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E54740" w:rsidRDefault="001A59F9" w:rsidP="00026C9C">
      <w:pPr>
        <w:autoSpaceDE w:val="0"/>
        <w:autoSpaceDN w:val="0"/>
        <w:adjustRightInd w:val="0"/>
        <w:spacing w:line="360" w:lineRule="auto"/>
        <w:jc w:val="left"/>
        <w:rPr>
          <w:rFonts w:eastAsiaTheme="minorEastAsia"/>
          <w:kern w:val="0"/>
          <w:szCs w:val="21"/>
        </w:rPr>
      </w:pPr>
      <w:bookmarkStart w:id="0" w:name="_GoBack"/>
      <w:bookmarkEnd w:id="0"/>
    </w:p>
    <w:p w:rsidR="001A59F9" w:rsidRPr="00E54740" w:rsidRDefault="001A59F9" w:rsidP="00026C9C">
      <w:pPr>
        <w:autoSpaceDE w:val="0"/>
        <w:autoSpaceDN w:val="0"/>
        <w:adjustRightInd w:val="0"/>
        <w:spacing w:line="360" w:lineRule="auto"/>
        <w:jc w:val="left"/>
        <w:rPr>
          <w:rFonts w:eastAsiaTheme="minorEastAsia"/>
          <w:kern w:val="0"/>
          <w:szCs w:val="21"/>
        </w:rPr>
      </w:pPr>
    </w:p>
    <w:p w:rsidR="001A59F9" w:rsidRPr="00E54740" w:rsidRDefault="001A59F9" w:rsidP="00026C9C">
      <w:pPr>
        <w:autoSpaceDE w:val="0"/>
        <w:autoSpaceDN w:val="0"/>
        <w:adjustRightInd w:val="0"/>
        <w:spacing w:line="360" w:lineRule="auto"/>
        <w:jc w:val="left"/>
        <w:rPr>
          <w:rFonts w:eastAsiaTheme="minorEastAsia"/>
          <w:kern w:val="0"/>
          <w:szCs w:val="21"/>
        </w:rPr>
      </w:pPr>
    </w:p>
    <w:p w:rsidR="001A59F9" w:rsidRPr="00E54740" w:rsidRDefault="001A59F9" w:rsidP="00026C9C">
      <w:pPr>
        <w:autoSpaceDE w:val="0"/>
        <w:autoSpaceDN w:val="0"/>
        <w:adjustRightInd w:val="0"/>
        <w:spacing w:line="360" w:lineRule="auto"/>
        <w:jc w:val="left"/>
        <w:rPr>
          <w:rFonts w:eastAsiaTheme="minorEastAsia"/>
          <w:kern w:val="0"/>
          <w:szCs w:val="21"/>
        </w:rPr>
      </w:pPr>
    </w:p>
    <w:p w:rsidR="001A59F9" w:rsidRPr="00E54740" w:rsidRDefault="001A59F9" w:rsidP="00C10D7E">
      <w:pPr>
        <w:spacing w:line="288" w:lineRule="auto"/>
        <w:jc w:val="center"/>
        <w:rPr>
          <w:rFonts w:eastAsiaTheme="minorEastAsia"/>
          <w:b/>
          <w:sz w:val="36"/>
          <w:szCs w:val="36"/>
        </w:rPr>
      </w:pPr>
      <w:bookmarkStart w:id="1" w:name="_Toc361324840"/>
      <w:r w:rsidRPr="00E54740">
        <w:rPr>
          <w:rFonts w:eastAsiaTheme="minorEastAsia"/>
          <w:b/>
          <w:sz w:val="36"/>
          <w:szCs w:val="36"/>
        </w:rPr>
        <w:t>上投摩根动力精选混合型证券投资基金</w:t>
      </w:r>
      <w:bookmarkEnd w:id="1"/>
    </w:p>
    <w:p w:rsidR="001A59F9" w:rsidRPr="00E54740" w:rsidRDefault="001A59F9" w:rsidP="00C10D7E">
      <w:pPr>
        <w:spacing w:line="288" w:lineRule="auto"/>
        <w:jc w:val="center"/>
        <w:rPr>
          <w:rFonts w:eastAsiaTheme="minorEastAsia"/>
          <w:b/>
          <w:sz w:val="36"/>
          <w:szCs w:val="36"/>
        </w:rPr>
      </w:pPr>
      <w:bookmarkStart w:id="2" w:name="_Toc361324841"/>
      <w:r w:rsidRPr="00E54740">
        <w:rPr>
          <w:rFonts w:eastAsiaTheme="minorEastAsia"/>
          <w:b/>
          <w:sz w:val="36"/>
          <w:szCs w:val="36"/>
        </w:rPr>
        <w:t>2022</w:t>
      </w:r>
      <w:r w:rsidRPr="00E54740">
        <w:rPr>
          <w:rFonts w:eastAsiaTheme="minorEastAsia"/>
          <w:b/>
          <w:sz w:val="36"/>
          <w:szCs w:val="36"/>
        </w:rPr>
        <w:t>年年度报告</w:t>
      </w:r>
      <w:bookmarkEnd w:id="2"/>
    </w:p>
    <w:p w:rsidR="001A59F9" w:rsidRPr="00E54740" w:rsidRDefault="00F64FAD" w:rsidP="00C10D7E">
      <w:pPr>
        <w:spacing w:line="288" w:lineRule="auto"/>
        <w:jc w:val="center"/>
        <w:rPr>
          <w:rFonts w:eastAsiaTheme="minorEastAsia"/>
          <w:kern w:val="0"/>
          <w:sz w:val="36"/>
          <w:szCs w:val="36"/>
        </w:rPr>
      </w:pPr>
      <w:r w:rsidRPr="00E54740">
        <w:rPr>
          <w:rFonts w:eastAsiaTheme="minorEastAsia"/>
          <w:b/>
          <w:sz w:val="36"/>
          <w:szCs w:val="36"/>
        </w:rPr>
        <w:t>2022</w:t>
      </w:r>
      <w:r w:rsidRPr="00E54740">
        <w:rPr>
          <w:rFonts w:eastAsiaTheme="minorEastAsia"/>
          <w:b/>
          <w:sz w:val="36"/>
          <w:szCs w:val="36"/>
        </w:rPr>
        <w:t>年</w:t>
      </w:r>
      <w:r w:rsidRPr="00E54740">
        <w:rPr>
          <w:rFonts w:eastAsiaTheme="minorEastAsia"/>
          <w:b/>
          <w:sz w:val="36"/>
          <w:szCs w:val="36"/>
        </w:rPr>
        <w:t>12</w:t>
      </w:r>
      <w:r w:rsidRPr="00E54740">
        <w:rPr>
          <w:rFonts w:eastAsiaTheme="minorEastAsia"/>
          <w:b/>
          <w:sz w:val="36"/>
          <w:szCs w:val="36"/>
        </w:rPr>
        <w:t>月</w:t>
      </w:r>
      <w:r w:rsidRPr="00E54740">
        <w:rPr>
          <w:rFonts w:eastAsiaTheme="minorEastAsia"/>
          <w:b/>
          <w:sz w:val="36"/>
          <w:szCs w:val="36"/>
        </w:rPr>
        <w:t>31</w:t>
      </w:r>
      <w:r w:rsidRPr="00E54740">
        <w:rPr>
          <w:rFonts w:eastAsiaTheme="minorEastAsia"/>
          <w:b/>
          <w:sz w:val="36"/>
          <w:szCs w:val="36"/>
        </w:rPr>
        <w:t>日</w:t>
      </w: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jc w:val="center"/>
        <w:rPr>
          <w:rFonts w:eastAsiaTheme="minorEastAsia"/>
          <w:b/>
          <w:szCs w:val="21"/>
        </w:rPr>
      </w:pPr>
    </w:p>
    <w:p w:rsidR="001A59F9" w:rsidRPr="00E54740" w:rsidRDefault="001A59F9" w:rsidP="00026C9C">
      <w:pPr>
        <w:spacing w:line="360" w:lineRule="auto"/>
        <w:rPr>
          <w:rFonts w:eastAsiaTheme="minorEastAsia"/>
          <w:b/>
          <w:szCs w:val="21"/>
        </w:rPr>
      </w:pPr>
    </w:p>
    <w:p w:rsidR="001A59F9" w:rsidRPr="00E54740" w:rsidRDefault="001A59F9" w:rsidP="00834CEA">
      <w:pPr>
        <w:spacing w:line="360" w:lineRule="auto"/>
        <w:ind w:firstLineChars="900" w:firstLine="2168"/>
        <w:rPr>
          <w:rFonts w:eastAsiaTheme="minorEastAsia"/>
          <w:kern w:val="0"/>
          <w:sz w:val="24"/>
        </w:rPr>
      </w:pPr>
      <w:r w:rsidRPr="00E54740">
        <w:rPr>
          <w:rFonts w:eastAsiaTheme="minorEastAsia"/>
          <w:b/>
          <w:sz w:val="24"/>
        </w:rPr>
        <w:t>基金管理人：上投摩根基金管理有限公司</w:t>
      </w:r>
    </w:p>
    <w:p w:rsidR="001A59F9" w:rsidRPr="00E54740" w:rsidRDefault="001A59F9" w:rsidP="00834CEA">
      <w:pPr>
        <w:spacing w:line="360" w:lineRule="auto"/>
        <w:ind w:firstLineChars="900" w:firstLine="2168"/>
        <w:rPr>
          <w:rFonts w:eastAsiaTheme="minorEastAsia"/>
          <w:kern w:val="0"/>
          <w:sz w:val="24"/>
        </w:rPr>
      </w:pPr>
      <w:r w:rsidRPr="00E54740">
        <w:rPr>
          <w:rFonts w:eastAsiaTheme="minorEastAsia"/>
          <w:b/>
          <w:sz w:val="24"/>
        </w:rPr>
        <w:t>基金托管人：中国银行股份有限公司</w:t>
      </w:r>
    </w:p>
    <w:p w:rsidR="001A59F9" w:rsidRPr="00E54740" w:rsidRDefault="001A59F9" w:rsidP="00834CEA">
      <w:pPr>
        <w:spacing w:line="360" w:lineRule="auto"/>
        <w:ind w:firstLineChars="900" w:firstLine="2168"/>
        <w:rPr>
          <w:rFonts w:eastAsiaTheme="minorEastAsia"/>
          <w:sz w:val="24"/>
        </w:rPr>
        <w:sectPr w:rsidR="001A59F9" w:rsidRPr="00E54740">
          <w:headerReference w:type="default" r:id="rId8"/>
          <w:pgSz w:w="11926" w:h="15840"/>
          <w:pgMar w:top="1418" w:right="1418" w:bottom="851" w:left="1418" w:header="851" w:footer="992" w:gutter="0"/>
          <w:cols w:space="720"/>
        </w:sectPr>
      </w:pPr>
      <w:r w:rsidRPr="00E54740">
        <w:rPr>
          <w:rFonts w:eastAsiaTheme="minorEastAsia"/>
          <w:b/>
          <w:sz w:val="24"/>
        </w:rPr>
        <w:t>报告送出日期：二〇二三年三月三十一日</w:t>
      </w:r>
    </w:p>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3" w:name="_Toc225498243"/>
      <w:bookmarkStart w:id="4" w:name="_Toc361324842"/>
      <w:bookmarkStart w:id="5" w:name="_Toc130208673"/>
      <w:r w:rsidRPr="00E54740">
        <w:rPr>
          <w:rFonts w:eastAsiaTheme="minorEastAsia"/>
          <w:b/>
          <w:bCs/>
          <w:sz w:val="21"/>
          <w:szCs w:val="21"/>
          <w:lang w:val="en-US"/>
        </w:rPr>
        <w:lastRenderedPageBreak/>
        <w:t xml:space="preserve">§1  </w:t>
      </w:r>
      <w:r w:rsidRPr="00E54740">
        <w:rPr>
          <w:rFonts w:eastAsiaTheme="minorEastAsia"/>
          <w:b/>
          <w:bCs/>
          <w:sz w:val="21"/>
          <w:szCs w:val="21"/>
          <w:lang w:val="en-US"/>
        </w:rPr>
        <w:t>重要提示及目录</w:t>
      </w:r>
      <w:bookmarkEnd w:id="3"/>
      <w:bookmarkEnd w:id="4"/>
      <w:bookmarkEnd w:id="5"/>
    </w:p>
    <w:p w:rsidR="001A59F9" w:rsidRPr="00E54740" w:rsidRDefault="001A59F9" w:rsidP="00026C9C">
      <w:pPr>
        <w:pStyle w:val="20"/>
        <w:spacing w:before="0" w:after="0"/>
        <w:rPr>
          <w:rFonts w:ascii="Times New Roman" w:eastAsiaTheme="minorEastAsia" w:hAnsi="Times New Roman"/>
          <w:kern w:val="0"/>
          <w:sz w:val="21"/>
          <w:szCs w:val="21"/>
        </w:rPr>
      </w:pPr>
      <w:bookmarkStart w:id="6" w:name="_Toc361324843"/>
      <w:bookmarkStart w:id="7" w:name="_Toc130208674"/>
      <w:r w:rsidRPr="00E54740">
        <w:rPr>
          <w:rFonts w:ascii="Times New Roman" w:eastAsiaTheme="minorEastAsia" w:hAnsi="Times New Roman"/>
          <w:kern w:val="0"/>
          <w:sz w:val="21"/>
          <w:szCs w:val="21"/>
        </w:rPr>
        <w:t xml:space="preserve">1.1 </w:t>
      </w:r>
      <w:r w:rsidRPr="00E54740">
        <w:rPr>
          <w:rFonts w:ascii="Times New Roman" w:eastAsiaTheme="minorEastAsia" w:hAnsi="Times New Roman"/>
          <w:kern w:val="0"/>
          <w:sz w:val="21"/>
          <w:szCs w:val="21"/>
        </w:rPr>
        <w:t>重要提示</w:t>
      </w:r>
      <w:bookmarkEnd w:id="6"/>
      <w:bookmarkEnd w:id="7"/>
    </w:p>
    <w:p w:rsidR="007A510F" w:rsidRDefault="001577B0">
      <w:pPr>
        <w:spacing w:line="360" w:lineRule="auto"/>
        <w:ind w:firstLineChars="200" w:firstLine="420"/>
        <w:rPr>
          <w:rFonts w:eastAsiaTheme="minorEastAsia"/>
          <w:szCs w:val="21"/>
        </w:rPr>
      </w:pPr>
      <w:r>
        <w:rPr>
          <w:rFonts w:eastAsiaTheme="minorEastAsia"/>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szCs w:val="21"/>
        </w:rPr>
        <w:t xml:space="preserve"> </w:t>
      </w:r>
    </w:p>
    <w:p w:rsidR="007A510F" w:rsidRDefault="001577B0">
      <w:pPr>
        <w:spacing w:line="360" w:lineRule="auto"/>
        <w:ind w:firstLineChars="200" w:firstLine="420"/>
        <w:rPr>
          <w:rFonts w:eastAsiaTheme="minorEastAsia"/>
          <w:szCs w:val="21"/>
        </w:rPr>
      </w:pPr>
      <w:r>
        <w:rPr>
          <w:rFonts w:eastAsiaTheme="minorEastAsia"/>
          <w:szCs w:val="21"/>
        </w:rPr>
        <w:t>基金托管人中国银行股份有限公司根据本基金合同规定，于</w:t>
      </w:r>
      <w:r>
        <w:rPr>
          <w:rFonts w:eastAsiaTheme="minorEastAsia"/>
          <w:szCs w:val="21"/>
        </w:rPr>
        <w:t>2023</w:t>
      </w:r>
      <w:r>
        <w:rPr>
          <w:rFonts w:eastAsiaTheme="minorEastAsia"/>
          <w:szCs w:val="21"/>
        </w:rPr>
        <w:t>年</w:t>
      </w:r>
      <w:r>
        <w:rPr>
          <w:rFonts w:eastAsiaTheme="minorEastAsia"/>
          <w:szCs w:val="21"/>
        </w:rPr>
        <w:t>3</w:t>
      </w:r>
      <w:r>
        <w:rPr>
          <w:rFonts w:eastAsiaTheme="minorEastAsia"/>
          <w:szCs w:val="21"/>
        </w:rPr>
        <w:t>月</w:t>
      </w:r>
      <w:r>
        <w:rPr>
          <w:rFonts w:eastAsiaTheme="minorEastAsia"/>
          <w:szCs w:val="21"/>
        </w:rPr>
        <w:t>30</w:t>
      </w:r>
      <w:r>
        <w:rPr>
          <w:rFonts w:eastAsiaTheme="minorEastAsia"/>
          <w:szCs w:val="21"/>
        </w:rPr>
        <w:t>日复核了本报告中的财务指标、净值表现、利润分配情况、财务会计报告、投资组合报告等内容，保证复核内容不存在虚假记载、误导性陈述或者重大遗漏。</w:t>
      </w:r>
      <w:r>
        <w:rPr>
          <w:rFonts w:eastAsiaTheme="minorEastAsia"/>
          <w:szCs w:val="21"/>
        </w:rPr>
        <w:t xml:space="preserve"> </w:t>
      </w:r>
    </w:p>
    <w:p w:rsidR="007A510F" w:rsidRDefault="001577B0">
      <w:pPr>
        <w:spacing w:line="360" w:lineRule="auto"/>
        <w:ind w:firstLineChars="200" w:firstLine="420"/>
        <w:rPr>
          <w:rFonts w:eastAsiaTheme="minorEastAsia"/>
          <w:szCs w:val="21"/>
        </w:rPr>
      </w:pPr>
      <w:r>
        <w:rPr>
          <w:rFonts w:eastAsiaTheme="minorEastAsia"/>
          <w:szCs w:val="21"/>
        </w:rPr>
        <w:t>基金管理人承诺以诚实信用、勤勉尽责的原则管理和运用基金资产，但不保证基金一定盈利。</w:t>
      </w:r>
      <w:r>
        <w:rPr>
          <w:rFonts w:eastAsiaTheme="minorEastAsia"/>
          <w:szCs w:val="21"/>
        </w:rPr>
        <w:t xml:space="preserve"> </w:t>
      </w:r>
    </w:p>
    <w:p w:rsidR="007A510F" w:rsidRDefault="001577B0">
      <w:pPr>
        <w:spacing w:line="360" w:lineRule="auto"/>
        <w:ind w:firstLineChars="200" w:firstLine="420"/>
        <w:rPr>
          <w:rFonts w:eastAsiaTheme="minorEastAsia"/>
          <w:szCs w:val="21"/>
        </w:rPr>
      </w:pPr>
      <w:r>
        <w:rPr>
          <w:rFonts w:eastAsiaTheme="minorEastAsia"/>
          <w:szCs w:val="21"/>
        </w:rPr>
        <w:t>基金的过往业绩并不代表其未来表现。投资有风险，投资者在作出投资决策前应仔细阅读本基金的招募说明书及其更新。</w:t>
      </w:r>
    </w:p>
    <w:p w:rsidR="007A510F" w:rsidRDefault="001577B0">
      <w:pPr>
        <w:spacing w:line="360" w:lineRule="auto"/>
        <w:ind w:firstLineChars="200" w:firstLine="420"/>
        <w:rPr>
          <w:rFonts w:eastAsiaTheme="minorEastAsia"/>
          <w:szCs w:val="21"/>
        </w:rPr>
      </w:pPr>
      <w:r>
        <w:rPr>
          <w:rFonts w:eastAsiaTheme="minorEastAsia"/>
          <w:szCs w:val="21"/>
        </w:rPr>
        <w:t>本报告中财务资料已经审计。普华永道中天会计师事务所</w:t>
      </w:r>
      <w:r>
        <w:rPr>
          <w:rFonts w:eastAsiaTheme="minorEastAsia"/>
          <w:szCs w:val="21"/>
        </w:rPr>
        <w:t>(</w:t>
      </w:r>
      <w:r>
        <w:rPr>
          <w:rFonts w:eastAsiaTheme="minorEastAsia"/>
          <w:szCs w:val="21"/>
        </w:rPr>
        <w:t>特殊普通合伙</w:t>
      </w:r>
      <w:r>
        <w:rPr>
          <w:rFonts w:eastAsiaTheme="minorEastAsia"/>
          <w:szCs w:val="21"/>
        </w:rPr>
        <w:t>)</w:t>
      </w:r>
      <w:r>
        <w:rPr>
          <w:rFonts w:eastAsiaTheme="minorEastAsia"/>
          <w:szCs w:val="21"/>
        </w:rPr>
        <w:t>为本基金出具了标准无保留意见的审计报告，请投资者注意阅读。</w:t>
      </w:r>
    </w:p>
    <w:p w:rsidR="001A59F9" w:rsidRPr="00E54740" w:rsidRDefault="001A59F9" w:rsidP="00EF6E92">
      <w:pPr>
        <w:spacing w:line="360" w:lineRule="auto"/>
        <w:ind w:firstLineChars="200" w:firstLine="420"/>
        <w:rPr>
          <w:rFonts w:eastAsiaTheme="minorEastAsia"/>
          <w:szCs w:val="21"/>
        </w:rPr>
      </w:pPr>
      <w:r w:rsidRPr="00E54740">
        <w:rPr>
          <w:rFonts w:eastAsiaTheme="minorEastAsia"/>
          <w:szCs w:val="21"/>
        </w:rPr>
        <w:t>本报告期自</w:t>
      </w: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日起至</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日止。</w:t>
      </w:r>
    </w:p>
    <w:p w:rsidR="00352EBB" w:rsidRPr="00E54740" w:rsidRDefault="001A59F9" w:rsidP="00D564C7">
      <w:pPr>
        <w:spacing w:line="360" w:lineRule="auto"/>
        <w:ind w:firstLineChars="50" w:firstLine="105"/>
        <w:rPr>
          <w:rFonts w:eastAsiaTheme="minorEastAsia"/>
          <w:b/>
          <w:szCs w:val="21"/>
        </w:rPr>
      </w:pPr>
      <w:r w:rsidRPr="00E54740">
        <w:rPr>
          <w:rFonts w:eastAsiaTheme="minorEastAsia"/>
          <w:szCs w:val="21"/>
        </w:rPr>
        <w:br w:type="page"/>
      </w:r>
      <w:bookmarkStart w:id="8" w:name="_Toc245193808"/>
      <w:r w:rsidR="00352EBB" w:rsidRPr="00E54740">
        <w:rPr>
          <w:rFonts w:eastAsiaTheme="minorEastAsia"/>
          <w:b/>
          <w:szCs w:val="21"/>
        </w:rPr>
        <w:lastRenderedPageBreak/>
        <w:t>1.2</w:t>
      </w:r>
      <w:r w:rsidR="00352EBB" w:rsidRPr="00E54740">
        <w:rPr>
          <w:rFonts w:eastAsiaTheme="minorEastAsia"/>
          <w:b/>
          <w:szCs w:val="21"/>
        </w:rPr>
        <w:t>目录</w:t>
      </w:r>
      <w:bookmarkEnd w:id="8"/>
    </w:p>
    <w:p w:rsidR="003C488C" w:rsidRPr="00E54740" w:rsidRDefault="003C488C" w:rsidP="00D564C7">
      <w:pPr>
        <w:spacing w:line="360" w:lineRule="auto"/>
        <w:ind w:firstLineChars="50" w:firstLine="105"/>
        <w:rPr>
          <w:rFonts w:eastAsiaTheme="minorEastAsia"/>
          <w:b/>
          <w:szCs w:val="21"/>
        </w:rPr>
      </w:pPr>
    </w:p>
    <w:p w:rsidR="001577B0" w:rsidRDefault="00345666">
      <w:pPr>
        <w:pStyle w:val="12"/>
        <w:rPr>
          <w:rFonts w:asciiTheme="minorHAnsi" w:eastAsiaTheme="minorEastAsia" w:hAnsiTheme="minorHAnsi" w:cstheme="minorBidi"/>
          <w:noProof/>
          <w:szCs w:val="22"/>
        </w:rPr>
      </w:pPr>
      <w:r w:rsidRPr="00E54740">
        <w:rPr>
          <w:rFonts w:eastAsiaTheme="minorEastAsia"/>
          <w:kern w:val="0"/>
          <w:szCs w:val="21"/>
        </w:rPr>
        <w:fldChar w:fldCharType="begin"/>
      </w:r>
      <w:r w:rsidR="00D43325" w:rsidRPr="00E54740">
        <w:rPr>
          <w:rFonts w:eastAsiaTheme="minorEastAsia"/>
          <w:kern w:val="0"/>
          <w:szCs w:val="21"/>
        </w:rPr>
        <w:instrText xml:space="preserve"> TOC \o "1-3" \h \z \u </w:instrText>
      </w:r>
      <w:r w:rsidRPr="00E54740">
        <w:rPr>
          <w:rFonts w:eastAsiaTheme="minorEastAsia"/>
          <w:kern w:val="0"/>
          <w:szCs w:val="21"/>
        </w:rPr>
        <w:fldChar w:fldCharType="separate"/>
      </w:r>
      <w:hyperlink w:anchor="_Toc130208673" w:history="1">
        <w:r w:rsidR="001577B0" w:rsidRPr="002B4187">
          <w:rPr>
            <w:rStyle w:val="ad"/>
            <w:b/>
            <w:bCs/>
            <w:noProof/>
          </w:rPr>
          <w:t xml:space="preserve">§1  </w:t>
        </w:r>
        <w:r w:rsidR="001577B0" w:rsidRPr="002B4187">
          <w:rPr>
            <w:rStyle w:val="ad"/>
            <w:b/>
            <w:bCs/>
            <w:noProof/>
          </w:rPr>
          <w:t>重要提示及目录</w:t>
        </w:r>
        <w:r w:rsidR="001577B0">
          <w:rPr>
            <w:noProof/>
            <w:webHidden/>
          </w:rPr>
          <w:tab/>
        </w:r>
        <w:r w:rsidR="001577B0">
          <w:rPr>
            <w:noProof/>
            <w:webHidden/>
          </w:rPr>
          <w:fldChar w:fldCharType="begin"/>
        </w:r>
        <w:r w:rsidR="001577B0">
          <w:rPr>
            <w:noProof/>
            <w:webHidden/>
          </w:rPr>
          <w:instrText xml:space="preserve"> PAGEREF _Toc130208673 \h </w:instrText>
        </w:r>
        <w:r w:rsidR="001577B0">
          <w:rPr>
            <w:noProof/>
            <w:webHidden/>
          </w:rPr>
        </w:r>
        <w:r w:rsidR="001577B0">
          <w:rPr>
            <w:noProof/>
            <w:webHidden/>
          </w:rPr>
          <w:fldChar w:fldCharType="separate"/>
        </w:r>
        <w:r w:rsidR="001577B0">
          <w:rPr>
            <w:noProof/>
            <w:webHidden/>
          </w:rPr>
          <w:t>2</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74" w:history="1">
        <w:r w:rsidR="001577B0" w:rsidRPr="002B4187">
          <w:rPr>
            <w:rStyle w:val="ad"/>
            <w:noProof/>
          </w:rPr>
          <w:t xml:space="preserve">1.1 </w:t>
        </w:r>
        <w:r w:rsidR="001577B0" w:rsidRPr="002B4187">
          <w:rPr>
            <w:rStyle w:val="ad"/>
            <w:noProof/>
          </w:rPr>
          <w:t>重要提示</w:t>
        </w:r>
        <w:r w:rsidR="001577B0">
          <w:rPr>
            <w:noProof/>
            <w:webHidden/>
          </w:rPr>
          <w:tab/>
        </w:r>
        <w:r w:rsidR="001577B0">
          <w:rPr>
            <w:noProof/>
            <w:webHidden/>
          </w:rPr>
          <w:fldChar w:fldCharType="begin"/>
        </w:r>
        <w:r w:rsidR="001577B0">
          <w:rPr>
            <w:noProof/>
            <w:webHidden/>
          </w:rPr>
          <w:instrText xml:space="preserve"> PAGEREF _Toc130208674 \h </w:instrText>
        </w:r>
        <w:r w:rsidR="001577B0">
          <w:rPr>
            <w:noProof/>
            <w:webHidden/>
          </w:rPr>
        </w:r>
        <w:r w:rsidR="001577B0">
          <w:rPr>
            <w:noProof/>
            <w:webHidden/>
          </w:rPr>
          <w:fldChar w:fldCharType="separate"/>
        </w:r>
        <w:r w:rsidR="001577B0">
          <w:rPr>
            <w:noProof/>
            <w:webHidden/>
          </w:rPr>
          <w:t>2</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675" w:history="1">
        <w:r w:rsidR="001577B0" w:rsidRPr="002B4187">
          <w:rPr>
            <w:rStyle w:val="ad"/>
            <w:b/>
            <w:bCs/>
            <w:noProof/>
          </w:rPr>
          <w:t xml:space="preserve">§2  </w:t>
        </w:r>
        <w:r w:rsidR="001577B0" w:rsidRPr="002B4187">
          <w:rPr>
            <w:rStyle w:val="ad"/>
            <w:b/>
            <w:bCs/>
            <w:noProof/>
          </w:rPr>
          <w:t>基金简介</w:t>
        </w:r>
        <w:r w:rsidR="001577B0">
          <w:rPr>
            <w:noProof/>
            <w:webHidden/>
          </w:rPr>
          <w:tab/>
        </w:r>
        <w:r w:rsidR="001577B0">
          <w:rPr>
            <w:noProof/>
            <w:webHidden/>
          </w:rPr>
          <w:fldChar w:fldCharType="begin"/>
        </w:r>
        <w:r w:rsidR="001577B0">
          <w:rPr>
            <w:noProof/>
            <w:webHidden/>
          </w:rPr>
          <w:instrText xml:space="preserve"> PAGEREF _Toc130208675 \h </w:instrText>
        </w:r>
        <w:r w:rsidR="001577B0">
          <w:rPr>
            <w:noProof/>
            <w:webHidden/>
          </w:rPr>
        </w:r>
        <w:r w:rsidR="001577B0">
          <w:rPr>
            <w:noProof/>
            <w:webHidden/>
          </w:rPr>
          <w:fldChar w:fldCharType="separate"/>
        </w:r>
        <w:r w:rsidR="001577B0">
          <w:rPr>
            <w:noProof/>
            <w:webHidden/>
          </w:rPr>
          <w:t>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76" w:history="1">
        <w:r w:rsidR="001577B0" w:rsidRPr="002B4187">
          <w:rPr>
            <w:rStyle w:val="ad"/>
            <w:noProof/>
          </w:rPr>
          <w:t xml:space="preserve">2.1 </w:t>
        </w:r>
        <w:r w:rsidR="001577B0" w:rsidRPr="002B4187">
          <w:rPr>
            <w:rStyle w:val="ad"/>
            <w:noProof/>
          </w:rPr>
          <w:t>基金基本情况</w:t>
        </w:r>
        <w:r w:rsidR="001577B0">
          <w:rPr>
            <w:noProof/>
            <w:webHidden/>
          </w:rPr>
          <w:tab/>
        </w:r>
        <w:r w:rsidR="001577B0">
          <w:rPr>
            <w:noProof/>
            <w:webHidden/>
          </w:rPr>
          <w:fldChar w:fldCharType="begin"/>
        </w:r>
        <w:r w:rsidR="001577B0">
          <w:rPr>
            <w:noProof/>
            <w:webHidden/>
          </w:rPr>
          <w:instrText xml:space="preserve"> PAGEREF _Toc130208676 \h </w:instrText>
        </w:r>
        <w:r w:rsidR="001577B0">
          <w:rPr>
            <w:noProof/>
            <w:webHidden/>
          </w:rPr>
        </w:r>
        <w:r w:rsidR="001577B0">
          <w:rPr>
            <w:noProof/>
            <w:webHidden/>
          </w:rPr>
          <w:fldChar w:fldCharType="separate"/>
        </w:r>
        <w:r w:rsidR="001577B0">
          <w:rPr>
            <w:noProof/>
            <w:webHidden/>
          </w:rPr>
          <w:t>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77" w:history="1">
        <w:r w:rsidR="001577B0" w:rsidRPr="002B4187">
          <w:rPr>
            <w:rStyle w:val="ad"/>
            <w:noProof/>
          </w:rPr>
          <w:t xml:space="preserve">2.2 </w:t>
        </w:r>
        <w:r w:rsidR="001577B0" w:rsidRPr="002B4187">
          <w:rPr>
            <w:rStyle w:val="ad"/>
            <w:noProof/>
          </w:rPr>
          <w:t>基金产品说明</w:t>
        </w:r>
        <w:r w:rsidR="001577B0">
          <w:rPr>
            <w:noProof/>
            <w:webHidden/>
          </w:rPr>
          <w:tab/>
        </w:r>
        <w:r w:rsidR="001577B0">
          <w:rPr>
            <w:noProof/>
            <w:webHidden/>
          </w:rPr>
          <w:fldChar w:fldCharType="begin"/>
        </w:r>
        <w:r w:rsidR="001577B0">
          <w:rPr>
            <w:noProof/>
            <w:webHidden/>
          </w:rPr>
          <w:instrText xml:space="preserve"> PAGEREF _Toc130208677 \h </w:instrText>
        </w:r>
        <w:r w:rsidR="001577B0">
          <w:rPr>
            <w:noProof/>
            <w:webHidden/>
          </w:rPr>
        </w:r>
        <w:r w:rsidR="001577B0">
          <w:rPr>
            <w:noProof/>
            <w:webHidden/>
          </w:rPr>
          <w:fldChar w:fldCharType="separate"/>
        </w:r>
        <w:r w:rsidR="001577B0">
          <w:rPr>
            <w:noProof/>
            <w:webHidden/>
          </w:rPr>
          <w:t>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78" w:history="1">
        <w:r w:rsidR="001577B0" w:rsidRPr="002B4187">
          <w:rPr>
            <w:rStyle w:val="ad"/>
            <w:noProof/>
          </w:rPr>
          <w:t xml:space="preserve">2.3 </w:t>
        </w:r>
        <w:r w:rsidR="001577B0" w:rsidRPr="002B4187">
          <w:rPr>
            <w:rStyle w:val="ad"/>
            <w:noProof/>
          </w:rPr>
          <w:t>基金管理人和基金托管人</w:t>
        </w:r>
        <w:r w:rsidR="001577B0">
          <w:rPr>
            <w:noProof/>
            <w:webHidden/>
          </w:rPr>
          <w:tab/>
        </w:r>
        <w:r w:rsidR="001577B0">
          <w:rPr>
            <w:noProof/>
            <w:webHidden/>
          </w:rPr>
          <w:fldChar w:fldCharType="begin"/>
        </w:r>
        <w:r w:rsidR="001577B0">
          <w:rPr>
            <w:noProof/>
            <w:webHidden/>
          </w:rPr>
          <w:instrText xml:space="preserve"> PAGEREF _Toc130208678 \h </w:instrText>
        </w:r>
        <w:r w:rsidR="001577B0">
          <w:rPr>
            <w:noProof/>
            <w:webHidden/>
          </w:rPr>
        </w:r>
        <w:r w:rsidR="001577B0">
          <w:rPr>
            <w:noProof/>
            <w:webHidden/>
          </w:rPr>
          <w:fldChar w:fldCharType="separate"/>
        </w:r>
        <w:r w:rsidR="001577B0">
          <w:rPr>
            <w:noProof/>
            <w:webHidden/>
          </w:rPr>
          <w:t>6</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79" w:history="1">
        <w:r w:rsidR="001577B0" w:rsidRPr="002B4187">
          <w:rPr>
            <w:rStyle w:val="ad"/>
            <w:noProof/>
          </w:rPr>
          <w:t xml:space="preserve">2.4 </w:t>
        </w:r>
        <w:r w:rsidR="001577B0" w:rsidRPr="002B4187">
          <w:rPr>
            <w:rStyle w:val="ad"/>
            <w:noProof/>
          </w:rPr>
          <w:t>信息披露方式</w:t>
        </w:r>
        <w:r w:rsidR="001577B0">
          <w:rPr>
            <w:noProof/>
            <w:webHidden/>
          </w:rPr>
          <w:tab/>
        </w:r>
        <w:r w:rsidR="001577B0">
          <w:rPr>
            <w:noProof/>
            <w:webHidden/>
          </w:rPr>
          <w:fldChar w:fldCharType="begin"/>
        </w:r>
        <w:r w:rsidR="001577B0">
          <w:rPr>
            <w:noProof/>
            <w:webHidden/>
          </w:rPr>
          <w:instrText xml:space="preserve"> PAGEREF _Toc130208679 \h </w:instrText>
        </w:r>
        <w:r w:rsidR="001577B0">
          <w:rPr>
            <w:noProof/>
            <w:webHidden/>
          </w:rPr>
        </w:r>
        <w:r w:rsidR="001577B0">
          <w:rPr>
            <w:noProof/>
            <w:webHidden/>
          </w:rPr>
          <w:fldChar w:fldCharType="separate"/>
        </w:r>
        <w:r w:rsidR="001577B0">
          <w:rPr>
            <w:noProof/>
            <w:webHidden/>
          </w:rPr>
          <w:t>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0" w:history="1">
        <w:r w:rsidR="001577B0" w:rsidRPr="002B4187">
          <w:rPr>
            <w:rStyle w:val="ad"/>
            <w:noProof/>
          </w:rPr>
          <w:t xml:space="preserve">2.5 </w:t>
        </w:r>
        <w:r w:rsidR="001577B0" w:rsidRPr="002B4187">
          <w:rPr>
            <w:rStyle w:val="ad"/>
            <w:noProof/>
          </w:rPr>
          <w:t>其他相关资料</w:t>
        </w:r>
        <w:r w:rsidR="001577B0">
          <w:rPr>
            <w:noProof/>
            <w:webHidden/>
          </w:rPr>
          <w:tab/>
        </w:r>
        <w:r w:rsidR="001577B0">
          <w:rPr>
            <w:noProof/>
            <w:webHidden/>
          </w:rPr>
          <w:fldChar w:fldCharType="begin"/>
        </w:r>
        <w:r w:rsidR="001577B0">
          <w:rPr>
            <w:noProof/>
            <w:webHidden/>
          </w:rPr>
          <w:instrText xml:space="preserve"> PAGEREF _Toc130208680 \h </w:instrText>
        </w:r>
        <w:r w:rsidR="001577B0">
          <w:rPr>
            <w:noProof/>
            <w:webHidden/>
          </w:rPr>
        </w:r>
        <w:r w:rsidR="001577B0">
          <w:rPr>
            <w:noProof/>
            <w:webHidden/>
          </w:rPr>
          <w:fldChar w:fldCharType="separate"/>
        </w:r>
        <w:r w:rsidR="001577B0">
          <w:rPr>
            <w:noProof/>
            <w:webHidden/>
          </w:rPr>
          <w:t>7</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681" w:history="1">
        <w:r w:rsidR="001577B0" w:rsidRPr="002B4187">
          <w:rPr>
            <w:rStyle w:val="ad"/>
            <w:b/>
            <w:bCs/>
            <w:noProof/>
          </w:rPr>
          <w:t xml:space="preserve">§3  </w:t>
        </w:r>
        <w:r w:rsidR="001577B0" w:rsidRPr="002B4187">
          <w:rPr>
            <w:rStyle w:val="ad"/>
            <w:b/>
            <w:bCs/>
            <w:noProof/>
          </w:rPr>
          <w:t>主要财务指标、基金净值表现及利润分配情况</w:t>
        </w:r>
        <w:r w:rsidR="001577B0">
          <w:rPr>
            <w:noProof/>
            <w:webHidden/>
          </w:rPr>
          <w:tab/>
        </w:r>
        <w:r w:rsidR="001577B0">
          <w:rPr>
            <w:noProof/>
            <w:webHidden/>
          </w:rPr>
          <w:fldChar w:fldCharType="begin"/>
        </w:r>
        <w:r w:rsidR="001577B0">
          <w:rPr>
            <w:noProof/>
            <w:webHidden/>
          </w:rPr>
          <w:instrText xml:space="preserve"> PAGEREF _Toc130208681 \h </w:instrText>
        </w:r>
        <w:r w:rsidR="001577B0">
          <w:rPr>
            <w:noProof/>
            <w:webHidden/>
          </w:rPr>
        </w:r>
        <w:r w:rsidR="001577B0">
          <w:rPr>
            <w:noProof/>
            <w:webHidden/>
          </w:rPr>
          <w:fldChar w:fldCharType="separate"/>
        </w:r>
        <w:r w:rsidR="001577B0">
          <w:rPr>
            <w:noProof/>
            <w:webHidden/>
          </w:rPr>
          <w:t>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2" w:history="1">
        <w:r w:rsidR="001577B0" w:rsidRPr="002B4187">
          <w:rPr>
            <w:rStyle w:val="ad"/>
            <w:noProof/>
          </w:rPr>
          <w:t xml:space="preserve">3.1 </w:t>
        </w:r>
        <w:r w:rsidR="001577B0" w:rsidRPr="002B4187">
          <w:rPr>
            <w:rStyle w:val="ad"/>
            <w:noProof/>
          </w:rPr>
          <w:t>主要会计数据和财务指标</w:t>
        </w:r>
        <w:r w:rsidR="001577B0">
          <w:rPr>
            <w:noProof/>
            <w:webHidden/>
          </w:rPr>
          <w:tab/>
        </w:r>
        <w:r w:rsidR="001577B0">
          <w:rPr>
            <w:noProof/>
            <w:webHidden/>
          </w:rPr>
          <w:fldChar w:fldCharType="begin"/>
        </w:r>
        <w:r w:rsidR="001577B0">
          <w:rPr>
            <w:noProof/>
            <w:webHidden/>
          </w:rPr>
          <w:instrText xml:space="preserve"> PAGEREF _Toc130208682 \h </w:instrText>
        </w:r>
        <w:r w:rsidR="001577B0">
          <w:rPr>
            <w:noProof/>
            <w:webHidden/>
          </w:rPr>
        </w:r>
        <w:r w:rsidR="001577B0">
          <w:rPr>
            <w:noProof/>
            <w:webHidden/>
          </w:rPr>
          <w:fldChar w:fldCharType="separate"/>
        </w:r>
        <w:r w:rsidR="001577B0">
          <w:rPr>
            <w:noProof/>
            <w:webHidden/>
          </w:rPr>
          <w:t>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3" w:history="1">
        <w:r w:rsidR="001577B0" w:rsidRPr="002B4187">
          <w:rPr>
            <w:rStyle w:val="ad"/>
            <w:noProof/>
          </w:rPr>
          <w:t xml:space="preserve">3.2 </w:t>
        </w:r>
        <w:r w:rsidR="001577B0" w:rsidRPr="002B4187">
          <w:rPr>
            <w:rStyle w:val="ad"/>
            <w:noProof/>
          </w:rPr>
          <w:t>基金净值表现</w:t>
        </w:r>
        <w:r w:rsidR="001577B0">
          <w:rPr>
            <w:noProof/>
            <w:webHidden/>
          </w:rPr>
          <w:tab/>
        </w:r>
        <w:r w:rsidR="001577B0">
          <w:rPr>
            <w:noProof/>
            <w:webHidden/>
          </w:rPr>
          <w:fldChar w:fldCharType="begin"/>
        </w:r>
        <w:r w:rsidR="001577B0">
          <w:rPr>
            <w:noProof/>
            <w:webHidden/>
          </w:rPr>
          <w:instrText xml:space="preserve"> PAGEREF _Toc130208683 \h </w:instrText>
        </w:r>
        <w:r w:rsidR="001577B0">
          <w:rPr>
            <w:noProof/>
            <w:webHidden/>
          </w:rPr>
        </w:r>
        <w:r w:rsidR="001577B0">
          <w:rPr>
            <w:noProof/>
            <w:webHidden/>
          </w:rPr>
          <w:fldChar w:fldCharType="separate"/>
        </w:r>
        <w:r w:rsidR="001577B0">
          <w:rPr>
            <w:noProof/>
            <w:webHidden/>
          </w:rPr>
          <w:t>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4" w:history="1">
        <w:r w:rsidR="001577B0" w:rsidRPr="002B4187">
          <w:rPr>
            <w:rStyle w:val="ad"/>
            <w:noProof/>
          </w:rPr>
          <w:t xml:space="preserve">3.3 </w:t>
        </w:r>
        <w:r w:rsidR="001577B0" w:rsidRPr="002B4187">
          <w:rPr>
            <w:rStyle w:val="ad"/>
            <w:noProof/>
          </w:rPr>
          <w:t>过去三年基金的利润分配情况</w:t>
        </w:r>
        <w:r w:rsidR="001577B0">
          <w:rPr>
            <w:noProof/>
            <w:webHidden/>
          </w:rPr>
          <w:tab/>
        </w:r>
        <w:r w:rsidR="001577B0">
          <w:rPr>
            <w:noProof/>
            <w:webHidden/>
          </w:rPr>
          <w:fldChar w:fldCharType="begin"/>
        </w:r>
        <w:r w:rsidR="001577B0">
          <w:rPr>
            <w:noProof/>
            <w:webHidden/>
          </w:rPr>
          <w:instrText xml:space="preserve"> PAGEREF _Toc130208684 \h </w:instrText>
        </w:r>
        <w:r w:rsidR="001577B0">
          <w:rPr>
            <w:noProof/>
            <w:webHidden/>
          </w:rPr>
        </w:r>
        <w:r w:rsidR="001577B0">
          <w:rPr>
            <w:noProof/>
            <w:webHidden/>
          </w:rPr>
          <w:fldChar w:fldCharType="separate"/>
        </w:r>
        <w:r w:rsidR="001577B0">
          <w:rPr>
            <w:noProof/>
            <w:webHidden/>
          </w:rPr>
          <w:t>12</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685" w:history="1">
        <w:r w:rsidR="001577B0" w:rsidRPr="002B4187">
          <w:rPr>
            <w:rStyle w:val="ad"/>
            <w:b/>
            <w:bCs/>
            <w:noProof/>
          </w:rPr>
          <w:t xml:space="preserve">§4  </w:t>
        </w:r>
        <w:r w:rsidR="001577B0" w:rsidRPr="002B4187">
          <w:rPr>
            <w:rStyle w:val="ad"/>
            <w:b/>
            <w:bCs/>
            <w:noProof/>
          </w:rPr>
          <w:t>管理人报告</w:t>
        </w:r>
        <w:r w:rsidR="001577B0">
          <w:rPr>
            <w:noProof/>
            <w:webHidden/>
          </w:rPr>
          <w:tab/>
        </w:r>
        <w:r w:rsidR="001577B0">
          <w:rPr>
            <w:noProof/>
            <w:webHidden/>
          </w:rPr>
          <w:fldChar w:fldCharType="begin"/>
        </w:r>
        <w:r w:rsidR="001577B0">
          <w:rPr>
            <w:noProof/>
            <w:webHidden/>
          </w:rPr>
          <w:instrText xml:space="preserve"> PAGEREF _Toc130208685 \h </w:instrText>
        </w:r>
        <w:r w:rsidR="001577B0">
          <w:rPr>
            <w:noProof/>
            <w:webHidden/>
          </w:rPr>
        </w:r>
        <w:r w:rsidR="001577B0">
          <w:rPr>
            <w:noProof/>
            <w:webHidden/>
          </w:rPr>
          <w:fldChar w:fldCharType="separate"/>
        </w:r>
        <w:r w:rsidR="001577B0">
          <w:rPr>
            <w:noProof/>
            <w:webHidden/>
          </w:rPr>
          <w:t>13</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6" w:history="1">
        <w:r w:rsidR="001577B0" w:rsidRPr="002B4187">
          <w:rPr>
            <w:rStyle w:val="ad"/>
            <w:noProof/>
          </w:rPr>
          <w:t xml:space="preserve">4.1 </w:t>
        </w:r>
        <w:r w:rsidR="001577B0" w:rsidRPr="002B4187">
          <w:rPr>
            <w:rStyle w:val="ad"/>
            <w:noProof/>
          </w:rPr>
          <w:t>基金管理人及基金经理情况</w:t>
        </w:r>
        <w:r w:rsidR="001577B0">
          <w:rPr>
            <w:noProof/>
            <w:webHidden/>
          </w:rPr>
          <w:tab/>
        </w:r>
        <w:r w:rsidR="001577B0">
          <w:rPr>
            <w:noProof/>
            <w:webHidden/>
          </w:rPr>
          <w:fldChar w:fldCharType="begin"/>
        </w:r>
        <w:r w:rsidR="001577B0">
          <w:rPr>
            <w:noProof/>
            <w:webHidden/>
          </w:rPr>
          <w:instrText xml:space="preserve"> PAGEREF _Toc130208686 \h </w:instrText>
        </w:r>
        <w:r w:rsidR="001577B0">
          <w:rPr>
            <w:noProof/>
            <w:webHidden/>
          </w:rPr>
        </w:r>
        <w:r w:rsidR="001577B0">
          <w:rPr>
            <w:noProof/>
            <w:webHidden/>
          </w:rPr>
          <w:fldChar w:fldCharType="separate"/>
        </w:r>
        <w:r w:rsidR="001577B0">
          <w:rPr>
            <w:noProof/>
            <w:webHidden/>
          </w:rPr>
          <w:t>13</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7" w:history="1">
        <w:r w:rsidR="001577B0" w:rsidRPr="002B4187">
          <w:rPr>
            <w:rStyle w:val="ad"/>
            <w:noProof/>
          </w:rPr>
          <w:t xml:space="preserve">4.2 </w:t>
        </w:r>
        <w:r w:rsidR="001577B0" w:rsidRPr="002B4187">
          <w:rPr>
            <w:rStyle w:val="ad"/>
            <w:noProof/>
          </w:rPr>
          <w:t>管理人对报告期内本基金运作遵规守信情况的说明</w:t>
        </w:r>
        <w:r w:rsidR="001577B0">
          <w:rPr>
            <w:noProof/>
            <w:webHidden/>
          </w:rPr>
          <w:tab/>
        </w:r>
        <w:r w:rsidR="001577B0">
          <w:rPr>
            <w:noProof/>
            <w:webHidden/>
          </w:rPr>
          <w:fldChar w:fldCharType="begin"/>
        </w:r>
        <w:r w:rsidR="001577B0">
          <w:rPr>
            <w:noProof/>
            <w:webHidden/>
          </w:rPr>
          <w:instrText xml:space="preserve"> PAGEREF _Toc130208687 \h </w:instrText>
        </w:r>
        <w:r w:rsidR="001577B0">
          <w:rPr>
            <w:noProof/>
            <w:webHidden/>
          </w:rPr>
        </w:r>
        <w:r w:rsidR="001577B0">
          <w:rPr>
            <w:noProof/>
            <w:webHidden/>
          </w:rPr>
          <w:fldChar w:fldCharType="separate"/>
        </w:r>
        <w:r w:rsidR="001577B0">
          <w:rPr>
            <w:noProof/>
            <w:webHidden/>
          </w:rPr>
          <w:t>15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8" w:history="1">
        <w:r w:rsidR="001577B0" w:rsidRPr="002B4187">
          <w:rPr>
            <w:rStyle w:val="ad"/>
            <w:noProof/>
          </w:rPr>
          <w:t xml:space="preserve">4.3 </w:t>
        </w:r>
        <w:r w:rsidR="001577B0" w:rsidRPr="002B4187">
          <w:rPr>
            <w:rStyle w:val="ad"/>
            <w:noProof/>
          </w:rPr>
          <w:t>管理人对报告期内公平交易情况的专项说明</w:t>
        </w:r>
        <w:r w:rsidR="001577B0">
          <w:rPr>
            <w:noProof/>
            <w:webHidden/>
          </w:rPr>
          <w:tab/>
        </w:r>
        <w:r w:rsidR="001577B0">
          <w:rPr>
            <w:noProof/>
            <w:webHidden/>
          </w:rPr>
          <w:fldChar w:fldCharType="begin"/>
        </w:r>
        <w:r w:rsidR="001577B0">
          <w:rPr>
            <w:noProof/>
            <w:webHidden/>
          </w:rPr>
          <w:instrText xml:space="preserve"> PAGEREF _Toc130208688 \h </w:instrText>
        </w:r>
        <w:r w:rsidR="001577B0">
          <w:rPr>
            <w:noProof/>
            <w:webHidden/>
          </w:rPr>
        </w:r>
        <w:r w:rsidR="001577B0">
          <w:rPr>
            <w:noProof/>
            <w:webHidden/>
          </w:rPr>
          <w:fldChar w:fldCharType="separate"/>
        </w:r>
        <w:r w:rsidR="001577B0">
          <w:rPr>
            <w:noProof/>
            <w:webHidden/>
          </w:rPr>
          <w:t>15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89" w:history="1">
        <w:r w:rsidR="001577B0" w:rsidRPr="002B4187">
          <w:rPr>
            <w:rStyle w:val="ad"/>
            <w:noProof/>
          </w:rPr>
          <w:t xml:space="preserve">4.4 </w:t>
        </w:r>
        <w:r w:rsidR="001577B0" w:rsidRPr="002B4187">
          <w:rPr>
            <w:rStyle w:val="ad"/>
            <w:noProof/>
          </w:rPr>
          <w:t>管理人对报告期内基金的投资策略和业绩表现的说明</w:t>
        </w:r>
        <w:r w:rsidR="001577B0">
          <w:rPr>
            <w:noProof/>
            <w:webHidden/>
          </w:rPr>
          <w:tab/>
        </w:r>
        <w:r w:rsidR="001577B0">
          <w:rPr>
            <w:noProof/>
            <w:webHidden/>
          </w:rPr>
          <w:fldChar w:fldCharType="begin"/>
        </w:r>
        <w:r w:rsidR="001577B0">
          <w:rPr>
            <w:noProof/>
            <w:webHidden/>
          </w:rPr>
          <w:instrText xml:space="preserve"> PAGEREF _Toc130208689 \h </w:instrText>
        </w:r>
        <w:r w:rsidR="001577B0">
          <w:rPr>
            <w:noProof/>
            <w:webHidden/>
          </w:rPr>
        </w:r>
        <w:r w:rsidR="001577B0">
          <w:rPr>
            <w:noProof/>
            <w:webHidden/>
          </w:rPr>
          <w:fldChar w:fldCharType="separate"/>
        </w:r>
        <w:r w:rsidR="001577B0">
          <w:rPr>
            <w:noProof/>
            <w:webHidden/>
          </w:rPr>
          <w:t>16</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0" w:history="1">
        <w:r w:rsidR="001577B0" w:rsidRPr="002B4187">
          <w:rPr>
            <w:rStyle w:val="ad"/>
            <w:noProof/>
          </w:rPr>
          <w:t xml:space="preserve">4.5 </w:t>
        </w:r>
        <w:r w:rsidR="001577B0" w:rsidRPr="002B4187">
          <w:rPr>
            <w:rStyle w:val="ad"/>
            <w:noProof/>
          </w:rPr>
          <w:t>管理人对宏观经济、证券市场及行业走势的简要展望</w:t>
        </w:r>
        <w:r w:rsidR="001577B0">
          <w:rPr>
            <w:noProof/>
            <w:webHidden/>
          </w:rPr>
          <w:tab/>
        </w:r>
        <w:r w:rsidR="001577B0">
          <w:rPr>
            <w:noProof/>
            <w:webHidden/>
          </w:rPr>
          <w:fldChar w:fldCharType="begin"/>
        </w:r>
        <w:r w:rsidR="001577B0">
          <w:rPr>
            <w:noProof/>
            <w:webHidden/>
          </w:rPr>
          <w:instrText xml:space="preserve"> PAGEREF _Toc130208690 \h </w:instrText>
        </w:r>
        <w:r w:rsidR="001577B0">
          <w:rPr>
            <w:noProof/>
            <w:webHidden/>
          </w:rPr>
        </w:r>
        <w:r w:rsidR="001577B0">
          <w:rPr>
            <w:noProof/>
            <w:webHidden/>
          </w:rPr>
          <w:fldChar w:fldCharType="separate"/>
        </w:r>
        <w:r w:rsidR="001577B0">
          <w:rPr>
            <w:noProof/>
            <w:webHidden/>
          </w:rPr>
          <w:t>18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1" w:history="1">
        <w:r w:rsidR="001577B0" w:rsidRPr="002B4187">
          <w:rPr>
            <w:rStyle w:val="ad"/>
            <w:noProof/>
          </w:rPr>
          <w:t xml:space="preserve">4.6 </w:t>
        </w:r>
        <w:r w:rsidR="001577B0" w:rsidRPr="002B4187">
          <w:rPr>
            <w:rStyle w:val="ad"/>
            <w:noProof/>
          </w:rPr>
          <w:t>管理人内部有关本基金的监察稽核工作情况</w:t>
        </w:r>
        <w:r w:rsidR="001577B0">
          <w:rPr>
            <w:noProof/>
            <w:webHidden/>
          </w:rPr>
          <w:tab/>
        </w:r>
        <w:r w:rsidR="001577B0">
          <w:rPr>
            <w:noProof/>
            <w:webHidden/>
          </w:rPr>
          <w:fldChar w:fldCharType="begin"/>
        </w:r>
        <w:r w:rsidR="001577B0">
          <w:rPr>
            <w:noProof/>
            <w:webHidden/>
          </w:rPr>
          <w:instrText xml:space="preserve"> PAGEREF _Toc130208691 \h </w:instrText>
        </w:r>
        <w:r w:rsidR="001577B0">
          <w:rPr>
            <w:noProof/>
            <w:webHidden/>
          </w:rPr>
        </w:r>
        <w:r w:rsidR="001577B0">
          <w:rPr>
            <w:noProof/>
            <w:webHidden/>
          </w:rPr>
          <w:fldChar w:fldCharType="separate"/>
        </w:r>
        <w:r w:rsidR="001577B0">
          <w:rPr>
            <w:noProof/>
            <w:webHidden/>
          </w:rPr>
          <w:t>18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2" w:history="1">
        <w:r w:rsidR="001577B0" w:rsidRPr="002B4187">
          <w:rPr>
            <w:rStyle w:val="ad"/>
            <w:noProof/>
          </w:rPr>
          <w:t xml:space="preserve">4.7 </w:t>
        </w:r>
        <w:r w:rsidR="001577B0" w:rsidRPr="002B4187">
          <w:rPr>
            <w:rStyle w:val="ad"/>
            <w:noProof/>
          </w:rPr>
          <w:t>管理人对报告期内基金估值程序等事项的说明</w:t>
        </w:r>
        <w:r w:rsidR="001577B0">
          <w:rPr>
            <w:noProof/>
            <w:webHidden/>
          </w:rPr>
          <w:tab/>
        </w:r>
        <w:r w:rsidR="001577B0">
          <w:rPr>
            <w:noProof/>
            <w:webHidden/>
          </w:rPr>
          <w:fldChar w:fldCharType="begin"/>
        </w:r>
        <w:r w:rsidR="001577B0">
          <w:rPr>
            <w:noProof/>
            <w:webHidden/>
          </w:rPr>
          <w:instrText xml:space="preserve"> PAGEREF _Toc130208692 \h </w:instrText>
        </w:r>
        <w:r w:rsidR="001577B0">
          <w:rPr>
            <w:noProof/>
            <w:webHidden/>
          </w:rPr>
        </w:r>
        <w:r w:rsidR="001577B0">
          <w:rPr>
            <w:noProof/>
            <w:webHidden/>
          </w:rPr>
          <w:fldChar w:fldCharType="separate"/>
        </w:r>
        <w:r w:rsidR="001577B0">
          <w:rPr>
            <w:noProof/>
            <w:webHidden/>
          </w:rPr>
          <w:t>19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3" w:history="1">
        <w:r w:rsidR="001577B0" w:rsidRPr="002B4187">
          <w:rPr>
            <w:rStyle w:val="ad"/>
            <w:noProof/>
          </w:rPr>
          <w:t xml:space="preserve">4.8 </w:t>
        </w:r>
        <w:r w:rsidR="001577B0" w:rsidRPr="002B4187">
          <w:rPr>
            <w:rStyle w:val="ad"/>
            <w:noProof/>
          </w:rPr>
          <w:t>管理人对报告期内基金利润分配情况的说明</w:t>
        </w:r>
        <w:r w:rsidR="001577B0">
          <w:rPr>
            <w:noProof/>
            <w:webHidden/>
          </w:rPr>
          <w:tab/>
        </w:r>
        <w:r w:rsidR="001577B0">
          <w:rPr>
            <w:noProof/>
            <w:webHidden/>
          </w:rPr>
          <w:fldChar w:fldCharType="begin"/>
        </w:r>
        <w:r w:rsidR="001577B0">
          <w:rPr>
            <w:noProof/>
            <w:webHidden/>
          </w:rPr>
          <w:instrText xml:space="preserve"> PAGEREF _Toc130208693 \h </w:instrText>
        </w:r>
        <w:r w:rsidR="001577B0">
          <w:rPr>
            <w:noProof/>
            <w:webHidden/>
          </w:rPr>
        </w:r>
        <w:r w:rsidR="001577B0">
          <w:rPr>
            <w:noProof/>
            <w:webHidden/>
          </w:rPr>
          <w:fldChar w:fldCharType="separate"/>
        </w:r>
        <w:r w:rsidR="001577B0">
          <w:rPr>
            <w:noProof/>
            <w:webHidden/>
          </w:rPr>
          <w:t>19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4" w:history="1">
        <w:r w:rsidR="001577B0" w:rsidRPr="002B4187">
          <w:rPr>
            <w:rStyle w:val="ad"/>
            <w:noProof/>
          </w:rPr>
          <w:t xml:space="preserve">4.9 </w:t>
        </w:r>
        <w:r w:rsidR="001577B0" w:rsidRPr="002B4187">
          <w:rPr>
            <w:rStyle w:val="ad"/>
            <w:noProof/>
          </w:rPr>
          <w:t>报告期内管理人对本基金持有人数或基金资产净值预警情形的说明</w:t>
        </w:r>
        <w:r w:rsidR="001577B0">
          <w:rPr>
            <w:noProof/>
            <w:webHidden/>
          </w:rPr>
          <w:tab/>
        </w:r>
        <w:r w:rsidR="001577B0">
          <w:rPr>
            <w:noProof/>
            <w:webHidden/>
          </w:rPr>
          <w:fldChar w:fldCharType="begin"/>
        </w:r>
        <w:r w:rsidR="001577B0">
          <w:rPr>
            <w:noProof/>
            <w:webHidden/>
          </w:rPr>
          <w:instrText xml:space="preserve"> PAGEREF _Toc130208694 \h </w:instrText>
        </w:r>
        <w:r w:rsidR="001577B0">
          <w:rPr>
            <w:noProof/>
            <w:webHidden/>
          </w:rPr>
        </w:r>
        <w:r w:rsidR="001577B0">
          <w:rPr>
            <w:noProof/>
            <w:webHidden/>
          </w:rPr>
          <w:fldChar w:fldCharType="separate"/>
        </w:r>
        <w:r w:rsidR="001577B0">
          <w:rPr>
            <w:noProof/>
            <w:webHidden/>
          </w:rPr>
          <w:t>19</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695" w:history="1">
        <w:r w:rsidR="001577B0" w:rsidRPr="002B4187">
          <w:rPr>
            <w:rStyle w:val="ad"/>
            <w:b/>
            <w:bCs/>
            <w:noProof/>
          </w:rPr>
          <w:t xml:space="preserve">§5  </w:t>
        </w:r>
        <w:r w:rsidR="001577B0" w:rsidRPr="002B4187">
          <w:rPr>
            <w:rStyle w:val="ad"/>
            <w:b/>
            <w:bCs/>
            <w:noProof/>
          </w:rPr>
          <w:t>托管人报告</w:t>
        </w:r>
        <w:r w:rsidR="001577B0">
          <w:rPr>
            <w:noProof/>
            <w:webHidden/>
          </w:rPr>
          <w:tab/>
        </w:r>
        <w:r w:rsidR="001577B0">
          <w:rPr>
            <w:noProof/>
            <w:webHidden/>
          </w:rPr>
          <w:fldChar w:fldCharType="begin"/>
        </w:r>
        <w:r w:rsidR="001577B0">
          <w:rPr>
            <w:noProof/>
            <w:webHidden/>
          </w:rPr>
          <w:instrText xml:space="preserve"> PAGEREF _Toc130208695 \h </w:instrText>
        </w:r>
        <w:r w:rsidR="001577B0">
          <w:rPr>
            <w:noProof/>
            <w:webHidden/>
          </w:rPr>
        </w:r>
        <w:r w:rsidR="001577B0">
          <w:rPr>
            <w:noProof/>
            <w:webHidden/>
          </w:rPr>
          <w:fldChar w:fldCharType="separate"/>
        </w:r>
        <w:r w:rsidR="001577B0">
          <w:rPr>
            <w:noProof/>
            <w:webHidden/>
          </w:rPr>
          <w:t>19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6" w:history="1">
        <w:r w:rsidR="001577B0" w:rsidRPr="002B4187">
          <w:rPr>
            <w:rStyle w:val="ad"/>
            <w:noProof/>
          </w:rPr>
          <w:t xml:space="preserve">5.1 </w:t>
        </w:r>
        <w:r w:rsidR="001577B0" w:rsidRPr="002B4187">
          <w:rPr>
            <w:rStyle w:val="ad"/>
            <w:noProof/>
          </w:rPr>
          <w:t>报告期内本基金托管人遵规守信情况声明</w:t>
        </w:r>
        <w:r w:rsidR="001577B0">
          <w:rPr>
            <w:noProof/>
            <w:webHidden/>
          </w:rPr>
          <w:tab/>
        </w:r>
        <w:r w:rsidR="001577B0">
          <w:rPr>
            <w:noProof/>
            <w:webHidden/>
          </w:rPr>
          <w:fldChar w:fldCharType="begin"/>
        </w:r>
        <w:r w:rsidR="001577B0">
          <w:rPr>
            <w:noProof/>
            <w:webHidden/>
          </w:rPr>
          <w:instrText xml:space="preserve"> PAGEREF _Toc130208696 \h </w:instrText>
        </w:r>
        <w:r w:rsidR="001577B0">
          <w:rPr>
            <w:noProof/>
            <w:webHidden/>
          </w:rPr>
        </w:r>
        <w:r w:rsidR="001577B0">
          <w:rPr>
            <w:noProof/>
            <w:webHidden/>
          </w:rPr>
          <w:fldChar w:fldCharType="separate"/>
        </w:r>
        <w:r w:rsidR="001577B0">
          <w:rPr>
            <w:noProof/>
            <w:webHidden/>
          </w:rPr>
          <w:t>19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7" w:history="1">
        <w:r w:rsidR="001577B0" w:rsidRPr="002B4187">
          <w:rPr>
            <w:rStyle w:val="ad"/>
            <w:noProof/>
          </w:rPr>
          <w:t xml:space="preserve">5.2 </w:t>
        </w:r>
        <w:r w:rsidR="001577B0" w:rsidRPr="002B4187">
          <w:rPr>
            <w:rStyle w:val="ad"/>
            <w:noProof/>
          </w:rPr>
          <w:t>托管人对报告期内本基金投资运作遵规守信、净值计算、利润分配等情况的说明</w:t>
        </w:r>
        <w:r w:rsidR="001577B0">
          <w:rPr>
            <w:noProof/>
            <w:webHidden/>
          </w:rPr>
          <w:tab/>
        </w:r>
        <w:r w:rsidR="001577B0">
          <w:rPr>
            <w:noProof/>
            <w:webHidden/>
          </w:rPr>
          <w:fldChar w:fldCharType="begin"/>
        </w:r>
        <w:r w:rsidR="001577B0">
          <w:rPr>
            <w:noProof/>
            <w:webHidden/>
          </w:rPr>
          <w:instrText xml:space="preserve"> PAGEREF _Toc130208697 \h </w:instrText>
        </w:r>
        <w:r w:rsidR="001577B0">
          <w:rPr>
            <w:noProof/>
            <w:webHidden/>
          </w:rPr>
        </w:r>
        <w:r w:rsidR="001577B0">
          <w:rPr>
            <w:noProof/>
            <w:webHidden/>
          </w:rPr>
          <w:fldChar w:fldCharType="separate"/>
        </w:r>
        <w:r w:rsidR="001577B0">
          <w:rPr>
            <w:noProof/>
            <w:webHidden/>
          </w:rPr>
          <w:t>20</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698" w:history="1">
        <w:r w:rsidR="001577B0" w:rsidRPr="002B4187">
          <w:rPr>
            <w:rStyle w:val="ad"/>
            <w:noProof/>
          </w:rPr>
          <w:t xml:space="preserve">5.3 </w:t>
        </w:r>
        <w:r w:rsidR="001577B0" w:rsidRPr="002B4187">
          <w:rPr>
            <w:rStyle w:val="ad"/>
            <w:noProof/>
          </w:rPr>
          <w:t>托管人对本年度报告中财务信息等内容的真实、准确和完整发表意见</w:t>
        </w:r>
        <w:r w:rsidR="001577B0">
          <w:rPr>
            <w:noProof/>
            <w:webHidden/>
          </w:rPr>
          <w:tab/>
        </w:r>
        <w:r w:rsidR="001577B0">
          <w:rPr>
            <w:noProof/>
            <w:webHidden/>
          </w:rPr>
          <w:fldChar w:fldCharType="begin"/>
        </w:r>
        <w:r w:rsidR="001577B0">
          <w:rPr>
            <w:noProof/>
            <w:webHidden/>
          </w:rPr>
          <w:instrText xml:space="preserve"> PAGEREF _Toc130208698 \h </w:instrText>
        </w:r>
        <w:r w:rsidR="001577B0">
          <w:rPr>
            <w:noProof/>
            <w:webHidden/>
          </w:rPr>
        </w:r>
        <w:r w:rsidR="001577B0">
          <w:rPr>
            <w:noProof/>
            <w:webHidden/>
          </w:rPr>
          <w:fldChar w:fldCharType="separate"/>
        </w:r>
        <w:r w:rsidR="001577B0">
          <w:rPr>
            <w:noProof/>
            <w:webHidden/>
          </w:rPr>
          <w:t>20</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699" w:history="1">
        <w:r w:rsidR="001577B0" w:rsidRPr="002B4187">
          <w:rPr>
            <w:rStyle w:val="ad"/>
            <w:b/>
            <w:bCs/>
            <w:noProof/>
          </w:rPr>
          <w:t xml:space="preserve">§6  </w:t>
        </w:r>
        <w:r w:rsidR="001577B0" w:rsidRPr="002B4187">
          <w:rPr>
            <w:rStyle w:val="ad"/>
            <w:b/>
            <w:bCs/>
            <w:noProof/>
          </w:rPr>
          <w:t>审计报告</w:t>
        </w:r>
        <w:r w:rsidR="001577B0">
          <w:rPr>
            <w:noProof/>
            <w:webHidden/>
          </w:rPr>
          <w:tab/>
        </w:r>
        <w:r w:rsidR="001577B0">
          <w:rPr>
            <w:noProof/>
            <w:webHidden/>
          </w:rPr>
          <w:fldChar w:fldCharType="begin"/>
        </w:r>
        <w:r w:rsidR="001577B0">
          <w:rPr>
            <w:noProof/>
            <w:webHidden/>
          </w:rPr>
          <w:instrText xml:space="preserve"> PAGEREF _Toc130208699 \h </w:instrText>
        </w:r>
        <w:r w:rsidR="001577B0">
          <w:rPr>
            <w:noProof/>
            <w:webHidden/>
          </w:rPr>
        </w:r>
        <w:r w:rsidR="001577B0">
          <w:rPr>
            <w:noProof/>
            <w:webHidden/>
          </w:rPr>
          <w:fldChar w:fldCharType="separate"/>
        </w:r>
        <w:r w:rsidR="001577B0">
          <w:rPr>
            <w:noProof/>
            <w:webHidden/>
          </w:rPr>
          <w:t>20</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0" w:history="1">
        <w:r w:rsidR="001577B0" w:rsidRPr="002B4187">
          <w:rPr>
            <w:rStyle w:val="ad"/>
            <w:noProof/>
          </w:rPr>
          <w:t xml:space="preserve">6.1 </w:t>
        </w:r>
        <w:r w:rsidR="001577B0" w:rsidRPr="002B4187">
          <w:rPr>
            <w:rStyle w:val="ad"/>
            <w:noProof/>
          </w:rPr>
          <w:t>审计意见</w:t>
        </w:r>
        <w:r w:rsidR="001577B0">
          <w:rPr>
            <w:noProof/>
            <w:webHidden/>
          </w:rPr>
          <w:tab/>
        </w:r>
        <w:r w:rsidR="001577B0">
          <w:rPr>
            <w:noProof/>
            <w:webHidden/>
          </w:rPr>
          <w:fldChar w:fldCharType="begin"/>
        </w:r>
        <w:r w:rsidR="001577B0">
          <w:rPr>
            <w:noProof/>
            <w:webHidden/>
          </w:rPr>
          <w:instrText xml:space="preserve"> PAGEREF _Toc130208700 \h </w:instrText>
        </w:r>
        <w:r w:rsidR="001577B0">
          <w:rPr>
            <w:noProof/>
            <w:webHidden/>
          </w:rPr>
        </w:r>
        <w:r w:rsidR="001577B0">
          <w:rPr>
            <w:noProof/>
            <w:webHidden/>
          </w:rPr>
          <w:fldChar w:fldCharType="separate"/>
        </w:r>
        <w:r w:rsidR="001577B0">
          <w:rPr>
            <w:noProof/>
            <w:webHidden/>
          </w:rPr>
          <w:t>20</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1" w:history="1">
        <w:r w:rsidR="001577B0" w:rsidRPr="002B4187">
          <w:rPr>
            <w:rStyle w:val="ad"/>
            <w:noProof/>
          </w:rPr>
          <w:t xml:space="preserve">6.2 </w:t>
        </w:r>
        <w:r w:rsidR="001577B0" w:rsidRPr="002B4187">
          <w:rPr>
            <w:rStyle w:val="ad"/>
            <w:noProof/>
          </w:rPr>
          <w:t>形成审计意见的基础</w:t>
        </w:r>
        <w:r w:rsidR="001577B0">
          <w:rPr>
            <w:noProof/>
            <w:webHidden/>
          </w:rPr>
          <w:tab/>
        </w:r>
        <w:r w:rsidR="001577B0">
          <w:rPr>
            <w:noProof/>
            <w:webHidden/>
          </w:rPr>
          <w:fldChar w:fldCharType="begin"/>
        </w:r>
        <w:r w:rsidR="001577B0">
          <w:rPr>
            <w:noProof/>
            <w:webHidden/>
          </w:rPr>
          <w:instrText xml:space="preserve"> PAGEREF _Toc130208701 \h </w:instrText>
        </w:r>
        <w:r w:rsidR="001577B0">
          <w:rPr>
            <w:noProof/>
            <w:webHidden/>
          </w:rPr>
        </w:r>
        <w:r w:rsidR="001577B0">
          <w:rPr>
            <w:noProof/>
            <w:webHidden/>
          </w:rPr>
          <w:fldChar w:fldCharType="separate"/>
        </w:r>
        <w:r w:rsidR="001577B0">
          <w:rPr>
            <w:noProof/>
            <w:webHidden/>
          </w:rPr>
          <w:t>20</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2" w:history="1">
        <w:r w:rsidR="001577B0" w:rsidRPr="002B4187">
          <w:rPr>
            <w:rStyle w:val="ad"/>
            <w:noProof/>
          </w:rPr>
          <w:t xml:space="preserve">6.3 </w:t>
        </w:r>
        <w:r w:rsidR="001577B0" w:rsidRPr="002B4187">
          <w:rPr>
            <w:rStyle w:val="ad"/>
            <w:noProof/>
          </w:rPr>
          <w:t>管理层对财务报表的责任</w:t>
        </w:r>
        <w:r w:rsidR="001577B0">
          <w:rPr>
            <w:noProof/>
            <w:webHidden/>
          </w:rPr>
          <w:tab/>
        </w:r>
        <w:r w:rsidR="001577B0">
          <w:rPr>
            <w:noProof/>
            <w:webHidden/>
          </w:rPr>
          <w:fldChar w:fldCharType="begin"/>
        </w:r>
        <w:r w:rsidR="001577B0">
          <w:rPr>
            <w:noProof/>
            <w:webHidden/>
          </w:rPr>
          <w:instrText xml:space="preserve"> PAGEREF _Toc130208702 \h </w:instrText>
        </w:r>
        <w:r w:rsidR="001577B0">
          <w:rPr>
            <w:noProof/>
            <w:webHidden/>
          </w:rPr>
        </w:r>
        <w:r w:rsidR="001577B0">
          <w:rPr>
            <w:noProof/>
            <w:webHidden/>
          </w:rPr>
          <w:fldChar w:fldCharType="separate"/>
        </w:r>
        <w:r w:rsidR="001577B0">
          <w:rPr>
            <w:noProof/>
            <w:webHidden/>
          </w:rPr>
          <w:t>21</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3" w:history="1">
        <w:r w:rsidR="001577B0" w:rsidRPr="002B4187">
          <w:rPr>
            <w:rStyle w:val="ad"/>
            <w:noProof/>
          </w:rPr>
          <w:t xml:space="preserve">6.4 </w:t>
        </w:r>
        <w:r w:rsidR="001577B0" w:rsidRPr="002B4187">
          <w:rPr>
            <w:rStyle w:val="ad"/>
            <w:noProof/>
          </w:rPr>
          <w:t>注册会计师的责任</w:t>
        </w:r>
        <w:r w:rsidR="001577B0">
          <w:rPr>
            <w:noProof/>
            <w:webHidden/>
          </w:rPr>
          <w:tab/>
        </w:r>
        <w:r w:rsidR="001577B0">
          <w:rPr>
            <w:noProof/>
            <w:webHidden/>
          </w:rPr>
          <w:fldChar w:fldCharType="begin"/>
        </w:r>
        <w:r w:rsidR="001577B0">
          <w:rPr>
            <w:noProof/>
            <w:webHidden/>
          </w:rPr>
          <w:instrText xml:space="preserve"> PAGEREF _Toc130208703 \h </w:instrText>
        </w:r>
        <w:r w:rsidR="001577B0">
          <w:rPr>
            <w:noProof/>
            <w:webHidden/>
          </w:rPr>
        </w:r>
        <w:r w:rsidR="001577B0">
          <w:rPr>
            <w:noProof/>
            <w:webHidden/>
          </w:rPr>
          <w:fldChar w:fldCharType="separate"/>
        </w:r>
        <w:r w:rsidR="001577B0">
          <w:rPr>
            <w:noProof/>
            <w:webHidden/>
          </w:rPr>
          <w:t>21</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04" w:history="1">
        <w:r w:rsidR="001577B0" w:rsidRPr="002B4187">
          <w:rPr>
            <w:rStyle w:val="ad"/>
            <w:b/>
            <w:bCs/>
            <w:noProof/>
          </w:rPr>
          <w:t xml:space="preserve">§7  </w:t>
        </w:r>
        <w:r w:rsidR="001577B0" w:rsidRPr="002B4187">
          <w:rPr>
            <w:rStyle w:val="ad"/>
            <w:b/>
            <w:bCs/>
            <w:noProof/>
          </w:rPr>
          <w:t>年度财务报表</w:t>
        </w:r>
        <w:r w:rsidR="001577B0">
          <w:rPr>
            <w:noProof/>
            <w:webHidden/>
          </w:rPr>
          <w:tab/>
        </w:r>
        <w:r w:rsidR="001577B0">
          <w:rPr>
            <w:noProof/>
            <w:webHidden/>
          </w:rPr>
          <w:fldChar w:fldCharType="begin"/>
        </w:r>
        <w:r w:rsidR="001577B0">
          <w:rPr>
            <w:noProof/>
            <w:webHidden/>
          </w:rPr>
          <w:instrText xml:space="preserve"> PAGEREF _Toc130208704 \h </w:instrText>
        </w:r>
        <w:r w:rsidR="001577B0">
          <w:rPr>
            <w:noProof/>
            <w:webHidden/>
          </w:rPr>
        </w:r>
        <w:r w:rsidR="001577B0">
          <w:rPr>
            <w:noProof/>
            <w:webHidden/>
          </w:rPr>
          <w:fldChar w:fldCharType="separate"/>
        </w:r>
        <w:r w:rsidR="001577B0">
          <w:rPr>
            <w:noProof/>
            <w:webHidden/>
          </w:rPr>
          <w:t>22</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5" w:history="1">
        <w:r w:rsidR="001577B0" w:rsidRPr="002B4187">
          <w:rPr>
            <w:rStyle w:val="ad"/>
            <w:noProof/>
          </w:rPr>
          <w:t xml:space="preserve">7.1 </w:t>
        </w:r>
        <w:r w:rsidR="001577B0" w:rsidRPr="002B4187">
          <w:rPr>
            <w:rStyle w:val="ad"/>
            <w:noProof/>
          </w:rPr>
          <w:t>资产负债表</w:t>
        </w:r>
        <w:r w:rsidR="001577B0">
          <w:rPr>
            <w:noProof/>
            <w:webHidden/>
          </w:rPr>
          <w:tab/>
        </w:r>
        <w:r w:rsidR="001577B0">
          <w:rPr>
            <w:noProof/>
            <w:webHidden/>
          </w:rPr>
          <w:fldChar w:fldCharType="begin"/>
        </w:r>
        <w:r w:rsidR="001577B0">
          <w:rPr>
            <w:noProof/>
            <w:webHidden/>
          </w:rPr>
          <w:instrText xml:space="preserve"> PAGEREF _Toc130208705 \h </w:instrText>
        </w:r>
        <w:r w:rsidR="001577B0">
          <w:rPr>
            <w:noProof/>
            <w:webHidden/>
          </w:rPr>
        </w:r>
        <w:r w:rsidR="001577B0">
          <w:rPr>
            <w:noProof/>
            <w:webHidden/>
          </w:rPr>
          <w:fldChar w:fldCharType="separate"/>
        </w:r>
        <w:r w:rsidR="001577B0">
          <w:rPr>
            <w:noProof/>
            <w:webHidden/>
          </w:rPr>
          <w:t>22</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6" w:history="1">
        <w:r w:rsidR="001577B0" w:rsidRPr="002B4187">
          <w:rPr>
            <w:rStyle w:val="ad"/>
            <w:noProof/>
          </w:rPr>
          <w:t xml:space="preserve">7.2 </w:t>
        </w:r>
        <w:r w:rsidR="001577B0" w:rsidRPr="002B4187">
          <w:rPr>
            <w:rStyle w:val="ad"/>
            <w:noProof/>
          </w:rPr>
          <w:t>利润表</w:t>
        </w:r>
        <w:r w:rsidR="001577B0">
          <w:rPr>
            <w:noProof/>
            <w:webHidden/>
          </w:rPr>
          <w:tab/>
        </w:r>
        <w:r w:rsidR="001577B0">
          <w:rPr>
            <w:noProof/>
            <w:webHidden/>
          </w:rPr>
          <w:fldChar w:fldCharType="begin"/>
        </w:r>
        <w:r w:rsidR="001577B0">
          <w:rPr>
            <w:noProof/>
            <w:webHidden/>
          </w:rPr>
          <w:instrText xml:space="preserve"> PAGEREF _Toc130208706 \h </w:instrText>
        </w:r>
        <w:r w:rsidR="001577B0">
          <w:rPr>
            <w:noProof/>
            <w:webHidden/>
          </w:rPr>
        </w:r>
        <w:r w:rsidR="001577B0">
          <w:rPr>
            <w:noProof/>
            <w:webHidden/>
          </w:rPr>
          <w:fldChar w:fldCharType="separate"/>
        </w:r>
        <w:r w:rsidR="001577B0">
          <w:rPr>
            <w:noProof/>
            <w:webHidden/>
          </w:rPr>
          <w:t>24</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7" w:history="1">
        <w:r w:rsidR="001577B0" w:rsidRPr="002B4187">
          <w:rPr>
            <w:rStyle w:val="ad"/>
            <w:noProof/>
          </w:rPr>
          <w:t xml:space="preserve">7.3 </w:t>
        </w:r>
        <w:r w:rsidR="001577B0" w:rsidRPr="002B4187">
          <w:rPr>
            <w:rStyle w:val="ad"/>
            <w:rFonts w:ascii="宋体" w:hAnsi="宋体"/>
            <w:noProof/>
          </w:rPr>
          <w:t>净资产（基金净值）变动表</w:t>
        </w:r>
        <w:r w:rsidR="001577B0">
          <w:rPr>
            <w:noProof/>
            <w:webHidden/>
          </w:rPr>
          <w:tab/>
        </w:r>
        <w:r w:rsidR="001577B0">
          <w:rPr>
            <w:noProof/>
            <w:webHidden/>
          </w:rPr>
          <w:fldChar w:fldCharType="begin"/>
        </w:r>
        <w:r w:rsidR="001577B0">
          <w:rPr>
            <w:noProof/>
            <w:webHidden/>
          </w:rPr>
          <w:instrText xml:space="preserve"> PAGEREF _Toc130208707 \h </w:instrText>
        </w:r>
        <w:r w:rsidR="001577B0">
          <w:rPr>
            <w:noProof/>
            <w:webHidden/>
          </w:rPr>
        </w:r>
        <w:r w:rsidR="001577B0">
          <w:rPr>
            <w:noProof/>
            <w:webHidden/>
          </w:rPr>
          <w:fldChar w:fldCharType="separate"/>
        </w:r>
        <w:r w:rsidR="001577B0">
          <w:rPr>
            <w:noProof/>
            <w:webHidden/>
          </w:rPr>
          <w:t>25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08" w:history="1">
        <w:r w:rsidR="001577B0" w:rsidRPr="002B4187">
          <w:rPr>
            <w:rStyle w:val="ad"/>
            <w:noProof/>
          </w:rPr>
          <w:t xml:space="preserve">7.4 </w:t>
        </w:r>
        <w:r w:rsidR="001577B0" w:rsidRPr="002B4187">
          <w:rPr>
            <w:rStyle w:val="ad"/>
            <w:noProof/>
          </w:rPr>
          <w:t>报表附注</w:t>
        </w:r>
        <w:r w:rsidR="001577B0">
          <w:rPr>
            <w:noProof/>
            <w:webHidden/>
          </w:rPr>
          <w:tab/>
        </w:r>
        <w:r w:rsidR="001577B0">
          <w:rPr>
            <w:noProof/>
            <w:webHidden/>
          </w:rPr>
          <w:fldChar w:fldCharType="begin"/>
        </w:r>
        <w:r w:rsidR="001577B0">
          <w:rPr>
            <w:noProof/>
            <w:webHidden/>
          </w:rPr>
          <w:instrText xml:space="preserve"> PAGEREF _Toc130208708 \h </w:instrText>
        </w:r>
        <w:r w:rsidR="001577B0">
          <w:rPr>
            <w:noProof/>
            <w:webHidden/>
          </w:rPr>
        </w:r>
        <w:r w:rsidR="001577B0">
          <w:rPr>
            <w:noProof/>
            <w:webHidden/>
          </w:rPr>
          <w:fldChar w:fldCharType="separate"/>
        </w:r>
        <w:r w:rsidR="001577B0">
          <w:rPr>
            <w:noProof/>
            <w:webHidden/>
          </w:rPr>
          <w:t>27</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09" w:history="1">
        <w:r w:rsidR="001577B0" w:rsidRPr="002B4187">
          <w:rPr>
            <w:rStyle w:val="ad"/>
            <w:b/>
            <w:bCs/>
            <w:noProof/>
          </w:rPr>
          <w:t xml:space="preserve">§8  </w:t>
        </w:r>
        <w:r w:rsidR="001577B0" w:rsidRPr="002B4187">
          <w:rPr>
            <w:rStyle w:val="ad"/>
            <w:b/>
            <w:bCs/>
            <w:noProof/>
          </w:rPr>
          <w:t>投资组合报告</w:t>
        </w:r>
        <w:r w:rsidR="001577B0">
          <w:rPr>
            <w:noProof/>
            <w:webHidden/>
          </w:rPr>
          <w:tab/>
        </w:r>
        <w:r w:rsidR="001577B0">
          <w:rPr>
            <w:noProof/>
            <w:webHidden/>
          </w:rPr>
          <w:fldChar w:fldCharType="begin"/>
        </w:r>
        <w:r w:rsidR="001577B0">
          <w:rPr>
            <w:noProof/>
            <w:webHidden/>
          </w:rPr>
          <w:instrText xml:space="preserve"> PAGEREF _Toc130208709 \h </w:instrText>
        </w:r>
        <w:r w:rsidR="001577B0">
          <w:rPr>
            <w:noProof/>
            <w:webHidden/>
          </w:rPr>
        </w:r>
        <w:r w:rsidR="001577B0">
          <w:rPr>
            <w:noProof/>
            <w:webHidden/>
          </w:rPr>
          <w:fldChar w:fldCharType="separate"/>
        </w:r>
        <w:r w:rsidR="001577B0">
          <w:rPr>
            <w:noProof/>
            <w:webHidden/>
          </w:rPr>
          <w:t>59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0" w:history="1">
        <w:r w:rsidR="001577B0" w:rsidRPr="002B4187">
          <w:rPr>
            <w:rStyle w:val="ad"/>
            <w:noProof/>
          </w:rPr>
          <w:t xml:space="preserve">8.1 </w:t>
        </w:r>
        <w:r w:rsidR="001577B0" w:rsidRPr="002B4187">
          <w:rPr>
            <w:rStyle w:val="ad"/>
            <w:noProof/>
          </w:rPr>
          <w:t>期末基金资产组合情况</w:t>
        </w:r>
        <w:r w:rsidR="001577B0">
          <w:rPr>
            <w:noProof/>
            <w:webHidden/>
          </w:rPr>
          <w:tab/>
        </w:r>
        <w:r w:rsidR="001577B0">
          <w:rPr>
            <w:noProof/>
            <w:webHidden/>
          </w:rPr>
          <w:fldChar w:fldCharType="begin"/>
        </w:r>
        <w:r w:rsidR="001577B0">
          <w:rPr>
            <w:noProof/>
            <w:webHidden/>
          </w:rPr>
          <w:instrText xml:space="preserve"> PAGEREF _Toc130208710 \h </w:instrText>
        </w:r>
        <w:r w:rsidR="001577B0">
          <w:rPr>
            <w:noProof/>
            <w:webHidden/>
          </w:rPr>
        </w:r>
        <w:r w:rsidR="001577B0">
          <w:rPr>
            <w:noProof/>
            <w:webHidden/>
          </w:rPr>
          <w:fldChar w:fldCharType="separate"/>
        </w:r>
        <w:r w:rsidR="001577B0">
          <w:rPr>
            <w:noProof/>
            <w:webHidden/>
          </w:rPr>
          <w:t>59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1" w:history="1">
        <w:r w:rsidR="001577B0" w:rsidRPr="002B4187">
          <w:rPr>
            <w:rStyle w:val="ad"/>
            <w:noProof/>
          </w:rPr>
          <w:t xml:space="preserve">8.2 </w:t>
        </w:r>
        <w:r w:rsidR="001577B0" w:rsidRPr="002B4187">
          <w:rPr>
            <w:rStyle w:val="ad"/>
            <w:noProof/>
          </w:rPr>
          <w:t>期末按行业分类的股票投资组合</w:t>
        </w:r>
        <w:r w:rsidR="001577B0">
          <w:rPr>
            <w:noProof/>
            <w:webHidden/>
          </w:rPr>
          <w:tab/>
        </w:r>
        <w:r w:rsidR="001577B0">
          <w:rPr>
            <w:noProof/>
            <w:webHidden/>
          </w:rPr>
          <w:fldChar w:fldCharType="begin"/>
        </w:r>
        <w:r w:rsidR="001577B0">
          <w:rPr>
            <w:noProof/>
            <w:webHidden/>
          </w:rPr>
          <w:instrText xml:space="preserve"> PAGEREF _Toc130208711 \h </w:instrText>
        </w:r>
        <w:r w:rsidR="001577B0">
          <w:rPr>
            <w:noProof/>
            <w:webHidden/>
          </w:rPr>
        </w:r>
        <w:r w:rsidR="001577B0">
          <w:rPr>
            <w:noProof/>
            <w:webHidden/>
          </w:rPr>
          <w:fldChar w:fldCharType="separate"/>
        </w:r>
        <w:r w:rsidR="001577B0">
          <w:rPr>
            <w:noProof/>
            <w:webHidden/>
          </w:rPr>
          <w:t>60</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2" w:history="1">
        <w:r w:rsidR="001577B0" w:rsidRPr="002B4187">
          <w:rPr>
            <w:rStyle w:val="ad"/>
            <w:noProof/>
          </w:rPr>
          <w:t xml:space="preserve">8.3 </w:t>
        </w:r>
        <w:r w:rsidR="001577B0" w:rsidRPr="002B4187">
          <w:rPr>
            <w:rStyle w:val="ad"/>
            <w:noProof/>
          </w:rPr>
          <w:t>期末按公允价值占基金资产净值比例大小排序的所有股票投资明细</w:t>
        </w:r>
        <w:r w:rsidR="001577B0">
          <w:rPr>
            <w:noProof/>
            <w:webHidden/>
          </w:rPr>
          <w:tab/>
        </w:r>
        <w:r w:rsidR="001577B0">
          <w:rPr>
            <w:noProof/>
            <w:webHidden/>
          </w:rPr>
          <w:fldChar w:fldCharType="begin"/>
        </w:r>
        <w:r w:rsidR="001577B0">
          <w:rPr>
            <w:noProof/>
            <w:webHidden/>
          </w:rPr>
          <w:instrText xml:space="preserve"> PAGEREF _Toc130208712 \h </w:instrText>
        </w:r>
        <w:r w:rsidR="001577B0">
          <w:rPr>
            <w:noProof/>
            <w:webHidden/>
          </w:rPr>
        </w:r>
        <w:r w:rsidR="001577B0">
          <w:rPr>
            <w:noProof/>
            <w:webHidden/>
          </w:rPr>
          <w:fldChar w:fldCharType="separate"/>
        </w:r>
        <w:r w:rsidR="001577B0">
          <w:rPr>
            <w:noProof/>
            <w:webHidden/>
          </w:rPr>
          <w:t>61</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3" w:history="1">
        <w:r w:rsidR="001577B0" w:rsidRPr="002B4187">
          <w:rPr>
            <w:rStyle w:val="ad"/>
            <w:noProof/>
          </w:rPr>
          <w:t xml:space="preserve">8.4 </w:t>
        </w:r>
        <w:r w:rsidR="001577B0" w:rsidRPr="002B4187">
          <w:rPr>
            <w:rStyle w:val="ad"/>
            <w:noProof/>
          </w:rPr>
          <w:t>报告期内股票投资组合的重大变动</w:t>
        </w:r>
        <w:r w:rsidR="001577B0">
          <w:rPr>
            <w:noProof/>
            <w:webHidden/>
          </w:rPr>
          <w:tab/>
        </w:r>
        <w:r w:rsidR="001577B0">
          <w:rPr>
            <w:noProof/>
            <w:webHidden/>
          </w:rPr>
          <w:fldChar w:fldCharType="begin"/>
        </w:r>
        <w:r w:rsidR="001577B0">
          <w:rPr>
            <w:noProof/>
            <w:webHidden/>
          </w:rPr>
          <w:instrText xml:space="preserve"> PAGEREF _Toc130208713 \h </w:instrText>
        </w:r>
        <w:r w:rsidR="001577B0">
          <w:rPr>
            <w:noProof/>
            <w:webHidden/>
          </w:rPr>
        </w:r>
        <w:r w:rsidR="001577B0">
          <w:rPr>
            <w:noProof/>
            <w:webHidden/>
          </w:rPr>
          <w:fldChar w:fldCharType="separate"/>
        </w:r>
        <w:r w:rsidR="001577B0">
          <w:rPr>
            <w:noProof/>
            <w:webHidden/>
          </w:rPr>
          <w:t>62</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4" w:history="1">
        <w:r w:rsidR="001577B0" w:rsidRPr="002B4187">
          <w:rPr>
            <w:rStyle w:val="ad"/>
            <w:noProof/>
          </w:rPr>
          <w:t xml:space="preserve">8.5 </w:t>
        </w:r>
        <w:r w:rsidR="001577B0" w:rsidRPr="002B4187">
          <w:rPr>
            <w:rStyle w:val="ad"/>
            <w:noProof/>
          </w:rPr>
          <w:t>期末按债券品种分类的债券投资组合</w:t>
        </w:r>
        <w:r w:rsidR="001577B0">
          <w:rPr>
            <w:noProof/>
            <w:webHidden/>
          </w:rPr>
          <w:tab/>
        </w:r>
        <w:r w:rsidR="001577B0">
          <w:rPr>
            <w:noProof/>
            <w:webHidden/>
          </w:rPr>
          <w:fldChar w:fldCharType="begin"/>
        </w:r>
        <w:r w:rsidR="001577B0">
          <w:rPr>
            <w:noProof/>
            <w:webHidden/>
          </w:rPr>
          <w:instrText xml:space="preserve"> PAGEREF _Toc130208714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5" w:history="1">
        <w:r w:rsidR="001577B0" w:rsidRPr="002B4187">
          <w:rPr>
            <w:rStyle w:val="ad"/>
            <w:noProof/>
          </w:rPr>
          <w:t xml:space="preserve">8.6 </w:t>
        </w:r>
        <w:r w:rsidR="001577B0" w:rsidRPr="002B4187">
          <w:rPr>
            <w:rStyle w:val="ad"/>
            <w:noProof/>
          </w:rPr>
          <w:t>期末按公允价值占基金资产净值比例大小排序的前五名债券投资明细</w:t>
        </w:r>
        <w:r w:rsidR="001577B0">
          <w:rPr>
            <w:noProof/>
            <w:webHidden/>
          </w:rPr>
          <w:tab/>
        </w:r>
        <w:r w:rsidR="001577B0">
          <w:rPr>
            <w:noProof/>
            <w:webHidden/>
          </w:rPr>
          <w:fldChar w:fldCharType="begin"/>
        </w:r>
        <w:r w:rsidR="001577B0">
          <w:rPr>
            <w:noProof/>
            <w:webHidden/>
          </w:rPr>
          <w:instrText xml:space="preserve"> PAGEREF _Toc130208715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6" w:history="1">
        <w:r w:rsidR="001577B0" w:rsidRPr="002B4187">
          <w:rPr>
            <w:rStyle w:val="ad"/>
            <w:noProof/>
          </w:rPr>
          <w:t xml:space="preserve">8.7 </w:t>
        </w:r>
        <w:r w:rsidR="001577B0" w:rsidRPr="002B4187">
          <w:rPr>
            <w:rStyle w:val="ad"/>
            <w:noProof/>
          </w:rPr>
          <w:t>期末按公允价值占基金资产净值比例大小排序的所有资产支持证券投资明细</w:t>
        </w:r>
        <w:r w:rsidR="001577B0">
          <w:rPr>
            <w:noProof/>
            <w:webHidden/>
          </w:rPr>
          <w:tab/>
        </w:r>
        <w:r w:rsidR="001577B0">
          <w:rPr>
            <w:noProof/>
            <w:webHidden/>
          </w:rPr>
          <w:fldChar w:fldCharType="begin"/>
        </w:r>
        <w:r w:rsidR="001577B0">
          <w:rPr>
            <w:noProof/>
            <w:webHidden/>
          </w:rPr>
          <w:instrText xml:space="preserve"> PAGEREF _Toc130208716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7" w:history="1">
        <w:r w:rsidR="001577B0" w:rsidRPr="002B4187">
          <w:rPr>
            <w:rStyle w:val="ad"/>
            <w:noProof/>
          </w:rPr>
          <w:t xml:space="preserve">8.8 </w:t>
        </w:r>
        <w:r w:rsidR="001577B0" w:rsidRPr="002B4187">
          <w:rPr>
            <w:rStyle w:val="ad"/>
            <w:noProof/>
          </w:rPr>
          <w:t>报告期末按公允价值占基金资产净值比例大小排序的前五名贵金属投资明细</w:t>
        </w:r>
        <w:r w:rsidR="001577B0">
          <w:rPr>
            <w:noProof/>
            <w:webHidden/>
          </w:rPr>
          <w:tab/>
        </w:r>
        <w:r w:rsidR="001577B0">
          <w:rPr>
            <w:noProof/>
            <w:webHidden/>
          </w:rPr>
          <w:fldChar w:fldCharType="begin"/>
        </w:r>
        <w:r w:rsidR="001577B0">
          <w:rPr>
            <w:noProof/>
            <w:webHidden/>
          </w:rPr>
          <w:instrText xml:space="preserve"> PAGEREF _Toc130208717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8" w:history="1">
        <w:r w:rsidR="001577B0" w:rsidRPr="002B4187">
          <w:rPr>
            <w:rStyle w:val="ad"/>
            <w:noProof/>
          </w:rPr>
          <w:t xml:space="preserve">8.9 </w:t>
        </w:r>
        <w:r w:rsidR="001577B0" w:rsidRPr="002B4187">
          <w:rPr>
            <w:rStyle w:val="ad"/>
            <w:noProof/>
          </w:rPr>
          <w:t>期末按公允价值占基金资产净值比例大小排名的前五名权证投资明细</w:t>
        </w:r>
        <w:r w:rsidR="001577B0">
          <w:rPr>
            <w:noProof/>
            <w:webHidden/>
          </w:rPr>
          <w:tab/>
        </w:r>
        <w:r w:rsidR="001577B0">
          <w:rPr>
            <w:noProof/>
            <w:webHidden/>
          </w:rPr>
          <w:fldChar w:fldCharType="begin"/>
        </w:r>
        <w:r w:rsidR="001577B0">
          <w:rPr>
            <w:noProof/>
            <w:webHidden/>
          </w:rPr>
          <w:instrText xml:space="preserve"> PAGEREF _Toc130208718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19" w:history="1">
        <w:r w:rsidR="001577B0" w:rsidRPr="002B4187">
          <w:rPr>
            <w:rStyle w:val="ad"/>
            <w:noProof/>
          </w:rPr>
          <w:t xml:space="preserve">8.10 </w:t>
        </w:r>
        <w:r w:rsidR="001577B0" w:rsidRPr="002B4187">
          <w:rPr>
            <w:rStyle w:val="ad"/>
            <w:noProof/>
          </w:rPr>
          <w:t>本基金投资股指期货的投资政策</w:t>
        </w:r>
        <w:r w:rsidR="001577B0">
          <w:rPr>
            <w:noProof/>
            <w:webHidden/>
          </w:rPr>
          <w:tab/>
        </w:r>
        <w:r w:rsidR="001577B0">
          <w:rPr>
            <w:noProof/>
            <w:webHidden/>
          </w:rPr>
          <w:fldChar w:fldCharType="begin"/>
        </w:r>
        <w:r w:rsidR="001577B0">
          <w:rPr>
            <w:noProof/>
            <w:webHidden/>
          </w:rPr>
          <w:instrText xml:space="preserve"> PAGEREF _Toc130208719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0" w:history="1">
        <w:r w:rsidR="001577B0" w:rsidRPr="002B4187">
          <w:rPr>
            <w:rStyle w:val="ad"/>
            <w:noProof/>
          </w:rPr>
          <w:t>8.11</w:t>
        </w:r>
        <w:r w:rsidR="001577B0" w:rsidRPr="002B4187">
          <w:rPr>
            <w:rStyle w:val="ad"/>
            <w:noProof/>
          </w:rPr>
          <w:t>报告期末本基金投资的国债期货交易情况说明</w:t>
        </w:r>
        <w:r w:rsidR="001577B0">
          <w:rPr>
            <w:noProof/>
            <w:webHidden/>
          </w:rPr>
          <w:tab/>
        </w:r>
        <w:r w:rsidR="001577B0">
          <w:rPr>
            <w:noProof/>
            <w:webHidden/>
          </w:rPr>
          <w:fldChar w:fldCharType="begin"/>
        </w:r>
        <w:r w:rsidR="001577B0">
          <w:rPr>
            <w:noProof/>
            <w:webHidden/>
          </w:rPr>
          <w:instrText xml:space="preserve"> PAGEREF _Toc130208720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1" w:history="1">
        <w:r w:rsidR="001577B0" w:rsidRPr="002B4187">
          <w:rPr>
            <w:rStyle w:val="ad"/>
            <w:noProof/>
          </w:rPr>
          <w:t xml:space="preserve">8.12 </w:t>
        </w:r>
        <w:r w:rsidR="001577B0" w:rsidRPr="002B4187">
          <w:rPr>
            <w:rStyle w:val="ad"/>
            <w:noProof/>
          </w:rPr>
          <w:t>本报告期投资基金情况</w:t>
        </w:r>
        <w:r w:rsidR="001577B0">
          <w:rPr>
            <w:noProof/>
            <w:webHidden/>
          </w:rPr>
          <w:tab/>
        </w:r>
        <w:r w:rsidR="001577B0">
          <w:rPr>
            <w:noProof/>
            <w:webHidden/>
          </w:rPr>
          <w:fldChar w:fldCharType="begin"/>
        </w:r>
        <w:r w:rsidR="001577B0">
          <w:rPr>
            <w:noProof/>
            <w:webHidden/>
          </w:rPr>
          <w:instrText xml:space="preserve"> PAGEREF _Toc130208721 \h </w:instrText>
        </w:r>
        <w:r w:rsidR="001577B0">
          <w:rPr>
            <w:noProof/>
            <w:webHidden/>
          </w:rPr>
        </w:r>
        <w:r w:rsidR="001577B0">
          <w:rPr>
            <w:noProof/>
            <w:webHidden/>
          </w:rPr>
          <w:fldChar w:fldCharType="separate"/>
        </w:r>
        <w:r w:rsidR="001577B0">
          <w:rPr>
            <w:noProof/>
            <w:webHidden/>
          </w:rPr>
          <w:t>65</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2" w:history="1">
        <w:r w:rsidR="001577B0" w:rsidRPr="002B4187">
          <w:rPr>
            <w:rStyle w:val="ad"/>
            <w:noProof/>
          </w:rPr>
          <w:t xml:space="preserve">8.13 </w:t>
        </w:r>
        <w:r w:rsidR="001577B0" w:rsidRPr="002B4187">
          <w:rPr>
            <w:rStyle w:val="ad"/>
            <w:noProof/>
          </w:rPr>
          <w:t>投资组合报告附注</w:t>
        </w:r>
        <w:r w:rsidR="001577B0">
          <w:rPr>
            <w:noProof/>
            <w:webHidden/>
          </w:rPr>
          <w:tab/>
        </w:r>
        <w:r w:rsidR="001577B0">
          <w:rPr>
            <w:noProof/>
            <w:webHidden/>
          </w:rPr>
          <w:fldChar w:fldCharType="begin"/>
        </w:r>
        <w:r w:rsidR="001577B0">
          <w:rPr>
            <w:noProof/>
            <w:webHidden/>
          </w:rPr>
          <w:instrText xml:space="preserve"> PAGEREF _Toc130208722 \h </w:instrText>
        </w:r>
        <w:r w:rsidR="001577B0">
          <w:rPr>
            <w:noProof/>
            <w:webHidden/>
          </w:rPr>
        </w:r>
        <w:r w:rsidR="001577B0">
          <w:rPr>
            <w:noProof/>
            <w:webHidden/>
          </w:rPr>
          <w:fldChar w:fldCharType="separate"/>
        </w:r>
        <w:r w:rsidR="001577B0">
          <w:rPr>
            <w:noProof/>
            <w:webHidden/>
          </w:rPr>
          <w:t>66</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23" w:history="1">
        <w:r w:rsidR="001577B0" w:rsidRPr="002B4187">
          <w:rPr>
            <w:rStyle w:val="ad"/>
            <w:b/>
            <w:bCs/>
            <w:noProof/>
          </w:rPr>
          <w:t xml:space="preserve">§9  </w:t>
        </w:r>
        <w:r w:rsidR="001577B0" w:rsidRPr="002B4187">
          <w:rPr>
            <w:rStyle w:val="ad"/>
            <w:b/>
            <w:bCs/>
            <w:noProof/>
          </w:rPr>
          <w:t>基金份额持有人信息</w:t>
        </w:r>
        <w:r w:rsidR="001577B0">
          <w:rPr>
            <w:noProof/>
            <w:webHidden/>
          </w:rPr>
          <w:tab/>
        </w:r>
        <w:r w:rsidR="001577B0">
          <w:rPr>
            <w:noProof/>
            <w:webHidden/>
          </w:rPr>
          <w:fldChar w:fldCharType="begin"/>
        </w:r>
        <w:r w:rsidR="001577B0">
          <w:rPr>
            <w:noProof/>
            <w:webHidden/>
          </w:rPr>
          <w:instrText xml:space="preserve"> PAGEREF _Toc130208723 \h </w:instrText>
        </w:r>
        <w:r w:rsidR="001577B0">
          <w:rPr>
            <w:noProof/>
            <w:webHidden/>
          </w:rPr>
        </w:r>
        <w:r w:rsidR="001577B0">
          <w:rPr>
            <w:noProof/>
            <w:webHidden/>
          </w:rPr>
          <w:fldChar w:fldCharType="separate"/>
        </w:r>
        <w:r w:rsidR="001577B0">
          <w:rPr>
            <w:noProof/>
            <w:webHidden/>
          </w:rPr>
          <w:t>67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4" w:history="1">
        <w:r w:rsidR="001577B0" w:rsidRPr="002B4187">
          <w:rPr>
            <w:rStyle w:val="ad"/>
            <w:noProof/>
          </w:rPr>
          <w:t xml:space="preserve">9.1 </w:t>
        </w:r>
        <w:r w:rsidR="001577B0" w:rsidRPr="002B4187">
          <w:rPr>
            <w:rStyle w:val="ad"/>
            <w:noProof/>
          </w:rPr>
          <w:t>期末基金份额持有人户数及持有人结构</w:t>
        </w:r>
        <w:r w:rsidR="001577B0">
          <w:rPr>
            <w:noProof/>
            <w:webHidden/>
          </w:rPr>
          <w:tab/>
        </w:r>
        <w:r w:rsidR="001577B0">
          <w:rPr>
            <w:noProof/>
            <w:webHidden/>
          </w:rPr>
          <w:fldChar w:fldCharType="begin"/>
        </w:r>
        <w:r w:rsidR="001577B0">
          <w:rPr>
            <w:noProof/>
            <w:webHidden/>
          </w:rPr>
          <w:instrText xml:space="preserve"> PAGEREF _Toc130208724 \h </w:instrText>
        </w:r>
        <w:r w:rsidR="001577B0">
          <w:rPr>
            <w:noProof/>
            <w:webHidden/>
          </w:rPr>
        </w:r>
        <w:r w:rsidR="001577B0">
          <w:rPr>
            <w:noProof/>
            <w:webHidden/>
          </w:rPr>
          <w:fldChar w:fldCharType="separate"/>
        </w:r>
        <w:r w:rsidR="001577B0">
          <w:rPr>
            <w:noProof/>
            <w:webHidden/>
          </w:rPr>
          <w:t>67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5" w:history="1">
        <w:r w:rsidR="001577B0" w:rsidRPr="002B4187">
          <w:rPr>
            <w:rStyle w:val="ad"/>
            <w:noProof/>
          </w:rPr>
          <w:t xml:space="preserve">9.2 </w:t>
        </w:r>
        <w:r w:rsidR="001577B0" w:rsidRPr="002B4187">
          <w:rPr>
            <w:rStyle w:val="ad"/>
            <w:noProof/>
          </w:rPr>
          <w:t>期末基金管理人的从业人员持有本基金的情况</w:t>
        </w:r>
        <w:r w:rsidR="001577B0">
          <w:rPr>
            <w:noProof/>
            <w:webHidden/>
          </w:rPr>
          <w:tab/>
        </w:r>
        <w:r w:rsidR="001577B0">
          <w:rPr>
            <w:noProof/>
            <w:webHidden/>
          </w:rPr>
          <w:fldChar w:fldCharType="begin"/>
        </w:r>
        <w:r w:rsidR="001577B0">
          <w:rPr>
            <w:noProof/>
            <w:webHidden/>
          </w:rPr>
          <w:instrText xml:space="preserve"> PAGEREF _Toc130208725 \h </w:instrText>
        </w:r>
        <w:r w:rsidR="001577B0">
          <w:rPr>
            <w:noProof/>
            <w:webHidden/>
          </w:rPr>
        </w:r>
        <w:r w:rsidR="001577B0">
          <w:rPr>
            <w:noProof/>
            <w:webHidden/>
          </w:rPr>
          <w:fldChar w:fldCharType="separate"/>
        </w:r>
        <w:r w:rsidR="001577B0">
          <w:rPr>
            <w:noProof/>
            <w:webHidden/>
          </w:rPr>
          <w:t>67</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6" w:history="1">
        <w:r w:rsidR="001577B0" w:rsidRPr="002B4187">
          <w:rPr>
            <w:rStyle w:val="ad"/>
            <w:noProof/>
          </w:rPr>
          <w:t>9.3</w:t>
        </w:r>
        <w:r w:rsidR="001577B0" w:rsidRPr="002B4187">
          <w:rPr>
            <w:rStyle w:val="ad"/>
            <w:noProof/>
          </w:rPr>
          <w:t>期末基金管理人的从业人员持有本开放式基金份额总量区间的情况</w:t>
        </w:r>
        <w:r w:rsidR="001577B0">
          <w:rPr>
            <w:noProof/>
            <w:webHidden/>
          </w:rPr>
          <w:tab/>
        </w:r>
        <w:r w:rsidR="001577B0">
          <w:rPr>
            <w:noProof/>
            <w:webHidden/>
          </w:rPr>
          <w:fldChar w:fldCharType="begin"/>
        </w:r>
        <w:r w:rsidR="001577B0">
          <w:rPr>
            <w:noProof/>
            <w:webHidden/>
          </w:rPr>
          <w:instrText xml:space="preserve"> PAGEREF _Toc130208726 \h </w:instrText>
        </w:r>
        <w:r w:rsidR="001577B0">
          <w:rPr>
            <w:noProof/>
            <w:webHidden/>
          </w:rPr>
        </w:r>
        <w:r w:rsidR="001577B0">
          <w:rPr>
            <w:noProof/>
            <w:webHidden/>
          </w:rPr>
          <w:fldChar w:fldCharType="separate"/>
        </w:r>
        <w:r w:rsidR="001577B0">
          <w:rPr>
            <w:noProof/>
            <w:webHidden/>
          </w:rPr>
          <w:t>67</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27" w:history="1">
        <w:r w:rsidR="001577B0" w:rsidRPr="002B4187">
          <w:rPr>
            <w:rStyle w:val="ad"/>
            <w:b/>
            <w:bCs/>
            <w:noProof/>
          </w:rPr>
          <w:t xml:space="preserve">§10  </w:t>
        </w:r>
        <w:r w:rsidR="001577B0" w:rsidRPr="002B4187">
          <w:rPr>
            <w:rStyle w:val="ad"/>
            <w:b/>
            <w:bCs/>
            <w:noProof/>
          </w:rPr>
          <w:t>开放式基金份额变动</w:t>
        </w:r>
        <w:r w:rsidR="001577B0">
          <w:rPr>
            <w:noProof/>
            <w:webHidden/>
          </w:rPr>
          <w:tab/>
        </w:r>
        <w:r w:rsidR="001577B0">
          <w:rPr>
            <w:noProof/>
            <w:webHidden/>
          </w:rPr>
          <w:fldChar w:fldCharType="begin"/>
        </w:r>
        <w:r w:rsidR="001577B0">
          <w:rPr>
            <w:noProof/>
            <w:webHidden/>
          </w:rPr>
          <w:instrText xml:space="preserve"> PAGEREF _Toc130208727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28" w:history="1">
        <w:r w:rsidR="001577B0" w:rsidRPr="002B4187">
          <w:rPr>
            <w:rStyle w:val="ad"/>
            <w:b/>
            <w:bCs/>
            <w:noProof/>
          </w:rPr>
          <w:t xml:space="preserve">§11  </w:t>
        </w:r>
        <w:r w:rsidR="001577B0" w:rsidRPr="002B4187">
          <w:rPr>
            <w:rStyle w:val="ad"/>
            <w:b/>
            <w:bCs/>
            <w:noProof/>
          </w:rPr>
          <w:t>重大事件揭示</w:t>
        </w:r>
        <w:r w:rsidR="001577B0">
          <w:rPr>
            <w:noProof/>
            <w:webHidden/>
          </w:rPr>
          <w:tab/>
        </w:r>
        <w:r w:rsidR="001577B0">
          <w:rPr>
            <w:noProof/>
            <w:webHidden/>
          </w:rPr>
          <w:fldChar w:fldCharType="begin"/>
        </w:r>
        <w:r w:rsidR="001577B0">
          <w:rPr>
            <w:noProof/>
            <w:webHidden/>
          </w:rPr>
          <w:instrText xml:space="preserve"> PAGEREF _Toc130208728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29" w:history="1">
        <w:r w:rsidR="001577B0" w:rsidRPr="002B4187">
          <w:rPr>
            <w:rStyle w:val="ad"/>
            <w:noProof/>
          </w:rPr>
          <w:t>11.1</w:t>
        </w:r>
        <w:r w:rsidR="001577B0" w:rsidRPr="002B4187">
          <w:rPr>
            <w:rStyle w:val="ad"/>
            <w:noProof/>
          </w:rPr>
          <w:t>基金份额持有人大会决议</w:t>
        </w:r>
        <w:r w:rsidR="001577B0">
          <w:rPr>
            <w:noProof/>
            <w:webHidden/>
          </w:rPr>
          <w:tab/>
        </w:r>
        <w:r w:rsidR="001577B0">
          <w:rPr>
            <w:noProof/>
            <w:webHidden/>
          </w:rPr>
          <w:fldChar w:fldCharType="begin"/>
        </w:r>
        <w:r w:rsidR="001577B0">
          <w:rPr>
            <w:noProof/>
            <w:webHidden/>
          </w:rPr>
          <w:instrText xml:space="preserve"> PAGEREF _Toc130208729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0" w:history="1">
        <w:r w:rsidR="001577B0" w:rsidRPr="002B4187">
          <w:rPr>
            <w:rStyle w:val="ad"/>
            <w:noProof/>
          </w:rPr>
          <w:t xml:space="preserve">11.2 </w:t>
        </w:r>
        <w:r w:rsidR="001577B0" w:rsidRPr="002B4187">
          <w:rPr>
            <w:rStyle w:val="ad"/>
            <w:noProof/>
          </w:rPr>
          <w:t>基金管理人、基金托管人的专门基金托管部门的重大人事变动</w:t>
        </w:r>
        <w:r w:rsidR="001577B0">
          <w:rPr>
            <w:noProof/>
            <w:webHidden/>
          </w:rPr>
          <w:tab/>
        </w:r>
        <w:r w:rsidR="001577B0">
          <w:rPr>
            <w:noProof/>
            <w:webHidden/>
          </w:rPr>
          <w:fldChar w:fldCharType="begin"/>
        </w:r>
        <w:r w:rsidR="001577B0">
          <w:rPr>
            <w:noProof/>
            <w:webHidden/>
          </w:rPr>
          <w:instrText xml:space="preserve"> PAGEREF _Toc130208730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1" w:history="1">
        <w:r w:rsidR="001577B0" w:rsidRPr="002B4187">
          <w:rPr>
            <w:rStyle w:val="ad"/>
            <w:noProof/>
          </w:rPr>
          <w:t xml:space="preserve">11.3 </w:t>
        </w:r>
        <w:r w:rsidR="001577B0" w:rsidRPr="002B4187">
          <w:rPr>
            <w:rStyle w:val="ad"/>
            <w:noProof/>
          </w:rPr>
          <w:t>涉及基金管理人、基金财产、基金托管业务的诉讼</w:t>
        </w:r>
        <w:r w:rsidR="001577B0">
          <w:rPr>
            <w:noProof/>
            <w:webHidden/>
          </w:rPr>
          <w:tab/>
        </w:r>
        <w:r w:rsidR="001577B0">
          <w:rPr>
            <w:noProof/>
            <w:webHidden/>
          </w:rPr>
          <w:fldChar w:fldCharType="begin"/>
        </w:r>
        <w:r w:rsidR="001577B0">
          <w:rPr>
            <w:noProof/>
            <w:webHidden/>
          </w:rPr>
          <w:instrText xml:space="preserve"> PAGEREF _Toc130208731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2" w:history="1">
        <w:r w:rsidR="001577B0" w:rsidRPr="002B4187">
          <w:rPr>
            <w:rStyle w:val="ad"/>
            <w:noProof/>
          </w:rPr>
          <w:t xml:space="preserve">11.4 </w:t>
        </w:r>
        <w:r w:rsidR="001577B0" w:rsidRPr="002B4187">
          <w:rPr>
            <w:rStyle w:val="ad"/>
            <w:noProof/>
          </w:rPr>
          <w:t>基金投资策略的改变</w:t>
        </w:r>
        <w:r w:rsidR="001577B0">
          <w:rPr>
            <w:noProof/>
            <w:webHidden/>
          </w:rPr>
          <w:tab/>
        </w:r>
        <w:r w:rsidR="001577B0">
          <w:rPr>
            <w:noProof/>
            <w:webHidden/>
          </w:rPr>
          <w:fldChar w:fldCharType="begin"/>
        </w:r>
        <w:r w:rsidR="001577B0">
          <w:rPr>
            <w:noProof/>
            <w:webHidden/>
          </w:rPr>
          <w:instrText xml:space="preserve"> PAGEREF _Toc130208732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3" w:history="1">
        <w:r w:rsidR="001577B0" w:rsidRPr="002B4187">
          <w:rPr>
            <w:rStyle w:val="ad"/>
            <w:noProof/>
          </w:rPr>
          <w:t xml:space="preserve">11.5 </w:t>
        </w:r>
        <w:r w:rsidR="001577B0" w:rsidRPr="002B4187">
          <w:rPr>
            <w:rStyle w:val="ad"/>
            <w:noProof/>
          </w:rPr>
          <w:t>为基金进行审计的会计师事务所情况</w:t>
        </w:r>
        <w:r w:rsidR="001577B0">
          <w:rPr>
            <w:noProof/>
            <w:webHidden/>
          </w:rPr>
          <w:tab/>
        </w:r>
        <w:r w:rsidR="001577B0">
          <w:rPr>
            <w:noProof/>
            <w:webHidden/>
          </w:rPr>
          <w:fldChar w:fldCharType="begin"/>
        </w:r>
        <w:r w:rsidR="001577B0">
          <w:rPr>
            <w:noProof/>
            <w:webHidden/>
          </w:rPr>
          <w:instrText xml:space="preserve"> PAGEREF _Toc130208733 \h </w:instrText>
        </w:r>
        <w:r w:rsidR="001577B0">
          <w:rPr>
            <w:noProof/>
            <w:webHidden/>
          </w:rPr>
        </w:r>
        <w:r w:rsidR="001577B0">
          <w:rPr>
            <w:noProof/>
            <w:webHidden/>
          </w:rPr>
          <w:fldChar w:fldCharType="separate"/>
        </w:r>
        <w:r w:rsidR="001577B0">
          <w:rPr>
            <w:noProof/>
            <w:webHidden/>
          </w:rPr>
          <w:t>68</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4" w:history="1">
        <w:r w:rsidR="001577B0" w:rsidRPr="002B4187">
          <w:rPr>
            <w:rStyle w:val="ad"/>
            <w:noProof/>
          </w:rPr>
          <w:t xml:space="preserve">11.6 </w:t>
        </w:r>
        <w:r w:rsidR="001577B0" w:rsidRPr="002B4187">
          <w:rPr>
            <w:rStyle w:val="ad"/>
            <w:noProof/>
          </w:rPr>
          <w:t>管理人、托管人及其高级管理人员受稽查或处罚等情况</w:t>
        </w:r>
        <w:r w:rsidR="001577B0">
          <w:rPr>
            <w:noProof/>
            <w:webHidden/>
          </w:rPr>
          <w:tab/>
        </w:r>
        <w:r w:rsidR="001577B0">
          <w:rPr>
            <w:noProof/>
            <w:webHidden/>
          </w:rPr>
          <w:fldChar w:fldCharType="begin"/>
        </w:r>
        <w:r w:rsidR="001577B0">
          <w:rPr>
            <w:noProof/>
            <w:webHidden/>
          </w:rPr>
          <w:instrText xml:space="preserve"> PAGEREF _Toc130208734 \h </w:instrText>
        </w:r>
        <w:r w:rsidR="001577B0">
          <w:rPr>
            <w:noProof/>
            <w:webHidden/>
          </w:rPr>
        </w:r>
        <w:r w:rsidR="001577B0">
          <w:rPr>
            <w:noProof/>
            <w:webHidden/>
          </w:rPr>
          <w:fldChar w:fldCharType="separate"/>
        </w:r>
        <w:r w:rsidR="001577B0">
          <w:rPr>
            <w:noProof/>
            <w:webHidden/>
          </w:rPr>
          <w:t>69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5" w:history="1">
        <w:r w:rsidR="001577B0" w:rsidRPr="002B4187">
          <w:rPr>
            <w:rStyle w:val="ad"/>
            <w:noProof/>
          </w:rPr>
          <w:t xml:space="preserve">11.6.1 </w:t>
        </w:r>
        <w:r w:rsidR="001577B0" w:rsidRPr="002B4187">
          <w:rPr>
            <w:rStyle w:val="ad"/>
            <w:noProof/>
          </w:rPr>
          <w:t>管理人及其高级管理人员受稽查或处罚等情况</w:t>
        </w:r>
        <w:r w:rsidR="001577B0">
          <w:rPr>
            <w:noProof/>
            <w:webHidden/>
          </w:rPr>
          <w:tab/>
        </w:r>
        <w:r w:rsidR="001577B0">
          <w:rPr>
            <w:noProof/>
            <w:webHidden/>
          </w:rPr>
          <w:fldChar w:fldCharType="begin"/>
        </w:r>
        <w:r w:rsidR="001577B0">
          <w:rPr>
            <w:noProof/>
            <w:webHidden/>
          </w:rPr>
          <w:instrText xml:space="preserve"> PAGEREF _Toc130208735 \h </w:instrText>
        </w:r>
        <w:r w:rsidR="001577B0">
          <w:rPr>
            <w:noProof/>
            <w:webHidden/>
          </w:rPr>
        </w:r>
        <w:r w:rsidR="001577B0">
          <w:rPr>
            <w:noProof/>
            <w:webHidden/>
          </w:rPr>
          <w:fldChar w:fldCharType="separate"/>
        </w:r>
        <w:r w:rsidR="001577B0">
          <w:rPr>
            <w:noProof/>
            <w:webHidden/>
          </w:rPr>
          <w:t>69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6" w:history="1">
        <w:r w:rsidR="001577B0" w:rsidRPr="002B4187">
          <w:rPr>
            <w:rStyle w:val="ad"/>
            <w:noProof/>
          </w:rPr>
          <w:t xml:space="preserve">11.6.2 </w:t>
        </w:r>
        <w:r w:rsidR="001577B0" w:rsidRPr="002B4187">
          <w:rPr>
            <w:rStyle w:val="ad"/>
            <w:noProof/>
          </w:rPr>
          <w:t>托管人及其高级管理人员受稽查或处罚等情况</w:t>
        </w:r>
        <w:r w:rsidR="001577B0">
          <w:rPr>
            <w:noProof/>
            <w:webHidden/>
          </w:rPr>
          <w:tab/>
        </w:r>
        <w:r w:rsidR="001577B0">
          <w:rPr>
            <w:noProof/>
            <w:webHidden/>
          </w:rPr>
          <w:fldChar w:fldCharType="begin"/>
        </w:r>
        <w:r w:rsidR="001577B0">
          <w:rPr>
            <w:noProof/>
            <w:webHidden/>
          </w:rPr>
          <w:instrText xml:space="preserve"> PAGEREF _Toc130208736 \h </w:instrText>
        </w:r>
        <w:r w:rsidR="001577B0">
          <w:rPr>
            <w:noProof/>
            <w:webHidden/>
          </w:rPr>
        </w:r>
        <w:r w:rsidR="001577B0">
          <w:rPr>
            <w:noProof/>
            <w:webHidden/>
          </w:rPr>
          <w:fldChar w:fldCharType="separate"/>
        </w:r>
        <w:r w:rsidR="001577B0">
          <w:rPr>
            <w:noProof/>
            <w:webHidden/>
          </w:rPr>
          <w:t>69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7" w:history="1">
        <w:r w:rsidR="001577B0" w:rsidRPr="002B4187">
          <w:rPr>
            <w:rStyle w:val="ad"/>
            <w:noProof/>
          </w:rPr>
          <w:t xml:space="preserve">11.7 </w:t>
        </w:r>
        <w:r w:rsidR="001577B0" w:rsidRPr="002B4187">
          <w:rPr>
            <w:rStyle w:val="ad"/>
            <w:noProof/>
          </w:rPr>
          <w:t>基金租用证券公司交易单元的有关情况</w:t>
        </w:r>
        <w:r w:rsidR="001577B0">
          <w:rPr>
            <w:noProof/>
            <w:webHidden/>
          </w:rPr>
          <w:tab/>
        </w:r>
        <w:r w:rsidR="001577B0">
          <w:rPr>
            <w:noProof/>
            <w:webHidden/>
          </w:rPr>
          <w:fldChar w:fldCharType="begin"/>
        </w:r>
        <w:r w:rsidR="001577B0">
          <w:rPr>
            <w:noProof/>
            <w:webHidden/>
          </w:rPr>
          <w:instrText xml:space="preserve"> PAGEREF _Toc130208737 \h </w:instrText>
        </w:r>
        <w:r w:rsidR="001577B0">
          <w:rPr>
            <w:noProof/>
            <w:webHidden/>
          </w:rPr>
        </w:r>
        <w:r w:rsidR="001577B0">
          <w:rPr>
            <w:noProof/>
            <w:webHidden/>
          </w:rPr>
          <w:fldChar w:fldCharType="separate"/>
        </w:r>
        <w:r w:rsidR="001577B0">
          <w:rPr>
            <w:noProof/>
            <w:webHidden/>
          </w:rPr>
          <w:t>69</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38" w:history="1">
        <w:r w:rsidR="001577B0" w:rsidRPr="002B4187">
          <w:rPr>
            <w:rStyle w:val="ad"/>
            <w:noProof/>
          </w:rPr>
          <w:t xml:space="preserve">11.8 </w:t>
        </w:r>
        <w:r w:rsidR="001577B0" w:rsidRPr="002B4187">
          <w:rPr>
            <w:rStyle w:val="ad"/>
            <w:noProof/>
          </w:rPr>
          <w:t>其他重大事件</w:t>
        </w:r>
        <w:r w:rsidR="001577B0">
          <w:rPr>
            <w:noProof/>
            <w:webHidden/>
          </w:rPr>
          <w:tab/>
        </w:r>
        <w:r w:rsidR="001577B0">
          <w:rPr>
            <w:noProof/>
            <w:webHidden/>
          </w:rPr>
          <w:fldChar w:fldCharType="begin"/>
        </w:r>
        <w:r w:rsidR="001577B0">
          <w:rPr>
            <w:noProof/>
            <w:webHidden/>
          </w:rPr>
          <w:instrText xml:space="preserve"> PAGEREF _Toc130208738 \h </w:instrText>
        </w:r>
        <w:r w:rsidR="001577B0">
          <w:rPr>
            <w:noProof/>
            <w:webHidden/>
          </w:rPr>
        </w:r>
        <w:r w:rsidR="001577B0">
          <w:rPr>
            <w:noProof/>
            <w:webHidden/>
          </w:rPr>
          <w:fldChar w:fldCharType="separate"/>
        </w:r>
        <w:r w:rsidR="001577B0">
          <w:rPr>
            <w:noProof/>
            <w:webHidden/>
          </w:rPr>
          <w:t>70</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39" w:history="1">
        <w:r w:rsidR="001577B0" w:rsidRPr="002B4187">
          <w:rPr>
            <w:rStyle w:val="ad"/>
            <w:b/>
            <w:bCs/>
            <w:noProof/>
          </w:rPr>
          <w:t xml:space="preserve">12  </w:t>
        </w:r>
        <w:r w:rsidR="001577B0" w:rsidRPr="002B4187">
          <w:rPr>
            <w:rStyle w:val="ad"/>
            <w:b/>
            <w:bCs/>
            <w:noProof/>
          </w:rPr>
          <w:t>影响投资者决策的其他重要信息</w:t>
        </w:r>
        <w:r w:rsidR="001577B0">
          <w:rPr>
            <w:noProof/>
            <w:webHidden/>
          </w:rPr>
          <w:tab/>
        </w:r>
        <w:r w:rsidR="001577B0">
          <w:rPr>
            <w:noProof/>
            <w:webHidden/>
          </w:rPr>
          <w:fldChar w:fldCharType="begin"/>
        </w:r>
        <w:r w:rsidR="001577B0">
          <w:rPr>
            <w:noProof/>
            <w:webHidden/>
          </w:rPr>
          <w:instrText xml:space="preserve"> PAGEREF _Toc130208739 \h </w:instrText>
        </w:r>
        <w:r w:rsidR="001577B0">
          <w:rPr>
            <w:noProof/>
            <w:webHidden/>
          </w:rPr>
        </w:r>
        <w:r w:rsidR="001577B0">
          <w:rPr>
            <w:noProof/>
            <w:webHidden/>
          </w:rPr>
          <w:fldChar w:fldCharType="separate"/>
        </w:r>
        <w:r w:rsidR="001577B0">
          <w:rPr>
            <w:noProof/>
            <w:webHidden/>
          </w:rPr>
          <w:t>71</w:t>
        </w:r>
        <w:r w:rsidR="001577B0">
          <w:rPr>
            <w:noProof/>
            <w:webHidden/>
          </w:rPr>
          <w:fldChar w:fldCharType="end"/>
        </w:r>
      </w:hyperlink>
    </w:p>
    <w:p w:rsidR="001577B0" w:rsidRDefault="003B038A">
      <w:pPr>
        <w:pStyle w:val="12"/>
        <w:rPr>
          <w:rFonts w:asciiTheme="minorHAnsi" w:eastAsiaTheme="minorEastAsia" w:hAnsiTheme="minorHAnsi" w:cstheme="minorBidi"/>
          <w:noProof/>
          <w:szCs w:val="22"/>
        </w:rPr>
      </w:pPr>
      <w:hyperlink w:anchor="_Toc130208740" w:history="1">
        <w:r w:rsidR="001577B0" w:rsidRPr="002B4187">
          <w:rPr>
            <w:rStyle w:val="ad"/>
            <w:b/>
            <w:bCs/>
            <w:noProof/>
          </w:rPr>
          <w:t xml:space="preserve">§13  </w:t>
        </w:r>
        <w:r w:rsidR="001577B0" w:rsidRPr="002B4187">
          <w:rPr>
            <w:rStyle w:val="ad"/>
            <w:b/>
            <w:bCs/>
            <w:noProof/>
          </w:rPr>
          <w:t>备查文件目录</w:t>
        </w:r>
        <w:r w:rsidR="001577B0">
          <w:rPr>
            <w:noProof/>
            <w:webHidden/>
          </w:rPr>
          <w:tab/>
        </w:r>
        <w:r w:rsidR="001577B0">
          <w:rPr>
            <w:noProof/>
            <w:webHidden/>
          </w:rPr>
          <w:fldChar w:fldCharType="begin"/>
        </w:r>
        <w:r w:rsidR="001577B0">
          <w:rPr>
            <w:noProof/>
            <w:webHidden/>
          </w:rPr>
          <w:instrText xml:space="preserve"> PAGEREF _Toc130208740 \h </w:instrText>
        </w:r>
        <w:r w:rsidR="001577B0">
          <w:rPr>
            <w:noProof/>
            <w:webHidden/>
          </w:rPr>
        </w:r>
        <w:r w:rsidR="001577B0">
          <w:rPr>
            <w:noProof/>
            <w:webHidden/>
          </w:rPr>
          <w:fldChar w:fldCharType="separate"/>
        </w:r>
        <w:r w:rsidR="001577B0">
          <w:rPr>
            <w:noProof/>
            <w:webHidden/>
          </w:rPr>
          <w:t>71</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41" w:history="1">
        <w:r w:rsidR="001577B0" w:rsidRPr="002B4187">
          <w:rPr>
            <w:rStyle w:val="ad"/>
            <w:noProof/>
          </w:rPr>
          <w:t xml:space="preserve">13.1 </w:t>
        </w:r>
        <w:r w:rsidR="001577B0" w:rsidRPr="002B4187">
          <w:rPr>
            <w:rStyle w:val="ad"/>
            <w:noProof/>
          </w:rPr>
          <w:t>备查文件目录</w:t>
        </w:r>
        <w:r w:rsidR="001577B0">
          <w:rPr>
            <w:noProof/>
            <w:webHidden/>
          </w:rPr>
          <w:tab/>
        </w:r>
        <w:r w:rsidR="001577B0">
          <w:rPr>
            <w:noProof/>
            <w:webHidden/>
          </w:rPr>
          <w:fldChar w:fldCharType="begin"/>
        </w:r>
        <w:r w:rsidR="001577B0">
          <w:rPr>
            <w:noProof/>
            <w:webHidden/>
          </w:rPr>
          <w:instrText xml:space="preserve"> PAGEREF _Toc130208741 \h </w:instrText>
        </w:r>
        <w:r w:rsidR="001577B0">
          <w:rPr>
            <w:noProof/>
            <w:webHidden/>
          </w:rPr>
        </w:r>
        <w:r w:rsidR="001577B0">
          <w:rPr>
            <w:noProof/>
            <w:webHidden/>
          </w:rPr>
          <w:fldChar w:fldCharType="separate"/>
        </w:r>
        <w:r w:rsidR="001577B0">
          <w:rPr>
            <w:noProof/>
            <w:webHidden/>
          </w:rPr>
          <w:t>71</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42" w:history="1">
        <w:r w:rsidR="001577B0" w:rsidRPr="002B4187">
          <w:rPr>
            <w:rStyle w:val="ad"/>
            <w:noProof/>
          </w:rPr>
          <w:t xml:space="preserve">13.2 </w:t>
        </w:r>
        <w:r w:rsidR="001577B0" w:rsidRPr="002B4187">
          <w:rPr>
            <w:rStyle w:val="ad"/>
            <w:noProof/>
          </w:rPr>
          <w:t>存放地点</w:t>
        </w:r>
        <w:r w:rsidR="001577B0">
          <w:rPr>
            <w:noProof/>
            <w:webHidden/>
          </w:rPr>
          <w:tab/>
        </w:r>
        <w:r w:rsidR="001577B0">
          <w:rPr>
            <w:noProof/>
            <w:webHidden/>
          </w:rPr>
          <w:fldChar w:fldCharType="begin"/>
        </w:r>
        <w:r w:rsidR="001577B0">
          <w:rPr>
            <w:noProof/>
            <w:webHidden/>
          </w:rPr>
          <w:instrText xml:space="preserve"> PAGEREF _Toc130208742 \h </w:instrText>
        </w:r>
        <w:r w:rsidR="001577B0">
          <w:rPr>
            <w:noProof/>
            <w:webHidden/>
          </w:rPr>
        </w:r>
        <w:r w:rsidR="001577B0">
          <w:rPr>
            <w:noProof/>
            <w:webHidden/>
          </w:rPr>
          <w:fldChar w:fldCharType="separate"/>
        </w:r>
        <w:r w:rsidR="001577B0">
          <w:rPr>
            <w:noProof/>
            <w:webHidden/>
          </w:rPr>
          <w:t>71</w:t>
        </w:r>
        <w:r w:rsidR="001577B0">
          <w:rPr>
            <w:noProof/>
            <w:webHidden/>
          </w:rPr>
          <w:fldChar w:fldCharType="end"/>
        </w:r>
      </w:hyperlink>
    </w:p>
    <w:p w:rsidR="001577B0" w:rsidRDefault="003B038A">
      <w:pPr>
        <w:pStyle w:val="24"/>
        <w:ind w:left="420"/>
        <w:rPr>
          <w:rFonts w:asciiTheme="minorHAnsi" w:eastAsiaTheme="minorEastAsia" w:hAnsiTheme="minorHAnsi" w:cstheme="minorBidi"/>
          <w:noProof/>
          <w:kern w:val="2"/>
          <w:szCs w:val="22"/>
        </w:rPr>
      </w:pPr>
      <w:hyperlink w:anchor="_Toc130208743" w:history="1">
        <w:r w:rsidR="001577B0" w:rsidRPr="002B4187">
          <w:rPr>
            <w:rStyle w:val="ad"/>
            <w:noProof/>
          </w:rPr>
          <w:t xml:space="preserve">13.3 </w:t>
        </w:r>
        <w:r w:rsidR="001577B0" w:rsidRPr="002B4187">
          <w:rPr>
            <w:rStyle w:val="ad"/>
            <w:noProof/>
          </w:rPr>
          <w:t>查阅方式</w:t>
        </w:r>
        <w:r w:rsidR="001577B0">
          <w:rPr>
            <w:noProof/>
            <w:webHidden/>
          </w:rPr>
          <w:tab/>
        </w:r>
        <w:r w:rsidR="001577B0">
          <w:rPr>
            <w:noProof/>
            <w:webHidden/>
          </w:rPr>
          <w:fldChar w:fldCharType="begin"/>
        </w:r>
        <w:r w:rsidR="001577B0">
          <w:rPr>
            <w:noProof/>
            <w:webHidden/>
          </w:rPr>
          <w:instrText xml:space="preserve"> PAGEREF _Toc130208743 \h </w:instrText>
        </w:r>
        <w:r w:rsidR="001577B0">
          <w:rPr>
            <w:noProof/>
            <w:webHidden/>
          </w:rPr>
        </w:r>
        <w:r w:rsidR="001577B0">
          <w:rPr>
            <w:noProof/>
            <w:webHidden/>
          </w:rPr>
          <w:fldChar w:fldCharType="separate"/>
        </w:r>
        <w:r w:rsidR="001577B0">
          <w:rPr>
            <w:noProof/>
            <w:webHidden/>
          </w:rPr>
          <w:t>71</w:t>
        </w:r>
        <w:r w:rsidR="001577B0">
          <w:rPr>
            <w:noProof/>
            <w:webHidden/>
          </w:rPr>
          <w:fldChar w:fldCharType="end"/>
        </w:r>
      </w:hyperlink>
    </w:p>
    <w:p w:rsidR="001A59F9" w:rsidRPr="00E54740" w:rsidRDefault="00345666" w:rsidP="00D644F0">
      <w:pPr>
        <w:spacing w:line="360" w:lineRule="auto"/>
        <w:ind w:firstLineChars="200" w:firstLine="420"/>
        <w:rPr>
          <w:rFonts w:eastAsiaTheme="minorEastAsia"/>
          <w:szCs w:val="21"/>
        </w:rPr>
      </w:pPr>
      <w:r w:rsidRPr="00E54740">
        <w:rPr>
          <w:rFonts w:eastAsiaTheme="minorEastAsia"/>
          <w:kern w:val="0"/>
          <w:szCs w:val="21"/>
        </w:rPr>
        <w:fldChar w:fldCharType="end"/>
      </w:r>
      <w:r w:rsidR="00D644F0" w:rsidRPr="00E54740">
        <w:rPr>
          <w:rFonts w:eastAsiaTheme="minorEastAsia"/>
          <w:szCs w:val="21"/>
        </w:rPr>
        <w:br w:type="page"/>
      </w:r>
    </w:p>
    <w:p w:rsidR="001A59F9" w:rsidRPr="00E54740" w:rsidRDefault="001A59F9" w:rsidP="00751A4E">
      <w:pPr>
        <w:pStyle w:val="1"/>
        <w:keepNext/>
        <w:keepLines/>
        <w:widowControl w:val="0"/>
        <w:spacing w:beforeLines="100" w:before="312" w:afterLines="100" w:after="312" w:line="360" w:lineRule="auto"/>
        <w:jc w:val="center"/>
        <w:rPr>
          <w:rFonts w:eastAsiaTheme="minorEastAsia"/>
          <w:sz w:val="21"/>
          <w:szCs w:val="21"/>
          <w:lang w:val="en-US"/>
        </w:rPr>
      </w:pPr>
      <w:bookmarkStart w:id="9" w:name="_Toc225498244"/>
      <w:bookmarkStart w:id="10" w:name="_Toc361324844"/>
      <w:bookmarkStart w:id="11" w:name="_Toc130208675"/>
      <w:r w:rsidRPr="00E54740">
        <w:rPr>
          <w:rFonts w:eastAsiaTheme="minorEastAsia"/>
          <w:b/>
          <w:bCs/>
          <w:sz w:val="21"/>
          <w:szCs w:val="21"/>
          <w:lang w:val="en-US"/>
        </w:rPr>
        <w:lastRenderedPageBreak/>
        <w:t xml:space="preserve">§2  </w:t>
      </w:r>
      <w:r w:rsidRPr="00E54740">
        <w:rPr>
          <w:rFonts w:eastAsiaTheme="minorEastAsia"/>
          <w:b/>
          <w:bCs/>
          <w:sz w:val="21"/>
          <w:szCs w:val="21"/>
          <w:lang w:val="en-US"/>
        </w:rPr>
        <w:t>基金简介</w:t>
      </w:r>
      <w:bookmarkEnd w:id="9"/>
      <w:bookmarkEnd w:id="10"/>
      <w:bookmarkEnd w:id="11"/>
    </w:p>
    <w:p w:rsidR="001A59F9" w:rsidRPr="00E54740" w:rsidRDefault="001A59F9" w:rsidP="00976A4D">
      <w:pPr>
        <w:pStyle w:val="20"/>
        <w:spacing w:before="0" w:after="0"/>
        <w:rPr>
          <w:rFonts w:ascii="Times New Roman" w:eastAsiaTheme="minorEastAsia" w:hAnsi="Times New Roman"/>
          <w:kern w:val="0"/>
          <w:sz w:val="21"/>
          <w:szCs w:val="21"/>
        </w:rPr>
      </w:pPr>
      <w:bookmarkStart w:id="12" w:name="_Toc361324845"/>
      <w:bookmarkStart w:id="13" w:name="_Toc130208676"/>
      <w:r w:rsidRPr="00E54740">
        <w:rPr>
          <w:rFonts w:ascii="Times New Roman" w:eastAsiaTheme="minorEastAsia" w:hAnsi="Times New Roman"/>
          <w:kern w:val="0"/>
          <w:sz w:val="21"/>
          <w:szCs w:val="21"/>
        </w:rPr>
        <w:t>2.1</w:t>
      </w:r>
      <w:r w:rsidR="00057665"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基金基本情况</w:t>
      </w:r>
      <w:bookmarkEnd w:id="12"/>
      <w:bookmarkEnd w:id="1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基金名称</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上投摩根动力精选混合型证券投资基金</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基金简称</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上投摩根动力精选混合</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基金主代码</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006250</w:t>
            </w:r>
          </w:p>
        </w:tc>
      </w:tr>
      <w:tr w:rsidR="00E54740" w:rsidRPr="00E54740" w:rsidTr="00116B7D">
        <w:tc>
          <w:tcPr>
            <w:tcW w:w="3258" w:type="dxa"/>
            <w:vAlign w:val="center"/>
          </w:tcPr>
          <w:p w:rsidR="00FE5EB7" w:rsidRPr="00E54740" w:rsidRDefault="00FE5EB7" w:rsidP="00CF6911">
            <w:pPr>
              <w:spacing w:line="360" w:lineRule="auto"/>
              <w:rPr>
                <w:rFonts w:eastAsiaTheme="minorEastAsia"/>
                <w:szCs w:val="21"/>
              </w:rPr>
            </w:pPr>
            <w:r w:rsidRPr="00E54740">
              <w:rPr>
                <w:rFonts w:eastAsiaTheme="minorEastAsia"/>
                <w:kern w:val="0"/>
                <w:szCs w:val="21"/>
              </w:rPr>
              <w:t>交易代码</w:t>
            </w:r>
          </w:p>
        </w:tc>
        <w:tc>
          <w:tcPr>
            <w:tcW w:w="5217" w:type="dxa"/>
            <w:gridSpan w:val="2"/>
            <w:vAlign w:val="center"/>
          </w:tcPr>
          <w:p w:rsidR="00FE5EB7" w:rsidRPr="00E54740" w:rsidRDefault="00FE5EB7" w:rsidP="008867EA">
            <w:pPr>
              <w:spacing w:line="360" w:lineRule="auto"/>
              <w:jc w:val="center"/>
              <w:rPr>
                <w:rFonts w:eastAsiaTheme="minorEastAsia"/>
                <w:szCs w:val="21"/>
              </w:rPr>
            </w:pPr>
            <w:r w:rsidRPr="00E54740">
              <w:rPr>
                <w:rFonts w:eastAsiaTheme="minorEastAsia"/>
                <w:szCs w:val="21"/>
              </w:rPr>
              <w:t>006250</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基金运作方式</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契约型开放式</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基金合同生效日</w:t>
            </w:r>
          </w:p>
        </w:tc>
        <w:tc>
          <w:tcPr>
            <w:tcW w:w="5217" w:type="dxa"/>
            <w:gridSpan w:val="2"/>
            <w:vAlign w:val="center"/>
          </w:tcPr>
          <w:p w:rsidR="001A59F9" w:rsidRPr="00E54740" w:rsidRDefault="00146153" w:rsidP="008867EA">
            <w:pPr>
              <w:spacing w:line="360" w:lineRule="auto"/>
              <w:jc w:val="center"/>
              <w:rPr>
                <w:rFonts w:eastAsiaTheme="minorEastAsia"/>
                <w:szCs w:val="21"/>
              </w:rPr>
            </w:pPr>
            <w:r w:rsidRPr="00E54740">
              <w:rPr>
                <w:rFonts w:eastAsiaTheme="minorEastAsia"/>
                <w:szCs w:val="21"/>
              </w:rPr>
              <w:t>2019</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29</w:t>
            </w:r>
            <w:r w:rsidRPr="00E54740">
              <w:rPr>
                <w:rFonts w:eastAsiaTheme="minorEastAsia"/>
                <w:szCs w:val="21"/>
              </w:rPr>
              <w:t>日</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基金管理人</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上投摩根基金管理有限公司</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基金托管人</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中国银行股份有限公司</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报告期末基金份额总额</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511,194,646.10</w:t>
            </w:r>
            <w:r w:rsidRPr="00E54740">
              <w:rPr>
                <w:rFonts w:eastAsiaTheme="minorEastAsia"/>
                <w:szCs w:val="21"/>
              </w:rPr>
              <w:t>份</w:t>
            </w:r>
          </w:p>
        </w:tc>
      </w:tr>
      <w:tr w:rsidR="00E54740" w:rsidRPr="00E54740" w:rsidTr="00116B7D">
        <w:tc>
          <w:tcPr>
            <w:tcW w:w="3258" w:type="dxa"/>
            <w:vAlign w:val="center"/>
          </w:tcPr>
          <w:p w:rsidR="001A59F9" w:rsidRPr="00E54740" w:rsidRDefault="001A59F9" w:rsidP="00CF6911">
            <w:pPr>
              <w:spacing w:line="360" w:lineRule="auto"/>
              <w:rPr>
                <w:rFonts w:eastAsiaTheme="minorEastAsia"/>
                <w:kern w:val="0"/>
                <w:szCs w:val="21"/>
              </w:rPr>
            </w:pPr>
            <w:r w:rsidRPr="00E54740">
              <w:rPr>
                <w:rFonts w:eastAsiaTheme="minorEastAsia"/>
                <w:szCs w:val="21"/>
              </w:rPr>
              <w:t>基金合同存续期</w:t>
            </w:r>
          </w:p>
        </w:tc>
        <w:tc>
          <w:tcPr>
            <w:tcW w:w="5217" w:type="dxa"/>
            <w:gridSpan w:val="2"/>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不定期</w:t>
            </w:r>
          </w:p>
        </w:tc>
      </w:tr>
      <w:tr w:rsidR="00E54740" w:rsidRPr="00E54740" w:rsidTr="00116B7D">
        <w:trPr>
          <w:trHeight w:val="369"/>
        </w:trPr>
        <w:tc>
          <w:tcPr>
            <w:tcW w:w="3258" w:type="dxa"/>
            <w:vAlign w:val="center"/>
          </w:tcPr>
          <w:p w:rsidR="001A59F9" w:rsidRPr="00E54740" w:rsidRDefault="001A59F9" w:rsidP="00CF6911">
            <w:pPr>
              <w:spacing w:line="360" w:lineRule="auto"/>
              <w:rPr>
                <w:rFonts w:eastAsiaTheme="minorEastAsia"/>
                <w:szCs w:val="21"/>
              </w:rPr>
            </w:pPr>
            <w:r w:rsidRPr="00E54740">
              <w:rPr>
                <w:rFonts w:eastAsiaTheme="minorEastAsia"/>
                <w:szCs w:val="21"/>
              </w:rPr>
              <w:t>下属分级基金的基金简称</w:t>
            </w:r>
          </w:p>
        </w:tc>
        <w:tc>
          <w:tcPr>
            <w:tcW w:w="2664"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2553"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r>
      <w:tr w:rsidR="00E54740" w:rsidRPr="00E54740" w:rsidTr="00116B7D">
        <w:trPr>
          <w:trHeight w:val="369"/>
        </w:trPr>
        <w:tc>
          <w:tcPr>
            <w:tcW w:w="3258" w:type="dxa"/>
            <w:vAlign w:val="center"/>
          </w:tcPr>
          <w:p w:rsidR="001A59F9" w:rsidRPr="00E54740" w:rsidRDefault="001A59F9" w:rsidP="00CF6911">
            <w:pPr>
              <w:spacing w:line="360" w:lineRule="auto"/>
              <w:rPr>
                <w:rFonts w:eastAsiaTheme="minorEastAsia"/>
                <w:szCs w:val="21"/>
              </w:rPr>
            </w:pPr>
            <w:r w:rsidRPr="00E54740">
              <w:rPr>
                <w:rFonts w:eastAsiaTheme="minorEastAsia"/>
                <w:szCs w:val="21"/>
              </w:rPr>
              <w:t>下属分级基金的交易代码</w:t>
            </w:r>
          </w:p>
        </w:tc>
        <w:tc>
          <w:tcPr>
            <w:tcW w:w="2664"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006250</w:t>
            </w:r>
          </w:p>
        </w:tc>
        <w:tc>
          <w:tcPr>
            <w:tcW w:w="2553"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013137</w:t>
            </w:r>
          </w:p>
        </w:tc>
      </w:tr>
      <w:tr w:rsidR="00E54740" w:rsidRPr="00E54740" w:rsidTr="00116B7D">
        <w:trPr>
          <w:trHeight w:val="369"/>
        </w:trPr>
        <w:tc>
          <w:tcPr>
            <w:tcW w:w="3258" w:type="dxa"/>
            <w:vAlign w:val="center"/>
          </w:tcPr>
          <w:p w:rsidR="001A59F9" w:rsidRPr="00E54740" w:rsidRDefault="001A59F9" w:rsidP="00CF6911">
            <w:pPr>
              <w:spacing w:line="360" w:lineRule="auto"/>
              <w:rPr>
                <w:rFonts w:eastAsiaTheme="minorEastAsia"/>
                <w:szCs w:val="21"/>
              </w:rPr>
            </w:pPr>
            <w:r w:rsidRPr="00E54740">
              <w:rPr>
                <w:rFonts w:eastAsiaTheme="minorEastAsia"/>
                <w:szCs w:val="21"/>
              </w:rPr>
              <w:t>报告期末下属分级基金的份额总额</w:t>
            </w:r>
          </w:p>
        </w:tc>
        <w:tc>
          <w:tcPr>
            <w:tcW w:w="2664"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455,194,302.17</w:t>
            </w:r>
            <w:r w:rsidRPr="00E54740">
              <w:rPr>
                <w:rFonts w:eastAsiaTheme="minorEastAsia"/>
                <w:szCs w:val="21"/>
              </w:rPr>
              <w:t>份</w:t>
            </w:r>
          </w:p>
        </w:tc>
        <w:tc>
          <w:tcPr>
            <w:tcW w:w="2553" w:type="dxa"/>
            <w:vAlign w:val="center"/>
          </w:tcPr>
          <w:p w:rsidR="001A59F9" w:rsidRPr="00E54740" w:rsidRDefault="001A59F9" w:rsidP="008867EA">
            <w:pPr>
              <w:spacing w:line="360" w:lineRule="auto"/>
              <w:jc w:val="center"/>
              <w:rPr>
                <w:rFonts w:eastAsiaTheme="minorEastAsia"/>
                <w:szCs w:val="21"/>
              </w:rPr>
            </w:pPr>
            <w:r w:rsidRPr="00E54740">
              <w:rPr>
                <w:rFonts w:eastAsiaTheme="minorEastAsia"/>
                <w:szCs w:val="21"/>
              </w:rPr>
              <w:t>56,000,343.93</w:t>
            </w:r>
            <w:r w:rsidRPr="00E54740">
              <w:rPr>
                <w:rFonts w:eastAsiaTheme="minorEastAsia"/>
                <w:szCs w:val="21"/>
              </w:rPr>
              <w:t>份</w:t>
            </w:r>
          </w:p>
        </w:tc>
      </w:tr>
    </w:tbl>
    <w:p w:rsidR="001A59F9" w:rsidRPr="00E54740" w:rsidRDefault="001A59F9" w:rsidP="00751A4E">
      <w:pPr>
        <w:pStyle w:val="20"/>
        <w:spacing w:beforeLines="100" w:before="312" w:after="0"/>
        <w:rPr>
          <w:rFonts w:ascii="Times New Roman" w:eastAsiaTheme="minorEastAsia" w:hAnsi="Times New Roman"/>
          <w:sz w:val="21"/>
          <w:szCs w:val="21"/>
        </w:rPr>
      </w:pPr>
      <w:bookmarkStart w:id="14" w:name="_Toc361324846"/>
      <w:bookmarkStart w:id="15" w:name="_Toc130208677"/>
      <w:r w:rsidRPr="00E54740">
        <w:rPr>
          <w:rFonts w:ascii="Times New Roman" w:eastAsiaTheme="minorEastAsia" w:hAnsi="Times New Roman"/>
          <w:kern w:val="0"/>
          <w:sz w:val="21"/>
          <w:szCs w:val="21"/>
        </w:rPr>
        <w:t xml:space="preserve">2.2 </w:t>
      </w:r>
      <w:r w:rsidRPr="00E54740">
        <w:rPr>
          <w:rFonts w:ascii="Times New Roman" w:eastAsiaTheme="minorEastAsia" w:hAnsi="Times New Roman"/>
          <w:sz w:val="21"/>
          <w:szCs w:val="21"/>
        </w:rPr>
        <w:t>基金产品说明</w:t>
      </w:r>
      <w:bookmarkEnd w:id="14"/>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E54740" w:rsidRPr="00E54740" w:rsidTr="00561E64">
        <w:tc>
          <w:tcPr>
            <w:tcW w:w="2268"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投资目标</w:t>
            </w:r>
          </w:p>
        </w:tc>
        <w:tc>
          <w:tcPr>
            <w:tcW w:w="673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本基金采用定量及定性研究方法，自下而上精选具有较高增长潜力的公司，</w:t>
            </w:r>
            <w:r w:rsidRPr="00E54740">
              <w:rPr>
                <w:rFonts w:eastAsiaTheme="minorEastAsia"/>
                <w:szCs w:val="21"/>
              </w:rPr>
              <w:t xml:space="preserve"> </w:t>
            </w:r>
            <w:r w:rsidRPr="00E54740">
              <w:rPr>
                <w:rFonts w:eastAsiaTheme="minorEastAsia"/>
                <w:szCs w:val="21"/>
              </w:rPr>
              <w:t>在有效控制风险的前提下，力争实现基金资产的长期增值。</w:t>
            </w:r>
          </w:p>
        </w:tc>
      </w:tr>
      <w:tr w:rsidR="00E54740" w:rsidRPr="00E54740" w:rsidTr="00561E64">
        <w:tc>
          <w:tcPr>
            <w:tcW w:w="2268"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投资策略</w:t>
            </w:r>
          </w:p>
        </w:tc>
        <w:tc>
          <w:tcPr>
            <w:tcW w:w="6732" w:type="dxa"/>
            <w:vAlign w:val="center"/>
          </w:tcPr>
          <w:p w:rsidR="007A510F" w:rsidRDefault="001577B0">
            <w:pPr>
              <w:spacing w:line="360" w:lineRule="auto"/>
              <w:rPr>
                <w:rFonts w:eastAsiaTheme="minorEastAsia"/>
                <w:szCs w:val="21"/>
              </w:rPr>
            </w:pPr>
            <w:r>
              <w:rPr>
                <w:rFonts w:eastAsiaTheme="minorEastAsia"/>
                <w:szCs w:val="21"/>
              </w:rPr>
              <w:t>1</w:t>
            </w:r>
            <w:r>
              <w:rPr>
                <w:rFonts w:eastAsiaTheme="minorEastAsia"/>
                <w:szCs w:val="21"/>
              </w:rPr>
              <w:t>、资产配置策略</w:t>
            </w:r>
          </w:p>
          <w:p w:rsidR="007A510F" w:rsidRDefault="001577B0">
            <w:pPr>
              <w:spacing w:line="360" w:lineRule="auto"/>
              <w:rPr>
                <w:rFonts w:eastAsiaTheme="minorEastAsia"/>
                <w:szCs w:val="21"/>
              </w:rPr>
            </w:pPr>
            <w:r>
              <w:rPr>
                <w:rFonts w:eastAsiaTheme="minorEastAsia"/>
                <w:szCs w:val="21"/>
              </w:rPr>
              <w:t>本基金将综合分析和持续跟踪基本面、政策面、市场面等多方面因素，对宏观经济、国家政策、资金面和市场情绪等影响证券市场的重要因素进行深入分析，结合股票、债券等各类资产风险收益特征，确定合适的资产配置比例。</w:t>
            </w:r>
          </w:p>
          <w:p w:rsidR="007A510F" w:rsidRDefault="001577B0">
            <w:pPr>
              <w:spacing w:line="360" w:lineRule="auto"/>
              <w:rPr>
                <w:rFonts w:eastAsiaTheme="minorEastAsia"/>
                <w:szCs w:val="21"/>
              </w:rPr>
            </w:pPr>
            <w:r>
              <w:rPr>
                <w:rFonts w:eastAsiaTheme="minorEastAsia"/>
                <w:szCs w:val="21"/>
              </w:rPr>
              <w:t>2</w:t>
            </w:r>
            <w:r>
              <w:rPr>
                <w:rFonts w:eastAsiaTheme="minorEastAsia"/>
                <w:szCs w:val="21"/>
              </w:rPr>
              <w:t>、股票投资策略</w:t>
            </w:r>
          </w:p>
          <w:p w:rsidR="007A510F" w:rsidRDefault="001577B0">
            <w:pPr>
              <w:spacing w:line="360" w:lineRule="auto"/>
              <w:rPr>
                <w:rFonts w:eastAsiaTheme="minorEastAsia"/>
                <w:szCs w:val="21"/>
              </w:rPr>
            </w:pPr>
            <w:r>
              <w:rPr>
                <w:rFonts w:eastAsiaTheme="minorEastAsia"/>
                <w:szCs w:val="21"/>
              </w:rPr>
              <w:t>本基金充分发挥基金管理人的研究优势，深入分析中国经济持续发展的动力，包括产业结构升级、新兴产业发展、消费升级、一带一路区域联动等因素，挖掘个股的投资价值，自下而上精选具有较高增长潜力的公</w:t>
            </w:r>
            <w:r>
              <w:rPr>
                <w:rFonts w:eastAsiaTheme="minorEastAsia"/>
                <w:szCs w:val="21"/>
              </w:rPr>
              <w:lastRenderedPageBreak/>
              <w:t>司构建投资组合，并在实际投资过程中进行调整优化。</w:t>
            </w:r>
          </w:p>
          <w:p w:rsidR="007A510F" w:rsidRDefault="001577B0">
            <w:pPr>
              <w:spacing w:line="360" w:lineRule="auto"/>
              <w:rPr>
                <w:rFonts w:eastAsiaTheme="minorEastAsia"/>
                <w:szCs w:val="21"/>
              </w:rPr>
            </w:pPr>
            <w:r>
              <w:rPr>
                <w:rFonts w:eastAsiaTheme="minorEastAsia"/>
                <w:szCs w:val="21"/>
              </w:rPr>
              <w:t>3</w:t>
            </w:r>
            <w:r>
              <w:rPr>
                <w:rFonts w:eastAsiaTheme="minorEastAsia"/>
                <w:szCs w:val="21"/>
              </w:rPr>
              <w:t>、债券投资策略</w:t>
            </w:r>
          </w:p>
          <w:p w:rsidR="007A510F" w:rsidRDefault="001577B0">
            <w:pPr>
              <w:spacing w:line="360" w:lineRule="auto"/>
              <w:rPr>
                <w:rFonts w:eastAsiaTheme="minorEastAsia"/>
                <w:szCs w:val="21"/>
              </w:rPr>
            </w:pPr>
            <w:r>
              <w:rPr>
                <w:rFonts w:eastAsiaTheme="minorEastAsia"/>
                <w:szCs w:val="21"/>
              </w:rP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p>
          <w:p w:rsidR="001A59F9" w:rsidRPr="00E54740" w:rsidRDefault="001A59F9" w:rsidP="00026C9C">
            <w:pPr>
              <w:spacing w:line="360" w:lineRule="auto"/>
              <w:rPr>
                <w:rFonts w:eastAsiaTheme="minorEastAsia"/>
                <w:szCs w:val="21"/>
              </w:rPr>
            </w:pPr>
            <w:r w:rsidRPr="00E54740">
              <w:rPr>
                <w:rFonts w:eastAsiaTheme="minorEastAsia"/>
                <w:szCs w:val="21"/>
              </w:rPr>
              <w:t>4</w:t>
            </w:r>
            <w:r w:rsidRPr="00E54740">
              <w:rPr>
                <w:rFonts w:eastAsiaTheme="minorEastAsia"/>
                <w:szCs w:val="21"/>
              </w:rPr>
              <w:t>、其他投资策略：包括股指期货投资策略、资产支持证券投资策略、股票期权投资策略、存托凭证投资策略。</w:t>
            </w:r>
          </w:p>
        </w:tc>
      </w:tr>
      <w:tr w:rsidR="00E54740" w:rsidRPr="00E54740" w:rsidTr="00561E64">
        <w:tc>
          <w:tcPr>
            <w:tcW w:w="2268"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lastRenderedPageBreak/>
              <w:t>业绩比较基准</w:t>
            </w:r>
          </w:p>
        </w:tc>
        <w:tc>
          <w:tcPr>
            <w:tcW w:w="673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中证</w:t>
            </w:r>
            <w:r w:rsidRPr="00E54740">
              <w:rPr>
                <w:rFonts w:eastAsiaTheme="minorEastAsia"/>
                <w:szCs w:val="21"/>
              </w:rPr>
              <w:t xml:space="preserve">800 </w:t>
            </w:r>
            <w:r w:rsidRPr="00E54740">
              <w:rPr>
                <w:rFonts w:eastAsiaTheme="minorEastAsia"/>
                <w:szCs w:val="21"/>
              </w:rPr>
              <w:t>指数收益率</w:t>
            </w:r>
            <w:r w:rsidRPr="00E54740">
              <w:rPr>
                <w:rFonts w:eastAsiaTheme="minorEastAsia"/>
                <w:szCs w:val="21"/>
              </w:rPr>
              <w:t>×80%+</w:t>
            </w:r>
            <w:r w:rsidRPr="00E54740">
              <w:rPr>
                <w:rFonts w:eastAsiaTheme="minorEastAsia"/>
                <w:szCs w:val="21"/>
              </w:rPr>
              <w:t>中债总指数收益率</w:t>
            </w:r>
            <w:r w:rsidRPr="00E54740">
              <w:rPr>
                <w:rFonts w:eastAsiaTheme="minorEastAsia"/>
                <w:szCs w:val="21"/>
              </w:rPr>
              <w:t>×20%</w:t>
            </w:r>
          </w:p>
        </w:tc>
      </w:tr>
      <w:tr w:rsidR="00E54740" w:rsidRPr="00E54740" w:rsidTr="00561E64">
        <w:tc>
          <w:tcPr>
            <w:tcW w:w="2268"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风险收益特征</w:t>
            </w:r>
          </w:p>
        </w:tc>
        <w:tc>
          <w:tcPr>
            <w:tcW w:w="673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本基金属于混合型基金产品，预期风险和收益水平高于债券型基金和货币市场基金，低于股票型基金。</w:t>
            </w:r>
          </w:p>
        </w:tc>
      </w:tr>
    </w:tbl>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6" w:name="_Toc225498247"/>
      <w:bookmarkStart w:id="17" w:name="_Toc361324847"/>
      <w:bookmarkStart w:id="18" w:name="_Toc130208678"/>
      <w:r w:rsidRPr="00E54740">
        <w:rPr>
          <w:rFonts w:ascii="Times New Roman" w:eastAsiaTheme="minorEastAsia" w:hAnsi="Times New Roman"/>
          <w:kern w:val="0"/>
          <w:sz w:val="21"/>
          <w:szCs w:val="21"/>
        </w:rPr>
        <w:t xml:space="preserve">2.3 </w:t>
      </w:r>
      <w:r w:rsidRPr="00E54740">
        <w:rPr>
          <w:rFonts w:ascii="Times New Roman" w:eastAsiaTheme="minorEastAsia" w:hAnsi="Times New Roman"/>
          <w:kern w:val="0"/>
          <w:sz w:val="21"/>
          <w:szCs w:val="21"/>
        </w:rPr>
        <w:t>基金管理人和基金托管人</w:t>
      </w:r>
      <w:bookmarkEnd w:id="16"/>
      <w:bookmarkEnd w:id="17"/>
      <w:bookmarkEnd w:id="1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E54740" w:rsidRPr="00E54740" w:rsidTr="00370FB7">
        <w:tc>
          <w:tcPr>
            <w:tcW w:w="2631" w:type="dxa"/>
            <w:gridSpan w:val="2"/>
            <w:vAlign w:val="center"/>
          </w:tcPr>
          <w:p w:rsidR="001A59F9" w:rsidRPr="00E54740" w:rsidRDefault="001A59F9" w:rsidP="00026C9C">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项目</w:t>
            </w:r>
          </w:p>
        </w:tc>
        <w:tc>
          <w:tcPr>
            <w:tcW w:w="3060" w:type="dxa"/>
            <w:vAlign w:val="center"/>
          </w:tcPr>
          <w:p w:rsidR="001A59F9" w:rsidRPr="00E54740" w:rsidRDefault="001A59F9" w:rsidP="00370FB7">
            <w:pPr>
              <w:spacing w:line="360" w:lineRule="auto"/>
              <w:jc w:val="center"/>
              <w:rPr>
                <w:rFonts w:eastAsiaTheme="minorEastAsia"/>
                <w:szCs w:val="21"/>
              </w:rPr>
            </w:pPr>
            <w:r w:rsidRPr="00E54740">
              <w:rPr>
                <w:rFonts w:eastAsiaTheme="minorEastAsia"/>
                <w:szCs w:val="21"/>
              </w:rPr>
              <w:t>基金管理人</w:t>
            </w:r>
          </w:p>
        </w:tc>
        <w:tc>
          <w:tcPr>
            <w:tcW w:w="3060" w:type="dxa"/>
            <w:vAlign w:val="center"/>
          </w:tcPr>
          <w:p w:rsidR="001A59F9" w:rsidRPr="00E54740" w:rsidRDefault="001A59F9" w:rsidP="00370FB7">
            <w:pPr>
              <w:spacing w:line="360" w:lineRule="auto"/>
              <w:jc w:val="center"/>
              <w:rPr>
                <w:rFonts w:eastAsiaTheme="minorEastAsia"/>
                <w:szCs w:val="21"/>
              </w:rPr>
            </w:pPr>
            <w:r w:rsidRPr="00E54740">
              <w:rPr>
                <w:rFonts w:eastAsiaTheme="minorEastAsia"/>
                <w:szCs w:val="21"/>
              </w:rPr>
              <w:t>基金托管人</w:t>
            </w:r>
          </w:p>
        </w:tc>
      </w:tr>
      <w:tr w:rsidR="00E54740" w:rsidRPr="00E54740" w:rsidTr="00370FB7">
        <w:tc>
          <w:tcPr>
            <w:tcW w:w="2631" w:type="dxa"/>
            <w:gridSpan w:val="2"/>
            <w:vAlign w:val="center"/>
          </w:tcPr>
          <w:p w:rsidR="001A59F9" w:rsidRPr="00E54740" w:rsidRDefault="001A59F9" w:rsidP="00026C9C">
            <w:pPr>
              <w:autoSpaceDE w:val="0"/>
              <w:autoSpaceDN w:val="0"/>
              <w:adjustRightInd w:val="0"/>
              <w:spacing w:before="29" w:line="360" w:lineRule="auto"/>
              <w:ind w:left="15"/>
              <w:rPr>
                <w:rFonts w:eastAsiaTheme="minorEastAsia"/>
                <w:kern w:val="0"/>
                <w:szCs w:val="21"/>
              </w:rPr>
            </w:pPr>
            <w:r w:rsidRPr="00E54740">
              <w:rPr>
                <w:rFonts w:eastAsiaTheme="minorEastAsia"/>
                <w:kern w:val="0"/>
                <w:szCs w:val="21"/>
              </w:rPr>
              <w:t>名称</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上投摩根基金管理有限公司</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中国银行股份有限公司</w:t>
            </w:r>
          </w:p>
        </w:tc>
      </w:tr>
      <w:tr w:rsidR="00E54740" w:rsidRPr="00E54740" w:rsidTr="00370FB7">
        <w:tc>
          <w:tcPr>
            <w:tcW w:w="1260" w:type="dxa"/>
            <w:vMerge w:val="restart"/>
            <w:vAlign w:val="center"/>
          </w:tcPr>
          <w:p w:rsidR="001A59F9" w:rsidRPr="00E54740" w:rsidRDefault="001A59F9" w:rsidP="00026C9C">
            <w:pPr>
              <w:autoSpaceDE w:val="0"/>
              <w:autoSpaceDN w:val="0"/>
              <w:adjustRightInd w:val="0"/>
              <w:spacing w:before="29" w:line="360" w:lineRule="auto"/>
              <w:ind w:left="15"/>
              <w:rPr>
                <w:rFonts w:eastAsiaTheme="minorEastAsia"/>
                <w:kern w:val="0"/>
                <w:szCs w:val="21"/>
              </w:rPr>
            </w:pPr>
            <w:r w:rsidRPr="00E54740">
              <w:rPr>
                <w:rFonts w:eastAsiaTheme="minorEastAsia"/>
                <w:szCs w:val="21"/>
              </w:rPr>
              <w:t>信息披露负责人</w:t>
            </w:r>
          </w:p>
        </w:tc>
        <w:tc>
          <w:tcPr>
            <w:tcW w:w="1371"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姓名</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邹树波</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许俊</w:t>
            </w:r>
          </w:p>
        </w:tc>
      </w:tr>
      <w:tr w:rsidR="00770EC6" w:rsidRPr="00E54740" w:rsidTr="003B038A">
        <w:tc>
          <w:tcPr>
            <w:tcW w:w="1260" w:type="dxa"/>
            <w:vMerge/>
            <w:vAlign w:val="center"/>
          </w:tcPr>
          <w:p w:rsidR="00770EC6" w:rsidRPr="00E54740" w:rsidRDefault="00770EC6" w:rsidP="00770EC6">
            <w:pPr>
              <w:widowControl/>
              <w:spacing w:line="360" w:lineRule="auto"/>
              <w:jc w:val="left"/>
              <w:rPr>
                <w:rFonts w:eastAsiaTheme="minorEastAsia"/>
                <w:kern w:val="0"/>
                <w:szCs w:val="21"/>
              </w:rPr>
            </w:pPr>
          </w:p>
        </w:tc>
        <w:tc>
          <w:tcPr>
            <w:tcW w:w="1371" w:type="dxa"/>
            <w:vAlign w:val="center"/>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sidRPr="00E54740">
              <w:rPr>
                <w:rFonts w:eastAsiaTheme="minorEastAsia"/>
                <w:szCs w:val="21"/>
              </w:rPr>
              <w:t>联系电话</w:t>
            </w:r>
          </w:p>
        </w:tc>
        <w:tc>
          <w:tcPr>
            <w:tcW w:w="3060" w:type="dxa"/>
            <w:vAlign w:val="center"/>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021-38794888</w:t>
            </w:r>
          </w:p>
        </w:tc>
        <w:tc>
          <w:tcPr>
            <w:tcW w:w="3060" w:type="dxa"/>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Pr>
                <w:rFonts w:ascii="宋体" w:hAnsi="宋体" w:hint="eastAsia"/>
                <w:szCs w:val="21"/>
              </w:rPr>
              <w:t>010-66596688</w:t>
            </w:r>
          </w:p>
        </w:tc>
      </w:tr>
      <w:tr w:rsidR="00770EC6" w:rsidRPr="00E54740" w:rsidTr="003B038A">
        <w:tc>
          <w:tcPr>
            <w:tcW w:w="1260" w:type="dxa"/>
            <w:vMerge/>
            <w:vAlign w:val="center"/>
          </w:tcPr>
          <w:p w:rsidR="00770EC6" w:rsidRPr="00E54740" w:rsidRDefault="00770EC6" w:rsidP="00770EC6">
            <w:pPr>
              <w:widowControl/>
              <w:spacing w:line="360" w:lineRule="auto"/>
              <w:jc w:val="left"/>
              <w:rPr>
                <w:rFonts w:eastAsiaTheme="minorEastAsia"/>
                <w:kern w:val="0"/>
                <w:szCs w:val="21"/>
              </w:rPr>
            </w:pPr>
          </w:p>
        </w:tc>
        <w:tc>
          <w:tcPr>
            <w:tcW w:w="1371" w:type="dxa"/>
            <w:vAlign w:val="center"/>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sidRPr="00E54740">
              <w:rPr>
                <w:rFonts w:eastAsiaTheme="minorEastAsia"/>
                <w:szCs w:val="21"/>
              </w:rPr>
              <w:t>电子邮箱</w:t>
            </w:r>
          </w:p>
        </w:tc>
        <w:tc>
          <w:tcPr>
            <w:tcW w:w="3060" w:type="dxa"/>
            <w:vAlign w:val="center"/>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services@cifm.com</w:t>
            </w:r>
          </w:p>
        </w:tc>
        <w:tc>
          <w:tcPr>
            <w:tcW w:w="3060" w:type="dxa"/>
          </w:tcPr>
          <w:p w:rsidR="00770EC6" w:rsidRPr="00E54740" w:rsidRDefault="00770EC6" w:rsidP="00770EC6">
            <w:pPr>
              <w:autoSpaceDE w:val="0"/>
              <w:autoSpaceDN w:val="0"/>
              <w:adjustRightInd w:val="0"/>
              <w:spacing w:before="29" w:line="360" w:lineRule="auto"/>
              <w:ind w:left="15"/>
              <w:jc w:val="center"/>
              <w:rPr>
                <w:rFonts w:eastAsiaTheme="minorEastAsia"/>
                <w:kern w:val="0"/>
                <w:szCs w:val="21"/>
              </w:rPr>
            </w:pPr>
            <w:r>
              <w:rPr>
                <w:rFonts w:ascii="宋体" w:hAnsi="宋体" w:hint="eastAsia"/>
                <w:szCs w:val="21"/>
              </w:rPr>
              <w:t>fxjd_hq@bank-of-china.com</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客户服务电话</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400-889-4888</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95566</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传真</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021-20628400</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010-66594942</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注册地址</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中国（上海）自由贸易试验区富城路</w:t>
            </w:r>
            <w:r w:rsidRPr="00E54740">
              <w:rPr>
                <w:rFonts w:eastAsiaTheme="minorEastAsia"/>
                <w:kern w:val="0"/>
                <w:szCs w:val="21"/>
              </w:rPr>
              <w:t>99</w:t>
            </w:r>
            <w:r w:rsidRPr="00E54740">
              <w:rPr>
                <w:rFonts w:eastAsiaTheme="minorEastAsia"/>
                <w:kern w:val="0"/>
                <w:szCs w:val="21"/>
              </w:rPr>
              <w:t>号震旦国际大楼</w:t>
            </w:r>
            <w:r w:rsidRPr="00E54740">
              <w:rPr>
                <w:rFonts w:eastAsiaTheme="minorEastAsia"/>
                <w:kern w:val="0"/>
                <w:szCs w:val="21"/>
              </w:rPr>
              <w:t>25</w:t>
            </w:r>
            <w:r w:rsidRPr="00E54740">
              <w:rPr>
                <w:rFonts w:eastAsiaTheme="minorEastAsia"/>
                <w:kern w:val="0"/>
                <w:szCs w:val="21"/>
              </w:rPr>
              <w:t>楼</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北京市西城区复兴门内大街</w:t>
            </w:r>
            <w:r w:rsidRPr="00E54740">
              <w:rPr>
                <w:rFonts w:eastAsiaTheme="minorEastAsia"/>
                <w:kern w:val="0"/>
                <w:szCs w:val="21"/>
              </w:rPr>
              <w:t>1</w:t>
            </w:r>
            <w:r w:rsidRPr="00E54740">
              <w:rPr>
                <w:rFonts w:eastAsiaTheme="minorEastAsia"/>
                <w:kern w:val="0"/>
                <w:szCs w:val="21"/>
              </w:rPr>
              <w:t>号</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办公地址</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中国（上海）自由贸易试验区富城路</w:t>
            </w:r>
            <w:r w:rsidRPr="00E54740">
              <w:rPr>
                <w:rFonts w:eastAsiaTheme="minorEastAsia"/>
                <w:kern w:val="0"/>
                <w:szCs w:val="21"/>
              </w:rPr>
              <w:t>99</w:t>
            </w:r>
            <w:r w:rsidRPr="00E54740">
              <w:rPr>
                <w:rFonts w:eastAsiaTheme="minorEastAsia"/>
                <w:kern w:val="0"/>
                <w:szCs w:val="21"/>
              </w:rPr>
              <w:t>号震旦国际大楼</w:t>
            </w:r>
            <w:r w:rsidRPr="00E54740">
              <w:rPr>
                <w:rFonts w:eastAsiaTheme="minorEastAsia"/>
                <w:kern w:val="0"/>
                <w:szCs w:val="21"/>
              </w:rPr>
              <w:t>25</w:t>
            </w:r>
            <w:r w:rsidRPr="00E54740">
              <w:rPr>
                <w:rFonts w:eastAsiaTheme="minorEastAsia"/>
                <w:kern w:val="0"/>
                <w:szCs w:val="21"/>
              </w:rPr>
              <w:t>楼</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北京市西城区复兴门内大街</w:t>
            </w:r>
            <w:r w:rsidRPr="00E54740">
              <w:rPr>
                <w:rFonts w:eastAsiaTheme="minorEastAsia"/>
                <w:kern w:val="0"/>
                <w:szCs w:val="21"/>
              </w:rPr>
              <w:t>1</w:t>
            </w:r>
            <w:r w:rsidRPr="00E54740">
              <w:rPr>
                <w:rFonts w:eastAsiaTheme="minorEastAsia"/>
                <w:kern w:val="0"/>
                <w:szCs w:val="21"/>
              </w:rPr>
              <w:t>号</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邮政编码</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200120</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100818</w:t>
            </w:r>
          </w:p>
        </w:tc>
      </w:tr>
      <w:tr w:rsidR="00E54740" w:rsidRPr="00E54740" w:rsidTr="00370FB7">
        <w:tc>
          <w:tcPr>
            <w:tcW w:w="2631" w:type="dxa"/>
            <w:gridSpan w:val="2"/>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法定代表人</w:t>
            </w:r>
          </w:p>
        </w:tc>
        <w:tc>
          <w:tcPr>
            <w:tcW w:w="3060" w:type="dxa"/>
            <w:vAlign w:val="center"/>
          </w:tcPr>
          <w:p w:rsidR="001A59F9" w:rsidRPr="00E54740" w:rsidRDefault="00C63912" w:rsidP="00370FB7">
            <w:pPr>
              <w:autoSpaceDE w:val="0"/>
              <w:autoSpaceDN w:val="0"/>
              <w:adjustRightInd w:val="0"/>
              <w:spacing w:before="29" w:line="360" w:lineRule="auto"/>
              <w:ind w:left="15"/>
              <w:jc w:val="center"/>
              <w:rPr>
                <w:rFonts w:eastAsiaTheme="minorEastAsia"/>
                <w:kern w:val="0"/>
                <w:szCs w:val="21"/>
              </w:rPr>
            </w:pPr>
            <w:r w:rsidRPr="00C63912">
              <w:rPr>
                <w:rFonts w:eastAsiaTheme="minorEastAsia" w:hint="eastAsia"/>
                <w:kern w:val="0"/>
                <w:szCs w:val="21"/>
              </w:rPr>
              <w:t>王大智</w:t>
            </w:r>
          </w:p>
        </w:tc>
        <w:tc>
          <w:tcPr>
            <w:tcW w:w="3060" w:type="dxa"/>
            <w:vAlign w:val="center"/>
          </w:tcPr>
          <w:p w:rsidR="001A59F9" w:rsidRPr="00E54740" w:rsidRDefault="001A59F9" w:rsidP="00370FB7">
            <w:pPr>
              <w:autoSpaceDE w:val="0"/>
              <w:autoSpaceDN w:val="0"/>
              <w:adjustRightInd w:val="0"/>
              <w:spacing w:before="29" w:line="360" w:lineRule="auto"/>
              <w:ind w:left="15"/>
              <w:jc w:val="center"/>
              <w:rPr>
                <w:rFonts w:eastAsiaTheme="minorEastAsia"/>
                <w:kern w:val="0"/>
                <w:szCs w:val="21"/>
              </w:rPr>
            </w:pPr>
            <w:r w:rsidRPr="00E54740">
              <w:rPr>
                <w:rFonts w:eastAsiaTheme="minorEastAsia"/>
                <w:kern w:val="0"/>
                <w:szCs w:val="21"/>
              </w:rPr>
              <w:t>刘连舸</w:t>
            </w:r>
          </w:p>
        </w:tc>
      </w:tr>
    </w:tbl>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9" w:name="_Toc225498248"/>
      <w:bookmarkStart w:id="20" w:name="_Toc361324848"/>
      <w:bookmarkStart w:id="21" w:name="_Toc130208679"/>
      <w:r w:rsidRPr="00E54740">
        <w:rPr>
          <w:rFonts w:ascii="Times New Roman" w:eastAsiaTheme="minorEastAsia" w:hAnsi="Times New Roman"/>
          <w:kern w:val="0"/>
          <w:sz w:val="21"/>
          <w:szCs w:val="21"/>
        </w:rPr>
        <w:lastRenderedPageBreak/>
        <w:t xml:space="preserve">2.4 </w:t>
      </w:r>
      <w:r w:rsidRPr="00E54740">
        <w:rPr>
          <w:rFonts w:ascii="Times New Roman" w:eastAsiaTheme="minorEastAsia" w:hAnsi="Times New Roman"/>
          <w:kern w:val="0"/>
          <w:sz w:val="21"/>
          <w:szCs w:val="21"/>
        </w:rPr>
        <w:t>信息披露方式</w:t>
      </w:r>
      <w:bookmarkEnd w:id="19"/>
      <w:bookmarkEnd w:id="20"/>
      <w:bookmarkEnd w:id="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E54740" w:rsidRPr="00E54740" w:rsidTr="0022727A">
        <w:tc>
          <w:tcPr>
            <w:tcW w:w="3686" w:type="dxa"/>
            <w:vAlign w:val="center"/>
          </w:tcPr>
          <w:p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本基金选定的信息披露报纸名称</w:t>
            </w:r>
          </w:p>
        </w:tc>
        <w:tc>
          <w:tcPr>
            <w:tcW w:w="5314"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《证券日报》</w:t>
            </w:r>
          </w:p>
        </w:tc>
      </w:tr>
      <w:tr w:rsidR="00E54740" w:rsidRPr="00E54740" w:rsidTr="0022727A">
        <w:tc>
          <w:tcPr>
            <w:tcW w:w="3686" w:type="dxa"/>
            <w:vAlign w:val="center"/>
          </w:tcPr>
          <w:p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登载基金年度报告正文的管理人互联网网址</w:t>
            </w:r>
          </w:p>
        </w:tc>
        <w:tc>
          <w:tcPr>
            <w:tcW w:w="5314"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http://www.cifm.com</w:t>
            </w:r>
          </w:p>
        </w:tc>
      </w:tr>
      <w:tr w:rsidR="00E54740" w:rsidRPr="00E54740" w:rsidTr="0022727A">
        <w:tc>
          <w:tcPr>
            <w:tcW w:w="3686" w:type="dxa"/>
            <w:vAlign w:val="center"/>
          </w:tcPr>
          <w:p w:rsidR="001A59F9" w:rsidRPr="00E54740" w:rsidRDefault="001A59F9" w:rsidP="00EE6D39">
            <w:pPr>
              <w:tabs>
                <w:tab w:val="left" w:pos="1740"/>
              </w:tabs>
              <w:spacing w:line="360" w:lineRule="auto"/>
              <w:rPr>
                <w:rFonts w:eastAsiaTheme="minorEastAsia"/>
                <w:szCs w:val="21"/>
              </w:rPr>
            </w:pPr>
            <w:r w:rsidRPr="00E54740">
              <w:rPr>
                <w:rFonts w:eastAsiaTheme="minorEastAsia"/>
                <w:szCs w:val="21"/>
              </w:rPr>
              <w:t>基金年度报告备置地点</w:t>
            </w:r>
          </w:p>
        </w:tc>
        <w:tc>
          <w:tcPr>
            <w:tcW w:w="5314"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基金管理人及基金托管人住所</w:t>
            </w:r>
          </w:p>
        </w:tc>
      </w:tr>
    </w:tbl>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22" w:name="_Toc225498249"/>
      <w:bookmarkStart w:id="23" w:name="_Toc361324849"/>
      <w:bookmarkStart w:id="24" w:name="_Toc130208680"/>
      <w:r w:rsidRPr="00E54740">
        <w:rPr>
          <w:rFonts w:ascii="Times New Roman" w:eastAsiaTheme="minorEastAsia" w:hAnsi="Times New Roman"/>
          <w:kern w:val="0"/>
          <w:sz w:val="21"/>
          <w:szCs w:val="21"/>
        </w:rPr>
        <w:t xml:space="preserve">2.5 </w:t>
      </w:r>
      <w:r w:rsidRPr="00E54740">
        <w:rPr>
          <w:rFonts w:ascii="Times New Roman" w:eastAsiaTheme="minorEastAsia" w:hAnsi="Times New Roman"/>
          <w:kern w:val="0"/>
          <w:sz w:val="21"/>
          <w:szCs w:val="21"/>
        </w:rPr>
        <w:t>其他相关资料</w:t>
      </w:r>
      <w:bookmarkEnd w:id="22"/>
      <w:bookmarkEnd w:id="23"/>
      <w:bookmarkEnd w:id="24"/>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E54740" w:rsidRPr="00E54740" w:rsidTr="00BD073F">
        <w:tc>
          <w:tcPr>
            <w:tcW w:w="1951" w:type="dxa"/>
          </w:tcPr>
          <w:p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项目</w:t>
            </w:r>
          </w:p>
        </w:tc>
        <w:tc>
          <w:tcPr>
            <w:tcW w:w="3260" w:type="dxa"/>
          </w:tcPr>
          <w:p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名称</w:t>
            </w:r>
          </w:p>
        </w:tc>
        <w:tc>
          <w:tcPr>
            <w:tcW w:w="4075" w:type="dxa"/>
          </w:tcPr>
          <w:p w:rsidR="001A59F9" w:rsidRPr="00E54740" w:rsidRDefault="001A59F9" w:rsidP="00026C9C">
            <w:pPr>
              <w:tabs>
                <w:tab w:val="left" w:pos="1740"/>
              </w:tabs>
              <w:spacing w:line="360" w:lineRule="auto"/>
              <w:jc w:val="center"/>
              <w:rPr>
                <w:rFonts w:eastAsiaTheme="minorEastAsia"/>
                <w:szCs w:val="21"/>
              </w:rPr>
            </w:pPr>
            <w:r w:rsidRPr="00E54740">
              <w:rPr>
                <w:rFonts w:eastAsiaTheme="minorEastAsia"/>
                <w:szCs w:val="21"/>
              </w:rPr>
              <w:t>办公地址</w:t>
            </w:r>
          </w:p>
        </w:tc>
      </w:tr>
      <w:tr w:rsidR="00E54740" w:rsidRPr="00E54740" w:rsidTr="00BD073F">
        <w:tc>
          <w:tcPr>
            <w:tcW w:w="1951" w:type="dxa"/>
            <w:vAlign w:val="center"/>
          </w:tcPr>
          <w:p w:rsidR="001A59F9" w:rsidRPr="00E54740" w:rsidRDefault="001A59F9" w:rsidP="00744E53">
            <w:pPr>
              <w:tabs>
                <w:tab w:val="left" w:pos="1740"/>
              </w:tabs>
              <w:spacing w:line="360" w:lineRule="auto"/>
              <w:rPr>
                <w:rFonts w:eastAsiaTheme="minorEastAsia"/>
                <w:szCs w:val="21"/>
              </w:rPr>
            </w:pPr>
            <w:r w:rsidRPr="00E54740">
              <w:rPr>
                <w:rFonts w:eastAsiaTheme="minorEastAsia"/>
                <w:szCs w:val="21"/>
              </w:rPr>
              <w:t>会计师事务所</w:t>
            </w:r>
          </w:p>
        </w:tc>
        <w:tc>
          <w:tcPr>
            <w:tcW w:w="3260"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普华永道中天会计师事务所（特殊普通合伙）</w:t>
            </w:r>
          </w:p>
        </w:tc>
        <w:tc>
          <w:tcPr>
            <w:tcW w:w="4075"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中国</w:t>
            </w:r>
            <w:r w:rsidRPr="00E54740">
              <w:rPr>
                <w:rFonts w:eastAsiaTheme="minorEastAsia"/>
                <w:szCs w:val="21"/>
              </w:rPr>
              <w:t>·</w:t>
            </w:r>
            <w:r w:rsidRPr="00E54740">
              <w:rPr>
                <w:rFonts w:eastAsiaTheme="minorEastAsia"/>
                <w:szCs w:val="21"/>
              </w:rPr>
              <w:t>上海市</w:t>
            </w:r>
          </w:p>
        </w:tc>
      </w:tr>
      <w:tr w:rsidR="00E54740" w:rsidRPr="00E54740" w:rsidTr="00BD073F">
        <w:tc>
          <w:tcPr>
            <w:tcW w:w="1951" w:type="dxa"/>
            <w:vAlign w:val="center"/>
          </w:tcPr>
          <w:p w:rsidR="001A59F9" w:rsidRPr="00E54740" w:rsidRDefault="001A59F9" w:rsidP="00744E53">
            <w:pPr>
              <w:tabs>
                <w:tab w:val="left" w:pos="1740"/>
              </w:tabs>
              <w:spacing w:line="360" w:lineRule="auto"/>
              <w:rPr>
                <w:rFonts w:eastAsiaTheme="minorEastAsia"/>
                <w:szCs w:val="21"/>
              </w:rPr>
            </w:pPr>
            <w:r w:rsidRPr="00E54740">
              <w:rPr>
                <w:rFonts w:eastAsiaTheme="minorEastAsia"/>
                <w:szCs w:val="21"/>
              </w:rPr>
              <w:t>注册登记机构</w:t>
            </w:r>
          </w:p>
        </w:tc>
        <w:tc>
          <w:tcPr>
            <w:tcW w:w="3260"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上投摩根基金管理有限公司</w:t>
            </w:r>
          </w:p>
        </w:tc>
        <w:tc>
          <w:tcPr>
            <w:tcW w:w="4075" w:type="dxa"/>
            <w:vAlign w:val="center"/>
          </w:tcPr>
          <w:p w:rsidR="001A59F9" w:rsidRPr="00E54740" w:rsidRDefault="001A59F9" w:rsidP="0022727A">
            <w:pPr>
              <w:tabs>
                <w:tab w:val="left" w:pos="1740"/>
              </w:tabs>
              <w:spacing w:line="360" w:lineRule="auto"/>
              <w:rPr>
                <w:rFonts w:eastAsiaTheme="minorEastAsia"/>
                <w:szCs w:val="21"/>
              </w:rPr>
            </w:pPr>
            <w:r w:rsidRPr="00E54740">
              <w:rPr>
                <w:rFonts w:eastAsiaTheme="minorEastAsia"/>
                <w:szCs w:val="21"/>
              </w:rPr>
              <w:t>中国（上海）自由贸易试验区富城路</w:t>
            </w:r>
            <w:r w:rsidRPr="00E54740">
              <w:rPr>
                <w:rFonts w:eastAsiaTheme="minorEastAsia"/>
                <w:szCs w:val="21"/>
              </w:rPr>
              <w:t>99</w:t>
            </w:r>
            <w:r w:rsidRPr="00E54740">
              <w:rPr>
                <w:rFonts w:eastAsiaTheme="minorEastAsia"/>
                <w:szCs w:val="21"/>
              </w:rPr>
              <w:t>号震旦国际大楼</w:t>
            </w:r>
            <w:r w:rsidRPr="00E54740">
              <w:rPr>
                <w:rFonts w:eastAsiaTheme="minorEastAsia"/>
                <w:szCs w:val="21"/>
              </w:rPr>
              <w:t>25</w:t>
            </w:r>
            <w:r w:rsidRPr="00E54740">
              <w:rPr>
                <w:rFonts w:eastAsiaTheme="minorEastAsia"/>
                <w:szCs w:val="21"/>
              </w:rPr>
              <w:t>楼</w:t>
            </w:r>
          </w:p>
        </w:tc>
      </w:tr>
    </w:tbl>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25" w:name="_Toc225498250"/>
      <w:bookmarkStart w:id="26" w:name="_Toc361324850"/>
      <w:bookmarkStart w:id="27" w:name="_Toc130208681"/>
      <w:bookmarkStart w:id="28" w:name="_Toc194312019"/>
      <w:bookmarkStart w:id="29" w:name="_Toc193947512"/>
      <w:r w:rsidRPr="00E54740">
        <w:rPr>
          <w:rFonts w:eastAsiaTheme="minorEastAsia"/>
          <w:b/>
          <w:bCs/>
          <w:sz w:val="21"/>
          <w:szCs w:val="21"/>
          <w:lang w:val="en-US"/>
        </w:rPr>
        <w:t xml:space="preserve">§3 </w:t>
      </w:r>
      <w:r w:rsidR="009153A3" w:rsidRPr="00E54740">
        <w:rPr>
          <w:rFonts w:eastAsiaTheme="minorEastAsia"/>
          <w:b/>
          <w:bCs/>
          <w:sz w:val="21"/>
          <w:szCs w:val="21"/>
          <w:lang w:val="en-US"/>
        </w:rPr>
        <w:t xml:space="preserve"> </w:t>
      </w:r>
      <w:r w:rsidRPr="00E54740">
        <w:rPr>
          <w:rFonts w:eastAsiaTheme="minorEastAsia"/>
          <w:b/>
          <w:bCs/>
          <w:sz w:val="21"/>
          <w:szCs w:val="21"/>
          <w:lang w:val="en-US"/>
        </w:rPr>
        <w:t>主要财务指标、基金净值表现</w:t>
      </w:r>
      <w:bookmarkEnd w:id="25"/>
      <w:r w:rsidRPr="00E54740">
        <w:rPr>
          <w:rFonts w:eastAsiaTheme="minorEastAsia"/>
          <w:b/>
          <w:bCs/>
          <w:sz w:val="21"/>
          <w:szCs w:val="21"/>
          <w:lang w:val="en-US"/>
        </w:rPr>
        <w:t>及利润分配情况</w:t>
      </w:r>
      <w:bookmarkEnd w:id="26"/>
      <w:bookmarkEnd w:id="27"/>
    </w:p>
    <w:p w:rsidR="001A59F9" w:rsidRPr="00E54740" w:rsidRDefault="001A59F9" w:rsidP="00976A4D">
      <w:pPr>
        <w:pStyle w:val="20"/>
        <w:spacing w:before="0" w:after="0"/>
        <w:rPr>
          <w:rFonts w:ascii="Times New Roman" w:eastAsiaTheme="minorEastAsia" w:hAnsi="Times New Roman"/>
          <w:kern w:val="0"/>
          <w:sz w:val="21"/>
          <w:szCs w:val="21"/>
        </w:rPr>
      </w:pPr>
      <w:bookmarkStart w:id="30" w:name="_Toc286996129"/>
      <w:bookmarkStart w:id="31" w:name="_Toc361324851"/>
      <w:bookmarkStart w:id="32" w:name="_Toc130208682"/>
      <w:r w:rsidRPr="00E54740">
        <w:rPr>
          <w:rFonts w:ascii="Times New Roman" w:eastAsiaTheme="minorEastAsia" w:hAnsi="Times New Roman"/>
          <w:kern w:val="0"/>
          <w:sz w:val="21"/>
          <w:szCs w:val="21"/>
        </w:rPr>
        <w:t xml:space="preserve">3.1 </w:t>
      </w:r>
      <w:r w:rsidRPr="00E54740">
        <w:rPr>
          <w:rFonts w:ascii="Times New Roman" w:eastAsiaTheme="minorEastAsia" w:hAnsi="Times New Roman"/>
          <w:kern w:val="0"/>
          <w:sz w:val="21"/>
          <w:szCs w:val="21"/>
        </w:rPr>
        <w:t>主要会计数据和财务指标</w:t>
      </w:r>
      <w:bookmarkEnd w:id="30"/>
      <w:bookmarkEnd w:id="31"/>
      <w:bookmarkEnd w:id="32"/>
    </w:p>
    <w:p w:rsidR="001A59F9" w:rsidRPr="00E54740" w:rsidRDefault="001A59F9" w:rsidP="00EC7375">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1280"/>
        <w:gridCol w:w="1276"/>
        <w:gridCol w:w="1393"/>
        <w:gridCol w:w="24"/>
        <w:gridCol w:w="1417"/>
        <w:gridCol w:w="1419"/>
        <w:gridCol w:w="1519"/>
      </w:tblGrid>
      <w:tr w:rsidR="00E54740" w:rsidRPr="00E54740" w:rsidTr="00116B7D">
        <w:trPr>
          <w:trHeight w:val="487"/>
        </w:trPr>
        <w:tc>
          <w:tcPr>
            <w:tcW w:w="516" w:type="pct"/>
            <w:vMerge w:val="restart"/>
            <w:vAlign w:val="center"/>
          </w:tcPr>
          <w:bookmarkEnd w:id="28"/>
          <w:bookmarkEnd w:id="29"/>
          <w:p w:rsidR="00F523C2" w:rsidRPr="00E54740" w:rsidRDefault="00F523C2" w:rsidP="00BD4300">
            <w:pPr>
              <w:spacing w:line="360" w:lineRule="auto"/>
              <w:ind w:leftChars="-51" w:left="-107" w:rightChars="-51" w:right="-107"/>
              <w:jc w:val="center"/>
              <w:rPr>
                <w:rFonts w:eastAsiaTheme="minorEastAsia"/>
                <w:b/>
                <w:szCs w:val="21"/>
              </w:rPr>
            </w:pPr>
            <w:r w:rsidRPr="00E54740">
              <w:rPr>
                <w:rFonts w:eastAsiaTheme="minorEastAsia"/>
                <w:b/>
                <w:szCs w:val="21"/>
              </w:rPr>
              <w:t>3.1.1</w:t>
            </w:r>
            <w:r w:rsidRPr="00E54740">
              <w:rPr>
                <w:rFonts w:eastAsiaTheme="minorEastAsia"/>
                <w:b/>
                <w:szCs w:val="21"/>
              </w:rPr>
              <w:t>期间数据和指标</w:t>
            </w:r>
          </w:p>
        </w:tc>
        <w:tc>
          <w:tcPr>
            <w:tcW w:w="1374" w:type="pct"/>
            <w:gridSpan w:val="2"/>
            <w:vAlign w:val="center"/>
          </w:tcPr>
          <w:p w:rsidR="00F523C2" w:rsidRPr="00E54740" w:rsidRDefault="00F523C2" w:rsidP="00026C9C">
            <w:pPr>
              <w:spacing w:line="360" w:lineRule="auto"/>
              <w:jc w:val="center"/>
              <w:rPr>
                <w:rFonts w:eastAsiaTheme="minorEastAsia"/>
                <w:b/>
                <w:szCs w:val="21"/>
              </w:rPr>
            </w:pPr>
            <w:r w:rsidRPr="00E54740">
              <w:rPr>
                <w:rFonts w:eastAsiaTheme="minorEastAsia"/>
                <w:b/>
                <w:szCs w:val="21"/>
              </w:rPr>
              <w:t>2022</w:t>
            </w:r>
            <w:r w:rsidRPr="00E54740">
              <w:rPr>
                <w:rFonts w:eastAsiaTheme="minorEastAsia"/>
                <w:b/>
                <w:szCs w:val="21"/>
              </w:rPr>
              <w:t>年</w:t>
            </w:r>
          </w:p>
        </w:tc>
        <w:tc>
          <w:tcPr>
            <w:tcW w:w="1526" w:type="pct"/>
            <w:gridSpan w:val="3"/>
            <w:vAlign w:val="center"/>
          </w:tcPr>
          <w:p w:rsidR="00F523C2" w:rsidRPr="00E54740" w:rsidRDefault="00F523C2" w:rsidP="0050349B">
            <w:pPr>
              <w:spacing w:line="360" w:lineRule="auto"/>
              <w:jc w:val="center"/>
              <w:rPr>
                <w:rFonts w:eastAsiaTheme="minorEastAsia"/>
                <w:b/>
                <w:szCs w:val="21"/>
              </w:rPr>
            </w:pPr>
            <w:r w:rsidRPr="00E54740">
              <w:rPr>
                <w:rFonts w:eastAsiaTheme="minorEastAsia"/>
                <w:b/>
                <w:szCs w:val="21"/>
              </w:rPr>
              <w:t>2021</w:t>
            </w:r>
            <w:r w:rsidRPr="00E54740">
              <w:rPr>
                <w:rFonts w:eastAsiaTheme="minorEastAsia"/>
                <w:b/>
                <w:szCs w:val="21"/>
              </w:rPr>
              <w:t>年</w:t>
            </w:r>
          </w:p>
        </w:tc>
        <w:tc>
          <w:tcPr>
            <w:tcW w:w="1584" w:type="pct"/>
            <w:gridSpan w:val="2"/>
            <w:vAlign w:val="center"/>
          </w:tcPr>
          <w:p w:rsidR="00F523C2" w:rsidRPr="00E54740" w:rsidRDefault="00F523C2" w:rsidP="0050349B">
            <w:pPr>
              <w:spacing w:line="360" w:lineRule="auto"/>
              <w:jc w:val="center"/>
              <w:rPr>
                <w:rFonts w:eastAsiaTheme="minorEastAsia"/>
                <w:b/>
                <w:szCs w:val="21"/>
              </w:rPr>
            </w:pPr>
            <w:r w:rsidRPr="00E54740">
              <w:rPr>
                <w:rFonts w:eastAsiaTheme="minorEastAsia"/>
                <w:b/>
                <w:szCs w:val="21"/>
              </w:rPr>
              <w:t>2020</w:t>
            </w:r>
            <w:r w:rsidRPr="00E54740">
              <w:rPr>
                <w:rFonts w:eastAsiaTheme="minorEastAsia"/>
                <w:b/>
                <w:szCs w:val="21"/>
              </w:rPr>
              <w:t>年</w:t>
            </w:r>
          </w:p>
        </w:tc>
      </w:tr>
      <w:tr w:rsidR="00E54740" w:rsidRPr="00E54740" w:rsidTr="00116B7D">
        <w:trPr>
          <w:trHeight w:val="487"/>
        </w:trPr>
        <w:tc>
          <w:tcPr>
            <w:tcW w:w="516" w:type="pct"/>
            <w:vMerge/>
            <w:vAlign w:val="center"/>
          </w:tcPr>
          <w:p w:rsidR="00F523C2" w:rsidRPr="00E54740" w:rsidRDefault="00F523C2" w:rsidP="00264345">
            <w:pPr>
              <w:widowControl/>
              <w:spacing w:line="360" w:lineRule="auto"/>
              <w:jc w:val="left"/>
              <w:rPr>
                <w:rFonts w:eastAsiaTheme="minorEastAsia"/>
                <w:b/>
                <w:szCs w:val="21"/>
              </w:rPr>
            </w:pPr>
          </w:p>
        </w:tc>
        <w:tc>
          <w:tcPr>
            <w:tcW w:w="687" w:type="pct"/>
            <w:vAlign w:val="center"/>
          </w:tcPr>
          <w:p w:rsidR="00F523C2" w:rsidRPr="00E54740" w:rsidRDefault="00F523C2"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687" w:type="pct"/>
            <w:vAlign w:val="center"/>
          </w:tcPr>
          <w:p w:rsidR="00F523C2" w:rsidRPr="00E54740" w:rsidRDefault="00F523C2"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763" w:type="pct"/>
            <w:gridSpan w:val="2"/>
            <w:vAlign w:val="center"/>
          </w:tcPr>
          <w:p w:rsidR="00F523C2" w:rsidRPr="00E54740" w:rsidRDefault="00F523C2"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763" w:type="pct"/>
            <w:vAlign w:val="center"/>
          </w:tcPr>
          <w:p w:rsidR="00F523C2" w:rsidRPr="00E54740" w:rsidRDefault="00F523C2" w:rsidP="00B71B20">
            <w:pPr>
              <w:spacing w:line="360" w:lineRule="auto"/>
              <w:jc w:val="center"/>
              <w:rPr>
                <w:rFonts w:eastAsiaTheme="minorEastAsia"/>
                <w:b/>
                <w:szCs w:val="21"/>
              </w:rPr>
            </w:pPr>
            <w:r w:rsidRPr="00E54740">
              <w:rPr>
                <w:rFonts w:eastAsiaTheme="minorEastAsia"/>
                <w:szCs w:val="21"/>
              </w:rPr>
              <w:t>上投摩根动力精选混合</w:t>
            </w:r>
            <w:r w:rsidRPr="00E54740">
              <w:rPr>
                <w:rFonts w:eastAsiaTheme="minorEastAsia"/>
                <w:szCs w:val="21"/>
              </w:rPr>
              <w:t>C</w:t>
            </w:r>
          </w:p>
        </w:tc>
        <w:tc>
          <w:tcPr>
            <w:tcW w:w="764" w:type="pct"/>
            <w:vAlign w:val="center"/>
          </w:tcPr>
          <w:p w:rsidR="00F523C2" w:rsidRPr="00E54740" w:rsidRDefault="00F523C2"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820" w:type="pct"/>
            <w:vAlign w:val="center"/>
          </w:tcPr>
          <w:p w:rsidR="00F523C2" w:rsidRPr="00E54740" w:rsidRDefault="00F523C2"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r>
      <w:tr w:rsidR="00E54740" w:rsidRPr="00E54740" w:rsidTr="00116B7D">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本期已实现收益</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-175,626,513.02</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-10,880,209.89</w:t>
            </w:r>
          </w:p>
        </w:tc>
        <w:tc>
          <w:tcPr>
            <w:tcW w:w="763"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344,907,890.34</w:t>
            </w:r>
          </w:p>
        </w:tc>
        <w:tc>
          <w:tcPr>
            <w:tcW w:w="763"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17,325,706.69</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17,679,051.86</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rPr>
          <w:trHeight w:val="754"/>
        </w:trPr>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本期利润</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-431,513,583.23</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-59,472,590.47</w:t>
            </w:r>
          </w:p>
        </w:tc>
        <w:tc>
          <w:tcPr>
            <w:tcW w:w="763"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386,036,817.12</w:t>
            </w:r>
          </w:p>
        </w:tc>
        <w:tc>
          <w:tcPr>
            <w:tcW w:w="763"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13,956,489.24</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98,754,151.64</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加权平均基金份额本期利润</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-1.0453</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-1.4643</w:t>
            </w:r>
          </w:p>
        </w:tc>
        <w:tc>
          <w:tcPr>
            <w:tcW w:w="763"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0.9581</w:t>
            </w:r>
          </w:p>
        </w:tc>
        <w:tc>
          <w:tcPr>
            <w:tcW w:w="763"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0.3842</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1.8750</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lastRenderedPageBreak/>
              <w:t>本期加权平均净值利润率</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-35.21%</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-48.41%</w:t>
            </w:r>
          </w:p>
        </w:tc>
        <w:tc>
          <w:tcPr>
            <w:tcW w:w="763"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30.20%</w:t>
            </w:r>
          </w:p>
        </w:tc>
        <w:tc>
          <w:tcPr>
            <w:tcW w:w="763"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10.32%</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98.31%</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本期基金份额净值增长率</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-29.46%</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-29.74%</w:t>
            </w:r>
          </w:p>
        </w:tc>
        <w:tc>
          <w:tcPr>
            <w:tcW w:w="763"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37.10%</w:t>
            </w:r>
          </w:p>
        </w:tc>
        <w:tc>
          <w:tcPr>
            <w:tcW w:w="763"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1.45%</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112.14%</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5" w:type="pct"/>
            <w:vMerge w:val="restart"/>
            <w:vAlign w:val="center"/>
          </w:tcPr>
          <w:p w:rsidR="00C23BEA" w:rsidRPr="00E54740" w:rsidRDefault="00C23BEA" w:rsidP="00BD4300">
            <w:pPr>
              <w:spacing w:line="360" w:lineRule="auto"/>
              <w:ind w:leftChars="-51" w:left="-107" w:rightChars="-51" w:right="-107"/>
              <w:rPr>
                <w:rFonts w:eastAsiaTheme="minorEastAsia"/>
                <w:b/>
                <w:szCs w:val="21"/>
              </w:rPr>
            </w:pPr>
            <w:r w:rsidRPr="00E54740">
              <w:rPr>
                <w:rFonts w:eastAsiaTheme="minorEastAsia"/>
                <w:b/>
                <w:szCs w:val="21"/>
              </w:rPr>
              <w:t>3.1.2</w:t>
            </w:r>
            <w:r w:rsidRPr="00E54740">
              <w:rPr>
                <w:rFonts w:eastAsiaTheme="minorEastAsia"/>
                <w:b/>
                <w:szCs w:val="21"/>
              </w:rPr>
              <w:t>期末数据和指标</w:t>
            </w:r>
          </w:p>
        </w:tc>
        <w:tc>
          <w:tcPr>
            <w:tcW w:w="1376" w:type="pct"/>
            <w:gridSpan w:val="2"/>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2022</w:t>
            </w:r>
            <w:r w:rsidR="006D2BE2" w:rsidRPr="00E54740">
              <w:rPr>
                <w:rFonts w:eastAsiaTheme="minorEastAsia"/>
                <w:b/>
                <w:szCs w:val="21"/>
              </w:rPr>
              <w:t>年</w:t>
            </w:r>
            <w:r w:rsidRPr="00E54740">
              <w:rPr>
                <w:rFonts w:eastAsiaTheme="minorEastAsia"/>
                <w:b/>
                <w:szCs w:val="21"/>
              </w:rPr>
              <w:t>末</w:t>
            </w:r>
          </w:p>
        </w:tc>
        <w:tc>
          <w:tcPr>
            <w:tcW w:w="1525" w:type="pct"/>
            <w:gridSpan w:val="3"/>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2021</w:t>
            </w:r>
            <w:r w:rsidR="006D2BE2" w:rsidRPr="00E54740">
              <w:rPr>
                <w:rFonts w:eastAsiaTheme="minorEastAsia"/>
                <w:b/>
                <w:szCs w:val="21"/>
              </w:rPr>
              <w:t>年</w:t>
            </w:r>
            <w:r w:rsidRPr="00E54740">
              <w:rPr>
                <w:rFonts w:eastAsiaTheme="minorEastAsia"/>
                <w:b/>
                <w:szCs w:val="21"/>
              </w:rPr>
              <w:t>末</w:t>
            </w:r>
          </w:p>
        </w:tc>
        <w:tc>
          <w:tcPr>
            <w:tcW w:w="1584" w:type="pct"/>
            <w:gridSpan w:val="2"/>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2020</w:t>
            </w:r>
            <w:r w:rsidR="006D2BE2" w:rsidRPr="00E54740">
              <w:rPr>
                <w:rFonts w:eastAsiaTheme="minorEastAsia"/>
                <w:b/>
                <w:szCs w:val="21"/>
              </w:rPr>
              <w:t>年</w:t>
            </w:r>
            <w:r w:rsidRPr="00E54740">
              <w:rPr>
                <w:rFonts w:eastAsiaTheme="minorEastAsia"/>
                <w:b/>
                <w:szCs w:val="21"/>
              </w:rPr>
              <w:t>末</w:t>
            </w:r>
          </w:p>
        </w:tc>
      </w:tr>
      <w:tr w:rsidR="00E54740" w:rsidRPr="00E54740" w:rsidTr="00116B7D">
        <w:trPr>
          <w:trHeight w:val="373"/>
        </w:trPr>
        <w:tc>
          <w:tcPr>
            <w:tcW w:w="515" w:type="pct"/>
            <w:vMerge/>
            <w:vAlign w:val="center"/>
          </w:tcPr>
          <w:p w:rsidR="001A59F9" w:rsidRPr="00E54740" w:rsidRDefault="001A59F9" w:rsidP="00026C9C">
            <w:pPr>
              <w:widowControl/>
              <w:spacing w:line="360" w:lineRule="auto"/>
              <w:jc w:val="left"/>
              <w:rPr>
                <w:rFonts w:eastAsiaTheme="minorEastAsia"/>
                <w:b/>
                <w:szCs w:val="21"/>
              </w:rPr>
            </w:pPr>
          </w:p>
        </w:tc>
        <w:tc>
          <w:tcPr>
            <w:tcW w:w="689" w:type="pct"/>
            <w:vAlign w:val="center"/>
          </w:tcPr>
          <w:p w:rsidR="001A59F9" w:rsidRPr="00E54740" w:rsidRDefault="001A59F9"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687" w:type="pct"/>
            <w:vAlign w:val="center"/>
          </w:tcPr>
          <w:p w:rsidR="001A59F9" w:rsidRPr="00E54740" w:rsidRDefault="001A59F9"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762" w:type="pct"/>
            <w:gridSpan w:val="2"/>
            <w:vAlign w:val="center"/>
          </w:tcPr>
          <w:p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762" w:type="pct"/>
            <w:vAlign w:val="center"/>
          </w:tcPr>
          <w:p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764" w:type="pct"/>
            <w:vAlign w:val="center"/>
          </w:tcPr>
          <w:p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820" w:type="pct"/>
            <w:vAlign w:val="center"/>
          </w:tcPr>
          <w:p w:rsidR="001A59F9" w:rsidRPr="00E54740" w:rsidRDefault="00AB54C1" w:rsidP="00026C9C">
            <w:pPr>
              <w:spacing w:line="360" w:lineRule="auto"/>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r>
      <w:tr w:rsidR="00E54740" w:rsidRPr="00E54740" w:rsidTr="00116B7D">
        <w:tc>
          <w:tcPr>
            <w:tcW w:w="515"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期末可供分配利润</w:t>
            </w:r>
          </w:p>
        </w:tc>
        <w:tc>
          <w:tcPr>
            <w:tcW w:w="689"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411,198,895.88</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49,680,623.11</w:t>
            </w:r>
          </w:p>
        </w:tc>
        <w:tc>
          <w:tcPr>
            <w:tcW w:w="762"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544,138,107.29</w:t>
            </w:r>
          </w:p>
        </w:tc>
        <w:tc>
          <w:tcPr>
            <w:tcW w:w="762"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14,441,670.19</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109,397,825.70</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5"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期末可供分配基金份额利润</w:t>
            </w:r>
          </w:p>
        </w:tc>
        <w:tc>
          <w:tcPr>
            <w:tcW w:w="689"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0.9033</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0.8871</w:t>
            </w:r>
          </w:p>
        </w:tc>
        <w:tc>
          <w:tcPr>
            <w:tcW w:w="762"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1.3058</w:t>
            </w:r>
          </w:p>
        </w:tc>
        <w:tc>
          <w:tcPr>
            <w:tcW w:w="762"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1.2997</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0.5188</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5"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期末基金资产净值</w:t>
            </w:r>
          </w:p>
        </w:tc>
        <w:tc>
          <w:tcPr>
            <w:tcW w:w="689"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1,121,634,137.80</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137,227,481.50</w:t>
            </w:r>
          </w:p>
        </w:tc>
        <w:tc>
          <w:tcPr>
            <w:tcW w:w="762"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1,455,708,976.26</w:t>
            </w:r>
          </w:p>
        </w:tc>
        <w:tc>
          <w:tcPr>
            <w:tcW w:w="762"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38,757,029.71</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537,327,332.89</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5"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期末基金份额净值</w:t>
            </w:r>
          </w:p>
        </w:tc>
        <w:tc>
          <w:tcPr>
            <w:tcW w:w="689"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2.4641</w:t>
            </w:r>
          </w:p>
        </w:tc>
        <w:tc>
          <w:tcPr>
            <w:tcW w:w="687" w:type="pct"/>
            <w:vAlign w:val="center"/>
          </w:tcPr>
          <w:p w:rsidR="001A59F9" w:rsidRPr="00E54740" w:rsidRDefault="001A59F9" w:rsidP="002A2901">
            <w:pPr>
              <w:spacing w:line="360" w:lineRule="auto"/>
              <w:jc w:val="right"/>
              <w:rPr>
                <w:rFonts w:eastAsiaTheme="minorEastAsia"/>
                <w:szCs w:val="21"/>
              </w:rPr>
            </w:pPr>
            <w:r w:rsidRPr="00E54740">
              <w:rPr>
                <w:rFonts w:eastAsiaTheme="minorEastAsia"/>
                <w:szCs w:val="21"/>
              </w:rPr>
              <w:t>2.4505</w:t>
            </w:r>
          </w:p>
        </w:tc>
        <w:tc>
          <w:tcPr>
            <w:tcW w:w="762" w:type="pct"/>
            <w:gridSpan w:val="2"/>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3.4934</w:t>
            </w:r>
          </w:p>
        </w:tc>
        <w:tc>
          <w:tcPr>
            <w:tcW w:w="762"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3.4879</w:t>
            </w:r>
          </w:p>
        </w:tc>
        <w:tc>
          <w:tcPr>
            <w:tcW w:w="764"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2.5480</w:t>
            </w:r>
          </w:p>
        </w:tc>
        <w:tc>
          <w:tcPr>
            <w:tcW w:w="820" w:type="pct"/>
            <w:vAlign w:val="center"/>
          </w:tcPr>
          <w:p w:rsidR="001A59F9" w:rsidRPr="00E54740" w:rsidRDefault="00AB54C1" w:rsidP="002A2901">
            <w:pPr>
              <w:spacing w:line="360" w:lineRule="auto"/>
              <w:jc w:val="right"/>
              <w:rPr>
                <w:rFonts w:eastAsiaTheme="minorEastAsia"/>
                <w:szCs w:val="21"/>
              </w:rPr>
            </w:pPr>
            <w:r w:rsidRPr="00E54740">
              <w:rPr>
                <w:rFonts w:eastAsiaTheme="minorEastAsia"/>
                <w:szCs w:val="21"/>
              </w:rPr>
              <w:t>-</w:t>
            </w:r>
          </w:p>
        </w:tc>
      </w:tr>
      <w:tr w:rsidR="00E54740" w:rsidRPr="00E54740" w:rsidTr="00116B7D">
        <w:tc>
          <w:tcPr>
            <w:tcW w:w="516" w:type="pct"/>
            <w:vMerge w:val="restart"/>
            <w:vAlign w:val="center"/>
          </w:tcPr>
          <w:p w:rsidR="00C23BEA" w:rsidRPr="00E54740" w:rsidRDefault="00C23BEA" w:rsidP="00BD4300">
            <w:pPr>
              <w:spacing w:line="360" w:lineRule="auto"/>
              <w:ind w:leftChars="-51" w:left="-107" w:rightChars="-51" w:right="-107"/>
              <w:rPr>
                <w:rFonts w:eastAsiaTheme="minorEastAsia"/>
                <w:b/>
                <w:szCs w:val="21"/>
              </w:rPr>
            </w:pPr>
            <w:r w:rsidRPr="00E54740">
              <w:rPr>
                <w:rFonts w:eastAsiaTheme="minorEastAsia"/>
                <w:b/>
                <w:szCs w:val="21"/>
              </w:rPr>
              <w:t>3.1.3</w:t>
            </w:r>
            <w:r w:rsidRPr="00E54740">
              <w:rPr>
                <w:rFonts w:eastAsiaTheme="minorEastAsia"/>
                <w:b/>
                <w:szCs w:val="21"/>
              </w:rPr>
              <w:t>累计期末指标</w:t>
            </w:r>
          </w:p>
        </w:tc>
        <w:tc>
          <w:tcPr>
            <w:tcW w:w="1374" w:type="pct"/>
            <w:gridSpan w:val="2"/>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2022</w:t>
            </w:r>
            <w:r w:rsidR="006D2BE2" w:rsidRPr="00E54740">
              <w:rPr>
                <w:rFonts w:eastAsiaTheme="minorEastAsia"/>
                <w:b/>
                <w:szCs w:val="21"/>
              </w:rPr>
              <w:t>年</w:t>
            </w:r>
            <w:r w:rsidRPr="00E54740">
              <w:rPr>
                <w:rFonts w:eastAsiaTheme="minorEastAsia"/>
                <w:b/>
                <w:szCs w:val="21"/>
              </w:rPr>
              <w:t>末</w:t>
            </w:r>
          </w:p>
        </w:tc>
        <w:tc>
          <w:tcPr>
            <w:tcW w:w="1526" w:type="pct"/>
            <w:gridSpan w:val="3"/>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2021</w:t>
            </w:r>
            <w:r w:rsidR="006D2BE2" w:rsidRPr="00E54740">
              <w:rPr>
                <w:rFonts w:eastAsiaTheme="minorEastAsia"/>
                <w:b/>
                <w:szCs w:val="21"/>
              </w:rPr>
              <w:t>年</w:t>
            </w:r>
            <w:r w:rsidRPr="00E54740">
              <w:rPr>
                <w:rFonts w:eastAsiaTheme="minorEastAsia"/>
                <w:b/>
                <w:szCs w:val="21"/>
              </w:rPr>
              <w:t>末</w:t>
            </w:r>
          </w:p>
        </w:tc>
        <w:tc>
          <w:tcPr>
            <w:tcW w:w="1584" w:type="pct"/>
            <w:gridSpan w:val="2"/>
            <w:vAlign w:val="center"/>
          </w:tcPr>
          <w:p w:rsidR="00C23BEA" w:rsidRPr="00E54740" w:rsidRDefault="00C23BEA" w:rsidP="00026C9C">
            <w:pPr>
              <w:spacing w:line="360" w:lineRule="auto"/>
              <w:jc w:val="center"/>
              <w:rPr>
                <w:rFonts w:eastAsiaTheme="minorEastAsia"/>
                <w:b/>
                <w:szCs w:val="21"/>
              </w:rPr>
            </w:pPr>
            <w:r w:rsidRPr="00E54740">
              <w:rPr>
                <w:rFonts w:eastAsiaTheme="minorEastAsia"/>
                <w:b/>
                <w:szCs w:val="21"/>
              </w:rPr>
              <w:t>2020</w:t>
            </w:r>
            <w:r w:rsidR="006D2BE2" w:rsidRPr="00E54740">
              <w:rPr>
                <w:rFonts w:eastAsiaTheme="minorEastAsia"/>
                <w:b/>
                <w:szCs w:val="21"/>
              </w:rPr>
              <w:t>年</w:t>
            </w:r>
            <w:r w:rsidRPr="00E54740">
              <w:rPr>
                <w:rFonts w:eastAsiaTheme="minorEastAsia"/>
                <w:b/>
                <w:szCs w:val="21"/>
              </w:rPr>
              <w:t>末</w:t>
            </w:r>
          </w:p>
        </w:tc>
      </w:tr>
      <w:tr w:rsidR="00E54740" w:rsidRPr="00E54740" w:rsidTr="00116B7D">
        <w:tc>
          <w:tcPr>
            <w:tcW w:w="516" w:type="pct"/>
            <w:vMerge/>
            <w:vAlign w:val="center"/>
          </w:tcPr>
          <w:p w:rsidR="001A59F9" w:rsidRPr="00E54740" w:rsidRDefault="001A59F9" w:rsidP="00026C9C">
            <w:pPr>
              <w:widowControl/>
              <w:spacing w:line="360" w:lineRule="auto"/>
              <w:jc w:val="left"/>
              <w:rPr>
                <w:rFonts w:eastAsiaTheme="minorEastAsia"/>
                <w:b/>
                <w:szCs w:val="21"/>
              </w:rPr>
            </w:pPr>
          </w:p>
        </w:tc>
        <w:tc>
          <w:tcPr>
            <w:tcW w:w="687" w:type="pct"/>
            <w:vAlign w:val="center"/>
          </w:tcPr>
          <w:p w:rsidR="001A59F9" w:rsidRPr="00E54740" w:rsidRDefault="001A59F9"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687" w:type="pct"/>
            <w:vAlign w:val="center"/>
          </w:tcPr>
          <w:p w:rsidR="001A59F9" w:rsidRPr="00E54740" w:rsidRDefault="001A59F9"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750" w:type="pct"/>
            <w:vAlign w:val="center"/>
          </w:tcPr>
          <w:p w:rsidR="001A59F9" w:rsidRPr="00E54740" w:rsidRDefault="00AB54C1"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776" w:type="pct"/>
            <w:gridSpan w:val="2"/>
            <w:vAlign w:val="center"/>
          </w:tcPr>
          <w:p w:rsidR="001A59F9" w:rsidRPr="00E54740" w:rsidRDefault="00AB54C1"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764" w:type="pct"/>
            <w:vAlign w:val="center"/>
          </w:tcPr>
          <w:p w:rsidR="001A59F9" w:rsidRPr="00E54740" w:rsidRDefault="00AB54C1"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820" w:type="pct"/>
            <w:vAlign w:val="center"/>
          </w:tcPr>
          <w:p w:rsidR="001A59F9" w:rsidRPr="00E54740" w:rsidRDefault="00AB54C1" w:rsidP="00B71B20">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r>
      <w:tr w:rsidR="00E54740" w:rsidRPr="00E54740" w:rsidTr="00116B7D">
        <w:tc>
          <w:tcPr>
            <w:tcW w:w="516" w:type="pct"/>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基金份额累计</w:t>
            </w:r>
            <w:r w:rsidRPr="00E54740">
              <w:rPr>
                <w:rFonts w:eastAsiaTheme="minorEastAsia"/>
                <w:szCs w:val="21"/>
              </w:rPr>
              <w:lastRenderedPageBreak/>
              <w:t>净值增长率</w:t>
            </w:r>
          </w:p>
        </w:tc>
        <w:tc>
          <w:tcPr>
            <w:tcW w:w="687" w:type="pct"/>
            <w:vAlign w:val="center"/>
          </w:tcPr>
          <w:p w:rsidR="001A59F9" w:rsidRPr="00E54740" w:rsidRDefault="001A59F9" w:rsidP="00026C9C">
            <w:pPr>
              <w:spacing w:line="360" w:lineRule="auto"/>
              <w:jc w:val="right"/>
              <w:rPr>
                <w:rFonts w:eastAsiaTheme="minorEastAsia"/>
                <w:szCs w:val="21"/>
              </w:rPr>
            </w:pPr>
            <w:r w:rsidRPr="00E54740">
              <w:rPr>
                <w:rFonts w:eastAsiaTheme="minorEastAsia"/>
                <w:szCs w:val="21"/>
              </w:rPr>
              <w:lastRenderedPageBreak/>
              <w:t>146.41%</w:t>
            </w:r>
          </w:p>
        </w:tc>
        <w:tc>
          <w:tcPr>
            <w:tcW w:w="687" w:type="pct"/>
            <w:vAlign w:val="center"/>
          </w:tcPr>
          <w:p w:rsidR="001A59F9" w:rsidRPr="00E54740" w:rsidRDefault="001A59F9" w:rsidP="00026C9C">
            <w:pPr>
              <w:spacing w:line="360" w:lineRule="auto"/>
              <w:jc w:val="right"/>
              <w:rPr>
                <w:rFonts w:eastAsiaTheme="minorEastAsia"/>
                <w:szCs w:val="21"/>
              </w:rPr>
            </w:pPr>
            <w:r w:rsidRPr="00E54740">
              <w:rPr>
                <w:rFonts w:eastAsiaTheme="minorEastAsia"/>
                <w:szCs w:val="21"/>
              </w:rPr>
              <w:t>-28.73%</w:t>
            </w:r>
          </w:p>
        </w:tc>
        <w:tc>
          <w:tcPr>
            <w:tcW w:w="750" w:type="pct"/>
            <w:vAlign w:val="center"/>
          </w:tcPr>
          <w:p w:rsidR="001A59F9" w:rsidRPr="00E54740" w:rsidRDefault="00AB54C1" w:rsidP="00026C9C">
            <w:pPr>
              <w:spacing w:line="360" w:lineRule="auto"/>
              <w:jc w:val="right"/>
              <w:rPr>
                <w:rFonts w:eastAsiaTheme="minorEastAsia"/>
                <w:szCs w:val="21"/>
              </w:rPr>
            </w:pPr>
            <w:r w:rsidRPr="00E54740">
              <w:rPr>
                <w:rFonts w:eastAsiaTheme="minorEastAsia"/>
                <w:szCs w:val="21"/>
              </w:rPr>
              <w:t>249.34%</w:t>
            </w:r>
          </w:p>
        </w:tc>
        <w:tc>
          <w:tcPr>
            <w:tcW w:w="776" w:type="pct"/>
            <w:gridSpan w:val="2"/>
            <w:vAlign w:val="center"/>
          </w:tcPr>
          <w:p w:rsidR="001A59F9" w:rsidRPr="00E54740" w:rsidRDefault="00AB54C1" w:rsidP="00026C9C">
            <w:pPr>
              <w:spacing w:line="360" w:lineRule="auto"/>
              <w:jc w:val="right"/>
              <w:rPr>
                <w:rFonts w:eastAsiaTheme="minorEastAsia"/>
                <w:szCs w:val="21"/>
              </w:rPr>
            </w:pPr>
            <w:r w:rsidRPr="00E54740">
              <w:rPr>
                <w:rFonts w:eastAsiaTheme="minorEastAsia"/>
                <w:szCs w:val="21"/>
              </w:rPr>
              <w:t>1.45%</w:t>
            </w:r>
          </w:p>
        </w:tc>
        <w:tc>
          <w:tcPr>
            <w:tcW w:w="764" w:type="pct"/>
            <w:vAlign w:val="center"/>
          </w:tcPr>
          <w:p w:rsidR="001A59F9" w:rsidRPr="00E54740" w:rsidRDefault="00AB54C1" w:rsidP="00026C9C">
            <w:pPr>
              <w:spacing w:line="360" w:lineRule="auto"/>
              <w:jc w:val="right"/>
              <w:rPr>
                <w:rFonts w:eastAsiaTheme="minorEastAsia"/>
                <w:szCs w:val="21"/>
              </w:rPr>
            </w:pPr>
            <w:r w:rsidRPr="00E54740">
              <w:rPr>
                <w:rFonts w:eastAsiaTheme="minorEastAsia"/>
                <w:szCs w:val="21"/>
              </w:rPr>
              <w:t>154.80%</w:t>
            </w:r>
          </w:p>
        </w:tc>
        <w:tc>
          <w:tcPr>
            <w:tcW w:w="820" w:type="pct"/>
            <w:vAlign w:val="center"/>
          </w:tcPr>
          <w:p w:rsidR="001A59F9" w:rsidRPr="00E54740" w:rsidRDefault="00AB54C1" w:rsidP="00026C9C">
            <w:pPr>
              <w:spacing w:line="360" w:lineRule="auto"/>
              <w:jc w:val="right"/>
              <w:rPr>
                <w:rFonts w:eastAsiaTheme="minorEastAsia"/>
                <w:szCs w:val="21"/>
              </w:rPr>
            </w:pPr>
            <w:r w:rsidRPr="00E54740">
              <w:rPr>
                <w:rFonts w:eastAsiaTheme="minorEastAsia"/>
                <w:szCs w:val="21"/>
              </w:rPr>
              <w:t>-</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本期已实现收益指基金本期利息收入、投资收益、其他收入</w:t>
      </w:r>
      <w:r>
        <w:rPr>
          <w:rFonts w:eastAsiaTheme="minorEastAsia"/>
          <w:kern w:val="0"/>
          <w:szCs w:val="21"/>
        </w:rPr>
        <w:t>(</w:t>
      </w:r>
      <w:r>
        <w:rPr>
          <w:rFonts w:eastAsiaTheme="minorEastAsia"/>
          <w:kern w:val="0"/>
          <w:szCs w:val="21"/>
        </w:rPr>
        <w:t>不含公允价值变动收益</w:t>
      </w:r>
      <w:r>
        <w:rPr>
          <w:rFonts w:eastAsiaTheme="minorEastAsia"/>
          <w:kern w:val="0"/>
          <w:szCs w:val="21"/>
        </w:rPr>
        <w:t>)</w:t>
      </w:r>
      <w:r>
        <w:rPr>
          <w:rFonts w:eastAsiaTheme="minorEastAsia"/>
          <w:kern w:val="0"/>
          <w:szCs w:val="21"/>
        </w:rPr>
        <w:t>扣除相关费用后的余额，本期利润为本期已实现收益加上本期公允价值变动收益。</w:t>
      </w:r>
      <w:r>
        <w:rPr>
          <w:rFonts w:eastAsiaTheme="minorEastAsia"/>
          <w:kern w:val="0"/>
          <w:szCs w:val="21"/>
        </w:rPr>
        <w:t xml:space="preserve"> </w:t>
      </w:r>
    </w:p>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上述基金业绩指标不包括持有人认购或交易基金的各项费用（例如，开放式基金的申购赎回费、红利再投资费、基金转换费等），计入费用后实际收益水平要低于所列数字。</w:t>
      </w:r>
    </w:p>
    <w:p w:rsidR="001A59F9" w:rsidRPr="00E54740" w:rsidRDefault="001A59F9" w:rsidP="00116B7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2.</w:t>
      </w:r>
      <w:r w:rsidRPr="00E54740">
        <w:rPr>
          <w:rFonts w:eastAsiaTheme="minorEastAsia"/>
          <w:kern w:val="0"/>
          <w:szCs w:val="21"/>
        </w:rPr>
        <w:t>本基金自</w:t>
      </w:r>
      <w:r w:rsidRPr="00E54740">
        <w:rPr>
          <w:rFonts w:eastAsiaTheme="minorEastAsia"/>
          <w:kern w:val="0"/>
          <w:szCs w:val="21"/>
        </w:rPr>
        <w:t xml:space="preserve"> 2021 </w:t>
      </w:r>
      <w:r w:rsidRPr="00E54740">
        <w:rPr>
          <w:rFonts w:eastAsiaTheme="minorEastAsia"/>
          <w:kern w:val="0"/>
          <w:szCs w:val="21"/>
        </w:rPr>
        <w:t>年</w:t>
      </w:r>
      <w:r w:rsidRPr="00E54740">
        <w:rPr>
          <w:rFonts w:eastAsiaTheme="minorEastAsia"/>
          <w:kern w:val="0"/>
          <w:szCs w:val="21"/>
        </w:rPr>
        <w:t xml:space="preserve"> 7 </w:t>
      </w:r>
      <w:r w:rsidRPr="00E54740">
        <w:rPr>
          <w:rFonts w:eastAsiaTheme="minorEastAsia"/>
          <w:kern w:val="0"/>
          <w:szCs w:val="21"/>
        </w:rPr>
        <w:t>月</w:t>
      </w:r>
      <w:r w:rsidRPr="00E54740">
        <w:rPr>
          <w:rFonts w:eastAsiaTheme="minorEastAsia"/>
          <w:kern w:val="0"/>
          <w:szCs w:val="21"/>
        </w:rPr>
        <w:t xml:space="preserve"> 30 </w:t>
      </w:r>
      <w:r w:rsidRPr="00E54740">
        <w:rPr>
          <w:rFonts w:eastAsiaTheme="minorEastAsia"/>
          <w:kern w:val="0"/>
          <w:szCs w:val="21"/>
        </w:rPr>
        <w:t>日起，增设</w:t>
      </w:r>
      <w:r w:rsidRPr="00E54740">
        <w:rPr>
          <w:rFonts w:eastAsiaTheme="minorEastAsia"/>
          <w:kern w:val="0"/>
          <w:szCs w:val="21"/>
        </w:rPr>
        <w:t xml:space="preserve"> C </w:t>
      </w:r>
      <w:r w:rsidRPr="00E54740">
        <w:rPr>
          <w:rFonts w:eastAsiaTheme="minorEastAsia"/>
          <w:kern w:val="0"/>
          <w:szCs w:val="21"/>
        </w:rPr>
        <w:t>类基金份额。</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33" w:name="_Toc225498252"/>
      <w:bookmarkStart w:id="34" w:name="_Toc361324852"/>
      <w:bookmarkStart w:id="35" w:name="_Toc130208683"/>
      <w:r w:rsidRPr="00E54740">
        <w:rPr>
          <w:rFonts w:ascii="Times New Roman" w:eastAsiaTheme="minorEastAsia" w:hAnsi="Times New Roman"/>
          <w:kern w:val="0"/>
          <w:sz w:val="21"/>
          <w:szCs w:val="21"/>
        </w:rPr>
        <w:t xml:space="preserve">3.2 </w:t>
      </w:r>
      <w:r w:rsidRPr="00E54740">
        <w:rPr>
          <w:rFonts w:ascii="Times New Roman" w:eastAsiaTheme="minorEastAsia" w:hAnsi="Times New Roman"/>
          <w:kern w:val="0"/>
          <w:sz w:val="21"/>
          <w:szCs w:val="21"/>
        </w:rPr>
        <w:t>基金净值表现</w:t>
      </w:r>
      <w:bookmarkEnd w:id="33"/>
      <w:bookmarkEnd w:id="34"/>
      <w:bookmarkEnd w:id="35"/>
    </w:p>
    <w:p w:rsidR="001A59F9" w:rsidRPr="00E54740" w:rsidRDefault="001A59F9" w:rsidP="009D2DE9">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 xml:space="preserve">3.2.1 </w:t>
      </w:r>
      <w:r w:rsidRPr="00E54740">
        <w:rPr>
          <w:rFonts w:eastAsiaTheme="minorEastAsia"/>
          <w:b/>
          <w:kern w:val="0"/>
          <w:szCs w:val="21"/>
        </w:rPr>
        <w:t>基金份额净值增长率及其与同期业绩比较基准收益率的比较</w:t>
      </w:r>
    </w:p>
    <w:p w:rsidR="001A59F9" w:rsidRPr="00E54740" w:rsidRDefault="001A59F9" w:rsidP="009D2DE9">
      <w:pPr>
        <w:pStyle w:val="22"/>
        <w:spacing w:line="360" w:lineRule="auto"/>
        <w:ind w:firstLineChars="0" w:firstLine="0"/>
        <w:rPr>
          <w:rFonts w:ascii="Times New Roman" w:eastAsiaTheme="minorEastAsia" w:hAnsi="Times New Roman"/>
          <w:b/>
          <w:color w:val="auto"/>
          <w:sz w:val="21"/>
          <w:szCs w:val="21"/>
        </w:rPr>
      </w:pPr>
      <w:r w:rsidRPr="00E54740">
        <w:rPr>
          <w:rFonts w:ascii="Times New Roman" w:eastAsiaTheme="minorEastAsia" w:hAnsi="Times New Roman"/>
          <w:b/>
          <w:color w:val="auto"/>
          <w:sz w:val="21"/>
          <w:szCs w:val="21"/>
        </w:rPr>
        <w:t>1</w:t>
      </w:r>
      <w:r w:rsidRPr="00E54740">
        <w:rPr>
          <w:rFonts w:ascii="Times New Roman" w:eastAsiaTheme="minorEastAsia" w:hAnsi="Times New Roman"/>
          <w:b/>
          <w:color w:val="auto"/>
          <w:sz w:val="21"/>
          <w:szCs w:val="21"/>
        </w:rPr>
        <w:t>．上投摩根动力精选混合</w:t>
      </w:r>
      <w:r w:rsidRPr="00E54740">
        <w:rPr>
          <w:rFonts w:ascii="Times New Roman" w:eastAsiaTheme="minorEastAsia" w:hAnsi="Times New Roman"/>
          <w:b/>
          <w:color w:val="auto"/>
          <w:sz w:val="21"/>
          <w:szCs w:val="21"/>
        </w:rPr>
        <w:t>A</w:t>
      </w:r>
      <w:r w:rsidRPr="00E54740">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54740" w:rsidRPr="00E54740" w:rsidTr="00116B7D">
        <w:tc>
          <w:tcPr>
            <w:tcW w:w="16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阶段</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w:t>
            </w:r>
            <w:r w:rsidRPr="00E54740">
              <w:rPr>
                <w:rFonts w:ascii="宋体" w:hAnsi="宋体" w:cs="宋体" w:hint="eastAsia"/>
                <w:szCs w:val="21"/>
              </w:rPr>
              <w:t>①</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份额净值增长率标准差</w:t>
            </w:r>
            <w:r w:rsidRPr="00E54740">
              <w:rPr>
                <w:rFonts w:ascii="宋体" w:hAnsi="宋体" w:cs="宋体" w:hint="eastAsia"/>
                <w:szCs w:val="21"/>
              </w:rPr>
              <w:t>②</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w:t>
            </w:r>
            <w:r w:rsidRPr="00E54740">
              <w:rPr>
                <w:rFonts w:ascii="宋体" w:hAnsi="宋体" w:cs="宋体" w:hint="eastAsia"/>
                <w:szCs w:val="21"/>
              </w:rPr>
              <w:t>③</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业绩比较基准收益率标准差</w:t>
            </w:r>
            <w:r w:rsidRPr="00E54740">
              <w:rPr>
                <w:rFonts w:ascii="宋体" w:hAnsi="宋体" w:cs="宋体" w:hint="eastAsia"/>
                <w:szCs w:val="21"/>
              </w:rPr>
              <w:t>④</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①</w:t>
            </w:r>
            <w:r w:rsidRPr="00E54740">
              <w:rPr>
                <w:rFonts w:eastAsiaTheme="minorEastAsia"/>
                <w:szCs w:val="21"/>
              </w:rPr>
              <w:t>－</w:t>
            </w:r>
            <w:r w:rsidRPr="00E54740">
              <w:rPr>
                <w:rFonts w:ascii="宋体" w:hAnsi="宋体" w:cs="宋体" w:hint="eastAsia"/>
                <w:szCs w:val="21"/>
              </w:rPr>
              <w:t>③</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②</w:t>
            </w:r>
            <w:r w:rsidRPr="00E54740">
              <w:rPr>
                <w:rFonts w:eastAsiaTheme="minorEastAsia"/>
                <w:szCs w:val="21"/>
              </w:rPr>
              <w:t>－</w:t>
            </w:r>
            <w:r w:rsidRPr="00E54740">
              <w:rPr>
                <w:rFonts w:ascii="宋体" w:hAnsi="宋体" w:cs="宋体" w:hint="eastAsia"/>
                <w:szCs w:val="21"/>
              </w:rPr>
              <w:t>④</w:t>
            </w:r>
          </w:p>
        </w:tc>
      </w:tr>
      <w:tr w:rsidR="007A510F">
        <w:tc>
          <w:tcPr>
            <w:tcW w:w="1620" w:type="dxa"/>
            <w:vAlign w:val="center"/>
          </w:tcPr>
          <w:p w:rsidR="007A510F" w:rsidRDefault="001577B0">
            <w:pPr>
              <w:jc w:val="left"/>
            </w:pPr>
            <w:r>
              <w:rPr>
                <w:rFonts w:eastAsiaTheme="minorEastAsia"/>
                <w:szCs w:val="21"/>
              </w:rPr>
              <w:t>过去三个月</w:t>
            </w:r>
          </w:p>
        </w:tc>
        <w:tc>
          <w:tcPr>
            <w:tcW w:w="1350" w:type="dxa"/>
            <w:vAlign w:val="center"/>
          </w:tcPr>
          <w:p w:rsidR="007A510F" w:rsidRDefault="001577B0">
            <w:pPr>
              <w:jc w:val="center"/>
            </w:pPr>
            <w:r>
              <w:rPr>
                <w:rFonts w:eastAsiaTheme="minorEastAsia"/>
                <w:szCs w:val="21"/>
              </w:rPr>
              <w:t>-9.64%</w:t>
            </w:r>
          </w:p>
        </w:tc>
        <w:tc>
          <w:tcPr>
            <w:tcW w:w="1350" w:type="dxa"/>
            <w:vAlign w:val="center"/>
          </w:tcPr>
          <w:p w:rsidR="007A510F" w:rsidRDefault="001577B0">
            <w:pPr>
              <w:jc w:val="center"/>
            </w:pPr>
            <w:r>
              <w:rPr>
                <w:rFonts w:eastAsiaTheme="minorEastAsia"/>
                <w:szCs w:val="21"/>
              </w:rPr>
              <w:t>2.04%</w:t>
            </w:r>
          </w:p>
        </w:tc>
        <w:tc>
          <w:tcPr>
            <w:tcW w:w="1350" w:type="dxa"/>
            <w:vAlign w:val="center"/>
          </w:tcPr>
          <w:p w:rsidR="007A510F" w:rsidRDefault="001577B0">
            <w:pPr>
              <w:jc w:val="center"/>
            </w:pPr>
            <w:r>
              <w:rPr>
                <w:rFonts w:eastAsiaTheme="minorEastAsia"/>
                <w:szCs w:val="21"/>
              </w:rPr>
              <w:t>1.49%</w:t>
            </w:r>
          </w:p>
        </w:tc>
        <w:tc>
          <w:tcPr>
            <w:tcW w:w="1350" w:type="dxa"/>
            <w:vAlign w:val="center"/>
          </w:tcPr>
          <w:p w:rsidR="007A510F" w:rsidRDefault="001577B0">
            <w:pPr>
              <w:jc w:val="center"/>
            </w:pPr>
            <w:r>
              <w:rPr>
                <w:rFonts w:eastAsiaTheme="minorEastAsia"/>
                <w:szCs w:val="21"/>
              </w:rPr>
              <w:t>0.94%</w:t>
            </w:r>
          </w:p>
        </w:tc>
        <w:tc>
          <w:tcPr>
            <w:tcW w:w="1350" w:type="dxa"/>
            <w:vAlign w:val="center"/>
          </w:tcPr>
          <w:p w:rsidR="007A510F" w:rsidRDefault="001577B0">
            <w:pPr>
              <w:jc w:val="center"/>
            </w:pPr>
            <w:r>
              <w:rPr>
                <w:rFonts w:eastAsiaTheme="minorEastAsia"/>
                <w:szCs w:val="21"/>
              </w:rPr>
              <w:t>-11.13%</w:t>
            </w:r>
          </w:p>
        </w:tc>
        <w:tc>
          <w:tcPr>
            <w:tcW w:w="1350" w:type="dxa"/>
            <w:vAlign w:val="center"/>
          </w:tcPr>
          <w:p w:rsidR="007A510F" w:rsidRDefault="001577B0">
            <w:pPr>
              <w:jc w:val="center"/>
            </w:pPr>
            <w:r>
              <w:rPr>
                <w:rFonts w:eastAsiaTheme="minorEastAsia"/>
                <w:szCs w:val="21"/>
              </w:rPr>
              <w:t>1.10%</w:t>
            </w:r>
          </w:p>
        </w:tc>
      </w:tr>
      <w:tr w:rsidR="007A510F">
        <w:tc>
          <w:tcPr>
            <w:tcW w:w="1620" w:type="dxa"/>
            <w:vAlign w:val="center"/>
          </w:tcPr>
          <w:p w:rsidR="007A510F" w:rsidRDefault="001577B0">
            <w:pPr>
              <w:jc w:val="left"/>
            </w:pPr>
            <w:r>
              <w:rPr>
                <w:rFonts w:eastAsiaTheme="minorEastAsia"/>
                <w:szCs w:val="21"/>
              </w:rPr>
              <w:t>过去六个月</w:t>
            </w:r>
          </w:p>
        </w:tc>
        <w:tc>
          <w:tcPr>
            <w:tcW w:w="1350" w:type="dxa"/>
            <w:vAlign w:val="center"/>
          </w:tcPr>
          <w:p w:rsidR="007A510F" w:rsidRDefault="001577B0">
            <w:pPr>
              <w:jc w:val="center"/>
            </w:pPr>
            <w:r>
              <w:rPr>
                <w:rFonts w:eastAsiaTheme="minorEastAsia"/>
                <w:szCs w:val="21"/>
              </w:rPr>
              <w:t>-28.38%</w:t>
            </w:r>
          </w:p>
        </w:tc>
        <w:tc>
          <w:tcPr>
            <w:tcW w:w="1350" w:type="dxa"/>
            <w:vAlign w:val="center"/>
          </w:tcPr>
          <w:p w:rsidR="007A510F" w:rsidRDefault="001577B0">
            <w:pPr>
              <w:jc w:val="center"/>
            </w:pPr>
            <w:r>
              <w:rPr>
                <w:rFonts w:eastAsiaTheme="minorEastAsia"/>
                <w:szCs w:val="21"/>
              </w:rPr>
              <w:t>2.04%</w:t>
            </w:r>
          </w:p>
        </w:tc>
        <w:tc>
          <w:tcPr>
            <w:tcW w:w="1350" w:type="dxa"/>
            <w:vAlign w:val="center"/>
          </w:tcPr>
          <w:p w:rsidR="007A510F" w:rsidRDefault="001577B0">
            <w:pPr>
              <w:jc w:val="center"/>
            </w:pPr>
            <w:r>
              <w:rPr>
                <w:rFonts w:eastAsiaTheme="minorEastAsia"/>
                <w:szCs w:val="21"/>
              </w:rPr>
              <w:t>-9.99%</w:t>
            </w:r>
          </w:p>
        </w:tc>
        <w:tc>
          <w:tcPr>
            <w:tcW w:w="1350" w:type="dxa"/>
            <w:vAlign w:val="center"/>
          </w:tcPr>
          <w:p w:rsidR="007A510F" w:rsidRDefault="001577B0">
            <w:pPr>
              <w:jc w:val="center"/>
            </w:pPr>
            <w:r>
              <w:rPr>
                <w:rFonts w:eastAsiaTheme="minorEastAsia"/>
                <w:szCs w:val="21"/>
              </w:rPr>
              <w:t>0.85%</w:t>
            </w:r>
          </w:p>
        </w:tc>
        <w:tc>
          <w:tcPr>
            <w:tcW w:w="1350" w:type="dxa"/>
            <w:vAlign w:val="center"/>
          </w:tcPr>
          <w:p w:rsidR="007A510F" w:rsidRDefault="001577B0">
            <w:pPr>
              <w:jc w:val="center"/>
            </w:pPr>
            <w:r>
              <w:rPr>
                <w:rFonts w:eastAsiaTheme="minorEastAsia"/>
                <w:szCs w:val="21"/>
              </w:rPr>
              <w:t>-18.39%</w:t>
            </w:r>
          </w:p>
        </w:tc>
        <w:tc>
          <w:tcPr>
            <w:tcW w:w="1350" w:type="dxa"/>
            <w:vAlign w:val="center"/>
          </w:tcPr>
          <w:p w:rsidR="007A510F" w:rsidRDefault="001577B0">
            <w:pPr>
              <w:jc w:val="center"/>
            </w:pPr>
            <w:r>
              <w:rPr>
                <w:rFonts w:eastAsiaTheme="minorEastAsia"/>
                <w:szCs w:val="21"/>
              </w:rPr>
              <w:t>1.19%</w:t>
            </w:r>
          </w:p>
        </w:tc>
      </w:tr>
      <w:tr w:rsidR="007A510F">
        <w:tc>
          <w:tcPr>
            <w:tcW w:w="1620" w:type="dxa"/>
            <w:vAlign w:val="center"/>
          </w:tcPr>
          <w:p w:rsidR="007A510F" w:rsidRDefault="001577B0">
            <w:pPr>
              <w:jc w:val="left"/>
            </w:pPr>
            <w:r>
              <w:rPr>
                <w:rFonts w:eastAsiaTheme="minorEastAsia"/>
                <w:szCs w:val="21"/>
              </w:rPr>
              <w:t>过去一年</w:t>
            </w:r>
          </w:p>
        </w:tc>
        <w:tc>
          <w:tcPr>
            <w:tcW w:w="1350" w:type="dxa"/>
            <w:vAlign w:val="center"/>
          </w:tcPr>
          <w:p w:rsidR="007A510F" w:rsidRDefault="001577B0">
            <w:pPr>
              <w:jc w:val="center"/>
            </w:pPr>
            <w:r>
              <w:rPr>
                <w:rFonts w:eastAsiaTheme="minorEastAsia"/>
                <w:szCs w:val="21"/>
              </w:rPr>
              <w:t>-29.46%</w:t>
            </w:r>
          </w:p>
        </w:tc>
        <w:tc>
          <w:tcPr>
            <w:tcW w:w="1350" w:type="dxa"/>
            <w:vAlign w:val="center"/>
          </w:tcPr>
          <w:p w:rsidR="007A510F" w:rsidRDefault="001577B0">
            <w:pPr>
              <w:jc w:val="center"/>
            </w:pPr>
            <w:r>
              <w:rPr>
                <w:rFonts w:eastAsiaTheme="minorEastAsia"/>
                <w:szCs w:val="21"/>
              </w:rPr>
              <w:t>2.31%</w:t>
            </w:r>
          </w:p>
        </w:tc>
        <w:tc>
          <w:tcPr>
            <w:tcW w:w="1350" w:type="dxa"/>
            <w:vAlign w:val="center"/>
          </w:tcPr>
          <w:p w:rsidR="007A510F" w:rsidRDefault="001577B0">
            <w:pPr>
              <w:jc w:val="center"/>
            </w:pPr>
            <w:r>
              <w:rPr>
                <w:rFonts w:eastAsiaTheme="minorEastAsia"/>
                <w:szCs w:val="21"/>
              </w:rPr>
              <w:t>-17.01%</w:t>
            </w:r>
          </w:p>
        </w:tc>
        <w:tc>
          <w:tcPr>
            <w:tcW w:w="1350" w:type="dxa"/>
            <w:vAlign w:val="center"/>
          </w:tcPr>
          <w:p w:rsidR="007A510F" w:rsidRDefault="001577B0">
            <w:pPr>
              <w:jc w:val="center"/>
            </w:pPr>
            <w:r>
              <w:rPr>
                <w:rFonts w:eastAsiaTheme="minorEastAsia"/>
                <w:szCs w:val="21"/>
              </w:rPr>
              <w:t>1.01%</w:t>
            </w:r>
          </w:p>
        </w:tc>
        <w:tc>
          <w:tcPr>
            <w:tcW w:w="1350" w:type="dxa"/>
            <w:vAlign w:val="center"/>
          </w:tcPr>
          <w:p w:rsidR="007A510F" w:rsidRDefault="001577B0">
            <w:pPr>
              <w:jc w:val="center"/>
            </w:pPr>
            <w:r>
              <w:rPr>
                <w:rFonts w:eastAsiaTheme="minorEastAsia"/>
                <w:szCs w:val="21"/>
              </w:rPr>
              <w:t>-12.45%</w:t>
            </w:r>
          </w:p>
        </w:tc>
        <w:tc>
          <w:tcPr>
            <w:tcW w:w="1350" w:type="dxa"/>
            <w:vAlign w:val="center"/>
          </w:tcPr>
          <w:p w:rsidR="007A510F" w:rsidRDefault="001577B0">
            <w:pPr>
              <w:jc w:val="center"/>
            </w:pPr>
            <w:r>
              <w:rPr>
                <w:rFonts w:eastAsiaTheme="minorEastAsia"/>
                <w:szCs w:val="21"/>
              </w:rPr>
              <w:t>1.30%</w:t>
            </w:r>
          </w:p>
        </w:tc>
      </w:tr>
      <w:tr w:rsidR="007A510F">
        <w:tc>
          <w:tcPr>
            <w:tcW w:w="1620" w:type="dxa"/>
            <w:vAlign w:val="center"/>
          </w:tcPr>
          <w:p w:rsidR="007A510F" w:rsidRDefault="001577B0">
            <w:pPr>
              <w:jc w:val="left"/>
            </w:pPr>
            <w:r>
              <w:rPr>
                <w:rFonts w:eastAsiaTheme="minorEastAsia"/>
                <w:szCs w:val="21"/>
              </w:rPr>
              <w:t>过去三年</w:t>
            </w:r>
          </w:p>
        </w:tc>
        <w:tc>
          <w:tcPr>
            <w:tcW w:w="1350" w:type="dxa"/>
            <w:vAlign w:val="center"/>
          </w:tcPr>
          <w:p w:rsidR="007A510F" w:rsidRDefault="001577B0">
            <w:pPr>
              <w:jc w:val="center"/>
            </w:pPr>
            <w:r>
              <w:rPr>
                <w:rFonts w:eastAsiaTheme="minorEastAsia"/>
                <w:szCs w:val="21"/>
              </w:rPr>
              <w:t>105.15%</w:t>
            </w:r>
          </w:p>
        </w:tc>
        <w:tc>
          <w:tcPr>
            <w:tcW w:w="1350" w:type="dxa"/>
            <w:vAlign w:val="center"/>
          </w:tcPr>
          <w:p w:rsidR="007A510F" w:rsidRDefault="001577B0">
            <w:pPr>
              <w:jc w:val="center"/>
            </w:pPr>
            <w:r>
              <w:rPr>
                <w:rFonts w:eastAsiaTheme="minorEastAsia"/>
                <w:szCs w:val="21"/>
              </w:rPr>
              <w:t>2.37%</w:t>
            </w:r>
          </w:p>
        </w:tc>
        <w:tc>
          <w:tcPr>
            <w:tcW w:w="1350" w:type="dxa"/>
            <w:vAlign w:val="center"/>
          </w:tcPr>
          <w:p w:rsidR="007A510F" w:rsidRDefault="001577B0">
            <w:pPr>
              <w:jc w:val="center"/>
            </w:pPr>
            <w:r>
              <w:rPr>
                <w:rFonts w:eastAsiaTheme="minorEastAsia"/>
                <w:szCs w:val="21"/>
              </w:rPr>
              <w:t>-0.96%</w:t>
            </w:r>
          </w:p>
        </w:tc>
        <w:tc>
          <w:tcPr>
            <w:tcW w:w="1350" w:type="dxa"/>
            <w:vAlign w:val="center"/>
          </w:tcPr>
          <w:p w:rsidR="007A510F" w:rsidRDefault="001577B0">
            <w:pPr>
              <w:jc w:val="center"/>
            </w:pPr>
            <w:r>
              <w:rPr>
                <w:rFonts w:eastAsiaTheme="minorEastAsia"/>
                <w:szCs w:val="21"/>
              </w:rPr>
              <w:t>1.02%</w:t>
            </w:r>
          </w:p>
        </w:tc>
        <w:tc>
          <w:tcPr>
            <w:tcW w:w="1350" w:type="dxa"/>
            <w:vAlign w:val="center"/>
          </w:tcPr>
          <w:p w:rsidR="007A510F" w:rsidRDefault="001577B0">
            <w:pPr>
              <w:jc w:val="center"/>
            </w:pPr>
            <w:r>
              <w:rPr>
                <w:rFonts w:eastAsiaTheme="minorEastAsia"/>
                <w:szCs w:val="21"/>
              </w:rPr>
              <w:t>106.11%</w:t>
            </w:r>
          </w:p>
        </w:tc>
        <w:tc>
          <w:tcPr>
            <w:tcW w:w="1350" w:type="dxa"/>
            <w:vAlign w:val="center"/>
          </w:tcPr>
          <w:p w:rsidR="007A510F" w:rsidRDefault="001577B0">
            <w:pPr>
              <w:jc w:val="center"/>
            </w:pPr>
            <w:r>
              <w:rPr>
                <w:rFonts w:eastAsiaTheme="minorEastAsia"/>
                <w:szCs w:val="21"/>
              </w:rPr>
              <w:t>1.35%</w:t>
            </w:r>
          </w:p>
        </w:tc>
      </w:tr>
      <w:tr w:rsidR="007A510F">
        <w:tc>
          <w:tcPr>
            <w:tcW w:w="1620" w:type="dxa"/>
            <w:vAlign w:val="center"/>
          </w:tcPr>
          <w:p w:rsidR="007A510F" w:rsidRDefault="001577B0">
            <w:pPr>
              <w:jc w:val="left"/>
            </w:pPr>
            <w:r>
              <w:rPr>
                <w:rFonts w:eastAsiaTheme="minorEastAsia"/>
                <w:szCs w:val="21"/>
              </w:rPr>
              <w:t>过去五年</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r>
      <w:tr w:rsidR="007A510F">
        <w:tc>
          <w:tcPr>
            <w:tcW w:w="1620" w:type="dxa"/>
            <w:vAlign w:val="center"/>
          </w:tcPr>
          <w:p w:rsidR="007A510F" w:rsidRDefault="001577B0">
            <w:pPr>
              <w:jc w:val="left"/>
            </w:pPr>
            <w:r>
              <w:rPr>
                <w:rFonts w:eastAsiaTheme="minorEastAsia"/>
                <w:szCs w:val="21"/>
              </w:rPr>
              <w:t>自基金合同生效起至今</w:t>
            </w:r>
          </w:p>
        </w:tc>
        <w:tc>
          <w:tcPr>
            <w:tcW w:w="1350" w:type="dxa"/>
            <w:vAlign w:val="center"/>
          </w:tcPr>
          <w:p w:rsidR="007A510F" w:rsidRDefault="001577B0">
            <w:pPr>
              <w:jc w:val="center"/>
            </w:pPr>
            <w:r>
              <w:rPr>
                <w:rFonts w:eastAsiaTheme="minorEastAsia"/>
                <w:szCs w:val="21"/>
              </w:rPr>
              <w:t>146.41%</w:t>
            </w:r>
          </w:p>
        </w:tc>
        <w:tc>
          <w:tcPr>
            <w:tcW w:w="1350" w:type="dxa"/>
            <w:vAlign w:val="center"/>
          </w:tcPr>
          <w:p w:rsidR="007A510F" w:rsidRDefault="001577B0">
            <w:pPr>
              <w:jc w:val="center"/>
            </w:pPr>
            <w:r>
              <w:rPr>
                <w:rFonts w:eastAsiaTheme="minorEastAsia"/>
                <w:szCs w:val="21"/>
              </w:rPr>
              <w:t>2.12%</w:t>
            </w:r>
          </w:p>
        </w:tc>
        <w:tc>
          <w:tcPr>
            <w:tcW w:w="1350" w:type="dxa"/>
            <w:vAlign w:val="center"/>
          </w:tcPr>
          <w:p w:rsidR="007A510F" w:rsidRDefault="001577B0">
            <w:pPr>
              <w:jc w:val="center"/>
            </w:pPr>
            <w:r>
              <w:rPr>
                <w:rFonts w:eastAsiaTheme="minorEastAsia"/>
                <w:szCs w:val="21"/>
              </w:rPr>
              <w:t>20.59%</w:t>
            </w:r>
          </w:p>
        </w:tc>
        <w:tc>
          <w:tcPr>
            <w:tcW w:w="1350" w:type="dxa"/>
            <w:vAlign w:val="center"/>
          </w:tcPr>
          <w:p w:rsidR="007A510F" w:rsidRDefault="001577B0">
            <w:pPr>
              <w:jc w:val="center"/>
            </w:pPr>
            <w:r>
              <w:rPr>
                <w:rFonts w:eastAsiaTheme="minorEastAsia"/>
                <w:szCs w:val="21"/>
              </w:rPr>
              <w:t>1.02%</w:t>
            </w:r>
          </w:p>
        </w:tc>
        <w:tc>
          <w:tcPr>
            <w:tcW w:w="1350" w:type="dxa"/>
            <w:vAlign w:val="center"/>
          </w:tcPr>
          <w:p w:rsidR="007A510F" w:rsidRDefault="001577B0">
            <w:pPr>
              <w:jc w:val="center"/>
            </w:pPr>
            <w:r>
              <w:rPr>
                <w:rFonts w:eastAsiaTheme="minorEastAsia"/>
                <w:szCs w:val="21"/>
              </w:rPr>
              <w:t>125.82%</w:t>
            </w:r>
          </w:p>
        </w:tc>
        <w:tc>
          <w:tcPr>
            <w:tcW w:w="1350" w:type="dxa"/>
            <w:vAlign w:val="center"/>
          </w:tcPr>
          <w:p w:rsidR="007A510F" w:rsidRDefault="001577B0">
            <w:pPr>
              <w:jc w:val="center"/>
            </w:pPr>
            <w:r>
              <w:rPr>
                <w:rFonts w:eastAsiaTheme="minorEastAsia"/>
                <w:szCs w:val="21"/>
              </w:rPr>
              <w:t>1.10%</w:t>
            </w:r>
          </w:p>
        </w:tc>
      </w:tr>
    </w:tbl>
    <w:p w:rsidR="001A59F9" w:rsidRPr="00E54740" w:rsidRDefault="001A59F9" w:rsidP="00D877B1">
      <w:pPr>
        <w:pStyle w:val="22"/>
        <w:spacing w:line="360" w:lineRule="auto"/>
        <w:ind w:firstLineChars="0" w:firstLine="0"/>
        <w:rPr>
          <w:rFonts w:ascii="Times New Roman" w:eastAsiaTheme="minorEastAsia" w:hAnsi="Times New Roman"/>
          <w:b/>
          <w:color w:val="auto"/>
          <w:sz w:val="21"/>
          <w:szCs w:val="21"/>
        </w:rPr>
      </w:pPr>
      <w:r w:rsidRPr="00E54740">
        <w:rPr>
          <w:rFonts w:ascii="Times New Roman" w:eastAsiaTheme="minorEastAsia" w:hAnsi="Times New Roman"/>
          <w:b/>
          <w:color w:val="auto"/>
          <w:sz w:val="21"/>
          <w:szCs w:val="21"/>
        </w:rPr>
        <w:t>2</w:t>
      </w:r>
      <w:r w:rsidRPr="00E54740">
        <w:rPr>
          <w:rFonts w:ascii="Times New Roman" w:eastAsiaTheme="minorEastAsia" w:hAnsi="Times New Roman"/>
          <w:b/>
          <w:color w:val="auto"/>
          <w:sz w:val="21"/>
          <w:szCs w:val="21"/>
        </w:rPr>
        <w:t>．上投摩根动力精选混合</w:t>
      </w:r>
      <w:r w:rsidRPr="00E54740">
        <w:rPr>
          <w:rFonts w:ascii="Times New Roman" w:eastAsiaTheme="minorEastAsia" w:hAnsi="Times New Roman"/>
          <w:b/>
          <w:color w:val="auto"/>
          <w:sz w:val="21"/>
          <w:szCs w:val="21"/>
        </w:rPr>
        <w:t>C</w:t>
      </w:r>
      <w:r w:rsidRPr="00E54740">
        <w:rPr>
          <w:rFonts w:ascii="Times New Roman" w:eastAsiaTheme="minorEastAsia" w:hAnsi="Times New Roman"/>
          <w:b/>
          <w:color w:val="auto"/>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E54740" w:rsidRPr="00E54740" w:rsidTr="00116B7D">
        <w:tc>
          <w:tcPr>
            <w:tcW w:w="16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阶段</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w:t>
            </w:r>
            <w:r w:rsidRPr="00E54740">
              <w:rPr>
                <w:rFonts w:ascii="宋体" w:hAnsi="宋体" w:cs="宋体" w:hint="eastAsia"/>
                <w:szCs w:val="21"/>
              </w:rPr>
              <w:t>①</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份额净值增长率标准差</w:t>
            </w:r>
            <w:r w:rsidRPr="00E54740">
              <w:rPr>
                <w:rFonts w:ascii="宋体" w:hAnsi="宋体" w:cs="宋体" w:hint="eastAsia"/>
                <w:szCs w:val="21"/>
              </w:rPr>
              <w:t>②</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w:t>
            </w:r>
            <w:r w:rsidRPr="00E54740">
              <w:rPr>
                <w:rFonts w:ascii="宋体" w:hAnsi="宋体" w:cs="宋体" w:hint="eastAsia"/>
                <w:szCs w:val="21"/>
              </w:rPr>
              <w:t>③</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业绩比较基准收益率标准差</w:t>
            </w:r>
            <w:r w:rsidRPr="00E54740">
              <w:rPr>
                <w:rFonts w:ascii="宋体" w:hAnsi="宋体" w:cs="宋体" w:hint="eastAsia"/>
                <w:szCs w:val="21"/>
              </w:rPr>
              <w:t>④</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①</w:t>
            </w:r>
            <w:r w:rsidRPr="00E54740">
              <w:rPr>
                <w:rFonts w:eastAsiaTheme="minorEastAsia"/>
                <w:szCs w:val="21"/>
              </w:rPr>
              <w:t>－</w:t>
            </w:r>
            <w:r w:rsidRPr="00E54740">
              <w:rPr>
                <w:rFonts w:ascii="宋体" w:hAnsi="宋体" w:cs="宋体" w:hint="eastAsia"/>
                <w:szCs w:val="21"/>
              </w:rPr>
              <w:t>③</w:t>
            </w:r>
          </w:p>
        </w:tc>
        <w:tc>
          <w:tcPr>
            <w:tcW w:w="1350" w:type="dxa"/>
            <w:vAlign w:val="center"/>
          </w:tcPr>
          <w:p w:rsidR="001A59F9" w:rsidRPr="00E54740" w:rsidRDefault="001A59F9" w:rsidP="00026C9C">
            <w:pPr>
              <w:spacing w:line="360" w:lineRule="auto"/>
              <w:jc w:val="center"/>
              <w:rPr>
                <w:rFonts w:eastAsiaTheme="minorEastAsia"/>
                <w:szCs w:val="21"/>
              </w:rPr>
            </w:pPr>
            <w:r w:rsidRPr="00E54740">
              <w:rPr>
                <w:rFonts w:ascii="宋体" w:hAnsi="宋体" w:cs="宋体" w:hint="eastAsia"/>
                <w:szCs w:val="21"/>
              </w:rPr>
              <w:t>②</w:t>
            </w:r>
            <w:r w:rsidRPr="00E54740">
              <w:rPr>
                <w:rFonts w:eastAsiaTheme="minorEastAsia"/>
                <w:szCs w:val="21"/>
              </w:rPr>
              <w:t>－</w:t>
            </w:r>
            <w:r w:rsidRPr="00E54740">
              <w:rPr>
                <w:rFonts w:ascii="宋体" w:hAnsi="宋体" w:cs="宋体" w:hint="eastAsia"/>
                <w:szCs w:val="21"/>
              </w:rPr>
              <w:t>④</w:t>
            </w:r>
          </w:p>
        </w:tc>
      </w:tr>
      <w:tr w:rsidR="007A510F">
        <w:tc>
          <w:tcPr>
            <w:tcW w:w="1620" w:type="dxa"/>
            <w:vAlign w:val="center"/>
          </w:tcPr>
          <w:p w:rsidR="007A510F" w:rsidRDefault="001577B0">
            <w:pPr>
              <w:jc w:val="left"/>
            </w:pPr>
            <w:r>
              <w:rPr>
                <w:rFonts w:eastAsiaTheme="minorEastAsia"/>
                <w:szCs w:val="21"/>
              </w:rPr>
              <w:t>过去三个月</w:t>
            </w:r>
          </w:p>
        </w:tc>
        <w:tc>
          <w:tcPr>
            <w:tcW w:w="1350" w:type="dxa"/>
            <w:vAlign w:val="center"/>
          </w:tcPr>
          <w:p w:rsidR="007A510F" w:rsidRDefault="001577B0">
            <w:pPr>
              <w:jc w:val="center"/>
            </w:pPr>
            <w:r>
              <w:rPr>
                <w:rFonts w:eastAsiaTheme="minorEastAsia"/>
                <w:szCs w:val="21"/>
              </w:rPr>
              <w:t>-9.73%</w:t>
            </w:r>
          </w:p>
        </w:tc>
        <w:tc>
          <w:tcPr>
            <w:tcW w:w="1350" w:type="dxa"/>
            <w:vAlign w:val="center"/>
          </w:tcPr>
          <w:p w:rsidR="007A510F" w:rsidRDefault="001577B0">
            <w:pPr>
              <w:jc w:val="center"/>
            </w:pPr>
            <w:r>
              <w:rPr>
                <w:rFonts w:eastAsiaTheme="minorEastAsia"/>
                <w:szCs w:val="21"/>
              </w:rPr>
              <w:t>2.04%</w:t>
            </w:r>
          </w:p>
        </w:tc>
        <w:tc>
          <w:tcPr>
            <w:tcW w:w="1350" w:type="dxa"/>
            <w:vAlign w:val="center"/>
          </w:tcPr>
          <w:p w:rsidR="007A510F" w:rsidRDefault="001577B0">
            <w:pPr>
              <w:jc w:val="center"/>
            </w:pPr>
            <w:r>
              <w:rPr>
                <w:rFonts w:eastAsiaTheme="minorEastAsia"/>
                <w:szCs w:val="21"/>
              </w:rPr>
              <w:t>1.49%</w:t>
            </w:r>
          </w:p>
        </w:tc>
        <w:tc>
          <w:tcPr>
            <w:tcW w:w="1350" w:type="dxa"/>
            <w:vAlign w:val="center"/>
          </w:tcPr>
          <w:p w:rsidR="007A510F" w:rsidRDefault="001577B0">
            <w:pPr>
              <w:jc w:val="center"/>
            </w:pPr>
            <w:r>
              <w:rPr>
                <w:rFonts w:eastAsiaTheme="minorEastAsia"/>
                <w:szCs w:val="21"/>
              </w:rPr>
              <w:t>0.94%</w:t>
            </w:r>
          </w:p>
        </w:tc>
        <w:tc>
          <w:tcPr>
            <w:tcW w:w="1350" w:type="dxa"/>
            <w:vAlign w:val="center"/>
          </w:tcPr>
          <w:p w:rsidR="007A510F" w:rsidRDefault="001577B0">
            <w:pPr>
              <w:jc w:val="center"/>
            </w:pPr>
            <w:r>
              <w:rPr>
                <w:rFonts w:eastAsiaTheme="minorEastAsia"/>
                <w:szCs w:val="21"/>
              </w:rPr>
              <w:t>-11.22%</w:t>
            </w:r>
          </w:p>
        </w:tc>
        <w:tc>
          <w:tcPr>
            <w:tcW w:w="1350" w:type="dxa"/>
            <w:vAlign w:val="center"/>
          </w:tcPr>
          <w:p w:rsidR="007A510F" w:rsidRDefault="001577B0">
            <w:pPr>
              <w:jc w:val="center"/>
            </w:pPr>
            <w:r>
              <w:rPr>
                <w:rFonts w:eastAsiaTheme="minorEastAsia"/>
                <w:szCs w:val="21"/>
              </w:rPr>
              <w:t>1.10%</w:t>
            </w:r>
          </w:p>
        </w:tc>
      </w:tr>
      <w:tr w:rsidR="007A510F">
        <w:tc>
          <w:tcPr>
            <w:tcW w:w="1620" w:type="dxa"/>
            <w:vAlign w:val="center"/>
          </w:tcPr>
          <w:p w:rsidR="007A510F" w:rsidRDefault="001577B0">
            <w:pPr>
              <w:jc w:val="left"/>
            </w:pPr>
            <w:r>
              <w:rPr>
                <w:rFonts w:eastAsiaTheme="minorEastAsia"/>
                <w:szCs w:val="21"/>
              </w:rPr>
              <w:t>过去六个月</w:t>
            </w:r>
          </w:p>
        </w:tc>
        <w:tc>
          <w:tcPr>
            <w:tcW w:w="1350" w:type="dxa"/>
            <w:vAlign w:val="center"/>
          </w:tcPr>
          <w:p w:rsidR="007A510F" w:rsidRDefault="001577B0">
            <w:pPr>
              <w:jc w:val="center"/>
            </w:pPr>
            <w:r>
              <w:rPr>
                <w:rFonts w:eastAsiaTheme="minorEastAsia"/>
                <w:szCs w:val="21"/>
              </w:rPr>
              <w:t>-28.52%</w:t>
            </w:r>
          </w:p>
        </w:tc>
        <w:tc>
          <w:tcPr>
            <w:tcW w:w="1350" w:type="dxa"/>
            <w:vAlign w:val="center"/>
          </w:tcPr>
          <w:p w:rsidR="007A510F" w:rsidRDefault="001577B0">
            <w:pPr>
              <w:jc w:val="center"/>
            </w:pPr>
            <w:r>
              <w:rPr>
                <w:rFonts w:eastAsiaTheme="minorEastAsia"/>
                <w:szCs w:val="21"/>
              </w:rPr>
              <w:t>2.04%</w:t>
            </w:r>
          </w:p>
        </w:tc>
        <w:tc>
          <w:tcPr>
            <w:tcW w:w="1350" w:type="dxa"/>
            <w:vAlign w:val="center"/>
          </w:tcPr>
          <w:p w:rsidR="007A510F" w:rsidRDefault="001577B0">
            <w:pPr>
              <w:jc w:val="center"/>
            </w:pPr>
            <w:r>
              <w:rPr>
                <w:rFonts w:eastAsiaTheme="minorEastAsia"/>
                <w:szCs w:val="21"/>
              </w:rPr>
              <w:t>-9.99%</w:t>
            </w:r>
          </w:p>
        </w:tc>
        <w:tc>
          <w:tcPr>
            <w:tcW w:w="1350" w:type="dxa"/>
            <w:vAlign w:val="center"/>
          </w:tcPr>
          <w:p w:rsidR="007A510F" w:rsidRDefault="001577B0">
            <w:pPr>
              <w:jc w:val="center"/>
            </w:pPr>
            <w:r>
              <w:rPr>
                <w:rFonts w:eastAsiaTheme="minorEastAsia"/>
                <w:szCs w:val="21"/>
              </w:rPr>
              <w:t>0.85%</w:t>
            </w:r>
          </w:p>
        </w:tc>
        <w:tc>
          <w:tcPr>
            <w:tcW w:w="1350" w:type="dxa"/>
            <w:vAlign w:val="center"/>
          </w:tcPr>
          <w:p w:rsidR="007A510F" w:rsidRDefault="001577B0">
            <w:pPr>
              <w:jc w:val="center"/>
            </w:pPr>
            <w:r>
              <w:rPr>
                <w:rFonts w:eastAsiaTheme="minorEastAsia"/>
                <w:szCs w:val="21"/>
              </w:rPr>
              <w:t>-18.53%</w:t>
            </w:r>
          </w:p>
        </w:tc>
        <w:tc>
          <w:tcPr>
            <w:tcW w:w="1350" w:type="dxa"/>
            <w:vAlign w:val="center"/>
          </w:tcPr>
          <w:p w:rsidR="007A510F" w:rsidRDefault="001577B0">
            <w:pPr>
              <w:jc w:val="center"/>
            </w:pPr>
            <w:r>
              <w:rPr>
                <w:rFonts w:eastAsiaTheme="minorEastAsia"/>
                <w:szCs w:val="21"/>
              </w:rPr>
              <w:t>1.19%</w:t>
            </w:r>
          </w:p>
        </w:tc>
      </w:tr>
      <w:tr w:rsidR="007A510F">
        <w:tc>
          <w:tcPr>
            <w:tcW w:w="1620" w:type="dxa"/>
            <w:vAlign w:val="center"/>
          </w:tcPr>
          <w:p w:rsidR="007A510F" w:rsidRDefault="001577B0">
            <w:pPr>
              <w:jc w:val="left"/>
            </w:pPr>
            <w:r>
              <w:rPr>
                <w:rFonts w:eastAsiaTheme="minorEastAsia"/>
                <w:szCs w:val="21"/>
              </w:rPr>
              <w:t>过去一年</w:t>
            </w:r>
          </w:p>
        </w:tc>
        <w:tc>
          <w:tcPr>
            <w:tcW w:w="1350" w:type="dxa"/>
            <w:vAlign w:val="center"/>
          </w:tcPr>
          <w:p w:rsidR="007A510F" w:rsidRDefault="001577B0">
            <w:pPr>
              <w:jc w:val="center"/>
            </w:pPr>
            <w:r>
              <w:rPr>
                <w:rFonts w:eastAsiaTheme="minorEastAsia"/>
                <w:szCs w:val="21"/>
              </w:rPr>
              <w:t>-29.74%</w:t>
            </w:r>
          </w:p>
        </w:tc>
        <w:tc>
          <w:tcPr>
            <w:tcW w:w="1350" w:type="dxa"/>
            <w:vAlign w:val="center"/>
          </w:tcPr>
          <w:p w:rsidR="007A510F" w:rsidRDefault="001577B0">
            <w:pPr>
              <w:jc w:val="center"/>
            </w:pPr>
            <w:r>
              <w:rPr>
                <w:rFonts w:eastAsiaTheme="minorEastAsia"/>
                <w:szCs w:val="21"/>
              </w:rPr>
              <w:t>2.31%</w:t>
            </w:r>
          </w:p>
        </w:tc>
        <w:tc>
          <w:tcPr>
            <w:tcW w:w="1350" w:type="dxa"/>
            <w:vAlign w:val="center"/>
          </w:tcPr>
          <w:p w:rsidR="007A510F" w:rsidRDefault="001577B0">
            <w:pPr>
              <w:jc w:val="center"/>
            </w:pPr>
            <w:r>
              <w:rPr>
                <w:rFonts w:eastAsiaTheme="minorEastAsia"/>
                <w:szCs w:val="21"/>
              </w:rPr>
              <w:t>-17.01%</w:t>
            </w:r>
          </w:p>
        </w:tc>
        <w:tc>
          <w:tcPr>
            <w:tcW w:w="1350" w:type="dxa"/>
            <w:vAlign w:val="center"/>
          </w:tcPr>
          <w:p w:rsidR="007A510F" w:rsidRDefault="001577B0">
            <w:pPr>
              <w:jc w:val="center"/>
            </w:pPr>
            <w:r>
              <w:rPr>
                <w:rFonts w:eastAsiaTheme="minorEastAsia"/>
                <w:szCs w:val="21"/>
              </w:rPr>
              <w:t>1.01%</w:t>
            </w:r>
          </w:p>
        </w:tc>
        <w:tc>
          <w:tcPr>
            <w:tcW w:w="1350" w:type="dxa"/>
            <w:vAlign w:val="center"/>
          </w:tcPr>
          <w:p w:rsidR="007A510F" w:rsidRDefault="001577B0">
            <w:pPr>
              <w:jc w:val="center"/>
            </w:pPr>
            <w:r>
              <w:rPr>
                <w:rFonts w:eastAsiaTheme="minorEastAsia"/>
                <w:szCs w:val="21"/>
              </w:rPr>
              <w:t>-12.73%</w:t>
            </w:r>
          </w:p>
        </w:tc>
        <w:tc>
          <w:tcPr>
            <w:tcW w:w="1350" w:type="dxa"/>
            <w:vAlign w:val="center"/>
          </w:tcPr>
          <w:p w:rsidR="007A510F" w:rsidRDefault="001577B0">
            <w:pPr>
              <w:jc w:val="center"/>
            </w:pPr>
            <w:r>
              <w:rPr>
                <w:rFonts w:eastAsiaTheme="minorEastAsia"/>
                <w:szCs w:val="21"/>
              </w:rPr>
              <w:t>1.30%</w:t>
            </w:r>
          </w:p>
        </w:tc>
      </w:tr>
      <w:tr w:rsidR="007A510F">
        <w:tc>
          <w:tcPr>
            <w:tcW w:w="1620" w:type="dxa"/>
            <w:vAlign w:val="center"/>
          </w:tcPr>
          <w:p w:rsidR="007A510F" w:rsidRDefault="001577B0">
            <w:pPr>
              <w:jc w:val="left"/>
            </w:pPr>
            <w:r>
              <w:rPr>
                <w:rFonts w:eastAsiaTheme="minorEastAsia"/>
                <w:szCs w:val="21"/>
              </w:rPr>
              <w:t>过去三年</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r>
      <w:tr w:rsidR="007A510F">
        <w:tc>
          <w:tcPr>
            <w:tcW w:w="1620" w:type="dxa"/>
            <w:vAlign w:val="center"/>
          </w:tcPr>
          <w:p w:rsidR="007A510F" w:rsidRDefault="001577B0">
            <w:pPr>
              <w:jc w:val="left"/>
            </w:pPr>
            <w:r>
              <w:rPr>
                <w:rFonts w:eastAsiaTheme="minorEastAsia"/>
                <w:szCs w:val="21"/>
              </w:rPr>
              <w:t>过去五年</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c>
          <w:tcPr>
            <w:tcW w:w="1350" w:type="dxa"/>
            <w:vAlign w:val="center"/>
          </w:tcPr>
          <w:p w:rsidR="007A510F" w:rsidRDefault="001577B0">
            <w:pPr>
              <w:jc w:val="center"/>
            </w:pPr>
            <w:r>
              <w:rPr>
                <w:rFonts w:eastAsiaTheme="minorEastAsia"/>
                <w:szCs w:val="21"/>
              </w:rPr>
              <w:t>-</w:t>
            </w:r>
          </w:p>
        </w:tc>
      </w:tr>
      <w:tr w:rsidR="007A510F">
        <w:tc>
          <w:tcPr>
            <w:tcW w:w="1620" w:type="dxa"/>
            <w:vAlign w:val="center"/>
          </w:tcPr>
          <w:p w:rsidR="007A510F" w:rsidRDefault="001577B0">
            <w:pPr>
              <w:jc w:val="left"/>
            </w:pPr>
            <w:r>
              <w:rPr>
                <w:rFonts w:eastAsiaTheme="minorEastAsia"/>
                <w:szCs w:val="21"/>
              </w:rPr>
              <w:t>自基金合同生效起至今</w:t>
            </w:r>
          </w:p>
        </w:tc>
        <w:tc>
          <w:tcPr>
            <w:tcW w:w="1350" w:type="dxa"/>
            <w:vAlign w:val="center"/>
          </w:tcPr>
          <w:p w:rsidR="007A510F" w:rsidRDefault="001577B0">
            <w:pPr>
              <w:jc w:val="center"/>
            </w:pPr>
            <w:r>
              <w:rPr>
                <w:rFonts w:eastAsiaTheme="minorEastAsia"/>
                <w:szCs w:val="21"/>
              </w:rPr>
              <w:t>-28.73%</w:t>
            </w:r>
          </w:p>
        </w:tc>
        <w:tc>
          <w:tcPr>
            <w:tcW w:w="1350" w:type="dxa"/>
            <w:vAlign w:val="center"/>
          </w:tcPr>
          <w:p w:rsidR="007A510F" w:rsidRDefault="001577B0">
            <w:pPr>
              <w:jc w:val="center"/>
            </w:pPr>
            <w:r>
              <w:rPr>
                <w:rFonts w:eastAsiaTheme="minorEastAsia"/>
                <w:szCs w:val="21"/>
              </w:rPr>
              <w:t>2.34%</w:t>
            </w:r>
          </w:p>
        </w:tc>
        <w:tc>
          <w:tcPr>
            <w:tcW w:w="1350" w:type="dxa"/>
            <w:vAlign w:val="center"/>
          </w:tcPr>
          <w:p w:rsidR="007A510F" w:rsidRDefault="001577B0">
            <w:pPr>
              <w:jc w:val="center"/>
            </w:pPr>
            <w:r>
              <w:rPr>
                <w:rFonts w:eastAsiaTheme="minorEastAsia"/>
                <w:szCs w:val="21"/>
              </w:rPr>
              <w:t>-14.29%</w:t>
            </w:r>
          </w:p>
        </w:tc>
        <w:tc>
          <w:tcPr>
            <w:tcW w:w="1350" w:type="dxa"/>
            <w:vAlign w:val="center"/>
          </w:tcPr>
          <w:p w:rsidR="007A510F" w:rsidRDefault="001577B0">
            <w:pPr>
              <w:jc w:val="center"/>
            </w:pPr>
            <w:r>
              <w:rPr>
                <w:rFonts w:eastAsiaTheme="minorEastAsia"/>
                <w:szCs w:val="21"/>
              </w:rPr>
              <w:t>0.92%</w:t>
            </w:r>
          </w:p>
        </w:tc>
        <w:tc>
          <w:tcPr>
            <w:tcW w:w="1350" w:type="dxa"/>
            <w:vAlign w:val="center"/>
          </w:tcPr>
          <w:p w:rsidR="007A510F" w:rsidRDefault="001577B0">
            <w:pPr>
              <w:jc w:val="center"/>
            </w:pPr>
            <w:r>
              <w:rPr>
                <w:rFonts w:eastAsiaTheme="minorEastAsia"/>
                <w:szCs w:val="21"/>
              </w:rPr>
              <w:t>-14.44%</w:t>
            </w:r>
          </w:p>
        </w:tc>
        <w:tc>
          <w:tcPr>
            <w:tcW w:w="1350" w:type="dxa"/>
            <w:vAlign w:val="center"/>
          </w:tcPr>
          <w:p w:rsidR="007A510F" w:rsidRDefault="001577B0">
            <w:pPr>
              <w:jc w:val="center"/>
            </w:pPr>
            <w:r>
              <w:rPr>
                <w:rFonts w:eastAsiaTheme="minorEastAsia"/>
                <w:szCs w:val="21"/>
              </w:rPr>
              <w:t>1.42%</w:t>
            </w:r>
          </w:p>
        </w:tc>
      </w:tr>
    </w:tbl>
    <w:p w:rsidR="00852116" w:rsidRPr="00E54740" w:rsidRDefault="00852116" w:rsidP="00751A4E">
      <w:pPr>
        <w:spacing w:beforeLines="100" w:before="312" w:line="360" w:lineRule="auto"/>
        <w:rPr>
          <w:rFonts w:eastAsiaTheme="minorEastAsia"/>
          <w:b/>
          <w:kern w:val="0"/>
          <w:szCs w:val="21"/>
        </w:rPr>
      </w:pPr>
      <w:r w:rsidRPr="00E54740">
        <w:rPr>
          <w:rFonts w:eastAsiaTheme="minorEastAsia"/>
          <w:b/>
          <w:kern w:val="0"/>
          <w:szCs w:val="21"/>
        </w:rPr>
        <w:t>3.2.2</w:t>
      </w:r>
      <w:r w:rsidR="002A35B1" w:rsidRPr="00E54740">
        <w:rPr>
          <w:rStyle w:val="aff3"/>
          <w:rFonts w:eastAsiaTheme="minorEastAsia"/>
          <w:szCs w:val="21"/>
          <w:shd w:val="clear" w:color="auto" w:fill="FFFFFF"/>
        </w:rPr>
        <w:t>自基金合同生效以来</w:t>
      </w:r>
      <w:r w:rsidRPr="00E54740">
        <w:rPr>
          <w:rFonts w:eastAsiaTheme="minorEastAsia"/>
          <w:b/>
          <w:kern w:val="0"/>
          <w:szCs w:val="21"/>
        </w:rPr>
        <w:t>基金份额累计净值增长率变动及其与同期业绩比较基准收益率变动的比较</w:t>
      </w:r>
      <w:r w:rsidRPr="00E54740">
        <w:rPr>
          <w:rFonts w:eastAsiaTheme="minorEastAsia"/>
          <w:b/>
          <w:kern w:val="0"/>
          <w:szCs w:val="21"/>
        </w:rPr>
        <w:t xml:space="preserve"> </w:t>
      </w:r>
    </w:p>
    <w:p w:rsidR="00097CBA" w:rsidRPr="00E54740" w:rsidRDefault="00097CBA" w:rsidP="008174CF">
      <w:pPr>
        <w:spacing w:line="360" w:lineRule="auto"/>
        <w:jc w:val="center"/>
        <w:rPr>
          <w:rFonts w:eastAsiaTheme="minorEastAsia"/>
          <w:szCs w:val="21"/>
        </w:rPr>
      </w:pPr>
      <w:r w:rsidRPr="00E54740">
        <w:rPr>
          <w:rFonts w:eastAsiaTheme="minorEastAsia"/>
          <w:szCs w:val="21"/>
        </w:rPr>
        <w:lastRenderedPageBreak/>
        <w:t>上投摩根动力精选混合型证券投资基金</w:t>
      </w:r>
    </w:p>
    <w:p w:rsidR="00852116" w:rsidRPr="00E54740" w:rsidRDefault="00425745" w:rsidP="008174CF">
      <w:pPr>
        <w:spacing w:line="360" w:lineRule="auto"/>
        <w:ind w:firstLine="420"/>
        <w:jc w:val="center"/>
        <w:rPr>
          <w:rFonts w:eastAsiaTheme="minorEastAsia"/>
          <w:kern w:val="0"/>
          <w:szCs w:val="21"/>
        </w:rPr>
      </w:pPr>
      <w:r w:rsidRPr="00E54740">
        <w:rPr>
          <w:rFonts w:eastAsiaTheme="minorEastAsia" w:hint="eastAsia"/>
          <w:szCs w:val="21"/>
        </w:rPr>
        <w:t>自基金合同生效以来</w:t>
      </w:r>
      <w:r w:rsidR="00852116" w:rsidRPr="00E54740">
        <w:rPr>
          <w:rFonts w:eastAsiaTheme="minorEastAsia"/>
          <w:kern w:val="0"/>
          <w:szCs w:val="21"/>
        </w:rPr>
        <w:t>份额累计净值增长率与业绩比较基准收益率的历史走势对比图</w:t>
      </w:r>
    </w:p>
    <w:p w:rsidR="00852116" w:rsidRPr="00E54740" w:rsidRDefault="00852116" w:rsidP="008174CF">
      <w:pPr>
        <w:pStyle w:val="a8"/>
        <w:snapToGrid w:val="0"/>
        <w:spacing w:line="360" w:lineRule="auto"/>
        <w:ind w:firstLine="480"/>
        <w:jc w:val="center"/>
        <w:rPr>
          <w:rFonts w:ascii="Times New Roman" w:eastAsiaTheme="minorEastAsia" w:hAnsi="Times New Roman"/>
        </w:rPr>
      </w:pPr>
      <w:r w:rsidRPr="00E54740">
        <w:rPr>
          <w:rFonts w:ascii="Times New Roman" w:eastAsiaTheme="minorEastAsia" w:hAnsi="Times New Roman"/>
        </w:rPr>
        <w:t>(2019</w:t>
      </w:r>
      <w:r w:rsidRPr="00E54740">
        <w:rPr>
          <w:rFonts w:ascii="Times New Roman" w:eastAsiaTheme="minorEastAsia" w:hAnsi="Times New Roman"/>
        </w:rPr>
        <w:t>年</w:t>
      </w:r>
      <w:r w:rsidRPr="00E54740">
        <w:rPr>
          <w:rFonts w:ascii="Times New Roman" w:eastAsiaTheme="minorEastAsia" w:hAnsi="Times New Roman"/>
        </w:rPr>
        <w:t>1</w:t>
      </w:r>
      <w:r w:rsidRPr="00E54740">
        <w:rPr>
          <w:rFonts w:ascii="Times New Roman" w:eastAsiaTheme="minorEastAsia" w:hAnsi="Times New Roman"/>
        </w:rPr>
        <w:t>月</w:t>
      </w:r>
      <w:r w:rsidRPr="00E54740">
        <w:rPr>
          <w:rFonts w:ascii="Times New Roman" w:eastAsiaTheme="minorEastAsia" w:hAnsi="Times New Roman"/>
        </w:rPr>
        <w:t>29</w:t>
      </w:r>
      <w:r w:rsidRPr="00E54740">
        <w:rPr>
          <w:rFonts w:ascii="Times New Roman" w:eastAsiaTheme="minorEastAsia" w:hAnsi="Times New Roman"/>
        </w:rPr>
        <w:t>日至</w:t>
      </w:r>
      <w:r w:rsidRPr="00E54740">
        <w:rPr>
          <w:rFonts w:ascii="Times New Roman" w:eastAsiaTheme="minorEastAsia" w:hAnsi="Times New Roman"/>
        </w:rPr>
        <w:t>2022</w:t>
      </w:r>
      <w:r w:rsidRPr="00E54740">
        <w:rPr>
          <w:rFonts w:ascii="Times New Roman" w:eastAsiaTheme="minorEastAsia" w:hAnsi="Times New Roman"/>
        </w:rPr>
        <w:t>年</w:t>
      </w:r>
      <w:r w:rsidRPr="00E54740">
        <w:rPr>
          <w:rFonts w:ascii="Times New Roman" w:eastAsiaTheme="minorEastAsia" w:hAnsi="Times New Roman"/>
        </w:rPr>
        <w:t>12</w:t>
      </w:r>
      <w:r w:rsidRPr="00E54740">
        <w:rPr>
          <w:rFonts w:ascii="Times New Roman" w:eastAsiaTheme="minorEastAsia" w:hAnsi="Times New Roman"/>
        </w:rPr>
        <w:t>月</w:t>
      </w:r>
      <w:r w:rsidRPr="00E54740">
        <w:rPr>
          <w:rFonts w:ascii="Times New Roman" w:eastAsiaTheme="minorEastAsia" w:hAnsi="Times New Roman"/>
        </w:rPr>
        <w:t>31</w:t>
      </w:r>
      <w:r w:rsidRPr="00E54740">
        <w:rPr>
          <w:rFonts w:ascii="Times New Roman" w:eastAsiaTheme="minorEastAsia" w:hAnsi="Times New Roman"/>
        </w:rPr>
        <w:t>日</w:t>
      </w:r>
      <w:r w:rsidRPr="00E54740">
        <w:rPr>
          <w:rFonts w:ascii="Times New Roman" w:eastAsiaTheme="minorEastAsia" w:hAnsi="Times New Roman"/>
        </w:rPr>
        <w:t>)</w:t>
      </w:r>
    </w:p>
    <w:p w:rsidR="00097CBA" w:rsidRPr="00E54740" w:rsidRDefault="00097CBA" w:rsidP="008174CF">
      <w:pPr>
        <w:snapToGrid w:val="0"/>
        <w:spacing w:line="360" w:lineRule="auto"/>
        <w:rPr>
          <w:rFonts w:eastAsiaTheme="minorEastAsia"/>
          <w:b/>
          <w:szCs w:val="21"/>
        </w:rPr>
      </w:pPr>
      <w:r w:rsidRPr="00E54740">
        <w:rPr>
          <w:rFonts w:eastAsiaTheme="minorEastAsia"/>
          <w:b/>
          <w:szCs w:val="21"/>
        </w:rPr>
        <w:t>1</w:t>
      </w:r>
      <w:r w:rsidRPr="00E54740">
        <w:rPr>
          <w:rFonts w:eastAsiaTheme="minorEastAsia"/>
          <w:b/>
          <w:szCs w:val="21"/>
        </w:rPr>
        <w:t>、上投摩根动力精选混合</w:t>
      </w:r>
      <w:r w:rsidRPr="00E54740">
        <w:rPr>
          <w:rFonts w:eastAsiaTheme="minorEastAsia"/>
          <w:b/>
          <w:szCs w:val="21"/>
        </w:rPr>
        <w:t>A</w:t>
      </w:r>
    </w:p>
    <w:p w:rsidR="001A59F9" w:rsidRPr="00E54740" w:rsidRDefault="007462CE" w:rsidP="00026C9C">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E54740">
        <w:rPr>
          <w:rFonts w:ascii="Times New Roman" w:eastAsiaTheme="minorEastAsia" w:hAnsi="Times New Roman"/>
          <w:noProof/>
          <w:color w:val="auto"/>
          <w:sz w:val="21"/>
          <w:szCs w:val="21"/>
        </w:rPr>
        <w:drawing>
          <wp:inline distT="0" distB="0" distL="0" distR="0" wp14:anchorId="60E96005" wp14:editId="741587F7">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注：本基金合同生效日为</w:t>
      </w:r>
      <w:r>
        <w:rPr>
          <w:rFonts w:eastAsiaTheme="minorEastAsia"/>
          <w:kern w:val="0"/>
          <w:szCs w:val="21"/>
        </w:rPr>
        <w:t>2019</w:t>
      </w:r>
      <w:r>
        <w:rPr>
          <w:rFonts w:eastAsiaTheme="minorEastAsia"/>
          <w:kern w:val="0"/>
          <w:szCs w:val="21"/>
        </w:rPr>
        <w:t>年</w:t>
      </w:r>
      <w:r>
        <w:rPr>
          <w:rFonts w:eastAsiaTheme="minorEastAsia"/>
          <w:kern w:val="0"/>
          <w:szCs w:val="21"/>
        </w:rPr>
        <w:t>1</w:t>
      </w:r>
      <w:r>
        <w:rPr>
          <w:rFonts w:eastAsiaTheme="minorEastAsia"/>
          <w:kern w:val="0"/>
          <w:szCs w:val="21"/>
        </w:rPr>
        <w:t>月</w:t>
      </w:r>
      <w:r>
        <w:rPr>
          <w:rFonts w:eastAsiaTheme="minorEastAsia"/>
          <w:kern w:val="0"/>
          <w:szCs w:val="21"/>
        </w:rPr>
        <w:t>29</w:t>
      </w:r>
      <w:r>
        <w:rPr>
          <w:rFonts w:eastAsiaTheme="minorEastAsia"/>
          <w:kern w:val="0"/>
          <w:szCs w:val="21"/>
        </w:rPr>
        <w:t>日，图示的时间段为合同生效日至本报告期末。</w:t>
      </w:r>
    </w:p>
    <w:p w:rsidR="001A59F9"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本基金建仓期为本基金合同生效日起</w:t>
      </w:r>
      <w:r w:rsidRPr="00E54740">
        <w:rPr>
          <w:rFonts w:eastAsiaTheme="minorEastAsia"/>
          <w:kern w:val="0"/>
          <w:szCs w:val="21"/>
        </w:rPr>
        <w:t>6</w:t>
      </w:r>
      <w:r w:rsidRPr="00E54740">
        <w:rPr>
          <w:rFonts w:eastAsiaTheme="minorEastAsia"/>
          <w:kern w:val="0"/>
          <w:szCs w:val="21"/>
        </w:rPr>
        <w:t>个月，建仓期结束时资产配置比例符合本基金基金合同规定。</w:t>
      </w:r>
    </w:p>
    <w:p w:rsidR="001A59F9" w:rsidRPr="00E54740" w:rsidRDefault="001A59F9" w:rsidP="00625AE8">
      <w:pPr>
        <w:snapToGrid w:val="0"/>
        <w:spacing w:line="360" w:lineRule="auto"/>
        <w:rPr>
          <w:rFonts w:eastAsiaTheme="minorEastAsia"/>
          <w:b/>
          <w:szCs w:val="21"/>
        </w:rPr>
      </w:pPr>
      <w:r w:rsidRPr="00E54740">
        <w:rPr>
          <w:rFonts w:eastAsiaTheme="minorEastAsia"/>
          <w:b/>
          <w:szCs w:val="21"/>
        </w:rPr>
        <w:t>2</w:t>
      </w:r>
      <w:r w:rsidRPr="00E54740">
        <w:rPr>
          <w:rFonts w:eastAsiaTheme="minorEastAsia"/>
          <w:b/>
          <w:szCs w:val="21"/>
        </w:rPr>
        <w:t>、上投摩根动力精选混合</w:t>
      </w:r>
      <w:r w:rsidRPr="00E54740">
        <w:rPr>
          <w:rFonts w:eastAsiaTheme="minorEastAsia"/>
          <w:b/>
          <w:szCs w:val="21"/>
        </w:rPr>
        <w:t>C</w:t>
      </w:r>
    </w:p>
    <w:p w:rsidR="001A59F9" w:rsidRPr="00E54740" w:rsidRDefault="007462CE" w:rsidP="00026C9C">
      <w:pPr>
        <w:pStyle w:val="22"/>
        <w:adjustRightInd w:val="0"/>
        <w:snapToGrid w:val="0"/>
        <w:spacing w:line="360" w:lineRule="auto"/>
        <w:ind w:firstLineChars="0" w:firstLine="0"/>
        <w:jc w:val="center"/>
        <w:rPr>
          <w:rFonts w:ascii="Times New Roman" w:eastAsiaTheme="minorEastAsia" w:hAnsi="Times New Roman"/>
          <w:color w:val="auto"/>
          <w:sz w:val="21"/>
          <w:szCs w:val="21"/>
        </w:rPr>
      </w:pPr>
      <w:r w:rsidRPr="00E54740">
        <w:rPr>
          <w:rFonts w:ascii="Times New Roman" w:eastAsiaTheme="minorEastAsia" w:hAnsi="Times New Roman"/>
          <w:noProof/>
          <w:color w:val="auto"/>
          <w:sz w:val="21"/>
          <w:szCs w:val="21"/>
        </w:rPr>
        <w:lastRenderedPageBreak/>
        <w:drawing>
          <wp:inline distT="0" distB="0" distL="0" distR="0" wp14:anchorId="790DFB00" wp14:editId="28631AF9">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注：本基金本类份额生效日为</w:t>
      </w:r>
      <w:r>
        <w:rPr>
          <w:rFonts w:eastAsiaTheme="minorEastAsia"/>
          <w:kern w:val="0"/>
          <w:szCs w:val="21"/>
        </w:rPr>
        <w:t>2021</w:t>
      </w:r>
      <w:r>
        <w:rPr>
          <w:rFonts w:eastAsiaTheme="minorEastAsia"/>
          <w:kern w:val="0"/>
          <w:szCs w:val="21"/>
        </w:rPr>
        <w:t>年</w:t>
      </w:r>
      <w:r>
        <w:rPr>
          <w:rFonts w:eastAsiaTheme="minorEastAsia"/>
          <w:kern w:val="0"/>
          <w:szCs w:val="21"/>
        </w:rPr>
        <w:t>7</w:t>
      </w:r>
      <w:r>
        <w:rPr>
          <w:rFonts w:eastAsiaTheme="minorEastAsia"/>
          <w:kern w:val="0"/>
          <w:szCs w:val="21"/>
        </w:rPr>
        <w:t>月</w:t>
      </w:r>
      <w:r>
        <w:rPr>
          <w:rFonts w:eastAsiaTheme="minorEastAsia"/>
          <w:kern w:val="0"/>
          <w:szCs w:val="21"/>
        </w:rPr>
        <w:t>30</w:t>
      </w:r>
      <w:r>
        <w:rPr>
          <w:rFonts w:eastAsiaTheme="minorEastAsia"/>
          <w:kern w:val="0"/>
          <w:szCs w:val="21"/>
        </w:rPr>
        <w:t>日，图示的时间段为本类份额生效日至本报告期末。</w:t>
      </w:r>
    </w:p>
    <w:p w:rsidR="001A59F9"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本基金建仓期为本基金合同生效日起</w:t>
      </w:r>
      <w:r w:rsidRPr="00E54740">
        <w:rPr>
          <w:rFonts w:eastAsiaTheme="minorEastAsia"/>
          <w:kern w:val="0"/>
          <w:szCs w:val="21"/>
        </w:rPr>
        <w:t>6</w:t>
      </w:r>
      <w:r w:rsidRPr="00E54740">
        <w:rPr>
          <w:rFonts w:eastAsiaTheme="minorEastAsia"/>
          <w:kern w:val="0"/>
          <w:szCs w:val="21"/>
        </w:rPr>
        <w:t>个月，建仓期结束时资产配置比例符合本基金基金合同规定。</w:t>
      </w:r>
    </w:p>
    <w:p w:rsidR="001A59F9" w:rsidRPr="00E54740" w:rsidRDefault="001A59F9" w:rsidP="00751A4E">
      <w:pPr>
        <w:spacing w:beforeLines="100" w:before="312" w:line="360" w:lineRule="auto"/>
        <w:rPr>
          <w:rFonts w:eastAsiaTheme="minorEastAsia"/>
          <w:b/>
          <w:szCs w:val="21"/>
        </w:rPr>
      </w:pPr>
      <w:r w:rsidRPr="00E54740">
        <w:rPr>
          <w:rFonts w:eastAsiaTheme="minorEastAsia"/>
          <w:b/>
          <w:szCs w:val="21"/>
        </w:rPr>
        <w:t xml:space="preserve">3.2.3 </w:t>
      </w:r>
      <w:r w:rsidR="00A225D8" w:rsidRPr="00E54740">
        <w:rPr>
          <w:rFonts w:eastAsiaTheme="minorEastAsia"/>
          <w:b/>
          <w:szCs w:val="21"/>
        </w:rPr>
        <w:t>自基金合同生效以来</w:t>
      </w:r>
      <w:r w:rsidRPr="00E54740">
        <w:rPr>
          <w:rFonts w:eastAsiaTheme="minorEastAsia"/>
          <w:b/>
          <w:szCs w:val="21"/>
        </w:rPr>
        <w:t>基金每年净值增长率及其与同期业绩比较基准收益率的比较</w:t>
      </w:r>
    </w:p>
    <w:p w:rsidR="00097CBA" w:rsidRPr="00E54740" w:rsidRDefault="00097CBA" w:rsidP="00625AE8">
      <w:pPr>
        <w:spacing w:line="360" w:lineRule="auto"/>
        <w:jc w:val="center"/>
        <w:rPr>
          <w:rFonts w:eastAsiaTheme="minorEastAsia"/>
          <w:szCs w:val="21"/>
        </w:rPr>
      </w:pPr>
      <w:r w:rsidRPr="00E54740">
        <w:rPr>
          <w:rFonts w:eastAsiaTheme="minorEastAsia"/>
          <w:szCs w:val="21"/>
        </w:rPr>
        <w:t>上投摩根动力精选混合型证券投资基金</w:t>
      </w:r>
    </w:p>
    <w:p w:rsidR="001A59F9" w:rsidRPr="00E54740" w:rsidRDefault="00A225D8" w:rsidP="00625AE8">
      <w:pPr>
        <w:adjustRightInd w:val="0"/>
        <w:snapToGrid w:val="0"/>
        <w:spacing w:line="360" w:lineRule="auto"/>
        <w:ind w:firstLineChars="100" w:firstLine="210"/>
        <w:jc w:val="center"/>
        <w:rPr>
          <w:rFonts w:eastAsiaTheme="minorEastAsia"/>
          <w:szCs w:val="21"/>
        </w:rPr>
      </w:pPr>
      <w:r w:rsidRPr="00E54740">
        <w:rPr>
          <w:rFonts w:eastAsiaTheme="minorEastAsia"/>
          <w:szCs w:val="21"/>
        </w:rPr>
        <w:t>自基金合同生效以来</w:t>
      </w:r>
      <w:r w:rsidR="00A82B1D" w:rsidRPr="00E54740">
        <w:rPr>
          <w:rFonts w:eastAsiaTheme="minorEastAsia"/>
          <w:szCs w:val="21"/>
        </w:rPr>
        <w:t>净值增长率与业绩比较基准收益率的柱形对比图</w:t>
      </w:r>
    </w:p>
    <w:p w:rsidR="00097CBA" w:rsidRPr="00E54740" w:rsidRDefault="00444936" w:rsidP="00625AE8">
      <w:pPr>
        <w:snapToGrid w:val="0"/>
        <w:spacing w:line="360" w:lineRule="auto"/>
        <w:rPr>
          <w:rFonts w:eastAsiaTheme="minorEastAsia"/>
          <w:b/>
          <w:szCs w:val="21"/>
        </w:rPr>
      </w:pPr>
      <w:r w:rsidRPr="00E54740">
        <w:rPr>
          <w:rFonts w:eastAsiaTheme="minorEastAsia"/>
          <w:b/>
          <w:szCs w:val="21"/>
        </w:rPr>
        <w:t>1</w:t>
      </w:r>
      <w:r w:rsidRPr="00E54740">
        <w:rPr>
          <w:rFonts w:eastAsiaTheme="minorEastAsia"/>
          <w:b/>
          <w:szCs w:val="21"/>
        </w:rPr>
        <w:t>、</w:t>
      </w:r>
      <w:r w:rsidR="00097CBA" w:rsidRPr="00E54740">
        <w:rPr>
          <w:rFonts w:eastAsiaTheme="minorEastAsia"/>
          <w:b/>
          <w:szCs w:val="21"/>
        </w:rPr>
        <w:t>上投摩根动力精选混合</w:t>
      </w:r>
      <w:r w:rsidR="00097CBA" w:rsidRPr="00E54740">
        <w:rPr>
          <w:rFonts w:eastAsiaTheme="minorEastAsia"/>
          <w:b/>
          <w:szCs w:val="21"/>
        </w:rPr>
        <w:t>A</w:t>
      </w:r>
    </w:p>
    <w:p w:rsidR="00143C09" w:rsidRPr="00E54740" w:rsidRDefault="007462CE" w:rsidP="007462CE">
      <w:pPr>
        <w:adjustRightInd w:val="0"/>
        <w:snapToGrid w:val="0"/>
        <w:spacing w:line="360" w:lineRule="auto"/>
        <w:ind w:firstLineChars="100" w:firstLine="210"/>
        <w:jc w:val="center"/>
        <w:rPr>
          <w:rFonts w:eastAsiaTheme="minorEastAsia"/>
          <w:szCs w:val="21"/>
        </w:rPr>
      </w:pPr>
      <w:r w:rsidRPr="00E54740">
        <w:rPr>
          <w:rFonts w:eastAsiaTheme="minorEastAsia"/>
          <w:noProof/>
          <w:szCs w:val="21"/>
        </w:rPr>
        <w:lastRenderedPageBreak/>
        <w:drawing>
          <wp:inline distT="0" distB="0" distL="0" distR="0" wp14:anchorId="7D0E928D" wp14:editId="33193218">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54740" w:rsidRDefault="001A59F9" w:rsidP="00D877B1">
      <w:pPr>
        <w:snapToGrid w:val="0"/>
        <w:spacing w:line="360" w:lineRule="auto"/>
        <w:rPr>
          <w:rFonts w:eastAsiaTheme="minorEastAsia"/>
          <w:b/>
          <w:szCs w:val="21"/>
        </w:rPr>
      </w:pPr>
      <w:r w:rsidRPr="00E54740">
        <w:rPr>
          <w:rFonts w:eastAsiaTheme="minorEastAsia"/>
          <w:b/>
          <w:szCs w:val="21"/>
        </w:rPr>
        <w:t>2</w:t>
      </w:r>
      <w:r w:rsidRPr="00E54740">
        <w:rPr>
          <w:rFonts w:eastAsiaTheme="minorEastAsia"/>
          <w:b/>
          <w:szCs w:val="21"/>
        </w:rPr>
        <w:t>、上投摩根动力精选混合</w:t>
      </w:r>
      <w:r w:rsidRPr="00E54740">
        <w:rPr>
          <w:rFonts w:eastAsiaTheme="minorEastAsia"/>
          <w:b/>
          <w:szCs w:val="21"/>
        </w:rPr>
        <w:t>C</w:t>
      </w:r>
    </w:p>
    <w:p w:rsidR="001A59F9" w:rsidRPr="00E54740" w:rsidRDefault="007462CE" w:rsidP="007462CE">
      <w:pPr>
        <w:adjustRightInd w:val="0"/>
        <w:snapToGrid w:val="0"/>
        <w:spacing w:line="360" w:lineRule="auto"/>
        <w:ind w:firstLineChars="100" w:firstLine="210"/>
        <w:jc w:val="center"/>
        <w:rPr>
          <w:rFonts w:eastAsiaTheme="minorEastAsia"/>
          <w:szCs w:val="21"/>
        </w:rPr>
      </w:pPr>
      <w:r w:rsidRPr="00E54740">
        <w:rPr>
          <w:rFonts w:eastAsiaTheme="minorEastAsia"/>
          <w:noProof/>
          <w:szCs w:val="21"/>
        </w:rPr>
        <w:drawing>
          <wp:inline distT="0" distB="0" distL="0" distR="0" wp14:anchorId="68A39AC2" wp14:editId="6774EEB9">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注：合同生效当年按照实际存续期计算，不按整个自然年度进行折算。</w:t>
      </w:r>
    </w:p>
    <w:p w:rsidR="00AD1AFC" w:rsidRPr="00E54740" w:rsidRDefault="00AD1AFC" w:rsidP="00AD1AFC">
      <w:pPr>
        <w:tabs>
          <w:tab w:val="left" w:pos="1800"/>
        </w:tabs>
        <w:spacing w:line="360" w:lineRule="auto"/>
        <w:rPr>
          <w:rFonts w:eastAsiaTheme="minorEastAsia"/>
          <w:szCs w:val="21"/>
        </w:rPr>
      </w:pPr>
    </w:p>
    <w:p w:rsidR="000B2C76" w:rsidRPr="00E54740" w:rsidRDefault="000B2C76" w:rsidP="00751A4E">
      <w:pPr>
        <w:pStyle w:val="20"/>
        <w:spacing w:beforeLines="100" w:before="312" w:after="0"/>
        <w:rPr>
          <w:rFonts w:ascii="Times New Roman" w:eastAsiaTheme="minorEastAsia" w:hAnsi="Times New Roman"/>
          <w:sz w:val="21"/>
          <w:szCs w:val="21"/>
        </w:rPr>
      </w:pPr>
      <w:bookmarkStart w:id="36" w:name="_Toc249760033"/>
      <w:bookmarkStart w:id="37" w:name="_Toc361324853"/>
      <w:bookmarkStart w:id="38" w:name="_Toc130208684"/>
      <w:r w:rsidRPr="00E54740">
        <w:rPr>
          <w:rFonts w:ascii="Times New Roman" w:eastAsiaTheme="minorEastAsia" w:hAnsi="Times New Roman"/>
          <w:sz w:val="21"/>
          <w:szCs w:val="21"/>
        </w:rPr>
        <w:t xml:space="preserve">3.3 </w:t>
      </w:r>
      <w:r w:rsidRPr="00E54740">
        <w:rPr>
          <w:rFonts w:ascii="Times New Roman" w:eastAsiaTheme="minorEastAsia" w:hAnsi="Times New Roman"/>
          <w:sz w:val="21"/>
          <w:szCs w:val="21"/>
        </w:rPr>
        <w:t>过去三年基金的利润分配情况</w:t>
      </w:r>
      <w:bookmarkEnd w:id="36"/>
      <w:bookmarkEnd w:id="37"/>
      <w:bookmarkEnd w:id="38"/>
    </w:p>
    <w:p w:rsidR="001A59F9" w:rsidRPr="00E54740" w:rsidRDefault="000B2C76"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本基金过去三年未进行利润分配。</w:t>
      </w:r>
    </w:p>
    <w:p w:rsidR="001A59F9" w:rsidRPr="00E54740" w:rsidRDefault="001A59F9" w:rsidP="00A4203E">
      <w:pPr>
        <w:pStyle w:val="1"/>
        <w:keepNext/>
        <w:keepLines/>
        <w:widowControl w:val="0"/>
        <w:spacing w:before="120" w:after="120" w:line="360" w:lineRule="auto"/>
        <w:jc w:val="center"/>
        <w:rPr>
          <w:rFonts w:eastAsiaTheme="minorEastAsia"/>
          <w:b/>
          <w:bCs/>
          <w:sz w:val="21"/>
          <w:szCs w:val="21"/>
          <w:lang w:val="en-US"/>
        </w:rPr>
      </w:pPr>
      <w:bookmarkStart w:id="39" w:name="_Toc225498254"/>
      <w:bookmarkStart w:id="40" w:name="_Toc361324854"/>
      <w:bookmarkStart w:id="41" w:name="_Toc130208685"/>
      <w:r w:rsidRPr="00E54740">
        <w:rPr>
          <w:rFonts w:eastAsiaTheme="minorEastAsia"/>
          <w:b/>
          <w:bCs/>
          <w:sz w:val="21"/>
          <w:szCs w:val="21"/>
          <w:lang w:val="en-US"/>
        </w:rPr>
        <w:lastRenderedPageBreak/>
        <w:t xml:space="preserve">§4  </w:t>
      </w:r>
      <w:r w:rsidRPr="00E54740">
        <w:rPr>
          <w:rFonts w:eastAsiaTheme="minorEastAsia"/>
          <w:b/>
          <w:bCs/>
          <w:sz w:val="21"/>
          <w:szCs w:val="21"/>
          <w:lang w:val="en-US"/>
        </w:rPr>
        <w:t>管理人报告</w:t>
      </w:r>
      <w:bookmarkEnd w:id="39"/>
      <w:bookmarkEnd w:id="40"/>
      <w:bookmarkEnd w:id="41"/>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2" w:name="_Toc361324855"/>
      <w:bookmarkStart w:id="43" w:name="_Toc130208686"/>
      <w:r w:rsidRPr="00E54740">
        <w:rPr>
          <w:rFonts w:ascii="Times New Roman" w:eastAsiaTheme="minorEastAsia" w:hAnsi="Times New Roman"/>
          <w:kern w:val="0"/>
          <w:sz w:val="21"/>
          <w:szCs w:val="21"/>
        </w:rPr>
        <w:t xml:space="preserve">4.1 </w:t>
      </w:r>
      <w:r w:rsidRPr="00E54740">
        <w:rPr>
          <w:rFonts w:ascii="Times New Roman" w:eastAsiaTheme="minorEastAsia" w:hAnsi="Times New Roman"/>
          <w:kern w:val="0"/>
          <w:sz w:val="21"/>
          <w:szCs w:val="21"/>
        </w:rPr>
        <w:t>基金管理人及基金经理情况</w:t>
      </w:r>
      <w:bookmarkEnd w:id="42"/>
      <w:bookmarkEnd w:id="43"/>
    </w:p>
    <w:p w:rsidR="001A59F9" w:rsidRPr="00E54740" w:rsidRDefault="001A59F9" w:rsidP="00625AE8">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4.1.1</w:t>
      </w:r>
      <w:r w:rsidR="0067271C" w:rsidRPr="00E54740">
        <w:rPr>
          <w:rFonts w:eastAsiaTheme="minorEastAsia"/>
          <w:b/>
          <w:kern w:val="0"/>
          <w:szCs w:val="21"/>
        </w:rPr>
        <w:t xml:space="preserve"> </w:t>
      </w:r>
      <w:r w:rsidRPr="00E54740">
        <w:rPr>
          <w:rFonts w:eastAsiaTheme="minorEastAsia"/>
          <w:b/>
          <w:kern w:val="0"/>
          <w:szCs w:val="21"/>
        </w:rPr>
        <w:t>基金管理人及其管理基金的经验</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上投摩根基金管理有限公司经中国证券监督管理委员会批准，于</w:t>
      </w:r>
      <w:r w:rsidRPr="00E54740">
        <w:rPr>
          <w:rFonts w:eastAsiaTheme="minorEastAsia"/>
          <w:szCs w:val="21"/>
        </w:rPr>
        <w:t>2004</w:t>
      </w:r>
      <w:r w:rsidRPr="00E54740">
        <w:rPr>
          <w:rFonts w:eastAsiaTheme="minorEastAsia"/>
          <w:szCs w:val="21"/>
        </w:rPr>
        <w:t>年</w:t>
      </w:r>
      <w:r w:rsidRPr="00E54740">
        <w:rPr>
          <w:rFonts w:eastAsiaTheme="minorEastAsia"/>
          <w:szCs w:val="21"/>
        </w:rPr>
        <w:t>5</w:t>
      </w:r>
      <w:r w:rsidRPr="00E54740">
        <w:rPr>
          <w:rFonts w:eastAsiaTheme="minorEastAsia"/>
          <w:szCs w:val="21"/>
        </w:rPr>
        <w:t>月</w:t>
      </w:r>
      <w:r w:rsidRPr="00E54740">
        <w:rPr>
          <w:rFonts w:eastAsiaTheme="minorEastAsia"/>
          <w:szCs w:val="21"/>
        </w:rPr>
        <w:t>12</w:t>
      </w:r>
      <w:r w:rsidRPr="00E54740">
        <w:rPr>
          <w:rFonts w:eastAsiaTheme="minorEastAsia"/>
          <w:szCs w:val="21"/>
        </w:rPr>
        <w:t>日正式成立，注册资本为</w:t>
      </w:r>
      <w:r w:rsidRPr="00E54740">
        <w:rPr>
          <w:rFonts w:eastAsiaTheme="minorEastAsia"/>
          <w:szCs w:val="21"/>
        </w:rPr>
        <w:t>2.5</w:t>
      </w:r>
      <w:r w:rsidRPr="00E54740">
        <w:rPr>
          <w:rFonts w:eastAsiaTheme="minorEastAsia"/>
          <w:szCs w:val="21"/>
        </w:rPr>
        <w:t>亿元人民币，注册地上海。公司由上海国际信托有限公司与摩根资产管理（英国）有限公司合资设立。</w:t>
      </w:r>
      <w:r w:rsidRPr="00E54740">
        <w:rPr>
          <w:rFonts w:eastAsiaTheme="minorEastAsia"/>
          <w:szCs w:val="21"/>
        </w:rPr>
        <w:t>2023</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19</w:t>
      </w:r>
      <w:r w:rsidRPr="00E54740">
        <w:rPr>
          <w:rFonts w:eastAsiaTheme="minorEastAsia"/>
          <w:szCs w:val="21"/>
        </w:rPr>
        <w:t>日，经中国证监会批准，本公司原股东之一上海国际信托有限公司将其持有的本公司</w:t>
      </w:r>
      <w:r w:rsidRPr="00E54740">
        <w:rPr>
          <w:rFonts w:eastAsiaTheme="minorEastAsia"/>
          <w:szCs w:val="21"/>
        </w:rPr>
        <w:t>51%</w:t>
      </w:r>
      <w:r w:rsidRPr="00E54740">
        <w:rPr>
          <w:rFonts w:eastAsiaTheme="minorEastAsia"/>
          <w:szCs w:val="21"/>
        </w:rPr>
        <w:t>股权，与原另一股东</w:t>
      </w:r>
      <w:r w:rsidRPr="00E54740">
        <w:rPr>
          <w:rFonts w:eastAsiaTheme="minorEastAsia"/>
          <w:szCs w:val="21"/>
        </w:rPr>
        <w:t>JPMorgan Asset Management (UK) Limited</w:t>
      </w:r>
      <w:r w:rsidRPr="00E54740">
        <w:rPr>
          <w:rFonts w:eastAsiaTheme="minorEastAsia"/>
          <w:szCs w:val="21"/>
        </w:rPr>
        <w:t>将其持有的本公司</w:t>
      </w:r>
      <w:r w:rsidRPr="00E54740">
        <w:rPr>
          <w:rFonts w:eastAsiaTheme="minorEastAsia"/>
          <w:szCs w:val="21"/>
        </w:rPr>
        <w:t>49%</w:t>
      </w:r>
      <w:r w:rsidRPr="00E54740">
        <w:rPr>
          <w:rFonts w:eastAsiaTheme="minorEastAsia"/>
          <w:szCs w:val="21"/>
        </w:rPr>
        <w:t>股权转让给摩根资产管理控股公司（</w:t>
      </w:r>
      <w:r w:rsidRPr="00E54740">
        <w:rPr>
          <w:rFonts w:eastAsiaTheme="minorEastAsia"/>
          <w:szCs w:val="21"/>
        </w:rPr>
        <w:t>JPMorgan Asset Management Holdings Inc.</w:t>
      </w:r>
      <w:r w:rsidRPr="00E54740">
        <w:rPr>
          <w:rFonts w:eastAsiaTheme="minorEastAsia"/>
          <w:szCs w:val="21"/>
        </w:rPr>
        <w:t>），从而摩根资产管理控股公司取得本公司全部股权。截至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底，公司旗下运作的基金共有八十四只，均为开放式基金，分别是：上投摩根中国优势证券投资基金、上投摩根货币市场基金、上投摩根阿尔法混合型证券投资基金、上投摩根双息平衡混合型证券投资基金、上投摩根成长先锋混合型证券投资基金、上投摩根内需动力混合型证券投资基金、上投摩根亚太优势混合型证券投资基金、上投摩根双核平衡混合型证券投资基金、上投摩根中小盘混合型证券投资基金、上投摩根纯债债券型证券投资基金、上投摩根行业轮动混合型证券投资基金、上投摩根大盘蓝筹股票型证券投资基金、上投摩根全球新兴市场混合型证券投资基金、上投摩根新兴动力混合型证券投资基金、上投摩根强化回报债券型证券投资基金、上投摩根健康品质生活混合型证券投资基金、上投摩根全球天然资源混合型证券投资基金、上投摩根核心优选混合型证券投资基金、上投摩根智选</w:t>
      </w:r>
      <w:r w:rsidRPr="00E54740">
        <w:rPr>
          <w:rFonts w:eastAsiaTheme="minorEastAsia"/>
          <w:szCs w:val="21"/>
        </w:rPr>
        <w:t>30</w:t>
      </w:r>
      <w:r w:rsidRPr="00E54740">
        <w:rPr>
          <w:rFonts w:eastAsiaTheme="minorEastAsia"/>
          <w:szCs w:val="21"/>
        </w:rPr>
        <w:t>混合型证券投资基金、上投摩根成长动力混合型证券投资基金、上投摩根转型动力灵活配置混合型证券投资基金、上投摩根双债增利债券型证券投资基金、上投摩根核心成长股票型证券投资基金、上投摩根民生需求股票型证券投资基金、上投摩根纯债丰利债券型证券投资基金、上投摩根天添盈货币市场基金、上投摩根天添宝货币市场基金、上投摩根安全战略股票型证券投资基金、上投摩根卓越制造股票型证券投资基金、上投摩根整合驱动灵活配置混合型证券投资基金、上投摩根动态多因子策略灵活配置混合型证券投资基金、上投摩根智慧互联股票型证券投资基金、上投摩根科技前沿灵活配置混合型证券投资基金、上投摩根新兴服务股票型证券投资基金、上投摩根医疗健康股票型证券投资基金、上投摩根中国生物医药混合型证券投资基金（</w:t>
      </w:r>
      <w:r w:rsidRPr="00E54740">
        <w:rPr>
          <w:rFonts w:eastAsiaTheme="minorEastAsia"/>
          <w:szCs w:val="21"/>
        </w:rPr>
        <w:t>QDII</w:t>
      </w:r>
      <w:r w:rsidRPr="00E54740">
        <w:rPr>
          <w:rFonts w:eastAsiaTheme="minorEastAsia"/>
          <w:szCs w:val="21"/>
        </w:rPr>
        <w:t>）、上投摩根中国世纪灵活配置混合型证券投资基金</w:t>
      </w:r>
      <w:r w:rsidRPr="00E54740">
        <w:rPr>
          <w:rFonts w:eastAsiaTheme="minorEastAsia"/>
          <w:szCs w:val="21"/>
        </w:rPr>
        <w:t>(QDII)</w:t>
      </w:r>
      <w:r w:rsidRPr="00E54740">
        <w:rPr>
          <w:rFonts w:eastAsiaTheme="minorEastAsia"/>
          <w:szCs w:val="21"/>
        </w:rPr>
        <w:t>、上投摩根全球多元配置证券投资基金</w:t>
      </w:r>
      <w:r w:rsidRPr="00E54740">
        <w:rPr>
          <w:rFonts w:eastAsiaTheme="minorEastAsia"/>
          <w:szCs w:val="21"/>
        </w:rPr>
        <w:t>(QDII)</w:t>
      </w:r>
      <w:r w:rsidRPr="00E54740">
        <w:rPr>
          <w:rFonts w:eastAsiaTheme="minorEastAsia"/>
          <w:szCs w:val="21"/>
        </w:rPr>
        <w:t>、上投摩根安通回报混合型证券投资基金、上投摩根丰瑞债券型证券投资基金、上投摩根标普港股通低波红利指数型证券投资基金、上投摩根量化多因子灵活配置混合型证券投资基金、上投摩根安隆回报混合型证券投资基金、上投摩根创新商业模式灵活配置混合型证券投资基金、上投摩根富时发达市场</w:t>
      </w:r>
      <w:r w:rsidRPr="00E54740">
        <w:rPr>
          <w:rFonts w:eastAsiaTheme="minorEastAsia"/>
          <w:szCs w:val="21"/>
        </w:rPr>
        <w:t>REITs</w:t>
      </w:r>
      <w:r w:rsidRPr="00E54740">
        <w:rPr>
          <w:rFonts w:eastAsiaTheme="minorEastAsia"/>
          <w:szCs w:val="21"/>
        </w:rPr>
        <w:t>指数型证券投资基金（</w:t>
      </w:r>
      <w:r w:rsidRPr="00E54740">
        <w:rPr>
          <w:rFonts w:eastAsiaTheme="minorEastAsia"/>
          <w:szCs w:val="21"/>
        </w:rPr>
        <w:t>QDII</w:t>
      </w:r>
      <w:r w:rsidRPr="00E54740">
        <w:rPr>
          <w:rFonts w:eastAsiaTheme="minorEastAsia"/>
          <w:szCs w:val="21"/>
        </w:rPr>
        <w:t>）、</w:t>
      </w:r>
      <w:r w:rsidRPr="00E54740">
        <w:rPr>
          <w:rFonts w:eastAsiaTheme="minorEastAsia"/>
          <w:szCs w:val="21"/>
        </w:rPr>
        <w:lastRenderedPageBreak/>
        <w:t>上投摩根香港精选港股通混合型证券投资基金、上投摩根尚睿混合型基金中基金</w:t>
      </w:r>
      <w:r w:rsidRPr="00E54740">
        <w:rPr>
          <w:rFonts w:eastAsiaTheme="minorEastAsia"/>
          <w:szCs w:val="21"/>
        </w:rPr>
        <w:t>(FOF)</w:t>
      </w:r>
      <w:r w:rsidRPr="00E54740">
        <w:rPr>
          <w:rFonts w:eastAsiaTheme="minorEastAsia"/>
          <w:szCs w:val="21"/>
        </w:rPr>
        <w:t>、上投摩根安裕回报混合型证券投资基金、上投摩根欧洲动力策略股票型证券投资基金</w:t>
      </w:r>
      <w:r w:rsidRPr="00E54740">
        <w:rPr>
          <w:rFonts w:eastAsiaTheme="minorEastAsia"/>
          <w:szCs w:val="21"/>
        </w:rPr>
        <w:t>(QDII)</w:t>
      </w:r>
      <w:r w:rsidRPr="00E54740">
        <w:rPr>
          <w:rFonts w:eastAsiaTheme="minorEastAsia"/>
          <w:szCs w:val="21"/>
        </w:rPr>
        <w:t>、上投摩根核心精选股票型证券投资基金、上投摩根动力精选混合型证券投资基金、上投摩根领先优选混合型证券投资基金、上投摩根日本精选股票型证券投资基金（</w:t>
      </w:r>
      <w:r w:rsidRPr="00E54740">
        <w:rPr>
          <w:rFonts w:eastAsiaTheme="minorEastAsia"/>
          <w:szCs w:val="21"/>
        </w:rPr>
        <w:t>QDII</w:t>
      </w:r>
      <w:r w:rsidRPr="00E54740">
        <w:rPr>
          <w:rFonts w:eastAsiaTheme="minorEastAsia"/>
          <w:szCs w:val="21"/>
        </w:rPr>
        <w:t>）、上投摩根锦程均衡养老目标三年持有期混合型基金中基金（</w:t>
      </w:r>
      <w:r w:rsidRPr="00E54740">
        <w:rPr>
          <w:rFonts w:eastAsiaTheme="minorEastAsia"/>
          <w:szCs w:val="21"/>
        </w:rPr>
        <w:t>FOF</w:t>
      </w:r>
      <w:r w:rsidRPr="00E54740">
        <w:rPr>
          <w:rFonts w:eastAsiaTheme="minorEastAsia"/>
          <w:szCs w:val="21"/>
        </w:rPr>
        <w:t>）、上投摩根瑞益纯债债券型证券投资基金、上投摩根慧选成长股票型证券投资基金、上投摩根瑞泰</w:t>
      </w:r>
      <w:r w:rsidRPr="00E54740">
        <w:rPr>
          <w:rFonts w:eastAsiaTheme="minorEastAsia"/>
          <w:szCs w:val="21"/>
        </w:rPr>
        <w:t>38</w:t>
      </w:r>
      <w:r w:rsidRPr="00E54740">
        <w:rPr>
          <w:rFonts w:eastAsiaTheme="minorEastAsia"/>
          <w:szCs w:val="21"/>
        </w:rPr>
        <w:t>个月定期开放债券型证券投资基金、上投摩根锦程稳健养老目标一年持有期混合型基金中基金</w:t>
      </w:r>
      <w:r w:rsidRPr="00E54740">
        <w:rPr>
          <w:rFonts w:eastAsiaTheme="minorEastAsia"/>
          <w:szCs w:val="21"/>
        </w:rPr>
        <w:t>(FOF)</w:t>
      </w:r>
      <w:r w:rsidRPr="00E54740">
        <w:rPr>
          <w:rFonts w:eastAsiaTheme="minorEastAsia"/>
          <w:szCs w:val="21"/>
        </w:rPr>
        <w:t>、上投摩根锦程积极成长养老目标五年持有期混合型发起式基金中基金</w:t>
      </w:r>
      <w:r w:rsidRPr="00E54740">
        <w:rPr>
          <w:rFonts w:eastAsiaTheme="minorEastAsia"/>
          <w:szCs w:val="21"/>
        </w:rPr>
        <w:t>(FOF)</w:t>
      </w:r>
      <w:r w:rsidRPr="00E54740">
        <w:rPr>
          <w:rFonts w:eastAsiaTheme="minorEastAsia"/>
          <w:szCs w:val="21"/>
        </w:rPr>
        <w:t>、上投摩根</w:t>
      </w:r>
      <w:r w:rsidRPr="00E54740">
        <w:rPr>
          <w:rFonts w:eastAsiaTheme="minorEastAsia"/>
          <w:szCs w:val="21"/>
        </w:rPr>
        <w:t>MSCI</w:t>
      </w:r>
      <w:r w:rsidRPr="00E54740">
        <w:rPr>
          <w:rFonts w:eastAsiaTheme="minorEastAsia"/>
          <w:szCs w:val="21"/>
        </w:rPr>
        <w:t>中国</w:t>
      </w:r>
      <w:r w:rsidRPr="00E54740">
        <w:rPr>
          <w:rFonts w:eastAsiaTheme="minorEastAsia"/>
          <w:szCs w:val="21"/>
        </w:rPr>
        <w:t>A</w:t>
      </w:r>
      <w:r w:rsidRPr="00E54740">
        <w:rPr>
          <w:rFonts w:eastAsiaTheme="minorEastAsia"/>
          <w:szCs w:val="21"/>
        </w:rPr>
        <w:t>股交易型开放式指数证券投资基金、上投摩根研究驱动股票型证券投资基金、上投摩根</w:t>
      </w:r>
      <w:r w:rsidRPr="00E54740">
        <w:rPr>
          <w:rFonts w:eastAsiaTheme="minorEastAsia"/>
          <w:szCs w:val="21"/>
        </w:rPr>
        <w:t>MSCI</w:t>
      </w:r>
      <w:r w:rsidRPr="00E54740">
        <w:rPr>
          <w:rFonts w:eastAsiaTheme="minorEastAsia"/>
          <w:szCs w:val="21"/>
        </w:rPr>
        <w:t>中国</w:t>
      </w:r>
      <w:r w:rsidRPr="00E54740">
        <w:rPr>
          <w:rFonts w:eastAsiaTheme="minorEastAsia"/>
          <w:szCs w:val="21"/>
        </w:rPr>
        <w:t>A</w:t>
      </w:r>
      <w:r w:rsidRPr="00E54740">
        <w:rPr>
          <w:rFonts w:eastAsiaTheme="minorEastAsia"/>
          <w:szCs w:val="21"/>
        </w:rPr>
        <w:t>股交易型开放式指数证券投资基金联接基金、上投摩根瑞盛</w:t>
      </w:r>
      <w:r w:rsidRPr="00E54740">
        <w:rPr>
          <w:rFonts w:eastAsiaTheme="minorEastAsia"/>
          <w:szCs w:val="21"/>
        </w:rPr>
        <w:t>87</w:t>
      </w:r>
      <w:r w:rsidRPr="00E54740">
        <w:rPr>
          <w:rFonts w:eastAsiaTheme="minorEastAsia"/>
          <w:szCs w:val="21"/>
        </w:rPr>
        <w:t>个月定期开放债券型证券投资基金、上投摩根慧见两年持有期混合型证券投资基金、上投摩根远见两年持有期混合型证券投资基金、上投摩根安享回报一年持有期债券型证券投资基金、上投摩根优势成长混合型证券投资基金、上投摩根行业睿选股票型证券投资基金、上投摩根安荣回报混合型证券投资基金、上投摩根中债</w:t>
      </w:r>
      <w:r w:rsidRPr="00E54740">
        <w:rPr>
          <w:rFonts w:eastAsiaTheme="minorEastAsia"/>
          <w:szCs w:val="21"/>
        </w:rPr>
        <w:t>1-3</w:t>
      </w:r>
      <w:r w:rsidRPr="00E54740">
        <w:rPr>
          <w:rFonts w:eastAsiaTheme="minorEastAsia"/>
          <w:szCs w:val="21"/>
        </w:rPr>
        <w:t>年国开行债券指数证券投资基金、上投摩根景气甄选混合型证券投资基金、上投摩根均衡优选混合型证券投资基金、上投摩根中证沪港深科技</w:t>
      </w:r>
      <w:r w:rsidRPr="00E54740">
        <w:rPr>
          <w:rFonts w:eastAsiaTheme="minorEastAsia"/>
          <w:szCs w:val="21"/>
        </w:rPr>
        <w:t>100</w:t>
      </w:r>
      <w:r w:rsidRPr="00E54740">
        <w:rPr>
          <w:rFonts w:eastAsiaTheme="minorEastAsia"/>
          <w:szCs w:val="21"/>
        </w:rPr>
        <w:t>交易型开放式指数证券投资基金、上投摩根恒生科技交易型开放式指数证券投资基金（</w:t>
      </w:r>
      <w:r w:rsidRPr="00E54740">
        <w:rPr>
          <w:rFonts w:eastAsiaTheme="minorEastAsia"/>
          <w:szCs w:val="21"/>
        </w:rPr>
        <w:t>QDII</w:t>
      </w:r>
      <w:r w:rsidRPr="00E54740">
        <w:rPr>
          <w:rFonts w:eastAsiaTheme="minorEastAsia"/>
          <w:szCs w:val="21"/>
        </w:rPr>
        <w:t>）、上投摩根月月盈</w:t>
      </w:r>
      <w:r w:rsidRPr="00E54740">
        <w:rPr>
          <w:rFonts w:eastAsiaTheme="minorEastAsia"/>
          <w:szCs w:val="21"/>
        </w:rPr>
        <w:t>30</w:t>
      </w:r>
      <w:r w:rsidRPr="00E54740">
        <w:rPr>
          <w:rFonts w:eastAsiaTheme="minorEastAsia"/>
          <w:szCs w:val="21"/>
        </w:rPr>
        <w:t>天滚动持有发起式短债债券型证券投资基金、上投摩根全景优势股票型证券投资基金、上投摩根鑫睿优选一年持有期混合型证券投资基金、上投摩根沃享远见一年持有期混合型证券投资基金、上投摩根博睿均衡一年持有期混合型基金中基金（</w:t>
      </w:r>
      <w:r w:rsidRPr="00E54740">
        <w:rPr>
          <w:rFonts w:eastAsiaTheme="minorEastAsia"/>
          <w:szCs w:val="21"/>
        </w:rPr>
        <w:t>FOF</w:t>
      </w:r>
      <w:r w:rsidRPr="00E54740">
        <w:rPr>
          <w:rFonts w:eastAsiaTheme="minorEastAsia"/>
          <w:szCs w:val="21"/>
        </w:rPr>
        <w:t>）、上投摩根中证创新药产业交易型开放式指数证券投资基金、上投摩根慧享成长混合型证券投资基金、上投摩根瑞享纯债债券型证券投资基金、上投摩根中证碳中和</w:t>
      </w:r>
      <w:r w:rsidRPr="00E54740">
        <w:rPr>
          <w:rFonts w:eastAsiaTheme="minorEastAsia"/>
          <w:szCs w:val="21"/>
        </w:rPr>
        <w:t>60</w:t>
      </w:r>
      <w:r w:rsidRPr="00E54740">
        <w:rPr>
          <w:rFonts w:eastAsiaTheme="minorEastAsia"/>
          <w:szCs w:val="21"/>
        </w:rPr>
        <w:t>交易型开放式指数证券投资基金、上投摩根沪深</w:t>
      </w:r>
      <w:r w:rsidRPr="00E54740">
        <w:rPr>
          <w:rFonts w:eastAsiaTheme="minorEastAsia"/>
          <w:szCs w:val="21"/>
        </w:rPr>
        <w:t>300</w:t>
      </w:r>
      <w:r w:rsidRPr="00E54740">
        <w:rPr>
          <w:rFonts w:eastAsiaTheme="minorEastAsia"/>
          <w:szCs w:val="21"/>
        </w:rPr>
        <w:t>指数增强型发起式证券投资基金。</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4.1.2</w:t>
      </w:r>
      <w:r w:rsidR="0067271C" w:rsidRPr="00E54740">
        <w:rPr>
          <w:rFonts w:eastAsiaTheme="minorEastAsia"/>
          <w:b/>
          <w:kern w:val="0"/>
          <w:szCs w:val="21"/>
        </w:rPr>
        <w:t xml:space="preserve"> </w:t>
      </w:r>
      <w:r w:rsidRPr="00E54740">
        <w:rPr>
          <w:rFonts w:eastAsiaTheme="minorEastAsia"/>
          <w:b/>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E54740" w:rsidRPr="00E54740" w:rsidTr="00A4203E">
        <w:tc>
          <w:tcPr>
            <w:tcW w:w="1090" w:type="dxa"/>
            <w:vMerge w:val="restart"/>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姓名</w:t>
            </w:r>
          </w:p>
        </w:tc>
        <w:tc>
          <w:tcPr>
            <w:tcW w:w="1500" w:type="dxa"/>
            <w:vMerge w:val="restart"/>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职务</w:t>
            </w:r>
          </w:p>
        </w:tc>
        <w:tc>
          <w:tcPr>
            <w:tcW w:w="2450" w:type="dxa"/>
            <w:gridSpan w:val="2"/>
          </w:tcPr>
          <w:p w:rsidR="001A59F9" w:rsidRPr="00E54740" w:rsidRDefault="001A59F9" w:rsidP="00026C9C">
            <w:pPr>
              <w:spacing w:line="360" w:lineRule="auto"/>
              <w:jc w:val="center"/>
              <w:rPr>
                <w:rFonts w:eastAsiaTheme="minorEastAsia"/>
                <w:szCs w:val="21"/>
              </w:rPr>
            </w:pPr>
            <w:r w:rsidRPr="00E54740">
              <w:rPr>
                <w:rFonts w:eastAsiaTheme="minorEastAsia"/>
                <w:szCs w:val="21"/>
              </w:rPr>
              <w:t>任本基金的基金经理</w:t>
            </w:r>
            <w:r w:rsidR="00F07263" w:rsidRPr="00E54740">
              <w:rPr>
                <w:rFonts w:eastAsiaTheme="minorEastAsia"/>
                <w:szCs w:val="21"/>
              </w:rPr>
              <w:t>（助理）</w:t>
            </w:r>
            <w:r w:rsidRPr="00E54740">
              <w:rPr>
                <w:rFonts w:eastAsiaTheme="minorEastAsia"/>
                <w:szCs w:val="21"/>
              </w:rPr>
              <w:t>期限</w:t>
            </w:r>
          </w:p>
        </w:tc>
        <w:tc>
          <w:tcPr>
            <w:tcW w:w="1260" w:type="dxa"/>
            <w:vMerge w:val="restart"/>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证券从业年限</w:t>
            </w:r>
          </w:p>
        </w:tc>
        <w:tc>
          <w:tcPr>
            <w:tcW w:w="3240" w:type="dxa"/>
            <w:vMerge w:val="restart"/>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说明</w:t>
            </w:r>
          </w:p>
        </w:tc>
      </w:tr>
      <w:tr w:rsidR="00E54740" w:rsidRPr="00E54740" w:rsidTr="00A4203E">
        <w:tc>
          <w:tcPr>
            <w:tcW w:w="1090" w:type="dxa"/>
            <w:vMerge/>
            <w:vAlign w:val="center"/>
          </w:tcPr>
          <w:p w:rsidR="001A59F9" w:rsidRPr="00E54740" w:rsidRDefault="001A59F9" w:rsidP="00026C9C">
            <w:pPr>
              <w:widowControl/>
              <w:spacing w:line="360" w:lineRule="auto"/>
              <w:jc w:val="left"/>
              <w:rPr>
                <w:rFonts w:eastAsiaTheme="minorEastAsia"/>
                <w:szCs w:val="21"/>
              </w:rPr>
            </w:pPr>
          </w:p>
        </w:tc>
        <w:tc>
          <w:tcPr>
            <w:tcW w:w="1500" w:type="dxa"/>
            <w:vMerge/>
            <w:vAlign w:val="center"/>
          </w:tcPr>
          <w:p w:rsidR="001A59F9" w:rsidRPr="00E54740" w:rsidRDefault="001A59F9" w:rsidP="00026C9C">
            <w:pPr>
              <w:widowControl/>
              <w:spacing w:line="360" w:lineRule="auto"/>
              <w:jc w:val="left"/>
              <w:rPr>
                <w:rFonts w:eastAsiaTheme="minorEastAsia"/>
                <w:szCs w:val="21"/>
              </w:rPr>
            </w:pPr>
          </w:p>
        </w:tc>
        <w:tc>
          <w:tcPr>
            <w:tcW w:w="119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任职日期</w:t>
            </w:r>
          </w:p>
        </w:tc>
        <w:tc>
          <w:tcPr>
            <w:tcW w:w="126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离任日期</w:t>
            </w:r>
          </w:p>
        </w:tc>
        <w:tc>
          <w:tcPr>
            <w:tcW w:w="1260" w:type="dxa"/>
            <w:vMerge/>
            <w:vAlign w:val="center"/>
          </w:tcPr>
          <w:p w:rsidR="001A59F9" w:rsidRPr="00E54740" w:rsidRDefault="001A59F9" w:rsidP="00026C9C">
            <w:pPr>
              <w:widowControl/>
              <w:spacing w:line="360" w:lineRule="auto"/>
              <w:jc w:val="left"/>
              <w:rPr>
                <w:rFonts w:eastAsiaTheme="minorEastAsia"/>
                <w:szCs w:val="21"/>
              </w:rPr>
            </w:pPr>
          </w:p>
        </w:tc>
        <w:tc>
          <w:tcPr>
            <w:tcW w:w="3240" w:type="dxa"/>
            <w:vMerge/>
            <w:vAlign w:val="center"/>
          </w:tcPr>
          <w:p w:rsidR="001A59F9" w:rsidRPr="00E54740" w:rsidRDefault="001A59F9" w:rsidP="00026C9C">
            <w:pPr>
              <w:widowControl/>
              <w:spacing w:line="360" w:lineRule="auto"/>
              <w:jc w:val="left"/>
              <w:rPr>
                <w:rFonts w:eastAsiaTheme="minorEastAsia"/>
                <w:szCs w:val="21"/>
              </w:rPr>
            </w:pPr>
          </w:p>
        </w:tc>
      </w:tr>
      <w:tr w:rsidR="007A510F">
        <w:tc>
          <w:tcPr>
            <w:tcW w:w="1090" w:type="dxa"/>
            <w:vAlign w:val="center"/>
          </w:tcPr>
          <w:p w:rsidR="007A510F" w:rsidRDefault="001577B0">
            <w:pPr>
              <w:jc w:val="center"/>
            </w:pPr>
            <w:r>
              <w:rPr>
                <w:rFonts w:eastAsiaTheme="minorEastAsia"/>
                <w:szCs w:val="21"/>
              </w:rPr>
              <w:t>郭晨</w:t>
            </w:r>
          </w:p>
        </w:tc>
        <w:tc>
          <w:tcPr>
            <w:tcW w:w="1500" w:type="dxa"/>
            <w:vAlign w:val="center"/>
          </w:tcPr>
          <w:p w:rsidR="007A510F" w:rsidRDefault="001577B0">
            <w:pPr>
              <w:jc w:val="center"/>
            </w:pPr>
            <w:r>
              <w:rPr>
                <w:rFonts w:eastAsiaTheme="minorEastAsia"/>
                <w:szCs w:val="21"/>
              </w:rPr>
              <w:t>本基金基金经理</w:t>
            </w:r>
          </w:p>
        </w:tc>
        <w:tc>
          <w:tcPr>
            <w:tcW w:w="1190" w:type="dxa"/>
            <w:vAlign w:val="center"/>
          </w:tcPr>
          <w:p w:rsidR="007A510F" w:rsidRDefault="001577B0">
            <w:pPr>
              <w:jc w:val="center"/>
            </w:pPr>
            <w:r>
              <w:rPr>
                <w:rFonts w:eastAsiaTheme="minorEastAsia"/>
                <w:szCs w:val="21"/>
              </w:rPr>
              <w:t>2021-10-29</w:t>
            </w:r>
          </w:p>
        </w:tc>
        <w:tc>
          <w:tcPr>
            <w:tcW w:w="1260" w:type="dxa"/>
            <w:vAlign w:val="center"/>
          </w:tcPr>
          <w:p w:rsidR="007A510F" w:rsidRDefault="001577B0">
            <w:pPr>
              <w:jc w:val="center"/>
            </w:pPr>
            <w:r>
              <w:rPr>
                <w:rFonts w:eastAsiaTheme="minorEastAsia"/>
                <w:szCs w:val="21"/>
              </w:rPr>
              <w:t>-</w:t>
            </w:r>
          </w:p>
        </w:tc>
        <w:tc>
          <w:tcPr>
            <w:tcW w:w="1260" w:type="dxa"/>
            <w:vAlign w:val="center"/>
          </w:tcPr>
          <w:p w:rsidR="007A510F" w:rsidRDefault="001577B0">
            <w:pPr>
              <w:jc w:val="center"/>
            </w:pPr>
            <w:r>
              <w:rPr>
                <w:rFonts w:eastAsiaTheme="minorEastAsia"/>
                <w:szCs w:val="21"/>
              </w:rPr>
              <w:t>16</w:t>
            </w:r>
            <w:r>
              <w:rPr>
                <w:rFonts w:eastAsiaTheme="minorEastAsia"/>
                <w:szCs w:val="21"/>
              </w:rPr>
              <w:t>年</w:t>
            </w:r>
          </w:p>
        </w:tc>
        <w:tc>
          <w:tcPr>
            <w:tcW w:w="3240" w:type="dxa"/>
            <w:vAlign w:val="center"/>
          </w:tcPr>
          <w:p w:rsidR="007A510F" w:rsidRDefault="001577B0">
            <w:r>
              <w:rPr>
                <w:rFonts w:eastAsiaTheme="minorEastAsia"/>
                <w:szCs w:val="21"/>
              </w:rPr>
              <w:t>郭晨先生，自</w:t>
            </w:r>
            <w:r>
              <w:rPr>
                <w:rFonts w:eastAsiaTheme="minorEastAsia"/>
                <w:szCs w:val="21"/>
              </w:rPr>
              <w:t>2007</w:t>
            </w:r>
            <w:r>
              <w:rPr>
                <w:rFonts w:eastAsiaTheme="minorEastAsia"/>
                <w:szCs w:val="21"/>
              </w:rPr>
              <w:t>年</w:t>
            </w:r>
            <w:r>
              <w:rPr>
                <w:rFonts w:eastAsiaTheme="minorEastAsia"/>
                <w:szCs w:val="21"/>
              </w:rPr>
              <w:t>7</w:t>
            </w:r>
            <w:r>
              <w:rPr>
                <w:rFonts w:eastAsiaTheme="minorEastAsia"/>
                <w:szCs w:val="21"/>
              </w:rPr>
              <w:t>月至</w:t>
            </w:r>
            <w:r>
              <w:rPr>
                <w:rFonts w:eastAsiaTheme="minorEastAsia"/>
                <w:szCs w:val="21"/>
              </w:rPr>
              <w:t>2008</w:t>
            </w:r>
            <w:r>
              <w:rPr>
                <w:rFonts w:eastAsiaTheme="minorEastAsia"/>
                <w:szCs w:val="21"/>
              </w:rPr>
              <w:t>年</w:t>
            </w:r>
            <w:r>
              <w:rPr>
                <w:rFonts w:eastAsiaTheme="minorEastAsia"/>
                <w:szCs w:val="21"/>
              </w:rPr>
              <w:t>4</w:t>
            </w:r>
            <w:r>
              <w:rPr>
                <w:rFonts w:eastAsiaTheme="minorEastAsia"/>
                <w:szCs w:val="21"/>
              </w:rPr>
              <w:t>月在平安资产管理有限公司担任分析师；</w:t>
            </w:r>
            <w:r>
              <w:rPr>
                <w:rFonts w:eastAsiaTheme="minorEastAsia"/>
                <w:szCs w:val="21"/>
              </w:rPr>
              <w:t>2008</w:t>
            </w:r>
            <w:r>
              <w:rPr>
                <w:rFonts w:eastAsiaTheme="minorEastAsia"/>
                <w:szCs w:val="21"/>
              </w:rPr>
              <w:t>年</w:t>
            </w:r>
            <w:r>
              <w:rPr>
                <w:rFonts w:eastAsiaTheme="minorEastAsia"/>
                <w:szCs w:val="21"/>
              </w:rPr>
              <w:t>4</w:t>
            </w:r>
            <w:r>
              <w:rPr>
                <w:rFonts w:eastAsiaTheme="minorEastAsia"/>
                <w:szCs w:val="21"/>
              </w:rPr>
              <w:t>月至</w:t>
            </w:r>
            <w:r>
              <w:rPr>
                <w:rFonts w:eastAsiaTheme="minorEastAsia"/>
                <w:szCs w:val="21"/>
              </w:rPr>
              <w:t>2009</w:t>
            </w:r>
            <w:r>
              <w:rPr>
                <w:rFonts w:eastAsiaTheme="minorEastAsia"/>
                <w:szCs w:val="21"/>
              </w:rPr>
              <w:t>年</w:t>
            </w:r>
            <w:r>
              <w:rPr>
                <w:rFonts w:eastAsiaTheme="minorEastAsia"/>
                <w:szCs w:val="21"/>
              </w:rPr>
              <w:t>11</w:t>
            </w:r>
            <w:r>
              <w:rPr>
                <w:rFonts w:eastAsiaTheme="minorEastAsia"/>
                <w:szCs w:val="21"/>
              </w:rPr>
              <w:t>月在东吴基金管理有限公司担任研究员；</w:t>
            </w:r>
            <w:r>
              <w:rPr>
                <w:rFonts w:eastAsiaTheme="minorEastAsia"/>
                <w:szCs w:val="21"/>
              </w:rPr>
              <w:t>2009</w:t>
            </w:r>
            <w:r>
              <w:rPr>
                <w:rFonts w:eastAsiaTheme="minorEastAsia"/>
                <w:szCs w:val="21"/>
              </w:rPr>
              <w:t>年</w:t>
            </w:r>
            <w:r>
              <w:rPr>
                <w:rFonts w:eastAsiaTheme="minorEastAsia"/>
                <w:szCs w:val="21"/>
              </w:rPr>
              <w:t>11</w:t>
            </w:r>
            <w:r>
              <w:rPr>
                <w:rFonts w:eastAsiaTheme="minorEastAsia"/>
                <w:szCs w:val="21"/>
              </w:rPr>
              <w:t>月至</w:t>
            </w:r>
            <w:r>
              <w:rPr>
                <w:rFonts w:eastAsiaTheme="minorEastAsia"/>
                <w:szCs w:val="21"/>
              </w:rPr>
              <w:t>2014</w:t>
            </w:r>
            <w:r>
              <w:rPr>
                <w:rFonts w:eastAsiaTheme="minorEastAsia"/>
                <w:szCs w:val="21"/>
              </w:rPr>
              <w:t>年</w:t>
            </w:r>
            <w:r>
              <w:rPr>
                <w:rFonts w:eastAsiaTheme="minorEastAsia"/>
                <w:szCs w:val="21"/>
              </w:rPr>
              <w:t>10</w:t>
            </w:r>
            <w:r>
              <w:rPr>
                <w:rFonts w:eastAsiaTheme="minorEastAsia"/>
                <w:szCs w:val="21"/>
              </w:rPr>
              <w:t>月在华富基金管理有限公司先后担任基金经理助理、基金经理。</w:t>
            </w:r>
            <w:r>
              <w:rPr>
                <w:rFonts w:eastAsiaTheme="minorEastAsia"/>
                <w:szCs w:val="21"/>
              </w:rPr>
              <w:t>2014</w:t>
            </w:r>
            <w:r>
              <w:rPr>
                <w:rFonts w:eastAsiaTheme="minorEastAsia"/>
                <w:szCs w:val="21"/>
              </w:rPr>
              <w:t>年</w:t>
            </w:r>
            <w:r>
              <w:rPr>
                <w:rFonts w:eastAsiaTheme="minorEastAsia"/>
                <w:szCs w:val="21"/>
              </w:rPr>
              <w:t>10</w:t>
            </w:r>
            <w:r>
              <w:rPr>
                <w:rFonts w:eastAsiaTheme="minorEastAsia"/>
                <w:szCs w:val="21"/>
              </w:rPr>
              <w:t>月起加入上投摩根</w:t>
            </w:r>
            <w:r>
              <w:rPr>
                <w:rFonts w:eastAsiaTheme="minorEastAsia"/>
                <w:szCs w:val="21"/>
              </w:rPr>
              <w:lastRenderedPageBreak/>
              <w:t>基金管理有限公司并担任基金经理、国内权益投资部成长组组长兼资深基金经理，自</w:t>
            </w:r>
            <w:r>
              <w:rPr>
                <w:rFonts w:eastAsiaTheme="minorEastAsia"/>
                <w:szCs w:val="21"/>
              </w:rPr>
              <w:t>2015</w:t>
            </w:r>
            <w:r>
              <w:rPr>
                <w:rFonts w:eastAsiaTheme="minorEastAsia"/>
                <w:szCs w:val="21"/>
              </w:rPr>
              <w:t>年</w:t>
            </w:r>
            <w:r>
              <w:rPr>
                <w:rFonts w:eastAsiaTheme="minorEastAsia"/>
                <w:szCs w:val="21"/>
              </w:rPr>
              <w:t>1</w:t>
            </w:r>
            <w:r>
              <w:rPr>
                <w:rFonts w:eastAsiaTheme="minorEastAsia"/>
                <w:szCs w:val="21"/>
              </w:rPr>
              <w:t>月起担任上投摩根中小盘混合型证券投资基金基金经理，自</w:t>
            </w:r>
            <w:r>
              <w:rPr>
                <w:rFonts w:eastAsiaTheme="minorEastAsia"/>
                <w:szCs w:val="21"/>
              </w:rPr>
              <w:t>2015</w:t>
            </w:r>
            <w:r>
              <w:rPr>
                <w:rFonts w:eastAsiaTheme="minorEastAsia"/>
                <w:szCs w:val="21"/>
              </w:rPr>
              <w:t>年</w:t>
            </w:r>
            <w:r>
              <w:rPr>
                <w:rFonts w:eastAsiaTheme="minorEastAsia"/>
                <w:szCs w:val="21"/>
              </w:rPr>
              <w:t>6</w:t>
            </w:r>
            <w:r>
              <w:rPr>
                <w:rFonts w:eastAsiaTheme="minorEastAsia"/>
                <w:szCs w:val="21"/>
              </w:rPr>
              <w:t>月起同时担任上投摩根智慧互联股票型证券投资基金基金经理，自</w:t>
            </w:r>
            <w:r>
              <w:rPr>
                <w:rFonts w:eastAsiaTheme="minorEastAsia"/>
                <w:szCs w:val="21"/>
              </w:rPr>
              <w:t>2015</w:t>
            </w:r>
            <w:r>
              <w:rPr>
                <w:rFonts w:eastAsiaTheme="minorEastAsia"/>
                <w:szCs w:val="21"/>
              </w:rPr>
              <w:t>年</w:t>
            </w:r>
            <w:r>
              <w:rPr>
                <w:rFonts w:eastAsiaTheme="minorEastAsia"/>
                <w:szCs w:val="21"/>
              </w:rPr>
              <w:t>8</w:t>
            </w:r>
            <w:r>
              <w:rPr>
                <w:rFonts w:eastAsiaTheme="minorEastAsia"/>
                <w:szCs w:val="21"/>
              </w:rPr>
              <w:t>月起同时担任上投摩根新兴服务股票型证券投资基金基金经理，自</w:t>
            </w:r>
            <w:r>
              <w:rPr>
                <w:rFonts w:eastAsiaTheme="minorEastAsia"/>
                <w:szCs w:val="21"/>
              </w:rPr>
              <w:t>2019</w:t>
            </w:r>
            <w:r>
              <w:rPr>
                <w:rFonts w:eastAsiaTheme="minorEastAsia"/>
                <w:szCs w:val="21"/>
              </w:rPr>
              <w:t>年</w:t>
            </w:r>
            <w:r>
              <w:rPr>
                <w:rFonts w:eastAsiaTheme="minorEastAsia"/>
                <w:szCs w:val="21"/>
              </w:rPr>
              <w:t>3</w:t>
            </w:r>
            <w:r>
              <w:rPr>
                <w:rFonts w:eastAsiaTheme="minorEastAsia"/>
                <w:szCs w:val="21"/>
              </w:rPr>
              <w:t>月起同时担任上投摩根创新商业模式灵活配置混合型证券投资基金基金经理，自</w:t>
            </w:r>
            <w:r>
              <w:rPr>
                <w:rFonts w:eastAsiaTheme="minorEastAsia"/>
                <w:szCs w:val="21"/>
              </w:rPr>
              <w:t>2021</w:t>
            </w:r>
            <w:r>
              <w:rPr>
                <w:rFonts w:eastAsiaTheme="minorEastAsia"/>
                <w:szCs w:val="21"/>
              </w:rPr>
              <w:t>年</w:t>
            </w:r>
            <w:r>
              <w:rPr>
                <w:rFonts w:eastAsiaTheme="minorEastAsia"/>
                <w:szCs w:val="21"/>
              </w:rPr>
              <w:t>5</w:t>
            </w:r>
            <w:r>
              <w:rPr>
                <w:rFonts w:eastAsiaTheme="minorEastAsia"/>
                <w:szCs w:val="21"/>
              </w:rPr>
              <w:t>月起同时担任上投摩根优势成长混合型证券投资基金基金经理，自</w:t>
            </w:r>
            <w:r>
              <w:rPr>
                <w:rFonts w:eastAsiaTheme="minorEastAsia"/>
                <w:szCs w:val="21"/>
              </w:rPr>
              <w:t>2021</w:t>
            </w:r>
            <w:r>
              <w:rPr>
                <w:rFonts w:eastAsiaTheme="minorEastAsia"/>
                <w:szCs w:val="21"/>
              </w:rPr>
              <w:t>年</w:t>
            </w:r>
            <w:r>
              <w:rPr>
                <w:rFonts w:eastAsiaTheme="minorEastAsia"/>
                <w:szCs w:val="21"/>
              </w:rPr>
              <w:t>10</w:t>
            </w:r>
            <w:r>
              <w:rPr>
                <w:rFonts w:eastAsiaTheme="minorEastAsia"/>
                <w:szCs w:val="21"/>
              </w:rPr>
              <w:t>月起同时担任上投摩根动力精选混合型证券投资基金基金经理。</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lastRenderedPageBreak/>
        <w:t>注：</w:t>
      </w:r>
      <w:r>
        <w:rPr>
          <w:rFonts w:eastAsiaTheme="minorEastAsia"/>
          <w:kern w:val="0"/>
          <w:szCs w:val="21"/>
        </w:rPr>
        <w:t xml:space="preserve">1. </w:t>
      </w:r>
      <w:r>
        <w:rPr>
          <w:rFonts w:eastAsiaTheme="minorEastAsia"/>
          <w:kern w:val="0"/>
          <w:szCs w:val="21"/>
        </w:rPr>
        <w:t>任职日期和离任日期均指根据公司决定确定的聘任日期和解聘日期。</w:t>
      </w:r>
    </w:p>
    <w:p w:rsidR="001A59F9" w:rsidRPr="00E54740" w:rsidRDefault="001A59F9" w:rsidP="00A4203E">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 xml:space="preserve">2. </w:t>
      </w:r>
      <w:r w:rsidRPr="00E54740">
        <w:rPr>
          <w:rFonts w:eastAsiaTheme="minorEastAsia"/>
          <w:kern w:val="0"/>
          <w:szCs w:val="21"/>
        </w:rPr>
        <w:t>证券从业的含义遵从行业协会《证券业从业人员资格管理办法》的相关规定。</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4" w:name="_Toc225498256"/>
      <w:bookmarkStart w:id="45" w:name="_Toc361324856"/>
      <w:bookmarkStart w:id="46" w:name="_Toc130208687"/>
      <w:r w:rsidRPr="00E54740">
        <w:rPr>
          <w:rFonts w:ascii="Times New Roman" w:eastAsiaTheme="minorEastAsia" w:hAnsi="Times New Roman"/>
          <w:kern w:val="0"/>
          <w:sz w:val="21"/>
          <w:szCs w:val="21"/>
        </w:rPr>
        <w:t xml:space="preserve">4.2 </w:t>
      </w:r>
      <w:r w:rsidRPr="00E54740">
        <w:rPr>
          <w:rFonts w:ascii="Times New Roman" w:eastAsiaTheme="minorEastAsia" w:hAnsi="Times New Roman"/>
          <w:kern w:val="0"/>
          <w:sz w:val="21"/>
          <w:szCs w:val="21"/>
        </w:rPr>
        <w:t>管理人对报告期内本基金运作遵规守信情况的说明</w:t>
      </w:r>
      <w:bookmarkEnd w:id="44"/>
      <w:bookmarkEnd w:id="45"/>
      <w:bookmarkEnd w:id="46"/>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在本报告期内，基金管理人不存在损害基金份额持有人利益的行为，勤勉尽责地为基金份额持有人谋求利益。本基金管理人遵守了《证券投资基金法》及其他有关法律法规、《上投摩根动力精选混合型证券投资基金基金合同》的规定。基金经理对个股和投资组合的比例遵循了投资决策委员会的授权限制，基金投资比例符合基金合同和法律法规的要求。</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47" w:name="_Toc225498257"/>
      <w:bookmarkStart w:id="48" w:name="_Toc361324857"/>
      <w:bookmarkStart w:id="49" w:name="_Toc130208688"/>
      <w:r w:rsidRPr="00E54740">
        <w:rPr>
          <w:rFonts w:ascii="Times New Roman" w:eastAsiaTheme="minorEastAsia" w:hAnsi="Times New Roman"/>
          <w:kern w:val="0"/>
          <w:sz w:val="21"/>
          <w:szCs w:val="21"/>
        </w:rPr>
        <w:t xml:space="preserve">4.3 </w:t>
      </w:r>
      <w:r w:rsidRPr="00E54740">
        <w:rPr>
          <w:rFonts w:ascii="Times New Roman" w:eastAsiaTheme="minorEastAsia" w:hAnsi="Times New Roman"/>
          <w:kern w:val="0"/>
          <w:sz w:val="21"/>
          <w:szCs w:val="21"/>
        </w:rPr>
        <w:t>管理人对报告期内公平交易情况的专项说明</w:t>
      </w:r>
      <w:bookmarkEnd w:id="47"/>
      <w:bookmarkEnd w:id="48"/>
      <w:bookmarkEnd w:id="49"/>
    </w:p>
    <w:p w:rsidR="001A59F9" w:rsidRPr="00E54740" w:rsidRDefault="001A59F9" w:rsidP="00625AE8">
      <w:pPr>
        <w:autoSpaceDE w:val="0"/>
        <w:autoSpaceDN w:val="0"/>
        <w:adjustRightInd w:val="0"/>
        <w:spacing w:line="360" w:lineRule="auto"/>
        <w:jc w:val="left"/>
        <w:rPr>
          <w:rFonts w:eastAsiaTheme="minorEastAsia"/>
          <w:b/>
          <w:kern w:val="0"/>
          <w:szCs w:val="21"/>
        </w:rPr>
      </w:pPr>
      <w:r w:rsidRPr="00E54740">
        <w:rPr>
          <w:rFonts w:eastAsiaTheme="minorEastAsia"/>
          <w:b/>
          <w:kern w:val="0"/>
          <w:szCs w:val="21"/>
        </w:rPr>
        <w:t>4.3.1</w:t>
      </w:r>
      <w:r w:rsidR="0067271C" w:rsidRPr="00E54740">
        <w:rPr>
          <w:rFonts w:eastAsiaTheme="minorEastAsia"/>
          <w:b/>
          <w:kern w:val="0"/>
          <w:szCs w:val="21"/>
        </w:rPr>
        <w:t xml:space="preserve"> </w:t>
      </w:r>
      <w:r w:rsidRPr="00E54740">
        <w:rPr>
          <w:rFonts w:eastAsiaTheme="minorEastAsia"/>
          <w:b/>
          <w:kern w:val="0"/>
          <w:szCs w:val="21"/>
        </w:rPr>
        <w:t>公平交易制度和控制方法</w:t>
      </w:r>
    </w:p>
    <w:p w:rsidR="007A510F" w:rsidRDefault="001577B0">
      <w:pPr>
        <w:spacing w:line="360" w:lineRule="auto"/>
        <w:ind w:firstLineChars="200" w:firstLine="420"/>
        <w:rPr>
          <w:rFonts w:eastAsiaTheme="minorEastAsia"/>
          <w:szCs w:val="21"/>
        </w:rPr>
      </w:pPr>
      <w:r>
        <w:rPr>
          <w:rFonts w:eastAsiaTheme="minorEastAsia"/>
          <w:szCs w:val="21"/>
        </w:rPr>
        <w:t>本公司按照《证券投资基金管理公司公平交易制度指导意见》等相关法律法规的要求，制订了《上投摩根基金管理有限公司公平交易制度》，规范了公司所管理的所有投资组合的股票、债券等投资品种的投资管理活动，同时涵盖了授权、研究分析、投资决策、交易执行、业绩评估等投资管理活动相关的各个环节，以确保本公司管理的不同投资组合均得到公平对待。</w:t>
      </w:r>
    </w:p>
    <w:p w:rsidR="007A510F" w:rsidRDefault="001577B0">
      <w:pPr>
        <w:spacing w:line="360" w:lineRule="auto"/>
        <w:ind w:firstLineChars="200" w:firstLine="420"/>
        <w:rPr>
          <w:rFonts w:eastAsiaTheme="minorEastAsia"/>
          <w:szCs w:val="21"/>
        </w:rPr>
      </w:pPr>
      <w:r>
        <w:rPr>
          <w:rFonts w:eastAsiaTheme="minorEastAsia"/>
          <w:szCs w:val="21"/>
        </w:rPr>
        <w:t>公司执行自上而下的三级授权体系，依次为投资决策委员会、投资总监、经理人，经理人在其授权范围内自主决策，投资决策委员会和投资总监均不得干预其授权范围内的投资活动。公司已建立客观的研究方法，严禁利用内幕信息作为投资依据，各投资组合享有公平的投资决策机会。公司建立集中交易制度，执行公平交易分配。对于交易所市场投资活动，不同投资组合在买卖同一证券</w:t>
      </w:r>
      <w:r>
        <w:rPr>
          <w:rFonts w:eastAsiaTheme="minorEastAsia"/>
          <w:szCs w:val="21"/>
        </w:rPr>
        <w:lastRenderedPageBreak/>
        <w:t>时，按照时间优先、比例分配的原则在各投资组合间公平分配交易机会；对于银行间市场投资活动，通过交易对手库控制和交易室询价机制，严格防范交易对手风险并抽检价格公允性；对于一级市场申购投资行为，遵循价格优先、比例分配的原则，根据事前独立申报的价格和数量对交易结果进行公平分配。</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公司制订了《异常交易监控与报告制度》，通过系统和人工相结合的方式进行投资交易行为的监控分析，并执行异常交易行为监控分析记录工作机制，确保公平交易可稽核。公司分别于每季度和每年度对公司管理的不同投资组合的收益率差异及不同时间窗下同向交易的交易价差进行分析，并留存报告备查。</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4.3.2</w:t>
      </w:r>
      <w:r w:rsidR="0067271C" w:rsidRPr="00E54740">
        <w:rPr>
          <w:rFonts w:eastAsiaTheme="minorEastAsia"/>
          <w:b/>
          <w:kern w:val="0"/>
          <w:szCs w:val="21"/>
        </w:rPr>
        <w:t xml:space="preserve"> </w:t>
      </w:r>
      <w:r w:rsidRPr="00E54740">
        <w:rPr>
          <w:rFonts w:eastAsiaTheme="minorEastAsia"/>
          <w:b/>
          <w:kern w:val="0"/>
          <w:szCs w:val="21"/>
        </w:rPr>
        <w:t>公平交易制度的执行情况</w:t>
      </w:r>
    </w:p>
    <w:p w:rsidR="007A510F" w:rsidRDefault="001577B0">
      <w:pPr>
        <w:spacing w:line="360" w:lineRule="auto"/>
        <w:ind w:firstLineChars="200" w:firstLine="420"/>
        <w:rPr>
          <w:rFonts w:eastAsiaTheme="minorEastAsia"/>
          <w:szCs w:val="21"/>
        </w:rPr>
      </w:pPr>
      <w:r>
        <w:rPr>
          <w:rFonts w:eastAsiaTheme="minorEastAsia"/>
          <w:szCs w:val="21"/>
        </w:rPr>
        <w:t>报告期内，公司严格执行上述公平交易制度和控制方法，开展公平交易工作。通过对不同投资组合之间的收益率差异、以及不同投资组合之间同向交易和反向交易的交易时机和交易价差等方面的监控分析，公司未发现整体公平交易执行出现异常的情况。</w:t>
      </w:r>
    </w:p>
    <w:p w:rsidR="007A510F" w:rsidRDefault="001577B0">
      <w:pPr>
        <w:spacing w:line="360" w:lineRule="auto"/>
        <w:ind w:firstLineChars="200" w:firstLine="420"/>
        <w:rPr>
          <w:rFonts w:eastAsiaTheme="minorEastAsia"/>
          <w:szCs w:val="21"/>
        </w:rPr>
      </w:pPr>
      <w:r>
        <w:rPr>
          <w:rFonts w:eastAsiaTheme="minorEastAsia"/>
          <w:szCs w:val="21"/>
        </w:rPr>
        <w:t>其中，在同向交易的监控和分析方面，根据法规要求，公司对不同投资组合的同日和临近交易日的同向交易行为进行监控，通过定期抽查前述的同向交易行为，定性分析交易时机、对比不同投资组合长期的交易趋势，重点关注任何可能导致不公平交易的情形。对于识别的异常情况，由相关投资组合经理对异常交易情况进行合理解释。同时，公司根据法规的要求，通过系统模块定期对连续四个季度内不同投资组合在不同时间窗内（日内、</w:t>
      </w:r>
      <w:r>
        <w:rPr>
          <w:rFonts w:eastAsiaTheme="minorEastAsia"/>
          <w:szCs w:val="21"/>
        </w:rPr>
        <w:t>3</w:t>
      </w:r>
      <w:r>
        <w:rPr>
          <w:rFonts w:eastAsiaTheme="minorEastAsia"/>
          <w:szCs w:val="21"/>
        </w:rPr>
        <w:t>日内、</w:t>
      </w:r>
      <w:r>
        <w:rPr>
          <w:rFonts w:eastAsiaTheme="minorEastAsia"/>
          <w:szCs w:val="21"/>
        </w:rPr>
        <w:t>5</w:t>
      </w:r>
      <w:r>
        <w:rPr>
          <w:rFonts w:eastAsiaTheme="minorEastAsia"/>
          <w:szCs w:val="21"/>
        </w:rPr>
        <w:t>日内）的同向交易价差进行分析，采用概率统计方法，主要关注不同投资组合之间同向交易价差均值为零的显著性检验，以及同向交易价格占优的交易次数占比分析。</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报告期内，通过前述分析方法，未发现不同投资组合之间同向交易价差异常的情况。</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kern w:val="0"/>
          <w:szCs w:val="21"/>
        </w:rPr>
        <w:t>4.3.3</w:t>
      </w:r>
      <w:r w:rsidR="0067271C" w:rsidRPr="00E54740">
        <w:rPr>
          <w:rFonts w:eastAsiaTheme="minorEastAsia"/>
          <w:b/>
          <w:kern w:val="0"/>
          <w:szCs w:val="21"/>
        </w:rPr>
        <w:t xml:space="preserve"> </w:t>
      </w:r>
      <w:r w:rsidRPr="00E54740">
        <w:rPr>
          <w:rFonts w:eastAsiaTheme="minorEastAsia"/>
          <w:b/>
          <w:kern w:val="0"/>
          <w:szCs w:val="21"/>
        </w:rPr>
        <w:t>异常交易行为的专项说明</w:t>
      </w:r>
    </w:p>
    <w:p w:rsidR="007A510F" w:rsidRDefault="001577B0">
      <w:pPr>
        <w:spacing w:line="360" w:lineRule="auto"/>
        <w:ind w:firstLineChars="200" w:firstLine="420"/>
        <w:rPr>
          <w:rFonts w:eastAsiaTheme="minorEastAsia"/>
          <w:szCs w:val="21"/>
        </w:rPr>
      </w:pPr>
      <w:r>
        <w:rPr>
          <w:rFonts w:eastAsiaTheme="minorEastAsia"/>
          <w:szCs w:val="21"/>
        </w:rPr>
        <w:t>报告期内，通过对交易价格、交易时间、交易方向等的抽样分析，公司未发现存在异常交易行为。</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报告期内，所有投资组合参与的交易所公开竞价同日反向交易成交较少的单边交易量超过该证券当日成交量的</w:t>
      </w:r>
      <w:r w:rsidRPr="00E54740">
        <w:rPr>
          <w:rFonts w:eastAsiaTheme="minorEastAsia"/>
          <w:szCs w:val="21"/>
        </w:rPr>
        <w:t>5%</w:t>
      </w:r>
      <w:r w:rsidRPr="00E54740">
        <w:rPr>
          <w:rFonts w:eastAsiaTheme="minorEastAsia"/>
          <w:szCs w:val="21"/>
        </w:rPr>
        <w:t>的情形：无。</w:t>
      </w:r>
      <w:r w:rsidRPr="00E54740">
        <w:rPr>
          <w:rFonts w:eastAsiaTheme="minorEastAsia"/>
          <w:szCs w:val="21"/>
        </w:rPr>
        <w:t xml:space="preserve"> </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0" w:name="_Toc225498258"/>
      <w:bookmarkStart w:id="51" w:name="_Toc361324858"/>
      <w:bookmarkStart w:id="52" w:name="_Toc130208689"/>
      <w:r w:rsidRPr="00E54740">
        <w:rPr>
          <w:rFonts w:ascii="Times New Roman" w:eastAsiaTheme="minorEastAsia" w:hAnsi="Times New Roman"/>
          <w:kern w:val="0"/>
          <w:sz w:val="21"/>
          <w:szCs w:val="21"/>
        </w:rPr>
        <w:t xml:space="preserve">4.4 </w:t>
      </w:r>
      <w:r w:rsidRPr="00E54740">
        <w:rPr>
          <w:rFonts w:ascii="Times New Roman" w:eastAsiaTheme="minorEastAsia" w:hAnsi="Times New Roman"/>
          <w:kern w:val="0"/>
          <w:sz w:val="21"/>
          <w:szCs w:val="21"/>
        </w:rPr>
        <w:t>管理人对报告期内基金的投资策略和业绩表现的说明</w:t>
      </w:r>
      <w:bookmarkEnd w:id="50"/>
      <w:bookmarkEnd w:id="51"/>
      <w:bookmarkEnd w:id="52"/>
    </w:p>
    <w:p w:rsidR="001A59F9" w:rsidRPr="00E54740" w:rsidRDefault="001A59F9" w:rsidP="00961AC0">
      <w:pPr>
        <w:spacing w:line="360" w:lineRule="auto"/>
        <w:rPr>
          <w:rFonts w:eastAsiaTheme="minorEastAsia"/>
          <w:b/>
          <w:szCs w:val="21"/>
        </w:rPr>
      </w:pPr>
      <w:r w:rsidRPr="00E54740">
        <w:rPr>
          <w:rFonts w:eastAsiaTheme="minorEastAsia"/>
          <w:b/>
          <w:szCs w:val="21"/>
        </w:rPr>
        <w:t>4.4.1</w:t>
      </w:r>
      <w:r w:rsidRPr="00E54740">
        <w:rPr>
          <w:rFonts w:eastAsiaTheme="minorEastAsia"/>
          <w:b/>
          <w:szCs w:val="21"/>
        </w:rPr>
        <w:t>报告期内基金投资策略和运作分析</w:t>
      </w:r>
    </w:p>
    <w:p w:rsidR="007A510F" w:rsidRDefault="001577B0">
      <w:pPr>
        <w:spacing w:line="360" w:lineRule="auto"/>
        <w:ind w:firstLineChars="200" w:firstLine="420"/>
        <w:rPr>
          <w:rFonts w:eastAsiaTheme="minorEastAsia"/>
          <w:szCs w:val="21"/>
        </w:rPr>
      </w:pPr>
      <w:r>
        <w:rPr>
          <w:rFonts w:eastAsiaTheme="minorEastAsia"/>
          <w:szCs w:val="21"/>
        </w:rPr>
        <w:t>2022</w:t>
      </w:r>
      <w:r>
        <w:rPr>
          <w:rFonts w:eastAsiaTheme="minorEastAsia"/>
          <w:szCs w:val="21"/>
        </w:rPr>
        <w:t>年沪深</w:t>
      </w:r>
      <w:r>
        <w:rPr>
          <w:rFonts w:eastAsiaTheme="minorEastAsia"/>
          <w:szCs w:val="21"/>
        </w:rPr>
        <w:t>300</w:t>
      </w:r>
      <w:r>
        <w:rPr>
          <w:rFonts w:eastAsiaTheme="minorEastAsia"/>
          <w:szCs w:val="21"/>
        </w:rPr>
        <w:t>指数下跌</w:t>
      </w:r>
      <w:r>
        <w:rPr>
          <w:rFonts w:eastAsiaTheme="minorEastAsia"/>
          <w:szCs w:val="21"/>
        </w:rPr>
        <w:t>21.63%</w:t>
      </w:r>
      <w:r>
        <w:rPr>
          <w:rFonts w:eastAsiaTheme="minorEastAsia"/>
          <w:szCs w:val="21"/>
        </w:rPr>
        <w:t>，创业板指数下跌</w:t>
      </w:r>
      <w:r>
        <w:rPr>
          <w:rFonts w:eastAsiaTheme="minorEastAsia"/>
          <w:szCs w:val="21"/>
        </w:rPr>
        <w:t>29.37%</w:t>
      </w:r>
      <w:r>
        <w:rPr>
          <w:rFonts w:eastAsiaTheme="minorEastAsia"/>
          <w:szCs w:val="21"/>
        </w:rPr>
        <w:t>，是一个典型的熊市，整个市场压</w:t>
      </w:r>
      <w:r>
        <w:rPr>
          <w:rFonts w:eastAsiaTheme="minorEastAsia"/>
          <w:szCs w:val="21"/>
        </w:rPr>
        <w:lastRenderedPageBreak/>
        <w:t>力很大。上半年波动很大，</w:t>
      </w:r>
      <w:r>
        <w:rPr>
          <w:rFonts w:eastAsiaTheme="minorEastAsia"/>
          <w:szCs w:val="21"/>
        </w:rPr>
        <w:t>4</w:t>
      </w:r>
      <w:r>
        <w:rPr>
          <w:rFonts w:eastAsiaTheme="minorEastAsia"/>
          <w:szCs w:val="21"/>
        </w:rPr>
        <w:t>月中旬前，市场处于熊市格局，市场信心大降，个股和板块全面暴跌，但是之后，市场出现</w:t>
      </w:r>
      <w:r>
        <w:rPr>
          <w:rFonts w:eastAsiaTheme="minorEastAsia"/>
          <w:szCs w:val="21"/>
        </w:rPr>
        <w:t xml:space="preserve"> V </w:t>
      </w:r>
      <w:r>
        <w:rPr>
          <w:rFonts w:eastAsiaTheme="minorEastAsia"/>
          <w:szCs w:val="21"/>
        </w:rPr>
        <w:t>型反转，反转过程中几乎没有回调。之</w:t>
      </w:r>
      <w:r>
        <w:rPr>
          <w:rFonts w:eastAsiaTheme="minorEastAsia"/>
          <w:szCs w:val="21"/>
        </w:rPr>
        <w:t xml:space="preserve"> </w:t>
      </w:r>
      <w:r>
        <w:rPr>
          <w:rFonts w:eastAsiaTheme="minorEastAsia"/>
          <w:szCs w:val="21"/>
        </w:rPr>
        <w:t>前下跌主要是由于市场对国际局势和国内疫情的担忧。俄乌冲突出乎意料的爆发，导致大宗商品价格暴涨，下游制造业成本压力加大。国内疫情出现反复，深圳、上海、吉林等省市均出现了较大规模的疫情。市场担忧经济增速目标能否实现，信心处于冰点。从四月中旬开始，上海疫情逐渐好转，复工复产逐渐开始，国内开始加大政策支持力度，流动性趋向宽松，地产政策有所松动，基建、消费政策纷纷出台，尤其是汽车消费政策力度很大。市场很快找回了信心，开启了一轮持续的反弹行情。北向资金也开始重新回流，市场氛围很快回暖，尤其是新能源相关的板块，光伏和新能源汽车是反弹中领涨的行业。三季度市场处于单边下跌的状态，各行业普跌，仅有煤炭等少数上游能源行业表现尚可。美国通胀压力很大，持续加息，美国国债利率继续大涨，汇率强势，全球资本市场都表现不佳，</w:t>
      </w:r>
      <w:r>
        <w:rPr>
          <w:rFonts w:eastAsiaTheme="minorEastAsia"/>
          <w:szCs w:val="21"/>
        </w:rPr>
        <w:t>A</w:t>
      </w:r>
      <w:r>
        <w:rPr>
          <w:rFonts w:eastAsiaTheme="minorEastAsia"/>
          <w:szCs w:val="21"/>
        </w:rPr>
        <w:t>股也有较大压力。俄乌冲突没有结束的迹象，继续刺激国际能源价格，欧洲能源成本大幅上升。国际格局动荡对外需的影响较大。国内经济受疫情影响继续疲弱，消费和投资压力很大。四季度市场指数表现平稳，但是国内外形势发生了很大的变化，市场结构差异很大。四季度国内重大政治事件较多，</w:t>
      </w:r>
      <w:r>
        <w:rPr>
          <w:rFonts w:eastAsiaTheme="minorEastAsia"/>
          <w:szCs w:val="21"/>
        </w:rPr>
        <w:t>10</w:t>
      </w:r>
      <w:r>
        <w:rPr>
          <w:rFonts w:eastAsiaTheme="minorEastAsia"/>
          <w:szCs w:val="21"/>
        </w:rPr>
        <w:t>月份党的二十大顺利召开，随后疫情管控政策发生了巨大变化，生产生活逐步恢复正常。年底中央经济工作会议明确了未来的发展方向，整体来看，</w:t>
      </w:r>
      <w:r>
        <w:rPr>
          <w:rFonts w:eastAsiaTheme="minorEastAsia"/>
          <w:szCs w:val="21"/>
        </w:rPr>
        <w:t>2023</w:t>
      </w:r>
      <w:r>
        <w:rPr>
          <w:rFonts w:eastAsiaTheme="minorEastAsia"/>
          <w:szCs w:val="21"/>
        </w:rPr>
        <w:t>年经济将走出疫情的阴霾，政府将全方位的鼓励经济恢复和发展。海外经济环境变化也比较大，美国的</w:t>
      </w:r>
      <w:r>
        <w:rPr>
          <w:rFonts w:eastAsiaTheme="minorEastAsia"/>
          <w:szCs w:val="21"/>
        </w:rPr>
        <w:t>CPI</w:t>
      </w:r>
      <w:r>
        <w:rPr>
          <w:rFonts w:eastAsiaTheme="minorEastAsia"/>
          <w:szCs w:val="21"/>
        </w:rPr>
        <w:t>已经得到控制，经济增速有走弱的迹象，加息进程进入尾声。中美外交活动频繁，关系有缓和的迹象。</w:t>
      </w:r>
      <w:r>
        <w:rPr>
          <w:rFonts w:eastAsiaTheme="minorEastAsia"/>
          <w:szCs w:val="21"/>
        </w:rPr>
        <w:t>A</w:t>
      </w:r>
      <w:r>
        <w:rPr>
          <w:rFonts w:eastAsiaTheme="minorEastAsia"/>
          <w:szCs w:val="21"/>
        </w:rPr>
        <w:t>股市场也随之出现了明显的反弹，结构上，边际变化较大的行业表现较好，比如房地产、建筑建材、抗疫药物、消费等。景气度一直较高，机构持仓比例较高的行业表现一般，比如光伏、储能、新能源汽车等。港股反弹幅度非常大，速度也很快，海外流动性改善对香港市场的影响更大。</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新能源汽车行业</w:t>
      </w:r>
      <w:r w:rsidRPr="00E54740">
        <w:rPr>
          <w:rFonts w:eastAsiaTheme="minorEastAsia"/>
          <w:szCs w:val="21"/>
        </w:rPr>
        <w:t>2022</w:t>
      </w:r>
      <w:r w:rsidRPr="00E54740">
        <w:rPr>
          <w:rFonts w:eastAsiaTheme="minorEastAsia"/>
          <w:szCs w:val="21"/>
        </w:rPr>
        <w:t>年呈现了一个倒</w:t>
      </w:r>
      <w:r w:rsidRPr="00E54740">
        <w:rPr>
          <w:rFonts w:eastAsiaTheme="minorEastAsia"/>
          <w:szCs w:val="21"/>
        </w:rPr>
        <w:t>N</w:t>
      </w:r>
      <w:r w:rsidRPr="00E54740">
        <w:rPr>
          <w:rFonts w:eastAsiaTheme="minorEastAsia"/>
          <w:szCs w:val="21"/>
        </w:rPr>
        <w:t>型走势，跌幅很大，在全市场行业对比中排名倒数。年初疫情影响了整个产业链的生产和销售，俄乌冲突导致大宗商品价格大幅上涨，新能源汽车行业成本压力加大。四月份随着上海疫情的结束，整个行业恢复，股价也出现了较大幅度的反弹。到了下半年，受到疫情影响，市场又开始担心影响未来的汽车销量，市场情绪低迷。新能源车是大势所趋，其性能、驾乘感受、智能化水平都得到了消费者的充分认可。全球新能源车渗透率依然很低，未来成长空间很大，随着未来经济逐步复苏，新能源汽车销售依然可以保持较快增长，目前市场预期过于悲观。光伏储能行业受益于全球能源价格上涨，景气度爆棚，一直处于供不应求的状态，国内相关产业链优势明显，业绩增速很高，光储行业景气度没有太大变化。我们认为新能源行业的调整主要是市场情绪导致，调整可以让行业估值更加合理，光伏储能依然是可以长期看好的优质行业。本基金关注高景气度的新能源行业，力争在这个优质赛道中取得超额收益。我们将始终坚持价值投</w:t>
      </w:r>
      <w:r w:rsidRPr="00E54740">
        <w:rPr>
          <w:rFonts w:eastAsiaTheme="minorEastAsia"/>
          <w:szCs w:val="21"/>
        </w:rPr>
        <w:lastRenderedPageBreak/>
        <w:t>资思路，坚持配置新能源行业中优质的细分产业链，选择优质龙头公司长期投资。</w:t>
      </w:r>
    </w:p>
    <w:p w:rsidR="001A59F9" w:rsidRPr="00E54740" w:rsidRDefault="001A59F9" w:rsidP="00751A4E">
      <w:pPr>
        <w:autoSpaceDE w:val="0"/>
        <w:autoSpaceDN w:val="0"/>
        <w:adjustRightInd w:val="0"/>
        <w:spacing w:beforeLines="100" w:before="312" w:line="360" w:lineRule="auto"/>
        <w:jc w:val="left"/>
        <w:rPr>
          <w:rFonts w:eastAsiaTheme="minorEastAsia"/>
          <w:b/>
          <w:szCs w:val="21"/>
        </w:rPr>
      </w:pPr>
      <w:r w:rsidRPr="00E54740">
        <w:rPr>
          <w:rFonts w:eastAsiaTheme="minorEastAsia"/>
          <w:b/>
          <w:szCs w:val="21"/>
        </w:rPr>
        <w:t>4.4.2</w:t>
      </w:r>
      <w:r w:rsidRPr="00E54740">
        <w:rPr>
          <w:rFonts w:eastAsiaTheme="minorEastAsia"/>
          <w:b/>
          <w:szCs w:val="21"/>
        </w:rPr>
        <w:t>报告期内基金的业绩表现</w:t>
      </w:r>
    </w:p>
    <w:p w:rsidR="007A510F" w:rsidRDefault="001577B0">
      <w:pPr>
        <w:spacing w:line="360" w:lineRule="auto"/>
        <w:ind w:firstLineChars="200" w:firstLine="420"/>
        <w:rPr>
          <w:rFonts w:eastAsiaTheme="minorEastAsia"/>
          <w:szCs w:val="21"/>
        </w:rPr>
      </w:pPr>
      <w:r>
        <w:rPr>
          <w:rFonts w:eastAsiaTheme="minorEastAsia"/>
          <w:szCs w:val="21"/>
        </w:rPr>
        <w:t>本报告期本基金</w:t>
      </w:r>
      <w:r>
        <w:rPr>
          <w:rFonts w:eastAsiaTheme="minorEastAsia"/>
          <w:szCs w:val="21"/>
        </w:rPr>
        <w:t>A</w:t>
      </w:r>
      <w:r>
        <w:rPr>
          <w:rFonts w:eastAsiaTheme="minorEastAsia"/>
          <w:szCs w:val="21"/>
        </w:rPr>
        <w:t>份额净值增长率为</w:t>
      </w:r>
      <w:r>
        <w:rPr>
          <w:rFonts w:eastAsiaTheme="minorEastAsia"/>
          <w:szCs w:val="21"/>
        </w:rPr>
        <w:t>:-29.46%</w:t>
      </w:r>
      <w:r>
        <w:rPr>
          <w:rFonts w:eastAsiaTheme="minorEastAsia"/>
          <w:szCs w:val="21"/>
        </w:rPr>
        <w:t>，同期业绩比较基准收益率为</w:t>
      </w:r>
      <w:r>
        <w:rPr>
          <w:rFonts w:eastAsiaTheme="minorEastAsia"/>
          <w:szCs w:val="21"/>
        </w:rPr>
        <w:t>:-17.01%,</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本基金</w:t>
      </w:r>
      <w:r w:rsidRPr="00E54740">
        <w:rPr>
          <w:rFonts w:eastAsiaTheme="minorEastAsia"/>
          <w:szCs w:val="21"/>
        </w:rPr>
        <w:t>C</w:t>
      </w:r>
      <w:r w:rsidRPr="00E54740">
        <w:rPr>
          <w:rFonts w:eastAsiaTheme="minorEastAsia"/>
          <w:szCs w:val="21"/>
        </w:rPr>
        <w:t>份额净值增长率为</w:t>
      </w:r>
      <w:r w:rsidRPr="00E54740">
        <w:rPr>
          <w:rFonts w:eastAsiaTheme="minorEastAsia"/>
          <w:szCs w:val="21"/>
        </w:rPr>
        <w:t>:-29.74%</w:t>
      </w:r>
      <w:r w:rsidRPr="00E54740">
        <w:rPr>
          <w:rFonts w:eastAsiaTheme="minorEastAsia"/>
          <w:szCs w:val="21"/>
        </w:rPr>
        <w:t>，同期业绩比较基准收益率为</w:t>
      </w:r>
      <w:r w:rsidRPr="00E54740">
        <w:rPr>
          <w:rFonts w:eastAsiaTheme="minorEastAsia"/>
          <w:szCs w:val="21"/>
        </w:rPr>
        <w:t>:-17.01%</w:t>
      </w:r>
      <w:r w:rsidRPr="00E54740">
        <w:rPr>
          <w:rFonts w:eastAsiaTheme="minorEastAsia"/>
          <w:szCs w:val="21"/>
        </w:rPr>
        <w:t>。</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3" w:name="_Toc225498259"/>
      <w:bookmarkStart w:id="54" w:name="_Toc361324859"/>
      <w:bookmarkStart w:id="55" w:name="_Toc130208690"/>
      <w:r w:rsidRPr="00E54740">
        <w:rPr>
          <w:rFonts w:ascii="Times New Roman" w:eastAsiaTheme="minorEastAsia" w:hAnsi="Times New Roman"/>
          <w:kern w:val="0"/>
          <w:sz w:val="21"/>
          <w:szCs w:val="21"/>
        </w:rPr>
        <w:t xml:space="preserve">4.5 </w:t>
      </w:r>
      <w:r w:rsidRPr="00E54740">
        <w:rPr>
          <w:rFonts w:ascii="Times New Roman" w:eastAsiaTheme="minorEastAsia" w:hAnsi="Times New Roman"/>
          <w:kern w:val="0"/>
          <w:sz w:val="21"/>
          <w:szCs w:val="21"/>
        </w:rPr>
        <w:t>管理人对宏观经济、证券市场及行业走势的简要展望</w:t>
      </w:r>
      <w:bookmarkEnd w:id="53"/>
      <w:bookmarkEnd w:id="54"/>
      <w:bookmarkEnd w:id="55"/>
    </w:p>
    <w:p w:rsidR="007A510F" w:rsidRDefault="001577B0">
      <w:pPr>
        <w:spacing w:line="360" w:lineRule="auto"/>
        <w:ind w:firstLineChars="200" w:firstLine="420"/>
        <w:rPr>
          <w:rFonts w:eastAsiaTheme="minorEastAsia"/>
          <w:szCs w:val="21"/>
        </w:rPr>
      </w:pPr>
      <w:r>
        <w:rPr>
          <w:rFonts w:eastAsiaTheme="minorEastAsia"/>
          <w:szCs w:val="21"/>
        </w:rPr>
        <w:t>展望</w:t>
      </w:r>
      <w:r>
        <w:rPr>
          <w:rFonts w:eastAsiaTheme="minorEastAsia"/>
          <w:szCs w:val="21"/>
        </w:rPr>
        <w:t>2023</w:t>
      </w:r>
      <w:r>
        <w:rPr>
          <w:rFonts w:eastAsiaTheme="minorEastAsia"/>
          <w:szCs w:val="21"/>
        </w:rPr>
        <w:t>年，我们比较乐观。</w:t>
      </w:r>
      <w:r>
        <w:rPr>
          <w:rFonts w:eastAsiaTheme="minorEastAsia"/>
          <w:szCs w:val="21"/>
        </w:rPr>
        <w:t>2022</w:t>
      </w:r>
      <w:r>
        <w:rPr>
          <w:rFonts w:eastAsiaTheme="minorEastAsia"/>
          <w:szCs w:val="21"/>
        </w:rPr>
        <w:t>年四季度国内外政治经济环境发生了重大变化，疫情对经济的影响和美国加息对流动性的影响均出现了逆转，</w:t>
      </w:r>
      <w:r>
        <w:rPr>
          <w:rFonts w:eastAsiaTheme="minorEastAsia"/>
          <w:szCs w:val="21"/>
        </w:rPr>
        <w:t>2023</w:t>
      </w:r>
      <w:r>
        <w:rPr>
          <w:rFonts w:eastAsiaTheme="minorEastAsia"/>
          <w:szCs w:val="21"/>
        </w:rPr>
        <w:t>年国内经济将摆脱疫情三年的影响，逐渐恢复正常。经济复苏的初期，各种经济政策都会比较友好，基建、科技、国内消费将引领复苏的大旗，出口可能略有压力。美国加息结束有利于海外资金重新回流新兴市场，港股尤其受益。经过两年的调整，</w:t>
      </w:r>
      <w:r>
        <w:rPr>
          <w:rFonts w:eastAsiaTheme="minorEastAsia"/>
          <w:szCs w:val="21"/>
        </w:rPr>
        <w:t>A</w:t>
      </w:r>
      <w:r>
        <w:rPr>
          <w:rFonts w:eastAsiaTheme="minorEastAsia"/>
          <w:szCs w:val="21"/>
        </w:rPr>
        <w:t>股、港股、海外中概股估值处于很低水平，历史上看，是一个非常难得的底部区间。</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站在今天这个时点，新能源行业在未来十年或有十倍的成长空间，行业的景气度没有发生大的变化，后面依然会有很多机会，调整之后应精选优质标的逢低布局。目前市场预期过于悲观，随着</w:t>
      </w:r>
      <w:r w:rsidRPr="00E54740">
        <w:rPr>
          <w:rFonts w:eastAsiaTheme="minorEastAsia"/>
          <w:szCs w:val="21"/>
        </w:rPr>
        <w:t>2023</w:t>
      </w:r>
      <w:r w:rsidRPr="00E54740">
        <w:rPr>
          <w:rFonts w:eastAsiaTheme="minorEastAsia"/>
          <w:szCs w:val="21"/>
        </w:rPr>
        <w:t>年经济温和复苏，新能源车销量大概率继续保持较快增长，进一步拉动整个产业链需求。经过前期调整之后，新能源汽车产业链相关个股估值已经回到很低的水平，相关个股的业绩预计会继续高增长，我们将深入研究产业，挖掘估值和业绩相对匹配的个股，力争为基金持有人创造持续超额回报。</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56" w:name="_Toc247959456"/>
      <w:bookmarkStart w:id="57" w:name="_Toc245801806"/>
      <w:bookmarkStart w:id="58" w:name="_Toc361324860"/>
      <w:bookmarkStart w:id="59" w:name="_Toc130208691"/>
      <w:r w:rsidRPr="00E54740">
        <w:rPr>
          <w:rFonts w:ascii="Times New Roman" w:eastAsiaTheme="minorEastAsia" w:hAnsi="Times New Roman"/>
          <w:kern w:val="0"/>
          <w:sz w:val="21"/>
          <w:szCs w:val="21"/>
        </w:rPr>
        <w:t xml:space="preserve">4.6 </w:t>
      </w:r>
      <w:r w:rsidRPr="00E54740">
        <w:rPr>
          <w:rFonts w:ascii="Times New Roman" w:eastAsiaTheme="minorEastAsia" w:hAnsi="Times New Roman"/>
          <w:kern w:val="0"/>
          <w:sz w:val="21"/>
          <w:szCs w:val="21"/>
        </w:rPr>
        <w:t>管理人内部有关本基金的监察稽核工作情况</w:t>
      </w:r>
      <w:bookmarkEnd w:id="56"/>
      <w:bookmarkEnd w:id="57"/>
      <w:bookmarkEnd w:id="58"/>
      <w:bookmarkEnd w:id="59"/>
    </w:p>
    <w:p w:rsidR="007A510F" w:rsidRDefault="001577B0">
      <w:pPr>
        <w:spacing w:line="360" w:lineRule="auto"/>
        <w:ind w:firstLineChars="200" w:firstLine="420"/>
        <w:rPr>
          <w:rFonts w:eastAsiaTheme="minorEastAsia"/>
          <w:szCs w:val="21"/>
        </w:rPr>
      </w:pPr>
      <w:r>
        <w:rPr>
          <w:rFonts w:eastAsiaTheme="minorEastAsia"/>
          <w:szCs w:val="21"/>
        </w:rPr>
        <w:t>报告期内，本基金管理人在内部监察稽核工作中以继续坚持</w:t>
      </w:r>
      <w:r>
        <w:rPr>
          <w:rFonts w:eastAsiaTheme="minorEastAsia"/>
          <w:szCs w:val="21"/>
        </w:rPr>
        <w:t>“</w:t>
      </w:r>
      <w:r>
        <w:rPr>
          <w:rFonts w:eastAsiaTheme="minorEastAsia"/>
          <w:szCs w:val="21"/>
        </w:rPr>
        <w:t>建立风险综合防控机制、保障合规诚信、支持业务发展、提高工作水平</w:t>
      </w:r>
      <w:r>
        <w:rPr>
          <w:rFonts w:eastAsiaTheme="minorEastAsia"/>
          <w:szCs w:val="21"/>
        </w:rPr>
        <w:t>”</w:t>
      </w:r>
      <w:r>
        <w:rPr>
          <w:rFonts w:eastAsiaTheme="minorEastAsia"/>
          <w:szCs w:val="21"/>
        </w:rPr>
        <w:t>为总体目标，一切从合规运作、保障基金份额持有人利益出发，由独立的监察稽核部门按照工作计划结合实际情况对公司各项业务进行全面的监察稽核工作，保障和促进公司各项业务合法合规运作，推动内部控制机制的完善与优化，保证各项法规和管理制度的落实，发现问题及时提出建议并督促有关部门改进。</w:t>
      </w:r>
    </w:p>
    <w:p w:rsidR="007A510F" w:rsidRDefault="001577B0">
      <w:pPr>
        <w:spacing w:line="360" w:lineRule="auto"/>
        <w:ind w:firstLineChars="200" w:firstLine="420"/>
        <w:rPr>
          <w:rFonts w:eastAsiaTheme="minorEastAsia"/>
          <w:szCs w:val="21"/>
        </w:rPr>
      </w:pPr>
      <w:r>
        <w:rPr>
          <w:rFonts w:eastAsiaTheme="minorEastAsia"/>
          <w:szCs w:val="21"/>
        </w:rPr>
        <w:t>在本报告期内，本基金管理人内部监察稽核工作贯穿三条主线：</w:t>
      </w:r>
      <w:r>
        <w:rPr>
          <w:rFonts w:eastAsiaTheme="minorEastAsia"/>
          <w:szCs w:val="21"/>
        </w:rPr>
        <w:t xml:space="preserve"> </w:t>
      </w:r>
    </w:p>
    <w:p w:rsidR="007A510F" w:rsidRDefault="001577B0">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注意密切追踪监管法规政策变化和监管新要求，组织员工学习理解监管精神，推动公司各部门完善制度建设和业务流程，防范日常运作中的违规行为发生。</w:t>
      </w:r>
    </w:p>
    <w:p w:rsidR="007A510F" w:rsidRDefault="001577B0">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继续紧抓员工行为、公平交易、利益冲突等方面的日常监控，坚守</w:t>
      </w:r>
      <w:r>
        <w:rPr>
          <w:rFonts w:eastAsiaTheme="minorEastAsia"/>
          <w:szCs w:val="21"/>
        </w:rPr>
        <w:t>“</w:t>
      </w:r>
      <w:r>
        <w:rPr>
          <w:rFonts w:eastAsiaTheme="minorEastAsia"/>
          <w:szCs w:val="21"/>
        </w:rPr>
        <w:t>三条底线</w:t>
      </w:r>
      <w:r>
        <w:rPr>
          <w:rFonts w:eastAsiaTheme="minorEastAsia"/>
          <w:szCs w:val="21"/>
        </w:rPr>
        <w:t>”</w:t>
      </w:r>
      <w:r>
        <w:rPr>
          <w:rFonts w:eastAsiaTheme="minorEastAsia"/>
          <w:szCs w:val="21"/>
        </w:rPr>
        <w:t>不动摇；进一步加强内部合规培训和合规宣传，强化合规意识，规范员工行为操守，严格防范利益冲突。</w:t>
      </w:r>
    </w:p>
    <w:p w:rsidR="007A510F" w:rsidRDefault="001577B0">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针对风险控制的需求和重点，强化内部审计，提高内部审计工作的水平和效果；按照监管</w:t>
      </w:r>
      <w:r>
        <w:rPr>
          <w:rFonts w:eastAsiaTheme="minorEastAsia"/>
          <w:szCs w:val="21"/>
        </w:rPr>
        <w:lastRenderedPageBreak/>
        <w:t>部门的要求，严格推行风险控制自我评估制度，对控制不足的风险点，制订了进一步的控制措施。</w:t>
      </w:r>
    </w:p>
    <w:p w:rsidR="007A510F" w:rsidRDefault="001577B0">
      <w:pPr>
        <w:spacing w:line="360" w:lineRule="auto"/>
        <w:ind w:firstLineChars="200" w:firstLine="420"/>
        <w:rPr>
          <w:rFonts w:eastAsiaTheme="minorEastAsia"/>
          <w:szCs w:val="21"/>
        </w:rPr>
      </w:pPr>
      <w:r>
        <w:rPr>
          <w:rFonts w:eastAsiaTheme="minorEastAsia"/>
          <w:szCs w:val="21"/>
        </w:rPr>
        <w:t>在本报告期内的监察稽核工作中，未发现基金投资运作存在违法违规或未履行基金合同承诺从而影响基金份额持有人利益的情形。</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公司自成立以来，各项业务运作正常，内部控制和风险防范措施逐步完善并积极发挥作用。本基金运作合法合规，保障了基金份额持有人的利益。我们将继续以合规运作和风险管理为核心，提高内部监察稽核工作的科学性和有效性，切实保障基金份额持有人的利益。</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60" w:name="_Toc247959457"/>
      <w:bookmarkStart w:id="61" w:name="_Toc225570083"/>
      <w:bookmarkStart w:id="62" w:name="_Toc361324861"/>
      <w:bookmarkStart w:id="63" w:name="_Toc130208692"/>
      <w:r w:rsidRPr="00E54740">
        <w:rPr>
          <w:rFonts w:ascii="Times New Roman" w:eastAsiaTheme="minorEastAsia" w:hAnsi="Times New Roman"/>
          <w:kern w:val="0"/>
          <w:sz w:val="21"/>
          <w:szCs w:val="21"/>
        </w:rPr>
        <w:t xml:space="preserve">4.7 </w:t>
      </w:r>
      <w:r w:rsidRPr="00E54740">
        <w:rPr>
          <w:rFonts w:ascii="Times New Roman" w:eastAsiaTheme="minorEastAsia" w:hAnsi="Times New Roman"/>
          <w:kern w:val="0"/>
          <w:sz w:val="21"/>
          <w:szCs w:val="21"/>
        </w:rPr>
        <w:t>管理人对报告期内基金估值程序等事项的说明</w:t>
      </w:r>
      <w:bookmarkEnd w:id="60"/>
      <w:bookmarkEnd w:id="61"/>
      <w:bookmarkEnd w:id="62"/>
      <w:bookmarkEnd w:id="63"/>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公司的基金估值和会计核算由基金会计部负责，根据相关的法律法规规定、基金合同的约定，制定了内部控制措施，对基金估值和会计核算的各个环节和整个流程进行风险控制，目的是保证基金估值和会计核算的准确性。基金会计部人员均具备基金从业资格和相关工作经历。本公司成立了估值委员会，并制订有关议事规则。估值委员会成员包括公司管理层、督察长、基金会计、风险管理等方面的负责人，所有相关成员均具有丰富的证券基金行业从业经验。公司估值委员会对估值事项发表意见，评估基金估值的公允性和合理性。基金经理参加估值委员会会议，参与估值程序和估值技术的讨论。估值委员会各方不存在任何重大利益冲突。</w:t>
      </w:r>
    </w:p>
    <w:p w:rsidR="001A59F9" w:rsidRPr="00E54740" w:rsidRDefault="00D629D5" w:rsidP="00751A4E">
      <w:pPr>
        <w:pStyle w:val="20"/>
        <w:spacing w:beforeLines="100" w:before="312" w:after="0"/>
        <w:rPr>
          <w:rFonts w:ascii="Times New Roman" w:eastAsiaTheme="minorEastAsia" w:hAnsi="Times New Roman"/>
          <w:kern w:val="0"/>
          <w:sz w:val="21"/>
          <w:szCs w:val="21"/>
        </w:rPr>
      </w:pPr>
      <w:bookmarkStart w:id="64" w:name="_Toc247959458"/>
      <w:bookmarkStart w:id="65" w:name="_Toc225570084"/>
      <w:bookmarkStart w:id="66" w:name="_Toc361324862"/>
      <w:bookmarkStart w:id="67" w:name="_Toc130208693"/>
      <w:r w:rsidRPr="00E54740">
        <w:rPr>
          <w:rFonts w:ascii="Times New Roman" w:eastAsiaTheme="minorEastAsia" w:hAnsi="Times New Roman"/>
          <w:kern w:val="0"/>
          <w:sz w:val="21"/>
          <w:szCs w:val="21"/>
        </w:rPr>
        <w:t>4.</w:t>
      </w:r>
      <w:r w:rsidRPr="00E54740">
        <w:rPr>
          <w:rFonts w:ascii="Times New Roman" w:eastAsiaTheme="minorEastAsia" w:hAnsi="Times New Roman" w:hint="eastAsia"/>
          <w:kern w:val="0"/>
          <w:sz w:val="21"/>
          <w:szCs w:val="21"/>
        </w:rPr>
        <w:t>8</w:t>
      </w:r>
      <w:r w:rsidR="001A59F9" w:rsidRPr="00E54740">
        <w:rPr>
          <w:rFonts w:ascii="Times New Roman" w:eastAsiaTheme="minorEastAsia" w:hAnsi="Times New Roman"/>
          <w:kern w:val="0"/>
          <w:sz w:val="21"/>
          <w:szCs w:val="21"/>
        </w:rPr>
        <w:t xml:space="preserve"> </w:t>
      </w:r>
      <w:r w:rsidR="001A59F9" w:rsidRPr="00E54740">
        <w:rPr>
          <w:rFonts w:ascii="Times New Roman" w:eastAsiaTheme="minorEastAsia" w:hAnsi="Times New Roman"/>
          <w:kern w:val="0"/>
          <w:sz w:val="21"/>
          <w:szCs w:val="21"/>
        </w:rPr>
        <w:t>管理人对报告期内基金利润分配情况的说明</w:t>
      </w:r>
      <w:bookmarkEnd w:id="64"/>
      <w:bookmarkEnd w:id="65"/>
      <w:bookmarkEnd w:id="66"/>
      <w:bookmarkEnd w:id="67"/>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无。</w:t>
      </w:r>
    </w:p>
    <w:p w:rsidR="00A53698" w:rsidRPr="00E54740" w:rsidRDefault="00A53698" w:rsidP="00A4203E">
      <w:pPr>
        <w:spacing w:line="360" w:lineRule="auto"/>
        <w:ind w:firstLineChars="200" w:firstLine="420"/>
        <w:rPr>
          <w:rFonts w:eastAsiaTheme="minorEastAsia"/>
          <w:szCs w:val="21"/>
        </w:rPr>
      </w:pPr>
    </w:p>
    <w:p w:rsidR="00710008" w:rsidRPr="00E54740" w:rsidRDefault="00D629D5" w:rsidP="001263E7">
      <w:pPr>
        <w:pStyle w:val="20"/>
        <w:spacing w:before="0" w:after="0"/>
        <w:rPr>
          <w:rFonts w:ascii="Times New Roman" w:eastAsiaTheme="minorEastAsia" w:hAnsi="Times New Roman"/>
          <w:kern w:val="0"/>
          <w:sz w:val="21"/>
          <w:szCs w:val="21"/>
        </w:rPr>
      </w:pPr>
      <w:bookmarkStart w:id="68" w:name="_Toc130208694"/>
      <w:r w:rsidRPr="00E54740">
        <w:rPr>
          <w:rFonts w:ascii="Times New Roman" w:eastAsiaTheme="minorEastAsia" w:hAnsi="Times New Roman"/>
          <w:kern w:val="0"/>
          <w:sz w:val="21"/>
          <w:szCs w:val="21"/>
        </w:rPr>
        <w:t>4.9</w:t>
      </w:r>
      <w:r w:rsidR="00C42030" w:rsidRPr="00E54740">
        <w:rPr>
          <w:rFonts w:ascii="Times New Roman" w:eastAsiaTheme="minorEastAsia" w:hAnsi="Times New Roman" w:hint="eastAsia"/>
          <w:kern w:val="0"/>
          <w:sz w:val="21"/>
          <w:szCs w:val="21"/>
        </w:rPr>
        <w:t xml:space="preserve"> </w:t>
      </w:r>
      <w:r w:rsidR="005C7DD7" w:rsidRPr="00E54740">
        <w:rPr>
          <w:rFonts w:ascii="Times New Roman" w:eastAsiaTheme="minorEastAsia" w:hAnsi="Times New Roman" w:hint="eastAsia"/>
          <w:kern w:val="0"/>
          <w:sz w:val="21"/>
          <w:szCs w:val="21"/>
        </w:rPr>
        <w:t>报告期内管理人对本基金持有人数或基金资产净值预警情形的说明</w:t>
      </w:r>
      <w:bookmarkEnd w:id="68"/>
    </w:p>
    <w:p w:rsidR="00710008" w:rsidRPr="00E54740" w:rsidRDefault="00710008" w:rsidP="00710008">
      <w:pPr>
        <w:spacing w:line="360" w:lineRule="auto"/>
        <w:ind w:firstLineChars="200" w:firstLine="420"/>
        <w:rPr>
          <w:rFonts w:eastAsiaTheme="minorEastAsia"/>
          <w:szCs w:val="21"/>
        </w:rPr>
      </w:pPr>
      <w:r w:rsidRPr="00E54740">
        <w:rPr>
          <w:rFonts w:eastAsiaTheme="minorEastAsia"/>
          <w:kern w:val="0"/>
          <w:szCs w:val="21"/>
        </w:rPr>
        <w:t>无。</w:t>
      </w:r>
    </w:p>
    <w:p w:rsidR="00710008" w:rsidRPr="00E54740" w:rsidRDefault="00710008" w:rsidP="00625AE8">
      <w:pPr>
        <w:spacing w:line="360" w:lineRule="auto"/>
        <w:ind w:firstLineChars="200" w:firstLine="420"/>
        <w:rPr>
          <w:rFonts w:eastAsiaTheme="minorEastAsia"/>
          <w:szCs w:val="21"/>
        </w:rPr>
      </w:pPr>
    </w:p>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69" w:name="_Toc225498263"/>
      <w:bookmarkStart w:id="70" w:name="_Toc361324864"/>
      <w:bookmarkStart w:id="71" w:name="_Toc130208695"/>
      <w:r w:rsidRPr="00E54740">
        <w:rPr>
          <w:rFonts w:eastAsiaTheme="minorEastAsia"/>
          <w:b/>
          <w:bCs/>
          <w:sz w:val="21"/>
          <w:szCs w:val="21"/>
          <w:lang w:val="en-US"/>
        </w:rPr>
        <w:t xml:space="preserve">§5  </w:t>
      </w:r>
      <w:r w:rsidRPr="00E54740">
        <w:rPr>
          <w:rFonts w:eastAsiaTheme="minorEastAsia"/>
          <w:b/>
          <w:bCs/>
          <w:sz w:val="21"/>
          <w:szCs w:val="21"/>
          <w:lang w:val="en-US"/>
        </w:rPr>
        <w:t>托管人报告</w:t>
      </w:r>
      <w:bookmarkEnd w:id="69"/>
      <w:bookmarkEnd w:id="70"/>
      <w:bookmarkEnd w:id="71"/>
    </w:p>
    <w:p w:rsidR="001A59F9" w:rsidRPr="00E54740" w:rsidRDefault="001A59F9" w:rsidP="00E01E48">
      <w:pPr>
        <w:pStyle w:val="20"/>
        <w:spacing w:before="0" w:after="0"/>
        <w:rPr>
          <w:rFonts w:ascii="Times New Roman" w:eastAsiaTheme="minorEastAsia" w:hAnsi="Times New Roman"/>
          <w:kern w:val="0"/>
          <w:sz w:val="21"/>
          <w:szCs w:val="21"/>
        </w:rPr>
      </w:pPr>
      <w:bookmarkStart w:id="72" w:name="_Toc225498264"/>
      <w:bookmarkStart w:id="73" w:name="_Toc361324865"/>
      <w:bookmarkStart w:id="74" w:name="_Toc130208696"/>
      <w:r w:rsidRPr="00E54740">
        <w:rPr>
          <w:rFonts w:ascii="Times New Roman" w:eastAsiaTheme="minorEastAsia" w:hAnsi="Times New Roman"/>
          <w:kern w:val="0"/>
          <w:sz w:val="21"/>
          <w:szCs w:val="21"/>
        </w:rPr>
        <w:t xml:space="preserve">5.1 </w:t>
      </w:r>
      <w:r w:rsidRPr="00E54740">
        <w:rPr>
          <w:rFonts w:ascii="Times New Roman" w:eastAsiaTheme="minorEastAsia" w:hAnsi="Times New Roman"/>
          <w:kern w:val="0"/>
          <w:sz w:val="21"/>
          <w:szCs w:val="21"/>
        </w:rPr>
        <w:t>报告期内本基金托管人遵规守信情况声明</w:t>
      </w:r>
      <w:bookmarkEnd w:id="72"/>
      <w:bookmarkEnd w:id="73"/>
      <w:bookmarkEnd w:id="74"/>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本报告期内，中国银行股份有限公司（以下称</w:t>
      </w:r>
      <w:r w:rsidRPr="00E54740">
        <w:rPr>
          <w:rFonts w:eastAsiaTheme="minorEastAsia"/>
          <w:szCs w:val="21"/>
        </w:rPr>
        <w:t>“</w:t>
      </w:r>
      <w:r w:rsidRPr="00E54740">
        <w:rPr>
          <w:rFonts w:eastAsiaTheme="minorEastAsia"/>
          <w:szCs w:val="21"/>
        </w:rPr>
        <w:t>本托管人</w:t>
      </w:r>
      <w:r w:rsidRPr="00E54740">
        <w:rPr>
          <w:rFonts w:eastAsiaTheme="minorEastAsia"/>
          <w:szCs w:val="21"/>
        </w:rPr>
        <w:t>”</w:t>
      </w:r>
      <w:r w:rsidRPr="00E54740">
        <w:rPr>
          <w:rFonts w:eastAsiaTheme="minorEastAsia"/>
          <w:szCs w:val="21"/>
        </w:rPr>
        <w:t>）在对上投摩根动力精选混合型证券投资基金（以下称</w:t>
      </w:r>
      <w:r w:rsidRPr="00E54740">
        <w:rPr>
          <w:rFonts w:eastAsiaTheme="minorEastAsia"/>
          <w:szCs w:val="21"/>
        </w:rPr>
        <w:t>“</w:t>
      </w:r>
      <w:r w:rsidRPr="00E54740">
        <w:rPr>
          <w:rFonts w:eastAsiaTheme="minorEastAsia"/>
          <w:szCs w:val="21"/>
        </w:rPr>
        <w:t>本基金</w:t>
      </w:r>
      <w:r w:rsidRPr="00E54740">
        <w:rPr>
          <w:rFonts w:eastAsiaTheme="minorEastAsia"/>
          <w:szCs w:val="21"/>
        </w:rPr>
        <w:t>”</w:t>
      </w:r>
      <w:r w:rsidRPr="00E54740">
        <w:rPr>
          <w:rFonts w:eastAsiaTheme="minorEastAsia"/>
          <w:szCs w:val="21"/>
        </w:rPr>
        <w:t>）的托管过程中，严格遵守《证券投资基金法》及其他有关法律法规、基金合同和托管协议的有关规定，不存在损害基金份额持有人利益的行为，完全尽职尽责地履行了应尽的义务。</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75" w:name="_Toc225498265"/>
      <w:bookmarkStart w:id="76" w:name="_Toc361324866"/>
      <w:bookmarkStart w:id="77" w:name="_Toc130208697"/>
      <w:r w:rsidRPr="00E54740">
        <w:rPr>
          <w:rFonts w:ascii="Times New Roman" w:eastAsiaTheme="minorEastAsia" w:hAnsi="Times New Roman"/>
          <w:kern w:val="0"/>
          <w:sz w:val="21"/>
          <w:szCs w:val="21"/>
        </w:rPr>
        <w:lastRenderedPageBreak/>
        <w:t xml:space="preserve">5.2 </w:t>
      </w:r>
      <w:r w:rsidRPr="00E54740">
        <w:rPr>
          <w:rFonts w:ascii="Times New Roman" w:eastAsiaTheme="minorEastAsia" w:hAnsi="Times New Roman"/>
          <w:kern w:val="0"/>
          <w:sz w:val="21"/>
          <w:szCs w:val="21"/>
        </w:rPr>
        <w:t>托管人对报告期内本基金投资运作遵规守信、净值计算、利润分配等情况的</w:t>
      </w:r>
      <w:bookmarkEnd w:id="75"/>
      <w:r w:rsidRPr="00E54740">
        <w:rPr>
          <w:rFonts w:ascii="Times New Roman" w:eastAsiaTheme="minorEastAsia" w:hAnsi="Times New Roman"/>
          <w:kern w:val="0"/>
          <w:sz w:val="21"/>
          <w:szCs w:val="21"/>
        </w:rPr>
        <w:t>说明</w:t>
      </w:r>
      <w:bookmarkEnd w:id="76"/>
      <w:bookmarkEnd w:id="77"/>
    </w:p>
    <w:p w:rsidR="007A510F" w:rsidRDefault="001577B0">
      <w:pPr>
        <w:spacing w:line="360" w:lineRule="auto"/>
        <w:ind w:firstLineChars="200" w:firstLine="420"/>
        <w:rPr>
          <w:rFonts w:eastAsiaTheme="minorEastAsia"/>
          <w:szCs w:val="21"/>
        </w:rPr>
      </w:pPr>
      <w:r>
        <w:rPr>
          <w:rFonts w:eastAsiaTheme="minorEastAsia"/>
          <w:szCs w:val="21"/>
        </w:rPr>
        <w:t xml:space="preserve">  </w:t>
      </w:r>
      <w:r>
        <w:rPr>
          <w:rFonts w:eastAsiaTheme="minorEastAsia"/>
          <w:szCs w:val="21"/>
        </w:rPr>
        <w:t>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未发现本基金管理人存在损害基金份额持有人利益的行为。</w:t>
      </w:r>
    </w:p>
    <w:p w:rsidR="001A59F9" w:rsidRPr="00E54740" w:rsidRDefault="001A59F9" w:rsidP="00A4203E">
      <w:pPr>
        <w:spacing w:line="360" w:lineRule="auto"/>
        <w:ind w:firstLineChars="200" w:firstLine="420"/>
        <w:rPr>
          <w:rFonts w:eastAsiaTheme="minorEastAsia"/>
          <w:szCs w:val="21"/>
        </w:rPr>
      </w:pPr>
      <w:r w:rsidRPr="00E54740">
        <w:rPr>
          <w:rFonts w:eastAsiaTheme="minorEastAsia"/>
          <w:szCs w:val="21"/>
        </w:rPr>
        <w:t>本报告期本基金未实施利润分配。</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78" w:name="_Toc225498266"/>
      <w:bookmarkStart w:id="79" w:name="_Toc361324867"/>
      <w:bookmarkStart w:id="80" w:name="_Toc130208698"/>
      <w:r w:rsidRPr="00E54740">
        <w:rPr>
          <w:rFonts w:ascii="Times New Roman" w:eastAsiaTheme="minorEastAsia" w:hAnsi="Times New Roman"/>
          <w:kern w:val="0"/>
          <w:sz w:val="21"/>
          <w:szCs w:val="21"/>
        </w:rPr>
        <w:t xml:space="preserve">5.3 </w:t>
      </w:r>
      <w:r w:rsidRPr="00E54740">
        <w:rPr>
          <w:rFonts w:ascii="Times New Roman" w:eastAsiaTheme="minorEastAsia" w:hAnsi="Times New Roman"/>
          <w:kern w:val="0"/>
          <w:sz w:val="21"/>
          <w:szCs w:val="21"/>
        </w:rPr>
        <w:t>托管人对本年度报告中财务信息等内容的真实、准确和完整发表意见</w:t>
      </w:r>
      <w:bookmarkEnd w:id="78"/>
      <w:bookmarkEnd w:id="79"/>
      <w:bookmarkEnd w:id="80"/>
    </w:p>
    <w:p w:rsidR="001A59F9" w:rsidRPr="00E54740" w:rsidRDefault="001A59F9" w:rsidP="00E01E48">
      <w:pPr>
        <w:spacing w:line="360" w:lineRule="auto"/>
        <w:ind w:firstLineChars="200" w:firstLine="420"/>
        <w:rPr>
          <w:rFonts w:eastAsiaTheme="minorEastAsia"/>
          <w:szCs w:val="21"/>
        </w:rPr>
      </w:pPr>
      <w:r w:rsidRPr="00E54740">
        <w:rPr>
          <w:rFonts w:eastAsiaTheme="minorEastAsia"/>
          <w:szCs w:val="21"/>
        </w:rPr>
        <w:t>本报告中的财务指标、净值表现、收益分配情况、财务会计报告（注：财务会计报告中的</w:t>
      </w:r>
      <w:r w:rsidRPr="00E54740">
        <w:rPr>
          <w:rFonts w:eastAsiaTheme="minorEastAsia"/>
          <w:szCs w:val="21"/>
        </w:rPr>
        <w:t>“</w:t>
      </w:r>
      <w:r w:rsidRPr="00E54740">
        <w:rPr>
          <w:rFonts w:eastAsiaTheme="minorEastAsia"/>
          <w:szCs w:val="21"/>
        </w:rPr>
        <w:t>金融工具风险及管理</w:t>
      </w:r>
      <w:r w:rsidRPr="00E54740">
        <w:rPr>
          <w:rFonts w:eastAsiaTheme="minorEastAsia"/>
          <w:szCs w:val="21"/>
        </w:rPr>
        <w:t>”</w:t>
      </w:r>
      <w:r w:rsidRPr="00E54740">
        <w:rPr>
          <w:rFonts w:eastAsiaTheme="minorEastAsia"/>
          <w:szCs w:val="21"/>
        </w:rPr>
        <w:t>、</w:t>
      </w:r>
      <w:r w:rsidRPr="00E54740">
        <w:rPr>
          <w:rFonts w:eastAsiaTheme="minorEastAsia"/>
          <w:szCs w:val="21"/>
        </w:rPr>
        <w:t xml:space="preserve">“ </w:t>
      </w:r>
      <w:r w:rsidRPr="00E54740">
        <w:rPr>
          <w:rFonts w:eastAsiaTheme="minorEastAsia"/>
          <w:szCs w:val="21"/>
        </w:rPr>
        <w:t>关联方承销证券</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关联方证券出借</w:t>
      </w:r>
      <w:r w:rsidRPr="00E54740">
        <w:rPr>
          <w:rFonts w:eastAsiaTheme="minorEastAsia"/>
          <w:szCs w:val="21"/>
        </w:rPr>
        <w:t>”</w:t>
      </w:r>
      <w:r w:rsidRPr="00E54740">
        <w:rPr>
          <w:rFonts w:eastAsiaTheme="minorEastAsia"/>
          <w:szCs w:val="21"/>
        </w:rPr>
        <w:t>部分未在托管人复核范围内）、投资组合报告等数据真实、准确和完整。</w:t>
      </w:r>
    </w:p>
    <w:p w:rsidR="0073475F" w:rsidRPr="00E54740" w:rsidRDefault="0073475F" w:rsidP="00751A4E">
      <w:pPr>
        <w:pStyle w:val="1"/>
        <w:keepNext/>
        <w:keepLines/>
        <w:widowControl w:val="0"/>
        <w:adjustRightInd w:val="0"/>
        <w:snapToGrid w:val="0"/>
        <w:spacing w:beforeLines="100" w:before="312" w:afterLines="100" w:after="312" w:line="360" w:lineRule="auto"/>
        <w:jc w:val="center"/>
        <w:rPr>
          <w:rFonts w:eastAsiaTheme="minorEastAsia"/>
          <w:b/>
          <w:bCs/>
          <w:sz w:val="21"/>
          <w:szCs w:val="21"/>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130208699"/>
      <w:bookmarkStart w:id="89" w:name="_Toc361324872"/>
      <w:r w:rsidRPr="00E54740">
        <w:rPr>
          <w:rFonts w:eastAsiaTheme="minorEastAsia"/>
          <w:b/>
          <w:bCs/>
          <w:sz w:val="21"/>
          <w:szCs w:val="21"/>
          <w:lang w:val="en-US"/>
        </w:rPr>
        <w:t xml:space="preserve">§6  </w:t>
      </w:r>
      <w:r w:rsidRPr="00E54740">
        <w:rPr>
          <w:rFonts w:eastAsiaTheme="minorEastAsia"/>
          <w:b/>
          <w:bCs/>
          <w:sz w:val="21"/>
          <w:szCs w:val="21"/>
          <w:lang w:val="en-US"/>
        </w:rPr>
        <w:t>审计报告</w:t>
      </w:r>
      <w:bookmarkEnd w:id="81"/>
      <w:bookmarkEnd w:id="82"/>
      <w:bookmarkEnd w:id="83"/>
      <w:bookmarkEnd w:id="84"/>
      <w:bookmarkEnd w:id="85"/>
      <w:bookmarkEnd w:id="86"/>
      <w:bookmarkEnd w:id="87"/>
      <w:bookmarkEnd w:id="88"/>
    </w:p>
    <w:p w:rsidR="0073475F" w:rsidRPr="00E54740" w:rsidRDefault="0073475F" w:rsidP="0073475F">
      <w:pPr>
        <w:widowControl/>
        <w:spacing w:line="360" w:lineRule="auto"/>
        <w:jc w:val="right"/>
        <w:rPr>
          <w:rFonts w:eastAsiaTheme="minorEastAsia"/>
          <w:szCs w:val="21"/>
        </w:rPr>
      </w:pPr>
      <w:r w:rsidRPr="00E54740">
        <w:rPr>
          <w:rFonts w:eastAsiaTheme="minorEastAsia"/>
          <w:kern w:val="0"/>
          <w:szCs w:val="21"/>
        </w:rPr>
        <w:t>普华永道中天审字</w:t>
      </w:r>
      <w:r w:rsidRPr="00E54740">
        <w:rPr>
          <w:rFonts w:eastAsiaTheme="minorEastAsia"/>
          <w:kern w:val="0"/>
          <w:szCs w:val="21"/>
        </w:rPr>
        <w:t>(2023)</w:t>
      </w:r>
      <w:r w:rsidRPr="00E54740">
        <w:rPr>
          <w:rFonts w:eastAsiaTheme="minorEastAsia"/>
          <w:kern w:val="0"/>
          <w:szCs w:val="21"/>
        </w:rPr>
        <w:t>第</w:t>
      </w:r>
      <w:r w:rsidRPr="00E54740">
        <w:rPr>
          <w:rFonts w:eastAsiaTheme="minorEastAsia"/>
          <w:kern w:val="0"/>
          <w:szCs w:val="21"/>
        </w:rPr>
        <w:t>22733</w:t>
      </w:r>
      <w:r w:rsidRPr="00E54740">
        <w:rPr>
          <w:rFonts w:eastAsiaTheme="minorEastAsia"/>
          <w:kern w:val="0"/>
          <w:szCs w:val="21"/>
        </w:rPr>
        <w:t>号</w:t>
      </w:r>
    </w:p>
    <w:p w:rsidR="0073475F" w:rsidRPr="00E54740" w:rsidRDefault="0073475F" w:rsidP="0073475F">
      <w:pPr>
        <w:widowControl/>
        <w:spacing w:line="360" w:lineRule="auto"/>
        <w:jc w:val="left"/>
        <w:rPr>
          <w:rFonts w:eastAsiaTheme="minorEastAsia"/>
          <w:kern w:val="0"/>
          <w:szCs w:val="21"/>
        </w:rPr>
      </w:pPr>
      <w:r w:rsidRPr="00E54740">
        <w:rPr>
          <w:rFonts w:eastAsiaTheme="minorEastAsia"/>
          <w:kern w:val="0"/>
          <w:szCs w:val="21"/>
        </w:rPr>
        <w:t>上投摩根动力精选混合型证券投资基金全体基金份额持有人</w:t>
      </w:r>
      <w:r w:rsidRPr="00E54740">
        <w:rPr>
          <w:rFonts w:eastAsiaTheme="minorEastAsia"/>
          <w:szCs w:val="21"/>
        </w:rPr>
        <w:t>：</w:t>
      </w:r>
    </w:p>
    <w:p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90" w:name="_Toc286996149"/>
      <w:bookmarkStart w:id="91" w:name="_Toc352255989"/>
      <w:bookmarkStart w:id="92" w:name="_Toc352256057"/>
      <w:bookmarkStart w:id="93" w:name="_Toc352331235"/>
      <w:bookmarkStart w:id="94" w:name="_Toc362424013"/>
      <w:bookmarkStart w:id="95" w:name="_Toc374459275"/>
      <w:bookmarkStart w:id="96" w:name="_Toc130208700"/>
      <w:bookmarkStart w:id="97" w:name="_Toc286996147"/>
      <w:bookmarkStart w:id="98" w:name="_Toc352255987"/>
      <w:bookmarkStart w:id="99" w:name="_Toc352256055"/>
      <w:bookmarkStart w:id="100" w:name="_Toc352331233"/>
      <w:bookmarkStart w:id="101" w:name="_Toc362424011"/>
      <w:bookmarkStart w:id="102" w:name="_Toc374459273"/>
      <w:r w:rsidRPr="00E54740">
        <w:rPr>
          <w:rFonts w:ascii="Times New Roman" w:eastAsiaTheme="minorEastAsia" w:hAnsi="Times New Roman"/>
          <w:kern w:val="0"/>
          <w:sz w:val="21"/>
          <w:szCs w:val="21"/>
        </w:rPr>
        <w:t>6.1</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审计意见</w:t>
      </w:r>
      <w:bookmarkEnd w:id="90"/>
      <w:bookmarkEnd w:id="91"/>
      <w:bookmarkEnd w:id="92"/>
      <w:bookmarkEnd w:id="93"/>
      <w:bookmarkEnd w:id="94"/>
      <w:bookmarkEnd w:id="95"/>
      <w:bookmarkEnd w:id="96"/>
    </w:p>
    <w:p w:rsidR="007A510F" w:rsidRDefault="001577B0">
      <w:pPr>
        <w:widowControl/>
        <w:spacing w:line="360" w:lineRule="auto"/>
        <w:ind w:firstLine="420"/>
        <w:rPr>
          <w:rFonts w:eastAsiaTheme="minorEastAsia"/>
          <w:kern w:val="0"/>
          <w:szCs w:val="21"/>
        </w:rPr>
      </w:pPr>
      <w:r>
        <w:rPr>
          <w:rFonts w:eastAsiaTheme="minorEastAsia"/>
          <w:kern w:val="0"/>
          <w:szCs w:val="21"/>
        </w:rPr>
        <w:t>我们审计了上投摩根动力精选混合型证券投资基金</w:t>
      </w:r>
      <w:r>
        <w:rPr>
          <w:rFonts w:eastAsiaTheme="minorEastAsia"/>
          <w:kern w:val="0"/>
          <w:szCs w:val="21"/>
        </w:rPr>
        <w:t>(</w:t>
      </w:r>
      <w:r>
        <w:rPr>
          <w:rFonts w:eastAsiaTheme="minorEastAsia"/>
          <w:kern w:val="0"/>
          <w:szCs w:val="21"/>
        </w:rPr>
        <w:t>以下简称</w:t>
      </w:r>
      <w:r>
        <w:rPr>
          <w:rFonts w:eastAsiaTheme="minorEastAsia"/>
          <w:kern w:val="0"/>
          <w:szCs w:val="21"/>
        </w:rPr>
        <w:t>“</w:t>
      </w:r>
      <w:r>
        <w:rPr>
          <w:rFonts w:eastAsiaTheme="minorEastAsia"/>
          <w:kern w:val="0"/>
          <w:szCs w:val="21"/>
        </w:rPr>
        <w:t>上投摩根动力精选混合基金</w:t>
      </w:r>
      <w:r>
        <w:rPr>
          <w:rFonts w:eastAsiaTheme="minorEastAsia"/>
          <w:kern w:val="0"/>
          <w:szCs w:val="21"/>
        </w:rPr>
        <w:t>”)</w:t>
      </w:r>
      <w:r>
        <w:rPr>
          <w:rFonts w:eastAsiaTheme="minorEastAsia"/>
          <w:kern w:val="0"/>
          <w:szCs w:val="21"/>
        </w:rPr>
        <w:t>的财务报表，包括</w:t>
      </w:r>
      <w:r>
        <w:rPr>
          <w:rFonts w:eastAsiaTheme="minorEastAsia"/>
          <w:kern w:val="0"/>
          <w:szCs w:val="21"/>
        </w:rPr>
        <w:t>2022</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日的资产负债表，</w:t>
      </w:r>
      <w:r>
        <w:rPr>
          <w:rFonts w:eastAsiaTheme="minorEastAsia"/>
          <w:kern w:val="0"/>
          <w:szCs w:val="21"/>
        </w:rPr>
        <w:t>2022</w:t>
      </w:r>
      <w:r>
        <w:rPr>
          <w:rFonts w:eastAsiaTheme="minorEastAsia"/>
          <w:kern w:val="0"/>
          <w:szCs w:val="21"/>
        </w:rPr>
        <w:t>年度的利润表和净资产</w:t>
      </w:r>
      <w:r>
        <w:rPr>
          <w:rFonts w:eastAsiaTheme="minorEastAsia"/>
          <w:kern w:val="0"/>
          <w:szCs w:val="21"/>
        </w:rPr>
        <w:t>(</w:t>
      </w:r>
      <w:r>
        <w:rPr>
          <w:rFonts w:eastAsiaTheme="minorEastAsia"/>
          <w:kern w:val="0"/>
          <w:szCs w:val="21"/>
        </w:rPr>
        <w:t>基金净值</w:t>
      </w:r>
      <w:r>
        <w:rPr>
          <w:rFonts w:eastAsiaTheme="minorEastAsia"/>
          <w:kern w:val="0"/>
          <w:szCs w:val="21"/>
        </w:rPr>
        <w:t>)</w:t>
      </w:r>
      <w:r>
        <w:rPr>
          <w:rFonts w:eastAsiaTheme="minorEastAsia"/>
          <w:kern w:val="0"/>
          <w:szCs w:val="21"/>
        </w:rPr>
        <w:t>变动表以及财务报表附注。</w:t>
      </w:r>
    </w:p>
    <w:p w:rsidR="0073475F" w:rsidRPr="00E54740" w:rsidRDefault="0073475F" w:rsidP="0073475F">
      <w:pPr>
        <w:widowControl/>
        <w:spacing w:line="360" w:lineRule="auto"/>
        <w:ind w:firstLine="420"/>
        <w:rPr>
          <w:rFonts w:eastAsiaTheme="minorEastAsia"/>
          <w:kern w:val="0"/>
          <w:szCs w:val="21"/>
        </w:rPr>
      </w:pPr>
      <w:r w:rsidRPr="00E54740">
        <w:rPr>
          <w:rFonts w:eastAsiaTheme="minorEastAsia"/>
          <w:kern w:val="0"/>
          <w:szCs w:val="21"/>
        </w:rPr>
        <w:t>我们认为，后附的财务报表在所有重大方面按照企业会计准则和在财务报表附注中所列示的中国证券监督管理委员会</w:t>
      </w:r>
      <w:r w:rsidRPr="00E54740">
        <w:rPr>
          <w:rFonts w:eastAsiaTheme="minorEastAsia"/>
          <w:kern w:val="0"/>
          <w:szCs w:val="21"/>
        </w:rPr>
        <w:t>(</w:t>
      </w:r>
      <w:r w:rsidRPr="00E54740">
        <w:rPr>
          <w:rFonts w:eastAsiaTheme="minorEastAsia"/>
          <w:kern w:val="0"/>
          <w:szCs w:val="21"/>
        </w:rPr>
        <w:t>以下简称</w:t>
      </w:r>
      <w:r w:rsidRPr="00E54740">
        <w:rPr>
          <w:rFonts w:eastAsiaTheme="minorEastAsia"/>
          <w:kern w:val="0"/>
          <w:szCs w:val="21"/>
        </w:rPr>
        <w:t>“</w:t>
      </w:r>
      <w:r w:rsidRPr="00E54740">
        <w:rPr>
          <w:rFonts w:eastAsiaTheme="minorEastAsia"/>
          <w:kern w:val="0"/>
          <w:szCs w:val="21"/>
        </w:rPr>
        <w:t>中国证监会</w:t>
      </w:r>
      <w:r w:rsidRPr="00E54740">
        <w:rPr>
          <w:rFonts w:eastAsiaTheme="minorEastAsia"/>
          <w:kern w:val="0"/>
          <w:szCs w:val="21"/>
        </w:rPr>
        <w:t>”)</w:t>
      </w:r>
      <w:r w:rsidRPr="00E54740">
        <w:rPr>
          <w:rFonts w:eastAsiaTheme="minorEastAsia"/>
          <w:kern w:val="0"/>
          <w:szCs w:val="21"/>
        </w:rPr>
        <w:t>、中国证券投资基金业协会</w:t>
      </w:r>
      <w:r w:rsidRPr="00E54740">
        <w:rPr>
          <w:rFonts w:eastAsiaTheme="minorEastAsia"/>
          <w:kern w:val="0"/>
          <w:szCs w:val="21"/>
        </w:rPr>
        <w:t>(</w:t>
      </w:r>
      <w:r w:rsidRPr="00E54740">
        <w:rPr>
          <w:rFonts w:eastAsiaTheme="minorEastAsia"/>
          <w:kern w:val="0"/>
          <w:szCs w:val="21"/>
        </w:rPr>
        <w:t>以下简称</w:t>
      </w:r>
      <w:r w:rsidRPr="00E54740">
        <w:rPr>
          <w:rFonts w:eastAsiaTheme="minorEastAsia"/>
          <w:kern w:val="0"/>
          <w:szCs w:val="21"/>
        </w:rPr>
        <w:t>“</w:t>
      </w:r>
      <w:r w:rsidRPr="00E54740">
        <w:rPr>
          <w:rFonts w:eastAsiaTheme="minorEastAsia"/>
          <w:kern w:val="0"/>
          <w:szCs w:val="21"/>
        </w:rPr>
        <w:t>中国基金业协会</w:t>
      </w:r>
      <w:r w:rsidRPr="00E54740">
        <w:rPr>
          <w:rFonts w:eastAsiaTheme="minorEastAsia"/>
          <w:kern w:val="0"/>
          <w:szCs w:val="21"/>
        </w:rPr>
        <w:t>”)</w:t>
      </w:r>
      <w:r w:rsidRPr="00E54740">
        <w:rPr>
          <w:rFonts w:eastAsiaTheme="minorEastAsia"/>
          <w:kern w:val="0"/>
          <w:szCs w:val="21"/>
        </w:rPr>
        <w:t>发布的有关规定及允许的基金行业实务操作编制，公允反映了上投摩根动力精选混合基金</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日的财务状况以及</w:t>
      </w:r>
      <w:r w:rsidRPr="00E54740">
        <w:rPr>
          <w:rFonts w:eastAsiaTheme="minorEastAsia"/>
          <w:kern w:val="0"/>
          <w:szCs w:val="21"/>
        </w:rPr>
        <w:t>2022</w:t>
      </w:r>
      <w:r w:rsidRPr="00E54740">
        <w:rPr>
          <w:rFonts w:eastAsiaTheme="minorEastAsia"/>
          <w:kern w:val="0"/>
          <w:szCs w:val="21"/>
        </w:rPr>
        <w:t>年度的经营成果和净资产变动情况。</w:t>
      </w:r>
    </w:p>
    <w:p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3" w:name="_Toc130208701"/>
      <w:r w:rsidRPr="00E54740">
        <w:rPr>
          <w:rFonts w:ascii="Times New Roman" w:eastAsiaTheme="minorEastAsia" w:hAnsi="Times New Roman"/>
          <w:kern w:val="0"/>
          <w:sz w:val="21"/>
          <w:szCs w:val="21"/>
        </w:rPr>
        <w:t>6.2</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形成审计意见的基础</w:t>
      </w:r>
      <w:bookmarkEnd w:id="103"/>
    </w:p>
    <w:p w:rsidR="007A510F" w:rsidRDefault="001577B0">
      <w:pPr>
        <w:spacing w:line="360" w:lineRule="auto"/>
        <w:ind w:firstLineChars="200" w:firstLine="420"/>
        <w:rPr>
          <w:rFonts w:eastAsiaTheme="minorEastAsia"/>
          <w:szCs w:val="21"/>
        </w:rPr>
      </w:pPr>
      <w:r>
        <w:rPr>
          <w:rFonts w:eastAsiaTheme="minorEastAsia" w:hint="eastAsia"/>
          <w:szCs w:val="21"/>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7A510F" w:rsidRDefault="007A510F">
      <w:pPr>
        <w:spacing w:line="360" w:lineRule="auto"/>
        <w:ind w:firstLineChars="200" w:firstLine="420"/>
        <w:rPr>
          <w:rFonts w:eastAsiaTheme="minorEastAsia"/>
          <w:szCs w:val="21"/>
        </w:rPr>
      </w:pPr>
    </w:p>
    <w:p w:rsidR="0073475F" w:rsidRPr="00E54740" w:rsidRDefault="0073475F" w:rsidP="0073475F">
      <w:pPr>
        <w:spacing w:line="360" w:lineRule="auto"/>
        <w:ind w:firstLineChars="200" w:firstLine="420"/>
        <w:rPr>
          <w:rFonts w:eastAsiaTheme="minorEastAsia"/>
          <w:szCs w:val="21"/>
        </w:rPr>
      </w:pPr>
      <w:r w:rsidRPr="00E54740">
        <w:rPr>
          <w:rFonts w:eastAsiaTheme="minorEastAsia" w:hint="eastAsia"/>
          <w:szCs w:val="21"/>
        </w:rPr>
        <w:t>按照中国注册会计师职业道德守则，我们独立于上投摩根动力精选混合基金，并履行了职业道德方面的其他责任。</w:t>
      </w:r>
    </w:p>
    <w:p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4" w:name="_Toc130208702"/>
      <w:r w:rsidRPr="00E54740">
        <w:rPr>
          <w:rFonts w:ascii="Times New Roman" w:eastAsiaTheme="minorEastAsia" w:hAnsi="Times New Roman"/>
          <w:kern w:val="0"/>
          <w:sz w:val="21"/>
          <w:szCs w:val="21"/>
        </w:rPr>
        <w:lastRenderedPageBreak/>
        <w:t>6.3</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管理层对财务报表的责任</w:t>
      </w:r>
      <w:bookmarkEnd w:id="97"/>
      <w:bookmarkEnd w:id="98"/>
      <w:bookmarkEnd w:id="99"/>
      <w:bookmarkEnd w:id="100"/>
      <w:bookmarkEnd w:id="101"/>
      <w:bookmarkEnd w:id="102"/>
      <w:bookmarkEnd w:id="104"/>
    </w:p>
    <w:p w:rsidR="007A510F" w:rsidRDefault="001577B0">
      <w:pPr>
        <w:spacing w:line="360" w:lineRule="auto"/>
        <w:ind w:firstLineChars="200" w:firstLine="420"/>
        <w:rPr>
          <w:rFonts w:eastAsiaTheme="minorEastAsia"/>
          <w:szCs w:val="21"/>
        </w:rPr>
      </w:pPr>
      <w:r>
        <w:rPr>
          <w:rFonts w:eastAsiaTheme="minorEastAsia"/>
          <w:szCs w:val="21"/>
        </w:rPr>
        <w:t>上投摩根动力精选混合基金的基金管理人上投摩根基金管理有限公司</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基金管理人</w:t>
      </w:r>
      <w:r>
        <w:rPr>
          <w:rFonts w:eastAsiaTheme="minorEastAsia"/>
          <w:szCs w:val="21"/>
        </w:rPr>
        <w:t>”)</w:t>
      </w:r>
      <w:r>
        <w:rPr>
          <w:rFonts w:eastAsiaTheme="minorEastAsia"/>
          <w:szCs w:val="21"/>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7A510F" w:rsidRDefault="001577B0">
      <w:pPr>
        <w:spacing w:line="360" w:lineRule="auto"/>
        <w:ind w:firstLineChars="200" w:firstLine="420"/>
        <w:rPr>
          <w:rFonts w:eastAsiaTheme="minorEastAsia"/>
          <w:szCs w:val="21"/>
        </w:rPr>
      </w:pPr>
      <w:r>
        <w:rPr>
          <w:rFonts w:eastAsiaTheme="minorEastAsia"/>
          <w:szCs w:val="21"/>
        </w:rPr>
        <w:t>在编制财务报表时，基金管理人管理层负责评估上投摩根动力精选混合基金的持续经营能力，披露与持续经营相关的事项</w:t>
      </w:r>
      <w:r>
        <w:rPr>
          <w:rFonts w:eastAsiaTheme="minorEastAsia"/>
          <w:szCs w:val="21"/>
        </w:rPr>
        <w:t>(</w:t>
      </w:r>
      <w:r>
        <w:rPr>
          <w:rFonts w:eastAsiaTheme="minorEastAsia"/>
          <w:szCs w:val="21"/>
        </w:rPr>
        <w:t>如适用</w:t>
      </w:r>
      <w:r>
        <w:rPr>
          <w:rFonts w:eastAsiaTheme="minorEastAsia"/>
          <w:szCs w:val="21"/>
        </w:rPr>
        <w:t>)</w:t>
      </w:r>
      <w:r>
        <w:rPr>
          <w:rFonts w:eastAsiaTheme="minorEastAsia"/>
          <w:szCs w:val="21"/>
        </w:rPr>
        <w:t>，并运用持续经营假设，除非基金管理人管理层计划清算上投摩根动力精选混合基金、终止运营或别无其他现实的选择。</w:t>
      </w:r>
    </w:p>
    <w:p w:rsidR="0073475F" w:rsidRPr="00E54740" w:rsidRDefault="0073475F" w:rsidP="0073475F">
      <w:pPr>
        <w:spacing w:line="360" w:lineRule="auto"/>
        <w:ind w:firstLineChars="200" w:firstLine="420"/>
        <w:rPr>
          <w:rFonts w:eastAsiaTheme="minorEastAsia"/>
          <w:szCs w:val="21"/>
        </w:rPr>
      </w:pPr>
      <w:r w:rsidRPr="00E54740">
        <w:rPr>
          <w:rFonts w:eastAsiaTheme="minorEastAsia"/>
          <w:szCs w:val="21"/>
        </w:rPr>
        <w:t>基金管理人治理层负责监督上投摩根动力精选混合基金的财务报告过程。</w:t>
      </w:r>
    </w:p>
    <w:p w:rsidR="0073475F" w:rsidRPr="00E54740" w:rsidRDefault="0073475F" w:rsidP="00751A4E">
      <w:pPr>
        <w:pStyle w:val="20"/>
        <w:spacing w:beforeLines="50" w:before="156" w:after="0"/>
        <w:rPr>
          <w:rFonts w:ascii="Times New Roman" w:eastAsiaTheme="minorEastAsia" w:hAnsi="Times New Roman"/>
          <w:kern w:val="0"/>
          <w:sz w:val="21"/>
          <w:szCs w:val="21"/>
        </w:rPr>
      </w:pPr>
      <w:bookmarkStart w:id="105" w:name="_Toc286996148"/>
      <w:bookmarkStart w:id="106" w:name="_Toc352255988"/>
      <w:bookmarkStart w:id="107" w:name="_Toc352256056"/>
      <w:bookmarkStart w:id="108" w:name="_Toc352331234"/>
      <w:bookmarkStart w:id="109" w:name="_Toc362424012"/>
      <w:bookmarkStart w:id="110" w:name="_Toc374459274"/>
      <w:bookmarkStart w:id="111" w:name="_Toc130208703"/>
      <w:r w:rsidRPr="00E54740">
        <w:rPr>
          <w:rFonts w:ascii="Times New Roman" w:eastAsiaTheme="minorEastAsia" w:hAnsi="Times New Roman"/>
          <w:kern w:val="0"/>
          <w:sz w:val="21"/>
          <w:szCs w:val="21"/>
        </w:rPr>
        <w:t>6.4</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kern w:val="0"/>
          <w:sz w:val="21"/>
          <w:szCs w:val="21"/>
        </w:rPr>
        <w:t>注册会计师的责任</w:t>
      </w:r>
      <w:bookmarkEnd w:id="105"/>
      <w:bookmarkEnd w:id="106"/>
      <w:bookmarkEnd w:id="107"/>
      <w:bookmarkEnd w:id="108"/>
      <w:bookmarkEnd w:id="109"/>
      <w:bookmarkEnd w:id="110"/>
      <w:bookmarkEnd w:id="111"/>
    </w:p>
    <w:p w:rsidR="007A510F" w:rsidRDefault="001577B0">
      <w:pPr>
        <w:spacing w:line="360" w:lineRule="auto"/>
        <w:ind w:firstLineChars="200" w:firstLine="420"/>
        <w:rPr>
          <w:rFonts w:eastAsiaTheme="minorEastAsia"/>
          <w:szCs w:val="21"/>
        </w:rPr>
      </w:pPr>
      <w:r>
        <w:rPr>
          <w:rFonts w:eastAsiaTheme="minor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7A510F" w:rsidRDefault="001577B0">
      <w:pPr>
        <w:spacing w:line="360" w:lineRule="auto"/>
        <w:ind w:firstLineChars="200" w:firstLine="420"/>
        <w:rPr>
          <w:rFonts w:eastAsiaTheme="minorEastAsia"/>
          <w:szCs w:val="21"/>
        </w:rPr>
      </w:pPr>
      <w:r>
        <w:rPr>
          <w:rFonts w:eastAsiaTheme="minorEastAsia"/>
          <w:szCs w:val="21"/>
        </w:rPr>
        <w:t>在按照审计准则执行审计工作的过程中，我们运用职业判断，并保持职业怀疑。同时，我们也执行以下工作：</w:t>
      </w:r>
    </w:p>
    <w:p w:rsidR="007A510F" w:rsidRDefault="001577B0">
      <w:pPr>
        <w:spacing w:line="360" w:lineRule="auto"/>
        <w:ind w:firstLineChars="200" w:firstLine="420"/>
        <w:rPr>
          <w:rFonts w:eastAsiaTheme="minorEastAsia"/>
          <w:szCs w:val="21"/>
        </w:rPr>
      </w:pPr>
      <w:r>
        <w:rPr>
          <w:rFonts w:eastAsiaTheme="minorEastAsia"/>
          <w:szCs w:val="21"/>
        </w:rPr>
        <w:t>(</w:t>
      </w:r>
      <w:r>
        <w:rPr>
          <w:rFonts w:eastAsiaTheme="minorEastAsia"/>
          <w:szCs w:val="21"/>
        </w:rPr>
        <w:t>一</w:t>
      </w:r>
      <w:r>
        <w:rPr>
          <w:rFonts w:eastAsiaTheme="minorEastAsia"/>
          <w:szCs w:val="21"/>
        </w:rPr>
        <w:t xml:space="preserve">) </w:t>
      </w:r>
      <w:r>
        <w:rPr>
          <w:rFonts w:eastAsiaTheme="minorEastAsia"/>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w:t>
      </w:r>
      <w:r>
        <w:rPr>
          <w:rFonts w:eastAsiaTheme="minorEastAsia"/>
          <w:szCs w:val="21"/>
        </w:rPr>
        <w:t>二</w:t>
      </w:r>
      <w:r>
        <w:rPr>
          <w:rFonts w:eastAsiaTheme="minorEastAsia"/>
          <w:szCs w:val="21"/>
        </w:rPr>
        <w:t xml:space="preserve">) </w:t>
      </w:r>
      <w:r>
        <w:rPr>
          <w:rFonts w:eastAsiaTheme="minorEastAsia"/>
          <w:szCs w:val="21"/>
        </w:rPr>
        <w:t>了解与审计相关的内部控制，以设计恰当的审计程序，但目的并非对内部控制的有效性发表意见。</w:t>
      </w:r>
    </w:p>
    <w:p w:rsidR="007A510F" w:rsidRDefault="001577B0">
      <w:pPr>
        <w:spacing w:line="360" w:lineRule="auto"/>
        <w:ind w:firstLineChars="200" w:firstLine="420"/>
        <w:rPr>
          <w:rFonts w:eastAsiaTheme="minorEastAsia"/>
          <w:szCs w:val="21"/>
        </w:rPr>
      </w:pPr>
      <w:r>
        <w:rPr>
          <w:rFonts w:eastAsiaTheme="minorEastAsia"/>
          <w:szCs w:val="21"/>
        </w:rPr>
        <w:t>(</w:t>
      </w:r>
      <w:r>
        <w:rPr>
          <w:rFonts w:eastAsiaTheme="minorEastAsia"/>
          <w:szCs w:val="21"/>
        </w:rPr>
        <w:t>三</w:t>
      </w:r>
      <w:r>
        <w:rPr>
          <w:rFonts w:eastAsiaTheme="minorEastAsia"/>
          <w:szCs w:val="21"/>
        </w:rPr>
        <w:t xml:space="preserve">) </w:t>
      </w:r>
      <w:r>
        <w:rPr>
          <w:rFonts w:eastAsiaTheme="minorEastAsia"/>
          <w:szCs w:val="21"/>
        </w:rPr>
        <w:t>评价基金管理人管理层选用会计政策的恰当性和作出会计估计及相关披露的合理性。</w:t>
      </w:r>
    </w:p>
    <w:p w:rsidR="007A510F" w:rsidRDefault="001577B0">
      <w:pPr>
        <w:spacing w:line="360" w:lineRule="auto"/>
        <w:ind w:firstLineChars="200" w:firstLine="420"/>
        <w:rPr>
          <w:rFonts w:eastAsiaTheme="minorEastAsia"/>
          <w:szCs w:val="21"/>
        </w:rPr>
      </w:pPr>
      <w:r>
        <w:rPr>
          <w:rFonts w:eastAsiaTheme="minorEastAsia"/>
          <w:szCs w:val="21"/>
        </w:rPr>
        <w:t>(</w:t>
      </w:r>
      <w:r>
        <w:rPr>
          <w:rFonts w:eastAsiaTheme="minorEastAsia"/>
          <w:szCs w:val="21"/>
        </w:rPr>
        <w:t>四</w:t>
      </w:r>
      <w:r>
        <w:rPr>
          <w:rFonts w:eastAsiaTheme="minorEastAsia"/>
          <w:szCs w:val="21"/>
        </w:rPr>
        <w:t xml:space="preserve">) </w:t>
      </w:r>
      <w:r>
        <w:rPr>
          <w:rFonts w:eastAsiaTheme="minorEastAsia"/>
          <w:szCs w:val="21"/>
        </w:rPr>
        <w:t>对基金管理人管理层使用持续经营假设的恰当性得出结论。同时，根据获取的审计证据，就可能导致对上投摩根动力精选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上投摩根动力精选混合基金不能持续经营。</w:t>
      </w:r>
    </w:p>
    <w:p w:rsidR="007A510F" w:rsidRDefault="001577B0">
      <w:pPr>
        <w:spacing w:line="360" w:lineRule="auto"/>
        <w:ind w:firstLineChars="200" w:firstLine="420"/>
        <w:rPr>
          <w:rFonts w:eastAsiaTheme="minorEastAsia"/>
          <w:szCs w:val="21"/>
        </w:rPr>
      </w:pPr>
      <w:r>
        <w:rPr>
          <w:rFonts w:eastAsiaTheme="minorEastAsia"/>
          <w:szCs w:val="21"/>
        </w:rPr>
        <w:lastRenderedPageBreak/>
        <w:t>(</w:t>
      </w:r>
      <w:r>
        <w:rPr>
          <w:rFonts w:eastAsiaTheme="minorEastAsia"/>
          <w:szCs w:val="21"/>
        </w:rPr>
        <w:t>五</w:t>
      </w:r>
      <w:r>
        <w:rPr>
          <w:rFonts w:eastAsiaTheme="minorEastAsia"/>
          <w:szCs w:val="21"/>
        </w:rPr>
        <w:t xml:space="preserve">) </w:t>
      </w:r>
      <w:r>
        <w:rPr>
          <w:rFonts w:eastAsiaTheme="minorEastAsia"/>
          <w:szCs w:val="21"/>
        </w:rPr>
        <w:t>评价财务报表的总体列报</w:t>
      </w:r>
      <w:r>
        <w:rPr>
          <w:rFonts w:eastAsiaTheme="minorEastAsia"/>
          <w:szCs w:val="21"/>
        </w:rPr>
        <w:t>(</w:t>
      </w:r>
      <w:r>
        <w:rPr>
          <w:rFonts w:eastAsiaTheme="minorEastAsia"/>
          <w:szCs w:val="21"/>
        </w:rPr>
        <w:t>包括披露</w:t>
      </w:r>
      <w:r>
        <w:rPr>
          <w:rFonts w:eastAsiaTheme="minorEastAsia"/>
          <w:szCs w:val="21"/>
        </w:rPr>
        <w:t>)</w:t>
      </w:r>
      <w:r>
        <w:rPr>
          <w:rFonts w:eastAsiaTheme="minorEastAsia"/>
          <w:szCs w:val="21"/>
        </w:rPr>
        <w:t>、结构和内容，并评价财务报表是否公允反映相关交易和事项。</w:t>
      </w:r>
    </w:p>
    <w:p w:rsidR="0073475F" w:rsidRPr="00E54740" w:rsidRDefault="0073475F" w:rsidP="0073475F">
      <w:pPr>
        <w:spacing w:line="360" w:lineRule="auto"/>
        <w:ind w:firstLineChars="200" w:firstLine="420"/>
        <w:rPr>
          <w:rFonts w:eastAsiaTheme="minorEastAsia"/>
          <w:szCs w:val="21"/>
        </w:rPr>
      </w:pPr>
      <w:r w:rsidRPr="00E54740">
        <w:rPr>
          <w:rFonts w:eastAsiaTheme="minorEastAsia"/>
          <w:szCs w:val="21"/>
        </w:rPr>
        <w:t>我们与基金管理人治理层就计划的审计范围、时间安排和重大审计发现等事项进行沟通，包括沟通我们在审计中识别出的值得关注的内部控制缺陷。</w:t>
      </w:r>
    </w:p>
    <w:p w:rsidR="0073475F" w:rsidRPr="00E54740" w:rsidRDefault="0073475F" w:rsidP="00751A4E">
      <w:pPr>
        <w:spacing w:beforeLines="100" w:before="312" w:line="360" w:lineRule="auto"/>
        <w:jc w:val="right"/>
        <w:rPr>
          <w:rFonts w:eastAsiaTheme="minorEastAsia"/>
          <w:szCs w:val="21"/>
        </w:rPr>
      </w:pPr>
      <w:r w:rsidRPr="00E54740">
        <w:rPr>
          <w:rFonts w:eastAsiaTheme="minorEastAsia"/>
          <w:kern w:val="0"/>
          <w:szCs w:val="21"/>
        </w:rPr>
        <w:t>普华永道中天会计师事务所（特殊普通合伙）</w:t>
      </w:r>
      <w:r w:rsidRPr="00E54740">
        <w:rPr>
          <w:rFonts w:eastAsiaTheme="minorEastAsia"/>
          <w:kern w:val="0"/>
          <w:szCs w:val="21"/>
        </w:rPr>
        <w:tab/>
      </w:r>
      <w:r w:rsidRPr="00E54740">
        <w:rPr>
          <w:rFonts w:eastAsiaTheme="minorEastAsia"/>
          <w:kern w:val="0"/>
          <w:szCs w:val="21"/>
        </w:rPr>
        <w:tab/>
      </w:r>
      <w:r w:rsidRPr="00E54740">
        <w:rPr>
          <w:rFonts w:eastAsiaTheme="minorEastAsia"/>
          <w:szCs w:val="21"/>
        </w:rPr>
        <w:t>中国注册会计师</w:t>
      </w:r>
    </w:p>
    <w:p w:rsidR="0073475F" w:rsidRPr="00E54740" w:rsidRDefault="0073475F" w:rsidP="0073475F">
      <w:pPr>
        <w:spacing w:line="360" w:lineRule="auto"/>
        <w:jc w:val="right"/>
        <w:rPr>
          <w:rFonts w:eastAsiaTheme="minorEastAsia"/>
          <w:kern w:val="0"/>
          <w:szCs w:val="21"/>
        </w:rPr>
      </w:pPr>
      <w:r w:rsidRPr="00E54740">
        <w:rPr>
          <w:rFonts w:eastAsiaTheme="minorEastAsia"/>
          <w:kern w:val="0"/>
          <w:szCs w:val="21"/>
        </w:rPr>
        <w:t xml:space="preserve">  </w:t>
      </w:r>
      <w:r w:rsidRPr="00E54740">
        <w:rPr>
          <w:rFonts w:eastAsiaTheme="minorEastAsia"/>
          <w:kern w:val="0"/>
          <w:szCs w:val="21"/>
        </w:rPr>
        <w:t>陈熹</w:t>
      </w:r>
      <w:r w:rsidRPr="00E54740">
        <w:rPr>
          <w:rFonts w:eastAsiaTheme="minorEastAsia"/>
          <w:kern w:val="0"/>
          <w:szCs w:val="21"/>
        </w:rPr>
        <w:t xml:space="preserve">  </w:t>
      </w:r>
      <w:r w:rsidRPr="00E54740">
        <w:rPr>
          <w:rFonts w:eastAsiaTheme="minorEastAsia"/>
          <w:kern w:val="0"/>
          <w:szCs w:val="21"/>
        </w:rPr>
        <w:t>金诗涛</w:t>
      </w:r>
    </w:p>
    <w:p w:rsidR="0073475F" w:rsidRPr="00E54740" w:rsidRDefault="0073475F" w:rsidP="0073475F">
      <w:pPr>
        <w:widowControl/>
        <w:spacing w:line="360" w:lineRule="auto"/>
        <w:jc w:val="right"/>
        <w:rPr>
          <w:rFonts w:eastAsiaTheme="minorEastAsia"/>
          <w:szCs w:val="21"/>
        </w:rPr>
      </w:pPr>
      <w:r w:rsidRPr="00E54740">
        <w:rPr>
          <w:rFonts w:eastAsiaTheme="minorEastAsia"/>
          <w:kern w:val="0"/>
          <w:szCs w:val="21"/>
        </w:rPr>
        <w:t>中国</w:t>
      </w:r>
      <w:r w:rsidRPr="00E54740">
        <w:rPr>
          <w:rFonts w:eastAsiaTheme="minorEastAsia"/>
          <w:kern w:val="0"/>
          <w:szCs w:val="21"/>
        </w:rPr>
        <w:t>·</w:t>
      </w:r>
      <w:r w:rsidRPr="00E54740">
        <w:rPr>
          <w:rFonts w:eastAsiaTheme="minorEastAsia"/>
          <w:kern w:val="0"/>
          <w:szCs w:val="21"/>
        </w:rPr>
        <w:t>上海市</w:t>
      </w:r>
    </w:p>
    <w:p w:rsidR="00B40F34" w:rsidRPr="00E54740" w:rsidRDefault="0073475F" w:rsidP="0073475F">
      <w:pPr>
        <w:widowControl/>
        <w:spacing w:line="360" w:lineRule="auto"/>
        <w:jc w:val="right"/>
        <w:rPr>
          <w:rFonts w:eastAsiaTheme="minorEastAsia"/>
          <w:szCs w:val="21"/>
        </w:rPr>
      </w:pPr>
      <w:r w:rsidRPr="00E54740">
        <w:rPr>
          <w:rFonts w:eastAsiaTheme="minorEastAsia"/>
          <w:kern w:val="0"/>
          <w:szCs w:val="21"/>
        </w:rPr>
        <w:t>2023</w:t>
      </w:r>
      <w:r w:rsidRPr="00E54740">
        <w:rPr>
          <w:rFonts w:eastAsiaTheme="minorEastAsia"/>
          <w:kern w:val="0"/>
          <w:szCs w:val="21"/>
        </w:rPr>
        <w:t>年</w:t>
      </w:r>
      <w:r w:rsidRPr="00E54740">
        <w:rPr>
          <w:rFonts w:eastAsiaTheme="minorEastAsia"/>
          <w:kern w:val="0"/>
          <w:szCs w:val="21"/>
        </w:rPr>
        <w:t>3</w:t>
      </w:r>
      <w:r w:rsidRPr="00E54740">
        <w:rPr>
          <w:rFonts w:eastAsiaTheme="minorEastAsia"/>
          <w:kern w:val="0"/>
          <w:szCs w:val="21"/>
        </w:rPr>
        <w:t>月</w:t>
      </w:r>
      <w:r w:rsidRPr="00E54740">
        <w:rPr>
          <w:rFonts w:eastAsiaTheme="minorEastAsia"/>
          <w:kern w:val="0"/>
          <w:szCs w:val="21"/>
        </w:rPr>
        <w:t>29</w:t>
      </w:r>
      <w:r w:rsidRPr="00E54740">
        <w:rPr>
          <w:rFonts w:eastAsiaTheme="minorEastAsia"/>
          <w:kern w:val="0"/>
          <w:szCs w:val="21"/>
        </w:rPr>
        <w:t>日</w:t>
      </w:r>
    </w:p>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12" w:name="_Toc130208704"/>
      <w:r w:rsidRPr="00E54740">
        <w:rPr>
          <w:rFonts w:eastAsiaTheme="minorEastAsia"/>
          <w:b/>
          <w:bCs/>
          <w:sz w:val="21"/>
          <w:szCs w:val="21"/>
          <w:lang w:val="en-US"/>
        </w:rPr>
        <w:t>§7</w:t>
      </w:r>
      <w:r w:rsidR="009153A3" w:rsidRPr="00E54740">
        <w:rPr>
          <w:rFonts w:eastAsiaTheme="minorEastAsia"/>
          <w:b/>
          <w:bCs/>
          <w:sz w:val="21"/>
          <w:szCs w:val="21"/>
          <w:lang w:val="en-US"/>
        </w:rPr>
        <w:t xml:space="preserve">  </w:t>
      </w:r>
      <w:r w:rsidRPr="00E54740">
        <w:rPr>
          <w:rFonts w:eastAsiaTheme="minorEastAsia"/>
          <w:b/>
          <w:bCs/>
          <w:sz w:val="21"/>
          <w:szCs w:val="21"/>
          <w:lang w:val="en-US"/>
        </w:rPr>
        <w:t>年度财务报表</w:t>
      </w:r>
      <w:bookmarkEnd w:id="89"/>
      <w:bookmarkEnd w:id="112"/>
    </w:p>
    <w:p w:rsidR="001A59F9" w:rsidRPr="00E54740" w:rsidRDefault="001A59F9" w:rsidP="00673D18">
      <w:pPr>
        <w:pStyle w:val="20"/>
        <w:spacing w:before="0" w:after="0"/>
        <w:rPr>
          <w:rFonts w:ascii="Times New Roman" w:eastAsiaTheme="minorEastAsia" w:hAnsi="Times New Roman"/>
          <w:kern w:val="0"/>
          <w:sz w:val="21"/>
          <w:szCs w:val="21"/>
        </w:rPr>
      </w:pPr>
      <w:bookmarkStart w:id="113" w:name="_Toc225498268"/>
      <w:bookmarkStart w:id="114" w:name="_Toc361324873"/>
      <w:bookmarkStart w:id="115" w:name="_Toc130208705"/>
      <w:r w:rsidRPr="00E54740">
        <w:rPr>
          <w:rFonts w:ascii="Times New Roman" w:eastAsiaTheme="minorEastAsia" w:hAnsi="Times New Roman"/>
          <w:kern w:val="0"/>
          <w:sz w:val="21"/>
          <w:szCs w:val="21"/>
        </w:rPr>
        <w:t xml:space="preserve">7.1 </w:t>
      </w:r>
      <w:r w:rsidRPr="00E54740">
        <w:rPr>
          <w:rFonts w:ascii="Times New Roman" w:eastAsiaTheme="minorEastAsia" w:hAnsi="Times New Roman"/>
          <w:kern w:val="0"/>
          <w:sz w:val="21"/>
          <w:szCs w:val="21"/>
        </w:rPr>
        <w:t>资产负债表</w:t>
      </w:r>
      <w:bookmarkEnd w:id="113"/>
      <w:bookmarkEnd w:id="114"/>
      <w:bookmarkEnd w:id="115"/>
    </w:p>
    <w:p w:rsidR="001A59F9" w:rsidRPr="00E54740" w:rsidRDefault="001A59F9" w:rsidP="00673D18">
      <w:pPr>
        <w:spacing w:line="360" w:lineRule="auto"/>
        <w:rPr>
          <w:rFonts w:eastAsiaTheme="minorEastAsia"/>
          <w:szCs w:val="21"/>
        </w:rPr>
      </w:pPr>
      <w:r w:rsidRPr="00E54740">
        <w:rPr>
          <w:rFonts w:eastAsiaTheme="minorEastAsia"/>
          <w:szCs w:val="21"/>
        </w:rPr>
        <w:t>会计主体：上投摩根动力精选混合型证券投资基金</w:t>
      </w:r>
    </w:p>
    <w:p w:rsidR="001A59F9" w:rsidRPr="00E54740" w:rsidRDefault="001A59F9" w:rsidP="00673D18">
      <w:pPr>
        <w:spacing w:line="360" w:lineRule="auto"/>
        <w:rPr>
          <w:rFonts w:eastAsiaTheme="minorEastAsia"/>
          <w:szCs w:val="21"/>
        </w:rPr>
      </w:pPr>
      <w:r w:rsidRPr="00E54740">
        <w:rPr>
          <w:rFonts w:eastAsiaTheme="minorEastAsia"/>
          <w:szCs w:val="21"/>
        </w:rPr>
        <w:t>报告截止日：</w:t>
      </w:r>
      <w:r w:rsidR="00F64FAD" w:rsidRPr="00E54740">
        <w:rPr>
          <w:rFonts w:eastAsiaTheme="minorEastAsia"/>
          <w:szCs w:val="21"/>
        </w:rPr>
        <w:t>2022</w:t>
      </w:r>
      <w:r w:rsidR="00F64FAD" w:rsidRPr="00E54740">
        <w:rPr>
          <w:rFonts w:eastAsiaTheme="minorEastAsia"/>
          <w:szCs w:val="21"/>
        </w:rPr>
        <w:t>年</w:t>
      </w:r>
      <w:r w:rsidR="00F64FAD" w:rsidRPr="00E54740">
        <w:rPr>
          <w:rFonts w:eastAsiaTheme="minorEastAsia"/>
          <w:szCs w:val="21"/>
        </w:rPr>
        <w:t>12</w:t>
      </w:r>
      <w:r w:rsidR="00F64FAD" w:rsidRPr="00E54740">
        <w:rPr>
          <w:rFonts w:eastAsiaTheme="minorEastAsia"/>
          <w:szCs w:val="21"/>
        </w:rPr>
        <w:t>月</w:t>
      </w:r>
      <w:r w:rsidR="00F64FAD" w:rsidRPr="00E54740">
        <w:rPr>
          <w:rFonts w:eastAsiaTheme="minorEastAsia"/>
          <w:szCs w:val="21"/>
        </w:rPr>
        <w:t>31</w:t>
      </w:r>
      <w:r w:rsidR="00F64FAD" w:rsidRPr="00E54740">
        <w:rPr>
          <w:rFonts w:eastAsiaTheme="minorEastAsia"/>
          <w:szCs w:val="21"/>
        </w:rPr>
        <w:t>日</w:t>
      </w:r>
    </w:p>
    <w:p w:rsidR="00986196" w:rsidRPr="00E54740" w:rsidRDefault="00986196" w:rsidP="00986196">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E54740" w:rsidRPr="00E54740" w:rsidTr="00CE7D52">
        <w:tc>
          <w:tcPr>
            <w:tcW w:w="2880" w:type="dxa"/>
            <w:vAlign w:val="center"/>
          </w:tcPr>
          <w:p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eastAsiaTheme="minorEastAsia" w:hAnsi="Times New Roman"/>
                <w:b/>
                <w:sz w:val="21"/>
                <w:szCs w:val="21"/>
              </w:rPr>
              <w:t>资产</w:t>
            </w:r>
          </w:p>
        </w:tc>
        <w:tc>
          <w:tcPr>
            <w:tcW w:w="1080" w:type="dxa"/>
            <w:vAlign w:val="center"/>
          </w:tcPr>
          <w:p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eastAsiaTheme="minorEastAsia" w:hAnsi="Times New Roman"/>
                <w:b/>
                <w:sz w:val="21"/>
                <w:szCs w:val="21"/>
              </w:rPr>
              <w:t>附注号</w:t>
            </w:r>
          </w:p>
        </w:tc>
        <w:tc>
          <w:tcPr>
            <w:tcW w:w="2520" w:type="dxa"/>
            <w:vAlign w:val="center"/>
          </w:tcPr>
          <w:p w:rsidR="00986196" w:rsidRPr="00E54740" w:rsidRDefault="00986196" w:rsidP="00CE7D52">
            <w:pPr>
              <w:pStyle w:val="aff1"/>
              <w:spacing w:before="0" w:beforeAutospacing="0" w:after="0" w:afterAutospacing="0" w:line="360" w:lineRule="auto"/>
              <w:jc w:val="center"/>
              <w:rPr>
                <w:rFonts w:ascii="Times New Roman" w:eastAsiaTheme="minorEastAsia" w:hAnsi="Times New Roman"/>
                <w:b/>
                <w:sz w:val="21"/>
                <w:szCs w:val="21"/>
              </w:rPr>
            </w:pPr>
            <w:r w:rsidRPr="00E54740">
              <w:rPr>
                <w:rFonts w:ascii="Times New Roman" w:eastAsiaTheme="minorEastAsia" w:hAnsi="Times New Roman"/>
                <w:b/>
                <w:sz w:val="21"/>
                <w:szCs w:val="21"/>
              </w:rPr>
              <w:t>本期末</w:t>
            </w:r>
          </w:p>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eastAsiaTheme="minorEastAsia" w:hAnsi="Times New Roman"/>
                <w:b/>
                <w:kern w:val="2"/>
                <w:sz w:val="21"/>
                <w:szCs w:val="21"/>
              </w:rPr>
              <w:t>2022</w:t>
            </w:r>
            <w:r w:rsidRPr="00E54740">
              <w:rPr>
                <w:rFonts w:ascii="Times New Roman" w:eastAsiaTheme="minorEastAsia" w:hAnsi="Times New Roman"/>
                <w:b/>
                <w:kern w:val="2"/>
                <w:sz w:val="21"/>
                <w:szCs w:val="21"/>
              </w:rPr>
              <w:t>年</w:t>
            </w:r>
            <w:r w:rsidRPr="00E54740">
              <w:rPr>
                <w:rFonts w:ascii="Times New Roman" w:eastAsiaTheme="minorEastAsia" w:hAnsi="Times New Roman"/>
                <w:b/>
                <w:kern w:val="2"/>
                <w:sz w:val="21"/>
                <w:szCs w:val="21"/>
              </w:rPr>
              <w:t>12</w:t>
            </w:r>
            <w:r w:rsidRPr="00E54740">
              <w:rPr>
                <w:rFonts w:ascii="Times New Roman" w:eastAsiaTheme="minorEastAsia" w:hAnsi="Times New Roman"/>
                <w:b/>
                <w:kern w:val="2"/>
                <w:sz w:val="21"/>
                <w:szCs w:val="21"/>
              </w:rPr>
              <w:t>月</w:t>
            </w:r>
            <w:r w:rsidRPr="00E54740">
              <w:rPr>
                <w:rFonts w:ascii="Times New Roman" w:eastAsiaTheme="minorEastAsia" w:hAnsi="Times New Roman"/>
                <w:b/>
                <w:kern w:val="2"/>
                <w:sz w:val="21"/>
                <w:szCs w:val="21"/>
              </w:rPr>
              <w:t>31</w:t>
            </w:r>
            <w:r w:rsidRPr="00E54740">
              <w:rPr>
                <w:rFonts w:ascii="Times New Roman" w:eastAsiaTheme="minorEastAsia" w:hAnsi="Times New Roman"/>
                <w:b/>
                <w:kern w:val="2"/>
                <w:sz w:val="21"/>
                <w:szCs w:val="21"/>
              </w:rPr>
              <w:t>日</w:t>
            </w:r>
          </w:p>
        </w:tc>
        <w:tc>
          <w:tcPr>
            <w:tcW w:w="2520" w:type="dxa"/>
            <w:vAlign w:val="center"/>
          </w:tcPr>
          <w:p w:rsidR="00986196" w:rsidRPr="00E54740" w:rsidRDefault="00986196" w:rsidP="00CE7D52">
            <w:pPr>
              <w:pStyle w:val="aff1"/>
              <w:spacing w:before="0" w:beforeAutospacing="0" w:after="0" w:afterAutospacing="0" w:line="360" w:lineRule="auto"/>
              <w:jc w:val="center"/>
              <w:rPr>
                <w:rFonts w:ascii="Times New Roman" w:eastAsiaTheme="minorEastAsia" w:hAnsi="Times New Roman"/>
                <w:b/>
                <w:sz w:val="21"/>
                <w:szCs w:val="21"/>
              </w:rPr>
            </w:pPr>
            <w:r w:rsidRPr="00E54740">
              <w:rPr>
                <w:rFonts w:ascii="Times New Roman" w:eastAsiaTheme="minorEastAsia" w:hAnsi="Times New Roman"/>
                <w:b/>
                <w:sz w:val="21"/>
                <w:szCs w:val="21"/>
              </w:rPr>
              <w:t>上年度末</w:t>
            </w:r>
          </w:p>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eastAsiaTheme="minorEastAsia" w:hAnsi="Times New Roman"/>
                <w:b/>
                <w:sz w:val="21"/>
                <w:szCs w:val="21"/>
              </w:rPr>
              <w:t>2021</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b/>
                <w:szCs w:val="21"/>
              </w:rPr>
              <w:t>资</w:t>
            </w:r>
            <w:r w:rsidRPr="00E54740">
              <w:rPr>
                <w:b/>
                <w:szCs w:val="21"/>
              </w:rPr>
              <w:t xml:space="preserve"> </w:t>
            </w:r>
            <w:r w:rsidRPr="00E54740">
              <w:rPr>
                <w:b/>
                <w:szCs w:val="21"/>
              </w:rPr>
              <w:t>产：</w:t>
            </w:r>
          </w:p>
        </w:tc>
        <w:tc>
          <w:tcPr>
            <w:tcW w:w="1080" w:type="dxa"/>
            <w:vAlign w:val="center"/>
          </w:tcPr>
          <w:p w:rsidR="00986196" w:rsidRPr="00E54740" w:rsidRDefault="00986196" w:rsidP="00CE7D52">
            <w:pPr>
              <w:widowControl/>
              <w:autoSpaceDE w:val="0"/>
              <w:autoSpaceDN w:val="0"/>
              <w:spacing w:line="360" w:lineRule="auto"/>
              <w:ind w:right="-15"/>
              <w:jc w:val="center"/>
              <w:textAlignment w:val="bottom"/>
              <w:rPr>
                <w:szCs w:val="21"/>
              </w:rPr>
            </w:pPr>
          </w:p>
        </w:tc>
        <w:tc>
          <w:tcPr>
            <w:tcW w:w="2520" w:type="dxa"/>
            <w:vAlign w:val="bottom"/>
          </w:tcPr>
          <w:p w:rsidR="00986196" w:rsidRPr="00E54740" w:rsidRDefault="00986196" w:rsidP="00CE7D52">
            <w:pPr>
              <w:spacing w:line="360" w:lineRule="auto"/>
              <w:jc w:val="right"/>
              <w:rPr>
                <w:szCs w:val="21"/>
              </w:rPr>
            </w:pPr>
          </w:p>
        </w:tc>
        <w:tc>
          <w:tcPr>
            <w:tcW w:w="2520" w:type="dxa"/>
            <w:vAlign w:val="bottom"/>
          </w:tcPr>
          <w:p w:rsidR="00986196" w:rsidRPr="00E54740" w:rsidRDefault="00986196" w:rsidP="00CE7D52">
            <w:pPr>
              <w:spacing w:line="360" w:lineRule="auto"/>
              <w:jc w:val="right"/>
              <w:rPr>
                <w:szCs w:val="21"/>
              </w:rPr>
            </w:pP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银行存款</w:t>
            </w:r>
          </w:p>
        </w:tc>
        <w:tc>
          <w:tcPr>
            <w:tcW w:w="1080" w:type="dxa"/>
            <w:vAlign w:val="center"/>
          </w:tcPr>
          <w:p w:rsidR="00986196" w:rsidRPr="00E54740" w:rsidRDefault="00986196" w:rsidP="00CE7D52">
            <w:pPr>
              <w:widowControl/>
              <w:autoSpaceDE w:val="0"/>
              <w:autoSpaceDN w:val="0"/>
              <w:spacing w:line="360" w:lineRule="auto"/>
              <w:ind w:right="-15"/>
              <w:jc w:val="center"/>
              <w:textAlignment w:val="bottom"/>
              <w:rPr>
                <w:szCs w:val="21"/>
              </w:rPr>
            </w:pPr>
            <w:r w:rsidRPr="00E54740">
              <w:rPr>
                <w:szCs w:val="21"/>
              </w:rPr>
              <w:t>7.4.7.1</w:t>
            </w:r>
          </w:p>
        </w:tc>
        <w:tc>
          <w:tcPr>
            <w:tcW w:w="2520" w:type="dxa"/>
            <w:vAlign w:val="bottom"/>
          </w:tcPr>
          <w:p w:rsidR="00986196" w:rsidRPr="00E54740" w:rsidRDefault="00986196" w:rsidP="00CE7D52">
            <w:pPr>
              <w:spacing w:line="360" w:lineRule="auto"/>
              <w:jc w:val="right"/>
              <w:rPr>
                <w:szCs w:val="21"/>
              </w:rPr>
            </w:pPr>
            <w:r w:rsidRPr="00E54740">
              <w:rPr>
                <w:szCs w:val="21"/>
              </w:rPr>
              <w:t>99,213,267.44</w:t>
            </w:r>
          </w:p>
        </w:tc>
        <w:tc>
          <w:tcPr>
            <w:tcW w:w="2520" w:type="dxa"/>
            <w:vAlign w:val="bottom"/>
          </w:tcPr>
          <w:p w:rsidR="00986196" w:rsidRPr="00E54740" w:rsidRDefault="00986196" w:rsidP="00CE7D52">
            <w:pPr>
              <w:spacing w:line="360" w:lineRule="auto"/>
              <w:jc w:val="right"/>
              <w:rPr>
                <w:szCs w:val="21"/>
              </w:rPr>
            </w:pPr>
            <w:r w:rsidRPr="00E54740">
              <w:rPr>
                <w:szCs w:val="21"/>
              </w:rPr>
              <w:t>114,561,343.99</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结算备付金</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2,522,674.60</w:t>
            </w:r>
          </w:p>
        </w:tc>
        <w:tc>
          <w:tcPr>
            <w:tcW w:w="2520" w:type="dxa"/>
            <w:vAlign w:val="bottom"/>
          </w:tcPr>
          <w:p w:rsidR="00986196" w:rsidRPr="00E54740" w:rsidRDefault="00986196" w:rsidP="00CE7D52">
            <w:pPr>
              <w:spacing w:line="360" w:lineRule="auto"/>
              <w:jc w:val="right"/>
              <w:rPr>
                <w:szCs w:val="21"/>
              </w:rPr>
            </w:pPr>
            <w:r w:rsidRPr="00E54740">
              <w:rPr>
                <w:szCs w:val="21"/>
              </w:rPr>
              <w:t>3,007,568.32</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存出保证金</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461,026.61</w:t>
            </w:r>
          </w:p>
        </w:tc>
        <w:tc>
          <w:tcPr>
            <w:tcW w:w="2520" w:type="dxa"/>
            <w:vAlign w:val="bottom"/>
          </w:tcPr>
          <w:p w:rsidR="00986196" w:rsidRPr="00E54740" w:rsidRDefault="00986196" w:rsidP="00CE7D52">
            <w:pPr>
              <w:spacing w:line="360" w:lineRule="auto"/>
              <w:jc w:val="right"/>
              <w:rPr>
                <w:szCs w:val="21"/>
              </w:rPr>
            </w:pPr>
            <w:r w:rsidRPr="00E54740">
              <w:rPr>
                <w:szCs w:val="21"/>
              </w:rPr>
              <w:t>548,931.55</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交易性金融资产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7.4.7.2</w:t>
            </w:r>
          </w:p>
        </w:tc>
        <w:tc>
          <w:tcPr>
            <w:tcW w:w="2520" w:type="dxa"/>
            <w:vAlign w:val="bottom"/>
          </w:tcPr>
          <w:p w:rsidR="00986196" w:rsidRPr="00E54740" w:rsidRDefault="00986196" w:rsidP="00CE7D52">
            <w:pPr>
              <w:spacing w:line="360" w:lineRule="auto"/>
              <w:jc w:val="right"/>
              <w:rPr>
                <w:szCs w:val="21"/>
              </w:rPr>
            </w:pPr>
            <w:r w:rsidRPr="00E54740">
              <w:rPr>
                <w:szCs w:val="21"/>
              </w:rPr>
              <w:t>1,180,026,542.23</w:t>
            </w:r>
          </w:p>
        </w:tc>
        <w:tc>
          <w:tcPr>
            <w:tcW w:w="2520" w:type="dxa"/>
            <w:vAlign w:val="bottom"/>
          </w:tcPr>
          <w:p w:rsidR="00986196" w:rsidRPr="00E54740" w:rsidRDefault="00986196" w:rsidP="00CE7D52">
            <w:pPr>
              <w:spacing w:line="360" w:lineRule="auto"/>
              <w:jc w:val="right"/>
              <w:rPr>
                <w:szCs w:val="21"/>
              </w:rPr>
            </w:pPr>
            <w:r w:rsidRPr="00E54740">
              <w:rPr>
                <w:szCs w:val="21"/>
              </w:rPr>
              <w:t>1,407,078,985.46</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其中：股票投资</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1,180,026,542.23</w:t>
            </w:r>
          </w:p>
        </w:tc>
        <w:tc>
          <w:tcPr>
            <w:tcW w:w="2520" w:type="dxa"/>
            <w:vAlign w:val="bottom"/>
          </w:tcPr>
          <w:p w:rsidR="00986196" w:rsidRPr="00E54740" w:rsidRDefault="00986196" w:rsidP="00CE7D52">
            <w:pPr>
              <w:spacing w:line="360" w:lineRule="auto"/>
              <w:jc w:val="right"/>
              <w:rPr>
                <w:szCs w:val="21"/>
              </w:rPr>
            </w:pPr>
            <w:r w:rsidRPr="00E54740">
              <w:rPr>
                <w:szCs w:val="21"/>
              </w:rPr>
              <w:t>1,407,078,985.46</w:t>
            </w:r>
          </w:p>
        </w:tc>
      </w:tr>
      <w:tr w:rsidR="00E54740" w:rsidRPr="00E54740" w:rsidTr="00CE7D52">
        <w:tc>
          <w:tcPr>
            <w:tcW w:w="2880" w:type="dxa"/>
            <w:vAlign w:val="center"/>
          </w:tcPr>
          <w:p w:rsidR="00986196" w:rsidRPr="00E54740" w:rsidRDefault="00986196" w:rsidP="00CE7D52">
            <w:pPr>
              <w:pStyle w:val="aff1"/>
              <w:spacing w:line="360" w:lineRule="auto"/>
              <w:ind w:firstLineChars="300" w:firstLine="630"/>
              <w:jc w:val="both"/>
              <w:rPr>
                <w:rFonts w:ascii="Times New Roman" w:hAnsi="Times New Roman"/>
                <w:sz w:val="21"/>
                <w:szCs w:val="21"/>
              </w:rPr>
            </w:pPr>
            <w:r w:rsidRPr="00E54740">
              <w:rPr>
                <w:rFonts w:ascii="Times New Roman" w:hAnsi="Times New Roman"/>
                <w:sz w:val="21"/>
                <w:szCs w:val="21"/>
              </w:rPr>
              <w:t>基金投资</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ind w:firstLineChars="300" w:firstLine="630"/>
              <w:rPr>
                <w:szCs w:val="21"/>
              </w:rPr>
            </w:pPr>
            <w:r w:rsidRPr="00E54740">
              <w:rPr>
                <w:szCs w:val="21"/>
              </w:rPr>
              <w:t>债券投资</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ind w:firstLineChars="300" w:firstLine="630"/>
              <w:rPr>
                <w:szCs w:val="21"/>
              </w:rPr>
            </w:pPr>
            <w:r w:rsidRPr="00E54740">
              <w:rPr>
                <w:szCs w:val="21"/>
              </w:rPr>
              <w:t>资产支持证券投资</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ind w:firstLineChars="300" w:firstLine="630"/>
              <w:rPr>
                <w:rFonts w:eastAsiaTheme="minorEastAsia"/>
                <w:szCs w:val="21"/>
              </w:rPr>
            </w:pPr>
            <w:r w:rsidRPr="00E54740">
              <w:t>贵金属投资</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52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52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2880" w:type="dxa"/>
            <w:vAlign w:val="center"/>
          </w:tcPr>
          <w:p w:rsidR="00986196" w:rsidRPr="00E54740" w:rsidRDefault="00986196" w:rsidP="00CE7D52">
            <w:pPr>
              <w:spacing w:line="360" w:lineRule="auto"/>
              <w:ind w:firstLineChars="300" w:firstLine="630"/>
            </w:pPr>
            <w:r w:rsidRPr="00E54740">
              <w:rPr>
                <w:rFonts w:hint="eastAsia"/>
              </w:rPr>
              <w:t>其他投资</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52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52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衍生金融资产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7.4.7.3</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lastRenderedPageBreak/>
              <w:t>买入返售金融资产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7.4.7.4</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应收清算款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w:t>
            </w: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14,953,081.60</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应收股利</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应收申购款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649,406.55</w:t>
            </w:r>
          </w:p>
        </w:tc>
        <w:tc>
          <w:tcPr>
            <w:tcW w:w="2520" w:type="dxa"/>
            <w:vAlign w:val="bottom"/>
          </w:tcPr>
          <w:p w:rsidR="00986196" w:rsidRPr="00E54740" w:rsidRDefault="00986196" w:rsidP="00CE7D52">
            <w:pPr>
              <w:spacing w:line="360" w:lineRule="auto"/>
              <w:jc w:val="right"/>
              <w:rPr>
                <w:szCs w:val="21"/>
              </w:rPr>
            </w:pPr>
            <w:r w:rsidRPr="00E54740">
              <w:rPr>
                <w:szCs w:val="21"/>
              </w:rPr>
              <w:t>1,856,343.89</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递延所得税资产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其他资产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7.4.7.5</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19,041.83</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资产总计</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1,282,872,917.43</w:t>
            </w:r>
          </w:p>
        </w:tc>
        <w:tc>
          <w:tcPr>
            <w:tcW w:w="2520" w:type="dxa"/>
            <w:vAlign w:val="bottom"/>
          </w:tcPr>
          <w:p w:rsidR="00986196" w:rsidRPr="00E54740" w:rsidRDefault="00986196" w:rsidP="00CE7D52">
            <w:pPr>
              <w:spacing w:line="360" w:lineRule="auto"/>
              <w:jc w:val="right"/>
              <w:rPr>
                <w:szCs w:val="21"/>
              </w:rPr>
            </w:pPr>
            <w:r w:rsidRPr="00E54740">
              <w:rPr>
                <w:szCs w:val="21"/>
              </w:rPr>
              <w:t>1,542,025,296.64</w:t>
            </w:r>
          </w:p>
        </w:tc>
      </w:tr>
      <w:tr w:rsidR="00E54740" w:rsidRPr="00E54740" w:rsidTr="00CE7D52">
        <w:tc>
          <w:tcPr>
            <w:tcW w:w="2880" w:type="dxa"/>
            <w:vAlign w:val="center"/>
          </w:tcPr>
          <w:p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hAnsi="Times New Roman"/>
                <w:b/>
                <w:sz w:val="21"/>
                <w:szCs w:val="21"/>
              </w:rPr>
              <w:t>负债和</w:t>
            </w:r>
            <w:r w:rsidRPr="00E54740">
              <w:rPr>
                <w:rFonts w:ascii="Times New Roman" w:hAnsi="Times New Roman" w:hint="eastAsia"/>
                <w:b/>
                <w:sz w:val="21"/>
                <w:szCs w:val="21"/>
              </w:rPr>
              <w:t>净资产</w:t>
            </w:r>
          </w:p>
        </w:tc>
        <w:tc>
          <w:tcPr>
            <w:tcW w:w="1080" w:type="dxa"/>
            <w:vAlign w:val="center"/>
          </w:tcPr>
          <w:p w:rsidR="00986196" w:rsidRPr="00E54740" w:rsidRDefault="00986196" w:rsidP="00CE7D52">
            <w:pPr>
              <w:pStyle w:val="aff1"/>
              <w:spacing w:line="360" w:lineRule="auto"/>
              <w:jc w:val="center"/>
              <w:rPr>
                <w:rFonts w:ascii="Times New Roman" w:hAnsi="Times New Roman"/>
                <w:b/>
                <w:sz w:val="21"/>
                <w:szCs w:val="21"/>
              </w:rPr>
            </w:pPr>
            <w:r w:rsidRPr="00E54740">
              <w:rPr>
                <w:rFonts w:ascii="Times New Roman" w:hAnsi="Times New Roman"/>
                <w:b/>
                <w:sz w:val="21"/>
                <w:szCs w:val="21"/>
              </w:rPr>
              <w:t>附注号</w:t>
            </w:r>
          </w:p>
        </w:tc>
        <w:tc>
          <w:tcPr>
            <w:tcW w:w="2520" w:type="dxa"/>
            <w:vAlign w:val="center"/>
          </w:tcPr>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本期末</w:t>
            </w:r>
          </w:p>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kern w:val="2"/>
                <w:sz w:val="21"/>
                <w:szCs w:val="21"/>
              </w:rPr>
              <w:t>2022</w:t>
            </w:r>
            <w:r w:rsidRPr="00E54740">
              <w:rPr>
                <w:rFonts w:ascii="Times New Roman" w:hAnsi="Times New Roman"/>
                <w:b/>
                <w:kern w:val="2"/>
                <w:sz w:val="21"/>
                <w:szCs w:val="21"/>
              </w:rPr>
              <w:t>年</w:t>
            </w:r>
            <w:r w:rsidRPr="00E54740">
              <w:rPr>
                <w:rFonts w:ascii="Times New Roman" w:hAnsi="Times New Roman"/>
                <w:b/>
                <w:kern w:val="2"/>
                <w:sz w:val="21"/>
                <w:szCs w:val="21"/>
              </w:rPr>
              <w:t>12</w:t>
            </w:r>
            <w:r w:rsidRPr="00E54740">
              <w:rPr>
                <w:rFonts w:ascii="Times New Roman" w:hAnsi="Times New Roman"/>
                <w:b/>
                <w:kern w:val="2"/>
                <w:sz w:val="21"/>
                <w:szCs w:val="21"/>
              </w:rPr>
              <w:t>月</w:t>
            </w:r>
            <w:r w:rsidRPr="00E54740">
              <w:rPr>
                <w:rFonts w:ascii="Times New Roman" w:hAnsi="Times New Roman"/>
                <w:b/>
                <w:kern w:val="2"/>
                <w:sz w:val="21"/>
                <w:szCs w:val="21"/>
              </w:rPr>
              <w:t>31</w:t>
            </w:r>
            <w:r w:rsidRPr="00E54740">
              <w:rPr>
                <w:rFonts w:ascii="Times New Roman" w:hAnsi="Times New Roman"/>
                <w:b/>
                <w:kern w:val="2"/>
                <w:sz w:val="21"/>
                <w:szCs w:val="21"/>
              </w:rPr>
              <w:t>日</w:t>
            </w:r>
          </w:p>
        </w:tc>
        <w:tc>
          <w:tcPr>
            <w:tcW w:w="2520" w:type="dxa"/>
            <w:vAlign w:val="center"/>
          </w:tcPr>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上年度末</w:t>
            </w:r>
          </w:p>
          <w:p w:rsidR="00986196" w:rsidRPr="00E54740" w:rsidRDefault="00986196" w:rsidP="00CE7D52">
            <w:pPr>
              <w:pStyle w:val="aff1"/>
              <w:spacing w:before="0" w:beforeAutospacing="0" w:after="0" w:afterAutospacing="0" w:line="360" w:lineRule="auto"/>
              <w:jc w:val="center"/>
              <w:rPr>
                <w:rFonts w:ascii="Times New Roman" w:hAnsi="Times New Roman"/>
                <w:b/>
                <w:sz w:val="21"/>
                <w:szCs w:val="21"/>
              </w:rPr>
            </w:pPr>
            <w:r w:rsidRPr="00E54740">
              <w:rPr>
                <w:rFonts w:ascii="Times New Roman" w:hAnsi="Times New Roman"/>
                <w:b/>
                <w:sz w:val="21"/>
                <w:szCs w:val="21"/>
              </w:rPr>
              <w:t>2021</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b/>
                <w:szCs w:val="21"/>
              </w:rPr>
              <w:t>负</w:t>
            </w:r>
            <w:r w:rsidRPr="00E54740">
              <w:rPr>
                <w:b/>
                <w:szCs w:val="21"/>
              </w:rPr>
              <w:t xml:space="preserve"> </w:t>
            </w:r>
            <w:r w:rsidRPr="00E54740">
              <w:rPr>
                <w:b/>
                <w:szCs w:val="21"/>
              </w:rPr>
              <w:t>债：</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p>
        </w:tc>
        <w:tc>
          <w:tcPr>
            <w:tcW w:w="2520" w:type="dxa"/>
            <w:vAlign w:val="bottom"/>
          </w:tcPr>
          <w:p w:rsidR="00986196" w:rsidRPr="00E54740" w:rsidRDefault="00986196" w:rsidP="00CE7D52">
            <w:pPr>
              <w:spacing w:line="360" w:lineRule="auto"/>
              <w:jc w:val="right"/>
              <w:rPr>
                <w:szCs w:val="21"/>
              </w:rPr>
            </w:pP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短期借款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交易性金融负债</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衍生金融负债</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7.4.7.3</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卖出回购金融资产款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应付清算款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19,016,155.66</w:t>
            </w:r>
          </w:p>
        </w:tc>
        <w:tc>
          <w:tcPr>
            <w:tcW w:w="2520" w:type="dxa"/>
            <w:vAlign w:val="bottom"/>
          </w:tcPr>
          <w:p w:rsidR="00986196" w:rsidRPr="00E54740" w:rsidRDefault="00986196" w:rsidP="00CE7D52">
            <w:pPr>
              <w:spacing w:line="360" w:lineRule="auto"/>
              <w:jc w:val="right"/>
              <w:rPr>
                <w:szCs w:val="21"/>
              </w:rPr>
            </w:pPr>
            <w:r w:rsidRPr="00E54740">
              <w:rPr>
                <w:szCs w:val="21"/>
              </w:rPr>
              <w:t>8,957,627.74</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应付赎回款</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1,222,232.61</w:t>
            </w:r>
          </w:p>
        </w:tc>
        <w:tc>
          <w:tcPr>
            <w:tcW w:w="2520" w:type="dxa"/>
            <w:vAlign w:val="bottom"/>
          </w:tcPr>
          <w:p w:rsidR="00986196" w:rsidRPr="00E54740" w:rsidRDefault="00986196" w:rsidP="00CE7D52">
            <w:pPr>
              <w:spacing w:line="360" w:lineRule="auto"/>
              <w:jc w:val="right"/>
              <w:rPr>
                <w:szCs w:val="21"/>
              </w:rPr>
            </w:pPr>
            <w:r w:rsidRPr="00E54740">
              <w:rPr>
                <w:szCs w:val="21"/>
              </w:rPr>
              <w:t>32,960,053.24</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应付管理人报酬</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1,663,060.17</w:t>
            </w:r>
          </w:p>
        </w:tc>
        <w:tc>
          <w:tcPr>
            <w:tcW w:w="2520" w:type="dxa"/>
            <w:vAlign w:val="bottom"/>
          </w:tcPr>
          <w:p w:rsidR="00986196" w:rsidRPr="00E54740" w:rsidRDefault="00986196" w:rsidP="00CE7D52">
            <w:pPr>
              <w:spacing w:line="360" w:lineRule="auto"/>
              <w:jc w:val="right"/>
              <w:rPr>
                <w:szCs w:val="21"/>
              </w:rPr>
            </w:pPr>
            <w:r w:rsidRPr="00E54740">
              <w:rPr>
                <w:szCs w:val="21"/>
              </w:rPr>
              <w:t>2,041,243.98</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应付托管费</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277,176.70</w:t>
            </w:r>
          </w:p>
        </w:tc>
        <w:tc>
          <w:tcPr>
            <w:tcW w:w="2520" w:type="dxa"/>
            <w:vAlign w:val="bottom"/>
          </w:tcPr>
          <w:p w:rsidR="00986196" w:rsidRPr="00E54740" w:rsidRDefault="00986196" w:rsidP="00CE7D52">
            <w:pPr>
              <w:spacing w:line="360" w:lineRule="auto"/>
              <w:jc w:val="right"/>
              <w:rPr>
                <w:szCs w:val="21"/>
              </w:rPr>
            </w:pPr>
            <w:r w:rsidRPr="00E54740">
              <w:rPr>
                <w:szCs w:val="21"/>
              </w:rPr>
              <w:t>340,207.32</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应付销售服务费</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47,813.80</w:t>
            </w:r>
          </w:p>
        </w:tc>
        <w:tc>
          <w:tcPr>
            <w:tcW w:w="2520" w:type="dxa"/>
            <w:vAlign w:val="bottom"/>
          </w:tcPr>
          <w:p w:rsidR="00986196" w:rsidRPr="00E54740" w:rsidRDefault="00986196" w:rsidP="00CE7D52">
            <w:pPr>
              <w:spacing w:line="360" w:lineRule="auto"/>
              <w:jc w:val="right"/>
              <w:rPr>
                <w:szCs w:val="21"/>
              </w:rPr>
            </w:pPr>
            <w:r w:rsidRPr="00E54740">
              <w:rPr>
                <w:szCs w:val="21"/>
              </w:rPr>
              <w:t>11,987.21</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rFonts w:hint="eastAsia"/>
              </w:rPr>
              <w:t>应付投资顾问费</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w:t>
            </w: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应交税费</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应付利润</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递延所得税负债</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w:t>
            </w:r>
          </w:p>
        </w:tc>
        <w:tc>
          <w:tcPr>
            <w:tcW w:w="2520" w:type="dxa"/>
            <w:vAlign w:val="bottom"/>
          </w:tcPr>
          <w:p w:rsidR="00986196" w:rsidRPr="00E54740" w:rsidRDefault="00986196" w:rsidP="00CE7D52">
            <w:pPr>
              <w:spacing w:line="360" w:lineRule="auto"/>
              <w:jc w:val="right"/>
              <w:rPr>
                <w:szCs w:val="21"/>
              </w:rPr>
            </w:pPr>
            <w:r w:rsidRPr="00E54740">
              <w:rPr>
                <w:szCs w:val="21"/>
              </w:rPr>
              <w:t>-</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其他负债</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7.4.7.6</w:t>
            </w:r>
          </w:p>
        </w:tc>
        <w:tc>
          <w:tcPr>
            <w:tcW w:w="2520" w:type="dxa"/>
            <w:vAlign w:val="bottom"/>
          </w:tcPr>
          <w:p w:rsidR="00986196" w:rsidRPr="00E54740" w:rsidRDefault="00986196" w:rsidP="00CE7D52">
            <w:pPr>
              <w:spacing w:line="360" w:lineRule="auto"/>
              <w:jc w:val="right"/>
              <w:rPr>
                <w:szCs w:val="21"/>
              </w:rPr>
            </w:pPr>
            <w:r w:rsidRPr="00E54740">
              <w:rPr>
                <w:szCs w:val="21"/>
              </w:rPr>
              <w:t>1,784,859.19</w:t>
            </w:r>
          </w:p>
        </w:tc>
        <w:tc>
          <w:tcPr>
            <w:tcW w:w="2520" w:type="dxa"/>
            <w:vAlign w:val="bottom"/>
          </w:tcPr>
          <w:p w:rsidR="00986196" w:rsidRPr="00E54740" w:rsidRDefault="00986196" w:rsidP="00CE7D52">
            <w:pPr>
              <w:spacing w:line="360" w:lineRule="auto"/>
              <w:jc w:val="right"/>
              <w:rPr>
                <w:szCs w:val="21"/>
              </w:rPr>
            </w:pPr>
            <w:r w:rsidRPr="00E54740">
              <w:rPr>
                <w:szCs w:val="21"/>
              </w:rPr>
              <w:t>3,248,171.18</w:t>
            </w:r>
          </w:p>
        </w:tc>
      </w:tr>
      <w:tr w:rsidR="00E54740" w:rsidRPr="00E54740" w:rsidTr="00CE7D52">
        <w:tc>
          <w:tcPr>
            <w:tcW w:w="2880" w:type="dxa"/>
            <w:vAlign w:val="center"/>
          </w:tcPr>
          <w:p w:rsidR="00986196" w:rsidRPr="00E54740" w:rsidRDefault="00986196" w:rsidP="00CE7D52">
            <w:pPr>
              <w:pStyle w:val="aff1"/>
              <w:spacing w:line="360" w:lineRule="auto"/>
              <w:jc w:val="both"/>
              <w:rPr>
                <w:rFonts w:ascii="Times New Roman" w:hAnsi="Times New Roman"/>
                <w:sz w:val="21"/>
                <w:szCs w:val="21"/>
              </w:rPr>
            </w:pPr>
            <w:r w:rsidRPr="00E54740">
              <w:rPr>
                <w:rFonts w:ascii="Times New Roman" w:hAnsi="Times New Roman"/>
                <w:sz w:val="21"/>
                <w:szCs w:val="21"/>
              </w:rPr>
              <w:t>负债合计</w:t>
            </w:r>
          </w:p>
        </w:tc>
        <w:tc>
          <w:tcPr>
            <w:tcW w:w="1080" w:type="dxa"/>
            <w:vAlign w:val="center"/>
          </w:tcPr>
          <w:p w:rsidR="00986196" w:rsidRPr="00E54740" w:rsidRDefault="00986196" w:rsidP="00CE7D52">
            <w:pPr>
              <w:pStyle w:val="aff1"/>
              <w:spacing w:line="360" w:lineRule="auto"/>
              <w:jc w:val="center"/>
              <w:rPr>
                <w:rFonts w:ascii="Times New Roman" w:hAnsi="Times New Roman"/>
                <w:b/>
                <w:sz w:val="21"/>
                <w:szCs w:val="21"/>
              </w:rPr>
            </w:pPr>
          </w:p>
        </w:tc>
        <w:tc>
          <w:tcPr>
            <w:tcW w:w="2520" w:type="dxa"/>
            <w:vAlign w:val="bottom"/>
          </w:tcPr>
          <w:p w:rsidR="00986196" w:rsidRPr="00E54740" w:rsidRDefault="00986196" w:rsidP="00CE7D52">
            <w:pPr>
              <w:spacing w:line="360" w:lineRule="auto"/>
              <w:jc w:val="right"/>
              <w:rPr>
                <w:szCs w:val="21"/>
              </w:rPr>
            </w:pPr>
            <w:r w:rsidRPr="00E54740">
              <w:rPr>
                <w:szCs w:val="21"/>
              </w:rPr>
              <w:t>24,011,298.13</w:t>
            </w:r>
          </w:p>
        </w:tc>
        <w:tc>
          <w:tcPr>
            <w:tcW w:w="2520" w:type="dxa"/>
            <w:vAlign w:val="bottom"/>
          </w:tcPr>
          <w:p w:rsidR="00986196" w:rsidRPr="00E54740" w:rsidRDefault="00986196" w:rsidP="00CE7D52">
            <w:pPr>
              <w:spacing w:line="360" w:lineRule="auto"/>
              <w:jc w:val="right"/>
              <w:rPr>
                <w:szCs w:val="21"/>
              </w:rPr>
            </w:pPr>
            <w:r w:rsidRPr="00E54740">
              <w:rPr>
                <w:szCs w:val="21"/>
              </w:rPr>
              <w:t>47,559,290.67</w:t>
            </w:r>
          </w:p>
        </w:tc>
      </w:tr>
      <w:tr w:rsidR="00E54740" w:rsidRPr="00E54740" w:rsidTr="00CE7D52">
        <w:tc>
          <w:tcPr>
            <w:tcW w:w="2880" w:type="dxa"/>
            <w:vAlign w:val="center"/>
          </w:tcPr>
          <w:p w:rsidR="00986196" w:rsidRPr="00E54740" w:rsidRDefault="00986196" w:rsidP="00CE7D52">
            <w:pPr>
              <w:spacing w:line="360" w:lineRule="auto"/>
              <w:rPr>
                <w:b/>
                <w:szCs w:val="21"/>
              </w:rPr>
            </w:pPr>
            <w:r w:rsidRPr="00E54740">
              <w:rPr>
                <w:rFonts w:hint="eastAsia"/>
                <w:b/>
              </w:rPr>
              <w:t>净资产：</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bottom"/>
          </w:tcPr>
          <w:p w:rsidR="00986196" w:rsidRPr="00E54740" w:rsidRDefault="00986196" w:rsidP="00CE7D52">
            <w:pPr>
              <w:spacing w:line="360" w:lineRule="auto"/>
              <w:jc w:val="right"/>
              <w:rPr>
                <w:b/>
                <w:szCs w:val="21"/>
              </w:rPr>
            </w:pPr>
          </w:p>
        </w:tc>
        <w:tc>
          <w:tcPr>
            <w:tcW w:w="2520" w:type="dxa"/>
            <w:vAlign w:val="bottom"/>
          </w:tcPr>
          <w:p w:rsidR="00986196" w:rsidRPr="00E54740" w:rsidRDefault="00986196" w:rsidP="00CE7D52">
            <w:pPr>
              <w:spacing w:line="360" w:lineRule="auto"/>
              <w:jc w:val="right"/>
              <w:rPr>
                <w:b/>
                <w:szCs w:val="21"/>
              </w:rPr>
            </w:pP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实收基金</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 xml:space="preserve">7.4.7.7 </w:t>
            </w:r>
          </w:p>
        </w:tc>
        <w:tc>
          <w:tcPr>
            <w:tcW w:w="2520" w:type="dxa"/>
            <w:vAlign w:val="bottom"/>
          </w:tcPr>
          <w:p w:rsidR="00986196" w:rsidRPr="00E54740" w:rsidRDefault="00986196" w:rsidP="00CE7D52">
            <w:pPr>
              <w:spacing w:line="360" w:lineRule="auto"/>
              <w:jc w:val="right"/>
              <w:rPr>
                <w:szCs w:val="21"/>
              </w:rPr>
            </w:pPr>
            <w:r w:rsidRPr="00E54740">
              <w:rPr>
                <w:szCs w:val="21"/>
              </w:rPr>
              <w:t>511,194,646.10</w:t>
            </w:r>
          </w:p>
        </w:tc>
        <w:tc>
          <w:tcPr>
            <w:tcW w:w="2520" w:type="dxa"/>
            <w:vAlign w:val="bottom"/>
          </w:tcPr>
          <w:p w:rsidR="00986196" w:rsidRPr="00E54740" w:rsidRDefault="00986196" w:rsidP="00CE7D52">
            <w:pPr>
              <w:spacing w:line="360" w:lineRule="auto"/>
              <w:jc w:val="right"/>
              <w:rPr>
                <w:szCs w:val="21"/>
              </w:rPr>
            </w:pPr>
            <w:r w:rsidRPr="00E54740">
              <w:rPr>
                <w:szCs w:val="21"/>
              </w:rPr>
              <w:t>427,818,764.95</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szCs w:val="21"/>
              </w:rPr>
              <w:t>未分配利润</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r w:rsidRPr="00E54740">
              <w:rPr>
                <w:rFonts w:ascii="Times New Roman" w:hAnsi="Times New Roman"/>
                <w:sz w:val="21"/>
                <w:szCs w:val="21"/>
              </w:rPr>
              <w:t xml:space="preserve">7.4.7.8 </w:t>
            </w:r>
          </w:p>
        </w:tc>
        <w:tc>
          <w:tcPr>
            <w:tcW w:w="2520" w:type="dxa"/>
            <w:vAlign w:val="bottom"/>
          </w:tcPr>
          <w:p w:rsidR="00986196" w:rsidRPr="00E54740" w:rsidRDefault="00986196" w:rsidP="00CE7D52">
            <w:pPr>
              <w:spacing w:line="360" w:lineRule="auto"/>
              <w:jc w:val="right"/>
              <w:rPr>
                <w:szCs w:val="21"/>
              </w:rPr>
            </w:pPr>
            <w:r w:rsidRPr="00E54740">
              <w:rPr>
                <w:szCs w:val="21"/>
              </w:rPr>
              <w:t>747,666,973.20</w:t>
            </w:r>
          </w:p>
        </w:tc>
        <w:tc>
          <w:tcPr>
            <w:tcW w:w="2520" w:type="dxa"/>
            <w:vAlign w:val="bottom"/>
          </w:tcPr>
          <w:p w:rsidR="00986196" w:rsidRPr="00E54740" w:rsidRDefault="00986196" w:rsidP="00CE7D52">
            <w:pPr>
              <w:spacing w:line="360" w:lineRule="auto"/>
              <w:jc w:val="right"/>
              <w:rPr>
                <w:szCs w:val="21"/>
              </w:rPr>
            </w:pPr>
            <w:r w:rsidRPr="00E54740">
              <w:rPr>
                <w:szCs w:val="21"/>
              </w:rPr>
              <w:t>1,066,647,241.02</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rFonts w:hint="eastAsia"/>
              </w:rPr>
              <w:t>净资产合计</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1,258,861,619.30</w:t>
            </w: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1,494,466,005.97</w:t>
            </w:r>
          </w:p>
        </w:tc>
      </w:tr>
      <w:tr w:rsidR="00E54740" w:rsidRPr="00E54740" w:rsidTr="00CE7D52">
        <w:tc>
          <w:tcPr>
            <w:tcW w:w="2880" w:type="dxa"/>
            <w:vAlign w:val="center"/>
          </w:tcPr>
          <w:p w:rsidR="00986196" w:rsidRPr="00E54740" w:rsidRDefault="00986196" w:rsidP="00CE7D52">
            <w:pPr>
              <w:spacing w:line="360" w:lineRule="auto"/>
              <w:rPr>
                <w:szCs w:val="21"/>
              </w:rPr>
            </w:pPr>
            <w:r w:rsidRPr="00E54740">
              <w:rPr>
                <w:rFonts w:hint="eastAsia"/>
              </w:rPr>
              <w:lastRenderedPageBreak/>
              <w:t>负债和净资产总计</w:t>
            </w:r>
          </w:p>
        </w:tc>
        <w:tc>
          <w:tcPr>
            <w:tcW w:w="1080" w:type="dxa"/>
            <w:vAlign w:val="center"/>
          </w:tcPr>
          <w:p w:rsidR="00986196" w:rsidRPr="00E54740" w:rsidRDefault="00986196" w:rsidP="00CE7D52">
            <w:pPr>
              <w:pStyle w:val="aff1"/>
              <w:spacing w:line="360" w:lineRule="auto"/>
              <w:jc w:val="center"/>
              <w:rPr>
                <w:rFonts w:ascii="Times New Roman" w:hAnsi="Times New Roman"/>
                <w:sz w:val="21"/>
                <w:szCs w:val="21"/>
              </w:rPr>
            </w:pP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1,282,872,917.43</w:t>
            </w:r>
          </w:p>
        </w:tc>
        <w:tc>
          <w:tcPr>
            <w:tcW w:w="2520" w:type="dxa"/>
            <w:vAlign w:val="center"/>
          </w:tcPr>
          <w:p w:rsidR="00986196" w:rsidRPr="00E54740" w:rsidRDefault="00986196" w:rsidP="00CE7D52">
            <w:pPr>
              <w:spacing w:line="360" w:lineRule="auto"/>
              <w:jc w:val="right"/>
              <w:rPr>
                <w:szCs w:val="21"/>
              </w:rPr>
            </w:pPr>
            <w:r w:rsidRPr="00E54740">
              <w:rPr>
                <w:rFonts w:eastAsiaTheme="minorEastAsia"/>
                <w:szCs w:val="21"/>
              </w:rPr>
              <w:t>1,542,025,296.64</w:t>
            </w:r>
          </w:p>
        </w:tc>
      </w:tr>
    </w:tbl>
    <w:p w:rsidR="007A510F" w:rsidRDefault="001577B0">
      <w:pPr>
        <w:tabs>
          <w:tab w:val="left" w:pos="426"/>
        </w:tabs>
        <w:spacing w:line="360" w:lineRule="auto"/>
        <w:ind w:firstLineChars="200" w:firstLine="420"/>
        <w:jc w:val="left"/>
        <w:rPr>
          <w:kern w:val="0"/>
          <w:szCs w:val="21"/>
        </w:rPr>
      </w:pPr>
      <w:r>
        <w:rPr>
          <w:kern w:val="0"/>
          <w:szCs w:val="21"/>
        </w:rPr>
        <w:t>注：报告截止日</w:t>
      </w:r>
      <w:r>
        <w:rPr>
          <w:kern w:val="0"/>
          <w:szCs w:val="21"/>
        </w:rPr>
        <w:t>2022</w:t>
      </w:r>
      <w:r>
        <w:rPr>
          <w:kern w:val="0"/>
          <w:szCs w:val="21"/>
        </w:rPr>
        <w:t>年</w:t>
      </w:r>
      <w:r>
        <w:rPr>
          <w:kern w:val="0"/>
          <w:szCs w:val="21"/>
        </w:rPr>
        <w:t>12</w:t>
      </w:r>
      <w:r>
        <w:rPr>
          <w:kern w:val="0"/>
          <w:szCs w:val="21"/>
        </w:rPr>
        <w:t>月</w:t>
      </w:r>
      <w:r>
        <w:rPr>
          <w:kern w:val="0"/>
          <w:szCs w:val="21"/>
        </w:rPr>
        <w:t>31</w:t>
      </w:r>
      <w:r>
        <w:rPr>
          <w:kern w:val="0"/>
          <w:szCs w:val="21"/>
        </w:rPr>
        <w:t>日</w:t>
      </w:r>
      <w:r>
        <w:rPr>
          <w:kern w:val="0"/>
          <w:szCs w:val="21"/>
        </w:rPr>
        <w:t>,</w:t>
      </w:r>
      <w:r>
        <w:rPr>
          <w:kern w:val="0"/>
          <w:szCs w:val="21"/>
        </w:rPr>
        <w:t>基金份额总额</w:t>
      </w:r>
      <w:r>
        <w:rPr>
          <w:kern w:val="0"/>
          <w:szCs w:val="21"/>
        </w:rPr>
        <w:t>:511,194,646.10</w:t>
      </w:r>
      <w:r>
        <w:rPr>
          <w:kern w:val="0"/>
          <w:szCs w:val="21"/>
        </w:rPr>
        <w:t>份</w:t>
      </w:r>
      <w:r>
        <w:rPr>
          <w:kern w:val="0"/>
          <w:szCs w:val="21"/>
        </w:rPr>
        <w:t>,</w:t>
      </w:r>
      <w:r>
        <w:rPr>
          <w:kern w:val="0"/>
          <w:szCs w:val="21"/>
        </w:rPr>
        <w:t>其中</w:t>
      </w:r>
      <w:r>
        <w:rPr>
          <w:kern w:val="0"/>
          <w:szCs w:val="21"/>
        </w:rPr>
        <w:t>:</w:t>
      </w:r>
    </w:p>
    <w:p w:rsidR="007A510F" w:rsidRDefault="001577B0">
      <w:pPr>
        <w:tabs>
          <w:tab w:val="left" w:pos="426"/>
        </w:tabs>
        <w:spacing w:line="360" w:lineRule="auto"/>
        <w:ind w:firstLineChars="200" w:firstLine="420"/>
        <w:jc w:val="left"/>
        <w:rPr>
          <w:kern w:val="0"/>
          <w:szCs w:val="21"/>
        </w:rPr>
      </w:pPr>
      <w:r>
        <w:rPr>
          <w:kern w:val="0"/>
          <w:szCs w:val="21"/>
        </w:rPr>
        <w:t>A</w:t>
      </w:r>
      <w:r>
        <w:rPr>
          <w:kern w:val="0"/>
          <w:szCs w:val="21"/>
        </w:rPr>
        <w:t>类</w:t>
      </w:r>
      <w:r>
        <w:rPr>
          <w:kern w:val="0"/>
          <w:szCs w:val="21"/>
        </w:rPr>
        <w:t>,</w:t>
      </w:r>
      <w:r>
        <w:rPr>
          <w:kern w:val="0"/>
          <w:szCs w:val="21"/>
        </w:rPr>
        <w:t>基金份额净值</w:t>
      </w:r>
      <w:r>
        <w:rPr>
          <w:kern w:val="0"/>
          <w:szCs w:val="21"/>
        </w:rPr>
        <w:t>:2.4641</w:t>
      </w:r>
      <w:r>
        <w:rPr>
          <w:kern w:val="0"/>
          <w:szCs w:val="21"/>
        </w:rPr>
        <w:t>元</w:t>
      </w:r>
      <w:r>
        <w:rPr>
          <w:kern w:val="0"/>
          <w:szCs w:val="21"/>
        </w:rPr>
        <w:t>,</w:t>
      </w:r>
      <w:r>
        <w:rPr>
          <w:kern w:val="0"/>
          <w:szCs w:val="21"/>
        </w:rPr>
        <w:t>基金份额</w:t>
      </w:r>
      <w:r>
        <w:rPr>
          <w:kern w:val="0"/>
          <w:szCs w:val="21"/>
        </w:rPr>
        <w:t>:455,194,302.17</w:t>
      </w:r>
      <w:r>
        <w:rPr>
          <w:kern w:val="0"/>
          <w:szCs w:val="21"/>
        </w:rPr>
        <w:t>份</w:t>
      </w:r>
      <w:r>
        <w:rPr>
          <w:kern w:val="0"/>
          <w:szCs w:val="21"/>
        </w:rPr>
        <w:t>,</w:t>
      </w:r>
    </w:p>
    <w:p w:rsidR="00986196" w:rsidRPr="00E54740" w:rsidRDefault="00986196" w:rsidP="00986196">
      <w:pPr>
        <w:tabs>
          <w:tab w:val="left" w:pos="426"/>
        </w:tabs>
        <w:spacing w:line="360" w:lineRule="auto"/>
        <w:ind w:firstLineChars="200" w:firstLine="420"/>
        <w:jc w:val="left"/>
        <w:rPr>
          <w:kern w:val="0"/>
          <w:szCs w:val="21"/>
        </w:rPr>
      </w:pPr>
      <w:r w:rsidRPr="00E54740">
        <w:rPr>
          <w:kern w:val="0"/>
          <w:szCs w:val="21"/>
        </w:rPr>
        <w:t>C</w:t>
      </w:r>
      <w:r w:rsidRPr="00E54740">
        <w:rPr>
          <w:kern w:val="0"/>
          <w:szCs w:val="21"/>
        </w:rPr>
        <w:t>类</w:t>
      </w:r>
      <w:r w:rsidRPr="00E54740">
        <w:rPr>
          <w:kern w:val="0"/>
          <w:szCs w:val="21"/>
        </w:rPr>
        <w:t>,</w:t>
      </w:r>
      <w:r w:rsidRPr="00E54740">
        <w:rPr>
          <w:kern w:val="0"/>
          <w:szCs w:val="21"/>
        </w:rPr>
        <w:t>基金份额净值</w:t>
      </w:r>
      <w:r w:rsidRPr="00E54740">
        <w:rPr>
          <w:kern w:val="0"/>
          <w:szCs w:val="21"/>
        </w:rPr>
        <w:t>:2.4505</w:t>
      </w:r>
      <w:r w:rsidRPr="00E54740">
        <w:rPr>
          <w:kern w:val="0"/>
          <w:szCs w:val="21"/>
        </w:rPr>
        <w:t>元</w:t>
      </w:r>
      <w:r w:rsidRPr="00E54740">
        <w:rPr>
          <w:kern w:val="0"/>
          <w:szCs w:val="21"/>
        </w:rPr>
        <w:t>,</w:t>
      </w:r>
      <w:r w:rsidRPr="00E54740">
        <w:rPr>
          <w:kern w:val="0"/>
          <w:szCs w:val="21"/>
        </w:rPr>
        <w:t>基金份额</w:t>
      </w:r>
      <w:r w:rsidRPr="00E54740">
        <w:rPr>
          <w:kern w:val="0"/>
          <w:szCs w:val="21"/>
        </w:rPr>
        <w:t>:56,000,343.93</w:t>
      </w:r>
      <w:r w:rsidRPr="00E54740">
        <w:rPr>
          <w:kern w:val="0"/>
          <w:szCs w:val="21"/>
        </w:rPr>
        <w:t>份。</w:t>
      </w:r>
    </w:p>
    <w:p w:rsidR="00986196" w:rsidRPr="00E54740" w:rsidRDefault="00986196" w:rsidP="00986196">
      <w:pPr>
        <w:pStyle w:val="20"/>
        <w:spacing w:beforeLines="100" w:before="312" w:after="0"/>
        <w:rPr>
          <w:rFonts w:ascii="Times New Roman" w:eastAsiaTheme="minorEastAsia" w:hAnsi="Times New Roman"/>
          <w:kern w:val="0"/>
          <w:sz w:val="21"/>
          <w:szCs w:val="21"/>
        </w:rPr>
      </w:pPr>
      <w:bookmarkStart w:id="116" w:name="_Toc361324874"/>
      <w:bookmarkStart w:id="117" w:name="_Toc64625393"/>
      <w:bookmarkStart w:id="118" w:name="_Toc225498269"/>
      <w:bookmarkStart w:id="119" w:name="_Toc130208706"/>
      <w:r w:rsidRPr="00E54740">
        <w:rPr>
          <w:rFonts w:ascii="Times New Roman" w:eastAsiaTheme="minorEastAsia" w:hAnsi="Times New Roman"/>
          <w:kern w:val="0"/>
          <w:sz w:val="21"/>
          <w:szCs w:val="21"/>
        </w:rPr>
        <w:t xml:space="preserve">7.2 </w:t>
      </w:r>
      <w:r w:rsidRPr="00E54740">
        <w:rPr>
          <w:rFonts w:ascii="Times New Roman" w:eastAsiaTheme="minorEastAsia" w:hAnsi="Times New Roman"/>
          <w:kern w:val="0"/>
          <w:sz w:val="21"/>
          <w:szCs w:val="21"/>
        </w:rPr>
        <w:t>利润表</w:t>
      </w:r>
      <w:bookmarkEnd w:id="116"/>
      <w:bookmarkEnd w:id="117"/>
      <w:bookmarkEnd w:id="118"/>
      <w:bookmarkEnd w:id="119"/>
    </w:p>
    <w:p w:rsidR="00986196" w:rsidRPr="00E54740" w:rsidRDefault="00986196" w:rsidP="00986196">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上投摩根动力精选混合型证券投资基金</w:t>
      </w:r>
    </w:p>
    <w:p w:rsidR="00986196" w:rsidRPr="00E54740" w:rsidRDefault="00986196" w:rsidP="00986196">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rsidR="00986196" w:rsidRPr="00E54740" w:rsidRDefault="00986196" w:rsidP="00986196">
      <w:pPr>
        <w:autoSpaceDE w:val="0"/>
        <w:autoSpaceDN w:val="0"/>
        <w:adjustRightInd w:val="0"/>
        <w:spacing w:before="29" w:line="360" w:lineRule="auto"/>
        <w:ind w:left="15"/>
        <w:jc w:val="right"/>
        <w:rPr>
          <w:rFonts w:asciiTheme="minorEastAsia" w:eastAsiaTheme="minorEastAsia" w:hAnsiTheme="minorEastAsia"/>
          <w:kern w:val="0"/>
          <w:szCs w:val="21"/>
        </w:rPr>
      </w:pPr>
      <w:bookmarkStart w:id="120" w:name="_Toc361324875"/>
      <w:bookmarkStart w:id="121" w:name="_Toc225498270"/>
      <w:r w:rsidRPr="00E54740">
        <w:rPr>
          <w:rFonts w:asciiTheme="minorEastAsia" w:eastAsiaTheme="minorEastAsia" w:hAnsiTheme="minorEastAsia" w:hint="eastAsia"/>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E54740" w:rsidRPr="00E54740" w:rsidTr="00CE7D52">
        <w:tc>
          <w:tcPr>
            <w:tcW w:w="3420" w:type="dxa"/>
            <w:vAlign w:val="center"/>
          </w:tcPr>
          <w:p w:rsidR="00986196" w:rsidRPr="00E54740" w:rsidRDefault="00986196" w:rsidP="00CE7D52">
            <w:pPr>
              <w:pStyle w:val="aff1"/>
              <w:spacing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项目</w:t>
            </w:r>
          </w:p>
        </w:tc>
        <w:tc>
          <w:tcPr>
            <w:tcW w:w="1080" w:type="dxa"/>
            <w:vAlign w:val="center"/>
          </w:tcPr>
          <w:p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附注号</w:t>
            </w:r>
          </w:p>
        </w:tc>
        <w:tc>
          <w:tcPr>
            <w:tcW w:w="2250" w:type="dxa"/>
            <w:vAlign w:val="center"/>
          </w:tcPr>
          <w:p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本期</w:t>
            </w:r>
          </w:p>
          <w:p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2022</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2022</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c>
          <w:tcPr>
            <w:tcW w:w="2250" w:type="dxa"/>
            <w:vAlign w:val="center"/>
          </w:tcPr>
          <w:p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b/>
                <w:sz w:val="21"/>
                <w:szCs w:val="21"/>
              </w:rPr>
            </w:pPr>
            <w:r w:rsidRPr="00E54740">
              <w:rPr>
                <w:rFonts w:ascii="Times New Roman" w:eastAsiaTheme="minorEastAsia" w:hAnsi="Times New Roman"/>
                <w:b/>
                <w:sz w:val="21"/>
                <w:szCs w:val="21"/>
              </w:rPr>
              <w:t>上年度可比期间</w:t>
            </w:r>
          </w:p>
          <w:p w:rsidR="00986196" w:rsidRPr="00E54740" w:rsidRDefault="00986196" w:rsidP="00CE7D52">
            <w:pPr>
              <w:pStyle w:val="aff1"/>
              <w:spacing w:before="0" w:beforeAutospacing="0" w:after="0" w:afterAutospacing="0" w:line="360" w:lineRule="auto"/>
              <w:ind w:firstLine="422"/>
              <w:jc w:val="center"/>
              <w:rPr>
                <w:rFonts w:ascii="Times New Roman" w:eastAsiaTheme="minorEastAsia" w:hAnsi="Times New Roman"/>
                <w:sz w:val="21"/>
                <w:szCs w:val="21"/>
              </w:rPr>
            </w:pPr>
            <w:r w:rsidRPr="00E54740">
              <w:rPr>
                <w:rFonts w:ascii="Times New Roman" w:eastAsiaTheme="minorEastAsia" w:hAnsi="Times New Roman"/>
                <w:b/>
                <w:sz w:val="21"/>
                <w:szCs w:val="21"/>
              </w:rPr>
              <w:t>2021</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1</w:t>
            </w:r>
            <w:r w:rsidRPr="00E54740">
              <w:rPr>
                <w:rFonts w:ascii="Times New Roman" w:eastAsiaTheme="minorEastAsia" w:hAnsi="Times New Roman"/>
                <w:b/>
                <w:sz w:val="21"/>
                <w:szCs w:val="21"/>
              </w:rPr>
              <w:t>日至</w:t>
            </w:r>
            <w:r w:rsidRPr="00E54740">
              <w:rPr>
                <w:rFonts w:ascii="Times New Roman" w:eastAsiaTheme="minorEastAsia" w:hAnsi="Times New Roman"/>
                <w:b/>
                <w:sz w:val="21"/>
                <w:szCs w:val="21"/>
              </w:rPr>
              <w:t>2021</w:t>
            </w:r>
            <w:r w:rsidRPr="00E54740">
              <w:rPr>
                <w:rFonts w:ascii="Times New Roman" w:eastAsiaTheme="minorEastAsia" w:hAnsi="Times New Roman"/>
                <w:b/>
                <w:sz w:val="21"/>
                <w:szCs w:val="21"/>
              </w:rPr>
              <w:t>年</w:t>
            </w:r>
            <w:r w:rsidRPr="00E54740">
              <w:rPr>
                <w:rFonts w:ascii="Times New Roman" w:eastAsiaTheme="minorEastAsia" w:hAnsi="Times New Roman"/>
                <w:b/>
                <w:sz w:val="21"/>
                <w:szCs w:val="21"/>
              </w:rPr>
              <w:t>12</w:t>
            </w:r>
            <w:r w:rsidRPr="00E54740">
              <w:rPr>
                <w:rFonts w:ascii="Times New Roman" w:eastAsiaTheme="minorEastAsia" w:hAnsi="Times New Roman"/>
                <w:b/>
                <w:sz w:val="21"/>
                <w:szCs w:val="21"/>
              </w:rPr>
              <w:t>月</w:t>
            </w:r>
            <w:r w:rsidRPr="00E54740">
              <w:rPr>
                <w:rFonts w:ascii="Times New Roman" w:eastAsiaTheme="minorEastAsia" w:hAnsi="Times New Roman"/>
                <w:b/>
                <w:sz w:val="21"/>
                <w:szCs w:val="21"/>
              </w:rPr>
              <w:t>31</w:t>
            </w:r>
            <w:r w:rsidRPr="00E54740">
              <w:rPr>
                <w:rFonts w:ascii="Times New Roman" w:eastAsiaTheme="minorEastAsia" w:hAnsi="Times New Roman"/>
                <w:b/>
                <w:sz w:val="21"/>
                <w:szCs w:val="21"/>
              </w:rPr>
              <w:t>日</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eastAsiaTheme="minorEastAsia"/>
                <w:b/>
                <w:szCs w:val="21"/>
              </w:rPr>
              <w:t>一、</w:t>
            </w:r>
            <w:r w:rsidRPr="00E54740">
              <w:rPr>
                <w:rFonts w:hint="eastAsia"/>
                <w:b/>
                <w:bCs/>
                <w:szCs w:val="21"/>
              </w:rPr>
              <w:t>营业总收入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-466,766,018.36</w:t>
            </w: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444,159,815.93</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1.</w:t>
            </w:r>
            <w:r w:rsidRPr="00E54740">
              <w:rPr>
                <w:rFonts w:eastAsiaTheme="minorEastAsia"/>
                <w:szCs w:val="21"/>
              </w:rPr>
              <w:t>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439,145.82</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667,661.10</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其中：存款利息收入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 xml:space="preserve">7.4.7.9 </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439,145.82</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667,661.10</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债券利息收入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资产支持证券利息收入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买入返售金融资产收入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证券出借利息收入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center"/>
          </w:tcPr>
          <w:p w:rsidR="00986196" w:rsidRPr="00E54740" w:rsidRDefault="00986196" w:rsidP="00CE7D52">
            <w:pPr>
              <w:spacing w:line="360" w:lineRule="auto"/>
              <w:ind w:firstLineChars="300" w:firstLine="630"/>
              <w:jc w:val="right"/>
              <w:rPr>
                <w:rFonts w:eastAsiaTheme="minorEastAsia"/>
                <w:szCs w:val="21"/>
              </w:rPr>
            </w:pPr>
            <w:r w:rsidRPr="00E54740">
              <w:rPr>
                <w:rFonts w:eastAsiaTheme="minorEastAsia"/>
                <w:szCs w:val="21"/>
              </w:rPr>
              <w:t>-</w:t>
            </w:r>
          </w:p>
        </w:tc>
        <w:tc>
          <w:tcPr>
            <w:tcW w:w="2250" w:type="dxa"/>
            <w:vAlign w:val="center"/>
          </w:tcPr>
          <w:p w:rsidR="00986196" w:rsidRPr="00E54740" w:rsidRDefault="00986196" w:rsidP="00CE7D52">
            <w:pPr>
              <w:spacing w:line="360" w:lineRule="auto"/>
              <w:ind w:firstLineChars="300" w:firstLine="630"/>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其他利息收入</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2.</w:t>
            </w:r>
            <w:r w:rsidRPr="00E54740">
              <w:rPr>
                <w:rFonts w:eastAsiaTheme="minorEastAsia"/>
                <w:szCs w:val="21"/>
              </w:rPr>
              <w:t>投资收益（损失以</w:t>
            </w:r>
            <w:r w:rsidRPr="00E54740">
              <w:rPr>
                <w:rFonts w:eastAsiaTheme="minorEastAsia"/>
                <w:szCs w:val="21"/>
              </w:rPr>
              <w:t>“-”</w:t>
            </w:r>
            <w:r w:rsidRPr="00E54740">
              <w:rPr>
                <w:rFonts w:eastAsiaTheme="minorEastAsia"/>
                <w:szCs w:val="21"/>
              </w:rPr>
              <w:t>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-165,457,776.61</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391,407,646.06</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其中：股票投资收益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7.4.7.10</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-169,707,267.60</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389,012,471.59</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基金投资收益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债券投资收益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7.4.7.11</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1,081,295.45</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资产支持证券投资收益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rPr>
              <w:t>贵金属投资收益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衍生工具收益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7.4.7.12</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eastAsiaTheme="minorEastAsia"/>
                <w:szCs w:val="21"/>
              </w:rPr>
              <w:t>股利收益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7.4.7.13</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3,168,195.54</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2,395,174.47</w:t>
            </w:r>
          </w:p>
        </w:tc>
      </w:tr>
      <w:tr w:rsidR="00E54740" w:rsidRPr="00E54740" w:rsidTr="00CE7D52">
        <w:tc>
          <w:tcPr>
            <w:tcW w:w="3420" w:type="dxa"/>
            <w:vAlign w:val="center"/>
          </w:tcPr>
          <w:p w:rsidR="00986196" w:rsidRPr="00E54740" w:rsidRDefault="00986196" w:rsidP="00CE7D52">
            <w:pPr>
              <w:spacing w:line="360" w:lineRule="auto"/>
              <w:ind w:firstLineChars="300" w:firstLine="630"/>
              <w:rPr>
                <w:rFonts w:eastAsiaTheme="minorEastAsia"/>
                <w:szCs w:val="21"/>
              </w:rPr>
            </w:pPr>
            <w:r w:rsidRPr="00E54740">
              <w:rPr>
                <w:rFonts w:hint="eastAsia"/>
              </w:rPr>
              <w:t>其他投资收益</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3.</w:t>
            </w:r>
            <w:r w:rsidRPr="00E54740">
              <w:rPr>
                <w:rFonts w:eastAsiaTheme="minorEastAsia"/>
                <w:szCs w:val="21"/>
              </w:rPr>
              <w:t>公允价值变动收益（损失以</w:t>
            </w:r>
            <w:r w:rsidRPr="00E54740">
              <w:rPr>
                <w:rFonts w:eastAsiaTheme="minorEastAsia"/>
                <w:szCs w:val="21"/>
              </w:rPr>
              <w:t>“-”</w:t>
            </w:r>
            <w:r w:rsidRPr="00E54740">
              <w:rPr>
                <w:rFonts w:eastAsiaTheme="minorEastAsia"/>
                <w:szCs w:val="21"/>
              </w:rPr>
              <w:t>号</w:t>
            </w:r>
            <w:r w:rsidRPr="00E54740">
              <w:rPr>
                <w:rFonts w:eastAsiaTheme="minorEastAsia"/>
                <w:szCs w:val="21"/>
              </w:rPr>
              <w:lastRenderedPageBreak/>
              <w:t>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lastRenderedPageBreak/>
              <w:t>7.4.7.14</w:t>
            </w:r>
          </w:p>
        </w:tc>
        <w:tc>
          <w:tcPr>
            <w:tcW w:w="225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-304,479,450.79</w:t>
            </w:r>
          </w:p>
        </w:tc>
        <w:tc>
          <w:tcPr>
            <w:tcW w:w="2250" w:type="dxa"/>
            <w:vAlign w:val="center"/>
          </w:tcPr>
          <w:p w:rsidR="00986196" w:rsidRPr="00E54740" w:rsidRDefault="00986196" w:rsidP="00CE7D52">
            <w:pPr>
              <w:spacing w:line="360" w:lineRule="auto"/>
              <w:jc w:val="right"/>
              <w:rPr>
                <w:rFonts w:eastAsiaTheme="minorEastAsia"/>
                <w:szCs w:val="21"/>
              </w:rPr>
            </w:pPr>
            <w:r w:rsidRPr="00E54740">
              <w:rPr>
                <w:rFonts w:eastAsiaTheme="minorEastAsia"/>
                <w:szCs w:val="21"/>
              </w:rPr>
              <w:t>37,759,709.33</w:t>
            </w:r>
          </w:p>
        </w:tc>
      </w:tr>
      <w:tr w:rsidR="00E54740" w:rsidRPr="00E54740" w:rsidTr="00CE7D52">
        <w:tc>
          <w:tcPr>
            <w:tcW w:w="3420" w:type="dxa"/>
            <w:vAlign w:val="center"/>
          </w:tcPr>
          <w:p w:rsidR="00986196" w:rsidRPr="00E54740" w:rsidRDefault="00986196" w:rsidP="00CE7D52">
            <w:pPr>
              <w:pStyle w:val="aff1"/>
              <w:spacing w:line="360" w:lineRule="auto"/>
              <w:jc w:val="both"/>
              <w:rPr>
                <w:rFonts w:ascii="Times New Roman" w:eastAsiaTheme="minorEastAsia" w:hAnsi="Times New Roman"/>
                <w:sz w:val="21"/>
                <w:szCs w:val="21"/>
              </w:rPr>
            </w:pPr>
            <w:r w:rsidRPr="00E54740">
              <w:rPr>
                <w:rFonts w:ascii="Times New Roman" w:eastAsiaTheme="minorEastAsia" w:hAnsi="Times New Roman"/>
                <w:sz w:val="21"/>
                <w:szCs w:val="21"/>
              </w:rPr>
              <w:t>4.</w:t>
            </w:r>
            <w:r w:rsidRPr="00E54740">
              <w:rPr>
                <w:rFonts w:ascii="Times New Roman" w:eastAsiaTheme="minorEastAsia" w:hAnsi="Times New Roman"/>
                <w:sz w:val="21"/>
                <w:szCs w:val="21"/>
              </w:rPr>
              <w:t>汇兑收益（损失以</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w:t>
            </w:r>
            <w:r w:rsidRPr="00E54740">
              <w:rPr>
                <w:rFonts w:ascii="Times New Roman" w:eastAsiaTheme="minorEastAsia" w:hAnsi="Times New Roman"/>
                <w:sz w:val="21"/>
                <w:szCs w:val="21"/>
              </w:rPr>
              <w:t>号填列）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5.</w:t>
            </w:r>
            <w:r w:rsidRPr="00E54740">
              <w:rPr>
                <w:rFonts w:eastAsiaTheme="minorEastAsia"/>
                <w:szCs w:val="21"/>
              </w:rPr>
              <w:t>其他收入（损失以</w:t>
            </w:r>
            <w:r w:rsidRPr="00E54740">
              <w:rPr>
                <w:rFonts w:eastAsiaTheme="minorEastAsia"/>
                <w:szCs w:val="21"/>
              </w:rPr>
              <w:t>“-”</w:t>
            </w:r>
            <w:r w:rsidRPr="00E54740">
              <w:rPr>
                <w:rFonts w:eastAsiaTheme="minorEastAsia"/>
                <w:szCs w:val="21"/>
              </w:rPr>
              <w:t>号填列）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7.4.7.15</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2,732,063.22</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14,324,799.44</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hint="eastAsia"/>
                <w:b/>
                <w:bCs/>
                <w:szCs w:val="21"/>
                <w:shd w:val="clear" w:color="auto" w:fill="FFFFFF"/>
              </w:rPr>
              <w:t>减：二、营业总支出</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24,220,155.34</w:t>
            </w: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44,166,509.57</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1</w:t>
            </w:r>
            <w:r w:rsidRPr="00E54740">
              <w:rPr>
                <w:rFonts w:eastAsiaTheme="minorEastAsia"/>
                <w:szCs w:val="21"/>
              </w:rPr>
              <w:t>．管理人报酬</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20,137,126.59</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20,067,907.10</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2</w:t>
            </w:r>
            <w:r w:rsidRPr="00E54740">
              <w:rPr>
                <w:rFonts w:eastAsiaTheme="minorEastAsia"/>
                <w:szCs w:val="21"/>
              </w:rPr>
              <w:t>．托管费</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3,356,187.84</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3,344,651.21</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3</w:t>
            </w:r>
            <w:r w:rsidRPr="00E54740">
              <w:rPr>
                <w:rFonts w:eastAsiaTheme="minorEastAsia"/>
                <w:szCs w:val="21"/>
              </w:rPr>
              <w:t>．销售服务费</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475,903.62</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250,297.87</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szCs w:val="21"/>
                <w:shd w:val="clear" w:color="auto" w:fill="FFFFFF"/>
              </w:rPr>
              <w:t>4</w:t>
            </w:r>
            <w:r w:rsidRPr="00E54740">
              <w:rPr>
                <w:rFonts w:hint="eastAsia"/>
                <w:szCs w:val="21"/>
                <w:shd w:val="clear" w:color="auto" w:fill="FFFFFF"/>
              </w:rPr>
              <w:t>．投资顾问费</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5</w:t>
            </w:r>
            <w:r w:rsidRPr="00E54740">
              <w:rPr>
                <w:rFonts w:eastAsiaTheme="minorEastAsia"/>
                <w:szCs w:val="21"/>
              </w:rPr>
              <w:t>．利息支出</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szCs w:val="21"/>
              </w:rPr>
              <w:t>其中：卖出回购金融资产支出</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t xml:space="preserve">6. </w:t>
            </w:r>
            <w:r w:rsidRPr="00E54740">
              <w:rPr>
                <w:rFonts w:hint="eastAsia"/>
              </w:rPr>
              <w:t>信用减值损失</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hint="eastAsia"/>
                <w:szCs w:val="21"/>
              </w:rPr>
              <w:t>7</w:t>
            </w:r>
            <w:r w:rsidRPr="00E54740">
              <w:rPr>
                <w:rFonts w:eastAsiaTheme="minorEastAsia"/>
                <w:szCs w:val="21"/>
              </w:rPr>
              <w:t>．税金及附加</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6.49</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0.00</w:t>
            </w:r>
          </w:p>
        </w:tc>
      </w:tr>
      <w:tr w:rsidR="00E54740" w:rsidRPr="00E54740" w:rsidTr="00CE7D52">
        <w:tc>
          <w:tcPr>
            <w:tcW w:w="3420" w:type="dxa"/>
            <w:vAlign w:val="center"/>
          </w:tcPr>
          <w:p w:rsidR="00986196" w:rsidRPr="00E54740" w:rsidRDefault="00986196" w:rsidP="00CE7D52">
            <w:pPr>
              <w:spacing w:line="360" w:lineRule="auto"/>
              <w:rPr>
                <w:rFonts w:eastAsiaTheme="minorEastAsia"/>
                <w:szCs w:val="21"/>
              </w:rPr>
            </w:pPr>
            <w:r w:rsidRPr="00E54740">
              <w:rPr>
                <w:rFonts w:eastAsiaTheme="minorEastAsia" w:hint="eastAsia"/>
                <w:szCs w:val="21"/>
              </w:rPr>
              <w:t>8</w:t>
            </w:r>
            <w:r w:rsidRPr="00E54740">
              <w:rPr>
                <w:rFonts w:eastAsiaTheme="minorEastAsia"/>
                <w:szCs w:val="21"/>
              </w:rPr>
              <w:t>．其他费用</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r w:rsidRPr="00E54740">
              <w:rPr>
                <w:rFonts w:ascii="Times New Roman" w:eastAsiaTheme="minorEastAsia" w:hAnsi="Times New Roman"/>
                <w:sz w:val="21"/>
                <w:szCs w:val="21"/>
              </w:rPr>
              <w:t>7.4.7.16</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250,930.80</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20,503,653.39</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eastAsiaTheme="minorEastAsia"/>
                <w:b/>
                <w:szCs w:val="21"/>
              </w:rPr>
              <w:t>三、利润总额（亏损总额以</w:t>
            </w:r>
            <w:r w:rsidRPr="00E54740">
              <w:rPr>
                <w:rFonts w:eastAsiaTheme="minorEastAsia"/>
                <w:b/>
                <w:szCs w:val="21"/>
              </w:rPr>
              <w:t>“-”</w:t>
            </w:r>
            <w:r w:rsidRPr="00E54740">
              <w:rPr>
                <w:rFonts w:eastAsiaTheme="minorEastAsia"/>
                <w:b/>
                <w:szCs w:val="21"/>
              </w:rPr>
              <w:t>号填列）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center"/>
          </w:tcPr>
          <w:p w:rsidR="00986196" w:rsidRPr="00E54740" w:rsidRDefault="00986196" w:rsidP="00CE7D52">
            <w:pPr>
              <w:spacing w:line="360" w:lineRule="auto"/>
              <w:jc w:val="right"/>
              <w:rPr>
                <w:rFonts w:eastAsiaTheme="minorEastAsia"/>
                <w:b/>
                <w:szCs w:val="21"/>
              </w:rPr>
            </w:pPr>
            <w:r w:rsidRPr="00E54740">
              <w:rPr>
                <w:rFonts w:eastAsiaTheme="minorEastAsia"/>
                <w:b/>
                <w:szCs w:val="21"/>
              </w:rPr>
              <w:t>-490,986,173.70</w:t>
            </w:r>
          </w:p>
        </w:tc>
        <w:tc>
          <w:tcPr>
            <w:tcW w:w="2250" w:type="dxa"/>
            <w:vAlign w:val="center"/>
          </w:tcPr>
          <w:p w:rsidR="00986196" w:rsidRPr="00E54740" w:rsidRDefault="00986196" w:rsidP="00CE7D52">
            <w:pPr>
              <w:spacing w:line="360" w:lineRule="auto"/>
              <w:jc w:val="right"/>
              <w:rPr>
                <w:rFonts w:eastAsiaTheme="minorEastAsia"/>
                <w:b/>
                <w:szCs w:val="21"/>
              </w:rPr>
            </w:pPr>
            <w:r w:rsidRPr="00E54740">
              <w:rPr>
                <w:rFonts w:eastAsiaTheme="minorEastAsia"/>
                <w:b/>
                <w:szCs w:val="21"/>
              </w:rPr>
              <w:t>399,993,306.36</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eastAsiaTheme="minorEastAsia"/>
                <w:szCs w:val="21"/>
              </w:rPr>
              <w:t>减：所得税费用</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eastAsiaTheme="minorEastAsia"/>
                <w:b/>
                <w:szCs w:val="21"/>
              </w:rPr>
              <w:t>四、净利润（净亏损以</w:t>
            </w:r>
            <w:r w:rsidRPr="00E54740">
              <w:rPr>
                <w:rFonts w:eastAsiaTheme="minorEastAsia"/>
                <w:b/>
                <w:szCs w:val="21"/>
              </w:rPr>
              <w:t>“-”</w:t>
            </w:r>
            <w:r w:rsidRPr="00E54740">
              <w:rPr>
                <w:rFonts w:eastAsiaTheme="minorEastAsia"/>
                <w:b/>
                <w:szCs w:val="21"/>
              </w:rPr>
              <w:t>号填列）</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b/>
                <w:sz w:val="21"/>
                <w:szCs w:val="21"/>
              </w:rPr>
            </w:pP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b/>
                <w:szCs w:val="21"/>
              </w:rPr>
              <w:t>-490,986,173.70</w:t>
            </w: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b/>
                <w:szCs w:val="21"/>
              </w:rPr>
              <w:t>399,993,306.36</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hint="eastAsia"/>
                <w:b/>
              </w:rPr>
              <w:t>五、其他综合收益的税后净额</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w:t>
            </w: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w:t>
            </w:r>
          </w:p>
        </w:tc>
      </w:tr>
      <w:tr w:rsidR="00E54740" w:rsidRPr="00E54740" w:rsidTr="00CE7D52">
        <w:tc>
          <w:tcPr>
            <w:tcW w:w="3420" w:type="dxa"/>
            <w:vAlign w:val="center"/>
          </w:tcPr>
          <w:p w:rsidR="00986196" w:rsidRPr="00E54740" w:rsidRDefault="00986196" w:rsidP="00CE7D52">
            <w:pPr>
              <w:spacing w:line="360" w:lineRule="auto"/>
              <w:rPr>
                <w:rFonts w:eastAsiaTheme="minorEastAsia"/>
                <w:b/>
                <w:szCs w:val="21"/>
              </w:rPr>
            </w:pPr>
            <w:r w:rsidRPr="00E54740">
              <w:rPr>
                <w:rFonts w:hint="eastAsia"/>
                <w:b/>
              </w:rPr>
              <w:t>六、综合收益总额</w:t>
            </w:r>
          </w:p>
        </w:tc>
        <w:tc>
          <w:tcPr>
            <w:tcW w:w="1080" w:type="dxa"/>
            <w:vAlign w:val="center"/>
          </w:tcPr>
          <w:p w:rsidR="00986196" w:rsidRPr="00E54740" w:rsidRDefault="00986196" w:rsidP="00CE7D52">
            <w:pPr>
              <w:pStyle w:val="aff1"/>
              <w:spacing w:line="360" w:lineRule="auto"/>
              <w:jc w:val="center"/>
              <w:rPr>
                <w:rFonts w:ascii="Times New Roman" w:eastAsiaTheme="minorEastAsia" w:hAnsi="Times New Roman"/>
                <w:sz w:val="21"/>
                <w:szCs w:val="21"/>
              </w:rPr>
            </w:pP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-490,986,173.70</w:t>
            </w:r>
          </w:p>
        </w:tc>
        <w:tc>
          <w:tcPr>
            <w:tcW w:w="2250" w:type="dxa"/>
            <w:vAlign w:val="bottom"/>
          </w:tcPr>
          <w:p w:rsidR="00986196" w:rsidRPr="00E54740" w:rsidRDefault="00986196" w:rsidP="00CE7D52">
            <w:pPr>
              <w:spacing w:line="360" w:lineRule="auto"/>
              <w:jc w:val="right"/>
              <w:rPr>
                <w:rFonts w:eastAsiaTheme="minorEastAsia"/>
                <w:b/>
                <w:szCs w:val="21"/>
              </w:rPr>
            </w:pPr>
            <w:r w:rsidRPr="00E54740">
              <w:rPr>
                <w:rFonts w:eastAsiaTheme="minorEastAsia"/>
                <w:szCs w:val="21"/>
              </w:rPr>
              <w:t>399,993,306.36</w:t>
            </w:r>
          </w:p>
        </w:tc>
      </w:tr>
    </w:tbl>
    <w:p w:rsidR="00986196" w:rsidRPr="00E54740" w:rsidRDefault="00986196" w:rsidP="00986196">
      <w:pPr>
        <w:pStyle w:val="20"/>
        <w:spacing w:beforeLines="100" w:before="312" w:afterLines="100" w:after="312"/>
        <w:rPr>
          <w:rFonts w:ascii="Times New Roman" w:hAnsi="Times New Roman"/>
          <w:kern w:val="0"/>
          <w:sz w:val="21"/>
          <w:szCs w:val="21"/>
        </w:rPr>
      </w:pPr>
      <w:bookmarkStart w:id="122" w:name="_Toc64625394"/>
      <w:bookmarkStart w:id="123" w:name="_Toc130208707"/>
      <w:r w:rsidRPr="00E54740">
        <w:rPr>
          <w:rFonts w:ascii="Times New Roman" w:eastAsiaTheme="minorEastAsia" w:hAnsi="Times New Roman"/>
          <w:kern w:val="0"/>
          <w:sz w:val="21"/>
          <w:szCs w:val="21"/>
        </w:rPr>
        <w:t xml:space="preserve">7.3 </w:t>
      </w:r>
      <w:bookmarkEnd w:id="120"/>
      <w:bookmarkEnd w:id="121"/>
      <w:bookmarkEnd w:id="122"/>
      <w:r w:rsidRPr="00E54740">
        <w:rPr>
          <w:rFonts w:ascii="宋体" w:hAnsi="宋体" w:hint="eastAsia"/>
          <w:sz w:val="21"/>
          <w:szCs w:val="21"/>
        </w:rPr>
        <w:t>净资产（基金净值）变动表</w:t>
      </w:r>
      <w:bookmarkEnd w:id="123"/>
    </w:p>
    <w:p w:rsidR="00986196" w:rsidRPr="00E54740" w:rsidRDefault="00986196" w:rsidP="00986196">
      <w:pPr>
        <w:spacing w:line="360" w:lineRule="auto"/>
        <w:rPr>
          <w:rFonts w:eastAsiaTheme="minorEastAsia"/>
          <w:kern w:val="0"/>
          <w:szCs w:val="21"/>
        </w:rPr>
      </w:pPr>
      <w:r w:rsidRPr="00E54740">
        <w:rPr>
          <w:rFonts w:eastAsiaTheme="minorEastAsia"/>
          <w:szCs w:val="21"/>
        </w:rPr>
        <w:t>会计主体：</w:t>
      </w:r>
      <w:r w:rsidRPr="00E54740">
        <w:rPr>
          <w:rFonts w:eastAsiaTheme="minorEastAsia"/>
          <w:kern w:val="0"/>
          <w:szCs w:val="21"/>
        </w:rPr>
        <w:t>上投摩根动力精选混合型证券投资基金</w:t>
      </w:r>
    </w:p>
    <w:p w:rsidR="00986196" w:rsidRPr="00E54740" w:rsidRDefault="00986196" w:rsidP="00986196">
      <w:pPr>
        <w:spacing w:line="360" w:lineRule="auto"/>
        <w:rPr>
          <w:rFonts w:eastAsiaTheme="minorEastAsia"/>
          <w:kern w:val="0"/>
          <w:szCs w:val="21"/>
        </w:rPr>
      </w:pPr>
      <w:r w:rsidRPr="00E54740">
        <w:rPr>
          <w:rFonts w:eastAsiaTheme="minorEastAsia"/>
          <w:szCs w:val="21"/>
        </w:rPr>
        <w:t>本报告期：</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w:t>
      </w:r>
      <w:r w:rsidRPr="00E54740">
        <w:rPr>
          <w:rFonts w:eastAsiaTheme="minorEastAsia"/>
          <w:kern w:val="0"/>
          <w:szCs w:val="21"/>
        </w:rPr>
        <w:t>月</w:t>
      </w:r>
      <w:r w:rsidRPr="00E54740">
        <w:rPr>
          <w:rFonts w:eastAsiaTheme="minorEastAsia"/>
          <w:kern w:val="0"/>
          <w:szCs w:val="21"/>
        </w:rPr>
        <w:t>1</w:t>
      </w:r>
      <w:r w:rsidRPr="00E54740">
        <w:rPr>
          <w:rFonts w:eastAsiaTheme="minorEastAsia"/>
          <w:kern w:val="0"/>
          <w:szCs w:val="21"/>
        </w:rPr>
        <w:t>日至</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p w:rsidR="00986196" w:rsidRPr="00E54740" w:rsidRDefault="00986196" w:rsidP="00986196">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单位：人民币元</w:t>
      </w:r>
    </w:p>
    <w:tbl>
      <w:tblPr>
        <w:tblpPr w:leftFromText="181" w:rightFromText="181" w:vertAnchor="text" w:horzAnchor="margin" w:tblpXSpec="center" w:tblpY="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6"/>
        <w:gridCol w:w="3902"/>
        <w:gridCol w:w="2053"/>
        <w:gridCol w:w="1491"/>
      </w:tblGrid>
      <w:tr w:rsidR="00E54740" w:rsidRPr="00E54740" w:rsidTr="00CE7D52">
        <w:tc>
          <w:tcPr>
            <w:tcW w:w="1876" w:type="dxa"/>
            <w:vMerge w:val="restart"/>
            <w:vAlign w:val="center"/>
          </w:tcPr>
          <w:p w:rsidR="00986196" w:rsidRPr="00E54740" w:rsidRDefault="00986196" w:rsidP="00CE7D52">
            <w:pPr>
              <w:spacing w:line="360" w:lineRule="auto"/>
              <w:jc w:val="center"/>
              <w:rPr>
                <w:b/>
                <w:szCs w:val="21"/>
              </w:rPr>
            </w:pPr>
            <w:r w:rsidRPr="00E54740">
              <w:rPr>
                <w:b/>
                <w:szCs w:val="21"/>
              </w:rPr>
              <w:t>项目</w:t>
            </w:r>
          </w:p>
        </w:tc>
        <w:tc>
          <w:tcPr>
            <w:tcW w:w="7446" w:type="dxa"/>
            <w:gridSpan w:val="3"/>
          </w:tcPr>
          <w:p w:rsidR="00986196" w:rsidRPr="00E54740" w:rsidRDefault="00986196" w:rsidP="00CE7D52">
            <w:pPr>
              <w:spacing w:line="360" w:lineRule="auto"/>
              <w:jc w:val="center"/>
              <w:rPr>
                <w:b/>
                <w:szCs w:val="21"/>
              </w:rPr>
            </w:pPr>
            <w:r w:rsidRPr="00E54740">
              <w:rPr>
                <w:b/>
                <w:szCs w:val="21"/>
              </w:rPr>
              <w:t>本期</w:t>
            </w:r>
          </w:p>
          <w:p w:rsidR="00986196" w:rsidRPr="00E54740" w:rsidRDefault="00986196" w:rsidP="00CE7D52">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2022</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2022</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770EC6" w:rsidRPr="00E54740" w:rsidTr="00770EC6">
        <w:tc>
          <w:tcPr>
            <w:tcW w:w="1876" w:type="dxa"/>
            <w:vMerge/>
            <w:vAlign w:val="center"/>
          </w:tcPr>
          <w:p w:rsidR="00986196" w:rsidRPr="00E54740" w:rsidRDefault="00986196" w:rsidP="00CE7D52">
            <w:pPr>
              <w:widowControl/>
              <w:spacing w:line="360" w:lineRule="auto"/>
              <w:jc w:val="left"/>
              <w:rPr>
                <w:b/>
                <w:szCs w:val="21"/>
              </w:rPr>
            </w:pPr>
          </w:p>
        </w:tc>
        <w:tc>
          <w:tcPr>
            <w:tcW w:w="3902" w:type="dxa"/>
            <w:vAlign w:val="center"/>
          </w:tcPr>
          <w:p w:rsidR="00986196" w:rsidRPr="00E54740" w:rsidRDefault="00986196" w:rsidP="00CE7D52">
            <w:pPr>
              <w:spacing w:line="360" w:lineRule="auto"/>
              <w:jc w:val="center"/>
              <w:rPr>
                <w:b/>
                <w:szCs w:val="21"/>
              </w:rPr>
            </w:pPr>
            <w:r w:rsidRPr="00E54740">
              <w:rPr>
                <w:b/>
                <w:szCs w:val="21"/>
              </w:rPr>
              <w:t>实收基金</w:t>
            </w:r>
          </w:p>
        </w:tc>
        <w:tc>
          <w:tcPr>
            <w:tcW w:w="2053" w:type="dxa"/>
            <w:vAlign w:val="center"/>
          </w:tcPr>
          <w:p w:rsidR="00986196" w:rsidRPr="00E54740" w:rsidRDefault="00986196" w:rsidP="00CE7D52">
            <w:pPr>
              <w:spacing w:line="360" w:lineRule="auto"/>
              <w:jc w:val="center"/>
              <w:rPr>
                <w:b/>
                <w:szCs w:val="21"/>
              </w:rPr>
            </w:pPr>
            <w:r w:rsidRPr="00E54740">
              <w:rPr>
                <w:b/>
                <w:szCs w:val="21"/>
              </w:rPr>
              <w:t>未分配利润</w:t>
            </w:r>
          </w:p>
        </w:tc>
        <w:tc>
          <w:tcPr>
            <w:tcW w:w="1491" w:type="dxa"/>
            <w:vAlign w:val="center"/>
          </w:tcPr>
          <w:p w:rsidR="00986196" w:rsidRPr="00E54740" w:rsidRDefault="00986196" w:rsidP="00CE7D52">
            <w:pPr>
              <w:spacing w:line="360" w:lineRule="auto"/>
              <w:jc w:val="center"/>
              <w:rPr>
                <w:szCs w:val="21"/>
              </w:rPr>
            </w:pPr>
            <w:r w:rsidRPr="00E54740">
              <w:rPr>
                <w:rFonts w:hint="eastAsia"/>
                <w:b/>
                <w:szCs w:val="21"/>
              </w:rPr>
              <w:t>净资产合计</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t>一、上期期末净资产（基金净值）</w:t>
            </w:r>
          </w:p>
        </w:tc>
        <w:tc>
          <w:tcPr>
            <w:tcW w:w="3902" w:type="dxa"/>
            <w:vAlign w:val="center"/>
          </w:tcPr>
          <w:p w:rsidR="00986196" w:rsidRPr="00E54740" w:rsidRDefault="00986196" w:rsidP="00CE7D52">
            <w:pPr>
              <w:spacing w:line="360" w:lineRule="auto"/>
              <w:jc w:val="right"/>
              <w:rPr>
                <w:szCs w:val="21"/>
              </w:rPr>
            </w:pPr>
            <w:r w:rsidRPr="00E54740">
              <w:rPr>
                <w:rFonts w:asciiTheme="minorEastAsia" w:eastAsiaTheme="minorEastAsia" w:hAnsiTheme="minorEastAsia"/>
              </w:rPr>
              <w:t>427,818,764.95</w:t>
            </w:r>
          </w:p>
        </w:tc>
        <w:tc>
          <w:tcPr>
            <w:tcW w:w="2053" w:type="dxa"/>
            <w:vAlign w:val="center"/>
          </w:tcPr>
          <w:p w:rsidR="00986196" w:rsidRPr="00E54740" w:rsidRDefault="00986196" w:rsidP="00CE7D52">
            <w:pPr>
              <w:spacing w:line="360" w:lineRule="auto"/>
              <w:jc w:val="right"/>
              <w:rPr>
                <w:szCs w:val="21"/>
              </w:rPr>
            </w:pPr>
            <w:r w:rsidRPr="00E54740">
              <w:rPr>
                <w:rFonts w:asciiTheme="minorEastAsia" w:eastAsiaTheme="minorEastAsia" w:hAnsiTheme="minorEastAsia"/>
              </w:rPr>
              <w:t>1,066,647,241.02</w:t>
            </w:r>
          </w:p>
        </w:tc>
        <w:tc>
          <w:tcPr>
            <w:tcW w:w="1491" w:type="dxa"/>
            <w:vAlign w:val="center"/>
          </w:tcPr>
          <w:p w:rsidR="00986196" w:rsidRPr="00E54740" w:rsidRDefault="00986196" w:rsidP="00CE7D52">
            <w:pPr>
              <w:spacing w:line="360" w:lineRule="auto"/>
              <w:jc w:val="right"/>
              <w:rPr>
                <w:szCs w:val="21"/>
              </w:rPr>
            </w:pPr>
            <w:r w:rsidRPr="00E54740">
              <w:rPr>
                <w:rFonts w:asciiTheme="minorEastAsia" w:eastAsiaTheme="minorEastAsia" w:hAnsiTheme="minorEastAsia"/>
              </w:rPr>
              <w:t>1,494,466,005.97</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lastRenderedPageBreak/>
              <w:t>二、本期期初净资产（基金净值）</w:t>
            </w:r>
          </w:p>
        </w:tc>
        <w:tc>
          <w:tcPr>
            <w:tcW w:w="3902" w:type="dxa"/>
            <w:vAlign w:val="center"/>
          </w:tcPr>
          <w:p w:rsidR="00986196" w:rsidRPr="00E54740" w:rsidRDefault="00986196" w:rsidP="00CE7D52">
            <w:pPr>
              <w:spacing w:line="360" w:lineRule="auto"/>
              <w:jc w:val="right"/>
              <w:rPr>
                <w:szCs w:val="21"/>
              </w:rPr>
            </w:pPr>
            <w:r w:rsidRPr="00E54740">
              <w:rPr>
                <w:szCs w:val="21"/>
              </w:rPr>
              <w:t>427,818,764.95</w:t>
            </w:r>
          </w:p>
        </w:tc>
        <w:tc>
          <w:tcPr>
            <w:tcW w:w="2053" w:type="dxa"/>
            <w:vAlign w:val="center"/>
          </w:tcPr>
          <w:p w:rsidR="00986196" w:rsidRPr="00E54740" w:rsidRDefault="00986196" w:rsidP="00CE7D52">
            <w:pPr>
              <w:spacing w:line="360" w:lineRule="auto"/>
              <w:jc w:val="right"/>
              <w:rPr>
                <w:szCs w:val="21"/>
              </w:rPr>
            </w:pPr>
            <w:r w:rsidRPr="00E54740">
              <w:rPr>
                <w:szCs w:val="21"/>
              </w:rPr>
              <w:t>1,066,647,241.02</w:t>
            </w:r>
          </w:p>
        </w:tc>
        <w:tc>
          <w:tcPr>
            <w:tcW w:w="1491" w:type="dxa"/>
            <w:vAlign w:val="center"/>
          </w:tcPr>
          <w:p w:rsidR="00986196" w:rsidRPr="00E54740" w:rsidRDefault="00986196" w:rsidP="00CE7D52">
            <w:pPr>
              <w:spacing w:line="360" w:lineRule="auto"/>
              <w:jc w:val="right"/>
              <w:rPr>
                <w:szCs w:val="21"/>
              </w:rPr>
            </w:pPr>
            <w:r w:rsidRPr="00E54740">
              <w:rPr>
                <w:szCs w:val="21"/>
              </w:rPr>
              <w:t>1,494,466,005.97</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t>三、本期增减变动额（减少以“-”号填列）</w:t>
            </w:r>
          </w:p>
        </w:tc>
        <w:tc>
          <w:tcPr>
            <w:tcW w:w="3902" w:type="dxa"/>
            <w:vAlign w:val="center"/>
          </w:tcPr>
          <w:p w:rsidR="00986196" w:rsidRPr="00E54740" w:rsidRDefault="00986196" w:rsidP="00CE7D52">
            <w:pPr>
              <w:spacing w:line="360" w:lineRule="auto"/>
              <w:jc w:val="right"/>
              <w:rPr>
                <w:szCs w:val="21"/>
              </w:rPr>
            </w:pPr>
            <w:r w:rsidRPr="00E54740">
              <w:rPr>
                <w:szCs w:val="21"/>
              </w:rPr>
              <w:t>83,375,881.15</w:t>
            </w:r>
          </w:p>
        </w:tc>
        <w:tc>
          <w:tcPr>
            <w:tcW w:w="2053" w:type="dxa"/>
            <w:vAlign w:val="center"/>
          </w:tcPr>
          <w:p w:rsidR="00986196" w:rsidRPr="00E54740" w:rsidRDefault="00986196" w:rsidP="00CE7D52">
            <w:pPr>
              <w:spacing w:line="360" w:lineRule="auto"/>
              <w:jc w:val="right"/>
              <w:rPr>
                <w:szCs w:val="21"/>
              </w:rPr>
            </w:pPr>
            <w:r w:rsidRPr="00E54740">
              <w:rPr>
                <w:szCs w:val="21"/>
              </w:rPr>
              <w:t>-318,980,267.82</w:t>
            </w:r>
          </w:p>
        </w:tc>
        <w:tc>
          <w:tcPr>
            <w:tcW w:w="1491" w:type="dxa"/>
            <w:vAlign w:val="center"/>
          </w:tcPr>
          <w:p w:rsidR="00986196" w:rsidRPr="00E54740" w:rsidRDefault="00986196" w:rsidP="00CE7D52">
            <w:pPr>
              <w:spacing w:line="360" w:lineRule="auto"/>
              <w:jc w:val="right"/>
              <w:rPr>
                <w:szCs w:val="21"/>
              </w:rPr>
            </w:pPr>
            <w:r w:rsidRPr="00E54740">
              <w:rPr>
                <w:szCs w:val="21"/>
              </w:rPr>
              <w:t>-235,604,386.67</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t>（一）、综合收益总额</w:t>
            </w:r>
          </w:p>
        </w:tc>
        <w:tc>
          <w:tcPr>
            <w:tcW w:w="3902" w:type="dxa"/>
            <w:vAlign w:val="center"/>
          </w:tcPr>
          <w:p w:rsidR="00986196" w:rsidRPr="00E54740" w:rsidRDefault="00986196" w:rsidP="00CE7D52">
            <w:pPr>
              <w:spacing w:line="360" w:lineRule="auto"/>
              <w:jc w:val="right"/>
              <w:rPr>
                <w:szCs w:val="21"/>
              </w:rPr>
            </w:pPr>
            <w:r w:rsidRPr="00E54740">
              <w:rPr>
                <w:szCs w:val="21"/>
              </w:rPr>
              <w:t>-</w:t>
            </w:r>
          </w:p>
        </w:tc>
        <w:tc>
          <w:tcPr>
            <w:tcW w:w="2053" w:type="dxa"/>
            <w:vAlign w:val="center"/>
          </w:tcPr>
          <w:p w:rsidR="00986196" w:rsidRPr="00E54740" w:rsidRDefault="00986196" w:rsidP="00CE7D52">
            <w:pPr>
              <w:spacing w:line="360" w:lineRule="auto"/>
              <w:jc w:val="right"/>
              <w:rPr>
                <w:szCs w:val="21"/>
              </w:rPr>
            </w:pPr>
            <w:r w:rsidRPr="00E54740">
              <w:rPr>
                <w:szCs w:val="21"/>
              </w:rPr>
              <w:t>-490,986,173.70</w:t>
            </w:r>
          </w:p>
        </w:tc>
        <w:tc>
          <w:tcPr>
            <w:tcW w:w="1491" w:type="dxa"/>
            <w:vAlign w:val="center"/>
          </w:tcPr>
          <w:p w:rsidR="00986196" w:rsidRPr="00E54740" w:rsidRDefault="00986196" w:rsidP="00CE7D52">
            <w:pPr>
              <w:spacing w:line="360" w:lineRule="auto"/>
              <w:jc w:val="right"/>
              <w:rPr>
                <w:szCs w:val="21"/>
              </w:rPr>
            </w:pPr>
            <w:r w:rsidRPr="00E54740">
              <w:rPr>
                <w:szCs w:val="21"/>
              </w:rPr>
              <w:t>-490,986,173.70</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t>（二）、</w:t>
            </w:r>
            <w:r w:rsidRPr="00E54740">
              <w:rPr>
                <w:szCs w:val="21"/>
              </w:rPr>
              <w:t>本期基金份额交易产生的基金净值变动数（净值减少以</w:t>
            </w:r>
            <w:r w:rsidRPr="00E54740">
              <w:rPr>
                <w:szCs w:val="21"/>
              </w:rPr>
              <w:t>“-”</w:t>
            </w:r>
            <w:r w:rsidRPr="00E54740">
              <w:rPr>
                <w:szCs w:val="21"/>
              </w:rPr>
              <w:t>号填列）</w:t>
            </w:r>
          </w:p>
        </w:tc>
        <w:tc>
          <w:tcPr>
            <w:tcW w:w="3902" w:type="dxa"/>
            <w:vAlign w:val="center"/>
          </w:tcPr>
          <w:p w:rsidR="00986196" w:rsidRPr="00E54740" w:rsidRDefault="00986196" w:rsidP="00CE7D52">
            <w:pPr>
              <w:spacing w:line="360" w:lineRule="auto"/>
              <w:jc w:val="right"/>
              <w:rPr>
                <w:szCs w:val="21"/>
              </w:rPr>
            </w:pPr>
            <w:r w:rsidRPr="00E54740">
              <w:rPr>
                <w:szCs w:val="21"/>
              </w:rPr>
              <w:t>83,375,881.15</w:t>
            </w:r>
          </w:p>
        </w:tc>
        <w:tc>
          <w:tcPr>
            <w:tcW w:w="2053" w:type="dxa"/>
            <w:vAlign w:val="center"/>
          </w:tcPr>
          <w:p w:rsidR="00986196" w:rsidRPr="00E54740" w:rsidRDefault="00986196" w:rsidP="00CE7D52">
            <w:pPr>
              <w:spacing w:line="360" w:lineRule="auto"/>
              <w:jc w:val="right"/>
              <w:rPr>
                <w:szCs w:val="21"/>
              </w:rPr>
            </w:pPr>
            <w:r w:rsidRPr="00E54740">
              <w:rPr>
                <w:szCs w:val="21"/>
              </w:rPr>
              <w:t>172,005,905.88</w:t>
            </w:r>
          </w:p>
        </w:tc>
        <w:tc>
          <w:tcPr>
            <w:tcW w:w="1491" w:type="dxa"/>
            <w:vAlign w:val="center"/>
          </w:tcPr>
          <w:p w:rsidR="00986196" w:rsidRPr="00E54740" w:rsidRDefault="00986196" w:rsidP="00CE7D52">
            <w:pPr>
              <w:spacing w:line="360" w:lineRule="auto"/>
              <w:jc w:val="right"/>
              <w:rPr>
                <w:szCs w:val="21"/>
              </w:rPr>
            </w:pPr>
            <w:r w:rsidRPr="00E54740">
              <w:rPr>
                <w:szCs w:val="21"/>
              </w:rPr>
              <w:t>255,381,787.03</w:t>
            </w:r>
          </w:p>
        </w:tc>
      </w:tr>
      <w:tr w:rsidR="00770EC6" w:rsidRPr="00E54740" w:rsidTr="00770EC6">
        <w:tc>
          <w:tcPr>
            <w:tcW w:w="1876" w:type="dxa"/>
          </w:tcPr>
          <w:p w:rsidR="00986196" w:rsidRPr="00E54740" w:rsidRDefault="00986196" w:rsidP="00CE7D52">
            <w:pPr>
              <w:spacing w:line="360" w:lineRule="auto"/>
              <w:rPr>
                <w:szCs w:val="21"/>
              </w:rPr>
            </w:pPr>
            <w:r w:rsidRPr="00E54740">
              <w:rPr>
                <w:szCs w:val="21"/>
              </w:rPr>
              <w:t>其中：</w:t>
            </w:r>
            <w:r w:rsidRPr="00E54740">
              <w:rPr>
                <w:szCs w:val="21"/>
              </w:rPr>
              <w:t>1.</w:t>
            </w:r>
            <w:r w:rsidRPr="00E54740">
              <w:rPr>
                <w:szCs w:val="21"/>
              </w:rPr>
              <w:t>基金申购款</w:t>
            </w:r>
          </w:p>
        </w:tc>
        <w:tc>
          <w:tcPr>
            <w:tcW w:w="3902" w:type="dxa"/>
            <w:vAlign w:val="center"/>
          </w:tcPr>
          <w:p w:rsidR="00986196" w:rsidRPr="00E54740" w:rsidRDefault="00986196" w:rsidP="00CE7D52">
            <w:pPr>
              <w:spacing w:line="360" w:lineRule="auto"/>
              <w:jc w:val="right"/>
              <w:rPr>
                <w:szCs w:val="21"/>
              </w:rPr>
            </w:pPr>
            <w:r w:rsidRPr="00E54740">
              <w:rPr>
                <w:szCs w:val="21"/>
              </w:rPr>
              <w:t>435,532,395.28</w:t>
            </w:r>
          </w:p>
        </w:tc>
        <w:tc>
          <w:tcPr>
            <w:tcW w:w="2053" w:type="dxa"/>
            <w:vAlign w:val="center"/>
          </w:tcPr>
          <w:p w:rsidR="00986196" w:rsidRPr="00E54740" w:rsidRDefault="00986196" w:rsidP="00CE7D52">
            <w:pPr>
              <w:spacing w:line="360" w:lineRule="auto"/>
              <w:jc w:val="right"/>
              <w:rPr>
                <w:szCs w:val="21"/>
              </w:rPr>
            </w:pPr>
            <w:r w:rsidRPr="00E54740">
              <w:rPr>
                <w:szCs w:val="21"/>
              </w:rPr>
              <w:t>892,190,577.93</w:t>
            </w:r>
          </w:p>
        </w:tc>
        <w:tc>
          <w:tcPr>
            <w:tcW w:w="1491" w:type="dxa"/>
            <w:vAlign w:val="center"/>
          </w:tcPr>
          <w:p w:rsidR="00986196" w:rsidRPr="00E54740" w:rsidRDefault="00986196" w:rsidP="00CE7D52">
            <w:pPr>
              <w:spacing w:line="360" w:lineRule="auto"/>
              <w:jc w:val="right"/>
              <w:rPr>
                <w:szCs w:val="21"/>
              </w:rPr>
            </w:pPr>
            <w:r w:rsidRPr="00E54740">
              <w:rPr>
                <w:szCs w:val="21"/>
              </w:rPr>
              <w:t>1,327,722,973.21</w:t>
            </w:r>
          </w:p>
        </w:tc>
      </w:tr>
      <w:tr w:rsidR="00770EC6" w:rsidRPr="00E54740" w:rsidTr="00770EC6">
        <w:tc>
          <w:tcPr>
            <w:tcW w:w="1876" w:type="dxa"/>
          </w:tcPr>
          <w:p w:rsidR="00986196" w:rsidRPr="00E54740" w:rsidRDefault="00986196" w:rsidP="00CE7D52">
            <w:pPr>
              <w:spacing w:line="360" w:lineRule="auto"/>
              <w:ind w:firstLineChars="300" w:firstLine="630"/>
              <w:rPr>
                <w:szCs w:val="21"/>
              </w:rPr>
            </w:pPr>
            <w:r w:rsidRPr="00E54740">
              <w:rPr>
                <w:szCs w:val="21"/>
              </w:rPr>
              <w:t>2.</w:t>
            </w:r>
            <w:r w:rsidRPr="00E54740">
              <w:rPr>
                <w:szCs w:val="21"/>
              </w:rPr>
              <w:t>基金赎回款</w:t>
            </w:r>
          </w:p>
        </w:tc>
        <w:tc>
          <w:tcPr>
            <w:tcW w:w="3902" w:type="dxa"/>
            <w:vAlign w:val="center"/>
          </w:tcPr>
          <w:p w:rsidR="00986196" w:rsidRPr="00E54740" w:rsidRDefault="00986196" w:rsidP="00CE7D52">
            <w:pPr>
              <w:spacing w:line="360" w:lineRule="auto"/>
              <w:jc w:val="right"/>
              <w:rPr>
                <w:szCs w:val="21"/>
              </w:rPr>
            </w:pPr>
            <w:r w:rsidRPr="00E54740">
              <w:rPr>
                <w:szCs w:val="21"/>
              </w:rPr>
              <w:t>-352,156,514.13</w:t>
            </w:r>
          </w:p>
        </w:tc>
        <w:tc>
          <w:tcPr>
            <w:tcW w:w="2053" w:type="dxa"/>
            <w:vAlign w:val="center"/>
          </w:tcPr>
          <w:p w:rsidR="00986196" w:rsidRPr="00E54740" w:rsidRDefault="00986196" w:rsidP="00CE7D52">
            <w:pPr>
              <w:spacing w:line="360" w:lineRule="auto"/>
              <w:jc w:val="right"/>
              <w:rPr>
                <w:szCs w:val="21"/>
              </w:rPr>
            </w:pPr>
            <w:r w:rsidRPr="00E54740">
              <w:rPr>
                <w:szCs w:val="21"/>
              </w:rPr>
              <w:t>-720,184,672.05</w:t>
            </w:r>
          </w:p>
        </w:tc>
        <w:tc>
          <w:tcPr>
            <w:tcW w:w="1491" w:type="dxa"/>
            <w:vAlign w:val="center"/>
          </w:tcPr>
          <w:p w:rsidR="00986196" w:rsidRPr="00E54740" w:rsidRDefault="00986196" w:rsidP="00CE7D52">
            <w:pPr>
              <w:spacing w:line="360" w:lineRule="auto"/>
              <w:jc w:val="right"/>
              <w:rPr>
                <w:szCs w:val="21"/>
              </w:rPr>
            </w:pPr>
            <w:r w:rsidRPr="00E54740">
              <w:rPr>
                <w:szCs w:val="21"/>
              </w:rPr>
              <w:t>-1,072,341,186.18</w:t>
            </w:r>
          </w:p>
        </w:tc>
      </w:tr>
      <w:tr w:rsidR="00770EC6" w:rsidRPr="00E54740" w:rsidTr="00770EC6">
        <w:tc>
          <w:tcPr>
            <w:tcW w:w="1876" w:type="dxa"/>
          </w:tcPr>
          <w:p w:rsidR="00986196" w:rsidRPr="00E54740" w:rsidRDefault="00986196" w:rsidP="00CE7D52">
            <w:pPr>
              <w:spacing w:line="360" w:lineRule="auto"/>
              <w:rPr>
                <w:szCs w:val="21"/>
              </w:rPr>
            </w:pPr>
            <w:r w:rsidRPr="00E54740">
              <w:rPr>
                <w:rFonts w:hint="eastAsia"/>
                <w:szCs w:val="21"/>
              </w:rPr>
              <w:t>（三）</w:t>
            </w:r>
            <w:r w:rsidRPr="00E54740">
              <w:rPr>
                <w:szCs w:val="21"/>
              </w:rPr>
              <w:t>、本期向基金份额持有人分配利润产生的基金净值变动（净值减少以</w:t>
            </w:r>
            <w:r w:rsidRPr="00E54740">
              <w:rPr>
                <w:szCs w:val="21"/>
              </w:rPr>
              <w:t>“-”</w:t>
            </w:r>
            <w:r w:rsidRPr="00E54740">
              <w:rPr>
                <w:szCs w:val="21"/>
              </w:rPr>
              <w:t>号填列）</w:t>
            </w:r>
          </w:p>
        </w:tc>
        <w:tc>
          <w:tcPr>
            <w:tcW w:w="3902" w:type="dxa"/>
            <w:vAlign w:val="center"/>
          </w:tcPr>
          <w:p w:rsidR="00986196" w:rsidRPr="00E54740" w:rsidRDefault="00986196" w:rsidP="00CE7D52">
            <w:pPr>
              <w:spacing w:line="360" w:lineRule="auto"/>
              <w:jc w:val="right"/>
              <w:rPr>
                <w:szCs w:val="21"/>
              </w:rPr>
            </w:pPr>
            <w:r w:rsidRPr="00E54740">
              <w:rPr>
                <w:szCs w:val="21"/>
              </w:rPr>
              <w:t>-</w:t>
            </w:r>
          </w:p>
        </w:tc>
        <w:tc>
          <w:tcPr>
            <w:tcW w:w="2053" w:type="dxa"/>
            <w:vAlign w:val="center"/>
          </w:tcPr>
          <w:p w:rsidR="00986196" w:rsidRPr="00E54740" w:rsidRDefault="00986196" w:rsidP="00CE7D52">
            <w:pPr>
              <w:spacing w:line="360" w:lineRule="auto"/>
              <w:jc w:val="right"/>
              <w:rPr>
                <w:szCs w:val="21"/>
              </w:rPr>
            </w:pPr>
            <w:r w:rsidRPr="00E54740">
              <w:rPr>
                <w:szCs w:val="21"/>
              </w:rPr>
              <w:t>-</w:t>
            </w:r>
          </w:p>
        </w:tc>
        <w:tc>
          <w:tcPr>
            <w:tcW w:w="1491" w:type="dxa"/>
            <w:vAlign w:val="center"/>
          </w:tcPr>
          <w:p w:rsidR="00986196" w:rsidRPr="00E54740" w:rsidRDefault="00986196" w:rsidP="00CE7D52">
            <w:pPr>
              <w:spacing w:line="360" w:lineRule="auto"/>
              <w:jc w:val="right"/>
              <w:rPr>
                <w:szCs w:val="21"/>
              </w:rPr>
            </w:pPr>
            <w:r w:rsidRPr="00E54740">
              <w:rPr>
                <w:szCs w:val="21"/>
              </w:rPr>
              <w:t>-</w:t>
            </w:r>
          </w:p>
        </w:tc>
      </w:tr>
      <w:tr w:rsidR="00770EC6" w:rsidRPr="00E54740" w:rsidTr="00770EC6">
        <w:tc>
          <w:tcPr>
            <w:tcW w:w="1876" w:type="dxa"/>
          </w:tcPr>
          <w:p w:rsidR="00986196" w:rsidRPr="00E54740" w:rsidRDefault="00986196" w:rsidP="00CE7D52">
            <w:pPr>
              <w:spacing w:line="360" w:lineRule="auto"/>
              <w:rPr>
                <w:szCs w:val="21"/>
              </w:rPr>
            </w:pPr>
            <w:r w:rsidRPr="00E54740">
              <w:rPr>
                <w:rFonts w:ascii="宋体" w:hAnsi="宋体" w:hint="eastAsia"/>
                <w:szCs w:val="21"/>
              </w:rPr>
              <w:t>四、本期期末净资产（基金净值）</w:t>
            </w:r>
          </w:p>
        </w:tc>
        <w:tc>
          <w:tcPr>
            <w:tcW w:w="3902" w:type="dxa"/>
            <w:vAlign w:val="center"/>
          </w:tcPr>
          <w:p w:rsidR="00986196" w:rsidRPr="00E54740" w:rsidRDefault="00986196" w:rsidP="00CE7D52">
            <w:pPr>
              <w:spacing w:line="360" w:lineRule="auto"/>
              <w:jc w:val="right"/>
              <w:rPr>
                <w:szCs w:val="21"/>
              </w:rPr>
            </w:pPr>
            <w:r w:rsidRPr="00E54740">
              <w:rPr>
                <w:szCs w:val="21"/>
              </w:rPr>
              <w:t>511,194,646.10</w:t>
            </w:r>
          </w:p>
        </w:tc>
        <w:tc>
          <w:tcPr>
            <w:tcW w:w="2053" w:type="dxa"/>
            <w:vAlign w:val="center"/>
          </w:tcPr>
          <w:p w:rsidR="00986196" w:rsidRPr="00E54740" w:rsidRDefault="00986196" w:rsidP="00CE7D52">
            <w:pPr>
              <w:spacing w:line="360" w:lineRule="auto"/>
              <w:jc w:val="right"/>
              <w:rPr>
                <w:szCs w:val="21"/>
              </w:rPr>
            </w:pPr>
            <w:r w:rsidRPr="00E54740">
              <w:rPr>
                <w:szCs w:val="21"/>
              </w:rPr>
              <w:t>747,666,973.20</w:t>
            </w:r>
          </w:p>
        </w:tc>
        <w:tc>
          <w:tcPr>
            <w:tcW w:w="1491" w:type="dxa"/>
            <w:vAlign w:val="center"/>
          </w:tcPr>
          <w:p w:rsidR="00986196" w:rsidRPr="00E54740" w:rsidRDefault="00986196" w:rsidP="00CE7D52">
            <w:pPr>
              <w:spacing w:line="360" w:lineRule="auto"/>
              <w:jc w:val="right"/>
              <w:rPr>
                <w:szCs w:val="21"/>
              </w:rPr>
            </w:pPr>
            <w:r w:rsidRPr="00E54740">
              <w:rPr>
                <w:szCs w:val="21"/>
              </w:rPr>
              <w:t>1,258,861,619.30</w:t>
            </w:r>
          </w:p>
        </w:tc>
      </w:tr>
      <w:tr w:rsidR="00E54740" w:rsidRPr="00E54740" w:rsidTr="00CE7D52">
        <w:tc>
          <w:tcPr>
            <w:tcW w:w="1876" w:type="dxa"/>
            <w:vMerge w:val="restart"/>
            <w:vAlign w:val="center"/>
          </w:tcPr>
          <w:p w:rsidR="00986196" w:rsidRPr="00E54740" w:rsidRDefault="00986196" w:rsidP="00CE7D52">
            <w:pPr>
              <w:spacing w:line="360" w:lineRule="auto"/>
              <w:jc w:val="center"/>
              <w:rPr>
                <w:b/>
                <w:szCs w:val="21"/>
              </w:rPr>
            </w:pPr>
            <w:r w:rsidRPr="00E54740">
              <w:rPr>
                <w:b/>
                <w:szCs w:val="21"/>
              </w:rPr>
              <w:t>项目</w:t>
            </w:r>
          </w:p>
        </w:tc>
        <w:tc>
          <w:tcPr>
            <w:tcW w:w="7446" w:type="dxa"/>
            <w:gridSpan w:val="3"/>
          </w:tcPr>
          <w:p w:rsidR="00986196" w:rsidRPr="00E54740" w:rsidRDefault="00986196" w:rsidP="00CE7D52">
            <w:pPr>
              <w:spacing w:line="360" w:lineRule="auto"/>
              <w:jc w:val="center"/>
              <w:rPr>
                <w:b/>
                <w:szCs w:val="21"/>
              </w:rPr>
            </w:pPr>
            <w:r w:rsidRPr="00E54740">
              <w:rPr>
                <w:b/>
                <w:szCs w:val="21"/>
              </w:rPr>
              <w:t>上年度可比期间</w:t>
            </w:r>
          </w:p>
          <w:p w:rsidR="00986196" w:rsidRPr="00E54740" w:rsidRDefault="00986196" w:rsidP="00CE7D52">
            <w:pPr>
              <w:pStyle w:val="aff1"/>
              <w:spacing w:before="0" w:beforeAutospacing="0" w:after="0" w:afterAutospacing="0" w:line="360" w:lineRule="auto"/>
              <w:ind w:firstLine="422"/>
              <w:jc w:val="center"/>
              <w:rPr>
                <w:rFonts w:ascii="Times New Roman" w:hAnsi="Times New Roman"/>
                <w:b/>
                <w:sz w:val="21"/>
                <w:szCs w:val="21"/>
              </w:rPr>
            </w:pPr>
            <w:r w:rsidRPr="00E54740">
              <w:rPr>
                <w:rFonts w:ascii="Times New Roman" w:hAnsi="Times New Roman"/>
                <w:b/>
                <w:sz w:val="21"/>
                <w:szCs w:val="21"/>
              </w:rPr>
              <w:t>2021</w:t>
            </w:r>
            <w:r w:rsidRPr="00E54740">
              <w:rPr>
                <w:rFonts w:ascii="Times New Roman" w:hAnsi="Times New Roman"/>
                <w:b/>
                <w:sz w:val="21"/>
                <w:szCs w:val="21"/>
              </w:rPr>
              <w:t>年</w:t>
            </w:r>
            <w:r w:rsidRPr="00E54740">
              <w:rPr>
                <w:rFonts w:ascii="Times New Roman" w:hAnsi="Times New Roman"/>
                <w:b/>
                <w:sz w:val="21"/>
                <w:szCs w:val="21"/>
              </w:rPr>
              <w:t>1</w:t>
            </w:r>
            <w:r w:rsidRPr="00E54740">
              <w:rPr>
                <w:rFonts w:ascii="Times New Roman" w:hAnsi="Times New Roman"/>
                <w:b/>
                <w:sz w:val="21"/>
                <w:szCs w:val="21"/>
              </w:rPr>
              <w:t>月</w:t>
            </w:r>
            <w:r w:rsidRPr="00E54740">
              <w:rPr>
                <w:rFonts w:ascii="Times New Roman" w:hAnsi="Times New Roman"/>
                <w:b/>
                <w:sz w:val="21"/>
                <w:szCs w:val="21"/>
              </w:rPr>
              <w:t>1</w:t>
            </w:r>
            <w:r w:rsidRPr="00E54740">
              <w:rPr>
                <w:rFonts w:ascii="Times New Roman" w:hAnsi="Times New Roman"/>
                <w:b/>
                <w:sz w:val="21"/>
                <w:szCs w:val="21"/>
              </w:rPr>
              <w:t>日至</w:t>
            </w:r>
            <w:r w:rsidRPr="00E54740">
              <w:rPr>
                <w:rFonts w:ascii="Times New Roman" w:hAnsi="Times New Roman"/>
                <w:b/>
                <w:sz w:val="21"/>
                <w:szCs w:val="21"/>
              </w:rPr>
              <w:t>2021</w:t>
            </w:r>
            <w:r w:rsidRPr="00E54740">
              <w:rPr>
                <w:rFonts w:ascii="Times New Roman" w:hAnsi="Times New Roman"/>
                <w:b/>
                <w:sz w:val="21"/>
                <w:szCs w:val="21"/>
              </w:rPr>
              <w:t>年</w:t>
            </w:r>
            <w:r w:rsidRPr="00E54740">
              <w:rPr>
                <w:rFonts w:ascii="Times New Roman" w:hAnsi="Times New Roman"/>
                <w:b/>
                <w:sz w:val="21"/>
                <w:szCs w:val="21"/>
              </w:rPr>
              <w:t>12</w:t>
            </w:r>
            <w:r w:rsidRPr="00E54740">
              <w:rPr>
                <w:rFonts w:ascii="Times New Roman" w:hAnsi="Times New Roman"/>
                <w:b/>
                <w:sz w:val="21"/>
                <w:szCs w:val="21"/>
              </w:rPr>
              <w:t>月</w:t>
            </w:r>
            <w:r w:rsidRPr="00E54740">
              <w:rPr>
                <w:rFonts w:ascii="Times New Roman" w:hAnsi="Times New Roman"/>
                <w:b/>
                <w:sz w:val="21"/>
                <w:szCs w:val="21"/>
              </w:rPr>
              <w:t>31</w:t>
            </w:r>
            <w:r w:rsidRPr="00E54740">
              <w:rPr>
                <w:rFonts w:ascii="Times New Roman" w:hAnsi="Times New Roman"/>
                <w:b/>
                <w:sz w:val="21"/>
                <w:szCs w:val="21"/>
              </w:rPr>
              <w:t>日</w:t>
            </w:r>
          </w:p>
        </w:tc>
      </w:tr>
      <w:tr w:rsidR="00770EC6" w:rsidRPr="00E54740" w:rsidTr="00770EC6">
        <w:tc>
          <w:tcPr>
            <w:tcW w:w="1876" w:type="dxa"/>
            <w:vMerge/>
            <w:vAlign w:val="center"/>
          </w:tcPr>
          <w:p w:rsidR="00281C60" w:rsidRPr="00E54740" w:rsidRDefault="00281C60" w:rsidP="00281C60">
            <w:pPr>
              <w:widowControl/>
              <w:spacing w:line="360" w:lineRule="auto"/>
              <w:jc w:val="left"/>
              <w:rPr>
                <w:b/>
                <w:szCs w:val="21"/>
              </w:rPr>
            </w:pPr>
          </w:p>
        </w:tc>
        <w:tc>
          <w:tcPr>
            <w:tcW w:w="3902" w:type="dxa"/>
            <w:vAlign w:val="center"/>
          </w:tcPr>
          <w:p w:rsidR="00281C60" w:rsidRPr="00E54740" w:rsidRDefault="00281C60" w:rsidP="00281C60">
            <w:pPr>
              <w:spacing w:line="360" w:lineRule="auto"/>
              <w:jc w:val="center"/>
              <w:rPr>
                <w:b/>
                <w:szCs w:val="21"/>
              </w:rPr>
            </w:pPr>
            <w:r w:rsidRPr="00E54740">
              <w:rPr>
                <w:b/>
                <w:szCs w:val="21"/>
              </w:rPr>
              <w:t>实收基金</w:t>
            </w:r>
          </w:p>
        </w:tc>
        <w:tc>
          <w:tcPr>
            <w:tcW w:w="2053" w:type="dxa"/>
            <w:vAlign w:val="center"/>
          </w:tcPr>
          <w:p w:rsidR="00281C60" w:rsidRPr="00E54740" w:rsidRDefault="00281C60" w:rsidP="00281C60">
            <w:pPr>
              <w:spacing w:line="360" w:lineRule="auto"/>
              <w:jc w:val="center"/>
              <w:rPr>
                <w:b/>
                <w:szCs w:val="21"/>
              </w:rPr>
            </w:pPr>
            <w:r w:rsidRPr="00E54740">
              <w:rPr>
                <w:b/>
                <w:szCs w:val="21"/>
              </w:rPr>
              <w:t>未分配利润</w:t>
            </w:r>
          </w:p>
        </w:tc>
        <w:tc>
          <w:tcPr>
            <w:tcW w:w="1491" w:type="dxa"/>
            <w:vAlign w:val="center"/>
          </w:tcPr>
          <w:p w:rsidR="00281C60" w:rsidRPr="00E54740" w:rsidRDefault="00281C60" w:rsidP="00281C60">
            <w:pPr>
              <w:spacing w:line="360" w:lineRule="auto"/>
              <w:jc w:val="center"/>
              <w:rPr>
                <w:szCs w:val="21"/>
              </w:rPr>
            </w:pPr>
            <w:r w:rsidRPr="00E54740">
              <w:rPr>
                <w:rFonts w:hint="eastAsia"/>
                <w:b/>
                <w:szCs w:val="21"/>
              </w:rPr>
              <w:t>净资产合计</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t>一、上期期末净资产（基金净值）</w:t>
            </w:r>
          </w:p>
        </w:tc>
        <w:tc>
          <w:tcPr>
            <w:tcW w:w="3902"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210,885,465.23</w:t>
            </w:r>
          </w:p>
        </w:tc>
        <w:tc>
          <w:tcPr>
            <w:tcW w:w="2053"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326,441,867.66</w:t>
            </w:r>
          </w:p>
        </w:tc>
        <w:tc>
          <w:tcPr>
            <w:tcW w:w="1491"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537,327,332.89</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t>二、本期期初净资产（基金净值）</w:t>
            </w:r>
          </w:p>
        </w:tc>
        <w:tc>
          <w:tcPr>
            <w:tcW w:w="3902"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210,885,465.23</w:t>
            </w:r>
          </w:p>
        </w:tc>
        <w:tc>
          <w:tcPr>
            <w:tcW w:w="2053"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326,441,867.66</w:t>
            </w:r>
          </w:p>
        </w:tc>
        <w:tc>
          <w:tcPr>
            <w:tcW w:w="1491" w:type="dxa"/>
            <w:vAlign w:val="center"/>
          </w:tcPr>
          <w:p w:rsidR="00281C60" w:rsidRPr="00E54740" w:rsidRDefault="00281C60" w:rsidP="00281C60">
            <w:pPr>
              <w:spacing w:line="360" w:lineRule="auto"/>
              <w:jc w:val="right"/>
              <w:rPr>
                <w:szCs w:val="21"/>
              </w:rPr>
            </w:pPr>
            <w:r w:rsidRPr="00E54740">
              <w:rPr>
                <w:rFonts w:asciiTheme="minorEastAsia" w:eastAsiaTheme="minorEastAsia" w:hAnsiTheme="minorEastAsia"/>
              </w:rPr>
              <w:t>537,327,332.89</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lastRenderedPageBreak/>
              <w:t>三、本期增减变动额（减少以“-”号填列）</w:t>
            </w:r>
          </w:p>
        </w:tc>
        <w:tc>
          <w:tcPr>
            <w:tcW w:w="3902" w:type="dxa"/>
            <w:vAlign w:val="center"/>
          </w:tcPr>
          <w:p w:rsidR="00281C60" w:rsidRPr="00E54740" w:rsidRDefault="00281C60" w:rsidP="00281C60">
            <w:pPr>
              <w:spacing w:line="360" w:lineRule="auto"/>
              <w:jc w:val="right"/>
              <w:rPr>
                <w:szCs w:val="21"/>
              </w:rPr>
            </w:pPr>
            <w:r w:rsidRPr="00E54740">
              <w:rPr>
                <w:szCs w:val="21"/>
              </w:rPr>
              <w:t>216,933,299.72</w:t>
            </w:r>
          </w:p>
        </w:tc>
        <w:tc>
          <w:tcPr>
            <w:tcW w:w="2053" w:type="dxa"/>
            <w:vAlign w:val="center"/>
          </w:tcPr>
          <w:p w:rsidR="00281C60" w:rsidRPr="00E54740" w:rsidRDefault="00281C60" w:rsidP="00281C60">
            <w:pPr>
              <w:spacing w:line="360" w:lineRule="auto"/>
              <w:jc w:val="right"/>
              <w:rPr>
                <w:szCs w:val="21"/>
              </w:rPr>
            </w:pPr>
            <w:r w:rsidRPr="00E54740">
              <w:rPr>
                <w:szCs w:val="21"/>
              </w:rPr>
              <w:t>740,205,373.36</w:t>
            </w:r>
          </w:p>
        </w:tc>
        <w:tc>
          <w:tcPr>
            <w:tcW w:w="1491" w:type="dxa"/>
            <w:vAlign w:val="center"/>
          </w:tcPr>
          <w:p w:rsidR="00281C60" w:rsidRPr="00E54740" w:rsidRDefault="00281C60" w:rsidP="00281C60">
            <w:pPr>
              <w:spacing w:line="360" w:lineRule="auto"/>
              <w:jc w:val="right"/>
              <w:rPr>
                <w:szCs w:val="21"/>
              </w:rPr>
            </w:pPr>
            <w:r w:rsidRPr="00E54740">
              <w:rPr>
                <w:szCs w:val="21"/>
              </w:rPr>
              <w:t>957,138,673.08</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t>（一）、综合收益总额</w:t>
            </w:r>
          </w:p>
        </w:tc>
        <w:tc>
          <w:tcPr>
            <w:tcW w:w="3902" w:type="dxa"/>
            <w:vAlign w:val="center"/>
          </w:tcPr>
          <w:p w:rsidR="00281C60" w:rsidRPr="00E54740" w:rsidRDefault="00281C60" w:rsidP="00281C60">
            <w:pPr>
              <w:spacing w:line="360" w:lineRule="auto"/>
              <w:jc w:val="right"/>
              <w:rPr>
                <w:szCs w:val="21"/>
              </w:rPr>
            </w:pPr>
            <w:r w:rsidRPr="00E54740">
              <w:rPr>
                <w:szCs w:val="21"/>
              </w:rPr>
              <w:t>-</w:t>
            </w:r>
          </w:p>
        </w:tc>
        <w:tc>
          <w:tcPr>
            <w:tcW w:w="2053" w:type="dxa"/>
            <w:vAlign w:val="center"/>
          </w:tcPr>
          <w:p w:rsidR="00281C60" w:rsidRPr="00E54740" w:rsidRDefault="00281C60" w:rsidP="00281C60">
            <w:pPr>
              <w:spacing w:line="360" w:lineRule="auto"/>
              <w:jc w:val="right"/>
              <w:rPr>
                <w:szCs w:val="21"/>
              </w:rPr>
            </w:pPr>
            <w:r w:rsidRPr="00E54740">
              <w:rPr>
                <w:szCs w:val="21"/>
              </w:rPr>
              <w:t>399,993,306.36</w:t>
            </w:r>
          </w:p>
        </w:tc>
        <w:tc>
          <w:tcPr>
            <w:tcW w:w="1491" w:type="dxa"/>
            <w:vAlign w:val="center"/>
          </w:tcPr>
          <w:p w:rsidR="00281C60" w:rsidRPr="00E54740" w:rsidRDefault="00281C60" w:rsidP="00281C60">
            <w:pPr>
              <w:spacing w:line="360" w:lineRule="auto"/>
              <w:jc w:val="right"/>
              <w:rPr>
                <w:szCs w:val="21"/>
              </w:rPr>
            </w:pPr>
            <w:r w:rsidRPr="00E54740">
              <w:rPr>
                <w:szCs w:val="21"/>
              </w:rPr>
              <w:t>399,993,306.36</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t>（二）、</w:t>
            </w:r>
            <w:r w:rsidRPr="00E54740">
              <w:rPr>
                <w:szCs w:val="21"/>
              </w:rPr>
              <w:t>本期基金份额交易产生的基金净值变动数（净值减少以</w:t>
            </w:r>
            <w:r w:rsidRPr="00E54740">
              <w:rPr>
                <w:szCs w:val="21"/>
              </w:rPr>
              <w:t>“-”</w:t>
            </w:r>
            <w:r w:rsidRPr="00E54740">
              <w:rPr>
                <w:szCs w:val="21"/>
              </w:rPr>
              <w:t>号填列）</w:t>
            </w:r>
          </w:p>
        </w:tc>
        <w:tc>
          <w:tcPr>
            <w:tcW w:w="3902" w:type="dxa"/>
            <w:vAlign w:val="center"/>
          </w:tcPr>
          <w:p w:rsidR="00281C60" w:rsidRPr="00E54740" w:rsidRDefault="00281C60" w:rsidP="00281C60">
            <w:pPr>
              <w:spacing w:line="360" w:lineRule="auto"/>
              <w:jc w:val="right"/>
              <w:rPr>
                <w:szCs w:val="21"/>
              </w:rPr>
            </w:pPr>
            <w:r w:rsidRPr="00E54740">
              <w:rPr>
                <w:szCs w:val="21"/>
              </w:rPr>
              <w:t>216,933,299.72</w:t>
            </w:r>
          </w:p>
        </w:tc>
        <w:tc>
          <w:tcPr>
            <w:tcW w:w="2053" w:type="dxa"/>
            <w:vAlign w:val="center"/>
          </w:tcPr>
          <w:p w:rsidR="00281C60" w:rsidRPr="00E54740" w:rsidRDefault="00281C60" w:rsidP="00281C60">
            <w:pPr>
              <w:spacing w:line="360" w:lineRule="auto"/>
              <w:jc w:val="right"/>
              <w:rPr>
                <w:szCs w:val="21"/>
              </w:rPr>
            </w:pPr>
            <w:r w:rsidRPr="00E54740">
              <w:rPr>
                <w:szCs w:val="21"/>
              </w:rPr>
              <w:t>340,212,067.00</w:t>
            </w:r>
          </w:p>
        </w:tc>
        <w:tc>
          <w:tcPr>
            <w:tcW w:w="1491" w:type="dxa"/>
            <w:vAlign w:val="center"/>
          </w:tcPr>
          <w:p w:rsidR="00281C60" w:rsidRPr="00E54740" w:rsidRDefault="00281C60" w:rsidP="00281C60">
            <w:pPr>
              <w:spacing w:line="360" w:lineRule="auto"/>
              <w:jc w:val="right"/>
              <w:rPr>
                <w:szCs w:val="21"/>
              </w:rPr>
            </w:pPr>
            <w:r w:rsidRPr="00E54740">
              <w:rPr>
                <w:szCs w:val="21"/>
              </w:rPr>
              <w:t>557,145,366.72</w:t>
            </w:r>
          </w:p>
        </w:tc>
      </w:tr>
      <w:tr w:rsidR="00770EC6" w:rsidRPr="00E54740" w:rsidTr="00770EC6">
        <w:tc>
          <w:tcPr>
            <w:tcW w:w="1876" w:type="dxa"/>
          </w:tcPr>
          <w:p w:rsidR="00281C60" w:rsidRPr="00E54740" w:rsidRDefault="00281C60" w:rsidP="00281C60">
            <w:pPr>
              <w:spacing w:line="360" w:lineRule="auto"/>
              <w:rPr>
                <w:szCs w:val="21"/>
              </w:rPr>
            </w:pPr>
            <w:r w:rsidRPr="00E54740">
              <w:rPr>
                <w:szCs w:val="21"/>
              </w:rPr>
              <w:t>其中：</w:t>
            </w:r>
            <w:r w:rsidRPr="00E54740">
              <w:rPr>
                <w:szCs w:val="21"/>
              </w:rPr>
              <w:t>1.</w:t>
            </w:r>
            <w:r w:rsidRPr="00E54740">
              <w:rPr>
                <w:szCs w:val="21"/>
              </w:rPr>
              <w:t>基金申购款</w:t>
            </w:r>
          </w:p>
        </w:tc>
        <w:tc>
          <w:tcPr>
            <w:tcW w:w="3902" w:type="dxa"/>
            <w:vAlign w:val="center"/>
          </w:tcPr>
          <w:p w:rsidR="00281C60" w:rsidRPr="00E54740" w:rsidRDefault="00281C60" w:rsidP="00281C60">
            <w:pPr>
              <w:spacing w:line="360" w:lineRule="auto"/>
              <w:jc w:val="right"/>
              <w:rPr>
                <w:szCs w:val="21"/>
              </w:rPr>
            </w:pPr>
            <w:r w:rsidRPr="00E54740">
              <w:rPr>
                <w:szCs w:val="21"/>
              </w:rPr>
              <w:t>1,263,185,098.89</w:t>
            </w:r>
          </w:p>
        </w:tc>
        <w:tc>
          <w:tcPr>
            <w:tcW w:w="2053" w:type="dxa"/>
            <w:vAlign w:val="center"/>
          </w:tcPr>
          <w:p w:rsidR="00281C60" w:rsidRPr="00E54740" w:rsidRDefault="00281C60" w:rsidP="00281C60">
            <w:pPr>
              <w:spacing w:line="360" w:lineRule="auto"/>
              <w:jc w:val="right"/>
              <w:rPr>
                <w:szCs w:val="21"/>
              </w:rPr>
            </w:pPr>
            <w:r w:rsidRPr="00E54740">
              <w:rPr>
                <w:szCs w:val="21"/>
              </w:rPr>
              <w:t>2,762,590,092.70</w:t>
            </w:r>
          </w:p>
        </w:tc>
        <w:tc>
          <w:tcPr>
            <w:tcW w:w="1491" w:type="dxa"/>
            <w:vAlign w:val="center"/>
          </w:tcPr>
          <w:p w:rsidR="00281C60" w:rsidRPr="00E54740" w:rsidRDefault="00281C60" w:rsidP="00281C60">
            <w:pPr>
              <w:spacing w:line="360" w:lineRule="auto"/>
              <w:jc w:val="right"/>
              <w:rPr>
                <w:szCs w:val="21"/>
              </w:rPr>
            </w:pPr>
            <w:r w:rsidRPr="00E54740">
              <w:rPr>
                <w:szCs w:val="21"/>
              </w:rPr>
              <w:t>4,025,775,191.59</w:t>
            </w:r>
          </w:p>
        </w:tc>
      </w:tr>
      <w:tr w:rsidR="00770EC6" w:rsidRPr="00E54740" w:rsidTr="00770EC6">
        <w:tc>
          <w:tcPr>
            <w:tcW w:w="1876" w:type="dxa"/>
          </w:tcPr>
          <w:p w:rsidR="00281C60" w:rsidRPr="00E54740" w:rsidRDefault="00281C60" w:rsidP="00281C60">
            <w:pPr>
              <w:spacing w:line="360" w:lineRule="auto"/>
              <w:ind w:firstLineChars="300" w:firstLine="630"/>
              <w:rPr>
                <w:szCs w:val="21"/>
              </w:rPr>
            </w:pPr>
            <w:r w:rsidRPr="00E54740">
              <w:rPr>
                <w:szCs w:val="21"/>
              </w:rPr>
              <w:t>2.</w:t>
            </w:r>
            <w:r w:rsidRPr="00E54740">
              <w:rPr>
                <w:szCs w:val="21"/>
              </w:rPr>
              <w:t>基金赎回款</w:t>
            </w:r>
          </w:p>
        </w:tc>
        <w:tc>
          <w:tcPr>
            <w:tcW w:w="3902" w:type="dxa"/>
            <w:vAlign w:val="center"/>
          </w:tcPr>
          <w:p w:rsidR="00281C60" w:rsidRPr="00E54740" w:rsidRDefault="00281C60" w:rsidP="00281C60">
            <w:pPr>
              <w:spacing w:line="360" w:lineRule="auto"/>
              <w:jc w:val="right"/>
              <w:rPr>
                <w:szCs w:val="21"/>
              </w:rPr>
            </w:pPr>
            <w:r w:rsidRPr="00E54740">
              <w:rPr>
                <w:szCs w:val="21"/>
              </w:rPr>
              <w:t>-1,046,251,799.17</w:t>
            </w:r>
          </w:p>
        </w:tc>
        <w:tc>
          <w:tcPr>
            <w:tcW w:w="2053" w:type="dxa"/>
            <w:vAlign w:val="center"/>
          </w:tcPr>
          <w:p w:rsidR="00281C60" w:rsidRPr="00E54740" w:rsidRDefault="00281C60" w:rsidP="00281C60">
            <w:pPr>
              <w:spacing w:line="360" w:lineRule="auto"/>
              <w:jc w:val="right"/>
              <w:rPr>
                <w:szCs w:val="21"/>
              </w:rPr>
            </w:pPr>
            <w:r w:rsidRPr="00E54740">
              <w:rPr>
                <w:szCs w:val="21"/>
              </w:rPr>
              <w:t>-2,422,378,025.70</w:t>
            </w:r>
          </w:p>
        </w:tc>
        <w:tc>
          <w:tcPr>
            <w:tcW w:w="1491" w:type="dxa"/>
            <w:vAlign w:val="center"/>
          </w:tcPr>
          <w:p w:rsidR="00281C60" w:rsidRPr="00E54740" w:rsidRDefault="00281C60" w:rsidP="00281C60">
            <w:pPr>
              <w:spacing w:line="360" w:lineRule="auto"/>
              <w:jc w:val="right"/>
              <w:rPr>
                <w:szCs w:val="21"/>
              </w:rPr>
            </w:pPr>
            <w:r w:rsidRPr="00E54740">
              <w:rPr>
                <w:szCs w:val="21"/>
              </w:rPr>
              <w:t>-3,468,629,824.87</w:t>
            </w:r>
          </w:p>
        </w:tc>
      </w:tr>
      <w:tr w:rsidR="00770EC6" w:rsidRPr="00E54740" w:rsidTr="00770EC6">
        <w:tc>
          <w:tcPr>
            <w:tcW w:w="1876" w:type="dxa"/>
          </w:tcPr>
          <w:p w:rsidR="00281C60" w:rsidRPr="00E54740" w:rsidRDefault="00281C60" w:rsidP="00281C60">
            <w:pPr>
              <w:spacing w:line="360" w:lineRule="auto"/>
              <w:rPr>
                <w:szCs w:val="21"/>
              </w:rPr>
            </w:pPr>
            <w:r w:rsidRPr="00E54740">
              <w:rPr>
                <w:rFonts w:hint="eastAsia"/>
                <w:szCs w:val="21"/>
              </w:rPr>
              <w:t>（三）</w:t>
            </w:r>
            <w:r w:rsidRPr="00E54740">
              <w:rPr>
                <w:szCs w:val="21"/>
              </w:rPr>
              <w:t>、本期向基金份额持有人分配利润产生的基金净值变动（净值减少以</w:t>
            </w:r>
            <w:r w:rsidRPr="00E54740">
              <w:rPr>
                <w:szCs w:val="21"/>
              </w:rPr>
              <w:t>“-”</w:t>
            </w:r>
            <w:r w:rsidRPr="00E54740">
              <w:rPr>
                <w:szCs w:val="21"/>
              </w:rPr>
              <w:t>号填列）</w:t>
            </w:r>
          </w:p>
        </w:tc>
        <w:tc>
          <w:tcPr>
            <w:tcW w:w="3902" w:type="dxa"/>
            <w:vAlign w:val="center"/>
          </w:tcPr>
          <w:p w:rsidR="00281C60" w:rsidRPr="00E54740" w:rsidRDefault="00281C60" w:rsidP="00281C60">
            <w:pPr>
              <w:spacing w:line="360" w:lineRule="auto"/>
              <w:jc w:val="right"/>
              <w:rPr>
                <w:szCs w:val="21"/>
              </w:rPr>
            </w:pPr>
            <w:r w:rsidRPr="00E54740">
              <w:rPr>
                <w:szCs w:val="21"/>
              </w:rPr>
              <w:t>-</w:t>
            </w:r>
          </w:p>
        </w:tc>
        <w:tc>
          <w:tcPr>
            <w:tcW w:w="2053" w:type="dxa"/>
            <w:vAlign w:val="center"/>
          </w:tcPr>
          <w:p w:rsidR="00281C60" w:rsidRPr="00E54740" w:rsidRDefault="00281C60" w:rsidP="00281C60">
            <w:pPr>
              <w:spacing w:line="360" w:lineRule="auto"/>
              <w:jc w:val="right"/>
              <w:rPr>
                <w:szCs w:val="21"/>
              </w:rPr>
            </w:pPr>
            <w:r w:rsidRPr="00E54740">
              <w:rPr>
                <w:szCs w:val="21"/>
              </w:rPr>
              <w:t>-</w:t>
            </w:r>
          </w:p>
        </w:tc>
        <w:tc>
          <w:tcPr>
            <w:tcW w:w="1491" w:type="dxa"/>
            <w:vAlign w:val="center"/>
          </w:tcPr>
          <w:p w:rsidR="00281C60" w:rsidRPr="00E54740" w:rsidRDefault="00281C60" w:rsidP="00281C60">
            <w:pPr>
              <w:spacing w:line="360" w:lineRule="auto"/>
              <w:jc w:val="right"/>
              <w:rPr>
                <w:szCs w:val="21"/>
              </w:rPr>
            </w:pPr>
            <w:r w:rsidRPr="00E54740">
              <w:rPr>
                <w:szCs w:val="21"/>
              </w:rPr>
              <w:t>-</w:t>
            </w:r>
          </w:p>
        </w:tc>
      </w:tr>
      <w:tr w:rsidR="00770EC6" w:rsidRPr="00E54740" w:rsidTr="00770EC6">
        <w:tc>
          <w:tcPr>
            <w:tcW w:w="1876" w:type="dxa"/>
          </w:tcPr>
          <w:p w:rsidR="00281C60" w:rsidRPr="00E54740" w:rsidRDefault="00281C60" w:rsidP="00281C60">
            <w:pPr>
              <w:spacing w:line="360" w:lineRule="auto"/>
              <w:rPr>
                <w:szCs w:val="21"/>
              </w:rPr>
            </w:pPr>
            <w:r w:rsidRPr="00E54740">
              <w:rPr>
                <w:rFonts w:ascii="宋体" w:hAnsi="宋体" w:hint="eastAsia"/>
                <w:szCs w:val="21"/>
              </w:rPr>
              <w:t>四、本期期末净资产（基金净值）</w:t>
            </w:r>
          </w:p>
        </w:tc>
        <w:tc>
          <w:tcPr>
            <w:tcW w:w="3902" w:type="dxa"/>
            <w:vAlign w:val="center"/>
          </w:tcPr>
          <w:p w:rsidR="00281C60" w:rsidRPr="00E54740" w:rsidRDefault="00281C60" w:rsidP="00281C60">
            <w:pPr>
              <w:spacing w:line="360" w:lineRule="auto"/>
              <w:jc w:val="right"/>
              <w:rPr>
                <w:szCs w:val="21"/>
              </w:rPr>
            </w:pPr>
            <w:r w:rsidRPr="00E54740">
              <w:rPr>
                <w:szCs w:val="21"/>
              </w:rPr>
              <w:t>427,818,764.95</w:t>
            </w:r>
          </w:p>
        </w:tc>
        <w:tc>
          <w:tcPr>
            <w:tcW w:w="2053" w:type="dxa"/>
            <w:vAlign w:val="center"/>
          </w:tcPr>
          <w:p w:rsidR="00281C60" w:rsidRPr="00E54740" w:rsidRDefault="00281C60" w:rsidP="00281C60">
            <w:pPr>
              <w:spacing w:line="360" w:lineRule="auto"/>
              <w:jc w:val="right"/>
              <w:rPr>
                <w:szCs w:val="21"/>
              </w:rPr>
            </w:pPr>
            <w:r w:rsidRPr="00E54740">
              <w:rPr>
                <w:szCs w:val="21"/>
              </w:rPr>
              <w:t>1,066,647,241.02</w:t>
            </w:r>
          </w:p>
        </w:tc>
        <w:tc>
          <w:tcPr>
            <w:tcW w:w="1491" w:type="dxa"/>
            <w:vAlign w:val="center"/>
          </w:tcPr>
          <w:p w:rsidR="00281C60" w:rsidRPr="00E54740" w:rsidRDefault="00281C60" w:rsidP="00281C60">
            <w:pPr>
              <w:spacing w:line="360" w:lineRule="auto"/>
              <w:jc w:val="right"/>
              <w:rPr>
                <w:szCs w:val="21"/>
              </w:rPr>
            </w:pPr>
            <w:r w:rsidRPr="00E54740">
              <w:rPr>
                <w:szCs w:val="21"/>
              </w:rPr>
              <w:t>1,494,466,005.97</w:t>
            </w:r>
          </w:p>
        </w:tc>
      </w:tr>
    </w:tbl>
    <w:p w:rsidR="001F790F" w:rsidRPr="00E54740" w:rsidRDefault="001F790F" w:rsidP="00751A4E">
      <w:pPr>
        <w:spacing w:beforeLines="100" w:before="312" w:line="360" w:lineRule="auto"/>
        <w:rPr>
          <w:rFonts w:eastAsiaTheme="minorEastAsia"/>
          <w:szCs w:val="21"/>
        </w:rPr>
      </w:pPr>
      <w:r w:rsidRPr="00E54740">
        <w:rPr>
          <w:rFonts w:eastAsiaTheme="minorEastAsia"/>
          <w:szCs w:val="21"/>
        </w:rPr>
        <w:t>报表附注为财务报表的组成部分。</w:t>
      </w:r>
    </w:p>
    <w:p w:rsidR="001F790F" w:rsidRPr="00E54740" w:rsidRDefault="001F790F" w:rsidP="00673D18">
      <w:pPr>
        <w:spacing w:line="360" w:lineRule="auto"/>
        <w:rPr>
          <w:rFonts w:eastAsiaTheme="minorEastAsia"/>
          <w:szCs w:val="21"/>
        </w:rPr>
      </w:pPr>
      <w:r w:rsidRPr="00E54740">
        <w:rPr>
          <w:rFonts w:eastAsiaTheme="minorEastAsia"/>
          <w:szCs w:val="21"/>
        </w:rPr>
        <w:t>本报告</w:t>
      </w:r>
      <w:r w:rsidR="000379E9" w:rsidRPr="00E54740">
        <w:rPr>
          <w:rFonts w:eastAsiaTheme="minorEastAsia"/>
          <w:szCs w:val="21"/>
        </w:rPr>
        <w:t>页码（序号）从</w:t>
      </w:r>
      <w:r w:rsidRPr="00E54740">
        <w:rPr>
          <w:rFonts w:eastAsiaTheme="minorEastAsia"/>
          <w:szCs w:val="21"/>
        </w:rPr>
        <w:t>7.1</w:t>
      </w:r>
      <w:r w:rsidRPr="00E54740">
        <w:rPr>
          <w:rFonts w:eastAsiaTheme="minorEastAsia"/>
          <w:szCs w:val="21"/>
        </w:rPr>
        <w:t>至</w:t>
      </w:r>
      <w:r w:rsidRPr="00E54740">
        <w:rPr>
          <w:rFonts w:eastAsiaTheme="minorEastAsia"/>
          <w:szCs w:val="21"/>
        </w:rPr>
        <w:t>7.4</w:t>
      </w:r>
      <w:r w:rsidRPr="00E54740">
        <w:rPr>
          <w:rFonts w:eastAsiaTheme="minorEastAsia"/>
          <w:szCs w:val="21"/>
        </w:rPr>
        <w:t>，财务报表由下列负责人签署：</w:t>
      </w:r>
    </w:p>
    <w:p w:rsidR="001A59F9" w:rsidRPr="00E54740" w:rsidRDefault="003B5D20" w:rsidP="00961AC0">
      <w:pPr>
        <w:spacing w:line="360" w:lineRule="auto"/>
        <w:rPr>
          <w:rFonts w:eastAsiaTheme="minorEastAsia"/>
          <w:szCs w:val="21"/>
        </w:rPr>
      </w:pPr>
      <w:r w:rsidRPr="00E54740">
        <w:rPr>
          <w:rFonts w:eastAsiaTheme="minorEastAsia"/>
          <w:szCs w:val="21"/>
        </w:rPr>
        <w:t>基金管理人</w:t>
      </w:r>
      <w:r w:rsidR="001F790F" w:rsidRPr="00E54740">
        <w:rPr>
          <w:rFonts w:eastAsiaTheme="minorEastAsia"/>
          <w:szCs w:val="21"/>
        </w:rPr>
        <w:t>负责人：王大智，主管会计工作负责人：王敏，会计机构负责人：张璐</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24" w:name="_Toc225498271"/>
      <w:bookmarkStart w:id="125" w:name="_Toc361324876"/>
      <w:bookmarkStart w:id="126" w:name="_Toc130208708"/>
      <w:r w:rsidRPr="00E54740">
        <w:rPr>
          <w:rFonts w:ascii="Times New Roman" w:eastAsiaTheme="minorEastAsia" w:hAnsi="Times New Roman"/>
          <w:kern w:val="0"/>
          <w:sz w:val="21"/>
          <w:szCs w:val="21"/>
        </w:rPr>
        <w:t xml:space="preserve">7.4 </w:t>
      </w:r>
      <w:r w:rsidRPr="00E54740">
        <w:rPr>
          <w:rFonts w:ascii="Times New Roman" w:eastAsiaTheme="minorEastAsia" w:hAnsi="Times New Roman"/>
          <w:kern w:val="0"/>
          <w:sz w:val="21"/>
          <w:szCs w:val="21"/>
        </w:rPr>
        <w:t>报表附注</w:t>
      </w:r>
      <w:bookmarkEnd w:id="124"/>
      <w:bookmarkEnd w:id="125"/>
      <w:bookmarkEnd w:id="126"/>
    </w:p>
    <w:p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7.4.1</w:t>
      </w:r>
      <w:r w:rsidR="004C2C35" w:rsidRPr="00E54740">
        <w:rPr>
          <w:rFonts w:eastAsiaTheme="minorEastAsia"/>
          <w:b/>
          <w:bCs/>
          <w:kern w:val="0"/>
          <w:szCs w:val="21"/>
        </w:rPr>
        <w:t xml:space="preserve"> </w:t>
      </w:r>
      <w:r w:rsidRPr="00E54740">
        <w:rPr>
          <w:rFonts w:eastAsiaTheme="minorEastAsia"/>
          <w:b/>
          <w:kern w:val="0"/>
          <w:szCs w:val="21"/>
        </w:rPr>
        <w:t>基金基本情况</w:t>
      </w:r>
    </w:p>
    <w:p w:rsidR="007A510F" w:rsidRDefault="001577B0">
      <w:pPr>
        <w:spacing w:line="360" w:lineRule="auto"/>
        <w:ind w:firstLineChars="200" w:firstLine="420"/>
        <w:rPr>
          <w:rFonts w:eastAsiaTheme="minorEastAsia"/>
          <w:szCs w:val="21"/>
        </w:rPr>
      </w:pPr>
      <w:r>
        <w:rPr>
          <w:rFonts w:eastAsiaTheme="minorEastAsia"/>
          <w:szCs w:val="21"/>
        </w:rPr>
        <w:t>上投摩根动力精选混合型证券投资基金</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本基金</w:t>
      </w:r>
      <w:r>
        <w:rPr>
          <w:rFonts w:eastAsiaTheme="minorEastAsia"/>
          <w:szCs w:val="21"/>
        </w:rPr>
        <w:t>”)</w:t>
      </w:r>
      <w:r>
        <w:rPr>
          <w:rFonts w:eastAsiaTheme="minorEastAsia"/>
          <w:szCs w:val="21"/>
        </w:rPr>
        <w:t>经中国证券监督管理委员会</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中国证监会</w:t>
      </w:r>
      <w:r>
        <w:rPr>
          <w:rFonts w:eastAsiaTheme="minorEastAsia"/>
          <w:szCs w:val="21"/>
        </w:rPr>
        <w:t>”)</w:t>
      </w:r>
      <w:r>
        <w:rPr>
          <w:rFonts w:eastAsiaTheme="minorEastAsia"/>
          <w:szCs w:val="21"/>
        </w:rPr>
        <w:t>证监许可</w:t>
      </w:r>
      <w:r>
        <w:rPr>
          <w:rFonts w:eastAsiaTheme="minorEastAsia"/>
          <w:szCs w:val="21"/>
        </w:rPr>
        <w:t>[2018]1057</w:t>
      </w:r>
      <w:r>
        <w:rPr>
          <w:rFonts w:eastAsiaTheme="minorEastAsia"/>
          <w:szCs w:val="21"/>
        </w:rPr>
        <w:t>号《关于准予上投摩根动力精选混合型证券投资基金注册的批复》准予注册，由上投摩根基金管理有限公司依照《中华人民共和国证券投资基金法》和《上投摩</w:t>
      </w:r>
      <w:r>
        <w:rPr>
          <w:rFonts w:eastAsiaTheme="minorEastAsia"/>
          <w:szCs w:val="21"/>
        </w:rPr>
        <w:lastRenderedPageBreak/>
        <w:t>根动力精选混合型证券投资基金基金合同》负责公开募集。本基金为契约型开放式，存续期限不定，首次设立募集不包括认购资金利息共募集人民币</w:t>
      </w:r>
      <w:r>
        <w:rPr>
          <w:rFonts w:eastAsiaTheme="minorEastAsia"/>
          <w:szCs w:val="21"/>
        </w:rPr>
        <w:t>225,164,117.69</w:t>
      </w:r>
      <w:r>
        <w:rPr>
          <w:rFonts w:eastAsiaTheme="minorEastAsia"/>
          <w:szCs w:val="21"/>
        </w:rPr>
        <w:t>元，业经普华永道中天会计师事务所</w:t>
      </w:r>
      <w:r>
        <w:rPr>
          <w:rFonts w:eastAsiaTheme="minorEastAsia"/>
          <w:szCs w:val="21"/>
        </w:rPr>
        <w:t>(</w:t>
      </w:r>
      <w:r>
        <w:rPr>
          <w:rFonts w:eastAsiaTheme="minorEastAsia"/>
          <w:szCs w:val="21"/>
        </w:rPr>
        <w:t>特殊普通合伙</w:t>
      </w:r>
      <w:r>
        <w:rPr>
          <w:rFonts w:eastAsiaTheme="minorEastAsia"/>
          <w:szCs w:val="21"/>
        </w:rPr>
        <w:t>)</w:t>
      </w:r>
      <w:r>
        <w:rPr>
          <w:rFonts w:eastAsiaTheme="minorEastAsia"/>
          <w:szCs w:val="21"/>
        </w:rPr>
        <w:t>普华永道中天验字</w:t>
      </w:r>
      <w:r>
        <w:rPr>
          <w:rFonts w:eastAsiaTheme="minorEastAsia"/>
          <w:szCs w:val="21"/>
        </w:rPr>
        <w:t>(2019)</w:t>
      </w:r>
      <w:r>
        <w:rPr>
          <w:rFonts w:eastAsiaTheme="minorEastAsia"/>
          <w:szCs w:val="21"/>
        </w:rPr>
        <w:t>第</w:t>
      </w:r>
      <w:r>
        <w:rPr>
          <w:rFonts w:eastAsiaTheme="minorEastAsia"/>
          <w:szCs w:val="21"/>
        </w:rPr>
        <w:t>0063</w:t>
      </w:r>
      <w:r>
        <w:rPr>
          <w:rFonts w:eastAsiaTheme="minorEastAsia"/>
          <w:szCs w:val="21"/>
        </w:rPr>
        <w:t>号验资报告予以验证。经向中国证监会备案，《上投摩根动力精选混合型证券投资基金基金合同》于</w:t>
      </w:r>
      <w:r>
        <w:rPr>
          <w:rFonts w:eastAsiaTheme="minorEastAsia"/>
          <w:szCs w:val="21"/>
        </w:rPr>
        <w:t>2019</w:t>
      </w:r>
      <w:r>
        <w:rPr>
          <w:rFonts w:eastAsiaTheme="minorEastAsia"/>
          <w:szCs w:val="21"/>
        </w:rPr>
        <w:t>年</w:t>
      </w:r>
      <w:r>
        <w:rPr>
          <w:rFonts w:eastAsiaTheme="minorEastAsia"/>
          <w:szCs w:val="21"/>
        </w:rPr>
        <w:t>1</w:t>
      </w:r>
      <w:r>
        <w:rPr>
          <w:rFonts w:eastAsiaTheme="minorEastAsia"/>
          <w:szCs w:val="21"/>
        </w:rPr>
        <w:t>月</w:t>
      </w:r>
      <w:r>
        <w:rPr>
          <w:rFonts w:eastAsiaTheme="minorEastAsia"/>
          <w:szCs w:val="21"/>
        </w:rPr>
        <w:t>29</w:t>
      </w:r>
      <w:r>
        <w:rPr>
          <w:rFonts w:eastAsiaTheme="minorEastAsia"/>
          <w:szCs w:val="21"/>
        </w:rPr>
        <w:t>日正式生效，基金合同生效日的基金份额总额为</w:t>
      </w:r>
      <w:r>
        <w:rPr>
          <w:rFonts w:eastAsiaTheme="minorEastAsia"/>
          <w:szCs w:val="21"/>
        </w:rPr>
        <w:t>225,220,896.77</w:t>
      </w:r>
      <w:r>
        <w:rPr>
          <w:rFonts w:eastAsiaTheme="minorEastAsia"/>
          <w:szCs w:val="21"/>
        </w:rPr>
        <w:t>份基金份额，其中认购资金利息折合</w:t>
      </w:r>
      <w:r>
        <w:rPr>
          <w:rFonts w:eastAsiaTheme="minorEastAsia"/>
          <w:szCs w:val="21"/>
        </w:rPr>
        <w:t>56,779.08</w:t>
      </w:r>
      <w:r>
        <w:rPr>
          <w:rFonts w:eastAsiaTheme="minorEastAsia"/>
          <w:szCs w:val="21"/>
        </w:rPr>
        <w:t>份基金份额。本基金的基金管理人为上投摩根基金管理有限公司，基金托管人为中国银行股份有限公司。</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根据《关于上投摩根动力精选混合型证券投资基金增设</w:t>
      </w:r>
      <w:r>
        <w:rPr>
          <w:rFonts w:eastAsiaTheme="minorEastAsia"/>
          <w:szCs w:val="21"/>
        </w:rPr>
        <w:t>C</w:t>
      </w:r>
      <w:r>
        <w:rPr>
          <w:rFonts w:eastAsiaTheme="minorEastAsia"/>
          <w:szCs w:val="21"/>
        </w:rPr>
        <w:t>类基金份额并修改基金合同和托管协议的公告》以及更新的《上投摩根动力精选混合型证券投资基金招募说明书》的相关规定，自</w:t>
      </w:r>
      <w:r>
        <w:rPr>
          <w:rFonts w:eastAsiaTheme="minorEastAsia"/>
          <w:szCs w:val="21"/>
        </w:rPr>
        <w:t>2021</w:t>
      </w:r>
      <w:r>
        <w:rPr>
          <w:rFonts w:eastAsiaTheme="minorEastAsia"/>
          <w:szCs w:val="21"/>
        </w:rPr>
        <w:t>年</w:t>
      </w:r>
      <w:r>
        <w:rPr>
          <w:rFonts w:eastAsiaTheme="minorEastAsia"/>
          <w:szCs w:val="21"/>
        </w:rPr>
        <w:t>7</w:t>
      </w:r>
      <w:r>
        <w:rPr>
          <w:rFonts w:eastAsiaTheme="minorEastAsia"/>
          <w:szCs w:val="21"/>
        </w:rPr>
        <w:t>月</w:t>
      </w:r>
      <w:r>
        <w:rPr>
          <w:rFonts w:eastAsiaTheme="minorEastAsia"/>
          <w:szCs w:val="21"/>
        </w:rPr>
        <w:t>30</w:t>
      </w:r>
      <w:r>
        <w:rPr>
          <w:rFonts w:eastAsiaTheme="minorEastAsia"/>
          <w:szCs w:val="21"/>
        </w:rPr>
        <w:t>日起，本基金根据认购</w:t>
      </w:r>
      <w:r>
        <w:rPr>
          <w:rFonts w:eastAsiaTheme="minorEastAsia"/>
          <w:szCs w:val="21"/>
        </w:rPr>
        <w:t>/</w:t>
      </w:r>
      <w:r>
        <w:rPr>
          <w:rFonts w:eastAsiaTheme="minorEastAsia"/>
          <w:szCs w:val="21"/>
        </w:rPr>
        <w:t>申购费用与销售服务费收取方式的不同，将基金份额分为不同的类别。在投资人认购</w:t>
      </w:r>
      <w:r>
        <w:rPr>
          <w:rFonts w:eastAsiaTheme="minorEastAsia"/>
          <w:szCs w:val="21"/>
        </w:rPr>
        <w:t>/</w:t>
      </w:r>
      <w:r>
        <w:rPr>
          <w:rFonts w:eastAsiaTheme="minorEastAsia"/>
          <w:szCs w:val="21"/>
        </w:rPr>
        <w:t>申购时收取认购</w:t>
      </w:r>
      <w:r>
        <w:rPr>
          <w:rFonts w:eastAsiaTheme="minorEastAsia"/>
          <w:szCs w:val="21"/>
        </w:rPr>
        <w:t>/</w:t>
      </w:r>
      <w:r>
        <w:rPr>
          <w:rFonts w:eastAsiaTheme="minorEastAsia"/>
          <w:szCs w:val="21"/>
        </w:rPr>
        <w:t>申购费用，但不从本类别基金资产中计提销售服务费的，称为</w:t>
      </w:r>
      <w:r>
        <w:rPr>
          <w:rFonts w:eastAsiaTheme="minorEastAsia"/>
          <w:szCs w:val="21"/>
        </w:rPr>
        <w:t>A</w:t>
      </w:r>
      <w:r>
        <w:rPr>
          <w:rFonts w:eastAsiaTheme="minorEastAsia"/>
          <w:szCs w:val="21"/>
        </w:rPr>
        <w:t>类基金份额；在投资人认购</w:t>
      </w:r>
      <w:r>
        <w:rPr>
          <w:rFonts w:eastAsiaTheme="minorEastAsia"/>
          <w:szCs w:val="21"/>
        </w:rPr>
        <w:t>/</w:t>
      </w:r>
      <w:r>
        <w:rPr>
          <w:rFonts w:eastAsiaTheme="minorEastAsia"/>
          <w:szCs w:val="21"/>
        </w:rPr>
        <w:t>申购时不收取认购</w:t>
      </w:r>
      <w:r>
        <w:rPr>
          <w:rFonts w:eastAsiaTheme="minorEastAsia"/>
          <w:szCs w:val="21"/>
        </w:rPr>
        <w:t>/</w:t>
      </w:r>
      <w:r>
        <w:rPr>
          <w:rFonts w:eastAsiaTheme="minorEastAsia"/>
          <w:szCs w:val="21"/>
        </w:rPr>
        <w:t>申购费用，而从本类别基金资产中计提销售服务费的，称为</w:t>
      </w:r>
      <w:r>
        <w:rPr>
          <w:rFonts w:eastAsiaTheme="minorEastAsia"/>
          <w:szCs w:val="21"/>
        </w:rPr>
        <w:t>C</w:t>
      </w:r>
      <w:r>
        <w:rPr>
          <w:rFonts w:eastAsiaTheme="minorEastAsia"/>
          <w:szCs w:val="21"/>
        </w:rPr>
        <w:t>类基金份额。本基金</w:t>
      </w:r>
      <w:r>
        <w:rPr>
          <w:rFonts w:eastAsiaTheme="minorEastAsia"/>
          <w:szCs w:val="21"/>
        </w:rPr>
        <w:t>A</w:t>
      </w:r>
      <w:r>
        <w:rPr>
          <w:rFonts w:eastAsiaTheme="minorEastAsia"/>
          <w:szCs w:val="21"/>
        </w:rPr>
        <w:t>类基金份额和</w:t>
      </w:r>
      <w:r>
        <w:rPr>
          <w:rFonts w:eastAsiaTheme="minorEastAsia"/>
          <w:szCs w:val="21"/>
        </w:rPr>
        <w:t>C</w:t>
      </w:r>
      <w:r>
        <w:rPr>
          <w:rFonts w:eastAsiaTheme="minorEastAsia"/>
          <w:szCs w:val="21"/>
        </w:rPr>
        <w:t>类基金份额分别设置代码。由于基金费用的不同，本基金</w:t>
      </w:r>
      <w:r>
        <w:rPr>
          <w:rFonts w:eastAsiaTheme="minorEastAsia"/>
          <w:szCs w:val="21"/>
        </w:rPr>
        <w:t>A</w:t>
      </w:r>
      <w:r>
        <w:rPr>
          <w:rFonts w:eastAsiaTheme="minorEastAsia"/>
          <w:szCs w:val="21"/>
        </w:rPr>
        <w:t>类基金份额和</w:t>
      </w:r>
      <w:r>
        <w:rPr>
          <w:rFonts w:eastAsiaTheme="minorEastAsia"/>
          <w:szCs w:val="21"/>
        </w:rPr>
        <w:t>C</w:t>
      </w:r>
      <w:r>
        <w:rPr>
          <w:rFonts w:eastAsiaTheme="minorEastAsia"/>
          <w:szCs w:val="21"/>
        </w:rPr>
        <w:t>类基金份额将分别计算基金份额净值，计算公式为计算日各类别基金资产净值除以计算日发售在外的该类别基金份额总数。</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根据《中华人民共和国证券投资基金法》和《上投摩根动力精选混合型证券投资基金基金合同》的有关规定，本基金的投资范围为具有良好流动性的金融工具，包括国内依法发行上市的股票</w:t>
      </w:r>
      <w:r>
        <w:rPr>
          <w:rFonts w:eastAsiaTheme="minorEastAsia"/>
          <w:szCs w:val="21"/>
        </w:rPr>
        <w:t>(</w:t>
      </w:r>
      <w:r>
        <w:rPr>
          <w:rFonts w:eastAsiaTheme="minorEastAsia"/>
          <w:szCs w:val="21"/>
        </w:rPr>
        <w:t>含中小板，创业板及其他经中国证监会核准上市的股票</w:t>
      </w:r>
      <w:r>
        <w:rPr>
          <w:rFonts w:eastAsiaTheme="minorEastAsia"/>
          <w:szCs w:val="21"/>
        </w:rPr>
        <w:t>)</w:t>
      </w:r>
      <w:r>
        <w:rPr>
          <w:rFonts w:eastAsiaTheme="minorEastAsia"/>
          <w:szCs w:val="21"/>
        </w:rPr>
        <w:t>，存托凭证、权证、债券</w:t>
      </w:r>
      <w:r>
        <w:rPr>
          <w:rFonts w:eastAsiaTheme="minorEastAsia"/>
          <w:szCs w:val="21"/>
        </w:rPr>
        <w:t>(</w:t>
      </w:r>
      <w:r>
        <w:rPr>
          <w:rFonts w:eastAsiaTheme="minorEastAsia"/>
          <w:szCs w:val="21"/>
        </w:rPr>
        <w:t>包括国债、央行票据、金融债、企业债、公司债、中期票据、可转换债券</w:t>
      </w:r>
      <w:r>
        <w:rPr>
          <w:rFonts w:eastAsiaTheme="minorEastAsia"/>
          <w:szCs w:val="21"/>
        </w:rPr>
        <w:t>(</w:t>
      </w:r>
      <w:r>
        <w:rPr>
          <w:rFonts w:eastAsiaTheme="minorEastAsia"/>
          <w:szCs w:val="21"/>
        </w:rPr>
        <w:t>含分离交易可转债</w:t>
      </w:r>
      <w:r>
        <w:rPr>
          <w:rFonts w:eastAsiaTheme="minorEastAsia"/>
          <w:szCs w:val="21"/>
        </w:rPr>
        <w:t>)</w:t>
      </w:r>
      <w:r>
        <w:rPr>
          <w:rFonts w:eastAsiaTheme="minorEastAsia"/>
          <w:szCs w:val="21"/>
        </w:rPr>
        <w:t>、短期融资券、超短期融资券、中小企业私募债、证券公司短期公司债</w:t>
      </w:r>
      <w:r>
        <w:rPr>
          <w:rFonts w:eastAsiaTheme="minorEastAsia"/>
          <w:szCs w:val="21"/>
        </w:rPr>
        <w:t>)</w:t>
      </w:r>
      <w:r>
        <w:rPr>
          <w:rFonts w:eastAsiaTheme="minorEastAsia"/>
          <w:szCs w:val="21"/>
        </w:rPr>
        <w:t>、资产支持证券、债券回购、同业存单、银行存款、股指期货、股票期权以及法律法规或中国证监会允许基金投资的其他金融工具</w:t>
      </w:r>
      <w:r>
        <w:rPr>
          <w:rFonts w:eastAsiaTheme="minorEastAsia"/>
          <w:szCs w:val="21"/>
        </w:rPr>
        <w:t>(</w:t>
      </w:r>
      <w:r>
        <w:rPr>
          <w:rFonts w:eastAsiaTheme="minorEastAsia"/>
          <w:szCs w:val="21"/>
        </w:rPr>
        <w:t>须符合中国证监会相关规定</w:t>
      </w:r>
      <w:r>
        <w:rPr>
          <w:rFonts w:eastAsiaTheme="minorEastAsia"/>
          <w:szCs w:val="21"/>
        </w:rPr>
        <w:t>)</w:t>
      </w:r>
      <w:r>
        <w:rPr>
          <w:rFonts w:eastAsiaTheme="minorEastAsia"/>
          <w:szCs w:val="21"/>
        </w:rPr>
        <w:t>。本基金的投资组合比例为：股票资产占基金资产的</w:t>
      </w:r>
      <w:r>
        <w:rPr>
          <w:rFonts w:eastAsiaTheme="minorEastAsia"/>
          <w:szCs w:val="21"/>
        </w:rPr>
        <w:t>60%-95%</w:t>
      </w:r>
      <w:r>
        <w:rPr>
          <w:rFonts w:eastAsiaTheme="minorEastAsia"/>
          <w:szCs w:val="21"/>
        </w:rPr>
        <w:t>，权证占基金资产净值的</w:t>
      </w:r>
      <w:r>
        <w:rPr>
          <w:rFonts w:eastAsiaTheme="minorEastAsia"/>
          <w:szCs w:val="21"/>
        </w:rPr>
        <w:t>0-3%</w:t>
      </w:r>
      <w:r>
        <w:rPr>
          <w:rFonts w:eastAsiaTheme="minorEastAsia"/>
          <w:szCs w:val="21"/>
        </w:rPr>
        <w:t>；每个交易日日终在扣除股指期货及股票期权保证金后，现金或到期日在一年期以内的政府债券不低于基金资产净值的</w:t>
      </w:r>
      <w:r>
        <w:rPr>
          <w:rFonts w:eastAsiaTheme="minorEastAsia"/>
          <w:szCs w:val="21"/>
        </w:rPr>
        <w:t>5%</w:t>
      </w:r>
      <w:r>
        <w:rPr>
          <w:rFonts w:eastAsiaTheme="minorEastAsia"/>
          <w:szCs w:val="21"/>
        </w:rPr>
        <w:t>，其中现金不包括结算备付金、存出保证金、应收申购款等。本基金的业绩比较基准为：中证</w:t>
      </w:r>
      <w:r>
        <w:rPr>
          <w:rFonts w:eastAsiaTheme="minorEastAsia"/>
          <w:szCs w:val="21"/>
        </w:rPr>
        <w:t>800</w:t>
      </w:r>
      <w:r>
        <w:rPr>
          <w:rFonts w:eastAsiaTheme="minorEastAsia"/>
          <w:szCs w:val="21"/>
        </w:rPr>
        <w:t>指数收益率</w:t>
      </w:r>
      <w:r>
        <w:rPr>
          <w:rFonts w:eastAsiaTheme="minorEastAsia"/>
          <w:szCs w:val="21"/>
        </w:rPr>
        <w:t>×80%+</w:t>
      </w:r>
      <w:r>
        <w:rPr>
          <w:rFonts w:eastAsiaTheme="minorEastAsia"/>
          <w:szCs w:val="21"/>
        </w:rPr>
        <w:t>中债总指数收益率</w:t>
      </w:r>
      <w:r>
        <w:rPr>
          <w:rFonts w:eastAsiaTheme="minorEastAsia"/>
          <w:szCs w:val="21"/>
        </w:rPr>
        <w:t>×20%</w:t>
      </w:r>
      <w:r>
        <w:rPr>
          <w:rFonts w:eastAsiaTheme="minorEastAsia"/>
          <w:szCs w:val="21"/>
        </w:rPr>
        <w:t>。</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本财务报表由本基金的基金管理人上投摩根基金管理有限公司于</w:t>
      </w:r>
      <w:r w:rsidRPr="00E54740">
        <w:rPr>
          <w:rFonts w:eastAsiaTheme="minorEastAsia"/>
          <w:szCs w:val="21"/>
        </w:rPr>
        <w:t>2023</w:t>
      </w:r>
      <w:r w:rsidRPr="00E54740">
        <w:rPr>
          <w:rFonts w:eastAsiaTheme="minorEastAsia"/>
          <w:szCs w:val="21"/>
        </w:rPr>
        <w:t>年</w:t>
      </w:r>
      <w:r w:rsidRPr="00E54740">
        <w:rPr>
          <w:rFonts w:eastAsiaTheme="minorEastAsia"/>
          <w:szCs w:val="21"/>
        </w:rPr>
        <w:t>3</w:t>
      </w:r>
      <w:r w:rsidRPr="00E54740">
        <w:rPr>
          <w:rFonts w:eastAsiaTheme="minorEastAsia"/>
          <w:szCs w:val="21"/>
        </w:rPr>
        <w:t>月</w:t>
      </w:r>
      <w:r w:rsidRPr="00E54740">
        <w:rPr>
          <w:rFonts w:eastAsiaTheme="minorEastAsia"/>
          <w:szCs w:val="21"/>
        </w:rPr>
        <w:t>29</w:t>
      </w:r>
      <w:r w:rsidRPr="00E54740">
        <w:rPr>
          <w:rFonts w:eastAsiaTheme="minorEastAsia"/>
          <w:szCs w:val="21"/>
        </w:rPr>
        <w:t>日批准报出。</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7.4.2</w:t>
      </w:r>
      <w:r w:rsidR="004C2C35" w:rsidRPr="00E54740">
        <w:rPr>
          <w:rFonts w:eastAsiaTheme="minorEastAsia"/>
          <w:b/>
          <w:bCs/>
          <w:kern w:val="0"/>
          <w:szCs w:val="21"/>
        </w:rPr>
        <w:t xml:space="preserve"> </w:t>
      </w:r>
      <w:r w:rsidRPr="00E54740">
        <w:rPr>
          <w:rFonts w:eastAsiaTheme="minorEastAsia"/>
          <w:b/>
          <w:kern w:val="0"/>
          <w:szCs w:val="21"/>
        </w:rPr>
        <w:t>会计报表的编制基础</w:t>
      </w:r>
    </w:p>
    <w:p w:rsidR="007A510F" w:rsidRDefault="001577B0">
      <w:pPr>
        <w:spacing w:line="360" w:lineRule="auto"/>
        <w:ind w:firstLineChars="200" w:firstLine="420"/>
        <w:rPr>
          <w:rFonts w:eastAsiaTheme="minorEastAsia"/>
          <w:szCs w:val="21"/>
        </w:rPr>
      </w:pPr>
      <w:r>
        <w:rPr>
          <w:rFonts w:eastAsiaTheme="minorEastAsia"/>
          <w:szCs w:val="21"/>
        </w:rPr>
        <w:lastRenderedPageBreak/>
        <w:t>本基金的财务报表按照财政部于</w:t>
      </w:r>
      <w:r>
        <w:rPr>
          <w:rFonts w:eastAsiaTheme="minorEastAsia"/>
          <w:szCs w:val="21"/>
        </w:rPr>
        <w:t>2006</w:t>
      </w:r>
      <w:r>
        <w:rPr>
          <w:rFonts w:eastAsiaTheme="minorEastAsia"/>
          <w:szCs w:val="21"/>
        </w:rPr>
        <w:t>年</w:t>
      </w:r>
      <w:r>
        <w:rPr>
          <w:rFonts w:eastAsiaTheme="minorEastAsia"/>
          <w:szCs w:val="21"/>
        </w:rPr>
        <w:t>2</w:t>
      </w:r>
      <w:r>
        <w:rPr>
          <w:rFonts w:eastAsiaTheme="minorEastAsia"/>
          <w:szCs w:val="21"/>
        </w:rPr>
        <w:t>月</w:t>
      </w:r>
      <w:r>
        <w:rPr>
          <w:rFonts w:eastAsiaTheme="minorEastAsia"/>
          <w:szCs w:val="21"/>
        </w:rPr>
        <w:t>15</w:t>
      </w:r>
      <w:r>
        <w:rPr>
          <w:rFonts w:eastAsiaTheme="minorEastAsia"/>
          <w:szCs w:val="21"/>
        </w:rPr>
        <w:t>日及以后期间颁布的《企业会计准则－基本准则》、各项具体会计准则、《资产管理产品相关会计处理规定》及其他相关规定</w:t>
      </w:r>
      <w:r>
        <w:rPr>
          <w:rFonts w:eastAsiaTheme="minorEastAsia"/>
          <w:szCs w:val="21"/>
        </w:rPr>
        <w:t>(</w:t>
      </w:r>
      <w:r>
        <w:rPr>
          <w:rFonts w:eastAsiaTheme="minorEastAsia"/>
          <w:szCs w:val="21"/>
        </w:rPr>
        <w:t>以下合称</w:t>
      </w:r>
      <w:r>
        <w:rPr>
          <w:rFonts w:eastAsiaTheme="minorEastAsia"/>
          <w:szCs w:val="21"/>
        </w:rPr>
        <w:t>“</w:t>
      </w:r>
      <w:r>
        <w:rPr>
          <w:rFonts w:eastAsiaTheme="minorEastAsia"/>
          <w:szCs w:val="21"/>
        </w:rPr>
        <w:t>企业会计准则</w:t>
      </w:r>
      <w:r>
        <w:rPr>
          <w:rFonts w:eastAsiaTheme="minorEastAsia"/>
          <w:szCs w:val="21"/>
        </w:rPr>
        <w:t>”)</w:t>
      </w:r>
      <w:r>
        <w:rPr>
          <w:rFonts w:eastAsiaTheme="minorEastAsia"/>
          <w:szCs w:val="21"/>
        </w:rPr>
        <w:t>、中国证监会颁布的《证券投资基金信息披露</w:t>
      </w:r>
      <w:r>
        <w:rPr>
          <w:rFonts w:eastAsiaTheme="minorEastAsia"/>
          <w:szCs w:val="21"/>
        </w:rPr>
        <w:t>XBRL</w:t>
      </w:r>
      <w:r>
        <w:rPr>
          <w:rFonts w:eastAsiaTheme="minorEastAsia"/>
          <w:szCs w:val="21"/>
        </w:rPr>
        <w:t>模板第</w:t>
      </w:r>
      <w:r>
        <w:rPr>
          <w:rFonts w:eastAsiaTheme="minorEastAsia"/>
          <w:szCs w:val="21"/>
        </w:rPr>
        <w:t>3</w:t>
      </w:r>
      <w:r>
        <w:rPr>
          <w:rFonts w:eastAsiaTheme="minorEastAsia"/>
          <w:szCs w:val="21"/>
        </w:rPr>
        <w:t>号</w:t>
      </w:r>
      <w:r>
        <w:rPr>
          <w:rFonts w:eastAsiaTheme="minorEastAsia"/>
          <w:szCs w:val="21"/>
        </w:rPr>
        <w:t>&lt;</w:t>
      </w:r>
      <w:r>
        <w:rPr>
          <w:rFonts w:eastAsiaTheme="minorEastAsia"/>
          <w:szCs w:val="21"/>
        </w:rPr>
        <w:t>年度报告和中期报告</w:t>
      </w:r>
      <w:r>
        <w:rPr>
          <w:rFonts w:eastAsiaTheme="minorEastAsia"/>
          <w:szCs w:val="21"/>
        </w:rPr>
        <w:t>&gt;</w:t>
      </w:r>
      <w:r>
        <w:rPr>
          <w:rFonts w:eastAsiaTheme="minorEastAsia"/>
          <w:szCs w:val="21"/>
        </w:rPr>
        <w:t>》、中国证券投资基金业协会</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中国基金业协会</w:t>
      </w:r>
      <w:r>
        <w:rPr>
          <w:rFonts w:eastAsiaTheme="minorEastAsia"/>
          <w:szCs w:val="21"/>
        </w:rPr>
        <w:t>”)</w:t>
      </w:r>
      <w:r>
        <w:rPr>
          <w:rFonts w:eastAsiaTheme="minorEastAsia"/>
          <w:szCs w:val="21"/>
        </w:rPr>
        <w:t>颁布的《证券投资基金会计核算业务指引》、《上投摩根动力精选混合型证券投资基金基金合同》和在财务报表附注</w:t>
      </w:r>
      <w:r>
        <w:rPr>
          <w:rFonts w:eastAsiaTheme="minorEastAsia"/>
          <w:szCs w:val="21"/>
        </w:rPr>
        <w:t>7.4.4</w:t>
      </w:r>
      <w:r>
        <w:rPr>
          <w:rFonts w:eastAsiaTheme="minorEastAsia"/>
          <w:szCs w:val="21"/>
        </w:rPr>
        <w:t>所列示的中国证监会、中国基金业协会发布的有关规定及允许的基金行业实务操作编制。</w:t>
      </w:r>
      <w:r>
        <w:rPr>
          <w:rFonts w:eastAsiaTheme="minorEastAsia"/>
          <w:szCs w:val="21"/>
        </w:rPr>
        <w:t xml:space="preserve"> </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本财务报表以持续经营为基础编制。</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7.4.3</w:t>
      </w:r>
      <w:r w:rsidR="004C2C35" w:rsidRPr="00E54740">
        <w:rPr>
          <w:rFonts w:eastAsiaTheme="minorEastAsia"/>
          <w:b/>
          <w:bCs/>
          <w:kern w:val="0"/>
          <w:szCs w:val="21"/>
        </w:rPr>
        <w:t xml:space="preserve"> </w:t>
      </w:r>
      <w:r w:rsidRPr="00E54740">
        <w:rPr>
          <w:rFonts w:eastAsiaTheme="minorEastAsia"/>
          <w:b/>
          <w:kern w:val="0"/>
          <w:szCs w:val="21"/>
        </w:rPr>
        <w:t>遵循企业会计准则及其他有关规定的声明</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w:t>
      </w:r>
      <w:r w:rsidRPr="00E54740">
        <w:rPr>
          <w:rFonts w:eastAsiaTheme="minorEastAsia"/>
          <w:szCs w:val="21"/>
        </w:rPr>
        <w:t>2022</w:t>
      </w:r>
      <w:r w:rsidRPr="00E54740">
        <w:rPr>
          <w:rFonts w:eastAsiaTheme="minorEastAsia"/>
          <w:szCs w:val="21"/>
        </w:rPr>
        <w:t>年度财务报表符合企业会计准则的要求，真实、完整地反映了本基金</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日的财务状况以及</w:t>
      </w:r>
      <w:r w:rsidRPr="00E54740">
        <w:rPr>
          <w:rFonts w:eastAsiaTheme="minorEastAsia"/>
          <w:szCs w:val="21"/>
        </w:rPr>
        <w:t>2022</w:t>
      </w:r>
      <w:r w:rsidRPr="00E54740">
        <w:rPr>
          <w:rFonts w:eastAsiaTheme="minorEastAsia"/>
          <w:szCs w:val="21"/>
        </w:rPr>
        <w:t>年度的经营成果和净资产变动情况等有关信息。</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w:t>
      </w:r>
      <w:r w:rsidR="004C2C35" w:rsidRPr="00E54740">
        <w:rPr>
          <w:rFonts w:eastAsiaTheme="minorEastAsia"/>
          <w:b/>
          <w:bCs/>
          <w:kern w:val="0"/>
          <w:szCs w:val="21"/>
        </w:rPr>
        <w:t xml:space="preserve"> </w:t>
      </w:r>
      <w:r w:rsidRPr="00E54740">
        <w:rPr>
          <w:rFonts w:eastAsiaTheme="minorEastAsia"/>
          <w:b/>
          <w:kern w:val="0"/>
          <w:szCs w:val="21"/>
        </w:rPr>
        <w:t>重要会计政策和会计估计</w:t>
      </w:r>
    </w:p>
    <w:p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7.4.4.1</w:t>
      </w:r>
      <w:r w:rsidRPr="00E54740">
        <w:rPr>
          <w:rFonts w:eastAsiaTheme="minorEastAsia"/>
          <w:b/>
          <w:kern w:val="0"/>
          <w:szCs w:val="21"/>
        </w:rPr>
        <w:t>会计年度</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本基金会计年度为公历</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日起至</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日止。</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7.4.4.2</w:t>
      </w:r>
      <w:r w:rsidRPr="00E54740">
        <w:rPr>
          <w:rFonts w:eastAsiaTheme="minorEastAsia"/>
          <w:b/>
          <w:kern w:val="0"/>
          <w:szCs w:val="21"/>
        </w:rPr>
        <w:t xml:space="preserve"> </w:t>
      </w:r>
      <w:r w:rsidRPr="00E54740">
        <w:rPr>
          <w:rFonts w:eastAsiaTheme="minorEastAsia"/>
          <w:b/>
          <w:kern w:val="0"/>
          <w:szCs w:val="21"/>
        </w:rPr>
        <w:t>记账本位币</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本基金的记账本位币为人民币。</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7.4.4.3</w:t>
      </w:r>
      <w:r w:rsidRPr="00E54740">
        <w:rPr>
          <w:rFonts w:eastAsiaTheme="minorEastAsia"/>
          <w:b/>
          <w:kern w:val="0"/>
          <w:szCs w:val="21"/>
        </w:rPr>
        <w:t xml:space="preserve"> </w:t>
      </w:r>
      <w:r w:rsidRPr="00E54740">
        <w:rPr>
          <w:rFonts w:eastAsiaTheme="minorEastAsia"/>
          <w:b/>
          <w:kern w:val="0"/>
          <w:szCs w:val="21"/>
        </w:rPr>
        <w:t>金融资产和金融负债的分类</w:t>
      </w:r>
    </w:p>
    <w:p w:rsidR="007A510F" w:rsidRDefault="001577B0">
      <w:pPr>
        <w:spacing w:line="360" w:lineRule="auto"/>
        <w:ind w:firstLineChars="200" w:firstLine="420"/>
        <w:rPr>
          <w:rFonts w:eastAsiaTheme="minorEastAsia"/>
          <w:szCs w:val="21"/>
        </w:rPr>
      </w:pPr>
      <w:r>
        <w:rPr>
          <w:rFonts w:eastAsiaTheme="minorEastAsia"/>
          <w:szCs w:val="21"/>
        </w:rPr>
        <w:t>金融工具，是指形成一方的金融资产并形成其他方的金融负债或权益工具的合同。当本基金成为金融工具合同的一方时，确认相关的金融资产或金融负债。</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金融资产</w:t>
      </w:r>
    </w:p>
    <w:p w:rsidR="007A510F" w:rsidRDefault="001577B0">
      <w:pPr>
        <w:spacing w:line="360" w:lineRule="auto"/>
        <w:ind w:firstLineChars="200" w:firstLine="420"/>
        <w:rPr>
          <w:rFonts w:eastAsiaTheme="minorEastAsia"/>
          <w:szCs w:val="21"/>
        </w:rPr>
      </w:pPr>
      <w:r>
        <w:rPr>
          <w:rFonts w:eastAsiaTheme="minorEastAsia"/>
          <w:szCs w:val="21"/>
        </w:rPr>
        <w:t>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债务工具</w:t>
      </w:r>
    </w:p>
    <w:p w:rsidR="007A510F" w:rsidRDefault="001577B0">
      <w:pPr>
        <w:spacing w:line="360" w:lineRule="auto"/>
        <w:ind w:firstLineChars="200" w:firstLine="420"/>
        <w:rPr>
          <w:rFonts w:eastAsiaTheme="minorEastAsia"/>
          <w:szCs w:val="21"/>
        </w:rPr>
      </w:pPr>
      <w:r>
        <w:rPr>
          <w:rFonts w:eastAsiaTheme="minorEastAsia"/>
          <w:szCs w:val="21"/>
        </w:rPr>
        <w:lastRenderedPageBreak/>
        <w:t>本基金持有的债务工具是指从发行方角度分析符合金融负债定义的工具，分别采用以下两种方式进行计量：</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以摊余成本计量：</w:t>
      </w:r>
    </w:p>
    <w:p w:rsidR="007A510F" w:rsidRDefault="001577B0">
      <w:pPr>
        <w:spacing w:line="360" w:lineRule="auto"/>
        <w:ind w:firstLineChars="200" w:firstLine="420"/>
        <w:rPr>
          <w:rFonts w:eastAsiaTheme="minorEastAsia"/>
          <w:szCs w:val="21"/>
        </w:rPr>
      </w:pPr>
      <w:r>
        <w:rPr>
          <w:rFonts w:eastAsiaTheme="minorEastAsia"/>
          <w:szCs w:val="21"/>
        </w:rPr>
        <w:t>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以公允价值计量且其变动计入当期损益：</w:t>
      </w:r>
    </w:p>
    <w:p w:rsidR="007A510F" w:rsidRDefault="001577B0">
      <w:pPr>
        <w:spacing w:line="360" w:lineRule="auto"/>
        <w:ind w:firstLineChars="200" w:firstLine="420"/>
        <w:rPr>
          <w:rFonts w:eastAsiaTheme="minorEastAsia"/>
          <w:szCs w:val="21"/>
        </w:rPr>
      </w:pPr>
      <w:r>
        <w:rPr>
          <w:rFonts w:eastAsiaTheme="minorEastAsia"/>
          <w:szCs w:val="21"/>
        </w:rPr>
        <w:t>本基金将持有的未划分为以摊余成本计量的债务工具，以公允价值计量且其变动计入当期损益。本基金持有的以公允价值计量且其变动计入当期损益的金融资产主要为债券投资和资产支持证券投资，在资产负债表中以交易性金融资产列示。</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权益工具</w:t>
      </w:r>
    </w:p>
    <w:p w:rsidR="007A510F" w:rsidRDefault="001577B0">
      <w:pPr>
        <w:spacing w:line="360" w:lineRule="auto"/>
        <w:ind w:firstLineChars="200" w:firstLine="420"/>
        <w:rPr>
          <w:rFonts w:eastAsiaTheme="minorEastAsia"/>
          <w:szCs w:val="21"/>
        </w:rPr>
      </w:pPr>
      <w:r>
        <w:rPr>
          <w:rFonts w:eastAsiaTheme="minorEastAsia"/>
          <w:szCs w:val="21"/>
        </w:rPr>
        <w:t>权益工具是指从发行方角度分析符合权益定义的工具。本基金将对其没有控制、共同控制和重大影响的权益工具</w:t>
      </w:r>
      <w:r>
        <w:rPr>
          <w:rFonts w:eastAsiaTheme="minorEastAsia"/>
          <w:szCs w:val="21"/>
        </w:rPr>
        <w:t>(</w:t>
      </w:r>
      <w:r>
        <w:rPr>
          <w:rFonts w:eastAsiaTheme="minorEastAsia"/>
          <w:szCs w:val="21"/>
        </w:rPr>
        <w:t>主要为股票投资</w:t>
      </w:r>
      <w:r>
        <w:rPr>
          <w:rFonts w:eastAsiaTheme="minorEastAsia"/>
          <w:szCs w:val="21"/>
        </w:rPr>
        <w:t>)</w:t>
      </w:r>
      <w:r>
        <w:rPr>
          <w:rFonts w:eastAsiaTheme="minorEastAsia"/>
          <w:szCs w:val="21"/>
        </w:rPr>
        <w:t>按照公允价值计量且其变动计入当期损益，在资产负债表中列示为交易性金融资产。</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金融负债</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7.4.4.4</w:t>
      </w:r>
      <w:r w:rsidRPr="00E54740">
        <w:rPr>
          <w:rFonts w:eastAsiaTheme="minorEastAsia"/>
          <w:b/>
          <w:kern w:val="0"/>
          <w:szCs w:val="21"/>
        </w:rPr>
        <w:t xml:space="preserve"> </w:t>
      </w:r>
      <w:r w:rsidRPr="00E54740">
        <w:rPr>
          <w:rFonts w:eastAsiaTheme="minorEastAsia"/>
          <w:b/>
          <w:kern w:val="0"/>
          <w:szCs w:val="21"/>
        </w:rPr>
        <w:t>金融资产和金融负债的初始确认、后续计量和终止确认</w:t>
      </w:r>
    </w:p>
    <w:p w:rsidR="007A510F" w:rsidRDefault="001577B0">
      <w:pPr>
        <w:spacing w:line="360" w:lineRule="auto"/>
        <w:ind w:firstLineChars="200" w:firstLine="420"/>
        <w:rPr>
          <w:rFonts w:eastAsiaTheme="minorEastAsia"/>
          <w:szCs w:val="21"/>
        </w:rPr>
      </w:pPr>
      <w:r>
        <w:rPr>
          <w:rFonts w:eastAsiaTheme="minorEastAsia"/>
          <w:szCs w:val="21"/>
        </w:rPr>
        <w:t>金融资产或金融负债在初始确认时以公允价值计量。对于以公允价值计量且其变动计入当期损益的金融资产和金融负债，相关交易费用计入当期损益；对于支付的价款中包含的债券或资产支持证券起息日或上次除息日至购买日止的利息，确认为应计利息，包含在交易性金融资产的账面价值中。对于其他类别的金融资产和金融负债，相关交易费用计入初始确认金额。</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lastRenderedPageBreak/>
        <w:t>对于以公允价值计量且其变动计入当期损益的金融资产，按照公允价值进行后续计量；对于应收款项和其他金融负债采用实际利率法，以摊余成本进行后续计量。</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本基金对于以摊余成本计量的金融资产，以预期信用损失为基础确认损失准备。</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本基金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于每个资产负债表日，本基金对于处于不同阶段的金融工具的预期信用损失分别进行计量。金融工具自初始确认后信用风险未显著增加的，处于第一阶段，本基金按照未来</w:t>
      </w:r>
      <w:r>
        <w:rPr>
          <w:rFonts w:eastAsiaTheme="minorEastAsia"/>
          <w:szCs w:val="21"/>
        </w:rPr>
        <w:t>12</w:t>
      </w:r>
      <w:r>
        <w:rPr>
          <w:rFonts w:eastAsiaTheme="minorEastAsia"/>
          <w:szCs w:val="21"/>
        </w:rPr>
        <w:t>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对于在资产负债表日具有较低信用风险的金融工具，本基金假设其信用风险自初始确认后并未显著增加，认定为处于第一阶段的金融工具，按照未来</w:t>
      </w:r>
      <w:r>
        <w:rPr>
          <w:rFonts w:eastAsiaTheme="minorEastAsia"/>
          <w:szCs w:val="21"/>
        </w:rPr>
        <w:t>12</w:t>
      </w:r>
      <w:r>
        <w:rPr>
          <w:rFonts w:eastAsiaTheme="minorEastAsia"/>
          <w:szCs w:val="21"/>
        </w:rPr>
        <w:t>个月内的预期信用损失计量损失准备。</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本基金将计提或转回的损失准备计入当期损益。</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金融资产满足下列条件之一的，予以终止确认：</w:t>
      </w:r>
      <w:r>
        <w:rPr>
          <w:rFonts w:eastAsiaTheme="minorEastAsia"/>
          <w:szCs w:val="21"/>
        </w:rPr>
        <w:t xml:space="preserve">(1) </w:t>
      </w:r>
      <w:r>
        <w:rPr>
          <w:rFonts w:eastAsiaTheme="minorEastAsia"/>
          <w:szCs w:val="21"/>
        </w:rPr>
        <w:t>收取该金融资产现金流量的合同权利终止；</w:t>
      </w:r>
      <w:r>
        <w:rPr>
          <w:rFonts w:eastAsiaTheme="minorEastAsia"/>
          <w:szCs w:val="21"/>
        </w:rPr>
        <w:t xml:space="preserve">(2) </w:t>
      </w:r>
      <w:r>
        <w:rPr>
          <w:rFonts w:eastAsiaTheme="minorEastAsia"/>
          <w:szCs w:val="21"/>
        </w:rPr>
        <w:t>该金融资产已转移，且本基金将金融资产所有权上几乎所有的风险和报酬转移给转入方；或者</w:t>
      </w:r>
      <w:r>
        <w:rPr>
          <w:rFonts w:eastAsiaTheme="minorEastAsia"/>
          <w:szCs w:val="21"/>
        </w:rPr>
        <w:t xml:space="preserve">(3) </w:t>
      </w:r>
      <w:r>
        <w:rPr>
          <w:rFonts w:eastAsiaTheme="minorEastAsia"/>
          <w:szCs w:val="21"/>
        </w:rPr>
        <w:t>该金融资产已转移，虽然本基金既没有转移也没有保留金融资产所有权上几乎所有的风险和报酬，但是放弃了对该金融资产控制。</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金融资产终止确认时，其账面价值与收到的对价的差额，计入当期损益。</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当金融负债的现时义务全部或部分已经解除时，终止确认该金融负债或义务已解除的部分。终止确认部分的账面价值与支付的对价之间的差额，计入当期损益。</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7.4.4.5</w:t>
      </w:r>
      <w:r w:rsidRPr="00E54740">
        <w:rPr>
          <w:rFonts w:eastAsiaTheme="minorEastAsia"/>
          <w:b/>
          <w:kern w:val="0"/>
          <w:szCs w:val="21"/>
        </w:rPr>
        <w:t xml:space="preserve"> </w:t>
      </w:r>
      <w:r w:rsidRPr="00E54740">
        <w:rPr>
          <w:rFonts w:eastAsiaTheme="minorEastAsia"/>
          <w:b/>
          <w:kern w:val="0"/>
          <w:szCs w:val="21"/>
        </w:rPr>
        <w:t>金融资产和金融负债的估值原则</w:t>
      </w:r>
    </w:p>
    <w:p w:rsidR="007A510F" w:rsidRDefault="001577B0">
      <w:pPr>
        <w:spacing w:line="360" w:lineRule="auto"/>
        <w:ind w:firstLineChars="200" w:firstLine="420"/>
        <w:rPr>
          <w:rFonts w:eastAsiaTheme="minorEastAsia"/>
          <w:szCs w:val="21"/>
        </w:rPr>
      </w:pPr>
      <w:r>
        <w:rPr>
          <w:rFonts w:eastAsiaTheme="minorEastAsia"/>
          <w:szCs w:val="21"/>
        </w:rPr>
        <w:t>本基金持有的股票投资、债券投资和资产支持证券投资按如下原则确定公允价值并进行估值：</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 xml:space="preserve">(3) </w:t>
      </w:r>
      <w:r w:rsidRPr="00E54740">
        <w:rPr>
          <w:rFonts w:eastAsiaTheme="minorEastAsia"/>
          <w:szCs w:val="21"/>
        </w:rPr>
        <w:t>如经济环境发生重大变化或证券发行人发生影响金融工具价格的重大事件，应对估值进行调整并确定公允价值。</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7.4.4.6</w:t>
      </w:r>
      <w:r w:rsidRPr="00E54740">
        <w:rPr>
          <w:rFonts w:eastAsiaTheme="minorEastAsia"/>
          <w:b/>
          <w:kern w:val="0"/>
          <w:szCs w:val="21"/>
        </w:rPr>
        <w:t xml:space="preserve"> </w:t>
      </w:r>
      <w:r w:rsidRPr="00E54740">
        <w:rPr>
          <w:rFonts w:eastAsiaTheme="minorEastAsia"/>
          <w:b/>
          <w:kern w:val="0"/>
          <w:szCs w:val="21"/>
        </w:rPr>
        <w:t>金融资产和金融负债的抵销</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本基金持有的资产和承担的负债基本为金融资产和金融负债。当本基金</w:t>
      </w:r>
      <w:r w:rsidRPr="00E54740">
        <w:rPr>
          <w:rFonts w:eastAsiaTheme="minorEastAsia"/>
          <w:szCs w:val="21"/>
        </w:rPr>
        <w:t xml:space="preserve">1) </w:t>
      </w:r>
      <w:r w:rsidRPr="00E54740">
        <w:rPr>
          <w:rFonts w:eastAsiaTheme="minorEastAsia"/>
          <w:szCs w:val="21"/>
        </w:rPr>
        <w:t>具有抵销已确认金额的法定权利且该种法定权利现在是可执行的；且</w:t>
      </w:r>
      <w:r w:rsidRPr="00E54740">
        <w:rPr>
          <w:rFonts w:eastAsiaTheme="minorEastAsia"/>
          <w:szCs w:val="21"/>
        </w:rPr>
        <w:t xml:space="preserve">2) </w:t>
      </w:r>
      <w:r w:rsidRPr="00E54740">
        <w:rPr>
          <w:rFonts w:eastAsiaTheme="minorEastAsia"/>
          <w:szCs w:val="21"/>
        </w:rPr>
        <w:t>交易双方准备按净额结算时，金融资产与金融负债按抵销后的净额在资产负债表中列示。</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7.4.4.7</w:t>
      </w:r>
      <w:r w:rsidRPr="00E54740">
        <w:rPr>
          <w:rFonts w:eastAsiaTheme="minorEastAsia"/>
          <w:b/>
          <w:kern w:val="0"/>
          <w:szCs w:val="21"/>
        </w:rPr>
        <w:t xml:space="preserve"> </w:t>
      </w:r>
      <w:r w:rsidRPr="00E54740">
        <w:rPr>
          <w:rFonts w:eastAsiaTheme="minorEastAsia"/>
          <w:b/>
          <w:kern w:val="0"/>
          <w:szCs w:val="21"/>
        </w:rPr>
        <w:t>实收基金</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lastRenderedPageBreak/>
        <w:t>7.4.4.8</w:t>
      </w:r>
      <w:r w:rsidRPr="00E54740">
        <w:rPr>
          <w:rFonts w:eastAsiaTheme="minorEastAsia"/>
          <w:b/>
          <w:kern w:val="0"/>
          <w:szCs w:val="21"/>
        </w:rPr>
        <w:t xml:space="preserve"> </w:t>
      </w:r>
      <w:r w:rsidRPr="00E54740">
        <w:rPr>
          <w:rFonts w:eastAsiaTheme="minorEastAsia"/>
          <w:b/>
          <w:kern w:val="0"/>
          <w:szCs w:val="21"/>
        </w:rPr>
        <w:t>损益平准金</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w:t>
      </w:r>
      <w:r w:rsidRPr="00E54740">
        <w:rPr>
          <w:rFonts w:eastAsiaTheme="minorEastAsia"/>
          <w:szCs w:val="21"/>
        </w:rPr>
        <w:t>/(</w:t>
      </w:r>
      <w:r w:rsidRPr="00E54740">
        <w:rPr>
          <w:rFonts w:eastAsiaTheme="minorEastAsia"/>
          <w:szCs w:val="21"/>
        </w:rPr>
        <w:t>累计亏损</w:t>
      </w:r>
      <w:r w:rsidRPr="00E54740">
        <w:rPr>
          <w:rFonts w:eastAsiaTheme="minorEastAsia"/>
          <w:szCs w:val="21"/>
        </w:rPr>
        <w:t>)</w:t>
      </w:r>
      <w:r w:rsidRPr="00E54740">
        <w:rPr>
          <w:rFonts w:eastAsiaTheme="minorEastAsia"/>
          <w:szCs w:val="21"/>
        </w:rPr>
        <w:t>。</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7.4.4.9</w:t>
      </w:r>
      <w:r w:rsidRPr="00E54740">
        <w:rPr>
          <w:rFonts w:eastAsiaTheme="minorEastAsia"/>
          <w:b/>
          <w:kern w:val="0"/>
          <w:szCs w:val="21"/>
        </w:rPr>
        <w:t xml:space="preserve"> </w:t>
      </w:r>
      <w:r w:rsidRPr="00E54740">
        <w:rPr>
          <w:rFonts w:eastAsiaTheme="minorEastAsia"/>
          <w:b/>
          <w:kern w:val="0"/>
          <w:szCs w:val="21"/>
        </w:rPr>
        <w:t>收入</w:t>
      </w:r>
      <w:r w:rsidRPr="00E54740">
        <w:rPr>
          <w:rFonts w:eastAsiaTheme="minorEastAsia"/>
          <w:b/>
          <w:kern w:val="0"/>
          <w:szCs w:val="21"/>
        </w:rPr>
        <w:t>/(</w:t>
      </w:r>
      <w:r w:rsidRPr="00E54740">
        <w:rPr>
          <w:rFonts w:eastAsiaTheme="minorEastAsia"/>
          <w:b/>
          <w:kern w:val="0"/>
          <w:szCs w:val="21"/>
        </w:rPr>
        <w:t>损失</w:t>
      </w:r>
      <w:r w:rsidRPr="00E54740">
        <w:rPr>
          <w:rFonts w:eastAsiaTheme="minorEastAsia"/>
          <w:b/>
          <w:kern w:val="0"/>
          <w:szCs w:val="21"/>
        </w:rPr>
        <w:t>)</w:t>
      </w:r>
      <w:r w:rsidRPr="00E54740">
        <w:rPr>
          <w:rFonts w:eastAsiaTheme="minorEastAsia"/>
          <w:b/>
          <w:kern w:val="0"/>
          <w:szCs w:val="21"/>
        </w:rPr>
        <w:t>的确认和计量</w:t>
      </w:r>
    </w:p>
    <w:p w:rsidR="007A510F" w:rsidRDefault="001577B0">
      <w:pPr>
        <w:spacing w:line="360" w:lineRule="auto"/>
        <w:ind w:firstLineChars="200" w:firstLine="420"/>
        <w:rPr>
          <w:rFonts w:eastAsiaTheme="minorEastAsia"/>
          <w:szCs w:val="21"/>
        </w:rPr>
      </w:pPr>
      <w:r>
        <w:rPr>
          <w:rFonts w:eastAsiaTheme="minorEastAsia"/>
          <w:szCs w:val="21"/>
        </w:rPr>
        <w:t>股票投资在持有期间应取得的现金股利扣除由上市公司代扣代缴的个人所得税后的净额确认为投资收益。债券投资和资产支持证券投资在持有期间应取得的按票面利率</w:t>
      </w:r>
      <w:r>
        <w:rPr>
          <w:rFonts w:eastAsiaTheme="minorEastAsia"/>
          <w:szCs w:val="21"/>
        </w:rPr>
        <w:t>(</w:t>
      </w:r>
      <w:r>
        <w:rPr>
          <w:rFonts w:eastAsiaTheme="minorEastAsia"/>
          <w:szCs w:val="21"/>
        </w:rPr>
        <w:t>对于贴现债为按发行价计算的利率</w:t>
      </w:r>
      <w:r>
        <w:rPr>
          <w:rFonts w:eastAsiaTheme="minorEastAsia"/>
          <w:szCs w:val="21"/>
        </w:rPr>
        <w:t>)</w:t>
      </w:r>
      <w:r>
        <w:rPr>
          <w:rFonts w:eastAsiaTheme="minorEastAsia"/>
          <w:szCs w:val="21"/>
        </w:rPr>
        <w:t>或合同利率计算的利息扣除在适用情况下由债券和资产支持证券发行企业代扣代缴的个人所得税及由基金管理人缴纳的增值税后的净额确认为投资收益。</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以公允价值计量且其变动计入当期损益的金融资产在持有期间的公允价值变动扣除按票面利率</w:t>
      </w:r>
      <w:r>
        <w:rPr>
          <w:rFonts w:eastAsiaTheme="minorEastAsia"/>
          <w:szCs w:val="21"/>
        </w:rPr>
        <w:t>(</w:t>
      </w:r>
      <w:r>
        <w:rPr>
          <w:rFonts w:eastAsiaTheme="minorEastAsia"/>
          <w:szCs w:val="21"/>
        </w:rPr>
        <w:t>对于贴现债为按发行价计算的利率</w:t>
      </w:r>
      <w:r>
        <w:rPr>
          <w:rFonts w:eastAsiaTheme="minorEastAsia"/>
          <w:szCs w:val="21"/>
        </w:rPr>
        <w:t>)</w:t>
      </w:r>
      <w:r>
        <w:rPr>
          <w:rFonts w:eastAsiaTheme="minorEastAsia"/>
          <w:szCs w:val="21"/>
        </w:rPr>
        <w:t>或合同利率计算的利息后的净额确认为公允价值变动损益；于处置时，其处置价格与初始确认金额之间的差额扣除相关交易费用后的净额确认为投资收益，其中包括从公允价值变动损益结转的公允价值累计变动额。</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应收款项在持有期间确认的利息收入按实际利率法计算，实际利率法与直线法差异较小的则按直线法计算。</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7.4.4.10</w:t>
      </w:r>
      <w:r w:rsidRPr="00E54740">
        <w:rPr>
          <w:rFonts w:eastAsiaTheme="minorEastAsia"/>
          <w:b/>
          <w:kern w:val="0"/>
          <w:szCs w:val="21"/>
        </w:rPr>
        <w:t xml:space="preserve"> </w:t>
      </w:r>
      <w:r w:rsidRPr="00E54740">
        <w:rPr>
          <w:rFonts w:eastAsiaTheme="minorEastAsia"/>
          <w:b/>
          <w:kern w:val="0"/>
          <w:szCs w:val="21"/>
        </w:rPr>
        <w:t>费用的确认和计量</w:t>
      </w:r>
    </w:p>
    <w:p w:rsidR="007A510F" w:rsidRDefault="001577B0">
      <w:pPr>
        <w:spacing w:line="360" w:lineRule="auto"/>
        <w:ind w:firstLineChars="200" w:firstLine="420"/>
        <w:rPr>
          <w:rFonts w:eastAsiaTheme="minorEastAsia"/>
          <w:szCs w:val="21"/>
        </w:rPr>
      </w:pPr>
      <w:r>
        <w:rPr>
          <w:rFonts w:eastAsiaTheme="minorEastAsia"/>
          <w:szCs w:val="21"/>
        </w:rPr>
        <w:t>本基金的管理人报酬、托管费和销售服务费在费用涵盖期间按基金合同约定的费率和计算方法确认。</w:t>
      </w:r>
      <w:r>
        <w:rPr>
          <w:rFonts w:eastAsiaTheme="minorEastAsia"/>
          <w:szCs w:val="21"/>
        </w:rPr>
        <w:t xml:space="preserve"> </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以摊余成本计量的金融负债在持有期间确认的利息支出按实际利率法计算，实际利率法与直线法差异较小的则按直线法计算。</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7.4.4.11</w:t>
      </w:r>
      <w:r w:rsidRPr="00E54740">
        <w:rPr>
          <w:rFonts w:eastAsiaTheme="minorEastAsia"/>
          <w:b/>
          <w:kern w:val="0"/>
          <w:szCs w:val="21"/>
        </w:rPr>
        <w:t xml:space="preserve"> </w:t>
      </w:r>
      <w:r w:rsidRPr="00E54740">
        <w:rPr>
          <w:rFonts w:eastAsiaTheme="minorEastAsia"/>
          <w:b/>
          <w:kern w:val="0"/>
          <w:szCs w:val="21"/>
        </w:rPr>
        <w:t>基金的收益分配政策</w:t>
      </w:r>
    </w:p>
    <w:p w:rsidR="007A510F" w:rsidRDefault="001577B0">
      <w:pPr>
        <w:spacing w:line="360" w:lineRule="auto"/>
        <w:ind w:firstLineChars="200" w:firstLine="420"/>
        <w:rPr>
          <w:rFonts w:eastAsiaTheme="minorEastAsia"/>
          <w:szCs w:val="21"/>
        </w:rPr>
      </w:pPr>
      <w:r>
        <w:rPr>
          <w:rFonts w:eastAsiaTheme="minorEastAsia"/>
          <w:szCs w:val="21"/>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w:t>
      </w:r>
      <w:r>
        <w:rPr>
          <w:rFonts w:eastAsiaTheme="minorEastAsia"/>
          <w:szCs w:val="21"/>
        </w:rPr>
        <w:lastRenderedPageBreak/>
        <w:t>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经宣告的拟分配基金收益于分红除权日从净资产转出。</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7.4.4.12</w:t>
      </w:r>
      <w:r w:rsidRPr="00E54740">
        <w:rPr>
          <w:rFonts w:eastAsiaTheme="minorEastAsia"/>
          <w:b/>
          <w:kern w:val="0"/>
          <w:szCs w:val="21"/>
        </w:rPr>
        <w:t xml:space="preserve"> </w:t>
      </w:r>
      <w:r w:rsidRPr="00E54740">
        <w:rPr>
          <w:rFonts w:eastAsiaTheme="minorEastAsia"/>
          <w:b/>
          <w:kern w:val="0"/>
          <w:szCs w:val="21"/>
        </w:rPr>
        <w:t>分部报告</w:t>
      </w:r>
    </w:p>
    <w:p w:rsidR="007A510F" w:rsidRDefault="001577B0">
      <w:pPr>
        <w:spacing w:line="360" w:lineRule="auto"/>
        <w:ind w:firstLineChars="200" w:firstLine="420"/>
        <w:rPr>
          <w:rFonts w:eastAsiaTheme="minorEastAsia"/>
          <w:szCs w:val="21"/>
        </w:rPr>
      </w:pPr>
      <w:r>
        <w:rPr>
          <w:rFonts w:eastAsiaTheme="minorEastAsia"/>
          <w:szCs w:val="21"/>
        </w:rPr>
        <w:t>本基金以内部组织结构、管理要求、内部报告制度为依据确定经营分部，以经营分部为基础确定报告分部并披露分部信息。经营分部是指本基金内同时满足下列条件的组成部分：</w:t>
      </w:r>
      <w:r>
        <w:rPr>
          <w:rFonts w:eastAsiaTheme="minorEastAsia"/>
          <w:szCs w:val="21"/>
        </w:rPr>
        <w:t xml:space="preserve">(1) </w:t>
      </w:r>
      <w:r>
        <w:rPr>
          <w:rFonts w:eastAsiaTheme="minorEastAsia"/>
          <w:szCs w:val="21"/>
        </w:rPr>
        <w:t>该组成部分能够在日常活动中产生收入、发生费用；</w:t>
      </w:r>
      <w:r>
        <w:rPr>
          <w:rFonts w:eastAsiaTheme="minorEastAsia"/>
          <w:szCs w:val="21"/>
        </w:rPr>
        <w:t xml:space="preserve">(2) </w:t>
      </w:r>
      <w:r>
        <w:rPr>
          <w:rFonts w:eastAsiaTheme="minorEastAsia"/>
          <w:szCs w:val="21"/>
        </w:rPr>
        <w:t>本基金的基金管理人能够定期评价该组成部分的经营成果，以决定向其配置资源、评价其业绩；</w:t>
      </w:r>
      <w:r>
        <w:rPr>
          <w:rFonts w:eastAsiaTheme="minorEastAsia"/>
          <w:szCs w:val="21"/>
        </w:rPr>
        <w:t xml:space="preserve">(3) </w:t>
      </w:r>
      <w:r>
        <w:rPr>
          <w:rFonts w:eastAsiaTheme="minorEastAsia"/>
          <w:szCs w:val="21"/>
        </w:rPr>
        <w:t>本基金能够取得该组成部分的财务状况、经营成果和现金流量等有关会计信息。如果两个或多个经营分部具有相似的经济特征，并且满足一定条件的，则合并为一个经营分部。</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本基金目前以一个单一的经营分部运作，不需要披露分部信息。</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7.4.4.13</w:t>
      </w:r>
      <w:r w:rsidRPr="00E54740">
        <w:rPr>
          <w:rFonts w:eastAsiaTheme="minorEastAsia"/>
          <w:b/>
          <w:kern w:val="0"/>
          <w:szCs w:val="21"/>
        </w:rPr>
        <w:t xml:space="preserve"> </w:t>
      </w:r>
      <w:r w:rsidRPr="00E54740">
        <w:rPr>
          <w:rFonts w:eastAsiaTheme="minorEastAsia"/>
          <w:b/>
          <w:kern w:val="0"/>
          <w:szCs w:val="21"/>
        </w:rPr>
        <w:t>其他重要的会计政策和会计估计</w:t>
      </w:r>
    </w:p>
    <w:p w:rsidR="007A510F" w:rsidRDefault="001577B0">
      <w:pPr>
        <w:spacing w:line="360" w:lineRule="auto"/>
        <w:ind w:firstLineChars="200" w:firstLine="420"/>
        <w:rPr>
          <w:rFonts w:eastAsiaTheme="minorEastAsia"/>
          <w:szCs w:val="21"/>
        </w:rPr>
      </w:pPr>
      <w:r>
        <w:rPr>
          <w:rFonts w:eastAsiaTheme="minorEastAsia"/>
          <w:szCs w:val="21"/>
        </w:rPr>
        <w:t>根据本基金的估值原则和中国证监会允许的基金行业估值实务操作，本基金确定以下类别股票投资、债券投资和资产支持证券投资的公允价值时采用的估值方法及其关键假设如下：</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对于证券交易所上市的股票和债券，若出现重大事项停牌或交易不活跃</w:t>
      </w:r>
      <w:r>
        <w:rPr>
          <w:rFonts w:eastAsiaTheme="minorEastAsia"/>
          <w:szCs w:val="21"/>
        </w:rPr>
        <w:t>(</w:t>
      </w:r>
      <w:r>
        <w:rPr>
          <w:rFonts w:eastAsiaTheme="minorEastAsia"/>
          <w:szCs w:val="21"/>
        </w:rPr>
        <w:t>包括涨跌停时的交易不活跃</w:t>
      </w:r>
      <w:r>
        <w:rPr>
          <w:rFonts w:eastAsiaTheme="minorEastAsia"/>
          <w:szCs w:val="21"/>
        </w:rPr>
        <w:t>)</w:t>
      </w:r>
      <w:r>
        <w:rPr>
          <w:rFonts w:eastAsiaTheme="minorEastAsia"/>
          <w:szCs w:val="21"/>
        </w:rPr>
        <w:t>等情况，本基金根据中国证监会公告</w:t>
      </w:r>
      <w:r>
        <w:rPr>
          <w:rFonts w:eastAsiaTheme="minorEastAsia"/>
          <w:szCs w:val="21"/>
        </w:rPr>
        <w:t>[2017]13</w:t>
      </w:r>
      <w:r>
        <w:rPr>
          <w:rFonts w:eastAsiaTheme="minorEastAsia"/>
          <w:szCs w:val="21"/>
        </w:rPr>
        <w:t>号《中国证监会关于证券投资基金估值业务的指导意见》，根据具体情况采用《关于发布中基协</w:t>
      </w:r>
      <w:r>
        <w:rPr>
          <w:rFonts w:eastAsiaTheme="minorEastAsia"/>
          <w:szCs w:val="21"/>
        </w:rPr>
        <w:t>(AMAC)</w:t>
      </w:r>
      <w:r>
        <w:rPr>
          <w:rFonts w:eastAsiaTheme="minorEastAsia"/>
          <w:szCs w:val="21"/>
        </w:rPr>
        <w:t>基金行业股票估值指数的通知》提供的指数收益法、市盈率法、现金流量折现法等估值技术进行估值。</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对于在锁定期内的非公开发行股票、首次公开发行股票时公司股东公开发售股份、通过大宗交易取得的带限售期的股票等流通受限股票，根据中国基金业协会中基协发</w:t>
      </w:r>
      <w:r>
        <w:rPr>
          <w:rFonts w:eastAsiaTheme="minorEastAsia"/>
          <w:szCs w:val="21"/>
        </w:rPr>
        <w:t>[2017]6</w:t>
      </w:r>
      <w:r>
        <w:rPr>
          <w:rFonts w:eastAsiaTheme="minorEastAsia"/>
          <w:szCs w:val="21"/>
        </w:rPr>
        <w:t>号《关于发布</w:t>
      </w:r>
      <w:r>
        <w:rPr>
          <w:rFonts w:eastAsiaTheme="minorEastAsia"/>
          <w:szCs w:val="21"/>
        </w:rPr>
        <w:t>&lt;</w:t>
      </w:r>
      <w:r>
        <w:rPr>
          <w:rFonts w:eastAsiaTheme="minorEastAsia"/>
          <w:szCs w:val="21"/>
        </w:rPr>
        <w:t>证券投资基金投资流通受限股票估值指引</w:t>
      </w:r>
      <w:r>
        <w:rPr>
          <w:rFonts w:eastAsiaTheme="minorEastAsia"/>
          <w:szCs w:val="21"/>
        </w:rPr>
        <w:t>(</w:t>
      </w:r>
      <w:r>
        <w:rPr>
          <w:rFonts w:eastAsiaTheme="minorEastAsia"/>
          <w:szCs w:val="21"/>
        </w:rPr>
        <w:t>试行</w:t>
      </w:r>
      <w:r>
        <w:rPr>
          <w:rFonts w:eastAsiaTheme="minorEastAsia"/>
          <w:szCs w:val="21"/>
        </w:rPr>
        <w:t>)&gt;</w:t>
      </w:r>
      <w:r>
        <w:rPr>
          <w:rFonts w:eastAsiaTheme="minorEastAsia"/>
          <w:szCs w:val="21"/>
        </w:rPr>
        <w:t>的通知》之附件《证券投资基金投资流通受限股票估值指引</w:t>
      </w:r>
      <w:r>
        <w:rPr>
          <w:rFonts w:eastAsiaTheme="minorEastAsia"/>
          <w:szCs w:val="21"/>
        </w:rPr>
        <w:t>(</w:t>
      </w:r>
      <w:r>
        <w:rPr>
          <w:rFonts w:eastAsiaTheme="minorEastAsia"/>
          <w:szCs w:val="21"/>
        </w:rPr>
        <w:t>试行</w:t>
      </w:r>
      <w:r>
        <w:rPr>
          <w:rFonts w:eastAsiaTheme="minorEastAsia"/>
          <w:szCs w:val="21"/>
        </w:rPr>
        <w:t>)</w:t>
      </w:r>
      <w:r>
        <w:rPr>
          <w:rFonts w:eastAsiaTheme="minorEastAsia"/>
          <w:szCs w:val="21"/>
        </w:rPr>
        <w:t>》</w:t>
      </w:r>
      <w:r>
        <w:rPr>
          <w:rFonts w:eastAsiaTheme="minorEastAsia"/>
          <w:szCs w:val="21"/>
        </w:rPr>
        <w:t>(</w:t>
      </w:r>
      <w:r>
        <w:rPr>
          <w:rFonts w:eastAsiaTheme="minorEastAsia"/>
          <w:szCs w:val="21"/>
        </w:rPr>
        <w:t>以下简称</w:t>
      </w:r>
      <w:r>
        <w:rPr>
          <w:rFonts w:eastAsiaTheme="minorEastAsia"/>
          <w:szCs w:val="21"/>
        </w:rPr>
        <w:t>“</w:t>
      </w:r>
      <w:r>
        <w:rPr>
          <w:rFonts w:eastAsiaTheme="minorEastAsia"/>
          <w:szCs w:val="21"/>
        </w:rPr>
        <w:t>指引</w:t>
      </w:r>
      <w:r>
        <w:rPr>
          <w:rFonts w:eastAsiaTheme="minorEastAsia"/>
          <w:szCs w:val="21"/>
        </w:rPr>
        <w:t>”)</w:t>
      </w:r>
      <w:r>
        <w:rPr>
          <w:rFonts w:eastAsiaTheme="minorEastAsia"/>
          <w:szCs w:val="21"/>
        </w:rPr>
        <w:t>，按估值日在证券交易所上市交易的同一股票的公允价值扣除中证指数有限公司根据指引所独立提供的该流通受限股票剩余限售期对应的流动性折扣后的价值进行估值。</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 xml:space="preserve">(3) </w:t>
      </w:r>
      <w:r w:rsidRPr="00E54740">
        <w:rPr>
          <w:rFonts w:eastAsiaTheme="minorEastAsia"/>
          <w:szCs w:val="21"/>
        </w:rPr>
        <w:t>对于在证券交易所上市或挂牌转让的固定收益品种</w:t>
      </w:r>
      <w:r w:rsidRPr="00E54740">
        <w:rPr>
          <w:rFonts w:eastAsiaTheme="minorEastAsia"/>
          <w:szCs w:val="21"/>
        </w:rPr>
        <w:t>(</w:t>
      </w:r>
      <w:r w:rsidRPr="00E54740">
        <w:rPr>
          <w:rFonts w:eastAsiaTheme="minorEastAsia"/>
          <w:szCs w:val="21"/>
        </w:rPr>
        <w:t>可转换债券和可交换债券除外</w:t>
      </w:r>
      <w:r w:rsidRPr="00E54740">
        <w:rPr>
          <w:rFonts w:eastAsiaTheme="minorEastAsia"/>
          <w:szCs w:val="21"/>
        </w:rPr>
        <w:t>)</w:t>
      </w:r>
      <w:r w:rsidRPr="00E54740">
        <w:rPr>
          <w:rFonts w:eastAsiaTheme="minorEastAsia"/>
          <w:szCs w:val="21"/>
        </w:rPr>
        <w:t>及在银行间同业市场交易的固定收益品种，根据中国证监会公告</w:t>
      </w:r>
      <w:r w:rsidRPr="00E54740">
        <w:rPr>
          <w:rFonts w:eastAsiaTheme="minorEastAsia"/>
          <w:szCs w:val="21"/>
        </w:rPr>
        <w:t>[2017]13</w:t>
      </w:r>
      <w:r w:rsidRPr="00E54740">
        <w:rPr>
          <w:rFonts w:eastAsiaTheme="minorEastAsia"/>
          <w:szCs w:val="21"/>
        </w:rPr>
        <w:t>号《中国证监会关于证券投资基金估值业务的指导意见》及《中国证券投资基金业协会估值核算工作小组关于</w:t>
      </w:r>
      <w:r w:rsidRPr="00E54740">
        <w:rPr>
          <w:rFonts w:eastAsiaTheme="minorEastAsia"/>
          <w:szCs w:val="21"/>
        </w:rPr>
        <w:t>2015</w:t>
      </w:r>
      <w:r w:rsidRPr="00E54740">
        <w:rPr>
          <w:rFonts w:eastAsiaTheme="minorEastAsia"/>
          <w:szCs w:val="21"/>
        </w:rPr>
        <w:t>年</w:t>
      </w:r>
      <w:r w:rsidRPr="00E54740">
        <w:rPr>
          <w:rFonts w:eastAsiaTheme="minorEastAsia"/>
          <w:szCs w:val="21"/>
        </w:rPr>
        <w:t>1</w:t>
      </w:r>
      <w:r w:rsidRPr="00E54740">
        <w:rPr>
          <w:rFonts w:eastAsiaTheme="minorEastAsia"/>
          <w:szCs w:val="21"/>
        </w:rPr>
        <w:t>季度固定收益品种的估值处理标准》采用估值技术确定公允价值。本基金持有的证券交易所上市或挂牌转让的固定收益品种</w:t>
      </w:r>
      <w:r w:rsidRPr="00E54740">
        <w:rPr>
          <w:rFonts w:eastAsiaTheme="minorEastAsia"/>
          <w:szCs w:val="21"/>
        </w:rPr>
        <w:t>(</w:t>
      </w:r>
      <w:r w:rsidRPr="00E54740">
        <w:rPr>
          <w:rFonts w:eastAsiaTheme="minorEastAsia"/>
          <w:szCs w:val="21"/>
        </w:rPr>
        <w:t>可转换债券和可交换债券除外</w:t>
      </w:r>
      <w:r w:rsidRPr="00E54740">
        <w:rPr>
          <w:rFonts w:eastAsiaTheme="minorEastAsia"/>
          <w:szCs w:val="21"/>
        </w:rPr>
        <w:t>)</w:t>
      </w:r>
      <w:r w:rsidRPr="00E54740">
        <w:rPr>
          <w:rFonts w:eastAsiaTheme="minorEastAsia"/>
          <w:szCs w:val="21"/>
        </w:rPr>
        <w:t>，按照中证指数有限公司所独立提供的估值结果确定公允价值。本基金持有的银行间同业市场固定收益品种按照中债金融估值中心有限公司所独立提供的估值结果确定公允价值。</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7.4.5</w:t>
      </w:r>
      <w:r w:rsidR="004C2C35" w:rsidRPr="00E54740">
        <w:rPr>
          <w:rFonts w:eastAsiaTheme="minorEastAsia"/>
          <w:b/>
          <w:bCs/>
          <w:kern w:val="0"/>
          <w:szCs w:val="21"/>
        </w:rPr>
        <w:t xml:space="preserve"> </w:t>
      </w:r>
      <w:r w:rsidRPr="00E54740">
        <w:rPr>
          <w:rFonts w:eastAsiaTheme="minorEastAsia"/>
          <w:b/>
          <w:kern w:val="0"/>
          <w:szCs w:val="21"/>
        </w:rPr>
        <w:t>会计政策和会计估计变更以及差错更正的说明</w:t>
      </w:r>
    </w:p>
    <w:p w:rsidR="001A59F9" w:rsidRPr="00E54740" w:rsidRDefault="001A59F9" w:rsidP="00644AF0">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7.4.5.1</w:t>
      </w:r>
      <w:r w:rsidRPr="00E54740">
        <w:rPr>
          <w:rFonts w:eastAsiaTheme="minorEastAsia"/>
          <w:b/>
          <w:kern w:val="0"/>
          <w:szCs w:val="21"/>
        </w:rPr>
        <w:t xml:space="preserve"> </w:t>
      </w:r>
      <w:r w:rsidRPr="00E54740">
        <w:rPr>
          <w:rFonts w:eastAsiaTheme="minorEastAsia"/>
          <w:b/>
          <w:kern w:val="0"/>
          <w:szCs w:val="21"/>
        </w:rPr>
        <w:t>会计政策变更的说明</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财政部于</w:t>
      </w:r>
      <w:r w:rsidRPr="00E54740">
        <w:rPr>
          <w:rFonts w:eastAsiaTheme="minorEastAsia"/>
          <w:szCs w:val="21"/>
        </w:rPr>
        <w:t>2017</w:t>
      </w:r>
      <w:r w:rsidRPr="00E54740">
        <w:rPr>
          <w:rFonts w:eastAsiaTheme="minorEastAsia"/>
          <w:szCs w:val="21"/>
        </w:rPr>
        <w:t>年颁布了修订后的《企业会计准则第</w:t>
      </w:r>
      <w:r w:rsidRPr="00E54740">
        <w:rPr>
          <w:rFonts w:eastAsiaTheme="minorEastAsia"/>
          <w:szCs w:val="21"/>
        </w:rPr>
        <w:t>22</w:t>
      </w:r>
      <w:r w:rsidRPr="00E54740">
        <w:rPr>
          <w:rFonts w:eastAsiaTheme="minorEastAsia"/>
          <w:szCs w:val="21"/>
        </w:rPr>
        <w:t>号</w:t>
      </w:r>
      <w:r w:rsidRPr="00E54740">
        <w:rPr>
          <w:rFonts w:eastAsiaTheme="minorEastAsia"/>
          <w:szCs w:val="21"/>
        </w:rPr>
        <w:t>——</w:t>
      </w:r>
      <w:r w:rsidRPr="00E54740">
        <w:rPr>
          <w:rFonts w:eastAsiaTheme="minorEastAsia"/>
          <w:szCs w:val="21"/>
        </w:rPr>
        <w:t>金融工具确认和计量》、《企业会计准则第</w:t>
      </w:r>
      <w:r w:rsidRPr="00E54740">
        <w:rPr>
          <w:rFonts w:eastAsiaTheme="minorEastAsia"/>
          <w:szCs w:val="21"/>
        </w:rPr>
        <w:t>23</w:t>
      </w:r>
      <w:r w:rsidRPr="00E54740">
        <w:rPr>
          <w:rFonts w:eastAsiaTheme="minorEastAsia"/>
          <w:szCs w:val="21"/>
        </w:rPr>
        <w:t>号</w:t>
      </w:r>
      <w:r w:rsidRPr="00E54740">
        <w:rPr>
          <w:rFonts w:eastAsiaTheme="minorEastAsia"/>
          <w:szCs w:val="21"/>
        </w:rPr>
        <w:t>——</w:t>
      </w:r>
      <w:r w:rsidRPr="00E54740">
        <w:rPr>
          <w:rFonts w:eastAsiaTheme="minorEastAsia"/>
          <w:szCs w:val="21"/>
        </w:rPr>
        <w:t>金融资产转移》、《企业会计准则第</w:t>
      </w:r>
      <w:r w:rsidRPr="00E54740">
        <w:rPr>
          <w:rFonts w:eastAsiaTheme="minorEastAsia"/>
          <w:szCs w:val="21"/>
        </w:rPr>
        <w:t>24</w:t>
      </w:r>
      <w:r w:rsidRPr="00E54740">
        <w:rPr>
          <w:rFonts w:eastAsiaTheme="minorEastAsia"/>
          <w:szCs w:val="21"/>
        </w:rPr>
        <w:t>号－套期会计》及《企业会计准则第</w:t>
      </w:r>
      <w:r w:rsidRPr="00E54740">
        <w:rPr>
          <w:rFonts w:eastAsiaTheme="minorEastAsia"/>
          <w:szCs w:val="21"/>
        </w:rPr>
        <w:t>37</w:t>
      </w:r>
      <w:r w:rsidRPr="00E54740">
        <w:rPr>
          <w:rFonts w:eastAsiaTheme="minorEastAsia"/>
          <w:szCs w:val="21"/>
        </w:rPr>
        <w:t>号</w:t>
      </w:r>
      <w:r w:rsidRPr="00E54740">
        <w:rPr>
          <w:rFonts w:eastAsiaTheme="minorEastAsia"/>
          <w:szCs w:val="21"/>
        </w:rPr>
        <w:t>——</w:t>
      </w:r>
      <w:r w:rsidRPr="00E54740">
        <w:rPr>
          <w:rFonts w:eastAsiaTheme="minorEastAsia"/>
          <w:szCs w:val="21"/>
        </w:rPr>
        <w:t>金融工具列报》</w:t>
      </w:r>
      <w:r w:rsidRPr="00E54740">
        <w:rPr>
          <w:rFonts w:eastAsiaTheme="minorEastAsia"/>
          <w:szCs w:val="21"/>
        </w:rPr>
        <w:t>(</w:t>
      </w:r>
      <w:r w:rsidRPr="00E54740">
        <w:rPr>
          <w:rFonts w:eastAsiaTheme="minorEastAsia"/>
          <w:szCs w:val="21"/>
        </w:rPr>
        <w:t>以下合称</w:t>
      </w:r>
      <w:r w:rsidRPr="00E54740">
        <w:rPr>
          <w:rFonts w:eastAsiaTheme="minorEastAsia"/>
          <w:szCs w:val="21"/>
        </w:rPr>
        <w:t>“</w:t>
      </w:r>
      <w:r w:rsidRPr="00E54740">
        <w:rPr>
          <w:rFonts w:eastAsiaTheme="minorEastAsia"/>
          <w:szCs w:val="21"/>
        </w:rPr>
        <w:t>新金融工具准则</w:t>
      </w:r>
      <w:r w:rsidRPr="00E54740">
        <w:rPr>
          <w:rFonts w:eastAsiaTheme="minorEastAsia"/>
          <w:szCs w:val="21"/>
        </w:rPr>
        <w:t>”)</w:t>
      </w:r>
      <w:r w:rsidRPr="00E54740">
        <w:rPr>
          <w:rFonts w:eastAsiaTheme="minorEastAsia"/>
          <w:szCs w:val="21"/>
        </w:rPr>
        <w:t>，财政部、中国银行保险监督管理委员会于</w:t>
      </w:r>
      <w:r w:rsidRPr="00E54740">
        <w:rPr>
          <w:rFonts w:eastAsiaTheme="minorEastAsia"/>
          <w:szCs w:val="21"/>
        </w:rPr>
        <w:t>2020</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30</w:t>
      </w:r>
      <w:r w:rsidRPr="00E54740">
        <w:rPr>
          <w:rFonts w:eastAsiaTheme="minorEastAsia"/>
          <w:szCs w:val="21"/>
        </w:rPr>
        <w:t>日发布了《关于进一步贯彻落实新金融工具相关会计准则的通知》，公募证券投资基金自</w:t>
      </w: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日起执行新金融工具准则。此外，财政部于</w:t>
      </w:r>
      <w:r w:rsidRPr="00E54740">
        <w:rPr>
          <w:rFonts w:eastAsiaTheme="minorEastAsia"/>
          <w:szCs w:val="21"/>
        </w:rPr>
        <w:t>2022</w:t>
      </w:r>
      <w:r w:rsidRPr="00E54740">
        <w:rPr>
          <w:rFonts w:eastAsiaTheme="minorEastAsia"/>
          <w:szCs w:val="21"/>
        </w:rPr>
        <w:t>年颁布了《关于印发《资产管理产品相关会计处理规定》的通知》</w:t>
      </w:r>
      <w:r w:rsidRPr="00E54740">
        <w:rPr>
          <w:rFonts w:eastAsiaTheme="minorEastAsia"/>
          <w:szCs w:val="21"/>
        </w:rPr>
        <w:t>(</w:t>
      </w:r>
      <w:r w:rsidRPr="00E54740">
        <w:rPr>
          <w:rFonts w:eastAsiaTheme="minorEastAsia"/>
          <w:szCs w:val="21"/>
        </w:rPr>
        <w:t>财会</w:t>
      </w:r>
      <w:r w:rsidRPr="00E54740">
        <w:rPr>
          <w:rFonts w:eastAsiaTheme="minorEastAsia"/>
          <w:szCs w:val="21"/>
        </w:rPr>
        <w:t>[2022]14</w:t>
      </w:r>
      <w:r w:rsidRPr="00E54740">
        <w:rPr>
          <w:rFonts w:eastAsiaTheme="minorEastAsia"/>
          <w:szCs w:val="21"/>
        </w:rPr>
        <w:t>号</w:t>
      </w:r>
      <w:r w:rsidRPr="00E54740">
        <w:rPr>
          <w:rFonts w:eastAsiaTheme="minorEastAsia"/>
          <w:szCs w:val="21"/>
        </w:rPr>
        <w:t>)</w:t>
      </w:r>
      <w:r w:rsidRPr="00E54740">
        <w:rPr>
          <w:rFonts w:eastAsiaTheme="minorEastAsia"/>
          <w:szCs w:val="21"/>
        </w:rPr>
        <w:t>，中国证监会于</w:t>
      </w:r>
      <w:r w:rsidRPr="00E54740">
        <w:rPr>
          <w:rFonts w:eastAsiaTheme="minorEastAsia"/>
          <w:szCs w:val="21"/>
        </w:rPr>
        <w:t>2022</w:t>
      </w:r>
      <w:r w:rsidRPr="00E54740">
        <w:rPr>
          <w:rFonts w:eastAsiaTheme="minorEastAsia"/>
          <w:szCs w:val="21"/>
        </w:rPr>
        <w:t>年颁布了修订后的《证券投资基金信息披露</w:t>
      </w:r>
      <w:r w:rsidRPr="00E54740">
        <w:rPr>
          <w:rFonts w:eastAsiaTheme="minorEastAsia"/>
          <w:szCs w:val="21"/>
        </w:rPr>
        <w:t>XBRL</w:t>
      </w:r>
      <w:r w:rsidRPr="00E54740">
        <w:rPr>
          <w:rFonts w:eastAsiaTheme="minorEastAsia"/>
          <w:szCs w:val="21"/>
        </w:rPr>
        <w:t>模板第</w:t>
      </w:r>
      <w:r w:rsidRPr="00E54740">
        <w:rPr>
          <w:rFonts w:eastAsiaTheme="minorEastAsia"/>
          <w:szCs w:val="21"/>
        </w:rPr>
        <w:t>3</w:t>
      </w:r>
      <w:r w:rsidRPr="00E54740">
        <w:rPr>
          <w:rFonts w:eastAsiaTheme="minorEastAsia"/>
          <w:szCs w:val="21"/>
        </w:rPr>
        <w:t>号</w:t>
      </w:r>
      <w:r w:rsidRPr="00E54740">
        <w:rPr>
          <w:rFonts w:eastAsiaTheme="minorEastAsia"/>
          <w:szCs w:val="21"/>
        </w:rPr>
        <w:t>&lt;</w:t>
      </w:r>
      <w:r w:rsidRPr="00E54740">
        <w:rPr>
          <w:rFonts w:eastAsiaTheme="minorEastAsia"/>
          <w:szCs w:val="21"/>
        </w:rPr>
        <w:t>年度报告和中期报告</w:t>
      </w:r>
      <w:r w:rsidRPr="00E54740">
        <w:rPr>
          <w:rFonts w:eastAsiaTheme="minorEastAsia"/>
          <w:szCs w:val="21"/>
        </w:rPr>
        <w:t>&gt;</w:t>
      </w:r>
      <w:r w:rsidRPr="00E54740">
        <w:rPr>
          <w:rFonts w:eastAsiaTheme="minorEastAsia"/>
          <w:szCs w:val="21"/>
        </w:rPr>
        <w:t>》，本基金的基金管理人已采用上述准则及通知编制本基金</w:t>
      </w:r>
      <w:r w:rsidRPr="00E54740">
        <w:rPr>
          <w:rFonts w:eastAsiaTheme="minorEastAsia"/>
          <w:szCs w:val="21"/>
        </w:rPr>
        <w:t>2022</w:t>
      </w:r>
      <w:r w:rsidRPr="00E54740">
        <w:rPr>
          <w:rFonts w:eastAsiaTheme="minorEastAsia"/>
          <w:szCs w:val="21"/>
        </w:rPr>
        <w:t>年度财务报表，对本基金财务报表的影响列示如下：</w:t>
      </w:r>
      <w:r w:rsidRPr="00E54740">
        <w:rPr>
          <w:rFonts w:eastAsiaTheme="minorEastAsia"/>
          <w:szCs w:val="21"/>
        </w:rPr>
        <w:t xml:space="preserve">  (a) </w:t>
      </w:r>
      <w:r w:rsidRPr="00E54740">
        <w:rPr>
          <w:rFonts w:eastAsiaTheme="minorEastAsia"/>
          <w:szCs w:val="21"/>
        </w:rPr>
        <w:t>金融工具</w:t>
      </w:r>
      <w:r w:rsidRPr="00E54740">
        <w:rPr>
          <w:rFonts w:eastAsiaTheme="minorEastAsia"/>
          <w:szCs w:val="21"/>
        </w:rPr>
        <w:t xml:space="preserve"> </w:t>
      </w:r>
      <w:r w:rsidRPr="00E54740">
        <w:rPr>
          <w:rFonts w:eastAsiaTheme="minorEastAsia"/>
          <w:szCs w:val="21"/>
        </w:rPr>
        <w:t>根据新金融工具准则的相关规定，本基金对于首次执行该准则的累积影响数调整</w:t>
      </w:r>
      <w:r w:rsidRPr="00E54740">
        <w:rPr>
          <w:rFonts w:eastAsiaTheme="minorEastAsia"/>
          <w:szCs w:val="21"/>
        </w:rPr>
        <w:t>2022</w:t>
      </w:r>
      <w:r w:rsidRPr="00E54740">
        <w:rPr>
          <w:rFonts w:eastAsiaTheme="minorEastAsia"/>
          <w:szCs w:val="21"/>
        </w:rPr>
        <w:t>年年初留存收益以及财务报表其他相关项目金额，</w:t>
      </w:r>
      <w:r w:rsidRPr="00E54740">
        <w:rPr>
          <w:rFonts w:eastAsiaTheme="minorEastAsia"/>
          <w:szCs w:val="21"/>
        </w:rPr>
        <w:t>2021</w:t>
      </w:r>
      <w:r w:rsidRPr="00E54740">
        <w:rPr>
          <w:rFonts w:eastAsiaTheme="minorEastAsia"/>
          <w:szCs w:val="21"/>
        </w:rPr>
        <w:t>年度的比较财务报表未重列。于</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日及</w:t>
      </w: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日，本基金均没有指定为以公允价值计量且其变动计入当期损益的金融资产。</w:t>
      </w:r>
      <w:r w:rsidRPr="00E54740">
        <w:rPr>
          <w:rFonts w:eastAsiaTheme="minorEastAsia"/>
          <w:szCs w:val="21"/>
        </w:rPr>
        <w:t xml:space="preserve">  (i) </w:t>
      </w:r>
      <w:r w:rsidRPr="00E54740">
        <w:rPr>
          <w:rFonts w:eastAsiaTheme="minorEastAsia"/>
          <w:szCs w:val="21"/>
        </w:rPr>
        <w:t>于</w:t>
      </w: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日，本财务报表中金融资产和金融负债按照原金融工具准则和新金融工具准则的规定进行分类和计量的结果如下：</w:t>
      </w:r>
      <w:r w:rsidRPr="00E54740">
        <w:rPr>
          <w:rFonts w:eastAsiaTheme="minorEastAsia"/>
          <w:szCs w:val="21"/>
        </w:rPr>
        <w:t xml:space="preserve"> </w:t>
      </w:r>
      <w:r w:rsidRPr="00E54740">
        <w:rPr>
          <w:rFonts w:eastAsiaTheme="minorEastAsia"/>
          <w:szCs w:val="21"/>
        </w:rPr>
        <w:t>原金融工具准则下以摊余成本计量的金融资产为银行存款、结算备付金、存出保证金、应收利息、应收证券清算款和应收申购款，金额分别为</w:t>
      </w:r>
      <w:r w:rsidRPr="00E54740">
        <w:rPr>
          <w:rFonts w:eastAsiaTheme="minorEastAsia"/>
          <w:szCs w:val="21"/>
        </w:rPr>
        <w:t>114,561,343.99</w:t>
      </w:r>
      <w:r w:rsidRPr="00E54740">
        <w:rPr>
          <w:rFonts w:eastAsiaTheme="minorEastAsia"/>
          <w:szCs w:val="21"/>
        </w:rPr>
        <w:t>元、</w:t>
      </w:r>
      <w:r w:rsidRPr="00E54740">
        <w:rPr>
          <w:rFonts w:eastAsiaTheme="minorEastAsia"/>
          <w:szCs w:val="21"/>
        </w:rPr>
        <w:t>3,007,568.32</w:t>
      </w:r>
      <w:r w:rsidRPr="00E54740">
        <w:rPr>
          <w:rFonts w:eastAsiaTheme="minorEastAsia"/>
          <w:szCs w:val="21"/>
        </w:rPr>
        <w:t>元、</w:t>
      </w:r>
      <w:r w:rsidRPr="00E54740">
        <w:rPr>
          <w:rFonts w:eastAsiaTheme="minorEastAsia"/>
          <w:szCs w:val="21"/>
        </w:rPr>
        <w:t>548,931.55</w:t>
      </w:r>
      <w:r w:rsidRPr="00E54740">
        <w:rPr>
          <w:rFonts w:eastAsiaTheme="minorEastAsia"/>
          <w:szCs w:val="21"/>
        </w:rPr>
        <w:t>元、</w:t>
      </w:r>
      <w:r w:rsidRPr="00E54740">
        <w:rPr>
          <w:rFonts w:eastAsiaTheme="minorEastAsia"/>
          <w:szCs w:val="21"/>
        </w:rPr>
        <w:t>19,041.83</w:t>
      </w:r>
      <w:r w:rsidRPr="00E54740">
        <w:rPr>
          <w:rFonts w:eastAsiaTheme="minorEastAsia"/>
          <w:szCs w:val="21"/>
        </w:rPr>
        <w:t>元、</w:t>
      </w:r>
      <w:r w:rsidRPr="00E54740">
        <w:rPr>
          <w:rFonts w:eastAsiaTheme="minorEastAsia"/>
          <w:szCs w:val="21"/>
        </w:rPr>
        <w:t>14,953,081.60</w:t>
      </w:r>
      <w:r w:rsidRPr="00E54740">
        <w:rPr>
          <w:rFonts w:eastAsiaTheme="minorEastAsia"/>
          <w:szCs w:val="21"/>
        </w:rPr>
        <w:t>元和</w:t>
      </w:r>
      <w:r w:rsidRPr="00E54740">
        <w:rPr>
          <w:rFonts w:eastAsiaTheme="minorEastAsia"/>
          <w:szCs w:val="21"/>
        </w:rPr>
        <w:t>1,856,343.89</w:t>
      </w:r>
      <w:r w:rsidRPr="00E54740">
        <w:rPr>
          <w:rFonts w:eastAsiaTheme="minorEastAsia"/>
          <w:szCs w:val="21"/>
        </w:rPr>
        <w:t>元。新金融工具准则下以摊余成本计量的金融资产为银行存款、结算备付金、存出保证金、其他资产</w:t>
      </w:r>
      <w:r w:rsidRPr="00E54740">
        <w:rPr>
          <w:rFonts w:eastAsiaTheme="minorEastAsia"/>
          <w:szCs w:val="21"/>
        </w:rPr>
        <w:t>-</w:t>
      </w:r>
      <w:r w:rsidRPr="00E54740">
        <w:rPr>
          <w:rFonts w:eastAsiaTheme="minorEastAsia"/>
          <w:szCs w:val="21"/>
        </w:rPr>
        <w:t>应收利息、应收清算款和应收申购款，金额分别为</w:t>
      </w:r>
      <w:r w:rsidRPr="00E54740">
        <w:rPr>
          <w:rFonts w:eastAsiaTheme="minorEastAsia"/>
          <w:szCs w:val="21"/>
        </w:rPr>
        <w:t>114,578,621.97</w:t>
      </w:r>
      <w:r w:rsidRPr="00E54740">
        <w:rPr>
          <w:rFonts w:eastAsiaTheme="minorEastAsia"/>
          <w:szCs w:val="21"/>
        </w:rPr>
        <w:t>元、</w:t>
      </w:r>
      <w:r w:rsidRPr="00E54740">
        <w:rPr>
          <w:rFonts w:eastAsiaTheme="minorEastAsia"/>
          <w:szCs w:val="21"/>
        </w:rPr>
        <w:t>3,009,057.06</w:t>
      </w:r>
      <w:r w:rsidRPr="00E54740">
        <w:rPr>
          <w:rFonts w:eastAsiaTheme="minorEastAsia"/>
          <w:szCs w:val="21"/>
        </w:rPr>
        <w:t>元、</w:t>
      </w:r>
      <w:r w:rsidRPr="00E54740">
        <w:rPr>
          <w:rFonts w:eastAsiaTheme="minorEastAsia"/>
          <w:szCs w:val="21"/>
        </w:rPr>
        <w:t>549,203.36</w:t>
      </w:r>
      <w:r w:rsidRPr="00E54740">
        <w:rPr>
          <w:rFonts w:eastAsiaTheme="minorEastAsia"/>
          <w:szCs w:val="21"/>
        </w:rPr>
        <w:t>元、</w:t>
      </w:r>
      <w:r w:rsidRPr="00E54740">
        <w:rPr>
          <w:rFonts w:eastAsiaTheme="minorEastAsia"/>
          <w:szCs w:val="21"/>
        </w:rPr>
        <w:t>0.00</w:t>
      </w:r>
      <w:r w:rsidRPr="00E54740">
        <w:rPr>
          <w:rFonts w:eastAsiaTheme="minorEastAsia"/>
          <w:szCs w:val="21"/>
        </w:rPr>
        <w:t>元、</w:t>
      </w:r>
      <w:r w:rsidRPr="00E54740">
        <w:rPr>
          <w:rFonts w:eastAsiaTheme="minorEastAsia"/>
          <w:szCs w:val="21"/>
        </w:rPr>
        <w:t>14,953,081.60</w:t>
      </w:r>
      <w:r w:rsidRPr="00E54740">
        <w:rPr>
          <w:rFonts w:eastAsiaTheme="minorEastAsia"/>
          <w:szCs w:val="21"/>
        </w:rPr>
        <w:t>元和</w:t>
      </w:r>
      <w:r w:rsidRPr="00E54740">
        <w:rPr>
          <w:rFonts w:eastAsiaTheme="minorEastAsia"/>
          <w:szCs w:val="21"/>
        </w:rPr>
        <w:t>1,856,347.19</w:t>
      </w:r>
      <w:r w:rsidRPr="00E54740">
        <w:rPr>
          <w:rFonts w:eastAsiaTheme="minorEastAsia"/>
          <w:szCs w:val="21"/>
        </w:rPr>
        <w:t>元。</w:t>
      </w:r>
      <w:r w:rsidRPr="00E54740">
        <w:rPr>
          <w:rFonts w:eastAsiaTheme="minorEastAsia"/>
          <w:szCs w:val="21"/>
        </w:rPr>
        <w:t xml:space="preserve">  </w:t>
      </w:r>
      <w:r w:rsidRPr="00E54740">
        <w:rPr>
          <w:rFonts w:eastAsiaTheme="minorEastAsia"/>
          <w:szCs w:val="21"/>
        </w:rPr>
        <w:t>原金融工具准则下以公允价值计量且其变动计入当期损益计量的金融资产为交易性金融资产，金额为</w:t>
      </w:r>
      <w:r w:rsidRPr="00E54740">
        <w:rPr>
          <w:rFonts w:eastAsiaTheme="minorEastAsia"/>
          <w:szCs w:val="21"/>
        </w:rPr>
        <w:t>1,407,078,985.46</w:t>
      </w:r>
      <w:r w:rsidRPr="00E54740">
        <w:rPr>
          <w:rFonts w:eastAsiaTheme="minorEastAsia"/>
          <w:szCs w:val="21"/>
        </w:rPr>
        <w:t>元。新金融工具准则下以公允价值计量且其变动计入当期</w:t>
      </w:r>
      <w:r w:rsidRPr="00E54740">
        <w:rPr>
          <w:rFonts w:eastAsiaTheme="minorEastAsia"/>
          <w:szCs w:val="21"/>
        </w:rPr>
        <w:lastRenderedPageBreak/>
        <w:t>损益计量的金融资产为交易性金融资产，金额为</w:t>
      </w:r>
      <w:r w:rsidRPr="00E54740">
        <w:rPr>
          <w:rFonts w:eastAsiaTheme="minorEastAsia"/>
          <w:szCs w:val="21"/>
        </w:rPr>
        <w:t>1,407,078,985.46</w:t>
      </w:r>
      <w:r w:rsidRPr="00E54740">
        <w:rPr>
          <w:rFonts w:eastAsiaTheme="minorEastAsia"/>
          <w:szCs w:val="21"/>
        </w:rPr>
        <w:t>元。</w:t>
      </w:r>
      <w:r w:rsidRPr="00E54740">
        <w:rPr>
          <w:rFonts w:eastAsiaTheme="minorEastAsia"/>
          <w:szCs w:val="21"/>
        </w:rPr>
        <w:t xml:space="preserve">  </w:t>
      </w:r>
      <w:r w:rsidRPr="00E54740">
        <w:rPr>
          <w:rFonts w:eastAsiaTheme="minorEastAsia"/>
          <w:szCs w:val="21"/>
        </w:rPr>
        <w:t>原金融工具准则下以摊余成本计量的金融负债为应付证券清算款、应付赎回款、应付管理人报酬、应付托管费、应付销售服务费、应付交易费用和其他负债</w:t>
      </w:r>
      <w:r w:rsidRPr="00E54740">
        <w:rPr>
          <w:rFonts w:eastAsiaTheme="minorEastAsia"/>
          <w:szCs w:val="21"/>
        </w:rPr>
        <w:t>-</w:t>
      </w:r>
      <w:r w:rsidRPr="00E54740">
        <w:rPr>
          <w:rFonts w:eastAsiaTheme="minorEastAsia"/>
          <w:szCs w:val="21"/>
        </w:rPr>
        <w:t>其他应付款，金额分别为</w:t>
      </w:r>
      <w:r w:rsidRPr="00E54740">
        <w:rPr>
          <w:rFonts w:eastAsiaTheme="minorEastAsia"/>
          <w:szCs w:val="21"/>
        </w:rPr>
        <w:t>8,957,627.74</w:t>
      </w:r>
      <w:r w:rsidRPr="00E54740">
        <w:rPr>
          <w:rFonts w:eastAsiaTheme="minorEastAsia"/>
          <w:szCs w:val="21"/>
        </w:rPr>
        <w:t>元、</w:t>
      </w:r>
      <w:r w:rsidRPr="00E54740">
        <w:rPr>
          <w:rFonts w:eastAsiaTheme="minorEastAsia"/>
          <w:szCs w:val="21"/>
        </w:rPr>
        <w:t>32,960,053.24</w:t>
      </w:r>
      <w:r w:rsidRPr="00E54740">
        <w:rPr>
          <w:rFonts w:eastAsiaTheme="minorEastAsia"/>
          <w:szCs w:val="21"/>
        </w:rPr>
        <w:t>元、</w:t>
      </w:r>
      <w:r w:rsidRPr="00E54740">
        <w:rPr>
          <w:rFonts w:eastAsiaTheme="minorEastAsia"/>
          <w:szCs w:val="21"/>
        </w:rPr>
        <w:t>2,041,243.98</w:t>
      </w:r>
      <w:r w:rsidRPr="00E54740">
        <w:rPr>
          <w:rFonts w:eastAsiaTheme="minorEastAsia"/>
          <w:szCs w:val="21"/>
        </w:rPr>
        <w:t>元、</w:t>
      </w:r>
      <w:r w:rsidRPr="00E54740">
        <w:rPr>
          <w:rFonts w:eastAsiaTheme="minorEastAsia"/>
          <w:szCs w:val="21"/>
        </w:rPr>
        <w:t>340,207.32</w:t>
      </w:r>
      <w:r w:rsidRPr="00E54740">
        <w:rPr>
          <w:rFonts w:eastAsiaTheme="minorEastAsia"/>
          <w:szCs w:val="21"/>
        </w:rPr>
        <w:t>元、</w:t>
      </w:r>
      <w:r w:rsidRPr="00E54740">
        <w:rPr>
          <w:rFonts w:eastAsiaTheme="minorEastAsia"/>
          <w:szCs w:val="21"/>
        </w:rPr>
        <w:t>11,987.21</w:t>
      </w:r>
      <w:r w:rsidRPr="00E54740">
        <w:rPr>
          <w:rFonts w:eastAsiaTheme="minorEastAsia"/>
          <w:szCs w:val="21"/>
        </w:rPr>
        <w:t>元、</w:t>
      </w:r>
      <w:r w:rsidRPr="00E54740">
        <w:rPr>
          <w:rFonts w:eastAsiaTheme="minorEastAsia"/>
          <w:szCs w:val="21"/>
        </w:rPr>
        <w:t>3,016,934.68</w:t>
      </w:r>
      <w:r w:rsidRPr="00E54740">
        <w:rPr>
          <w:rFonts w:eastAsiaTheme="minorEastAsia"/>
          <w:szCs w:val="21"/>
        </w:rPr>
        <w:t>元和</w:t>
      </w:r>
      <w:r w:rsidRPr="00E54740">
        <w:rPr>
          <w:rFonts w:eastAsiaTheme="minorEastAsia"/>
          <w:szCs w:val="21"/>
        </w:rPr>
        <w:t>11,236.50</w:t>
      </w:r>
      <w:r w:rsidRPr="00E54740">
        <w:rPr>
          <w:rFonts w:eastAsiaTheme="minorEastAsia"/>
          <w:szCs w:val="21"/>
        </w:rPr>
        <w:t>元。新金融工具准则下以摊余成本计量的金融负债为应付清算款、应付赎回款、应付管理人报酬、应付托管费、应付销售服务费、其他负债</w:t>
      </w:r>
      <w:r w:rsidRPr="00E54740">
        <w:rPr>
          <w:rFonts w:eastAsiaTheme="minorEastAsia"/>
          <w:szCs w:val="21"/>
        </w:rPr>
        <w:t>-</w:t>
      </w:r>
      <w:r w:rsidRPr="00E54740">
        <w:rPr>
          <w:rFonts w:eastAsiaTheme="minorEastAsia"/>
          <w:szCs w:val="21"/>
        </w:rPr>
        <w:t>应付交易费用和其他负债</w:t>
      </w:r>
      <w:r w:rsidRPr="00E54740">
        <w:rPr>
          <w:rFonts w:eastAsiaTheme="minorEastAsia"/>
          <w:szCs w:val="21"/>
        </w:rPr>
        <w:t>-</w:t>
      </w:r>
      <w:r w:rsidRPr="00E54740">
        <w:rPr>
          <w:rFonts w:eastAsiaTheme="minorEastAsia"/>
          <w:szCs w:val="21"/>
        </w:rPr>
        <w:t>其他应付款，金额分别为</w:t>
      </w:r>
      <w:r w:rsidRPr="00E54740">
        <w:rPr>
          <w:rFonts w:eastAsiaTheme="minorEastAsia"/>
          <w:szCs w:val="21"/>
        </w:rPr>
        <w:t>8,957,627.74</w:t>
      </w:r>
      <w:r w:rsidRPr="00E54740">
        <w:rPr>
          <w:rFonts w:eastAsiaTheme="minorEastAsia"/>
          <w:szCs w:val="21"/>
        </w:rPr>
        <w:t>元、</w:t>
      </w:r>
      <w:r w:rsidRPr="00E54740">
        <w:rPr>
          <w:rFonts w:eastAsiaTheme="minorEastAsia"/>
          <w:szCs w:val="21"/>
        </w:rPr>
        <w:t>32,960,053.24</w:t>
      </w:r>
      <w:r w:rsidRPr="00E54740">
        <w:rPr>
          <w:rFonts w:eastAsiaTheme="minorEastAsia"/>
          <w:szCs w:val="21"/>
        </w:rPr>
        <w:t>元、</w:t>
      </w:r>
      <w:r w:rsidRPr="00E54740">
        <w:rPr>
          <w:rFonts w:eastAsiaTheme="minorEastAsia"/>
          <w:szCs w:val="21"/>
        </w:rPr>
        <w:t>2,041,243.98</w:t>
      </w:r>
      <w:r w:rsidRPr="00E54740">
        <w:rPr>
          <w:rFonts w:eastAsiaTheme="minorEastAsia"/>
          <w:szCs w:val="21"/>
        </w:rPr>
        <w:t>元、</w:t>
      </w:r>
      <w:r w:rsidRPr="00E54740">
        <w:rPr>
          <w:rFonts w:eastAsiaTheme="minorEastAsia"/>
          <w:szCs w:val="21"/>
        </w:rPr>
        <w:t>340,207.32</w:t>
      </w:r>
      <w:r w:rsidRPr="00E54740">
        <w:rPr>
          <w:rFonts w:eastAsiaTheme="minorEastAsia"/>
          <w:szCs w:val="21"/>
        </w:rPr>
        <w:t>元、</w:t>
      </w:r>
      <w:r w:rsidRPr="00E54740">
        <w:rPr>
          <w:rFonts w:eastAsiaTheme="minorEastAsia"/>
          <w:szCs w:val="21"/>
        </w:rPr>
        <w:t>11,987.21</w:t>
      </w:r>
      <w:r w:rsidRPr="00E54740">
        <w:rPr>
          <w:rFonts w:eastAsiaTheme="minorEastAsia"/>
          <w:szCs w:val="21"/>
        </w:rPr>
        <w:t>元、</w:t>
      </w:r>
      <w:r w:rsidRPr="00E54740">
        <w:rPr>
          <w:rFonts w:eastAsiaTheme="minorEastAsia"/>
          <w:szCs w:val="21"/>
        </w:rPr>
        <w:t>3,016,934.68</w:t>
      </w:r>
      <w:r w:rsidRPr="00E54740">
        <w:rPr>
          <w:rFonts w:eastAsiaTheme="minorEastAsia"/>
          <w:szCs w:val="21"/>
        </w:rPr>
        <w:t>元和</w:t>
      </w:r>
      <w:r w:rsidRPr="00E54740">
        <w:rPr>
          <w:rFonts w:eastAsiaTheme="minorEastAsia"/>
          <w:szCs w:val="21"/>
        </w:rPr>
        <w:t>11,236.50</w:t>
      </w:r>
      <w:r w:rsidRPr="00E54740">
        <w:rPr>
          <w:rFonts w:eastAsiaTheme="minorEastAsia"/>
          <w:szCs w:val="21"/>
        </w:rPr>
        <w:t>元。</w:t>
      </w:r>
      <w:r w:rsidRPr="00E54740">
        <w:rPr>
          <w:rFonts w:eastAsiaTheme="minorEastAsia"/>
          <w:szCs w:val="21"/>
        </w:rPr>
        <w:t xml:space="preserve">  i) </w:t>
      </w:r>
      <w:r w:rsidRPr="00E54740">
        <w:rPr>
          <w:rFonts w:eastAsiaTheme="minorEastAsia"/>
          <w:szCs w:val="21"/>
        </w:rPr>
        <w:t>于</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日，本基金持有的</w:t>
      </w:r>
      <w:r w:rsidRPr="00E54740">
        <w:rPr>
          <w:rFonts w:eastAsiaTheme="minorEastAsia"/>
          <w:szCs w:val="21"/>
        </w:rPr>
        <w:t>“</w:t>
      </w:r>
      <w:r w:rsidRPr="00E54740">
        <w:rPr>
          <w:rFonts w:eastAsiaTheme="minorEastAsia"/>
          <w:szCs w:val="21"/>
        </w:rPr>
        <w:t>银行存款</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结算备付金</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存出保证金</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交易性金融资产</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买入返售金融资产</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卖出回购金融资产款</w:t>
      </w:r>
      <w:r w:rsidRPr="00E54740">
        <w:rPr>
          <w:rFonts w:eastAsiaTheme="minorEastAsia"/>
          <w:szCs w:val="21"/>
        </w:rPr>
        <w:t>”</w:t>
      </w:r>
      <w:r w:rsidRPr="00E54740">
        <w:rPr>
          <w:rFonts w:eastAsiaTheme="minorEastAsia"/>
          <w:szCs w:val="21"/>
        </w:rPr>
        <w:t>等对应的应计利息余额均列示在</w:t>
      </w:r>
      <w:r w:rsidRPr="00E54740">
        <w:rPr>
          <w:rFonts w:eastAsiaTheme="minorEastAsia"/>
          <w:szCs w:val="21"/>
        </w:rPr>
        <w:t>“</w:t>
      </w:r>
      <w:r w:rsidRPr="00E54740">
        <w:rPr>
          <w:rFonts w:eastAsiaTheme="minorEastAsia"/>
          <w:szCs w:val="21"/>
        </w:rPr>
        <w:t>应收利息</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应付利息</w:t>
      </w:r>
      <w:r w:rsidRPr="00E54740">
        <w:rPr>
          <w:rFonts w:eastAsiaTheme="minorEastAsia"/>
          <w:szCs w:val="21"/>
        </w:rPr>
        <w:t>”</w:t>
      </w:r>
      <w:r w:rsidRPr="00E54740">
        <w:rPr>
          <w:rFonts w:eastAsiaTheme="minorEastAsia"/>
          <w:szCs w:val="21"/>
        </w:rPr>
        <w:t>科目中。于</w:t>
      </w: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日，本基金根据新金融工具准则下的计量类别，将上述应计利息分别转入</w:t>
      </w:r>
      <w:r w:rsidRPr="00E54740">
        <w:rPr>
          <w:rFonts w:eastAsiaTheme="minorEastAsia"/>
          <w:szCs w:val="21"/>
        </w:rPr>
        <w:t>“</w:t>
      </w:r>
      <w:r w:rsidRPr="00E54740">
        <w:rPr>
          <w:rFonts w:eastAsiaTheme="minorEastAsia"/>
          <w:szCs w:val="21"/>
        </w:rPr>
        <w:t>银行存款</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结算备付金</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存出保证金</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交易性金融资产</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买入返售金融资产</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卖出回购金融资产款</w:t>
      </w:r>
      <w:r w:rsidRPr="00E54740">
        <w:rPr>
          <w:rFonts w:eastAsiaTheme="minorEastAsia"/>
          <w:szCs w:val="21"/>
        </w:rPr>
        <w:t>”</w:t>
      </w:r>
      <w:r w:rsidRPr="00E54740">
        <w:rPr>
          <w:rFonts w:eastAsiaTheme="minorEastAsia"/>
          <w:szCs w:val="21"/>
        </w:rPr>
        <w:t>等科目项下列示，无期初留存收益影响。</w:t>
      </w:r>
      <w:r w:rsidRPr="00E54740">
        <w:rPr>
          <w:rFonts w:eastAsiaTheme="minorEastAsia"/>
          <w:szCs w:val="21"/>
        </w:rPr>
        <w:t xml:space="preserve">  (b) </w:t>
      </w:r>
      <w:r w:rsidRPr="00E54740">
        <w:rPr>
          <w:rFonts w:eastAsiaTheme="minorEastAsia"/>
          <w:szCs w:val="21"/>
        </w:rPr>
        <w:t>《资产管理产品相关会计处理规定》</w:t>
      </w:r>
      <w:r w:rsidRPr="00E54740">
        <w:rPr>
          <w:rFonts w:eastAsiaTheme="minorEastAsia"/>
          <w:szCs w:val="21"/>
        </w:rPr>
        <w:t xml:space="preserve"> </w:t>
      </w:r>
      <w:r w:rsidRPr="00E54740">
        <w:rPr>
          <w:rFonts w:eastAsiaTheme="minorEastAsia"/>
          <w:szCs w:val="21"/>
        </w:rPr>
        <w:t>根据《资产管理产品相关会计处理规定》，本基金的基金管理人在编制本财务报表时调整了部分财务报表科目的列报和披露，这些调整未对本基金财务报表产生重大影响。</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7.4.5.2</w:t>
      </w:r>
      <w:r w:rsidRPr="00E54740">
        <w:rPr>
          <w:rFonts w:eastAsiaTheme="minorEastAsia"/>
          <w:b/>
          <w:kern w:val="0"/>
          <w:szCs w:val="21"/>
        </w:rPr>
        <w:t xml:space="preserve"> </w:t>
      </w:r>
      <w:r w:rsidRPr="00E54740">
        <w:rPr>
          <w:rFonts w:eastAsiaTheme="minorEastAsia"/>
          <w:b/>
          <w:kern w:val="0"/>
          <w:szCs w:val="21"/>
        </w:rPr>
        <w:t>会计估计变更的说明</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本基金本报告期未发生会计估计变更。</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7.4.5.3</w:t>
      </w:r>
      <w:r w:rsidRPr="00E54740">
        <w:rPr>
          <w:rFonts w:eastAsiaTheme="minorEastAsia"/>
          <w:b/>
          <w:kern w:val="0"/>
          <w:szCs w:val="21"/>
        </w:rPr>
        <w:t xml:space="preserve"> </w:t>
      </w:r>
      <w:r w:rsidRPr="00E54740">
        <w:rPr>
          <w:rFonts w:eastAsiaTheme="minorEastAsia"/>
          <w:b/>
          <w:kern w:val="0"/>
          <w:szCs w:val="21"/>
        </w:rPr>
        <w:t>差错更正的说明</w:t>
      </w: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本基金在本报告期间无须说明的会计差错更正。</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7.4.6</w:t>
      </w:r>
      <w:r w:rsidR="004C2C35" w:rsidRPr="00E54740">
        <w:rPr>
          <w:rFonts w:eastAsiaTheme="minorEastAsia"/>
          <w:b/>
          <w:bCs/>
          <w:kern w:val="0"/>
          <w:szCs w:val="21"/>
        </w:rPr>
        <w:t xml:space="preserve"> </w:t>
      </w:r>
      <w:r w:rsidRPr="00E54740">
        <w:rPr>
          <w:rFonts w:eastAsiaTheme="minorEastAsia"/>
          <w:b/>
          <w:kern w:val="0"/>
          <w:szCs w:val="21"/>
        </w:rPr>
        <w:t>税项</w:t>
      </w:r>
    </w:p>
    <w:p w:rsidR="007A510F" w:rsidRDefault="001577B0">
      <w:pPr>
        <w:spacing w:line="360" w:lineRule="auto"/>
        <w:ind w:firstLineChars="200" w:firstLine="420"/>
        <w:rPr>
          <w:rFonts w:eastAsiaTheme="minorEastAsia"/>
          <w:szCs w:val="21"/>
        </w:rPr>
      </w:pPr>
      <w:r>
        <w:rPr>
          <w:rFonts w:eastAsiaTheme="minorEastAsia"/>
          <w:szCs w:val="21"/>
        </w:rPr>
        <w:t>根据财政部、国家税务总局财税</w:t>
      </w:r>
      <w:r>
        <w:rPr>
          <w:rFonts w:eastAsiaTheme="minorEastAsia"/>
          <w:szCs w:val="21"/>
        </w:rPr>
        <w:t>[2002]128</w:t>
      </w:r>
      <w:r>
        <w:rPr>
          <w:rFonts w:eastAsiaTheme="minorEastAsia"/>
          <w:szCs w:val="21"/>
        </w:rPr>
        <w:t>号《关于开放式证券投资基金有关税收问题的通知》、财税</w:t>
      </w:r>
      <w:r>
        <w:rPr>
          <w:rFonts w:eastAsiaTheme="minorEastAsia"/>
          <w:szCs w:val="21"/>
        </w:rPr>
        <w:t>[2008]1</w:t>
      </w:r>
      <w:r>
        <w:rPr>
          <w:rFonts w:eastAsiaTheme="minorEastAsia"/>
          <w:szCs w:val="21"/>
        </w:rPr>
        <w:t>号《关于企业所得税若干优惠政策的通知》、财税</w:t>
      </w:r>
      <w:r>
        <w:rPr>
          <w:rFonts w:eastAsiaTheme="minorEastAsia"/>
          <w:szCs w:val="21"/>
        </w:rPr>
        <w:t>[2012]85</w:t>
      </w:r>
      <w:r>
        <w:rPr>
          <w:rFonts w:eastAsiaTheme="minorEastAsia"/>
          <w:szCs w:val="21"/>
        </w:rPr>
        <w:t>号《关于实施上市公司股息红利差别化个人所得税政策有关问题的通知》、财税</w:t>
      </w:r>
      <w:r>
        <w:rPr>
          <w:rFonts w:eastAsiaTheme="minorEastAsia"/>
          <w:szCs w:val="21"/>
        </w:rPr>
        <w:t>[2015]101</w:t>
      </w:r>
      <w:r>
        <w:rPr>
          <w:rFonts w:eastAsiaTheme="minorEastAsia"/>
          <w:szCs w:val="21"/>
        </w:rPr>
        <w:t>号《关于上市公司股息红利差别化个人所得税政策有关问题的通知》、财税</w:t>
      </w:r>
      <w:r>
        <w:rPr>
          <w:rFonts w:eastAsiaTheme="minorEastAsia"/>
          <w:szCs w:val="21"/>
        </w:rPr>
        <w:t>[2016]36</w:t>
      </w:r>
      <w:r>
        <w:rPr>
          <w:rFonts w:eastAsiaTheme="minorEastAsia"/>
          <w:szCs w:val="21"/>
        </w:rPr>
        <w:t>号《关于全面推开营业税改征增值税试点的通知》、财税</w:t>
      </w:r>
      <w:r>
        <w:rPr>
          <w:rFonts w:eastAsiaTheme="minorEastAsia"/>
          <w:szCs w:val="21"/>
        </w:rPr>
        <w:t>[2016]46</w:t>
      </w:r>
      <w:r>
        <w:rPr>
          <w:rFonts w:eastAsiaTheme="minorEastAsia"/>
          <w:szCs w:val="21"/>
        </w:rPr>
        <w:t>号《关于进一步明确全面推开营改增试点金融业有关政策的通知》、财税</w:t>
      </w:r>
      <w:r>
        <w:rPr>
          <w:rFonts w:eastAsiaTheme="minorEastAsia"/>
          <w:szCs w:val="21"/>
        </w:rPr>
        <w:t>[2016]70</w:t>
      </w:r>
      <w:r>
        <w:rPr>
          <w:rFonts w:eastAsiaTheme="minorEastAsia"/>
          <w:szCs w:val="21"/>
        </w:rPr>
        <w:t>号《关于金融机构同业往来等增值税政策的补充通知》、财税</w:t>
      </w:r>
      <w:r>
        <w:rPr>
          <w:rFonts w:eastAsiaTheme="minorEastAsia"/>
          <w:szCs w:val="21"/>
        </w:rPr>
        <w:t>[2016]140</w:t>
      </w:r>
      <w:r>
        <w:rPr>
          <w:rFonts w:eastAsiaTheme="minorEastAsia"/>
          <w:szCs w:val="21"/>
        </w:rPr>
        <w:t>号《关于明确金融</w:t>
      </w:r>
      <w:r>
        <w:rPr>
          <w:rFonts w:eastAsiaTheme="minorEastAsia"/>
          <w:szCs w:val="21"/>
        </w:rPr>
        <w:t xml:space="preserve"> </w:t>
      </w:r>
      <w:r>
        <w:rPr>
          <w:rFonts w:eastAsiaTheme="minorEastAsia"/>
          <w:szCs w:val="21"/>
        </w:rPr>
        <w:t>房地产开发</w:t>
      </w:r>
      <w:r>
        <w:rPr>
          <w:rFonts w:eastAsiaTheme="minorEastAsia"/>
          <w:szCs w:val="21"/>
        </w:rPr>
        <w:t xml:space="preserve"> </w:t>
      </w:r>
      <w:r>
        <w:rPr>
          <w:rFonts w:eastAsiaTheme="minorEastAsia"/>
          <w:szCs w:val="21"/>
        </w:rPr>
        <w:t>教育辅助服务等增值税政策的通知》、财税</w:t>
      </w:r>
      <w:r>
        <w:rPr>
          <w:rFonts w:eastAsiaTheme="minorEastAsia"/>
          <w:szCs w:val="21"/>
        </w:rPr>
        <w:t>[2017]2</w:t>
      </w:r>
      <w:r>
        <w:rPr>
          <w:rFonts w:eastAsiaTheme="minorEastAsia"/>
          <w:szCs w:val="21"/>
        </w:rPr>
        <w:t>号《关于资管产品增值税政策有关问题的补充通知》、财税</w:t>
      </w:r>
      <w:r>
        <w:rPr>
          <w:rFonts w:eastAsiaTheme="minorEastAsia"/>
          <w:szCs w:val="21"/>
        </w:rPr>
        <w:t>[2017]56</w:t>
      </w:r>
      <w:r>
        <w:rPr>
          <w:rFonts w:eastAsiaTheme="minorEastAsia"/>
          <w:szCs w:val="21"/>
        </w:rPr>
        <w:t>号《关于资管产品增值税有关问题的通知》、财税</w:t>
      </w:r>
      <w:r>
        <w:rPr>
          <w:rFonts w:eastAsiaTheme="minorEastAsia"/>
          <w:szCs w:val="21"/>
        </w:rPr>
        <w:t>[2017]90</w:t>
      </w:r>
      <w:r>
        <w:rPr>
          <w:rFonts w:eastAsiaTheme="minorEastAsia"/>
          <w:szCs w:val="21"/>
        </w:rPr>
        <w:t>号《关于租入固定资产进项税额抵扣等增值税政策的通知》及其他相关财税法规和实务操作，主要税项列示如下：</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(1) </w:t>
      </w:r>
      <w:r>
        <w:rPr>
          <w:rFonts w:eastAsiaTheme="minorEastAsia"/>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szCs w:val="21"/>
        </w:rPr>
        <w:t>3%</w:t>
      </w:r>
      <w:r>
        <w:rPr>
          <w:rFonts w:eastAsiaTheme="minorEastAsia"/>
          <w:szCs w:val="21"/>
        </w:rPr>
        <w:t>的征收率缴纳增值税。</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(2) </w:t>
      </w:r>
      <w:r>
        <w:rPr>
          <w:rFonts w:eastAsiaTheme="minorEastAsia"/>
          <w:szCs w:val="21"/>
        </w:rPr>
        <w:t>对基金从证券市场中取得的收入，包括买卖股票、债券的差价收入，股票的股息、红利收入，债券的利息收入及其他收入，暂不征收企业所得税。</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(3) </w:t>
      </w:r>
      <w:r>
        <w:rPr>
          <w:rFonts w:eastAsiaTheme="minorEastAsia"/>
          <w:szCs w:val="21"/>
        </w:rPr>
        <w:t>对基金取得的企业债券利息收入，应由发行债券的企业在向基金支付利息时代扣代缴</w:t>
      </w:r>
      <w:r>
        <w:rPr>
          <w:rFonts w:eastAsiaTheme="minorEastAsia"/>
          <w:szCs w:val="21"/>
        </w:rPr>
        <w:t>20%</w:t>
      </w:r>
      <w:r>
        <w:rPr>
          <w:rFonts w:eastAsiaTheme="minorEastAsia"/>
          <w:szCs w:val="21"/>
        </w:rPr>
        <w:t>的个人所得税。对基金从上市公司取得的股息红利所得，持股期限在</w:t>
      </w:r>
      <w:r>
        <w:rPr>
          <w:rFonts w:eastAsiaTheme="minorEastAsia"/>
          <w:szCs w:val="21"/>
        </w:rPr>
        <w:t>1</w:t>
      </w:r>
      <w:r>
        <w:rPr>
          <w:rFonts w:eastAsiaTheme="minorEastAsia"/>
          <w:szCs w:val="21"/>
        </w:rPr>
        <w:t>个月以内</w:t>
      </w:r>
      <w:r>
        <w:rPr>
          <w:rFonts w:eastAsiaTheme="minorEastAsia"/>
          <w:szCs w:val="21"/>
        </w:rPr>
        <w:t>(</w:t>
      </w:r>
      <w:r>
        <w:rPr>
          <w:rFonts w:eastAsiaTheme="minorEastAsia"/>
          <w:szCs w:val="21"/>
        </w:rPr>
        <w:t>含</w:t>
      </w:r>
      <w:r>
        <w:rPr>
          <w:rFonts w:eastAsiaTheme="minorEastAsia"/>
          <w:szCs w:val="21"/>
        </w:rPr>
        <w:t>1</w:t>
      </w:r>
      <w:r>
        <w:rPr>
          <w:rFonts w:eastAsiaTheme="minorEastAsia"/>
          <w:szCs w:val="21"/>
        </w:rPr>
        <w:t>个月</w:t>
      </w:r>
      <w:r>
        <w:rPr>
          <w:rFonts w:eastAsiaTheme="minorEastAsia"/>
          <w:szCs w:val="21"/>
        </w:rPr>
        <w:t>)</w:t>
      </w:r>
      <w:r>
        <w:rPr>
          <w:rFonts w:eastAsiaTheme="minorEastAsia"/>
          <w:szCs w:val="21"/>
        </w:rPr>
        <w:t>的，其股息红利所得全额计入应纳税所得额；持股期限在</w:t>
      </w:r>
      <w:r>
        <w:rPr>
          <w:rFonts w:eastAsiaTheme="minorEastAsia"/>
          <w:szCs w:val="21"/>
        </w:rPr>
        <w:t>1</w:t>
      </w:r>
      <w:r>
        <w:rPr>
          <w:rFonts w:eastAsiaTheme="minorEastAsia"/>
          <w:szCs w:val="21"/>
        </w:rPr>
        <w:t>个月以上至</w:t>
      </w:r>
      <w:r>
        <w:rPr>
          <w:rFonts w:eastAsiaTheme="minorEastAsia"/>
          <w:szCs w:val="21"/>
        </w:rPr>
        <w:t>1</w:t>
      </w:r>
      <w:r>
        <w:rPr>
          <w:rFonts w:eastAsiaTheme="minorEastAsia"/>
          <w:szCs w:val="21"/>
        </w:rPr>
        <w:t>年</w:t>
      </w:r>
      <w:r>
        <w:rPr>
          <w:rFonts w:eastAsiaTheme="minorEastAsia"/>
          <w:szCs w:val="21"/>
        </w:rPr>
        <w:t>(</w:t>
      </w:r>
      <w:r>
        <w:rPr>
          <w:rFonts w:eastAsiaTheme="minorEastAsia"/>
          <w:szCs w:val="21"/>
        </w:rPr>
        <w:t>含</w:t>
      </w:r>
      <w:r>
        <w:rPr>
          <w:rFonts w:eastAsiaTheme="minorEastAsia"/>
          <w:szCs w:val="21"/>
        </w:rPr>
        <w:t>1</w:t>
      </w:r>
      <w:r>
        <w:rPr>
          <w:rFonts w:eastAsiaTheme="minorEastAsia"/>
          <w:szCs w:val="21"/>
        </w:rPr>
        <w:t>年</w:t>
      </w:r>
      <w:r>
        <w:rPr>
          <w:rFonts w:eastAsiaTheme="minorEastAsia"/>
          <w:szCs w:val="21"/>
        </w:rPr>
        <w:t>)</w:t>
      </w:r>
      <w:r>
        <w:rPr>
          <w:rFonts w:eastAsiaTheme="minorEastAsia"/>
          <w:szCs w:val="21"/>
        </w:rPr>
        <w:t>的，暂减按</w:t>
      </w:r>
      <w:r>
        <w:rPr>
          <w:rFonts w:eastAsiaTheme="minorEastAsia"/>
          <w:szCs w:val="21"/>
        </w:rPr>
        <w:t>50%</w:t>
      </w:r>
      <w:r>
        <w:rPr>
          <w:rFonts w:eastAsiaTheme="minorEastAsia"/>
          <w:szCs w:val="21"/>
        </w:rPr>
        <w:t>计入应纳税所得额；持股期限超过</w:t>
      </w:r>
      <w:r>
        <w:rPr>
          <w:rFonts w:eastAsiaTheme="minorEastAsia"/>
          <w:szCs w:val="21"/>
        </w:rPr>
        <w:t>1</w:t>
      </w:r>
      <w:r>
        <w:rPr>
          <w:rFonts w:eastAsiaTheme="minorEastAsia"/>
          <w:szCs w:val="21"/>
        </w:rPr>
        <w:t>年的，暂免征收个人所得税。对基金持有的上市公司限售股，解禁后取得的股息、红利收入，按照上述规定计算纳税，持股时间自解禁日起计算；解禁前取得的股息、红利收入继续暂减按</w:t>
      </w:r>
      <w:r>
        <w:rPr>
          <w:rFonts w:eastAsiaTheme="minorEastAsia"/>
          <w:szCs w:val="21"/>
        </w:rPr>
        <w:t>50%</w:t>
      </w:r>
      <w:r>
        <w:rPr>
          <w:rFonts w:eastAsiaTheme="minorEastAsia"/>
          <w:szCs w:val="21"/>
        </w:rPr>
        <w:t>计入应纳税所得额。上述所得统一适用</w:t>
      </w:r>
      <w:r>
        <w:rPr>
          <w:rFonts w:eastAsiaTheme="minorEastAsia"/>
          <w:szCs w:val="21"/>
        </w:rPr>
        <w:t>20%</w:t>
      </w:r>
      <w:r>
        <w:rPr>
          <w:rFonts w:eastAsiaTheme="minorEastAsia"/>
          <w:szCs w:val="21"/>
        </w:rPr>
        <w:t>的税率计征个人所得税。</w:t>
      </w:r>
    </w:p>
    <w:p w:rsidR="007A510F" w:rsidRDefault="007A510F">
      <w:pPr>
        <w:spacing w:line="360" w:lineRule="auto"/>
        <w:ind w:firstLineChars="200" w:firstLine="420"/>
        <w:rPr>
          <w:rFonts w:eastAsiaTheme="minorEastAsia"/>
          <w:szCs w:val="21"/>
        </w:rPr>
      </w:pPr>
    </w:p>
    <w:p w:rsidR="007A510F" w:rsidRDefault="001577B0">
      <w:pPr>
        <w:spacing w:line="360" w:lineRule="auto"/>
        <w:ind w:firstLineChars="200" w:firstLine="420"/>
        <w:rPr>
          <w:rFonts w:eastAsiaTheme="minorEastAsia"/>
          <w:szCs w:val="21"/>
        </w:rPr>
      </w:pPr>
      <w:r>
        <w:rPr>
          <w:rFonts w:eastAsiaTheme="minorEastAsia"/>
          <w:szCs w:val="21"/>
        </w:rPr>
        <w:t xml:space="preserve">(4) </w:t>
      </w:r>
      <w:r>
        <w:rPr>
          <w:rFonts w:eastAsiaTheme="minorEastAsia"/>
          <w:szCs w:val="21"/>
        </w:rPr>
        <w:t>基金卖出股票按</w:t>
      </w:r>
      <w:r>
        <w:rPr>
          <w:rFonts w:eastAsiaTheme="minorEastAsia"/>
          <w:szCs w:val="21"/>
        </w:rPr>
        <w:t>0.1%</w:t>
      </w:r>
      <w:r>
        <w:rPr>
          <w:rFonts w:eastAsiaTheme="minorEastAsia"/>
          <w:szCs w:val="21"/>
        </w:rPr>
        <w:t>的税率缴纳股票交易印花税，买入股票不征收股票交易印花税。</w:t>
      </w:r>
    </w:p>
    <w:p w:rsidR="007A510F" w:rsidRDefault="007A510F">
      <w:pPr>
        <w:spacing w:line="360" w:lineRule="auto"/>
        <w:ind w:firstLineChars="200" w:firstLine="420"/>
        <w:rPr>
          <w:rFonts w:eastAsiaTheme="minorEastAsia"/>
          <w:szCs w:val="21"/>
        </w:rPr>
      </w:pPr>
    </w:p>
    <w:p w:rsidR="001A59F9" w:rsidRPr="00E54740" w:rsidRDefault="001A59F9" w:rsidP="00961AC0">
      <w:pPr>
        <w:spacing w:line="360" w:lineRule="auto"/>
        <w:ind w:firstLineChars="200" w:firstLine="420"/>
        <w:rPr>
          <w:rFonts w:eastAsiaTheme="minorEastAsia"/>
          <w:szCs w:val="21"/>
        </w:rPr>
      </w:pPr>
      <w:r w:rsidRPr="00E54740">
        <w:rPr>
          <w:rFonts w:eastAsiaTheme="minorEastAsia"/>
          <w:szCs w:val="21"/>
        </w:rPr>
        <w:t xml:space="preserve">(5) </w:t>
      </w:r>
      <w:r w:rsidRPr="00E54740">
        <w:rPr>
          <w:rFonts w:eastAsiaTheme="minorEastAsia"/>
          <w:szCs w:val="21"/>
        </w:rPr>
        <w:t>本基金的城市维护建设税、教育费附加和地方教育附加等税费按照实际缴纳增值税额的适用比例计算缴纳。</w:t>
      </w:r>
    </w:p>
    <w:p w:rsidR="00E471D2" w:rsidRPr="00E54740" w:rsidRDefault="00E471D2" w:rsidP="00040C79">
      <w:pPr>
        <w:autoSpaceDE w:val="0"/>
        <w:autoSpaceDN w:val="0"/>
        <w:adjustRightInd w:val="0"/>
        <w:spacing w:beforeLines="100" w:before="312" w:line="360" w:lineRule="auto"/>
        <w:jc w:val="left"/>
        <w:rPr>
          <w:rFonts w:eastAsiaTheme="minorEastAsia"/>
          <w:b/>
          <w:bCs/>
          <w:kern w:val="0"/>
          <w:szCs w:val="21"/>
        </w:rPr>
      </w:pPr>
      <w:r w:rsidRPr="00E54740">
        <w:rPr>
          <w:rFonts w:eastAsiaTheme="minorEastAsia"/>
          <w:b/>
          <w:bCs/>
          <w:kern w:val="0"/>
          <w:szCs w:val="21"/>
        </w:rPr>
        <w:t>7.4.7</w:t>
      </w:r>
      <w:r w:rsidRPr="00E54740">
        <w:rPr>
          <w:rFonts w:eastAsiaTheme="minorEastAsia" w:hint="eastAsia"/>
          <w:b/>
          <w:bCs/>
          <w:kern w:val="0"/>
          <w:szCs w:val="21"/>
        </w:rPr>
        <w:t>重要财务报表项目的说明</w:t>
      </w:r>
    </w:p>
    <w:p w:rsidR="005B5081" w:rsidRPr="00E54740" w:rsidRDefault="005B5081" w:rsidP="005B5081">
      <w:pPr>
        <w:spacing w:line="360" w:lineRule="auto"/>
        <w:rPr>
          <w:rFonts w:eastAsiaTheme="minorEastAsia"/>
          <w:b/>
          <w:szCs w:val="21"/>
        </w:rPr>
      </w:pPr>
      <w:r w:rsidRPr="00E54740">
        <w:rPr>
          <w:rFonts w:eastAsiaTheme="minorEastAsia"/>
          <w:b/>
          <w:bCs/>
          <w:kern w:val="0"/>
          <w:szCs w:val="21"/>
        </w:rPr>
        <w:t xml:space="preserve">7.4.7.1 </w:t>
      </w:r>
      <w:r w:rsidRPr="00E54740">
        <w:rPr>
          <w:rFonts w:eastAsiaTheme="minorEastAsia"/>
          <w:b/>
          <w:szCs w:val="21"/>
        </w:rPr>
        <w:t>银行存款</w:t>
      </w:r>
    </w:p>
    <w:p w:rsidR="005B5081" w:rsidRPr="00E54740" w:rsidRDefault="005B5081" w:rsidP="005B5081">
      <w:pPr>
        <w:autoSpaceDE w:val="0"/>
        <w:autoSpaceDN w:val="0"/>
        <w:adjustRightInd w:val="0"/>
        <w:spacing w:line="360" w:lineRule="auto"/>
        <w:ind w:left="15"/>
        <w:jc w:val="right"/>
        <w:rPr>
          <w:rFonts w:eastAsiaTheme="minorEastAsia"/>
          <w:bCs/>
          <w:szCs w:val="21"/>
        </w:rPr>
      </w:pPr>
      <w:r w:rsidRPr="00E54740">
        <w:rPr>
          <w:rFonts w:eastAsiaTheme="minorEastAsia"/>
          <w:bCs/>
          <w:szCs w:val="21"/>
        </w:rPr>
        <w:t>单位：人民币元</w:t>
      </w:r>
    </w:p>
    <w:tbl>
      <w:tblPr>
        <w:tblW w:w="8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34"/>
        <w:gridCol w:w="3402"/>
        <w:gridCol w:w="2913"/>
      </w:tblGrid>
      <w:tr w:rsidR="00E54740" w:rsidRPr="00E54740" w:rsidTr="00CE7D52">
        <w:trPr>
          <w:trHeight w:val="345"/>
          <w:jc w:val="center"/>
        </w:trPr>
        <w:tc>
          <w:tcPr>
            <w:tcW w:w="2634" w:type="dxa"/>
            <w:tcMar>
              <w:top w:w="15" w:type="dxa"/>
              <w:left w:w="15" w:type="dxa"/>
              <w:bottom w:w="0" w:type="dxa"/>
              <w:right w:w="15" w:type="dxa"/>
            </w:tcMar>
            <w:vAlign w:val="center"/>
          </w:tcPr>
          <w:p w:rsidR="005B5081" w:rsidRPr="00E54740" w:rsidRDefault="005B5081" w:rsidP="00CE7D52">
            <w:pPr>
              <w:spacing w:line="360" w:lineRule="auto"/>
              <w:rPr>
                <w:rFonts w:eastAsiaTheme="minorEastAsia"/>
                <w:szCs w:val="21"/>
              </w:rPr>
            </w:pPr>
            <w:r w:rsidRPr="00E54740">
              <w:rPr>
                <w:rFonts w:eastAsiaTheme="minorEastAsia"/>
                <w:kern w:val="0"/>
                <w:szCs w:val="21"/>
              </w:rPr>
              <w:t>项目</w:t>
            </w:r>
          </w:p>
        </w:tc>
        <w:tc>
          <w:tcPr>
            <w:tcW w:w="3402" w:type="dxa"/>
            <w:tcMar>
              <w:top w:w="15" w:type="dxa"/>
              <w:left w:w="15" w:type="dxa"/>
              <w:bottom w:w="0" w:type="dxa"/>
              <w:right w:w="15" w:type="dxa"/>
            </w:tcMa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本期末</w:t>
            </w:r>
          </w:p>
          <w:p w:rsidR="005B5081" w:rsidRPr="00E54740" w:rsidRDefault="005B5081" w:rsidP="00CE7D52">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913" w:type="dxa"/>
            <w:tcMar>
              <w:top w:w="15" w:type="dxa"/>
              <w:left w:w="15" w:type="dxa"/>
              <w:bottom w:w="0" w:type="dxa"/>
              <w:right w:w="15" w:type="dxa"/>
            </w:tcMa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上年度末</w:t>
            </w:r>
          </w:p>
          <w:p w:rsidR="005B5081" w:rsidRPr="00E54740" w:rsidRDefault="005B5081" w:rsidP="00CE7D52">
            <w:pPr>
              <w:spacing w:line="360" w:lineRule="auto"/>
              <w:jc w:val="center"/>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E54740" w:rsidRPr="00E54740" w:rsidTr="00CE7D52">
        <w:trPr>
          <w:trHeight w:val="315"/>
          <w:jc w:val="center"/>
        </w:trPr>
        <w:tc>
          <w:tcPr>
            <w:tcW w:w="2634" w:type="dxa"/>
            <w:tcMar>
              <w:top w:w="15" w:type="dxa"/>
              <w:left w:w="15" w:type="dxa"/>
              <w:bottom w:w="0" w:type="dxa"/>
              <w:right w:w="15" w:type="dxa"/>
            </w:tcMar>
            <w:vAlign w:val="center"/>
          </w:tcPr>
          <w:p w:rsidR="005B5081" w:rsidRPr="00E54740" w:rsidRDefault="005B5081" w:rsidP="00CE7D52">
            <w:pPr>
              <w:spacing w:line="360" w:lineRule="auto"/>
              <w:rPr>
                <w:rFonts w:eastAsiaTheme="minorEastAsia"/>
                <w:kern w:val="0"/>
                <w:szCs w:val="21"/>
              </w:rPr>
            </w:pPr>
            <w:r w:rsidRPr="00E54740">
              <w:rPr>
                <w:rFonts w:eastAsiaTheme="minorEastAsia"/>
                <w:kern w:val="0"/>
                <w:szCs w:val="21"/>
              </w:rPr>
              <w:t>活期存款</w:t>
            </w:r>
          </w:p>
        </w:tc>
        <w:tc>
          <w:tcPr>
            <w:tcW w:w="3402"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99,213,267.44</w:t>
            </w:r>
          </w:p>
        </w:tc>
        <w:tc>
          <w:tcPr>
            <w:tcW w:w="2913"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114,561,343.99</w:t>
            </w:r>
          </w:p>
        </w:tc>
      </w:tr>
      <w:tr w:rsidR="00E54740" w:rsidRPr="00E54740" w:rsidTr="00CE7D52">
        <w:trPr>
          <w:trHeight w:val="315"/>
          <w:jc w:val="center"/>
        </w:trPr>
        <w:tc>
          <w:tcPr>
            <w:tcW w:w="2634" w:type="dxa"/>
            <w:tcMar>
              <w:top w:w="15" w:type="dxa"/>
              <w:left w:w="15" w:type="dxa"/>
              <w:bottom w:w="0" w:type="dxa"/>
              <w:right w:w="15" w:type="dxa"/>
            </w:tcMar>
          </w:tcPr>
          <w:p w:rsidR="00186A79" w:rsidRPr="00E54740" w:rsidRDefault="00186A79" w:rsidP="00186A79">
            <w:pPr>
              <w:spacing w:line="360" w:lineRule="auto"/>
              <w:rPr>
                <w:rFonts w:eastAsiaTheme="minorEastAsia"/>
                <w:kern w:val="0"/>
                <w:szCs w:val="21"/>
              </w:rPr>
            </w:pPr>
            <w:r w:rsidRPr="00E54740">
              <w:rPr>
                <w:rFonts w:eastAsiaTheme="minorEastAsia" w:hint="eastAsia"/>
                <w:kern w:val="0"/>
                <w:szCs w:val="21"/>
              </w:rPr>
              <w:lastRenderedPageBreak/>
              <w:t>等于：本金</w:t>
            </w:r>
          </w:p>
        </w:tc>
        <w:tc>
          <w:tcPr>
            <w:tcW w:w="3402" w:type="dxa"/>
            <w:tcMar>
              <w:top w:w="15" w:type="dxa"/>
              <w:left w:w="15" w:type="dxa"/>
              <w:bottom w:w="0" w:type="dxa"/>
              <w:right w:w="15" w:type="dxa"/>
            </w:tcMar>
            <w:vAlign w:val="bottom"/>
          </w:tcPr>
          <w:p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99,203,055.53</w:t>
            </w:r>
          </w:p>
        </w:tc>
        <w:tc>
          <w:tcPr>
            <w:tcW w:w="2913" w:type="dxa"/>
            <w:tcMar>
              <w:top w:w="15" w:type="dxa"/>
              <w:left w:w="15" w:type="dxa"/>
              <w:bottom w:w="0" w:type="dxa"/>
              <w:right w:w="15" w:type="dxa"/>
            </w:tcMar>
            <w:vAlign w:val="bottom"/>
          </w:tcPr>
          <w:p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114,561,343.99</w:t>
            </w:r>
          </w:p>
        </w:tc>
      </w:tr>
      <w:tr w:rsidR="00E54740" w:rsidRPr="00E54740" w:rsidTr="00CE7D52">
        <w:trPr>
          <w:trHeight w:val="315"/>
          <w:jc w:val="center"/>
        </w:trPr>
        <w:tc>
          <w:tcPr>
            <w:tcW w:w="2634" w:type="dxa"/>
            <w:tcMar>
              <w:top w:w="15" w:type="dxa"/>
              <w:left w:w="15" w:type="dxa"/>
              <w:bottom w:w="0" w:type="dxa"/>
              <w:right w:w="15" w:type="dxa"/>
            </w:tcMar>
          </w:tcPr>
          <w:p w:rsidR="00186A79" w:rsidRPr="00E54740" w:rsidRDefault="00186A79" w:rsidP="00186A79">
            <w:pPr>
              <w:spacing w:line="360" w:lineRule="auto"/>
              <w:rPr>
                <w:rFonts w:eastAsiaTheme="minorEastAsia"/>
                <w:kern w:val="0"/>
                <w:szCs w:val="21"/>
              </w:rPr>
            </w:pPr>
            <w:r w:rsidRPr="00E54740">
              <w:rPr>
                <w:rFonts w:eastAsiaTheme="minorEastAsia" w:hint="eastAsia"/>
                <w:kern w:val="0"/>
                <w:szCs w:val="21"/>
              </w:rPr>
              <w:t xml:space="preserve"> </w:t>
            </w:r>
            <w:r w:rsidRPr="00E54740">
              <w:rPr>
                <w:rFonts w:eastAsiaTheme="minorEastAsia"/>
                <w:kern w:val="0"/>
                <w:szCs w:val="21"/>
              </w:rPr>
              <w:t xml:space="preserve">     </w:t>
            </w:r>
            <w:r w:rsidRPr="00E54740">
              <w:rPr>
                <w:rFonts w:eastAsiaTheme="minorEastAsia" w:hint="eastAsia"/>
                <w:kern w:val="0"/>
                <w:szCs w:val="21"/>
              </w:rPr>
              <w:t>加：应计利息</w:t>
            </w:r>
          </w:p>
        </w:tc>
        <w:tc>
          <w:tcPr>
            <w:tcW w:w="3402" w:type="dxa"/>
            <w:tcMar>
              <w:top w:w="15" w:type="dxa"/>
              <w:left w:w="15" w:type="dxa"/>
              <w:bottom w:w="0" w:type="dxa"/>
              <w:right w:w="15" w:type="dxa"/>
            </w:tcMar>
            <w:vAlign w:val="bottom"/>
          </w:tcPr>
          <w:p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10,211.91</w:t>
            </w:r>
          </w:p>
        </w:tc>
        <w:tc>
          <w:tcPr>
            <w:tcW w:w="2913" w:type="dxa"/>
            <w:tcMar>
              <w:top w:w="15" w:type="dxa"/>
              <w:left w:w="15" w:type="dxa"/>
              <w:bottom w:w="0" w:type="dxa"/>
              <w:right w:w="15" w:type="dxa"/>
            </w:tcMar>
            <w:vAlign w:val="bottom"/>
          </w:tcPr>
          <w:p w:rsidR="00186A79" w:rsidRPr="00E54740" w:rsidRDefault="00186A79" w:rsidP="00186A79">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vAlign w:val="center"/>
          </w:tcPr>
          <w:p w:rsidR="005B5081" w:rsidRPr="00E54740" w:rsidRDefault="005B5081" w:rsidP="00CE7D52">
            <w:pPr>
              <w:spacing w:line="360" w:lineRule="auto"/>
              <w:rPr>
                <w:rFonts w:eastAsiaTheme="minorEastAsia"/>
                <w:kern w:val="0"/>
                <w:szCs w:val="21"/>
              </w:rPr>
            </w:pPr>
            <w:r w:rsidRPr="00E54740">
              <w:rPr>
                <w:rFonts w:eastAsiaTheme="minorEastAsia"/>
                <w:kern w:val="0"/>
                <w:szCs w:val="21"/>
              </w:rPr>
              <w:t>定期存款</w:t>
            </w:r>
          </w:p>
        </w:tc>
        <w:tc>
          <w:tcPr>
            <w:tcW w:w="3402"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等于：本金</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 xml:space="preserve"> </w:t>
            </w:r>
            <w:r w:rsidRPr="00E54740">
              <w:rPr>
                <w:rFonts w:ascii="宋体" w:hAnsi="宋体"/>
                <w:kern w:val="0"/>
                <w:szCs w:val="21"/>
              </w:rPr>
              <w:t xml:space="preserve">     </w:t>
            </w:r>
            <w:r w:rsidRPr="00E54740">
              <w:rPr>
                <w:rFonts w:ascii="宋体" w:hAnsi="宋体" w:hint="eastAsia"/>
                <w:kern w:val="0"/>
                <w:szCs w:val="21"/>
              </w:rPr>
              <w:t>加：应计利息</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rPr>
                <w:rFonts w:ascii="宋体" w:hAnsi="宋体"/>
                <w:kern w:val="0"/>
                <w:szCs w:val="21"/>
              </w:rPr>
            </w:pPr>
            <w:r w:rsidRPr="00E54740">
              <w:rPr>
                <w:rFonts w:ascii="宋体" w:hAnsi="宋体" w:hint="eastAsia"/>
                <w:kern w:val="0"/>
                <w:szCs w:val="21"/>
              </w:rPr>
              <w:t>其中：存款期限1个月以内</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ind w:firstLineChars="300" w:firstLine="630"/>
              <w:rPr>
                <w:rFonts w:ascii="宋体" w:hAnsi="宋体"/>
                <w:kern w:val="0"/>
                <w:szCs w:val="21"/>
              </w:rPr>
            </w:pPr>
            <w:r w:rsidRPr="00E54740">
              <w:rPr>
                <w:rFonts w:ascii="宋体" w:hAnsi="宋体" w:hint="eastAsia"/>
                <w:kern w:val="0"/>
                <w:szCs w:val="21"/>
              </w:rPr>
              <w:t>存款期限1-3个月</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ind w:firstLineChars="300" w:firstLine="630"/>
              <w:rPr>
                <w:rFonts w:ascii="宋体" w:hAnsi="宋体"/>
                <w:kern w:val="0"/>
                <w:szCs w:val="21"/>
              </w:rPr>
            </w:pPr>
            <w:r w:rsidRPr="00E54740">
              <w:rPr>
                <w:rFonts w:ascii="宋体" w:hAnsi="宋体" w:hint="eastAsia"/>
                <w:kern w:val="0"/>
                <w:szCs w:val="21"/>
              </w:rPr>
              <w:t>存款期限3个月以上</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vAlign w:val="center"/>
          </w:tcPr>
          <w:p w:rsidR="005B5081" w:rsidRPr="00E54740" w:rsidRDefault="005B5081" w:rsidP="00CE7D52">
            <w:pPr>
              <w:spacing w:line="360" w:lineRule="auto"/>
              <w:rPr>
                <w:rFonts w:eastAsiaTheme="minorEastAsia"/>
                <w:kern w:val="0"/>
                <w:szCs w:val="21"/>
              </w:rPr>
            </w:pPr>
            <w:r w:rsidRPr="00E54740">
              <w:rPr>
                <w:rFonts w:eastAsiaTheme="minorEastAsia"/>
                <w:kern w:val="0"/>
                <w:szCs w:val="21"/>
              </w:rPr>
              <w:t>其他存款</w:t>
            </w:r>
          </w:p>
        </w:tc>
        <w:tc>
          <w:tcPr>
            <w:tcW w:w="3402"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等于：本金</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tcPr>
          <w:p w:rsidR="005B5081" w:rsidRPr="00E54740" w:rsidRDefault="005B5081" w:rsidP="00CE7D52">
            <w:pPr>
              <w:spacing w:line="360" w:lineRule="auto"/>
              <w:rPr>
                <w:rFonts w:eastAsiaTheme="minorEastAsia"/>
                <w:kern w:val="0"/>
                <w:szCs w:val="21"/>
              </w:rPr>
            </w:pPr>
            <w:r w:rsidRPr="00E54740">
              <w:rPr>
                <w:rFonts w:ascii="宋体" w:hAnsi="宋体" w:hint="eastAsia"/>
                <w:kern w:val="0"/>
                <w:szCs w:val="21"/>
              </w:rPr>
              <w:t xml:space="preserve"> </w:t>
            </w:r>
            <w:r w:rsidRPr="00E54740">
              <w:rPr>
                <w:rFonts w:ascii="宋体" w:hAnsi="宋体"/>
                <w:kern w:val="0"/>
                <w:szCs w:val="21"/>
              </w:rPr>
              <w:t xml:space="preserve">     </w:t>
            </w:r>
            <w:r w:rsidRPr="00E54740">
              <w:rPr>
                <w:rFonts w:ascii="宋体" w:hAnsi="宋体" w:hint="eastAsia"/>
                <w:kern w:val="0"/>
                <w:szCs w:val="21"/>
              </w:rPr>
              <w:t>加：应计利息</w:t>
            </w:r>
          </w:p>
        </w:tc>
        <w:tc>
          <w:tcPr>
            <w:tcW w:w="3402"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2913" w:type="dxa"/>
            <w:tcMar>
              <w:top w:w="15" w:type="dxa"/>
              <w:left w:w="15" w:type="dxa"/>
              <w:bottom w:w="0" w:type="dxa"/>
              <w:right w:w="15" w:type="dxa"/>
            </w:tcMar>
            <w:vAlign w:val="bottom"/>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315"/>
          <w:jc w:val="center"/>
        </w:trPr>
        <w:tc>
          <w:tcPr>
            <w:tcW w:w="2634" w:type="dxa"/>
            <w:tcMar>
              <w:top w:w="15" w:type="dxa"/>
              <w:left w:w="15" w:type="dxa"/>
              <w:bottom w:w="0" w:type="dxa"/>
              <w:right w:w="15" w:type="dxa"/>
            </w:tcMar>
            <w:vAlign w:val="center"/>
          </w:tcPr>
          <w:p w:rsidR="005B5081" w:rsidRPr="00E54740" w:rsidRDefault="005B5081" w:rsidP="00CE7D52">
            <w:pPr>
              <w:spacing w:line="360" w:lineRule="auto"/>
              <w:rPr>
                <w:rFonts w:eastAsiaTheme="minorEastAsia"/>
                <w:kern w:val="0"/>
                <w:szCs w:val="21"/>
              </w:rPr>
            </w:pPr>
            <w:r w:rsidRPr="00E54740">
              <w:rPr>
                <w:rFonts w:eastAsiaTheme="minorEastAsia"/>
                <w:kern w:val="0"/>
                <w:szCs w:val="21"/>
              </w:rPr>
              <w:t>合计</w:t>
            </w:r>
          </w:p>
        </w:tc>
        <w:tc>
          <w:tcPr>
            <w:tcW w:w="3402"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99,213,267.44</w:t>
            </w:r>
          </w:p>
        </w:tc>
        <w:tc>
          <w:tcPr>
            <w:tcW w:w="2913" w:type="dxa"/>
            <w:tcMar>
              <w:top w:w="15" w:type="dxa"/>
              <w:left w:w="15" w:type="dxa"/>
              <w:bottom w:w="0" w:type="dxa"/>
              <w:right w:w="15" w:type="dxa"/>
            </w:tcMar>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114,561,343.99</w:t>
            </w:r>
          </w:p>
        </w:tc>
      </w:tr>
    </w:tbl>
    <w:p w:rsidR="005B5081" w:rsidRPr="00E54740" w:rsidRDefault="005B5081" w:rsidP="005B5081">
      <w:pPr>
        <w:spacing w:beforeLines="100" w:before="312" w:line="360" w:lineRule="auto"/>
        <w:rPr>
          <w:rFonts w:eastAsiaTheme="minorEastAsia"/>
          <w:b/>
          <w:szCs w:val="21"/>
        </w:rPr>
      </w:pPr>
      <w:r w:rsidRPr="00E54740">
        <w:rPr>
          <w:rFonts w:eastAsiaTheme="minorEastAsia"/>
          <w:b/>
          <w:bCs/>
          <w:kern w:val="0"/>
          <w:szCs w:val="21"/>
        </w:rPr>
        <w:t xml:space="preserve">7.4.7.2 </w:t>
      </w:r>
      <w:r w:rsidRPr="00E54740">
        <w:rPr>
          <w:rFonts w:eastAsiaTheme="minorEastAsia"/>
          <w:b/>
          <w:szCs w:val="21"/>
        </w:rPr>
        <w:t>交易性金融资产</w:t>
      </w:r>
    </w:p>
    <w:p w:rsidR="005B5081" w:rsidRPr="00E54740" w:rsidRDefault="005B5081" w:rsidP="005B5081">
      <w:pPr>
        <w:autoSpaceDE w:val="0"/>
        <w:autoSpaceDN w:val="0"/>
        <w:adjustRightInd w:val="0"/>
        <w:spacing w:before="29" w:line="360" w:lineRule="auto"/>
        <w:ind w:left="15"/>
        <w:jc w:val="right"/>
        <w:rPr>
          <w:rFonts w:eastAsiaTheme="minorEastAsia"/>
          <w:bCs/>
          <w:szCs w:val="21"/>
        </w:rPr>
      </w:pPr>
      <w:r w:rsidRPr="00E54740">
        <w:rPr>
          <w:rFonts w:eastAsiaTheme="minorEastAsia"/>
          <w:bCs/>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440"/>
        <w:gridCol w:w="1843"/>
        <w:gridCol w:w="1701"/>
        <w:gridCol w:w="1701"/>
        <w:gridCol w:w="1559"/>
      </w:tblGrid>
      <w:tr w:rsidR="00E54740" w:rsidRPr="00E54740" w:rsidTr="00CE7D52">
        <w:trPr>
          <w:trHeight w:val="255"/>
        </w:trPr>
        <w:tc>
          <w:tcPr>
            <w:tcW w:w="2268" w:type="dxa"/>
            <w:gridSpan w:val="2"/>
            <w:vMerge w:val="restart"/>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项目</w:t>
            </w:r>
          </w:p>
        </w:tc>
        <w:tc>
          <w:tcPr>
            <w:tcW w:w="6804" w:type="dxa"/>
            <w:gridSpan w:val="4"/>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本期末</w:t>
            </w:r>
          </w:p>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tc>
      </w:tr>
      <w:tr w:rsidR="00E54740" w:rsidRPr="00E54740" w:rsidTr="00CE7D52">
        <w:trPr>
          <w:trHeight w:val="270"/>
        </w:trPr>
        <w:tc>
          <w:tcPr>
            <w:tcW w:w="2268" w:type="dxa"/>
            <w:gridSpan w:val="2"/>
            <w:vMerge/>
            <w:vAlign w:val="center"/>
          </w:tcPr>
          <w:p w:rsidR="005B5081" w:rsidRPr="00E54740" w:rsidRDefault="005B5081" w:rsidP="00CE7D52">
            <w:pPr>
              <w:widowControl/>
              <w:spacing w:line="360" w:lineRule="auto"/>
              <w:jc w:val="left"/>
              <w:rPr>
                <w:rFonts w:eastAsiaTheme="minorEastAsia"/>
                <w:kern w:val="0"/>
                <w:szCs w:val="21"/>
              </w:rPr>
            </w:pPr>
          </w:p>
        </w:tc>
        <w:tc>
          <w:tcPr>
            <w:tcW w:w="1843"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成本</w:t>
            </w:r>
          </w:p>
        </w:tc>
        <w:tc>
          <w:tcPr>
            <w:tcW w:w="1701" w:type="dxa"/>
          </w:tcPr>
          <w:p w:rsidR="005B5081" w:rsidRPr="00E54740" w:rsidRDefault="005B5081" w:rsidP="00CE7D52">
            <w:pPr>
              <w:spacing w:line="360" w:lineRule="auto"/>
              <w:jc w:val="center"/>
              <w:rPr>
                <w:rFonts w:eastAsiaTheme="minorEastAsia"/>
                <w:kern w:val="0"/>
                <w:szCs w:val="21"/>
              </w:rPr>
            </w:pPr>
            <w:r w:rsidRPr="00E54740">
              <w:rPr>
                <w:rFonts w:ascii="宋体" w:hAnsi="宋体" w:hint="eastAsia"/>
                <w:kern w:val="0"/>
                <w:szCs w:val="21"/>
              </w:rPr>
              <w:t>应计利息</w:t>
            </w:r>
          </w:p>
        </w:tc>
        <w:tc>
          <w:tcPr>
            <w:tcW w:w="1701"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w:t>
            </w:r>
          </w:p>
        </w:tc>
        <w:tc>
          <w:tcPr>
            <w:tcW w:w="1559"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公允价值变动</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股票</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1,363,663,194.94</w:t>
            </w:r>
          </w:p>
        </w:tc>
        <w:tc>
          <w:tcPr>
            <w:tcW w:w="1701" w:type="dxa"/>
          </w:tcPr>
          <w:p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1,180,026,542.23</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-183,636,652.71</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贵金属投资</w:t>
            </w:r>
            <w:r w:rsidRPr="00E54740">
              <w:rPr>
                <w:rFonts w:eastAsiaTheme="minorEastAsia"/>
                <w:kern w:val="0"/>
                <w:szCs w:val="21"/>
              </w:rPr>
              <w:t>-</w:t>
            </w:r>
            <w:r w:rsidRPr="00E54740">
              <w:rPr>
                <w:rFonts w:eastAsiaTheme="minorEastAsia"/>
                <w:kern w:val="0"/>
                <w:szCs w:val="21"/>
              </w:rPr>
              <w:t>金交所黄金合约</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285"/>
        </w:trPr>
        <w:tc>
          <w:tcPr>
            <w:tcW w:w="828" w:type="dxa"/>
            <w:vMerge w:val="restart"/>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债券</w:t>
            </w:r>
          </w:p>
        </w:tc>
        <w:tc>
          <w:tcPr>
            <w:tcW w:w="1440" w:type="dxa"/>
            <w:vAlign w:val="center"/>
          </w:tcPr>
          <w:p w:rsidR="005B5081" w:rsidRPr="00E54740" w:rsidRDefault="005B5081" w:rsidP="00CE7D52">
            <w:pPr>
              <w:spacing w:line="360" w:lineRule="auto"/>
              <w:jc w:val="left"/>
              <w:rPr>
                <w:rFonts w:eastAsiaTheme="minorEastAsia"/>
                <w:kern w:val="0"/>
                <w:szCs w:val="21"/>
              </w:rPr>
            </w:pPr>
            <w:r w:rsidRPr="00E54740">
              <w:rPr>
                <w:rFonts w:eastAsiaTheme="minorEastAsia"/>
                <w:kern w:val="0"/>
                <w:szCs w:val="21"/>
              </w:rPr>
              <w:t>交易所市场</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103"/>
        </w:trPr>
        <w:tc>
          <w:tcPr>
            <w:tcW w:w="828" w:type="dxa"/>
            <w:vMerge/>
            <w:vAlign w:val="center"/>
          </w:tcPr>
          <w:p w:rsidR="005B5081" w:rsidRPr="00E54740" w:rsidRDefault="005B5081" w:rsidP="00CE7D52">
            <w:pPr>
              <w:widowControl/>
              <w:spacing w:line="360" w:lineRule="auto"/>
              <w:jc w:val="left"/>
              <w:rPr>
                <w:rFonts w:eastAsiaTheme="minorEastAsia"/>
                <w:kern w:val="0"/>
                <w:szCs w:val="21"/>
              </w:rPr>
            </w:pPr>
          </w:p>
        </w:tc>
        <w:tc>
          <w:tcPr>
            <w:tcW w:w="1440" w:type="dxa"/>
            <w:vAlign w:val="center"/>
          </w:tcPr>
          <w:p w:rsidR="005B5081" w:rsidRPr="00E54740" w:rsidRDefault="005B5081" w:rsidP="00CE7D52">
            <w:pPr>
              <w:widowControl/>
              <w:spacing w:line="360" w:lineRule="auto"/>
              <w:jc w:val="left"/>
              <w:rPr>
                <w:rFonts w:eastAsiaTheme="minorEastAsia"/>
                <w:kern w:val="0"/>
                <w:szCs w:val="21"/>
              </w:rPr>
            </w:pPr>
            <w:r w:rsidRPr="00E54740">
              <w:rPr>
                <w:rFonts w:eastAsiaTheme="minorEastAsia"/>
                <w:kern w:val="0"/>
                <w:szCs w:val="21"/>
              </w:rPr>
              <w:t>银行间市场</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103"/>
        </w:trPr>
        <w:tc>
          <w:tcPr>
            <w:tcW w:w="828" w:type="dxa"/>
            <w:vMerge/>
            <w:vAlign w:val="center"/>
          </w:tcPr>
          <w:p w:rsidR="005B5081" w:rsidRPr="00E54740" w:rsidRDefault="005B5081" w:rsidP="00CE7D52">
            <w:pPr>
              <w:widowControl/>
              <w:spacing w:line="360" w:lineRule="auto"/>
              <w:jc w:val="left"/>
              <w:rPr>
                <w:rFonts w:eastAsiaTheme="minorEastAsia"/>
                <w:kern w:val="0"/>
                <w:szCs w:val="21"/>
              </w:rPr>
            </w:pPr>
          </w:p>
        </w:tc>
        <w:tc>
          <w:tcPr>
            <w:tcW w:w="1440" w:type="dxa"/>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合计</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资产支持证券</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基金</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其他</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jc w:val="center"/>
              <w:rPr>
                <w:rFonts w:eastAsiaTheme="minorEastAsia"/>
                <w:kern w:val="0"/>
                <w:szCs w:val="21"/>
              </w:rPr>
            </w:pPr>
            <w:r w:rsidRPr="00E54740">
              <w:rPr>
                <w:rFonts w:eastAsiaTheme="minorEastAsia"/>
                <w:kern w:val="0"/>
                <w:szCs w:val="21"/>
              </w:rPr>
              <w:t>合计</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1,363,663,194.94</w:t>
            </w:r>
          </w:p>
        </w:tc>
        <w:tc>
          <w:tcPr>
            <w:tcW w:w="1701" w:type="dxa"/>
          </w:tcPr>
          <w:p w:rsidR="005B5081" w:rsidRPr="00E54740" w:rsidRDefault="005B5081" w:rsidP="00CE7D52">
            <w:pPr>
              <w:spacing w:line="360" w:lineRule="auto"/>
              <w:jc w:val="right"/>
              <w:rPr>
                <w:rFonts w:eastAsiaTheme="minorEastAsia"/>
                <w:szCs w:val="21"/>
              </w:rPr>
            </w:pPr>
            <w:r w:rsidRPr="00E54740">
              <w:rPr>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1,180,026,542.23</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-183,636,652.7</w:t>
            </w:r>
            <w:r w:rsidRPr="00E54740">
              <w:rPr>
                <w:rFonts w:eastAsiaTheme="minorEastAsia"/>
                <w:szCs w:val="21"/>
              </w:rPr>
              <w:lastRenderedPageBreak/>
              <w:t>1</w:t>
            </w:r>
          </w:p>
        </w:tc>
      </w:tr>
      <w:tr w:rsidR="00E54740" w:rsidRPr="00E54740" w:rsidTr="00CE7D52">
        <w:trPr>
          <w:trHeight w:val="255"/>
        </w:trPr>
        <w:tc>
          <w:tcPr>
            <w:tcW w:w="2268" w:type="dxa"/>
            <w:gridSpan w:val="2"/>
            <w:vMerge w:val="restart"/>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lastRenderedPageBreak/>
              <w:t>项目</w:t>
            </w:r>
          </w:p>
        </w:tc>
        <w:tc>
          <w:tcPr>
            <w:tcW w:w="6804" w:type="dxa"/>
            <w:gridSpan w:val="4"/>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上年度末</w:t>
            </w:r>
          </w:p>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2021</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w:t>
            </w:r>
          </w:p>
        </w:tc>
      </w:tr>
      <w:tr w:rsidR="00E54740" w:rsidRPr="00E54740" w:rsidTr="00CE7D52">
        <w:trPr>
          <w:trHeight w:val="270"/>
        </w:trPr>
        <w:tc>
          <w:tcPr>
            <w:tcW w:w="2268" w:type="dxa"/>
            <w:gridSpan w:val="2"/>
            <w:vMerge/>
            <w:vAlign w:val="center"/>
          </w:tcPr>
          <w:p w:rsidR="005B5081" w:rsidRPr="00E54740" w:rsidRDefault="005B5081" w:rsidP="00CE7D52">
            <w:pPr>
              <w:widowControl/>
              <w:spacing w:line="360" w:lineRule="auto"/>
              <w:jc w:val="left"/>
              <w:rPr>
                <w:rFonts w:eastAsiaTheme="minorEastAsia"/>
                <w:kern w:val="0"/>
                <w:szCs w:val="21"/>
              </w:rPr>
            </w:pPr>
          </w:p>
        </w:tc>
        <w:tc>
          <w:tcPr>
            <w:tcW w:w="1843"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成本</w:t>
            </w:r>
          </w:p>
        </w:tc>
        <w:tc>
          <w:tcPr>
            <w:tcW w:w="1701" w:type="dxa"/>
          </w:tcPr>
          <w:p w:rsidR="005B5081" w:rsidRPr="00E54740" w:rsidRDefault="005B5081" w:rsidP="00CE7D52">
            <w:pPr>
              <w:spacing w:line="360" w:lineRule="auto"/>
              <w:jc w:val="center"/>
              <w:rPr>
                <w:rFonts w:eastAsiaTheme="minorEastAsia"/>
                <w:kern w:val="0"/>
                <w:szCs w:val="21"/>
              </w:rPr>
            </w:pPr>
            <w:r w:rsidRPr="00E54740">
              <w:rPr>
                <w:rFonts w:ascii="宋体" w:hAnsi="宋体" w:hint="eastAsia"/>
                <w:kern w:val="0"/>
                <w:szCs w:val="21"/>
              </w:rPr>
              <w:t>应计利息</w:t>
            </w:r>
          </w:p>
        </w:tc>
        <w:tc>
          <w:tcPr>
            <w:tcW w:w="1701"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w:t>
            </w:r>
          </w:p>
        </w:tc>
        <w:tc>
          <w:tcPr>
            <w:tcW w:w="1559" w:type="dxa"/>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公允价值变动</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股票</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1,286,236,187.38</w:t>
            </w:r>
          </w:p>
        </w:tc>
        <w:tc>
          <w:tcPr>
            <w:tcW w:w="1701" w:type="dxa"/>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1,407,078,985.46</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120,842,798.08</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贵金属投资</w:t>
            </w:r>
            <w:r w:rsidRPr="00E54740">
              <w:rPr>
                <w:rFonts w:eastAsiaTheme="minorEastAsia"/>
                <w:kern w:val="0"/>
                <w:szCs w:val="21"/>
              </w:rPr>
              <w:t>-</w:t>
            </w:r>
            <w:r w:rsidRPr="00E54740">
              <w:rPr>
                <w:rFonts w:eastAsiaTheme="minorEastAsia"/>
                <w:kern w:val="0"/>
                <w:szCs w:val="21"/>
              </w:rPr>
              <w:t>金交所黄金合约</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285"/>
        </w:trPr>
        <w:tc>
          <w:tcPr>
            <w:tcW w:w="828" w:type="dxa"/>
            <w:vMerge w:val="restart"/>
            <w:vAlign w:val="center"/>
          </w:tcPr>
          <w:p w:rsidR="005B5081" w:rsidRPr="00E54740" w:rsidRDefault="005B5081" w:rsidP="00CE7D52">
            <w:pPr>
              <w:spacing w:line="360" w:lineRule="auto"/>
              <w:jc w:val="center"/>
              <w:rPr>
                <w:rFonts w:eastAsiaTheme="minorEastAsia"/>
                <w:kern w:val="0"/>
                <w:szCs w:val="21"/>
              </w:rPr>
            </w:pPr>
            <w:r w:rsidRPr="00E54740">
              <w:rPr>
                <w:rFonts w:eastAsiaTheme="minorEastAsia"/>
                <w:kern w:val="0"/>
                <w:szCs w:val="21"/>
              </w:rPr>
              <w:t>债券</w:t>
            </w:r>
          </w:p>
        </w:tc>
        <w:tc>
          <w:tcPr>
            <w:tcW w:w="1440" w:type="dxa"/>
            <w:vAlign w:val="center"/>
          </w:tcPr>
          <w:p w:rsidR="005B5081" w:rsidRPr="00E54740" w:rsidRDefault="005B5081" w:rsidP="00CE7D52">
            <w:pPr>
              <w:spacing w:line="360" w:lineRule="auto"/>
              <w:jc w:val="left"/>
              <w:rPr>
                <w:rFonts w:eastAsiaTheme="minorEastAsia"/>
                <w:kern w:val="0"/>
                <w:szCs w:val="21"/>
              </w:rPr>
            </w:pPr>
            <w:r w:rsidRPr="00E54740">
              <w:rPr>
                <w:rFonts w:eastAsiaTheme="minorEastAsia"/>
                <w:kern w:val="0"/>
                <w:szCs w:val="21"/>
              </w:rPr>
              <w:t>交易所市场</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103"/>
        </w:trPr>
        <w:tc>
          <w:tcPr>
            <w:tcW w:w="828" w:type="dxa"/>
            <w:vMerge/>
            <w:vAlign w:val="center"/>
          </w:tcPr>
          <w:p w:rsidR="005B5081" w:rsidRPr="00E54740" w:rsidRDefault="005B5081" w:rsidP="00CE7D52">
            <w:pPr>
              <w:widowControl/>
              <w:spacing w:line="360" w:lineRule="auto"/>
              <w:jc w:val="left"/>
              <w:rPr>
                <w:rFonts w:eastAsiaTheme="minorEastAsia"/>
                <w:kern w:val="0"/>
                <w:szCs w:val="21"/>
              </w:rPr>
            </w:pPr>
          </w:p>
        </w:tc>
        <w:tc>
          <w:tcPr>
            <w:tcW w:w="1440" w:type="dxa"/>
            <w:vAlign w:val="center"/>
          </w:tcPr>
          <w:p w:rsidR="005B5081" w:rsidRPr="00E54740" w:rsidRDefault="005B5081" w:rsidP="00CE7D52">
            <w:pPr>
              <w:widowControl/>
              <w:spacing w:line="360" w:lineRule="auto"/>
              <w:jc w:val="left"/>
              <w:rPr>
                <w:rFonts w:eastAsiaTheme="minorEastAsia"/>
                <w:kern w:val="0"/>
                <w:szCs w:val="21"/>
              </w:rPr>
            </w:pPr>
            <w:r w:rsidRPr="00E54740">
              <w:rPr>
                <w:rFonts w:eastAsiaTheme="minorEastAsia"/>
                <w:kern w:val="0"/>
                <w:szCs w:val="21"/>
              </w:rPr>
              <w:t>银行间市场</w:t>
            </w:r>
          </w:p>
        </w:tc>
        <w:tc>
          <w:tcPr>
            <w:tcW w:w="1843"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c>
          <w:tcPr>
            <w:tcW w:w="1559" w:type="dxa"/>
            <w:vAlign w:val="center"/>
          </w:tcPr>
          <w:p w:rsidR="005B5081" w:rsidRPr="00E54740" w:rsidRDefault="005B5081" w:rsidP="00CE7D52">
            <w:pPr>
              <w:spacing w:line="360" w:lineRule="auto"/>
              <w:jc w:val="right"/>
              <w:rPr>
                <w:rFonts w:eastAsiaTheme="minorEastAsia"/>
                <w:kern w:val="0"/>
                <w:szCs w:val="21"/>
              </w:rPr>
            </w:pPr>
            <w:r w:rsidRPr="00E54740">
              <w:rPr>
                <w:rFonts w:eastAsiaTheme="minorEastAsia"/>
                <w:kern w:val="0"/>
                <w:szCs w:val="21"/>
              </w:rPr>
              <w:t>-</w:t>
            </w:r>
          </w:p>
        </w:tc>
      </w:tr>
      <w:tr w:rsidR="00E54740" w:rsidRPr="00E54740" w:rsidTr="00CE7D52">
        <w:trPr>
          <w:trHeight w:val="103"/>
        </w:trPr>
        <w:tc>
          <w:tcPr>
            <w:tcW w:w="828" w:type="dxa"/>
            <w:vMerge/>
            <w:vAlign w:val="center"/>
          </w:tcPr>
          <w:p w:rsidR="005B5081" w:rsidRPr="00E54740" w:rsidRDefault="005B5081" w:rsidP="00CE7D52">
            <w:pPr>
              <w:widowControl/>
              <w:spacing w:line="360" w:lineRule="auto"/>
              <w:jc w:val="left"/>
              <w:rPr>
                <w:rFonts w:eastAsiaTheme="minorEastAsia"/>
                <w:kern w:val="0"/>
                <w:szCs w:val="21"/>
              </w:rPr>
            </w:pPr>
          </w:p>
        </w:tc>
        <w:tc>
          <w:tcPr>
            <w:tcW w:w="1440" w:type="dxa"/>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合计</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资产支持证券</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基金</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rPr>
                <w:rFonts w:eastAsiaTheme="minorEastAsia"/>
                <w:kern w:val="0"/>
                <w:szCs w:val="21"/>
              </w:rPr>
            </w:pPr>
            <w:r w:rsidRPr="00E54740">
              <w:rPr>
                <w:rFonts w:eastAsiaTheme="minorEastAsia"/>
                <w:kern w:val="0"/>
                <w:szCs w:val="21"/>
              </w:rPr>
              <w:t>其他</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701" w:type="dxa"/>
          </w:tcPr>
          <w:p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w:t>
            </w:r>
          </w:p>
        </w:tc>
      </w:tr>
      <w:tr w:rsidR="00E54740" w:rsidRPr="00E54740" w:rsidTr="00CE7D52">
        <w:trPr>
          <w:trHeight w:val="270"/>
        </w:trPr>
        <w:tc>
          <w:tcPr>
            <w:tcW w:w="2268" w:type="dxa"/>
            <w:gridSpan w:val="2"/>
            <w:vAlign w:val="center"/>
          </w:tcPr>
          <w:p w:rsidR="005B5081" w:rsidRPr="00E54740" w:rsidRDefault="005B5081" w:rsidP="00CE7D52">
            <w:pPr>
              <w:widowControl/>
              <w:spacing w:line="360" w:lineRule="auto"/>
              <w:jc w:val="center"/>
              <w:rPr>
                <w:rFonts w:eastAsiaTheme="minorEastAsia"/>
                <w:kern w:val="0"/>
                <w:szCs w:val="21"/>
              </w:rPr>
            </w:pPr>
            <w:r w:rsidRPr="00E54740">
              <w:rPr>
                <w:rFonts w:eastAsiaTheme="minorEastAsia"/>
                <w:kern w:val="0"/>
                <w:szCs w:val="21"/>
              </w:rPr>
              <w:t>合计</w:t>
            </w:r>
          </w:p>
        </w:tc>
        <w:tc>
          <w:tcPr>
            <w:tcW w:w="1843"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1,286,236,187.38</w:t>
            </w:r>
          </w:p>
        </w:tc>
        <w:tc>
          <w:tcPr>
            <w:tcW w:w="1701" w:type="dxa"/>
          </w:tcPr>
          <w:p w:rsidR="005B5081" w:rsidRPr="00E54740" w:rsidRDefault="005B5081" w:rsidP="00CE7D52">
            <w:pPr>
              <w:spacing w:line="360" w:lineRule="auto"/>
              <w:jc w:val="right"/>
              <w:rPr>
                <w:rFonts w:eastAsiaTheme="minorEastAsia"/>
                <w:szCs w:val="21"/>
              </w:rPr>
            </w:pPr>
            <w:r w:rsidRPr="00E54740">
              <w:rPr>
                <w:rFonts w:eastAsiaTheme="minorEastAsia"/>
                <w:kern w:val="0"/>
                <w:szCs w:val="21"/>
              </w:rPr>
              <w:t>-</w:t>
            </w:r>
          </w:p>
        </w:tc>
        <w:tc>
          <w:tcPr>
            <w:tcW w:w="1701"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1,407,078,985.46</w:t>
            </w:r>
          </w:p>
        </w:tc>
        <w:tc>
          <w:tcPr>
            <w:tcW w:w="1559" w:type="dxa"/>
            <w:vAlign w:val="center"/>
          </w:tcPr>
          <w:p w:rsidR="005B5081" w:rsidRPr="00E54740" w:rsidRDefault="005B5081" w:rsidP="00CE7D52">
            <w:pPr>
              <w:spacing w:line="360" w:lineRule="auto"/>
              <w:jc w:val="right"/>
              <w:rPr>
                <w:rFonts w:eastAsiaTheme="minorEastAsia"/>
                <w:szCs w:val="21"/>
              </w:rPr>
            </w:pPr>
            <w:r w:rsidRPr="00E54740">
              <w:rPr>
                <w:rFonts w:eastAsiaTheme="minorEastAsia"/>
                <w:szCs w:val="21"/>
              </w:rPr>
              <w:t>120,842,798.08</w:t>
            </w:r>
          </w:p>
        </w:tc>
      </w:tr>
    </w:tbl>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7.4.7.3</w:t>
      </w:r>
      <w:r w:rsidR="004C2C35" w:rsidRPr="00E54740">
        <w:rPr>
          <w:rFonts w:eastAsiaTheme="minorEastAsia"/>
          <w:b/>
          <w:bCs/>
          <w:kern w:val="0"/>
          <w:szCs w:val="21"/>
        </w:rPr>
        <w:t xml:space="preserve"> </w:t>
      </w:r>
      <w:r w:rsidRPr="00E54740">
        <w:rPr>
          <w:rFonts w:eastAsiaTheme="minorEastAsia"/>
          <w:b/>
          <w:szCs w:val="21"/>
        </w:rPr>
        <w:t>衍生金融资产</w:t>
      </w:r>
      <w:r w:rsidRPr="00E54740">
        <w:rPr>
          <w:rFonts w:eastAsiaTheme="minorEastAsia"/>
          <w:b/>
          <w:szCs w:val="21"/>
        </w:rPr>
        <w:t>/</w:t>
      </w:r>
      <w:r w:rsidRPr="00E54740">
        <w:rPr>
          <w:rFonts w:eastAsiaTheme="minorEastAsia"/>
          <w:b/>
          <w:szCs w:val="21"/>
        </w:rPr>
        <w:t>负债</w:t>
      </w:r>
    </w:p>
    <w:p w:rsidR="003E5D0E" w:rsidRPr="00E54740" w:rsidRDefault="003E5D0E" w:rsidP="003E5D0E">
      <w:pPr>
        <w:spacing w:line="360" w:lineRule="auto"/>
        <w:rPr>
          <w:rFonts w:eastAsiaTheme="minorEastAsia"/>
          <w:b/>
          <w:bCs/>
          <w:kern w:val="0"/>
          <w:szCs w:val="21"/>
        </w:rPr>
      </w:pPr>
      <w:r w:rsidRPr="00E54740">
        <w:rPr>
          <w:rFonts w:eastAsiaTheme="minorEastAsia"/>
          <w:b/>
          <w:bCs/>
          <w:kern w:val="0"/>
          <w:szCs w:val="21"/>
        </w:rPr>
        <w:t xml:space="preserve">7.4.7.3.1 </w:t>
      </w:r>
      <w:r w:rsidRPr="00E54740">
        <w:rPr>
          <w:rFonts w:eastAsiaTheme="minorEastAsia" w:hint="eastAsia"/>
          <w:b/>
          <w:bCs/>
          <w:kern w:val="0"/>
          <w:szCs w:val="21"/>
        </w:rPr>
        <w:t>衍生金融资产</w:t>
      </w:r>
      <w:r w:rsidRPr="00E54740">
        <w:rPr>
          <w:rFonts w:eastAsiaTheme="minorEastAsia" w:hint="eastAsia"/>
          <w:b/>
          <w:bCs/>
          <w:kern w:val="0"/>
          <w:szCs w:val="21"/>
        </w:rPr>
        <w:t>/</w:t>
      </w:r>
      <w:r w:rsidRPr="00E54740">
        <w:rPr>
          <w:rFonts w:eastAsiaTheme="minorEastAsia" w:hint="eastAsia"/>
          <w:b/>
          <w:bCs/>
          <w:kern w:val="0"/>
          <w:szCs w:val="21"/>
        </w:rPr>
        <w:t>负债期末余额</w:t>
      </w:r>
    </w:p>
    <w:p w:rsidR="00BF4D7F" w:rsidRPr="00E54740" w:rsidRDefault="00BF4D7F" w:rsidP="00B708D0">
      <w:pPr>
        <w:spacing w:line="360" w:lineRule="auto"/>
        <w:ind w:firstLineChars="200" w:firstLine="420"/>
        <w:rPr>
          <w:rFonts w:eastAsiaTheme="minorEastAsia"/>
          <w:kern w:val="0"/>
          <w:szCs w:val="21"/>
        </w:rPr>
      </w:pPr>
      <w:r w:rsidRPr="00E54740">
        <w:rPr>
          <w:rFonts w:eastAsiaTheme="minorEastAsia"/>
          <w:kern w:val="0"/>
          <w:szCs w:val="21"/>
        </w:rPr>
        <w:t>无余额。</w:t>
      </w:r>
    </w:p>
    <w:p w:rsidR="005C75F3" w:rsidRPr="00E54740" w:rsidRDefault="005C75F3" w:rsidP="006052D3">
      <w:pPr>
        <w:spacing w:beforeLines="100" w:before="312" w:line="288" w:lineRule="auto"/>
        <w:rPr>
          <w:rFonts w:eastAsiaTheme="minorEastAsia"/>
          <w:b/>
          <w:szCs w:val="21"/>
        </w:rPr>
      </w:pPr>
      <w:r w:rsidRPr="00E54740">
        <w:rPr>
          <w:rFonts w:eastAsiaTheme="minorEastAsia"/>
          <w:b/>
          <w:szCs w:val="21"/>
        </w:rPr>
        <w:t>7.4.7.4</w:t>
      </w:r>
      <w:r w:rsidRPr="00E54740">
        <w:rPr>
          <w:rFonts w:eastAsiaTheme="minorEastAsia" w:hint="eastAsia"/>
          <w:b/>
          <w:szCs w:val="21"/>
        </w:rPr>
        <w:t>买入返售金融资产</w:t>
      </w:r>
    </w:p>
    <w:p w:rsidR="00822EC4" w:rsidRPr="00E54740" w:rsidRDefault="001A59F9" w:rsidP="00CA7467">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无余额。</w:t>
      </w:r>
    </w:p>
    <w:p w:rsidR="00CA7467" w:rsidRPr="00E54740" w:rsidRDefault="00CA7467" w:rsidP="00CA7467">
      <w:pPr>
        <w:spacing w:beforeLines="100" w:before="312" w:line="360" w:lineRule="auto"/>
        <w:rPr>
          <w:rFonts w:eastAsiaTheme="minorEastAsia"/>
          <w:b/>
          <w:szCs w:val="21"/>
        </w:rPr>
      </w:pPr>
      <w:r w:rsidRPr="00E54740">
        <w:rPr>
          <w:rFonts w:eastAsiaTheme="minorEastAsia"/>
          <w:b/>
          <w:bCs/>
          <w:kern w:val="0"/>
          <w:szCs w:val="21"/>
        </w:rPr>
        <w:t xml:space="preserve">7.4.7.5 </w:t>
      </w:r>
      <w:r w:rsidRPr="00E54740">
        <w:rPr>
          <w:rFonts w:eastAsiaTheme="minorEastAsia"/>
          <w:b/>
          <w:szCs w:val="21"/>
        </w:rPr>
        <w:t>其他资产</w:t>
      </w:r>
    </w:p>
    <w:p w:rsidR="00CA7467" w:rsidRPr="00E54740" w:rsidRDefault="00CA7467" w:rsidP="00CA7467">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58"/>
        <w:gridCol w:w="3078"/>
        <w:gridCol w:w="3079"/>
      </w:tblGrid>
      <w:tr w:rsidR="00134AFC" w:rsidRPr="00E54740" w:rsidTr="001B4CF8">
        <w:trPr>
          <w:trHeight w:val="330"/>
        </w:trPr>
        <w:tc>
          <w:tcPr>
            <w:tcW w:w="2858" w:type="dxa"/>
            <w:vAlign w:val="center"/>
          </w:tcPr>
          <w:p w:rsidR="00CA7467" w:rsidRPr="00E54740" w:rsidRDefault="00CA7467" w:rsidP="001B4CF8">
            <w:pPr>
              <w:spacing w:line="360" w:lineRule="auto"/>
              <w:jc w:val="center"/>
              <w:rPr>
                <w:rFonts w:eastAsiaTheme="minorEastAsia"/>
                <w:szCs w:val="21"/>
              </w:rPr>
            </w:pPr>
            <w:r w:rsidRPr="00E54740">
              <w:rPr>
                <w:rFonts w:eastAsiaTheme="minorEastAsia"/>
                <w:szCs w:val="21"/>
              </w:rPr>
              <w:t>项目</w:t>
            </w:r>
          </w:p>
        </w:tc>
        <w:tc>
          <w:tcPr>
            <w:tcW w:w="3078" w:type="dxa"/>
            <w:vAlign w:val="center"/>
          </w:tcPr>
          <w:p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本期末</w:t>
            </w:r>
          </w:p>
          <w:p w:rsidR="00CA7467" w:rsidRPr="00E54740" w:rsidRDefault="00CA7467" w:rsidP="001B4CF8">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079" w:type="dxa"/>
            <w:vAlign w:val="center"/>
          </w:tcPr>
          <w:p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上年度末</w:t>
            </w:r>
          </w:p>
          <w:p w:rsidR="00CA7467" w:rsidRPr="00E54740" w:rsidRDefault="00CA7467" w:rsidP="001B4CF8">
            <w:pPr>
              <w:spacing w:line="360" w:lineRule="auto"/>
              <w:jc w:val="center"/>
              <w:rPr>
                <w:rFonts w:eastAsiaTheme="minorEastAsia"/>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1B4CF8">
        <w:trPr>
          <w:trHeight w:val="330"/>
        </w:trPr>
        <w:tc>
          <w:tcPr>
            <w:tcW w:w="2858" w:type="dxa"/>
            <w:vAlign w:val="center"/>
          </w:tcPr>
          <w:p w:rsidR="00CA7467" w:rsidRPr="00E54740" w:rsidRDefault="00CA7467" w:rsidP="001B4CF8">
            <w:pPr>
              <w:spacing w:line="360" w:lineRule="auto"/>
              <w:jc w:val="left"/>
              <w:rPr>
                <w:rFonts w:eastAsiaTheme="minorEastAsia"/>
                <w:szCs w:val="21"/>
              </w:rPr>
            </w:pPr>
            <w:r w:rsidRPr="00E54740">
              <w:rPr>
                <w:rFonts w:ascii="宋体" w:hAnsi="宋体" w:hint="eastAsia"/>
                <w:szCs w:val="21"/>
              </w:rPr>
              <w:t>应收利息</w:t>
            </w:r>
          </w:p>
        </w:tc>
        <w:tc>
          <w:tcPr>
            <w:tcW w:w="3078" w:type="dxa"/>
            <w:vAlign w:val="center"/>
          </w:tcPr>
          <w:p w:rsidR="00CA7467" w:rsidRPr="00E54740" w:rsidRDefault="00CA7467" w:rsidP="001B4CF8">
            <w:pPr>
              <w:spacing w:line="360" w:lineRule="auto"/>
              <w:jc w:val="right"/>
              <w:rPr>
                <w:rFonts w:eastAsiaTheme="minorEastAsia"/>
                <w:kern w:val="0"/>
                <w:szCs w:val="21"/>
              </w:rPr>
            </w:pPr>
            <w:r w:rsidRPr="00E54740">
              <w:rPr>
                <w:kern w:val="0"/>
                <w:szCs w:val="21"/>
              </w:rPr>
              <w:t>-</w:t>
            </w:r>
          </w:p>
        </w:tc>
        <w:tc>
          <w:tcPr>
            <w:tcW w:w="3079" w:type="dxa"/>
            <w:vAlign w:val="center"/>
          </w:tcPr>
          <w:p w:rsidR="00CA7467" w:rsidRPr="00E54740" w:rsidRDefault="00CA7467" w:rsidP="001B4CF8">
            <w:pPr>
              <w:spacing w:line="360" w:lineRule="auto"/>
              <w:jc w:val="right"/>
              <w:rPr>
                <w:rFonts w:eastAsiaTheme="minorEastAsia"/>
                <w:kern w:val="0"/>
                <w:szCs w:val="21"/>
              </w:rPr>
            </w:pPr>
            <w:r w:rsidRPr="00E54740">
              <w:rPr>
                <w:rFonts w:eastAsiaTheme="minorEastAsia"/>
                <w:szCs w:val="21"/>
              </w:rPr>
              <w:t>19,041.83</w:t>
            </w:r>
          </w:p>
        </w:tc>
      </w:tr>
      <w:tr w:rsidR="00134AFC" w:rsidRPr="00E54740" w:rsidTr="001B4CF8">
        <w:trPr>
          <w:trHeight w:val="325"/>
        </w:trPr>
        <w:tc>
          <w:tcPr>
            <w:tcW w:w="2858" w:type="dxa"/>
            <w:vAlign w:val="center"/>
          </w:tcPr>
          <w:p w:rsidR="00CA7467" w:rsidRPr="00E54740" w:rsidRDefault="00CA7467" w:rsidP="001B4CF8">
            <w:pPr>
              <w:spacing w:line="360" w:lineRule="auto"/>
              <w:rPr>
                <w:rFonts w:eastAsiaTheme="minorEastAsia"/>
                <w:szCs w:val="21"/>
              </w:rPr>
            </w:pPr>
            <w:r w:rsidRPr="00E54740">
              <w:rPr>
                <w:rFonts w:eastAsiaTheme="minorEastAsia"/>
                <w:szCs w:val="21"/>
              </w:rPr>
              <w:t>其他应收款</w:t>
            </w:r>
          </w:p>
        </w:tc>
        <w:tc>
          <w:tcPr>
            <w:tcW w:w="3078"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079"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r>
      <w:tr w:rsidR="00134AFC" w:rsidRPr="00E54740" w:rsidTr="001B4CF8">
        <w:trPr>
          <w:trHeight w:val="287"/>
        </w:trPr>
        <w:tc>
          <w:tcPr>
            <w:tcW w:w="2858" w:type="dxa"/>
            <w:vAlign w:val="center"/>
          </w:tcPr>
          <w:p w:rsidR="00CA7467" w:rsidRPr="00E54740" w:rsidRDefault="00CA7467" w:rsidP="001B4CF8">
            <w:pPr>
              <w:spacing w:line="360" w:lineRule="auto"/>
              <w:rPr>
                <w:rFonts w:eastAsiaTheme="minorEastAsia"/>
                <w:szCs w:val="21"/>
              </w:rPr>
            </w:pPr>
            <w:r w:rsidRPr="00E54740">
              <w:rPr>
                <w:rFonts w:eastAsiaTheme="minorEastAsia"/>
                <w:szCs w:val="21"/>
              </w:rPr>
              <w:t>待摊费用</w:t>
            </w:r>
          </w:p>
        </w:tc>
        <w:tc>
          <w:tcPr>
            <w:tcW w:w="3078"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079"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r>
      <w:tr w:rsidR="00134AFC" w:rsidRPr="00E54740" w:rsidTr="001B4CF8">
        <w:trPr>
          <w:trHeight w:val="330"/>
        </w:trPr>
        <w:tc>
          <w:tcPr>
            <w:tcW w:w="2858" w:type="dxa"/>
            <w:vAlign w:val="center"/>
          </w:tcPr>
          <w:p w:rsidR="00CA7467" w:rsidRPr="00E54740" w:rsidRDefault="00CA7467" w:rsidP="001B4CF8">
            <w:pPr>
              <w:spacing w:line="360" w:lineRule="auto"/>
              <w:jc w:val="center"/>
              <w:rPr>
                <w:rFonts w:eastAsiaTheme="minorEastAsia"/>
                <w:szCs w:val="21"/>
              </w:rPr>
            </w:pPr>
            <w:r w:rsidRPr="00E54740">
              <w:rPr>
                <w:rFonts w:eastAsiaTheme="minorEastAsia"/>
                <w:szCs w:val="21"/>
              </w:rPr>
              <w:t>合计</w:t>
            </w:r>
          </w:p>
        </w:tc>
        <w:tc>
          <w:tcPr>
            <w:tcW w:w="3078"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079"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19,041.83</w:t>
            </w:r>
          </w:p>
        </w:tc>
      </w:tr>
    </w:tbl>
    <w:p w:rsidR="00CA7467" w:rsidRPr="00E54740" w:rsidRDefault="00CA7467" w:rsidP="00CA7467">
      <w:pPr>
        <w:spacing w:beforeLines="100" w:before="312" w:line="360" w:lineRule="auto"/>
        <w:rPr>
          <w:rFonts w:eastAsiaTheme="minorEastAsia"/>
          <w:b/>
          <w:szCs w:val="21"/>
        </w:rPr>
      </w:pPr>
      <w:r w:rsidRPr="00E54740">
        <w:rPr>
          <w:rFonts w:eastAsiaTheme="minorEastAsia"/>
          <w:b/>
          <w:bCs/>
          <w:kern w:val="0"/>
          <w:szCs w:val="21"/>
        </w:rPr>
        <w:lastRenderedPageBreak/>
        <w:t xml:space="preserve">7.4.7.6 </w:t>
      </w:r>
      <w:r w:rsidRPr="00E54740">
        <w:rPr>
          <w:rFonts w:eastAsiaTheme="minorEastAsia"/>
          <w:b/>
          <w:szCs w:val="21"/>
        </w:rPr>
        <w:t>其他负债</w:t>
      </w:r>
    </w:p>
    <w:p w:rsidR="00CA7467" w:rsidRPr="00E54740" w:rsidRDefault="00CA7467" w:rsidP="00CA7467">
      <w:pPr>
        <w:spacing w:line="360" w:lineRule="auto"/>
        <w:jc w:val="right"/>
        <w:rPr>
          <w:rFonts w:eastAsiaTheme="minorEastAsia"/>
          <w:szCs w:val="21"/>
        </w:rPr>
      </w:pPr>
      <w:r w:rsidRPr="00E54740">
        <w:rPr>
          <w:rFonts w:eastAsiaTheme="minorEastAsia"/>
          <w:szCs w:val="21"/>
        </w:rPr>
        <w:t>单位：人民币元</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15"/>
        <w:gridCol w:w="3150"/>
        <w:gridCol w:w="3150"/>
      </w:tblGrid>
      <w:tr w:rsidR="00134AFC" w:rsidRPr="00E54740" w:rsidTr="001B4CF8">
        <w:trPr>
          <w:trHeight w:val="330"/>
        </w:trPr>
        <w:tc>
          <w:tcPr>
            <w:tcW w:w="2715" w:type="dxa"/>
            <w:vAlign w:val="center"/>
          </w:tcPr>
          <w:p w:rsidR="00CA7467" w:rsidRPr="00E54740" w:rsidRDefault="00CA7467" w:rsidP="001B4CF8">
            <w:pPr>
              <w:spacing w:line="360" w:lineRule="auto"/>
              <w:jc w:val="center"/>
              <w:rPr>
                <w:rFonts w:eastAsiaTheme="minorEastAsia"/>
                <w:szCs w:val="21"/>
              </w:rPr>
            </w:pPr>
            <w:r w:rsidRPr="00E54740">
              <w:rPr>
                <w:rFonts w:eastAsiaTheme="minorEastAsia"/>
                <w:szCs w:val="21"/>
              </w:rPr>
              <w:t>项目</w:t>
            </w:r>
          </w:p>
        </w:tc>
        <w:tc>
          <w:tcPr>
            <w:tcW w:w="3150" w:type="dxa"/>
            <w:vAlign w:val="center"/>
          </w:tcPr>
          <w:p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本期末</w:t>
            </w:r>
          </w:p>
          <w:p w:rsidR="00CA7467" w:rsidRPr="00E54740" w:rsidRDefault="00CA7467" w:rsidP="001B4CF8">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50" w:type="dxa"/>
            <w:vAlign w:val="center"/>
          </w:tcPr>
          <w:p w:rsidR="00CA7467" w:rsidRPr="00E54740" w:rsidRDefault="00CA7467" w:rsidP="001B4CF8">
            <w:pPr>
              <w:spacing w:line="360" w:lineRule="auto"/>
              <w:jc w:val="center"/>
              <w:rPr>
                <w:rFonts w:eastAsiaTheme="minorEastAsia"/>
                <w:kern w:val="0"/>
                <w:szCs w:val="21"/>
              </w:rPr>
            </w:pPr>
            <w:r w:rsidRPr="00E54740">
              <w:rPr>
                <w:rFonts w:eastAsiaTheme="minorEastAsia"/>
                <w:kern w:val="0"/>
                <w:szCs w:val="21"/>
              </w:rPr>
              <w:t>上年度末</w:t>
            </w:r>
          </w:p>
          <w:p w:rsidR="00CA7467" w:rsidRPr="00E54740" w:rsidRDefault="00CA7467" w:rsidP="001B4CF8">
            <w:pPr>
              <w:spacing w:line="360" w:lineRule="auto"/>
              <w:jc w:val="center"/>
              <w:rPr>
                <w:rFonts w:eastAsiaTheme="minorEastAsia"/>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1B4CF8">
        <w:trPr>
          <w:trHeight w:val="325"/>
        </w:trPr>
        <w:tc>
          <w:tcPr>
            <w:tcW w:w="2715" w:type="dxa"/>
            <w:vAlign w:val="center"/>
          </w:tcPr>
          <w:p w:rsidR="00CA7467" w:rsidRPr="00E54740" w:rsidRDefault="00CA7467" w:rsidP="001B4CF8">
            <w:pPr>
              <w:spacing w:line="360" w:lineRule="auto"/>
              <w:rPr>
                <w:rFonts w:eastAsiaTheme="minorEastAsia"/>
                <w:szCs w:val="21"/>
              </w:rPr>
            </w:pPr>
            <w:r w:rsidRPr="00E54740">
              <w:rPr>
                <w:rFonts w:eastAsiaTheme="minorEastAsia"/>
                <w:szCs w:val="21"/>
              </w:rPr>
              <w:t>应付券商交易单元保证金</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w:t>
            </w:r>
          </w:p>
        </w:tc>
      </w:tr>
      <w:tr w:rsidR="00134AFC" w:rsidRPr="00E54740" w:rsidTr="001B4CF8">
        <w:trPr>
          <w:trHeight w:val="325"/>
        </w:trPr>
        <w:tc>
          <w:tcPr>
            <w:tcW w:w="2715" w:type="dxa"/>
            <w:vAlign w:val="center"/>
          </w:tcPr>
          <w:p w:rsidR="00CA7467" w:rsidRPr="00E54740" w:rsidRDefault="00CA7467" w:rsidP="001B4CF8">
            <w:pPr>
              <w:spacing w:line="360" w:lineRule="auto"/>
              <w:rPr>
                <w:rFonts w:eastAsiaTheme="minorEastAsia"/>
                <w:szCs w:val="21"/>
              </w:rPr>
            </w:pPr>
            <w:r w:rsidRPr="00E54740">
              <w:rPr>
                <w:rFonts w:eastAsiaTheme="minorEastAsia"/>
                <w:szCs w:val="21"/>
              </w:rPr>
              <w:t>应付赎回费</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1,687.30</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rFonts w:eastAsiaTheme="minorEastAsia"/>
                <w:szCs w:val="21"/>
              </w:rPr>
              <w:t>11,236.50</w:t>
            </w:r>
          </w:p>
        </w:tc>
      </w:tr>
      <w:tr w:rsidR="00134AFC" w:rsidRPr="00E54740" w:rsidTr="001B4CF8">
        <w:trPr>
          <w:trHeight w:val="325"/>
        </w:trPr>
        <w:tc>
          <w:tcPr>
            <w:tcW w:w="2715" w:type="dxa"/>
            <w:vAlign w:val="center"/>
          </w:tcPr>
          <w:p w:rsidR="00CA7467" w:rsidRPr="00E54740" w:rsidRDefault="00CA7467" w:rsidP="001B4CF8">
            <w:pPr>
              <w:spacing w:line="360" w:lineRule="auto"/>
              <w:rPr>
                <w:rFonts w:eastAsiaTheme="minorEastAsia"/>
                <w:szCs w:val="21"/>
              </w:rPr>
            </w:pPr>
            <w:r w:rsidRPr="00E54740">
              <w:rPr>
                <w:szCs w:val="21"/>
              </w:rPr>
              <w:t>应付证券出借违约金</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szCs w:val="21"/>
              </w:rPr>
              <w:t>-</w:t>
            </w:r>
          </w:p>
        </w:tc>
        <w:tc>
          <w:tcPr>
            <w:tcW w:w="3150" w:type="dxa"/>
            <w:vAlign w:val="center"/>
          </w:tcPr>
          <w:p w:rsidR="00CA7467" w:rsidRPr="00E54740" w:rsidRDefault="00CA7467" w:rsidP="001B4CF8">
            <w:pPr>
              <w:spacing w:line="360" w:lineRule="auto"/>
              <w:jc w:val="right"/>
              <w:rPr>
                <w:rFonts w:eastAsiaTheme="minorEastAsia"/>
                <w:szCs w:val="21"/>
              </w:rPr>
            </w:pPr>
            <w:r w:rsidRPr="00E54740">
              <w:rPr>
                <w:szCs w:val="21"/>
              </w:rPr>
              <w:t>-</w:t>
            </w:r>
          </w:p>
        </w:tc>
      </w:tr>
      <w:tr w:rsidR="00134AFC" w:rsidRPr="00E54740" w:rsidTr="001B4CF8">
        <w:trPr>
          <w:trHeight w:val="325"/>
        </w:trPr>
        <w:tc>
          <w:tcPr>
            <w:tcW w:w="2715" w:type="dxa"/>
            <w:vAlign w:val="bottom"/>
          </w:tcPr>
          <w:p w:rsidR="00CA7467" w:rsidRPr="00E54740" w:rsidRDefault="00CA7467" w:rsidP="001B4CF8">
            <w:pPr>
              <w:spacing w:line="360" w:lineRule="auto"/>
              <w:rPr>
                <w:szCs w:val="21"/>
              </w:rPr>
            </w:pPr>
            <w:r w:rsidRPr="00E54740">
              <w:rPr>
                <w:rFonts w:ascii="宋体" w:hAnsi="宋体" w:hint="eastAsia"/>
                <w:szCs w:val="21"/>
              </w:rPr>
              <w:t>应付交易费用</w:t>
            </w:r>
          </w:p>
        </w:tc>
        <w:tc>
          <w:tcPr>
            <w:tcW w:w="3150" w:type="dxa"/>
            <w:vAlign w:val="center"/>
          </w:tcPr>
          <w:p w:rsidR="00CA7467" w:rsidRPr="00E54740" w:rsidRDefault="00CA7467" w:rsidP="001B4CF8">
            <w:pPr>
              <w:spacing w:line="360" w:lineRule="auto"/>
              <w:jc w:val="right"/>
              <w:rPr>
                <w:szCs w:val="21"/>
              </w:rPr>
            </w:pPr>
            <w:r w:rsidRPr="00E54740">
              <w:rPr>
                <w:kern w:val="0"/>
                <w:szCs w:val="21"/>
              </w:rPr>
              <w:t>1,563,171.89</w:t>
            </w:r>
          </w:p>
        </w:tc>
        <w:tc>
          <w:tcPr>
            <w:tcW w:w="3150" w:type="dxa"/>
            <w:vAlign w:val="center"/>
          </w:tcPr>
          <w:p w:rsidR="00CA7467" w:rsidRPr="00E54740" w:rsidRDefault="00CA7467" w:rsidP="001B4CF8">
            <w:pPr>
              <w:spacing w:line="360" w:lineRule="auto"/>
              <w:jc w:val="right"/>
              <w:rPr>
                <w:szCs w:val="21"/>
              </w:rPr>
            </w:pPr>
            <w:r w:rsidRPr="00E54740">
              <w:rPr>
                <w:szCs w:val="21"/>
              </w:rPr>
              <w:t>3,016,934.68</w:t>
            </w:r>
          </w:p>
        </w:tc>
      </w:tr>
      <w:tr w:rsidR="00134AFC" w:rsidRPr="00E54740" w:rsidTr="001B4CF8">
        <w:trPr>
          <w:trHeight w:val="325"/>
        </w:trPr>
        <w:tc>
          <w:tcPr>
            <w:tcW w:w="2715" w:type="dxa"/>
            <w:vAlign w:val="bottom"/>
          </w:tcPr>
          <w:p w:rsidR="00CA7467" w:rsidRPr="00E54740" w:rsidRDefault="00CA7467" w:rsidP="001B4CF8">
            <w:pPr>
              <w:spacing w:line="360" w:lineRule="auto"/>
              <w:rPr>
                <w:szCs w:val="21"/>
              </w:rPr>
            </w:pPr>
            <w:r w:rsidRPr="00E54740">
              <w:rPr>
                <w:rFonts w:ascii="宋体" w:hAnsi="宋体" w:hint="eastAsia"/>
                <w:szCs w:val="21"/>
              </w:rPr>
              <w:t>其中：交易所市场</w:t>
            </w:r>
          </w:p>
        </w:tc>
        <w:tc>
          <w:tcPr>
            <w:tcW w:w="3150" w:type="dxa"/>
            <w:vAlign w:val="center"/>
          </w:tcPr>
          <w:p w:rsidR="00CA7467" w:rsidRPr="00E54740" w:rsidRDefault="00CA7467" w:rsidP="001B4CF8">
            <w:pPr>
              <w:spacing w:line="360" w:lineRule="auto"/>
              <w:jc w:val="right"/>
              <w:rPr>
                <w:szCs w:val="21"/>
              </w:rPr>
            </w:pPr>
            <w:r w:rsidRPr="00E54740">
              <w:rPr>
                <w:kern w:val="0"/>
                <w:szCs w:val="21"/>
              </w:rPr>
              <w:t>1,563,171.89</w:t>
            </w:r>
          </w:p>
        </w:tc>
        <w:tc>
          <w:tcPr>
            <w:tcW w:w="3150" w:type="dxa"/>
            <w:vAlign w:val="center"/>
          </w:tcPr>
          <w:p w:rsidR="00CA7467" w:rsidRPr="00E54740" w:rsidRDefault="00CA7467" w:rsidP="001B4CF8">
            <w:pPr>
              <w:spacing w:line="360" w:lineRule="auto"/>
              <w:jc w:val="right"/>
              <w:rPr>
                <w:szCs w:val="21"/>
              </w:rPr>
            </w:pPr>
            <w:r w:rsidRPr="00E54740">
              <w:rPr>
                <w:szCs w:val="21"/>
              </w:rPr>
              <w:t>3,016,934.68</w:t>
            </w:r>
          </w:p>
        </w:tc>
      </w:tr>
      <w:tr w:rsidR="00134AFC" w:rsidRPr="00E54740" w:rsidTr="001B4CF8">
        <w:trPr>
          <w:trHeight w:val="325"/>
        </w:trPr>
        <w:tc>
          <w:tcPr>
            <w:tcW w:w="2715" w:type="dxa"/>
            <w:vAlign w:val="bottom"/>
          </w:tcPr>
          <w:p w:rsidR="00CA7467" w:rsidRPr="00E54740" w:rsidRDefault="00CA7467" w:rsidP="001B4CF8">
            <w:pPr>
              <w:spacing w:line="360" w:lineRule="auto"/>
              <w:rPr>
                <w:szCs w:val="21"/>
              </w:rPr>
            </w:pPr>
            <w:r w:rsidRPr="00E54740">
              <w:rPr>
                <w:rFonts w:ascii="宋体" w:hAnsi="宋体"/>
                <w:szCs w:val="21"/>
              </w:rPr>
              <w:t xml:space="preserve">      </w:t>
            </w:r>
            <w:r w:rsidRPr="00E54740">
              <w:rPr>
                <w:rFonts w:ascii="宋体" w:hAnsi="宋体" w:hint="eastAsia"/>
                <w:szCs w:val="21"/>
              </w:rPr>
              <w:t>银行间市场</w:t>
            </w:r>
          </w:p>
        </w:tc>
        <w:tc>
          <w:tcPr>
            <w:tcW w:w="3150" w:type="dxa"/>
            <w:vAlign w:val="center"/>
          </w:tcPr>
          <w:p w:rsidR="00CA7467" w:rsidRPr="00E54740" w:rsidRDefault="00CA7467" w:rsidP="001B4CF8">
            <w:pPr>
              <w:spacing w:line="360" w:lineRule="auto"/>
              <w:jc w:val="right"/>
              <w:rPr>
                <w:szCs w:val="21"/>
              </w:rPr>
            </w:pPr>
            <w:r w:rsidRPr="00E54740">
              <w:rPr>
                <w:kern w:val="0"/>
                <w:szCs w:val="21"/>
              </w:rPr>
              <w:t>-</w:t>
            </w:r>
          </w:p>
        </w:tc>
        <w:tc>
          <w:tcPr>
            <w:tcW w:w="3150" w:type="dxa"/>
            <w:vAlign w:val="center"/>
          </w:tcPr>
          <w:p w:rsidR="00CA7467" w:rsidRPr="00E54740" w:rsidRDefault="00CA7467" w:rsidP="001B4CF8">
            <w:pPr>
              <w:spacing w:line="360" w:lineRule="auto"/>
              <w:jc w:val="right"/>
              <w:rPr>
                <w:szCs w:val="21"/>
              </w:rPr>
            </w:pPr>
            <w:r w:rsidRPr="00E54740">
              <w:rPr>
                <w:szCs w:val="21"/>
              </w:rPr>
              <w:t>-</w:t>
            </w:r>
          </w:p>
        </w:tc>
      </w:tr>
      <w:tr w:rsidR="00134AFC" w:rsidRPr="00E54740" w:rsidTr="001B4CF8">
        <w:trPr>
          <w:trHeight w:val="325"/>
        </w:trPr>
        <w:tc>
          <w:tcPr>
            <w:tcW w:w="2715" w:type="dxa"/>
            <w:vAlign w:val="bottom"/>
          </w:tcPr>
          <w:p w:rsidR="00CA7467" w:rsidRPr="00E54740" w:rsidRDefault="00CA7467" w:rsidP="001B4CF8">
            <w:pPr>
              <w:spacing w:line="360" w:lineRule="auto"/>
              <w:rPr>
                <w:szCs w:val="21"/>
              </w:rPr>
            </w:pPr>
            <w:r w:rsidRPr="00E54740">
              <w:rPr>
                <w:rFonts w:ascii="宋体" w:hAnsi="宋体" w:hint="eastAsia"/>
                <w:szCs w:val="21"/>
              </w:rPr>
              <w:t>应付利息</w:t>
            </w:r>
          </w:p>
        </w:tc>
        <w:tc>
          <w:tcPr>
            <w:tcW w:w="3150" w:type="dxa"/>
            <w:vAlign w:val="center"/>
          </w:tcPr>
          <w:p w:rsidR="00CA7467" w:rsidRPr="00E54740" w:rsidRDefault="00CA7467" w:rsidP="001B4CF8">
            <w:pPr>
              <w:spacing w:line="360" w:lineRule="auto"/>
              <w:jc w:val="right"/>
              <w:rPr>
                <w:szCs w:val="21"/>
              </w:rPr>
            </w:pPr>
            <w:r w:rsidRPr="00E54740">
              <w:rPr>
                <w:kern w:val="0"/>
                <w:szCs w:val="21"/>
              </w:rPr>
              <w:t>-</w:t>
            </w:r>
          </w:p>
        </w:tc>
        <w:tc>
          <w:tcPr>
            <w:tcW w:w="3150" w:type="dxa"/>
            <w:vAlign w:val="center"/>
          </w:tcPr>
          <w:p w:rsidR="00CA7467" w:rsidRPr="00E54740" w:rsidRDefault="00CA7467" w:rsidP="001B4CF8">
            <w:pPr>
              <w:spacing w:line="360" w:lineRule="auto"/>
              <w:jc w:val="right"/>
              <w:rPr>
                <w:szCs w:val="21"/>
              </w:rPr>
            </w:pPr>
            <w:r w:rsidRPr="00E54740">
              <w:rPr>
                <w:szCs w:val="21"/>
              </w:rPr>
              <w:t>-</w:t>
            </w:r>
          </w:p>
        </w:tc>
      </w:tr>
      <w:tr w:rsidR="007A510F">
        <w:tc>
          <w:tcPr>
            <w:tcW w:w="2715" w:type="dxa"/>
            <w:vAlign w:val="center"/>
          </w:tcPr>
          <w:p w:rsidR="007A510F" w:rsidRDefault="001577B0">
            <w:pPr>
              <w:jc w:val="left"/>
            </w:pPr>
            <w:r>
              <w:rPr>
                <w:rFonts w:eastAsiaTheme="minorEastAsia"/>
                <w:szCs w:val="21"/>
              </w:rPr>
              <w:t>预提费用</w:t>
            </w:r>
          </w:p>
        </w:tc>
        <w:tc>
          <w:tcPr>
            <w:tcW w:w="3150" w:type="dxa"/>
            <w:vAlign w:val="center"/>
          </w:tcPr>
          <w:p w:rsidR="007A510F" w:rsidRDefault="001577B0">
            <w:pPr>
              <w:jc w:val="right"/>
            </w:pPr>
            <w:r>
              <w:rPr>
                <w:rFonts w:eastAsiaTheme="minorEastAsia"/>
                <w:szCs w:val="21"/>
              </w:rPr>
              <w:t>220,000.00</w:t>
            </w:r>
          </w:p>
        </w:tc>
        <w:tc>
          <w:tcPr>
            <w:tcW w:w="3150" w:type="dxa"/>
            <w:vAlign w:val="center"/>
          </w:tcPr>
          <w:p w:rsidR="007A510F" w:rsidRDefault="001577B0">
            <w:pPr>
              <w:jc w:val="right"/>
            </w:pPr>
            <w:r>
              <w:rPr>
                <w:rFonts w:eastAsiaTheme="minorEastAsia"/>
                <w:szCs w:val="21"/>
              </w:rPr>
              <w:t>220,000.00</w:t>
            </w:r>
          </w:p>
        </w:tc>
      </w:tr>
      <w:tr w:rsidR="00134AFC" w:rsidRPr="00E54740" w:rsidTr="001B4CF8">
        <w:trPr>
          <w:trHeight w:val="325"/>
        </w:trPr>
        <w:tc>
          <w:tcPr>
            <w:tcW w:w="2715" w:type="dxa"/>
            <w:vAlign w:val="center"/>
          </w:tcPr>
          <w:p w:rsidR="00CA7467" w:rsidRPr="00E54740" w:rsidRDefault="00CA7467" w:rsidP="001B4CF8">
            <w:pPr>
              <w:spacing w:line="360" w:lineRule="auto"/>
              <w:rPr>
                <w:rFonts w:eastAsiaTheme="minorEastAsia"/>
                <w:szCs w:val="21"/>
              </w:rPr>
            </w:pPr>
            <w:r w:rsidRPr="00E54740">
              <w:rPr>
                <w:rFonts w:eastAsiaTheme="minorEastAsia"/>
                <w:szCs w:val="21"/>
              </w:rPr>
              <w:t>合计</w:t>
            </w:r>
          </w:p>
        </w:tc>
        <w:tc>
          <w:tcPr>
            <w:tcW w:w="3150" w:type="dxa"/>
            <w:vAlign w:val="bottom"/>
          </w:tcPr>
          <w:p w:rsidR="00CA7467" w:rsidRPr="00E54740" w:rsidRDefault="00CA7467" w:rsidP="001B4CF8">
            <w:pPr>
              <w:spacing w:line="360" w:lineRule="auto"/>
              <w:jc w:val="right"/>
              <w:rPr>
                <w:rFonts w:eastAsiaTheme="minorEastAsia"/>
                <w:szCs w:val="21"/>
              </w:rPr>
            </w:pPr>
            <w:r w:rsidRPr="00E54740">
              <w:rPr>
                <w:rFonts w:eastAsiaTheme="minorEastAsia"/>
                <w:szCs w:val="21"/>
              </w:rPr>
              <w:t>1,784,859.19</w:t>
            </w:r>
          </w:p>
        </w:tc>
        <w:tc>
          <w:tcPr>
            <w:tcW w:w="3150" w:type="dxa"/>
            <w:vAlign w:val="bottom"/>
          </w:tcPr>
          <w:p w:rsidR="00CA7467" w:rsidRPr="00E54740" w:rsidRDefault="00CA7467" w:rsidP="001B4CF8">
            <w:pPr>
              <w:spacing w:line="360" w:lineRule="auto"/>
              <w:jc w:val="right"/>
              <w:rPr>
                <w:rFonts w:eastAsiaTheme="minorEastAsia"/>
                <w:szCs w:val="21"/>
              </w:rPr>
            </w:pPr>
            <w:r w:rsidRPr="00E54740">
              <w:rPr>
                <w:rFonts w:eastAsiaTheme="minorEastAsia"/>
                <w:szCs w:val="21"/>
              </w:rPr>
              <w:t>3,248,171.18</w:t>
            </w:r>
          </w:p>
        </w:tc>
      </w:tr>
    </w:tbl>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7.4.7.7</w:t>
      </w:r>
      <w:r w:rsidR="004C2C35" w:rsidRPr="00E54740">
        <w:rPr>
          <w:rFonts w:eastAsiaTheme="minorEastAsia"/>
          <w:b/>
          <w:bCs/>
          <w:kern w:val="0"/>
          <w:szCs w:val="21"/>
        </w:rPr>
        <w:t xml:space="preserve"> </w:t>
      </w:r>
      <w:r w:rsidRPr="00E54740">
        <w:rPr>
          <w:rFonts w:eastAsiaTheme="minorEastAsia"/>
          <w:b/>
          <w:szCs w:val="21"/>
        </w:rPr>
        <w:t>实收基金</w:t>
      </w:r>
    </w:p>
    <w:p w:rsidR="0052004A" w:rsidRPr="00E54740" w:rsidRDefault="0052004A" w:rsidP="0052004A">
      <w:pPr>
        <w:adjustRightInd w:val="0"/>
        <w:snapToGrid w:val="0"/>
        <w:spacing w:line="360" w:lineRule="auto"/>
        <w:rPr>
          <w:rFonts w:eastAsiaTheme="minorEastAsia"/>
          <w:b/>
          <w:szCs w:val="21"/>
        </w:rPr>
      </w:pPr>
      <w:r w:rsidRPr="00E54740">
        <w:rPr>
          <w:rFonts w:eastAsiaTheme="minorEastAsia"/>
          <w:szCs w:val="21"/>
        </w:rPr>
        <w:t>上投摩根动力精选混合</w:t>
      </w:r>
      <w:r w:rsidRPr="00E54740">
        <w:rPr>
          <w:rFonts w:eastAsiaTheme="minorEastAsia"/>
          <w:szCs w:val="21"/>
        </w:rPr>
        <w:t>A</w:t>
      </w:r>
    </w:p>
    <w:p w:rsidR="0052004A" w:rsidRPr="00E54740" w:rsidRDefault="0052004A" w:rsidP="0052004A">
      <w:pPr>
        <w:adjustRightInd w:val="0"/>
        <w:snapToGrid w:val="0"/>
        <w:spacing w:line="360" w:lineRule="auto"/>
        <w:jc w:val="right"/>
        <w:rPr>
          <w:rFonts w:eastAsiaTheme="minorEastAsia"/>
          <w:szCs w:val="21"/>
        </w:rPr>
      </w:pPr>
      <w:r w:rsidRPr="00E54740">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34AFC" w:rsidRPr="00E54740" w:rsidTr="00B56450">
        <w:tc>
          <w:tcPr>
            <w:tcW w:w="3120" w:type="dxa"/>
            <w:vMerge w:val="restart"/>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项目</w:t>
            </w:r>
          </w:p>
        </w:tc>
        <w:tc>
          <w:tcPr>
            <w:tcW w:w="6240" w:type="dxa"/>
            <w:gridSpan w:val="2"/>
            <w:vAlign w:val="center"/>
          </w:tcPr>
          <w:p w:rsidR="0052004A" w:rsidRPr="00E54740" w:rsidRDefault="0052004A" w:rsidP="00C709D8">
            <w:pPr>
              <w:spacing w:line="360" w:lineRule="auto"/>
              <w:jc w:val="center"/>
              <w:rPr>
                <w:rFonts w:eastAsiaTheme="minorEastAsia"/>
                <w:szCs w:val="21"/>
              </w:rPr>
            </w:pPr>
            <w:r w:rsidRPr="00E54740">
              <w:rPr>
                <w:rFonts w:eastAsiaTheme="minorEastAsia"/>
                <w:szCs w:val="21"/>
              </w:rPr>
              <w:t>本期</w:t>
            </w:r>
          </w:p>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B56450">
        <w:tc>
          <w:tcPr>
            <w:tcW w:w="3120" w:type="dxa"/>
            <w:vMerge/>
            <w:vAlign w:val="center"/>
          </w:tcPr>
          <w:p w:rsidR="0052004A" w:rsidRPr="00E54740" w:rsidRDefault="0052004A" w:rsidP="00C709D8">
            <w:pPr>
              <w:widowControl/>
              <w:spacing w:line="360" w:lineRule="auto"/>
              <w:jc w:val="left"/>
              <w:rPr>
                <w:rFonts w:eastAsiaTheme="minorEastAsia"/>
                <w:szCs w:val="21"/>
              </w:rPr>
            </w:pPr>
          </w:p>
        </w:tc>
        <w:tc>
          <w:tcPr>
            <w:tcW w:w="3120" w:type="dxa"/>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基金份额</w:t>
            </w:r>
          </w:p>
        </w:tc>
        <w:tc>
          <w:tcPr>
            <w:tcW w:w="3120" w:type="dxa"/>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账面金额</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上年度末</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416,706,890.58</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416,706,890.58</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本期申购</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289,271,156.99</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289,271,156.99</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本期赎回（以</w:t>
            </w:r>
            <w:r w:rsidRPr="00E54740">
              <w:rPr>
                <w:rFonts w:eastAsiaTheme="minorEastAsia"/>
                <w:szCs w:val="21"/>
              </w:rPr>
              <w:t>“-”</w:t>
            </w:r>
            <w:r w:rsidRPr="00E54740">
              <w:rPr>
                <w:rFonts w:eastAsiaTheme="minorEastAsia"/>
                <w:szCs w:val="21"/>
              </w:rPr>
              <w:t>号填列）</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-250,783,745.40</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-250,783,745.40</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本期末</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455,194,302.17</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455,194,302.17</w:t>
            </w:r>
          </w:p>
        </w:tc>
      </w:tr>
    </w:tbl>
    <w:p w:rsidR="0052004A" w:rsidRPr="00E54740" w:rsidRDefault="0052004A" w:rsidP="0052004A">
      <w:pPr>
        <w:adjustRightInd w:val="0"/>
        <w:snapToGrid w:val="0"/>
        <w:spacing w:line="360" w:lineRule="auto"/>
        <w:rPr>
          <w:rFonts w:eastAsiaTheme="minorEastAsia"/>
          <w:b/>
          <w:szCs w:val="21"/>
        </w:rPr>
      </w:pPr>
      <w:r w:rsidRPr="00E54740">
        <w:rPr>
          <w:rFonts w:eastAsiaTheme="minorEastAsia"/>
          <w:szCs w:val="21"/>
        </w:rPr>
        <w:t>上投摩根动力精选混合</w:t>
      </w:r>
      <w:r w:rsidRPr="00E54740">
        <w:rPr>
          <w:rFonts w:eastAsiaTheme="minorEastAsia"/>
          <w:szCs w:val="21"/>
        </w:rPr>
        <w:t>C</w:t>
      </w:r>
    </w:p>
    <w:p w:rsidR="0052004A" w:rsidRPr="00E54740" w:rsidRDefault="0052004A" w:rsidP="0052004A">
      <w:pPr>
        <w:adjustRightInd w:val="0"/>
        <w:snapToGrid w:val="0"/>
        <w:spacing w:line="360" w:lineRule="auto"/>
        <w:jc w:val="right"/>
        <w:rPr>
          <w:rFonts w:eastAsiaTheme="minorEastAsia"/>
          <w:szCs w:val="21"/>
        </w:rPr>
      </w:pPr>
      <w:r w:rsidRPr="00E54740">
        <w:rPr>
          <w:rFonts w:eastAsiaTheme="minorEastAsia"/>
          <w:szCs w:val="21"/>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34AFC" w:rsidRPr="00E54740" w:rsidTr="00B56450">
        <w:tc>
          <w:tcPr>
            <w:tcW w:w="3120" w:type="dxa"/>
            <w:vMerge w:val="restart"/>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项目</w:t>
            </w:r>
          </w:p>
        </w:tc>
        <w:tc>
          <w:tcPr>
            <w:tcW w:w="6240" w:type="dxa"/>
            <w:gridSpan w:val="2"/>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本期</w:t>
            </w:r>
          </w:p>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B56450">
        <w:tc>
          <w:tcPr>
            <w:tcW w:w="3120" w:type="dxa"/>
            <w:vMerge/>
            <w:vAlign w:val="center"/>
          </w:tcPr>
          <w:p w:rsidR="0052004A" w:rsidRPr="00E54740" w:rsidRDefault="0052004A" w:rsidP="00C709D8">
            <w:pPr>
              <w:widowControl/>
              <w:spacing w:line="360" w:lineRule="auto"/>
              <w:jc w:val="left"/>
              <w:rPr>
                <w:rFonts w:eastAsiaTheme="minorEastAsia"/>
                <w:szCs w:val="21"/>
              </w:rPr>
            </w:pPr>
          </w:p>
        </w:tc>
        <w:tc>
          <w:tcPr>
            <w:tcW w:w="3120" w:type="dxa"/>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基金份额</w:t>
            </w:r>
          </w:p>
        </w:tc>
        <w:tc>
          <w:tcPr>
            <w:tcW w:w="3120" w:type="dxa"/>
            <w:vAlign w:val="center"/>
          </w:tcPr>
          <w:p w:rsidR="0052004A" w:rsidRPr="00E54740" w:rsidRDefault="0052004A" w:rsidP="00C709D8">
            <w:pPr>
              <w:widowControl/>
              <w:autoSpaceDE w:val="0"/>
              <w:autoSpaceDN w:val="0"/>
              <w:spacing w:line="360" w:lineRule="auto"/>
              <w:ind w:right="-15"/>
              <w:jc w:val="center"/>
              <w:textAlignment w:val="bottom"/>
              <w:rPr>
                <w:rFonts w:eastAsiaTheme="minorEastAsia"/>
                <w:szCs w:val="21"/>
              </w:rPr>
            </w:pPr>
            <w:r w:rsidRPr="00E54740">
              <w:rPr>
                <w:rFonts w:eastAsiaTheme="minorEastAsia"/>
                <w:kern w:val="0"/>
                <w:szCs w:val="21"/>
              </w:rPr>
              <w:t>账面金额</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上年度末</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11,111,874.37</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11,111,874.37</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本期申购</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146,261,238.29</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146,261,238.29</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lastRenderedPageBreak/>
              <w:t>本期赎回（以</w:t>
            </w:r>
            <w:r w:rsidRPr="00E54740">
              <w:rPr>
                <w:rFonts w:eastAsiaTheme="minorEastAsia"/>
                <w:szCs w:val="21"/>
              </w:rPr>
              <w:t>“-”</w:t>
            </w:r>
            <w:r w:rsidRPr="00E54740">
              <w:rPr>
                <w:rFonts w:eastAsiaTheme="minorEastAsia"/>
                <w:szCs w:val="21"/>
              </w:rPr>
              <w:t>号填列）</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-101,372,768.73</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-101,372,768.73</w:t>
            </w:r>
          </w:p>
        </w:tc>
      </w:tr>
      <w:tr w:rsidR="00134AFC" w:rsidRPr="00E54740" w:rsidTr="00B56450">
        <w:tc>
          <w:tcPr>
            <w:tcW w:w="3120" w:type="dxa"/>
            <w:vAlign w:val="center"/>
          </w:tcPr>
          <w:p w:rsidR="0052004A" w:rsidRPr="00E54740" w:rsidRDefault="0052004A" w:rsidP="00C709D8">
            <w:pPr>
              <w:spacing w:line="360" w:lineRule="auto"/>
              <w:rPr>
                <w:rFonts w:eastAsiaTheme="minorEastAsia"/>
                <w:szCs w:val="21"/>
              </w:rPr>
            </w:pPr>
            <w:r w:rsidRPr="00E54740">
              <w:rPr>
                <w:rFonts w:eastAsiaTheme="minorEastAsia"/>
                <w:szCs w:val="21"/>
              </w:rPr>
              <w:t>本期末</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56,000,343.93</w:t>
            </w:r>
          </w:p>
        </w:tc>
        <w:tc>
          <w:tcPr>
            <w:tcW w:w="3120" w:type="dxa"/>
            <w:vAlign w:val="center"/>
          </w:tcPr>
          <w:p w:rsidR="0052004A" w:rsidRPr="00E54740" w:rsidRDefault="0052004A" w:rsidP="00C709D8">
            <w:pPr>
              <w:spacing w:line="360" w:lineRule="auto"/>
              <w:jc w:val="right"/>
              <w:rPr>
                <w:rFonts w:eastAsiaTheme="minorEastAsia"/>
                <w:szCs w:val="21"/>
              </w:rPr>
            </w:pPr>
            <w:r w:rsidRPr="00E54740">
              <w:rPr>
                <w:rFonts w:eastAsiaTheme="minorEastAsia"/>
                <w:szCs w:val="21"/>
              </w:rPr>
              <w:t>56,000,343.93</w:t>
            </w:r>
          </w:p>
        </w:tc>
      </w:tr>
    </w:tbl>
    <w:p w:rsidR="001A59F9" w:rsidRPr="00E54740" w:rsidRDefault="0052004A" w:rsidP="002A0EA9">
      <w:pPr>
        <w:adjustRightInd w:val="0"/>
        <w:snapToGrid w:val="0"/>
        <w:spacing w:line="360" w:lineRule="auto"/>
        <w:ind w:firstLineChars="200" w:firstLine="420"/>
        <w:jc w:val="left"/>
        <w:rPr>
          <w:rFonts w:eastAsiaTheme="minorEastAsia"/>
          <w:szCs w:val="21"/>
        </w:rPr>
      </w:pPr>
      <w:r w:rsidRPr="00E54740">
        <w:rPr>
          <w:rFonts w:eastAsiaTheme="minorEastAsia"/>
          <w:szCs w:val="21"/>
        </w:rPr>
        <w:t>注：申购含转换入份额；赎回含转换出份额。</w:t>
      </w:r>
    </w:p>
    <w:p w:rsidR="00874E98" w:rsidRPr="00E54740" w:rsidRDefault="00874E98" w:rsidP="00874E98">
      <w:pPr>
        <w:adjustRightInd w:val="0"/>
        <w:snapToGrid w:val="0"/>
        <w:spacing w:line="360" w:lineRule="auto"/>
        <w:jc w:val="left"/>
        <w:rPr>
          <w:rFonts w:eastAsiaTheme="minorEastAsia"/>
          <w:szCs w:val="21"/>
        </w:rPr>
      </w:pPr>
    </w:p>
    <w:p w:rsidR="001A59F9" w:rsidRPr="00E54740" w:rsidRDefault="001A59F9" w:rsidP="00C8550F">
      <w:pPr>
        <w:spacing w:line="360" w:lineRule="auto"/>
        <w:rPr>
          <w:rFonts w:eastAsiaTheme="minorEastAsia"/>
          <w:b/>
          <w:szCs w:val="21"/>
        </w:rPr>
      </w:pPr>
      <w:r w:rsidRPr="00E54740">
        <w:rPr>
          <w:rFonts w:eastAsiaTheme="minorEastAsia"/>
          <w:b/>
          <w:bCs/>
          <w:kern w:val="0"/>
          <w:szCs w:val="21"/>
        </w:rPr>
        <w:t>7.4.7.8</w:t>
      </w:r>
      <w:r w:rsidR="004C2C35" w:rsidRPr="00E54740">
        <w:rPr>
          <w:rFonts w:eastAsiaTheme="minorEastAsia"/>
          <w:b/>
          <w:bCs/>
          <w:kern w:val="0"/>
          <w:szCs w:val="21"/>
        </w:rPr>
        <w:t xml:space="preserve"> </w:t>
      </w:r>
      <w:r w:rsidRPr="00E54740">
        <w:rPr>
          <w:rFonts w:eastAsiaTheme="minorEastAsia"/>
          <w:b/>
          <w:szCs w:val="21"/>
        </w:rPr>
        <w:t>未分配利润</w:t>
      </w:r>
    </w:p>
    <w:p w:rsidR="001A59F9" w:rsidRPr="00E54740" w:rsidRDefault="001A59F9" w:rsidP="00C8550F">
      <w:pPr>
        <w:spacing w:line="360" w:lineRule="auto"/>
        <w:rPr>
          <w:rFonts w:eastAsiaTheme="minorEastAsia"/>
          <w:szCs w:val="21"/>
        </w:rPr>
      </w:pPr>
      <w:r w:rsidRPr="00E54740">
        <w:rPr>
          <w:rFonts w:eastAsiaTheme="minorEastAsia"/>
          <w:szCs w:val="21"/>
        </w:rPr>
        <w:t>上投摩根动力精选混合</w:t>
      </w:r>
      <w:r w:rsidRPr="00E54740">
        <w:rPr>
          <w:rFonts w:eastAsiaTheme="minorEastAsia"/>
          <w:szCs w:val="21"/>
        </w:rPr>
        <w:t>A</w:t>
      </w:r>
    </w:p>
    <w:p w:rsidR="001A59F9" w:rsidRPr="00E54740" w:rsidRDefault="001A59F9" w:rsidP="00026C9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34AFC" w:rsidRPr="00E54740" w:rsidTr="00F63E77">
        <w:tc>
          <w:tcPr>
            <w:tcW w:w="2706"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23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已实现部分</w:t>
            </w:r>
          </w:p>
        </w:tc>
        <w:tc>
          <w:tcPr>
            <w:tcW w:w="223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未实现部分</w:t>
            </w:r>
          </w:p>
        </w:tc>
        <w:tc>
          <w:tcPr>
            <w:tcW w:w="2237"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未分配利润合计</w:t>
            </w:r>
          </w:p>
        </w:tc>
      </w:tr>
      <w:tr w:rsidR="00134AFC" w:rsidRPr="00E54740" w:rsidTr="00F63E77">
        <w:tc>
          <w:tcPr>
            <w:tcW w:w="2706" w:type="dxa"/>
            <w:vAlign w:val="center"/>
          </w:tcPr>
          <w:p w:rsidR="00F63E77" w:rsidRPr="00E54740" w:rsidRDefault="00F63E77" w:rsidP="00F63E77">
            <w:pPr>
              <w:spacing w:line="360" w:lineRule="auto"/>
              <w:rPr>
                <w:rFonts w:eastAsiaTheme="minorEastAsia"/>
                <w:szCs w:val="21"/>
              </w:rPr>
            </w:pPr>
            <w:r w:rsidRPr="00E54740">
              <w:rPr>
                <w:rFonts w:eastAsiaTheme="minorEastAsia" w:hint="eastAsia"/>
                <w:szCs w:val="21"/>
              </w:rPr>
              <w:t>上年度末</w:t>
            </w:r>
          </w:p>
        </w:tc>
        <w:tc>
          <w:tcPr>
            <w:tcW w:w="2236"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544,138,107.29</w:t>
            </w:r>
          </w:p>
        </w:tc>
        <w:tc>
          <w:tcPr>
            <w:tcW w:w="2236"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494,863,978.39</w:t>
            </w:r>
          </w:p>
        </w:tc>
        <w:tc>
          <w:tcPr>
            <w:tcW w:w="2237"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1,039,002,085.68</w:t>
            </w:r>
          </w:p>
        </w:tc>
      </w:tr>
      <w:tr w:rsidR="00134AFC" w:rsidRPr="00E54740" w:rsidTr="00F63E77">
        <w:tc>
          <w:tcPr>
            <w:tcW w:w="2706" w:type="dxa"/>
            <w:vAlign w:val="center"/>
          </w:tcPr>
          <w:p w:rsidR="001A59F9" w:rsidRPr="00E54740" w:rsidRDefault="001A59F9" w:rsidP="00FF2470">
            <w:pPr>
              <w:spacing w:line="360" w:lineRule="auto"/>
              <w:rPr>
                <w:rFonts w:eastAsiaTheme="minorEastAsia"/>
                <w:szCs w:val="21"/>
              </w:rPr>
            </w:pPr>
            <w:r w:rsidRPr="00E54740">
              <w:rPr>
                <w:rFonts w:eastAsiaTheme="minorEastAsia"/>
                <w:szCs w:val="21"/>
              </w:rPr>
              <w:t>本期利润</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-175,626,513.02</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-255,887,070.21</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-431,513,583.23</w:t>
            </w:r>
          </w:p>
        </w:tc>
      </w:tr>
      <w:tr w:rsidR="00134AFC" w:rsidRPr="00E54740" w:rsidTr="00F63E77">
        <w:tc>
          <w:tcPr>
            <w:tcW w:w="2706" w:type="dxa"/>
            <w:vAlign w:val="center"/>
          </w:tcPr>
          <w:p w:rsidR="001A59F9" w:rsidRPr="00E54740" w:rsidRDefault="001A59F9" w:rsidP="00FF2470">
            <w:pPr>
              <w:spacing w:line="360" w:lineRule="auto"/>
              <w:rPr>
                <w:rFonts w:eastAsiaTheme="minorEastAsia"/>
                <w:szCs w:val="21"/>
              </w:rPr>
            </w:pPr>
            <w:r w:rsidRPr="00E54740">
              <w:rPr>
                <w:rFonts w:eastAsiaTheme="minorEastAsia"/>
                <w:szCs w:val="21"/>
              </w:rPr>
              <w:t>本期基金份额交易产生的变动数</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42,687,301.61</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16,264,031.57</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58,951,333.18</w:t>
            </w:r>
          </w:p>
        </w:tc>
      </w:tr>
      <w:tr w:rsidR="00134AFC" w:rsidRPr="00E54740" w:rsidTr="00F63E77">
        <w:tc>
          <w:tcPr>
            <w:tcW w:w="2706" w:type="dxa"/>
            <w:vAlign w:val="center"/>
          </w:tcPr>
          <w:p w:rsidR="001A59F9" w:rsidRPr="00E54740" w:rsidRDefault="001A59F9" w:rsidP="00FF2470">
            <w:pPr>
              <w:spacing w:line="360" w:lineRule="auto"/>
              <w:rPr>
                <w:rFonts w:eastAsiaTheme="minorEastAsia"/>
                <w:szCs w:val="21"/>
              </w:rPr>
            </w:pPr>
            <w:r w:rsidRPr="00E54740">
              <w:rPr>
                <w:rFonts w:eastAsiaTheme="minorEastAsia"/>
                <w:szCs w:val="21"/>
              </w:rPr>
              <w:t>其中：基金申购款</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341,680,944.39</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234,050,295.23</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575,731,239.62</w:t>
            </w:r>
          </w:p>
        </w:tc>
      </w:tr>
      <w:tr w:rsidR="00134AFC" w:rsidRPr="00E54740" w:rsidTr="00F63E77">
        <w:tc>
          <w:tcPr>
            <w:tcW w:w="2706" w:type="dxa"/>
            <w:vAlign w:val="center"/>
          </w:tcPr>
          <w:p w:rsidR="001A59F9" w:rsidRPr="00E54740" w:rsidRDefault="001A59F9" w:rsidP="008E03E5">
            <w:pPr>
              <w:spacing w:line="360" w:lineRule="auto"/>
              <w:ind w:firstLineChars="300" w:firstLine="630"/>
              <w:rPr>
                <w:rFonts w:eastAsiaTheme="minorEastAsia"/>
                <w:szCs w:val="21"/>
              </w:rPr>
            </w:pPr>
            <w:r w:rsidRPr="00E54740">
              <w:rPr>
                <w:rFonts w:eastAsiaTheme="minorEastAsia"/>
                <w:szCs w:val="21"/>
              </w:rPr>
              <w:t>基金赎回款</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-298,993,642.78</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-217,786,263.66</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-516,779,906.44</w:t>
            </w:r>
          </w:p>
        </w:tc>
      </w:tr>
      <w:tr w:rsidR="00134AFC" w:rsidRPr="00E54740" w:rsidTr="00F63E77">
        <w:tc>
          <w:tcPr>
            <w:tcW w:w="2706" w:type="dxa"/>
            <w:vAlign w:val="center"/>
          </w:tcPr>
          <w:p w:rsidR="001A59F9" w:rsidRPr="00E54740" w:rsidRDefault="001A59F9" w:rsidP="00FF2470">
            <w:pPr>
              <w:spacing w:line="360" w:lineRule="auto"/>
              <w:rPr>
                <w:rFonts w:eastAsiaTheme="minorEastAsia"/>
                <w:szCs w:val="21"/>
              </w:rPr>
            </w:pPr>
            <w:r w:rsidRPr="00E54740">
              <w:rPr>
                <w:rFonts w:eastAsiaTheme="minorEastAsia"/>
                <w:szCs w:val="21"/>
              </w:rPr>
              <w:t>本期已分配利润</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r>
      <w:tr w:rsidR="00134AFC" w:rsidRPr="00E54740" w:rsidTr="00F63E77">
        <w:tc>
          <w:tcPr>
            <w:tcW w:w="2706" w:type="dxa"/>
            <w:vAlign w:val="center"/>
          </w:tcPr>
          <w:p w:rsidR="001A59F9" w:rsidRPr="00E54740" w:rsidRDefault="001A59F9" w:rsidP="00FF2470">
            <w:pPr>
              <w:spacing w:line="360" w:lineRule="auto"/>
              <w:rPr>
                <w:rFonts w:eastAsiaTheme="minorEastAsia"/>
                <w:szCs w:val="21"/>
              </w:rPr>
            </w:pPr>
            <w:r w:rsidRPr="00E54740">
              <w:rPr>
                <w:rFonts w:eastAsiaTheme="minorEastAsia"/>
                <w:szCs w:val="21"/>
              </w:rPr>
              <w:t>本期末</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411,198,895.88</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255,240,939.75</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666,439,835.63</w:t>
            </w:r>
          </w:p>
        </w:tc>
      </w:tr>
    </w:tbl>
    <w:p w:rsidR="001A59F9" w:rsidRPr="00E54740" w:rsidRDefault="001A59F9" w:rsidP="00751A4E">
      <w:pPr>
        <w:adjustRightInd w:val="0"/>
        <w:snapToGrid w:val="0"/>
        <w:spacing w:beforeLines="100" w:before="312" w:line="360" w:lineRule="auto"/>
        <w:rPr>
          <w:rFonts w:eastAsiaTheme="minorEastAsia"/>
          <w:szCs w:val="21"/>
        </w:rPr>
      </w:pPr>
      <w:r w:rsidRPr="00E54740">
        <w:rPr>
          <w:rFonts w:eastAsiaTheme="minorEastAsia"/>
          <w:szCs w:val="21"/>
        </w:rPr>
        <w:t>上投摩根动力精选混合</w:t>
      </w:r>
      <w:r w:rsidRPr="00E54740">
        <w:rPr>
          <w:rFonts w:eastAsiaTheme="minorEastAsia"/>
          <w:szCs w:val="21"/>
        </w:rPr>
        <w:t>C</w:t>
      </w:r>
    </w:p>
    <w:p w:rsidR="001A59F9" w:rsidRPr="00E54740" w:rsidRDefault="001A59F9" w:rsidP="00026C9C">
      <w:pPr>
        <w:adjustRightInd w:val="0"/>
        <w:snapToGrid w:val="0"/>
        <w:spacing w:line="360" w:lineRule="auto"/>
        <w:jc w:val="right"/>
        <w:rPr>
          <w:rFonts w:eastAsiaTheme="minorEastAsia"/>
          <w:szCs w:val="21"/>
        </w:rPr>
      </w:pPr>
      <w:r w:rsidRPr="00E54740">
        <w:rPr>
          <w:rFonts w:eastAsiaTheme="minorEastAsia"/>
          <w:szCs w:val="21"/>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34AFC" w:rsidRPr="00E54740" w:rsidTr="00F63E77">
        <w:tc>
          <w:tcPr>
            <w:tcW w:w="2706"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23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已实现部分</w:t>
            </w:r>
          </w:p>
        </w:tc>
        <w:tc>
          <w:tcPr>
            <w:tcW w:w="223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未实现部分</w:t>
            </w:r>
          </w:p>
        </w:tc>
        <w:tc>
          <w:tcPr>
            <w:tcW w:w="2237"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未分配利润合计</w:t>
            </w:r>
          </w:p>
        </w:tc>
      </w:tr>
      <w:tr w:rsidR="00134AFC" w:rsidRPr="00E54740" w:rsidTr="00F63E77">
        <w:tc>
          <w:tcPr>
            <w:tcW w:w="2706" w:type="dxa"/>
            <w:vAlign w:val="center"/>
          </w:tcPr>
          <w:p w:rsidR="00F63E77" w:rsidRPr="00E54740" w:rsidRDefault="00F63E77" w:rsidP="00F63E77">
            <w:pPr>
              <w:spacing w:line="360" w:lineRule="auto"/>
              <w:rPr>
                <w:rFonts w:eastAsiaTheme="minorEastAsia"/>
                <w:szCs w:val="21"/>
              </w:rPr>
            </w:pPr>
            <w:r w:rsidRPr="00E54740">
              <w:rPr>
                <w:rFonts w:eastAsiaTheme="minorEastAsia" w:hint="eastAsia"/>
                <w:szCs w:val="21"/>
              </w:rPr>
              <w:t>上年度末</w:t>
            </w:r>
          </w:p>
        </w:tc>
        <w:tc>
          <w:tcPr>
            <w:tcW w:w="2236"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14,441,670.19</w:t>
            </w:r>
          </w:p>
        </w:tc>
        <w:tc>
          <w:tcPr>
            <w:tcW w:w="2236"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13,203,485.15</w:t>
            </w:r>
          </w:p>
        </w:tc>
        <w:tc>
          <w:tcPr>
            <w:tcW w:w="2237" w:type="dxa"/>
            <w:vAlign w:val="center"/>
          </w:tcPr>
          <w:p w:rsidR="00F63E77" w:rsidRPr="00E54740" w:rsidRDefault="00F63E77" w:rsidP="00F63E77">
            <w:pPr>
              <w:spacing w:line="360" w:lineRule="auto"/>
              <w:jc w:val="right"/>
              <w:rPr>
                <w:rFonts w:eastAsiaTheme="minorEastAsia"/>
                <w:szCs w:val="21"/>
              </w:rPr>
            </w:pPr>
            <w:r w:rsidRPr="00E54740">
              <w:rPr>
                <w:rFonts w:eastAsiaTheme="minorEastAsia"/>
                <w:szCs w:val="21"/>
              </w:rPr>
              <w:t>27,645,155.34</w:t>
            </w:r>
          </w:p>
        </w:tc>
      </w:tr>
      <w:tr w:rsidR="00134AFC" w:rsidRPr="00E54740" w:rsidTr="00F63E77">
        <w:tc>
          <w:tcPr>
            <w:tcW w:w="270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本期利润</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-10,880,209.89</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-48,592,380.58</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-59,472,590.47</w:t>
            </w:r>
          </w:p>
        </w:tc>
      </w:tr>
      <w:tr w:rsidR="00134AFC" w:rsidRPr="00E54740" w:rsidTr="00F63E77">
        <w:tc>
          <w:tcPr>
            <w:tcW w:w="270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本期基金份额交易产生的变动数</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46,119,162.81</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66,935,409.89</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113,054,572.70</w:t>
            </w:r>
          </w:p>
        </w:tc>
      </w:tr>
      <w:tr w:rsidR="00134AFC" w:rsidRPr="00E54740" w:rsidTr="00F63E77">
        <w:tc>
          <w:tcPr>
            <w:tcW w:w="270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其中：基金申购款</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163,284,809.24</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153,174,529.07</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316,459,338.31</w:t>
            </w:r>
          </w:p>
        </w:tc>
      </w:tr>
      <w:tr w:rsidR="00134AFC" w:rsidRPr="00E54740" w:rsidTr="00F63E77">
        <w:tc>
          <w:tcPr>
            <w:tcW w:w="2706" w:type="dxa"/>
            <w:vAlign w:val="center"/>
          </w:tcPr>
          <w:p w:rsidR="001A59F9" w:rsidRPr="00E54740" w:rsidRDefault="001A59F9" w:rsidP="00F514B3">
            <w:pPr>
              <w:spacing w:line="360" w:lineRule="auto"/>
              <w:ind w:firstLineChars="300" w:firstLine="630"/>
              <w:rPr>
                <w:rFonts w:eastAsiaTheme="minorEastAsia"/>
                <w:szCs w:val="21"/>
              </w:rPr>
            </w:pPr>
            <w:r w:rsidRPr="00E54740">
              <w:rPr>
                <w:rFonts w:eastAsiaTheme="minorEastAsia"/>
                <w:szCs w:val="21"/>
              </w:rPr>
              <w:t>基金赎回款</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-117,165,646.43</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-86,239,119.18</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-203,404,765.61</w:t>
            </w:r>
          </w:p>
        </w:tc>
      </w:tr>
      <w:tr w:rsidR="00134AFC" w:rsidRPr="00E54740" w:rsidTr="00F63E77">
        <w:tc>
          <w:tcPr>
            <w:tcW w:w="270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本期已分配利润</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w:t>
            </w:r>
          </w:p>
        </w:tc>
      </w:tr>
      <w:tr w:rsidR="00134AFC" w:rsidRPr="00E54740" w:rsidTr="00F63E77">
        <w:tc>
          <w:tcPr>
            <w:tcW w:w="270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本期末</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49,680,623.11</w:t>
            </w:r>
          </w:p>
        </w:tc>
        <w:tc>
          <w:tcPr>
            <w:tcW w:w="2236"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31,546,514.46</w:t>
            </w:r>
          </w:p>
        </w:tc>
        <w:tc>
          <w:tcPr>
            <w:tcW w:w="2237" w:type="dxa"/>
            <w:vAlign w:val="center"/>
          </w:tcPr>
          <w:p w:rsidR="001A59F9" w:rsidRPr="00E54740" w:rsidRDefault="001A59F9" w:rsidP="00FF2470">
            <w:pPr>
              <w:spacing w:line="360" w:lineRule="auto"/>
              <w:jc w:val="right"/>
              <w:rPr>
                <w:rFonts w:eastAsiaTheme="minorEastAsia"/>
                <w:szCs w:val="21"/>
              </w:rPr>
            </w:pPr>
            <w:r w:rsidRPr="00E54740">
              <w:rPr>
                <w:rFonts w:eastAsiaTheme="minorEastAsia"/>
                <w:szCs w:val="21"/>
              </w:rPr>
              <w:t>81,227,137.57</w:t>
            </w:r>
          </w:p>
        </w:tc>
      </w:tr>
    </w:tbl>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7.4.7.9</w:t>
      </w:r>
      <w:r w:rsidR="004C2C35" w:rsidRPr="00E54740">
        <w:rPr>
          <w:rFonts w:eastAsiaTheme="minorEastAsia"/>
          <w:b/>
          <w:bCs/>
          <w:kern w:val="0"/>
          <w:szCs w:val="21"/>
        </w:rPr>
        <w:t xml:space="preserve"> </w:t>
      </w:r>
      <w:r w:rsidRPr="00E54740">
        <w:rPr>
          <w:rFonts w:eastAsiaTheme="minorEastAsia"/>
          <w:b/>
          <w:szCs w:val="21"/>
        </w:rPr>
        <w:t>存款利息收入</w:t>
      </w:r>
    </w:p>
    <w:p w:rsidR="001A59F9" w:rsidRPr="00E54740" w:rsidRDefault="001A59F9" w:rsidP="00026C9C">
      <w:pPr>
        <w:spacing w:line="360" w:lineRule="auto"/>
        <w:jc w:val="right"/>
        <w:rPr>
          <w:rFonts w:eastAsiaTheme="minorEastAsia"/>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34AFC" w:rsidRPr="00E54740" w:rsidTr="006D141C">
        <w:tc>
          <w:tcPr>
            <w:tcW w:w="2912"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lastRenderedPageBreak/>
              <w:t>项目</w:t>
            </w:r>
          </w:p>
        </w:tc>
        <w:tc>
          <w:tcPr>
            <w:tcW w:w="3208"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spacing w:line="360" w:lineRule="auto"/>
              <w:jc w:val="center"/>
              <w:rPr>
                <w:rFonts w:eastAsiaTheme="minorEastAsia"/>
                <w:b/>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8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spacing w:line="360" w:lineRule="auto"/>
              <w:jc w:val="center"/>
              <w:rPr>
                <w:rFonts w:eastAsiaTheme="minorEastAsia"/>
                <w:b/>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活期存款利息收入</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380,064.97</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551,283.81</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定期存款利息收入</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其他存款利息收入</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结算备付金利息收入</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38,866.24</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81,147.88</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其他</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20,214.61</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35,229.41</w:t>
            </w:r>
          </w:p>
        </w:tc>
      </w:tr>
      <w:tr w:rsidR="00134AFC" w:rsidRPr="00E54740" w:rsidTr="00946437">
        <w:tc>
          <w:tcPr>
            <w:tcW w:w="2912"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合计</w:t>
            </w:r>
          </w:p>
        </w:tc>
        <w:tc>
          <w:tcPr>
            <w:tcW w:w="3208"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439,145.82</w:t>
            </w:r>
          </w:p>
        </w:tc>
        <w:tc>
          <w:tcPr>
            <w:tcW w:w="2880" w:type="dxa"/>
            <w:vAlign w:val="center"/>
          </w:tcPr>
          <w:p w:rsidR="001A59F9" w:rsidRPr="00E54740" w:rsidRDefault="001A59F9" w:rsidP="00946437">
            <w:pPr>
              <w:spacing w:line="360" w:lineRule="auto"/>
              <w:jc w:val="right"/>
              <w:rPr>
                <w:rFonts w:eastAsiaTheme="minorEastAsia"/>
                <w:szCs w:val="21"/>
              </w:rPr>
            </w:pPr>
            <w:r w:rsidRPr="00E54740">
              <w:rPr>
                <w:rFonts w:eastAsiaTheme="minorEastAsia"/>
                <w:szCs w:val="21"/>
              </w:rPr>
              <w:t>667,661.10</w:t>
            </w:r>
          </w:p>
        </w:tc>
      </w:tr>
    </w:tbl>
    <w:p w:rsidR="009A2BBA" w:rsidRPr="00E54740" w:rsidRDefault="009A2BBA" w:rsidP="00751A4E">
      <w:pPr>
        <w:spacing w:beforeLines="100" w:before="312" w:line="360" w:lineRule="auto"/>
        <w:rPr>
          <w:rFonts w:eastAsiaTheme="minorEastAsia"/>
          <w:b/>
          <w:szCs w:val="21"/>
        </w:rPr>
      </w:pPr>
      <w:r w:rsidRPr="00E54740">
        <w:rPr>
          <w:rFonts w:eastAsiaTheme="minorEastAsia"/>
          <w:b/>
          <w:bCs/>
          <w:kern w:val="0"/>
          <w:szCs w:val="21"/>
        </w:rPr>
        <w:t xml:space="preserve">7.4.7.10 </w:t>
      </w:r>
      <w:r w:rsidRPr="00E54740">
        <w:rPr>
          <w:rFonts w:eastAsiaTheme="minorEastAsia"/>
          <w:b/>
          <w:szCs w:val="21"/>
        </w:rPr>
        <w:t>股票投资收益</w:t>
      </w:r>
    </w:p>
    <w:p w:rsidR="00156616" w:rsidRPr="00E54740" w:rsidRDefault="00156616" w:rsidP="00156616">
      <w:pPr>
        <w:autoSpaceDE w:val="0"/>
        <w:autoSpaceDN w:val="0"/>
        <w:adjustRightInd w:val="0"/>
        <w:spacing w:before="29" w:line="288" w:lineRule="auto"/>
        <w:ind w:left="15"/>
        <w:jc w:val="right"/>
        <w:rPr>
          <w:rFonts w:eastAsiaTheme="minorEastAsia"/>
          <w:kern w:val="0"/>
          <w:szCs w:val="21"/>
        </w:rPr>
      </w:pPr>
      <w:r w:rsidRPr="00E54740">
        <w:rPr>
          <w:rFonts w:eastAsiaTheme="minorEastAsia"/>
          <w:szCs w:val="21"/>
        </w:rPr>
        <w:t>单位：人民币元</w:t>
      </w:r>
    </w:p>
    <w:tbl>
      <w:tblPr>
        <w:tblW w:w="92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726"/>
        <w:gridCol w:w="2726"/>
      </w:tblGrid>
      <w:tr w:rsidR="00134AFC" w:rsidRPr="00E54740" w:rsidTr="001B4CF8">
        <w:trPr>
          <w:trHeight w:val="300"/>
        </w:trPr>
        <w:tc>
          <w:tcPr>
            <w:tcW w:w="3755" w:type="dxa"/>
            <w:tcMar>
              <w:top w:w="15" w:type="dxa"/>
              <w:left w:w="15" w:type="dxa"/>
              <w:bottom w:w="0" w:type="dxa"/>
              <w:right w:w="15" w:type="dxa"/>
            </w:tcMar>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项目</w:t>
            </w:r>
          </w:p>
        </w:tc>
        <w:tc>
          <w:tcPr>
            <w:tcW w:w="2726" w:type="dxa"/>
            <w:tcMar>
              <w:top w:w="15" w:type="dxa"/>
              <w:left w:w="15" w:type="dxa"/>
              <w:bottom w:w="0" w:type="dxa"/>
              <w:right w:w="15" w:type="dxa"/>
            </w:tcMar>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rsidR="00156616" w:rsidRPr="00E54740" w:rsidRDefault="00156616" w:rsidP="001B4CF8">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726" w:type="dxa"/>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rsidR="00156616" w:rsidRPr="00E54740" w:rsidRDefault="00156616" w:rsidP="001B4CF8">
            <w:pPr>
              <w:spacing w:line="360" w:lineRule="auto"/>
              <w:jc w:val="center"/>
              <w:rPr>
                <w:rFonts w:eastAsiaTheme="minorEastAsia"/>
                <w:b/>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1B4CF8">
        <w:trPr>
          <w:trHeight w:val="300"/>
        </w:trPr>
        <w:tc>
          <w:tcPr>
            <w:tcW w:w="3755" w:type="dxa"/>
            <w:tcMar>
              <w:top w:w="15" w:type="dxa"/>
              <w:left w:w="15" w:type="dxa"/>
              <w:bottom w:w="0" w:type="dxa"/>
              <w:right w:w="15" w:type="dxa"/>
            </w:tcMar>
            <w:vAlign w:val="center"/>
          </w:tcPr>
          <w:p w:rsidR="00156616" w:rsidRPr="00E54740" w:rsidRDefault="00156616" w:rsidP="001B4CF8">
            <w:pPr>
              <w:spacing w:line="360" w:lineRule="auto"/>
              <w:rPr>
                <w:rFonts w:eastAsiaTheme="minorEastAsia"/>
                <w:szCs w:val="21"/>
              </w:rPr>
            </w:pPr>
            <w:r w:rsidRPr="00E54740">
              <w:rPr>
                <w:rFonts w:eastAsiaTheme="minorEastAsia"/>
                <w:szCs w:val="21"/>
              </w:rPr>
              <w:t>卖出股票成交总额</w:t>
            </w:r>
          </w:p>
        </w:tc>
        <w:tc>
          <w:tcPr>
            <w:tcW w:w="2726" w:type="dxa"/>
            <w:tcMar>
              <w:top w:w="15" w:type="dxa"/>
              <w:left w:w="15" w:type="dxa"/>
              <w:bottom w:w="0" w:type="dxa"/>
              <w:right w:w="15" w:type="dxa"/>
            </w:tcMar>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3,107,357,436.57</w:t>
            </w:r>
          </w:p>
        </w:tc>
        <w:tc>
          <w:tcPr>
            <w:tcW w:w="2726" w:type="dxa"/>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6,472,225,984.62</w:t>
            </w:r>
          </w:p>
        </w:tc>
      </w:tr>
      <w:tr w:rsidR="00134AFC" w:rsidRPr="00E54740" w:rsidTr="001B4CF8">
        <w:trPr>
          <w:trHeight w:val="300"/>
        </w:trPr>
        <w:tc>
          <w:tcPr>
            <w:tcW w:w="3755" w:type="dxa"/>
            <w:tcMar>
              <w:top w:w="15" w:type="dxa"/>
              <w:left w:w="15" w:type="dxa"/>
              <w:bottom w:w="0" w:type="dxa"/>
              <w:right w:w="15" w:type="dxa"/>
            </w:tcMar>
            <w:vAlign w:val="center"/>
          </w:tcPr>
          <w:p w:rsidR="00156616" w:rsidRPr="00E54740" w:rsidRDefault="00156616" w:rsidP="001B4CF8">
            <w:pPr>
              <w:spacing w:line="360" w:lineRule="auto"/>
              <w:rPr>
                <w:rFonts w:eastAsiaTheme="minorEastAsia"/>
                <w:szCs w:val="21"/>
              </w:rPr>
            </w:pPr>
            <w:r w:rsidRPr="00E54740">
              <w:rPr>
                <w:rFonts w:eastAsiaTheme="minorEastAsia"/>
                <w:szCs w:val="21"/>
              </w:rPr>
              <w:t>减：卖出股票成本总额</w:t>
            </w:r>
          </w:p>
        </w:tc>
        <w:tc>
          <w:tcPr>
            <w:tcW w:w="2726" w:type="dxa"/>
            <w:tcMar>
              <w:top w:w="15" w:type="dxa"/>
              <w:left w:w="15" w:type="dxa"/>
              <w:bottom w:w="0" w:type="dxa"/>
              <w:right w:w="15" w:type="dxa"/>
            </w:tcMar>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3,267,428,454.41</w:t>
            </w:r>
          </w:p>
        </w:tc>
        <w:tc>
          <w:tcPr>
            <w:tcW w:w="2726" w:type="dxa"/>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6,083,213,513.03</w:t>
            </w:r>
          </w:p>
        </w:tc>
      </w:tr>
      <w:tr w:rsidR="00134AFC" w:rsidRPr="00E54740" w:rsidTr="001B4CF8">
        <w:trPr>
          <w:trHeight w:val="300"/>
        </w:trPr>
        <w:tc>
          <w:tcPr>
            <w:tcW w:w="3755" w:type="dxa"/>
            <w:tcMar>
              <w:top w:w="15" w:type="dxa"/>
              <w:left w:w="15" w:type="dxa"/>
              <w:bottom w:w="0" w:type="dxa"/>
              <w:right w:w="15" w:type="dxa"/>
            </w:tcMar>
            <w:vAlign w:val="center"/>
          </w:tcPr>
          <w:p w:rsidR="00156616" w:rsidRPr="00E54740" w:rsidRDefault="00156616" w:rsidP="001B4CF8">
            <w:pPr>
              <w:spacing w:line="360" w:lineRule="auto"/>
              <w:rPr>
                <w:rFonts w:eastAsiaTheme="minorEastAsia"/>
                <w:szCs w:val="21"/>
              </w:rPr>
            </w:pPr>
            <w:r w:rsidRPr="00E54740">
              <w:rPr>
                <w:rFonts w:ascii="宋体" w:hAnsi="宋体" w:hint="eastAsia"/>
                <w:szCs w:val="21"/>
              </w:rPr>
              <w:t>减：交易费用</w:t>
            </w:r>
          </w:p>
        </w:tc>
        <w:tc>
          <w:tcPr>
            <w:tcW w:w="2726" w:type="dxa"/>
            <w:tcMar>
              <w:top w:w="15" w:type="dxa"/>
              <w:left w:w="15" w:type="dxa"/>
              <w:bottom w:w="0" w:type="dxa"/>
              <w:right w:w="15" w:type="dxa"/>
            </w:tcMar>
            <w:vAlign w:val="bottom"/>
          </w:tcPr>
          <w:p w:rsidR="00156616" w:rsidRPr="00E54740" w:rsidRDefault="00156616" w:rsidP="001B4CF8">
            <w:pPr>
              <w:spacing w:line="360" w:lineRule="auto"/>
              <w:jc w:val="right"/>
              <w:rPr>
                <w:rFonts w:eastAsiaTheme="minorEastAsia"/>
                <w:szCs w:val="21"/>
              </w:rPr>
            </w:pPr>
            <w:r w:rsidRPr="00E54740">
              <w:rPr>
                <w:kern w:val="0"/>
                <w:szCs w:val="21"/>
              </w:rPr>
              <w:t>9,636,249.76</w:t>
            </w:r>
          </w:p>
        </w:tc>
        <w:tc>
          <w:tcPr>
            <w:tcW w:w="2726" w:type="dxa"/>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w:t>
            </w:r>
          </w:p>
        </w:tc>
      </w:tr>
      <w:tr w:rsidR="00134AFC" w:rsidRPr="00E54740" w:rsidTr="001B4CF8">
        <w:trPr>
          <w:trHeight w:val="300"/>
        </w:trPr>
        <w:tc>
          <w:tcPr>
            <w:tcW w:w="3755" w:type="dxa"/>
            <w:tcMar>
              <w:top w:w="15" w:type="dxa"/>
              <w:left w:w="15" w:type="dxa"/>
              <w:bottom w:w="0" w:type="dxa"/>
              <w:right w:w="15" w:type="dxa"/>
            </w:tcMar>
            <w:vAlign w:val="center"/>
          </w:tcPr>
          <w:p w:rsidR="00156616" w:rsidRPr="00E54740" w:rsidRDefault="00156616" w:rsidP="001B4CF8">
            <w:pPr>
              <w:spacing w:line="360" w:lineRule="auto"/>
              <w:rPr>
                <w:rFonts w:eastAsiaTheme="minorEastAsia"/>
                <w:szCs w:val="21"/>
              </w:rPr>
            </w:pPr>
            <w:r w:rsidRPr="00E54740">
              <w:rPr>
                <w:rFonts w:eastAsiaTheme="minorEastAsia"/>
                <w:szCs w:val="21"/>
              </w:rPr>
              <w:t>买卖股票差价收入</w:t>
            </w:r>
          </w:p>
        </w:tc>
        <w:tc>
          <w:tcPr>
            <w:tcW w:w="2726" w:type="dxa"/>
            <w:tcMar>
              <w:top w:w="15" w:type="dxa"/>
              <w:left w:w="15" w:type="dxa"/>
              <w:bottom w:w="0" w:type="dxa"/>
              <w:right w:w="15" w:type="dxa"/>
            </w:tcMar>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-169,707,267.60</w:t>
            </w:r>
          </w:p>
        </w:tc>
        <w:tc>
          <w:tcPr>
            <w:tcW w:w="2726" w:type="dxa"/>
            <w:vAlign w:val="bottom"/>
          </w:tcPr>
          <w:p w:rsidR="00156616" w:rsidRPr="00E54740" w:rsidRDefault="00156616" w:rsidP="001B4CF8">
            <w:pPr>
              <w:spacing w:line="360" w:lineRule="auto"/>
              <w:jc w:val="right"/>
              <w:rPr>
                <w:rFonts w:eastAsiaTheme="minorEastAsia"/>
                <w:szCs w:val="21"/>
              </w:rPr>
            </w:pPr>
            <w:r w:rsidRPr="00E54740">
              <w:rPr>
                <w:rFonts w:eastAsiaTheme="minorEastAsia"/>
                <w:szCs w:val="21"/>
              </w:rPr>
              <w:t>389,012,471.59</w:t>
            </w:r>
          </w:p>
        </w:tc>
      </w:tr>
    </w:tbl>
    <w:p w:rsidR="00156616" w:rsidRPr="00E54740" w:rsidRDefault="00156616" w:rsidP="00156616">
      <w:pPr>
        <w:spacing w:beforeLines="100" w:before="312" w:line="360" w:lineRule="auto"/>
        <w:rPr>
          <w:rFonts w:eastAsiaTheme="minorEastAsia"/>
          <w:b/>
          <w:bCs/>
          <w:kern w:val="0"/>
          <w:szCs w:val="21"/>
        </w:rPr>
      </w:pPr>
      <w:r w:rsidRPr="00E54740">
        <w:rPr>
          <w:rFonts w:eastAsiaTheme="minorEastAsia"/>
          <w:b/>
          <w:bCs/>
          <w:kern w:val="0"/>
          <w:szCs w:val="21"/>
        </w:rPr>
        <w:t>7.4.7.11</w:t>
      </w:r>
      <w:r w:rsidRPr="00E54740">
        <w:rPr>
          <w:rFonts w:eastAsiaTheme="minorEastAsia"/>
          <w:b/>
          <w:bCs/>
          <w:kern w:val="0"/>
          <w:szCs w:val="21"/>
        </w:rPr>
        <w:t>债券投资收益</w:t>
      </w:r>
    </w:p>
    <w:p w:rsidR="00156616" w:rsidRPr="00E54740" w:rsidRDefault="00156616" w:rsidP="00156616">
      <w:pPr>
        <w:spacing w:line="360" w:lineRule="auto"/>
        <w:rPr>
          <w:b/>
          <w:szCs w:val="21"/>
        </w:rPr>
      </w:pPr>
      <w:r w:rsidRPr="00E54740">
        <w:rPr>
          <w:rFonts w:eastAsiaTheme="minorEastAsia"/>
          <w:b/>
          <w:bCs/>
          <w:kern w:val="0"/>
          <w:szCs w:val="21"/>
        </w:rPr>
        <w:t>7.4.7.11.1</w:t>
      </w:r>
      <w:r w:rsidRPr="00E54740">
        <w:rPr>
          <w:b/>
          <w:szCs w:val="21"/>
        </w:rPr>
        <w:t>债券投资收益项目构成</w:t>
      </w:r>
    </w:p>
    <w:p w:rsidR="00156616" w:rsidRPr="00E54740" w:rsidRDefault="00156616" w:rsidP="00156616">
      <w:pPr>
        <w:widowControl/>
        <w:tabs>
          <w:tab w:val="left" w:pos="1680"/>
        </w:tabs>
        <w:wordWrap w:val="0"/>
        <w:autoSpaceDE w:val="0"/>
        <w:autoSpaceDN w:val="0"/>
        <w:ind w:left="440"/>
        <w:jc w:val="right"/>
        <w:textAlignment w:val="bottom"/>
        <w:rPr>
          <w:kern w:val="0"/>
          <w:szCs w:val="21"/>
        </w:rPr>
      </w:pPr>
      <w:r w:rsidRPr="00E54740">
        <w:rPr>
          <w:rFonts w:eastAsiaTheme="minorEastAsia" w:hint="eastAsia"/>
          <w:szCs w:val="21"/>
        </w:rPr>
        <w:t xml:space="preserve">                    </w:t>
      </w:r>
      <w:r w:rsidRPr="00E54740">
        <w:rPr>
          <w:rFonts w:eastAsiaTheme="minorEastAsia"/>
          <w:szCs w:val="21"/>
        </w:rPr>
        <w:t>单位：人民币元</w:t>
      </w:r>
      <w:r w:rsidRPr="00E54740">
        <w:rPr>
          <w:szCs w:val="21"/>
          <w:lang w:val="en-AU"/>
        </w:rPr>
        <w:t xml:space="preserve"> </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91" w:type="dxa"/>
        </w:tblCellMar>
        <w:tblLook w:val="04A0" w:firstRow="1" w:lastRow="0" w:firstColumn="1" w:lastColumn="0" w:noHBand="0" w:noVBand="1"/>
      </w:tblPr>
      <w:tblGrid>
        <w:gridCol w:w="4175"/>
        <w:gridCol w:w="2593"/>
        <w:gridCol w:w="2593"/>
      </w:tblGrid>
      <w:tr w:rsidR="00134AFC" w:rsidRPr="00E54740" w:rsidTr="001B4CF8">
        <w:tc>
          <w:tcPr>
            <w:tcW w:w="4175" w:type="dxa"/>
            <w:vAlign w:val="center"/>
          </w:tcPr>
          <w:p w:rsidR="00156616" w:rsidRPr="00E54740" w:rsidRDefault="00156616" w:rsidP="001B4CF8">
            <w:pPr>
              <w:spacing w:line="360" w:lineRule="auto"/>
              <w:ind w:left="440"/>
              <w:jc w:val="center"/>
              <w:rPr>
                <w:szCs w:val="21"/>
              </w:rPr>
            </w:pPr>
            <w:r w:rsidRPr="00E54740">
              <w:rPr>
                <w:szCs w:val="21"/>
              </w:rPr>
              <w:t>项目</w:t>
            </w:r>
          </w:p>
        </w:tc>
        <w:tc>
          <w:tcPr>
            <w:tcW w:w="2593" w:type="dxa"/>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rsidR="00156616" w:rsidRPr="00E54740" w:rsidRDefault="00156616" w:rsidP="001B4CF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593" w:type="dxa"/>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rsidR="00156616" w:rsidRPr="00E54740" w:rsidRDefault="00156616" w:rsidP="001B4CF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1B4CF8">
        <w:tc>
          <w:tcPr>
            <w:tcW w:w="4175" w:type="dxa"/>
            <w:vAlign w:val="center"/>
          </w:tcPr>
          <w:p w:rsidR="00156616" w:rsidRPr="00E54740" w:rsidRDefault="00156616" w:rsidP="001B4CF8">
            <w:pPr>
              <w:spacing w:line="360" w:lineRule="auto"/>
              <w:rPr>
                <w:szCs w:val="21"/>
              </w:rPr>
            </w:pPr>
            <w:r w:rsidRPr="00E54740">
              <w:rPr>
                <w:rFonts w:ascii="宋体" w:hAnsi="宋体" w:hint="eastAsia"/>
                <w:szCs w:val="21"/>
              </w:rPr>
              <w:t>债券投资收益——利息收入</w:t>
            </w:r>
          </w:p>
        </w:tc>
        <w:tc>
          <w:tcPr>
            <w:tcW w:w="2593" w:type="dxa"/>
            <w:vAlign w:val="center"/>
          </w:tcPr>
          <w:p w:rsidR="00156616" w:rsidRPr="00E54740" w:rsidRDefault="00156616" w:rsidP="001B4CF8">
            <w:pPr>
              <w:spacing w:line="360" w:lineRule="auto"/>
              <w:jc w:val="right"/>
              <w:rPr>
                <w:rFonts w:eastAsiaTheme="minorEastAsia"/>
                <w:szCs w:val="21"/>
              </w:rPr>
            </w:pPr>
            <w:r w:rsidRPr="00E54740">
              <w:rPr>
                <w:kern w:val="0"/>
                <w:szCs w:val="21"/>
              </w:rPr>
              <w:t>1,823.75</w:t>
            </w:r>
          </w:p>
        </w:tc>
        <w:tc>
          <w:tcPr>
            <w:tcW w:w="2593" w:type="dxa"/>
            <w:vAlign w:val="center"/>
          </w:tcPr>
          <w:p w:rsidR="00156616" w:rsidRPr="00E54740" w:rsidRDefault="00156616" w:rsidP="001B4CF8">
            <w:pPr>
              <w:spacing w:line="360" w:lineRule="auto"/>
              <w:jc w:val="right"/>
              <w:rPr>
                <w:rFonts w:eastAsiaTheme="minorEastAsia"/>
                <w:szCs w:val="21"/>
              </w:rPr>
            </w:pPr>
            <w:r w:rsidRPr="00E54740">
              <w:rPr>
                <w:rFonts w:hint="eastAsia"/>
                <w:szCs w:val="21"/>
              </w:rPr>
              <w:t>-</w:t>
            </w:r>
          </w:p>
        </w:tc>
      </w:tr>
      <w:tr w:rsidR="00134AFC" w:rsidRPr="00E54740" w:rsidTr="001B4CF8">
        <w:tc>
          <w:tcPr>
            <w:tcW w:w="4175" w:type="dxa"/>
            <w:vAlign w:val="center"/>
          </w:tcPr>
          <w:p w:rsidR="00156616" w:rsidRPr="00E54740" w:rsidRDefault="00156616" w:rsidP="001B4CF8">
            <w:pPr>
              <w:spacing w:line="360" w:lineRule="auto"/>
              <w:rPr>
                <w:szCs w:val="21"/>
              </w:rPr>
            </w:pPr>
            <w:r w:rsidRPr="00E54740">
              <w:rPr>
                <w:szCs w:val="21"/>
              </w:rPr>
              <w:t>债券投资收益</w:t>
            </w:r>
            <w:r w:rsidRPr="00E54740">
              <w:rPr>
                <w:szCs w:val="21"/>
              </w:rPr>
              <w:t>——</w:t>
            </w:r>
            <w:r w:rsidRPr="00E54740">
              <w:rPr>
                <w:szCs w:val="21"/>
              </w:rPr>
              <w:t>买卖债券（、债转股及债券到期兑付）差价收入</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szCs w:val="21"/>
              </w:rPr>
              <w:t>1,079,471.70</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c>
          <w:tcPr>
            <w:tcW w:w="4175" w:type="dxa"/>
            <w:vAlign w:val="center"/>
          </w:tcPr>
          <w:p w:rsidR="00156616" w:rsidRPr="00E54740" w:rsidRDefault="00156616" w:rsidP="001B4CF8">
            <w:pPr>
              <w:spacing w:line="360" w:lineRule="auto"/>
              <w:rPr>
                <w:szCs w:val="21"/>
              </w:rPr>
            </w:pPr>
            <w:r w:rsidRPr="00E54740">
              <w:rPr>
                <w:szCs w:val="21"/>
              </w:rPr>
              <w:t>债券投资收益</w:t>
            </w:r>
            <w:r w:rsidRPr="00E54740">
              <w:rPr>
                <w:szCs w:val="21"/>
              </w:rPr>
              <w:t>——</w:t>
            </w:r>
            <w:r w:rsidRPr="00E54740">
              <w:rPr>
                <w:szCs w:val="21"/>
              </w:rPr>
              <w:t>赎回差价收入</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kern w:val="0"/>
                <w:szCs w:val="21"/>
              </w:rPr>
              <w:t>-</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kern w:val="0"/>
                <w:szCs w:val="21"/>
              </w:rPr>
              <w:t>-</w:t>
            </w:r>
          </w:p>
        </w:tc>
      </w:tr>
      <w:tr w:rsidR="00134AFC" w:rsidRPr="00E54740" w:rsidTr="001B4CF8">
        <w:tc>
          <w:tcPr>
            <w:tcW w:w="4175" w:type="dxa"/>
            <w:vAlign w:val="center"/>
          </w:tcPr>
          <w:p w:rsidR="00156616" w:rsidRPr="00E54740" w:rsidRDefault="00156616" w:rsidP="001B4CF8">
            <w:pPr>
              <w:spacing w:line="360" w:lineRule="auto"/>
              <w:jc w:val="left"/>
              <w:rPr>
                <w:szCs w:val="21"/>
              </w:rPr>
            </w:pPr>
            <w:r w:rsidRPr="00E54740">
              <w:rPr>
                <w:szCs w:val="21"/>
              </w:rPr>
              <w:lastRenderedPageBreak/>
              <w:t>债券投资收益</w:t>
            </w:r>
            <w:r w:rsidRPr="00E54740">
              <w:rPr>
                <w:szCs w:val="21"/>
              </w:rPr>
              <w:t>——</w:t>
            </w:r>
            <w:r w:rsidRPr="00E54740">
              <w:rPr>
                <w:szCs w:val="21"/>
              </w:rPr>
              <w:t>申购差价收入</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szCs w:val="21"/>
              </w:rPr>
              <w:t>-</w:t>
            </w:r>
          </w:p>
        </w:tc>
        <w:tc>
          <w:tcPr>
            <w:tcW w:w="2593" w:type="dxa"/>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c>
          <w:tcPr>
            <w:tcW w:w="4175" w:type="dxa"/>
            <w:vAlign w:val="center"/>
          </w:tcPr>
          <w:p w:rsidR="00156616" w:rsidRPr="00E54740" w:rsidRDefault="00156616" w:rsidP="001B4CF8">
            <w:pPr>
              <w:spacing w:line="360" w:lineRule="auto"/>
              <w:jc w:val="left"/>
              <w:rPr>
                <w:szCs w:val="21"/>
              </w:rPr>
            </w:pPr>
            <w:r w:rsidRPr="00E54740">
              <w:rPr>
                <w:szCs w:val="21"/>
              </w:rPr>
              <w:t>合计</w:t>
            </w:r>
          </w:p>
        </w:tc>
        <w:tc>
          <w:tcPr>
            <w:tcW w:w="2593" w:type="dxa"/>
            <w:vAlign w:val="center"/>
          </w:tcPr>
          <w:p w:rsidR="00156616" w:rsidRPr="00E54740" w:rsidRDefault="00156616" w:rsidP="001B4CF8">
            <w:pPr>
              <w:spacing w:line="360" w:lineRule="auto"/>
              <w:jc w:val="right"/>
              <w:rPr>
                <w:rFonts w:eastAsiaTheme="minorEastAsia"/>
                <w:szCs w:val="21"/>
              </w:rPr>
            </w:pPr>
            <w:r w:rsidRPr="00E54740">
              <w:rPr>
                <w:rFonts w:eastAsiaTheme="minorEastAsia"/>
                <w:szCs w:val="21"/>
              </w:rPr>
              <w:t>1,081,295.45</w:t>
            </w:r>
          </w:p>
        </w:tc>
        <w:tc>
          <w:tcPr>
            <w:tcW w:w="2593" w:type="dxa"/>
            <w:vAlign w:val="center"/>
          </w:tcPr>
          <w:p w:rsidR="00156616" w:rsidRPr="00E54740" w:rsidRDefault="00156616" w:rsidP="001B4CF8">
            <w:pPr>
              <w:spacing w:line="360" w:lineRule="auto"/>
              <w:jc w:val="right"/>
              <w:rPr>
                <w:rFonts w:eastAsiaTheme="minorEastAsia"/>
                <w:szCs w:val="21"/>
              </w:rPr>
            </w:pPr>
            <w:r w:rsidRPr="00E54740">
              <w:rPr>
                <w:rFonts w:eastAsiaTheme="minorEastAsia"/>
                <w:szCs w:val="21"/>
              </w:rPr>
              <w:t>-</w:t>
            </w:r>
          </w:p>
        </w:tc>
      </w:tr>
    </w:tbl>
    <w:p w:rsidR="00156616" w:rsidRPr="00E54740" w:rsidRDefault="00156616" w:rsidP="00156616">
      <w:pPr>
        <w:spacing w:beforeLines="100" w:before="312" w:line="360" w:lineRule="auto"/>
        <w:rPr>
          <w:rFonts w:eastAsiaTheme="minorEastAsia"/>
          <w:b/>
          <w:bCs/>
          <w:kern w:val="0"/>
          <w:szCs w:val="21"/>
        </w:rPr>
      </w:pPr>
      <w:r w:rsidRPr="00E54740">
        <w:rPr>
          <w:rFonts w:eastAsiaTheme="minorEastAsia"/>
          <w:b/>
          <w:bCs/>
          <w:kern w:val="0"/>
          <w:szCs w:val="21"/>
        </w:rPr>
        <w:t>7.4.7.11.2</w:t>
      </w:r>
      <w:r w:rsidRPr="00E54740">
        <w:rPr>
          <w:rFonts w:eastAsiaTheme="minorEastAsia"/>
          <w:b/>
          <w:bCs/>
          <w:kern w:val="0"/>
          <w:szCs w:val="21"/>
        </w:rPr>
        <w:t>债券投资收益</w:t>
      </w:r>
      <w:r w:rsidRPr="00E54740">
        <w:rPr>
          <w:rFonts w:eastAsiaTheme="minorEastAsia"/>
          <w:b/>
          <w:bCs/>
          <w:kern w:val="0"/>
          <w:szCs w:val="21"/>
        </w:rPr>
        <w:t>——</w:t>
      </w:r>
      <w:r w:rsidRPr="00E54740">
        <w:rPr>
          <w:rFonts w:eastAsiaTheme="minorEastAsia"/>
          <w:b/>
          <w:bCs/>
          <w:kern w:val="0"/>
          <w:szCs w:val="21"/>
        </w:rPr>
        <w:t>买卖债券差价收入</w:t>
      </w:r>
    </w:p>
    <w:p w:rsidR="00156616" w:rsidRPr="00E54740" w:rsidRDefault="00156616" w:rsidP="00156616">
      <w:pPr>
        <w:widowControl/>
        <w:tabs>
          <w:tab w:val="left" w:pos="1680"/>
        </w:tabs>
        <w:wordWrap w:val="0"/>
        <w:autoSpaceDE w:val="0"/>
        <w:autoSpaceDN w:val="0"/>
        <w:ind w:left="440"/>
        <w:jc w:val="right"/>
        <w:textAlignment w:val="bottom"/>
        <w:rPr>
          <w:kern w:val="0"/>
          <w:szCs w:val="21"/>
        </w:rPr>
      </w:pPr>
      <w:r w:rsidRPr="00E54740">
        <w:rPr>
          <w:szCs w:val="21"/>
          <w:lang w:val="en-AU"/>
        </w:rPr>
        <w:t xml:space="preserve">      </w:t>
      </w:r>
      <w:r w:rsidRPr="00E54740">
        <w:rPr>
          <w:rFonts w:hint="eastAsia"/>
          <w:szCs w:val="21"/>
          <w:lang w:val="en-AU"/>
        </w:rPr>
        <w:t xml:space="preserve">   </w:t>
      </w:r>
      <w:r w:rsidRPr="00E54740">
        <w:rPr>
          <w:rFonts w:eastAsiaTheme="minorEastAsia"/>
          <w:szCs w:val="21"/>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129"/>
        <w:gridCol w:w="2616"/>
        <w:gridCol w:w="2616"/>
      </w:tblGrid>
      <w:tr w:rsidR="00134AFC" w:rsidRPr="00E54740" w:rsidTr="001B4CF8">
        <w:trPr>
          <w:trHeight w:val="315"/>
        </w:trPr>
        <w:tc>
          <w:tcPr>
            <w:tcW w:w="4129" w:type="dxa"/>
            <w:vAlign w:val="center"/>
          </w:tcPr>
          <w:p w:rsidR="00156616" w:rsidRPr="00E54740" w:rsidRDefault="00156616" w:rsidP="001B4CF8">
            <w:pPr>
              <w:autoSpaceDE w:val="0"/>
              <w:autoSpaceDN w:val="0"/>
              <w:spacing w:line="360" w:lineRule="auto"/>
              <w:ind w:left="440"/>
              <w:jc w:val="center"/>
              <w:textAlignment w:val="bottom"/>
              <w:rPr>
                <w:kern w:val="0"/>
                <w:szCs w:val="21"/>
              </w:rPr>
            </w:pPr>
            <w:r w:rsidRPr="00E54740">
              <w:rPr>
                <w:kern w:val="0"/>
                <w:szCs w:val="21"/>
              </w:rPr>
              <w:t>项目</w:t>
            </w:r>
          </w:p>
        </w:tc>
        <w:tc>
          <w:tcPr>
            <w:tcW w:w="2616" w:type="dxa"/>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本期</w:t>
            </w:r>
          </w:p>
          <w:p w:rsidR="00156616" w:rsidRPr="00E54740" w:rsidRDefault="00156616" w:rsidP="001B4CF8">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16" w:type="dxa"/>
            <w:vAlign w:val="center"/>
          </w:tcPr>
          <w:p w:rsidR="00156616" w:rsidRPr="00E54740" w:rsidRDefault="00156616" w:rsidP="001B4CF8">
            <w:pPr>
              <w:spacing w:line="360" w:lineRule="auto"/>
              <w:jc w:val="center"/>
              <w:rPr>
                <w:rFonts w:eastAsiaTheme="minorEastAsia"/>
                <w:szCs w:val="21"/>
              </w:rPr>
            </w:pPr>
            <w:r w:rsidRPr="00E54740">
              <w:rPr>
                <w:rFonts w:eastAsiaTheme="minorEastAsia"/>
                <w:szCs w:val="21"/>
              </w:rPr>
              <w:t>上年度可比期间</w:t>
            </w:r>
          </w:p>
          <w:p w:rsidR="00156616" w:rsidRPr="00E54740" w:rsidRDefault="00156616" w:rsidP="001B4CF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34AFC" w:rsidRPr="00E54740"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156616" w:rsidRPr="00E54740" w:rsidRDefault="00156616" w:rsidP="001B4CF8">
            <w:pPr>
              <w:widowControl/>
              <w:autoSpaceDE w:val="0"/>
              <w:autoSpaceDN w:val="0"/>
              <w:spacing w:line="360" w:lineRule="auto"/>
              <w:ind w:leftChars="50" w:left="105"/>
              <w:textAlignment w:val="bottom"/>
              <w:rPr>
                <w:kern w:val="0"/>
                <w:szCs w:val="21"/>
              </w:rPr>
            </w:pPr>
            <w:r w:rsidRPr="00E54740">
              <w:rPr>
                <w:kern w:val="0"/>
                <w:szCs w:val="21"/>
              </w:rPr>
              <w:t>卖出债券（、债转股及债券到期兑付）成交总额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6,676,355.10</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156616" w:rsidRPr="00E54740" w:rsidRDefault="00156616" w:rsidP="001B4CF8">
            <w:pPr>
              <w:widowControl/>
              <w:autoSpaceDE w:val="0"/>
              <w:autoSpaceDN w:val="0"/>
              <w:spacing w:line="360" w:lineRule="auto"/>
              <w:ind w:leftChars="50" w:left="105"/>
              <w:textAlignment w:val="bottom"/>
              <w:rPr>
                <w:kern w:val="0"/>
                <w:szCs w:val="21"/>
              </w:rPr>
            </w:pPr>
            <w:r w:rsidRPr="00E54740">
              <w:rPr>
                <w:szCs w:val="21"/>
              </w:rPr>
              <w:t>减：</w:t>
            </w:r>
            <w:r w:rsidRPr="00E54740">
              <w:rPr>
                <w:kern w:val="0"/>
                <w:szCs w:val="21"/>
              </w:rPr>
              <w:t>卖出债券（、债转股及债券到期兑付）成本总额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5,595,000.00</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156616" w:rsidRPr="00E54740" w:rsidRDefault="00156616" w:rsidP="001B4CF8">
            <w:pPr>
              <w:widowControl/>
              <w:autoSpaceDE w:val="0"/>
              <w:autoSpaceDN w:val="0"/>
              <w:spacing w:line="360" w:lineRule="auto"/>
              <w:ind w:firstLineChars="50" w:firstLine="105"/>
              <w:textAlignment w:val="bottom"/>
              <w:rPr>
                <w:szCs w:val="21"/>
              </w:rPr>
            </w:pPr>
            <w:r w:rsidRPr="00E54740">
              <w:rPr>
                <w:rFonts w:ascii="宋体" w:hAnsi="宋体" w:hint="eastAsia"/>
                <w:szCs w:val="21"/>
              </w:rPr>
              <w:t>减：应计利息总额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szCs w:val="21"/>
              </w:rPr>
              <w:t>1,877.82</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156616" w:rsidRPr="00E54740" w:rsidRDefault="00156616" w:rsidP="001B4CF8">
            <w:pPr>
              <w:widowControl/>
              <w:autoSpaceDE w:val="0"/>
              <w:autoSpaceDN w:val="0"/>
              <w:spacing w:line="360" w:lineRule="auto"/>
              <w:ind w:firstLineChars="50" w:firstLine="105"/>
              <w:textAlignment w:val="bottom"/>
              <w:rPr>
                <w:szCs w:val="21"/>
              </w:rPr>
            </w:pPr>
            <w:r w:rsidRPr="00E54740">
              <w:rPr>
                <w:rFonts w:ascii="宋体" w:hAnsi="宋体" w:hint="eastAsia"/>
                <w:szCs w:val="21"/>
              </w:rPr>
              <w:t>减：交易费用</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kern w:val="0"/>
                <w:szCs w:val="21"/>
              </w:rPr>
              <w:t>5.58</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w:t>
            </w:r>
          </w:p>
        </w:tc>
      </w:tr>
      <w:tr w:rsidR="00134AFC" w:rsidRPr="00E54740" w:rsidTr="001B4CF8">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156616" w:rsidRPr="00E54740" w:rsidRDefault="00156616" w:rsidP="001B4CF8">
            <w:pPr>
              <w:widowControl/>
              <w:autoSpaceDE w:val="0"/>
              <w:autoSpaceDN w:val="0"/>
              <w:spacing w:line="360" w:lineRule="auto"/>
              <w:ind w:leftChars="50" w:left="105"/>
              <w:textAlignment w:val="bottom"/>
              <w:rPr>
                <w:kern w:val="0"/>
                <w:szCs w:val="21"/>
              </w:rPr>
            </w:pPr>
            <w:r w:rsidRPr="00E54740">
              <w:rPr>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1,079,471.70</w:t>
            </w:r>
          </w:p>
        </w:tc>
        <w:tc>
          <w:tcPr>
            <w:tcW w:w="2616" w:type="dxa"/>
            <w:tcBorders>
              <w:top w:val="single" w:sz="4" w:space="0" w:color="auto"/>
              <w:left w:val="single" w:sz="4" w:space="0" w:color="auto"/>
              <w:bottom w:val="single" w:sz="4" w:space="0" w:color="auto"/>
              <w:right w:val="single" w:sz="4" w:space="0" w:color="auto"/>
            </w:tcBorders>
            <w:vAlign w:val="center"/>
          </w:tcPr>
          <w:p w:rsidR="00156616" w:rsidRPr="00E54740" w:rsidRDefault="00156616" w:rsidP="001B4CF8">
            <w:pPr>
              <w:spacing w:line="360" w:lineRule="auto"/>
              <w:ind w:left="440"/>
              <w:jc w:val="right"/>
              <w:rPr>
                <w:szCs w:val="21"/>
              </w:rPr>
            </w:pPr>
            <w:r w:rsidRPr="00E54740">
              <w:rPr>
                <w:rFonts w:hint="eastAsia"/>
                <w:szCs w:val="21"/>
              </w:rPr>
              <w:t>-</w:t>
            </w:r>
          </w:p>
        </w:tc>
      </w:tr>
    </w:tbl>
    <w:p w:rsidR="00156616" w:rsidRPr="00E54740" w:rsidRDefault="00156616" w:rsidP="00156616">
      <w:pPr>
        <w:spacing w:beforeLines="100" w:before="312" w:line="360" w:lineRule="auto"/>
        <w:rPr>
          <w:rFonts w:eastAsiaTheme="minorEastAsia"/>
          <w:b/>
          <w:szCs w:val="21"/>
        </w:rPr>
      </w:pPr>
      <w:r w:rsidRPr="00E54740">
        <w:rPr>
          <w:rFonts w:eastAsiaTheme="minorEastAsia"/>
          <w:b/>
          <w:bCs/>
          <w:kern w:val="0"/>
          <w:szCs w:val="21"/>
        </w:rPr>
        <w:t xml:space="preserve">7.4.7.12 </w:t>
      </w:r>
      <w:r w:rsidRPr="00E54740">
        <w:rPr>
          <w:rFonts w:eastAsiaTheme="minorEastAsia"/>
          <w:b/>
          <w:szCs w:val="21"/>
        </w:rPr>
        <w:t>衍生工具收益</w:t>
      </w:r>
    </w:p>
    <w:p w:rsidR="00156616" w:rsidRPr="00E54740" w:rsidRDefault="00156616" w:rsidP="00156616">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7.4.7.13</w:t>
      </w:r>
      <w:r w:rsidR="004C2C35" w:rsidRPr="00E54740">
        <w:rPr>
          <w:rFonts w:eastAsiaTheme="minorEastAsia"/>
          <w:b/>
          <w:bCs/>
          <w:kern w:val="0"/>
          <w:szCs w:val="21"/>
        </w:rPr>
        <w:t xml:space="preserve"> </w:t>
      </w:r>
      <w:r w:rsidRPr="00E54740">
        <w:rPr>
          <w:rFonts w:eastAsiaTheme="minorEastAsia"/>
          <w:b/>
          <w:szCs w:val="21"/>
        </w:rPr>
        <w:t>股利收益</w:t>
      </w:r>
    </w:p>
    <w:p w:rsidR="001A59F9" w:rsidRPr="00E54740" w:rsidRDefault="001A59F9" w:rsidP="00026C9C">
      <w:pPr>
        <w:tabs>
          <w:tab w:val="left" w:pos="7200"/>
          <w:tab w:val="left" w:pos="8280"/>
        </w:tabs>
        <w:spacing w:line="360" w:lineRule="auto"/>
        <w:ind w:rightChars="33" w:right="69"/>
        <w:jc w:val="right"/>
        <w:rPr>
          <w:rFonts w:eastAsiaTheme="minorEastAsia"/>
          <w:szCs w:val="21"/>
        </w:rPr>
      </w:pPr>
      <w:r w:rsidRPr="00E54740">
        <w:rPr>
          <w:rFonts w:eastAsiaTheme="minorEastAsia"/>
          <w:szCs w:val="21"/>
        </w:rPr>
        <w:t>单位：人民币元</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D7C41" w:rsidRPr="00E54740" w:rsidTr="007320FB">
        <w:tc>
          <w:tcPr>
            <w:tcW w:w="2988"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315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5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7320FB">
        <w:tc>
          <w:tcPr>
            <w:tcW w:w="2988" w:type="dxa"/>
            <w:vAlign w:val="center"/>
          </w:tcPr>
          <w:p w:rsidR="001A59F9" w:rsidRPr="00E54740" w:rsidRDefault="001A59F9" w:rsidP="00C915A6">
            <w:pPr>
              <w:spacing w:line="360" w:lineRule="auto"/>
              <w:rPr>
                <w:rFonts w:eastAsiaTheme="minorEastAsia"/>
                <w:szCs w:val="21"/>
              </w:rPr>
            </w:pPr>
            <w:r w:rsidRPr="00E54740">
              <w:rPr>
                <w:rFonts w:eastAsiaTheme="minorEastAsia"/>
                <w:szCs w:val="21"/>
              </w:rPr>
              <w:t>股票投资产生的股利收益</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3,168,195.54</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2,395,174.47</w:t>
            </w:r>
          </w:p>
        </w:tc>
      </w:tr>
      <w:tr w:rsidR="001D7C41" w:rsidRPr="00E54740" w:rsidTr="007320FB">
        <w:tc>
          <w:tcPr>
            <w:tcW w:w="2988" w:type="dxa"/>
            <w:vAlign w:val="center"/>
          </w:tcPr>
          <w:p w:rsidR="001A59F9" w:rsidRPr="00E54740" w:rsidRDefault="001A59F9" w:rsidP="00C915A6">
            <w:pPr>
              <w:spacing w:line="360" w:lineRule="auto"/>
              <w:rPr>
                <w:rFonts w:eastAsiaTheme="minorEastAsia"/>
                <w:szCs w:val="21"/>
              </w:rPr>
            </w:pPr>
            <w:r w:rsidRPr="00E54740">
              <w:rPr>
                <w:rFonts w:eastAsiaTheme="minorEastAsia"/>
                <w:szCs w:val="21"/>
              </w:rPr>
              <w:t>基金投资产生的股利收益</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w:t>
            </w:r>
          </w:p>
        </w:tc>
      </w:tr>
      <w:tr w:rsidR="001D7C41" w:rsidRPr="00E54740" w:rsidTr="007320FB">
        <w:tc>
          <w:tcPr>
            <w:tcW w:w="2988" w:type="dxa"/>
            <w:vAlign w:val="center"/>
          </w:tcPr>
          <w:p w:rsidR="001A59F9" w:rsidRPr="00E54740" w:rsidRDefault="001A59F9" w:rsidP="00C915A6">
            <w:pPr>
              <w:spacing w:line="360" w:lineRule="auto"/>
              <w:rPr>
                <w:rFonts w:eastAsiaTheme="minorEastAsia"/>
                <w:szCs w:val="21"/>
              </w:rPr>
            </w:pPr>
            <w:r w:rsidRPr="00E54740">
              <w:rPr>
                <w:rFonts w:eastAsiaTheme="minorEastAsia"/>
                <w:szCs w:val="21"/>
              </w:rPr>
              <w:t>合计</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3,168,195.54</w:t>
            </w:r>
          </w:p>
        </w:tc>
        <w:tc>
          <w:tcPr>
            <w:tcW w:w="3150" w:type="dxa"/>
            <w:vAlign w:val="center"/>
          </w:tcPr>
          <w:p w:rsidR="001A59F9" w:rsidRPr="00E54740" w:rsidRDefault="001A59F9" w:rsidP="00C915A6">
            <w:pPr>
              <w:spacing w:line="360" w:lineRule="auto"/>
              <w:jc w:val="right"/>
              <w:rPr>
                <w:rFonts w:eastAsiaTheme="minorEastAsia"/>
                <w:szCs w:val="21"/>
              </w:rPr>
            </w:pPr>
            <w:r w:rsidRPr="00E54740">
              <w:rPr>
                <w:rFonts w:eastAsiaTheme="minorEastAsia"/>
                <w:szCs w:val="21"/>
              </w:rPr>
              <w:t>2,395,174.47</w:t>
            </w:r>
          </w:p>
        </w:tc>
      </w:tr>
    </w:tbl>
    <w:p w:rsidR="00570FBA" w:rsidRPr="00E54740" w:rsidRDefault="00570FBA" w:rsidP="007320FB">
      <w:pPr>
        <w:tabs>
          <w:tab w:val="left" w:pos="426"/>
        </w:tabs>
        <w:spacing w:line="360" w:lineRule="auto"/>
        <w:ind w:firstLineChars="200" w:firstLine="420"/>
        <w:jc w:val="left"/>
        <w:rPr>
          <w:rFonts w:eastAsiaTheme="minorEastAsia"/>
          <w:kern w:val="0"/>
          <w:szCs w:val="21"/>
        </w:rPr>
      </w:pPr>
    </w:p>
    <w:p w:rsidR="00570FBA" w:rsidRPr="00E54740" w:rsidRDefault="00570FBA" w:rsidP="00570FBA">
      <w:pPr>
        <w:spacing w:line="360" w:lineRule="auto"/>
        <w:rPr>
          <w:rFonts w:eastAsiaTheme="minorEastAsia"/>
          <w:b/>
          <w:szCs w:val="21"/>
        </w:rPr>
      </w:pPr>
      <w:r w:rsidRPr="00E54740">
        <w:rPr>
          <w:rFonts w:eastAsiaTheme="minorEastAsia"/>
          <w:b/>
          <w:szCs w:val="21"/>
        </w:rPr>
        <w:t>7.4.7.14</w:t>
      </w:r>
      <w:r w:rsidRPr="00E54740">
        <w:rPr>
          <w:rFonts w:eastAsiaTheme="minorEastAsia"/>
          <w:b/>
          <w:szCs w:val="21"/>
        </w:rPr>
        <w:t>公允价值变动收益</w:t>
      </w:r>
    </w:p>
    <w:p w:rsidR="00570FBA" w:rsidRPr="00E54740" w:rsidRDefault="00570FBA" w:rsidP="00570FBA">
      <w:pPr>
        <w:tabs>
          <w:tab w:val="left" w:pos="8820"/>
        </w:tabs>
        <w:spacing w:line="360" w:lineRule="auto"/>
        <w:ind w:rightChars="-52" w:right="-109"/>
        <w:jc w:val="right"/>
        <w:rPr>
          <w:rFonts w:eastAsiaTheme="minorEastAsia"/>
          <w:szCs w:val="21"/>
        </w:rPr>
      </w:pPr>
      <w:r w:rsidRPr="00E54740">
        <w:rPr>
          <w:rFonts w:eastAsiaTheme="minorEastAsia"/>
          <w:szCs w:val="21"/>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D7C41" w:rsidRPr="00E54740" w:rsidTr="00CE7D52">
        <w:trPr>
          <w:trHeight w:val="285"/>
        </w:trPr>
        <w:tc>
          <w:tcPr>
            <w:tcW w:w="2987" w:type="dxa"/>
            <w:vAlign w:val="center"/>
          </w:tcPr>
          <w:p w:rsidR="00570FBA" w:rsidRPr="00E54740" w:rsidRDefault="00570FBA" w:rsidP="00CE7D52">
            <w:pPr>
              <w:spacing w:line="360" w:lineRule="auto"/>
              <w:jc w:val="center"/>
              <w:rPr>
                <w:rFonts w:eastAsiaTheme="minorEastAsia"/>
                <w:szCs w:val="21"/>
              </w:rPr>
            </w:pPr>
            <w:r w:rsidRPr="00E54740">
              <w:rPr>
                <w:rFonts w:eastAsiaTheme="minorEastAsia"/>
                <w:kern w:val="0"/>
                <w:szCs w:val="21"/>
              </w:rPr>
              <w:t>项目名称</w:t>
            </w:r>
          </w:p>
        </w:tc>
        <w:tc>
          <w:tcPr>
            <w:tcW w:w="3149" w:type="dxa"/>
          </w:tcPr>
          <w:p w:rsidR="00570FBA" w:rsidRPr="00E54740" w:rsidRDefault="00570FBA" w:rsidP="00CE7D52">
            <w:pPr>
              <w:spacing w:line="360" w:lineRule="auto"/>
              <w:jc w:val="center"/>
              <w:rPr>
                <w:rFonts w:eastAsiaTheme="minorEastAsia"/>
                <w:szCs w:val="21"/>
              </w:rPr>
            </w:pPr>
            <w:r w:rsidRPr="00E54740">
              <w:rPr>
                <w:rFonts w:eastAsiaTheme="minorEastAsia"/>
                <w:szCs w:val="21"/>
              </w:rPr>
              <w:t>本期</w:t>
            </w:r>
          </w:p>
          <w:p w:rsidR="00570FBA" w:rsidRPr="00E54740" w:rsidRDefault="00570FBA" w:rsidP="00CE7D52">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149" w:type="dxa"/>
          </w:tcPr>
          <w:p w:rsidR="00570FBA" w:rsidRPr="00E54740" w:rsidRDefault="00570FBA" w:rsidP="00CE7D52">
            <w:pPr>
              <w:spacing w:line="360" w:lineRule="auto"/>
              <w:jc w:val="center"/>
              <w:rPr>
                <w:rFonts w:eastAsiaTheme="minorEastAsia"/>
                <w:szCs w:val="21"/>
              </w:rPr>
            </w:pPr>
            <w:r w:rsidRPr="00E54740">
              <w:rPr>
                <w:rFonts w:eastAsiaTheme="minorEastAsia"/>
                <w:szCs w:val="21"/>
              </w:rPr>
              <w:t>上年度可比期间</w:t>
            </w:r>
          </w:p>
          <w:p w:rsidR="00570FBA" w:rsidRPr="00E54740" w:rsidRDefault="00570FBA" w:rsidP="00CE7D52">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lastRenderedPageBreak/>
              <w:t>1.</w:t>
            </w:r>
            <w:r w:rsidRPr="00E54740">
              <w:rPr>
                <w:rFonts w:eastAsiaTheme="minorEastAsia"/>
                <w:kern w:val="0"/>
                <w:szCs w:val="21"/>
              </w:rPr>
              <w:t>交易性金融资产</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-304,479,450.79</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37,759,709.33</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股票投资</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-304,479,450.79</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37,759,709.33</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债券投资</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t>——</w:t>
            </w:r>
            <w:r w:rsidRPr="00E54740">
              <w:rPr>
                <w:rFonts w:eastAsiaTheme="minorEastAsia"/>
                <w:kern w:val="0"/>
                <w:szCs w:val="21"/>
              </w:rPr>
              <w:t>资产支持证券投资</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c>
          <w:tcPr>
            <w:tcW w:w="3149" w:type="dxa"/>
            <w:vAlign w:val="center"/>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jc w:val="left"/>
              <w:rPr>
                <w:kern w:val="0"/>
                <w:szCs w:val="21"/>
              </w:rPr>
            </w:pPr>
            <w:r w:rsidRPr="00E54740">
              <w:rPr>
                <w:kern w:val="0"/>
                <w:szCs w:val="21"/>
              </w:rPr>
              <w:t>——</w:t>
            </w:r>
            <w:r w:rsidRPr="00E54740">
              <w:rPr>
                <w:kern w:val="0"/>
                <w:szCs w:val="21"/>
              </w:rPr>
              <w:t>基金投资</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jc w:val="left"/>
              <w:rPr>
                <w:kern w:val="0"/>
                <w:szCs w:val="21"/>
              </w:rPr>
            </w:pPr>
            <w:r w:rsidRPr="00E54740">
              <w:rPr>
                <w:kern w:val="0"/>
                <w:szCs w:val="21"/>
              </w:rPr>
              <w:t>——</w:t>
            </w:r>
            <w:r w:rsidRPr="00E54740">
              <w:rPr>
                <w:kern w:val="0"/>
                <w:szCs w:val="21"/>
              </w:rPr>
              <w:t>贵金属投资</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r>
      <w:tr w:rsidR="001D7C41" w:rsidRPr="00E54740" w:rsidTr="00CE7D52">
        <w:trPr>
          <w:trHeight w:val="285"/>
        </w:trPr>
        <w:tc>
          <w:tcPr>
            <w:tcW w:w="2987" w:type="dxa"/>
            <w:vAlign w:val="center"/>
          </w:tcPr>
          <w:p w:rsidR="00570FBA" w:rsidRPr="00E54740" w:rsidRDefault="00570FBA" w:rsidP="00CE7D52">
            <w:pPr>
              <w:widowControl/>
              <w:jc w:val="left"/>
              <w:rPr>
                <w:rFonts w:eastAsiaTheme="minorEastAsia"/>
                <w:kern w:val="0"/>
                <w:szCs w:val="21"/>
              </w:rPr>
            </w:pPr>
            <w:r w:rsidRPr="00E54740">
              <w:rPr>
                <w:rFonts w:eastAsiaTheme="minorEastAsia"/>
                <w:kern w:val="0"/>
                <w:szCs w:val="21"/>
              </w:rPr>
              <w:t>——</w:t>
            </w:r>
            <w:r w:rsidRPr="00E54740">
              <w:rPr>
                <w:rFonts w:eastAsiaTheme="minorEastAsia" w:hint="eastAsia"/>
                <w:kern w:val="0"/>
                <w:szCs w:val="21"/>
              </w:rPr>
              <w:t>其他</w:t>
            </w:r>
          </w:p>
        </w:tc>
        <w:tc>
          <w:tcPr>
            <w:tcW w:w="3149" w:type="dxa"/>
            <w:vAlign w:val="center"/>
          </w:tcPr>
          <w:p w:rsidR="00570FBA" w:rsidRPr="00E54740" w:rsidRDefault="00570FBA" w:rsidP="00CE7D52">
            <w:pPr>
              <w:spacing w:line="360" w:lineRule="auto"/>
              <w:jc w:val="right"/>
              <w:rPr>
                <w:szCs w:val="21"/>
              </w:rPr>
            </w:pPr>
            <w:r w:rsidRPr="00E54740">
              <w:rPr>
                <w:rFonts w:hint="eastAsia"/>
                <w:szCs w:val="21"/>
              </w:rPr>
              <w:t>-</w:t>
            </w:r>
          </w:p>
        </w:tc>
        <w:tc>
          <w:tcPr>
            <w:tcW w:w="3149" w:type="dxa"/>
            <w:vAlign w:val="center"/>
          </w:tcPr>
          <w:p w:rsidR="00570FBA" w:rsidRPr="00E54740" w:rsidRDefault="00570FBA" w:rsidP="00CE7D52">
            <w:pPr>
              <w:spacing w:line="360" w:lineRule="auto"/>
              <w:jc w:val="right"/>
              <w:rPr>
                <w:szCs w:val="21"/>
              </w:rPr>
            </w:pPr>
            <w:r w:rsidRPr="00E54740">
              <w:rPr>
                <w:rFonts w:hint="eastAsia"/>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jc w:val="left"/>
              <w:rPr>
                <w:szCs w:val="21"/>
              </w:rPr>
            </w:pPr>
            <w:r w:rsidRPr="00E54740">
              <w:rPr>
                <w:kern w:val="0"/>
                <w:szCs w:val="21"/>
              </w:rPr>
              <w:t>2.</w:t>
            </w:r>
            <w:r w:rsidRPr="00E54740">
              <w:rPr>
                <w:kern w:val="0"/>
                <w:szCs w:val="21"/>
              </w:rPr>
              <w:t>衍生工具</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jc w:val="left"/>
              <w:rPr>
                <w:szCs w:val="21"/>
              </w:rPr>
            </w:pPr>
            <w:r w:rsidRPr="00E54740">
              <w:rPr>
                <w:kern w:val="0"/>
                <w:szCs w:val="21"/>
              </w:rPr>
              <w:t>——</w:t>
            </w:r>
            <w:r w:rsidRPr="00E54740">
              <w:rPr>
                <w:kern w:val="0"/>
                <w:szCs w:val="21"/>
              </w:rPr>
              <w:t>权证投资</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c>
          <w:tcPr>
            <w:tcW w:w="3149" w:type="dxa"/>
            <w:vAlign w:val="center"/>
          </w:tcPr>
          <w:p w:rsidR="00570FBA" w:rsidRPr="00E54740" w:rsidRDefault="00570FBA" w:rsidP="00CE7D52">
            <w:pPr>
              <w:spacing w:line="360" w:lineRule="auto"/>
              <w:jc w:val="right"/>
              <w:rPr>
                <w:szCs w:val="21"/>
              </w:rPr>
            </w:pPr>
            <w:r w:rsidRPr="00E54740">
              <w:rPr>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t>3.</w:t>
            </w:r>
            <w:r w:rsidRPr="00E54740">
              <w:rPr>
                <w:rFonts w:eastAsiaTheme="minorEastAsia"/>
                <w:kern w:val="0"/>
                <w:szCs w:val="21"/>
              </w:rPr>
              <w:t>其他</w:t>
            </w:r>
          </w:p>
        </w:tc>
        <w:tc>
          <w:tcPr>
            <w:tcW w:w="3149" w:type="dxa"/>
            <w:vAlign w:val="bottom"/>
          </w:tcPr>
          <w:p w:rsidR="00570FBA" w:rsidRPr="00E54740" w:rsidRDefault="00570FBA" w:rsidP="00CE7D52">
            <w:pPr>
              <w:spacing w:line="360" w:lineRule="auto"/>
              <w:jc w:val="right"/>
              <w:rPr>
                <w:szCs w:val="21"/>
              </w:rPr>
            </w:pPr>
            <w:r w:rsidRPr="00E54740">
              <w:rPr>
                <w:szCs w:val="21"/>
              </w:rPr>
              <w:t>-</w:t>
            </w:r>
          </w:p>
        </w:tc>
        <w:tc>
          <w:tcPr>
            <w:tcW w:w="3149" w:type="dxa"/>
            <w:vAlign w:val="bottom"/>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rsidTr="00CE7D52">
        <w:trPr>
          <w:trHeight w:val="285"/>
        </w:trPr>
        <w:tc>
          <w:tcPr>
            <w:tcW w:w="2987" w:type="dxa"/>
            <w:vAlign w:val="center"/>
          </w:tcPr>
          <w:p w:rsidR="00570FBA" w:rsidRPr="00E54740" w:rsidRDefault="00570FBA" w:rsidP="00CE7D52">
            <w:pPr>
              <w:widowControl/>
              <w:jc w:val="left"/>
              <w:rPr>
                <w:rFonts w:eastAsiaTheme="minorEastAsia"/>
                <w:kern w:val="0"/>
                <w:szCs w:val="21"/>
              </w:rPr>
            </w:pPr>
            <w:r w:rsidRPr="00E54740">
              <w:rPr>
                <w:rFonts w:eastAsiaTheme="minorEastAsia" w:hint="eastAsia"/>
                <w:kern w:val="0"/>
                <w:szCs w:val="21"/>
              </w:rPr>
              <w:t>减：应税金融商品公允价值变动产生的预估增值税</w:t>
            </w:r>
          </w:p>
        </w:tc>
        <w:tc>
          <w:tcPr>
            <w:tcW w:w="3149" w:type="dxa"/>
            <w:vAlign w:val="bottom"/>
          </w:tcPr>
          <w:p w:rsidR="00570FBA" w:rsidRPr="00E54740" w:rsidRDefault="00570FBA" w:rsidP="00CE7D52">
            <w:pPr>
              <w:jc w:val="right"/>
              <w:rPr>
                <w:rFonts w:eastAsiaTheme="minorEastAsia"/>
                <w:szCs w:val="21"/>
              </w:rPr>
            </w:pPr>
            <w:r w:rsidRPr="00E54740">
              <w:rPr>
                <w:rFonts w:eastAsiaTheme="minorEastAsia"/>
                <w:szCs w:val="21"/>
              </w:rPr>
              <w:t>-</w:t>
            </w:r>
          </w:p>
        </w:tc>
        <w:tc>
          <w:tcPr>
            <w:tcW w:w="3149" w:type="dxa"/>
            <w:vAlign w:val="bottom"/>
          </w:tcPr>
          <w:p w:rsidR="00570FBA" w:rsidRPr="00E54740" w:rsidRDefault="00570FBA" w:rsidP="00CE7D52">
            <w:pPr>
              <w:spacing w:line="360" w:lineRule="auto"/>
              <w:jc w:val="right"/>
              <w:rPr>
                <w:rFonts w:eastAsiaTheme="minorEastAsia"/>
                <w:szCs w:val="21"/>
              </w:rPr>
            </w:pPr>
            <w:r w:rsidRPr="00E54740">
              <w:rPr>
                <w:rFonts w:eastAsiaTheme="minorEastAsia"/>
                <w:szCs w:val="21"/>
              </w:rPr>
              <w:t>-</w:t>
            </w:r>
          </w:p>
        </w:tc>
      </w:tr>
      <w:tr w:rsidR="001D7C41" w:rsidRPr="00E54740" w:rsidTr="00CE7D52">
        <w:trPr>
          <w:trHeight w:val="285"/>
        </w:trPr>
        <w:tc>
          <w:tcPr>
            <w:tcW w:w="2987" w:type="dxa"/>
            <w:vAlign w:val="center"/>
          </w:tcPr>
          <w:p w:rsidR="00570FBA" w:rsidRPr="00E54740" w:rsidRDefault="00570FBA" w:rsidP="00CE7D52">
            <w:pPr>
              <w:widowControl/>
              <w:spacing w:line="360" w:lineRule="auto"/>
              <w:rPr>
                <w:rFonts w:eastAsiaTheme="minorEastAsia"/>
                <w:szCs w:val="21"/>
              </w:rPr>
            </w:pPr>
            <w:r w:rsidRPr="00E54740">
              <w:rPr>
                <w:rFonts w:eastAsiaTheme="minorEastAsia"/>
                <w:kern w:val="0"/>
                <w:szCs w:val="21"/>
              </w:rPr>
              <w:t>合计</w:t>
            </w:r>
          </w:p>
        </w:tc>
        <w:tc>
          <w:tcPr>
            <w:tcW w:w="3149" w:type="dxa"/>
            <w:vAlign w:val="bottom"/>
          </w:tcPr>
          <w:p w:rsidR="00570FBA" w:rsidRPr="00E54740" w:rsidRDefault="00570FBA" w:rsidP="00CE7D52">
            <w:pPr>
              <w:spacing w:line="360" w:lineRule="auto"/>
              <w:jc w:val="right"/>
              <w:rPr>
                <w:rFonts w:eastAsiaTheme="minorEastAsia"/>
                <w:szCs w:val="21"/>
              </w:rPr>
            </w:pPr>
            <w:r w:rsidRPr="00E54740">
              <w:rPr>
                <w:rFonts w:eastAsiaTheme="minorEastAsia"/>
                <w:szCs w:val="21"/>
              </w:rPr>
              <w:t>-304,479,450.79</w:t>
            </w:r>
          </w:p>
        </w:tc>
        <w:tc>
          <w:tcPr>
            <w:tcW w:w="3149" w:type="dxa"/>
            <w:vAlign w:val="bottom"/>
          </w:tcPr>
          <w:p w:rsidR="00570FBA" w:rsidRPr="00E54740" w:rsidRDefault="00570FBA" w:rsidP="00CE7D52">
            <w:pPr>
              <w:spacing w:line="360" w:lineRule="auto"/>
              <w:jc w:val="right"/>
              <w:rPr>
                <w:rFonts w:eastAsiaTheme="minorEastAsia"/>
                <w:szCs w:val="21"/>
              </w:rPr>
            </w:pPr>
            <w:r w:rsidRPr="00E54740">
              <w:rPr>
                <w:rFonts w:eastAsiaTheme="minorEastAsia"/>
                <w:szCs w:val="21"/>
              </w:rPr>
              <w:t>37,759,709.33</w:t>
            </w:r>
          </w:p>
        </w:tc>
      </w:tr>
    </w:tbl>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7.4.7.15</w:t>
      </w:r>
      <w:r w:rsidR="004C2C35" w:rsidRPr="00E54740">
        <w:rPr>
          <w:rFonts w:eastAsiaTheme="minorEastAsia"/>
          <w:b/>
          <w:bCs/>
          <w:kern w:val="0"/>
          <w:szCs w:val="21"/>
        </w:rPr>
        <w:t xml:space="preserve"> </w:t>
      </w:r>
      <w:r w:rsidR="0083783C" w:rsidRPr="00E54740">
        <w:rPr>
          <w:rFonts w:eastAsiaTheme="minorEastAsia" w:hint="eastAsia"/>
          <w:b/>
          <w:szCs w:val="21"/>
        </w:rPr>
        <w:t>其他</w:t>
      </w:r>
      <w:r w:rsidR="00656864" w:rsidRPr="00E54740">
        <w:rPr>
          <w:rFonts w:eastAsiaTheme="minorEastAsia" w:hint="eastAsia"/>
          <w:b/>
          <w:szCs w:val="21"/>
        </w:rPr>
        <w:t>收入</w:t>
      </w:r>
    </w:p>
    <w:p w:rsidR="001A59F9" w:rsidRPr="00E54740" w:rsidRDefault="001A59F9" w:rsidP="00026C9C">
      <w:pPr>
        <w:tabs>
          <w:tab w:val="left" w:pos="7200"/>
          <w:tab w:val="left" w:pos="8280"/>
        </w:tabs>
        <w:spacing w:line="360" w:lineRule="auto"/>
        <w:ind w:rightChars="-52" w:right="-109"/>
        <w:jc w:val="right"/>
        <w:rPr>
          <w:rFonts w:eastAsiaTheme="minorEastAsia"/>
          <w:szCs w:val="21"/>
          <w:lang w:val="en-AU"/>
        </w:rPr>
      </w:pPr>
      <w:r w:rsidRPr="00E54740">
        <w:rPr>
          <w:rFonts w:eastAsiaTheme="minorEastAsia"/>
          <w:szCs w:val="21"/>
        </w:rPr>
        <w:t>单位：人民币元</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D7C41" w:rsidRPr="00E54740" w:rsidTr="007320FB">
        <w:trPr>
          <w:trHeight w:val="255"/>
        </w:trPr>
        <w:tc>
          <w:tcPr>
            <w:tcW w:w="1985"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360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60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7320FB">
        <w:trPr>
          <w:trHeight w:val="255"/>
        </w:trPr>
        <w:tc>
          <w:tcPr>
            <w:tcW w:w="1985" w:type="dxa"/>
            <w:vAlign w:val="center"/>
          </w:tcPr>
          <w:p w:rsidR="001A59F9" w:rsidRPr="00E54740" w:rsidRDefault="001A59F9" w:rsidP="00460304">
            <w:pPr>
              <w:spacing w:line="360" w:lineRule="auto"/>
              <w:rPr>
                <w:rFonts w:eastAsiaTheme="minorEastAsia"/>
                <w:szCs w:val="21"/>
              </w:rPr>
            </w:pPr>
            <w:r w:rsidRPr="00E54740">
              <w:rPr>
                <w:rFonts w:eastAsiaTheme="minorEastAsia"/>
                <w:szCs w:val="21"/>
              </w:rPr>
              <w:t>基金赎回费收入</w:t>
            </w:r>
          </w:p>
        </w:tc>
        <w:tc>
          <w:tcPr>
            <w:tcW w:w="3600" w:type="dxa"/>
            <w:vAlign w:val="center"/>
          </w:tcPr>
          <w:p w:rsidR="001A59F9" w:rsidRPr="00E54740" w:rsidRDefault="001A59F9" w:rsidP="00460304">
            <w:pPr>
              <w:spacing w:line="360" w:lineRule="auto"/>
              <w:jc w:val="right"/>
              <w:rPr>
                <w:rFonts w:eastAsiaTheme="minorEastAsia"/>
                <w:szCs w:val="21"/>
              </w:rPr>
            </w:pPr>
            <w:r w:rsidRPr="00E54740">
              <w:rPr>
                <w:rFonts w:eastAsiaTheme="minorEastAsia"/>
                <w:szCs w:val="21"/>
              </w:rPr>
              <w:t>2,652,606.12</w:t>
            </w:r>
          </w:p>
        </w:tc>
        <w:tc>
          <w:tcPr>
            <w:tcW w:w="3600" w:type="dxa"/>
            <w:vAlign w:val="center"/>
          </w:tcPr>
          <w:p w:rsidR="001A59F9" w:rsidRPr="00E54740" w:rsidRDefault="001A59F9" w:rsidP="00460304">
            <w:pPr>
              <w:spacing w:line="360" w:lineRule="auto"/>
              <w:jc w:val="right"/>
              <w:rPr>
                <w:rFonts w:eastAsiaTheme="minorEastAsia"/>
                <w:szCs w:val="21"/>
              </w:rPr>
            </w:pPr>
            <w:r w:rsidRPr="00E54740">
              <w:rPr>
                <w:rFonts w:eastAsiaTheme="minorEastAsia"/>
                <w:szCs w:val="21"/>
              </w:rPr>
              <w:t>13,805,185.41</w:t>
            </w:r>
          </w:p>
        </w:tc>
      </w:tr>
      <w:tr w:rsidR="007A510F">
        <w:tc>
          <w:tcPr>
            <w:tcW w:w="1984" w:type="dxa"/>
            <w:vAlign w:val="center"/>
          </w:tcPr>
          <w:p w:rsidR="007A510F" w:rsidRDefault="001577B0">
            <w:pPr>
              <w:jc w:val="left"/>
            </w:pPr>
            <w:r>
              <w:rPr>
                <w:rFonts w:eastAsiaTheme="minorEastAsia"/>
                <w:szCs w:val="21"/>
              </w:rPr>
              <w:t>转换费收入</w:t>
            </w:r>
          </w:p>
        </w:tc>
        <w:tc>
          <w:tcPr>
            <w:tcW w:w="3598" w:type="dxa"/>
            <w:vAlign w:val="center"/>
          </w:tcPr>
          <w:p w:rsidR="007A510F" w:rsidRDefault="001577B0">
            <w:pPr>
              <w:jc w:val="right"/>
            </w:pPr>
            <w:r>
              <w:rPr>
                <w:rFonts w:eastAsiaTheme="minorEastAsia"/>
                <w:szCs w:val="21"/>
              </w:rPr>
              <w:t>79,457.10</w:t>
            </w:r>
          </w:p>
        </w:tc>
        <w:tc>
          <w:tcPr>
            <w:tcW w:w="3598" w:type="dxa"/>
            <w:vAlign w:val="center"/>
          </w:tcPr>
          <w:p w:rsidR="007A510F" w:rsidRDefault="001577B0">
            <w:pPr>
              <w:jc w:val="right"/>
            </w:pPr>
            <w:r>
              <w:rPr>
                <w:rFonts w:eastAsiaTheme="minorEastAsia"/>
                <w:szCs w:val="21"/>
              </w:rPr>
              <w:t>519,614.03</w:t>
            </w:r>
          </w:p>
        </w:tc>
      </w:tr>
      <w:tr w:rsidR="001D7C41" w:rsidRPr="00E54740" w:rsidTr="007320FB">
        <w:trPr>
          <w:trHeight w:val="255"/>
        </w:trPr>
        <w:tc>
          <w:tcPr>
            <w:tcW w:w="1985" w:type="dxa"/>
            <w:vAlign w:val="center"/>
          </w:tcPr>
          <w:p w:rsidR="001A59F9" w:rsidRPr="00E54740" w:rsidRDefault="001A59F9" w:rsidP="00460304">
            <w:pPr>
              <w:spacing w:line="360" w:lineRule="auto"/>
              <w:rPr>
                <w:rFonts w:eastAsiaTheme="minorEastAsia"/>
                <w:szCs w:val="21"/>
              </w:rPr>
            </w:pPr>
            <w:r w:rsidRPr="00E54740">
              <w:rPr>
                <w:rFonts w:eastAsiaTheme="minorEastAsia"/>
                <w:szCs w:val="21"/>
              </w:rPr>
              <w:t>合计</w:t>
            </w:r>
          </w:p>
        </w:tc>
        <w:tc>
          <w:tcPr>
            <w:tcW w:w="3600" w:type="dxa"/>
            <w:vAlign w:val="center"/>
          </w:tcPr>
          <w:p w:rsidR="001A59F9" w:rsidRPr="00E54740" w:rsidRDefault="001A59F9" w:rsidP="00460304">
            <w:pPr>
              <w:spacing w:line="360" w:lineRule="auto"/>
              <w:jc w:val="right"/>
              <w:rPr>
                <w:rFonts w:eastAsiaTheme="minorEastAsia"/>
                <w:szCs w:val="21"/>
              </w:rPr>
            </w:pPr>
            <w:r w:rsidRPr="00E54740">
              <w:rPr>
                <w:rFonts w:eastAsiaTheme="minorEastAsia"/>
                <w:szCs w:val="21"/>
              </w:rPr>
              <w:t>2,732,063.22</w:t>
            </w:r>
          </w:p>
        </w:tc>
        <w:tc>
          <w:tcPr>
            <w:tcW w:w="3600" w:type="dxa"/>
            <w:vAlign w:val="center"/>
          </w:tcPr>
          <w:p w:rsidR="001A59F9" w:rsidRPr="00E54740" w:rsidRDefault="001A59F9" w:rsidP="00460304">
            <w:pPr>
              <w:spacing w:line="360" w:lineRule="auto"/>
              <w:jc w:val="right"/>
              <w:rPr>
                <w:rFonts w:eastAsiaTheme="minorEastAsia"/>
                <w:szCs w:val="21"/>
              </w:rPr>
            </w:pPr>
            <w:r w:rsidRPr="00E54740">
              <w:rPr>
                <w:rFonts w:eastAsiaTheme="minorEastAsia"/>
                <w:szCs w:val="21"/>
              </w:rPr>
              <w:t>14,324,799.44</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本基金的赎回费率按持有期间递减，不低于赎回费总额的</w:t>
      </w:r>
      <w:r>
        <w:rPr>
          <w:rFonts w:eastAsiaTheme="minorEastAsia"/>
          <w:kern w:val="0"/>
          <w:szCs w:val="21"/>
        </w:rPr>
        <w:t xml:space="preserve"> 25%</w:t>
      </w:r>
      <w:r>
        <w:rPr>
          <w:rFonts w:eastAsiaTheme="minorEastAsia"/>
          <w:kern w:val="0"/>
          <w:szCs w:val="21"/>
        </w:rPr>
        <w:t>归入基金资产。</w:t>
      </w:r>
    </w:p>
    <w:p w:rsidR="001A59F9" w:rsidRPr="00E54740" w:rsidRDefault="001A59F9" w:rsidP="007320FB">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2.</w:t>
      </w:r>
      <w:r w:rsidRPr="00E54740">
        <w:rPr>
          <w:rFonts w:eastAsiaTheme="minorEastAsia"/>
          <w:kern w:val="0"/>
          <w:szCs w:val="21"/>
        </w:rPr>
        <w:t>本基金的转换费由申购补差费和转出基金的赎回费两部分构成，其中不低于转出基金的赎回费的</w:t>
      </w:r>
      <w:r w:rsidRPr="00E54740">
        <w:rPr>
          <w:rFonts w:eastAsiaTheme="minorEastAsia"/>
          <w:kern w:val="0"/>
          <w:szCs w:val="21"/>
        </w:rPr>
        <w:t xml:space="preserve"> 25%</w:t>
      </w:r>
      <w:r w:rsidRPr="00E54740">
        <w:rPr>
          <w:rFonts w:eastAsiaTheme="minorEastAsia"/>
          <w:kern w:val="0"/>
          <w:szCs w:val="21"/>
        </w:rPr>
        <w:t>归入转出基金的基金资产。</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7.4.7.16</w:t>
      </w:r>
      <w:r w:rsidR="004C2C35" w:rsidRPr="00E54740">
        <w:rPr>
          <w:rFonts w:eastAsiaTheme="minorEastAsia"/>
          <w:b/>
          <w:bCs/>
          <w:kern w:val="0"/>
          <w:szCs w:val="21"/>
        </w:rPr>
        <w:t xml:space="preserve"> </w:t>
      </w:r>
      <w:r w:rsidRPr="00E54740">
        <w:rPr>
          <w:rFonts w:eastAsiaTheme="minorEastAsia"/>
          <w:b/>
          <w:szCs w:val="21"/>
        </w:rPr>
        <w:t>其他费用</w:t>
      </w:r>
    </w:p>
    <w:p w:rsidR="001A59F9" w:rsidRPr="00E54740" w:rsidRDefault="001A59F9" w:rsidP="00026C9C">
      <w:pPr>
        <w:tabs>
          <w:tab w:val="left" w:pos="7200"/>
          <w:tab w:val="left" w:pos="8280"/>
          <w:tab w:val="left" w:pos="9000"/>
        </w:tabs>
        <w:spacing w:line="360" w:lineRule="auto"/>
        <w:ind w:rightChars="-52" w:right="-109"/>
        <w:jc w:val="right"/>
        <w:rPr>
          <w:rFonts w:eastAsiaTheme="minorEastAsia"/>
          <w:bCs/>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D7C41" w:rsidRPr="00E54740" w:rsidTr="007320FB">
        <w:tc>
          <w:tcPr>
            <w:tcW w:w="2855"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893"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36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7320FB">
        <w:tc>
          <w:tcPr>
            <w:tcW w:w="2855"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审计费用</w:t>
            </w:r>
          </w:p>
        </w:tc>
        <w:tc>
          <w:tcPr>
            <w:tcW w:w="2893"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100,000.00</w:t>
            </w:r>
          </w:p>
        </w:tc>
        <w:tc>
          <w:tcPr>
            <w:tcW w:w="3367"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100,000.00</w:t>
            </w:r>
          </w:p>
        </w:tc>
      </w:tr>
      <w:tr w:rsidR="001D7C41" w:rsidRPr="00E54740" w:rsidTr="007320FB">
        <w:tc>
          <w:tcPr>
            <w:tcW w:w="2855"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lastRenderedPageBreak/>
              <w:t>信息披露费</w:t>
            </w:r>
          </w:p>
        </w:tc>
        <w:tc>
          <w:tcPr>
            <w:tcW w:w="2893"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120,000.00</w:t>
            </w:r>
          </w:p>
        </w:tc>
        <w:tc>
          <w:tcPr>
            <w:tcW w:w="3367"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120,000.00</w:t>
            </w:r>
          </w:p>
        </w:tc>
      </w:tr>
      <w:tr w:rsidR="007A510F">
        <w:tc>
          <w:tcPr>
            <w:tcW w:w="2855" w:type="dxa"/>
            <w:vAlign w:val="center"/>
          </w:tcPr>
          <w:p w:rsidR="007A510F" w:rsidRDefault="001577B0">
            <w:pPr>
              <w:jc w:val="left"/>
            </w:pPr>
            <w:r>
              <w:rPr>
                <w:rFonts w:eastAsiaTheme="minorEastAsia"/>
                <w:szCs w:val="21"/>
              </w:rPr>
              <w:t>交易费用</w:t>
            </w:r>
          </w:p>
        </w:tc>
        <w:tc>
          <w:tcPr>
            <w:tcW w:w="2893" w:type="dxa"/>
            <w:vAlign w:val="center"/>
          </w:tcPr>
          <w:p w:rsidR="007A510F" w:rsidRDefault="001577B0">
            <w:pPr>
              <w:jc w:val="right"/>
            </w:pPr>
            <w:r>
              <w:rPr>
                <w:rFonts w:eastAsiaTheme="minorEastAsia"/>
                <w:szCs w:val="21"/>
              </w:rPr>
              <w:t>-</w:t>
            </w:r>
          </w:p>
        </w:tc>
        <w:tc>
          <w:tcPr>
            <w:tcW w:w="3367" w:type="dxa"/>
            <w:vAlign w:val="center"/>
          </w:tcPr>
          <w:p w:rsidR="007A510F" w:rsidRDefault="001577B0">
            <w:pPr>
              <w:jc w:val="right"/>
            </w:pPr>
            <w:r>
              <w:rPr>
                <w:rFonts w:eastAsiaTheme="minorEastAsia"/>
                <w:szCs w:val="21"/>
              </w:rPr>
              <w:t>20,235,939.62</w:t>
            </w:r>
          </w:p>
        </w:tc>
      </w:tr>
      <w:tr w:rsidR="007A510F">
        <w:tc>
          <w:tcPr>
            <w:tcW w:w="2855" w:type="dxa"/>
            <w:vAlign w:val="center"/>
          </w:tcPr>
          <w:p w:rsidR="007A510F" w:rsidRDefault="001577B0">
            <w:pPr>
              <w:jc w:val="left"/>
            </w:pPr>
            <w:r>
              <w:rPr>
                <w:rFonts w:eastAsiaTheme="minorEastAsia"/>
                <w:szCs w:val="21"/>
              </w:rPr>
              <w:t>银行汇划费</w:t>
            </w:r>
          </w:p>
        </w:tc>
        <w:tc>
          <w:tcPr>
            <w:tcW w:w="2893" w:type="dxa"/>
            <w:vAlign w:val="center"/>
          </w:tcPr>
          <w:p w:rsidR="007A510F" w:rsidRDefault="001577B0">
            <w:pPr>
              <w:jc w:val="right"/>
            </w:pPr>
            <w:r>
              <w:rPr>
                <w:rFonts w:eastAsiaTheme="minorEastAsia"/>
                <w:szCs w:val="21"/>
              </w:rPr>
              <w:t>30,930.80</w:t>
            </w:r>
          </w:p>
        </w:tc>
        <w:tc>
          <w:tcPr>
            <w:tcW w:w="3367" w:type="dxa"/>
            <w:vAlign w:val="center"/>
          </w:tcPr>
          <w:p w:rsidR="007A510F" w:rsidRDefault="001577B0">
            <w:pPr>
              <w:jc w:val="right"/>
            </w:pPr>
            <w:r>
              <w:rPr>
                <w:rFonts w:eastAsiaTheme="minorEastAsia"/>
                <w:szCs w:val="21"/>
              </w:rPr>
              <w:t>47,713.77</w:t>
            </w:r>
          </w:p>
        </w:tc>
      </w:tr>
      <w:tr w:rsidR="001D7C41" w:rsidRPr="00E54740" w:rsidTr="007320FB">
        <w:tc>
          <w:tcPr>
            <w:tcW w:w="2855" w:type="dxa"/>
            <w:vAlign w:val="center"/>
          </w:tcPr>
          <w:p w:rsidR="001A59F9" w:rsidRPr="00E54740" w:rsidRDefault="001A59F9" w:rsidP="00096A1F">
            <w:pPr>
              <w:spacing w:line="360" w:lineRule="auto"/>
              <w:rPr>
                <w:rFonts w:eastAsiaTheme="minorEastAsia"/>
                <w:szCs w:val="21"/>
              </w:rPr>
            </w:pPr>
            <w:r w:rsidRPr="00E54740">
              <w:rPr>
                <w:rFonts w:eastAsiaTheme="minorEastAsia"/>
                <w:szCs w:val="21"/>
              </w:rPr>
              <w:t>合计</w:t>
            </w:r>
          </w:p>
        </w:tc>
        <w:tc>
          <w:tcPr>
            <w:tcW w:w="2893" w:type="dxa"/>
            <w:vAlign w:val="center"/>
          </w:tcPr>
          <w:p w:rsidR="001A59F9" w:rsidRPr="00E54740" w:rsidRDefault="001A59F9" w:rsidP="00096A1F">
            <w:pPr>
              <w:spacing w:line="360" w:lineRule="auto"/>
              <w:jc w:val="right"/>
              <w:rPr>
                <w:rFonts w:eastAsiaTheme="minorEastAsia"/>
                <w:szCs w:val="21"/>
              </w:rPr>
            </w:pPr>
            <w:r w:rsidRPr="00E54740">
              <w:rPr>
                <w:rFonts w:eastAsiaTheme="minorEastAsia"/>
                <w:szCs w:val="21"/>
              </w:rPr>
              <w:t>250,930.80</w:t>
            </w:r>
          </w:p>
        </w:tc>
        <w:tc>
          <w:tcPr>
            <w:tcW w:w="3367" w:type="dxa"/>
            <w:vAlign w:val="center"/>
          </w:tcPr>
          <w:p w:rsidR="001A59F9" w:rsidRPr="00E54740" w:rsidRDefault="001A59F9" w:rsidP="00096A1F">
            <w:pPr>
              <w:spacing w:line="360" w:lineRule="auto"/>
              <w:jc w:val="right"/>
              <w:rPr>
                <w:rFonts w:eastAsiaTheme="minorEastAsia"/>
                <w:szCs w:val="21"/>
              </w:rPr>
            </w:pPr>
            <w:r w:rsidRPr="00E54740">
              <w:rPr>
                <w:rFonts w:eastAsiaTheme="minorEastAsia"/>
                <w:szCs w:val="21"/>
              </w:rPr>
              <w:t>20,503,653.39</w:t>
            </w:r>
          </w:p>
        </w:tc>
      </w:tr>
    </w:tbl>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7.4.8</w:t>
      </w:r>
      <w:r w:rsidR="004C2C35" w:rsidRPr="00E54740">
        <w:rPr>
          <w:rFonts w:eastAsiaTheme="minorEastAsia"/>
          <w:b/>
          <w:bCs/>
          <w:kern w:val="0"/>
          <w:szCs w:val="21"/>
        </w:rPr>
        <w:t xml:space="preserve"> </w:t>
      </w:r>
      <w:r w:rsidRPr="00E54740">
        <w:rPr>
          <w:rFonts w:eastAsiaTheme="minorEastAsia"/>
          <w:b/>
          <w:kern w:val="0"/>
          <w:szCs w:val="21"/>
        </w:rPr>
        <w:t>或有事项、资产负债表日后事项的说明</w:t>
      </w:r>
    </w:p>
    <w:p w:rsidR="001A59F9" w:rsidRPr="00E54740" w:rsidRDefault="001A59F9" w:rsidP="00C8550F">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7.4.8.1</w:t>
      </w:r>
      <w:r w:rsidRPr="00E54740">
        <w:rPr>
          <w:rFonts w:eastAsiaTheme="minorEastAsia"/>
          <w:b/>
          <w:kern w:val="0"/>
          <w:szCs w:val="21"/>
        </w:rPr>
        <w:t xml:space="preserve"> </w:t>
      </w:r>
      <w:r w:rsidRPr="00E54740">
        <w:rPr>
          <w:rFonts w:eastAsiaTheme="minorEastAsia"/>
          <w:b/>
          <w:kern w:val="0"/>
          <w:szCs w:val="21"/>
        </w:rPr>
        <w:t>或有事项</w:t>
      </w:r>
    </w:p>
    <w:p w:rsidR="001A59F9" w:rsidRPr="00E54740" w:rsidRDefault="001A59F9" w:rsidP="007320FB">
      <w:pPr>
        <w:spacing w:line="360" w:lineRule="auto"/>
        <w:ind w:firstLineChars="200" w:firstLine="420"/>
        <w:rPr>
          <w:rFonts w:eastAsiaTheme="minorEastAsia"/>
          <w:szCs w:val="21"/>
        </w:rPr>
      </w:pPr>
      <w:r w:rsidRPr="00E54740">
        <w:rPr>
          <w:rFonts w:eastAsiaTheme="minorEastAsia"/>
          <w:szCs w:val="21"/>
        </w:rPr>
        <w:t>截至资产负债表日，本基金并无须作披露的或有事项。</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7.4.8.2</w:t>
      </w:r>
      <w:r w:rsidRPr="00E54740">
        <w:rPr>
          <w:rFonts w:eastAsiaTheme="minorEastAsia"/>
          <w:b/>
          <w:kern w:val="0"/>
          <w:szCs w:val="21"/>
        </w:rPr>
        <w:t xml:space="preserve"> </w:t>
      </w:r>
      <w:r w:rsidRPr="00E54740">
        <w:rPr>
          <w:rFonts w:eastAsiaTheme="minorEastAsia"/>
          <w:b/>
          <w:kern w:val="0"/>
          <w:szCs w:val="21"/>
        </w:rPr>
        <w:t>资产负债表日后事项</w:t>
      </w:r>
    </w:p>
    <w:p w:rsidR="00822F62" w:rsidRDefault="00822F62" w:rsidP="00822F62">
      <w:pPr>
        <w:ind w:firstLineChars="200" w:firstLine="420"/>
        <w:rPr>
          <w:kern w:val="0"/>
          <w:szCs w:val="21"/>
        </w:rPr>
      </w:pPr>
      <w:r>
        <w:rPr>
          <w:rFonts w:hint="eastAsia"/>
        </w:rPr>
        <w:t>根据中国证监会证监许可</w:t>
      </w:r>
      <w:r>
        <w:t>(2023)151</w:t>
      </w:r>
      <w:r>
        <w:rPr>
          <w:rFonts w:hint="eastAsia"/>
        </w:rPr>
        <w:t>号《关于核准上投摩根基金管理有限公司变更股东、实际控制人的批复》，核准摩根资产管理控股公司</w:t>
      </w:r>
      <w:r>
        <w:t>(JPMorgan Asset Management Holdings Inc.)</w:t>
      </w:r>
      <w:r>
        <w:rPr>
          <w:rFonts w:hint="eastAsia"/>
        </w:rPr>
        <w:t>成为上投摩根基金管理有限公司主要股东；核准摩根大通公司</w:t>
      </w:r>
      <w:r>
        <w:t>(JPMorgan Chase &amp;Co. )</w:t>
      </w:r>
      <w:r>
        <w:rPr>
          <w:rFonts w:hint="eastAsia"/>
        </w:rPr>
        <w:t>成为上投摩根基金管理有限公司实际控制人；对摩根资产管理控股公司依法受让上投摩根基金管理有限公司</w:t>
      </w:r>
      <w:r>
        <w:t>2.5</w:t>
      </w:r>
      <w:r>
        <w:rPr>
          <w:rFonts w:hint="eastAsia"/>
        </w:rPr>
        <w:t>亿元出资</w:t>
      </w:r>
      <w:r>
        <w:t>(</w:t>
      </w:r>
      <w:r>
        <w:rPr>
          <w:rFonts w:hint="eastAsia"/>
        </w:rPr>
        <w:t>占注册资本比例</w:t>
      </w:r>
      <w:r>
        <w:t>100%)</w:t>
      </w:r>
      <w:r>
        <w:rPr>
          <w:rFonts w:hint="eastAsia"/>
        </w:rPr>
        <w:t>无异议。相关股权变更工商变更手续于</w:t>
      </w:r>
      <w:r>
        <w:t>2023</w:t>
      </w:r>
      <w:r>
        <w:rPr>
          <w:rFonts w:hint="eastAsia"/>
        </w:rPr>
        <w:t>年</w:t>
      </w:r>
      <w:r>
        <w:t>3</w:t>
      </w:r>
      <w:r>
        <w:rPr>
          <w:rFonts w:hint="eastAsia"/>
        </w:rPr>
        <w:t>月</w:t>
      </w:r>
      <w:r>
        <w:t>24</w:t>
      </w:r>
      <w:r>
        <w:rPr>
          <w:rFonts w:hint="eastAsia"/>
        </w:rPr>
        <w:t>日完成。</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7.4.9</w:t>
      </w:r>
      <w:r w:rsidR="004C2C35" w:rsidRPr="00E54740">
        <w:rPr>
          <w:rFonts w:eastAsiaTheme="minorEastAsia"/>
          <w:b/>
          <w:bCs/>
          <w:kern w:val="0"/>
          <w:szCs w:val="21"/>
        </w:rPr>
        <w:t xml:space="preserve"> </w:t>
      </w:r>
      <w:r w:rsidRPr="00E54740">
        <w:rPr>
          <w:rFonts w:eastAsiaTheme="minorEastAsia"/>
          <w:b/>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D7C41" w:rsidRPr="00E54740" w:rsidTr="006D141C">
        <w:tc>
          <w:tcPr>
            <w:tcW w:w="522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关联方名称</w:t>
            </w:r>
          </w:p>
        </w:tc>
        <w:tc>
          <w:tcPr>
            <w:tcW w:w="3780"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与本基金的关系</w:t>
            </w:r>
          </w:p>
        </w:tc>
      </w:tr>
      <w:tr w:rsidR="007A510F">
        <w:tc>
          <w:tcPr>
            <w:tcW w:w="5220" w:type="dxa"/>
            <w:vAlign w:val="center"/>
          </w:tcPr>
          <w:p w:rsidR="007A510F" w:rsidRDefault="001577B0">
            <w:pPr>
              <w:jc w:val="left"/>
            </w:pPr>
            <w:r>
              <w:rPr>
                <w:rFonts w:eastAsiaTheme="minorEastAsia"/>
                <w:szCs w:val="21"/>
              </w:rPr>
              <w:t>上投摩根基金管理有限公司</w:t>
            </w:r>
          </w:p>
        </w:tc>
        <w:tc>
          <w:tcPr>
            <w:tcW w:w="3780" w:type="dxa"/>
            <w:vAlign w:val="center"/>
          </w:tcPr>
          <w:p w:rsidR="007A510F" w:rsidRDefault="001577B0">
            <w:pPr>
              <w:jc w:val="center"/>
            </w:pPr>
            <w:r>
              <w:rPr>
                <w:rFonts w:eastAsiaTheme="minorEastAsia"/>
                <w:szCs w:val="21"/>
              </w:rPr>
              <w:t>基金管理人、注册登记机构、基金销售机构</w:t>
            </w:r>
          </w:p>
        </w:tc>
      </w:tr>
      <w:tr w:rsidR="007A510F">
        <w:tc>
          <w:tcPr>
            <w:tcW w:w="5220" w:type="dxa"/>
            <w:vAlign w:val="center"/>
          </w:tcPr>
          <w:p w:rsidR="007A510F" w:rsidRDefault="001577B0">
            <w:pPr>
              <w:jc w:val="left"/>
            </w:pPr>
            <w:r>
              <w:rPr>
                <w:rFonts w:eastAsiaTheme="minorEastAsia"/>
                <w:szCs w:val="21"/>
              </w:rPr>
              <w:t>中国银行股份有限公司</w:t>
            </w:r>
            <w:r>
              <w:rPr>
                <w:rFonts w:eastAsiaTheme="minorEastAsia"/>
                <w:szCs w:val="21"/>
              </w:rPr>
              <w:t>(“</w:t>
            </w:r>
            <w:r>
              <w:rPr>
                <w:rFonts w:eastAsiaTheme="minorEastAsia"/>
                <w:szCs w:val="21"/>
              </w:rPr>
              <w:t>中国银行</w:t>
            </w:r>
            <w:r>
              <w:rPr>
                <w:rFonts w:eastAsiaTheme="minorEastAsia"/>
                <w:szCs w:val="21"/>
              </w:rPr>
              <w:t>”)</w:t>
            </w:r>
          </w:p>
        </w:tc>
        <w:tc>
          <w:tcPr>
            <w:tcW w:w="3780" w:type="dxa"/>
            <w:vAlign w:val="center"/>
          </w:tcPr>
          <w:p w:rsidR="007A510F" w:rsidRDefault="001577B0">
            <w:pPr>
              <w:jc w:val="center"/>
            </w:pPr>
            <w:r>
              <w:rPr>
                <w:rFonts w:eastAsiaTheme="minorEastAsia"/>
                <w:szCs w:val="21"/>
              </w:rPr>
              <w:t>基金托管人、基金销售机构</w:t>
            </w:r>
          </w:p>
        </w:tc>
      </w:tr>
      <w:tr w:rsidR="007A510F">
        <w:tc>
          <w:tcPr>
            <w:tcW w:w="5220" w:type="dxa"/>
            <w:vAlign w:val="center"/>
          </w:tcPr>
          <w:p w:rsidR="007A510F" w:rsidRDefault="001577B0">
            <w:pPr>
              <w:jc w:val="left"/>
            </w:pPr>
            <w:r>
              <w:rPr>
                <w:rFonts w:eastAsiaTheme="minorEastAsia"/>
                <w:szCs w:val="21"/>
              </w:rPr>
              <w:t>上海国际信托有限公司</w:t>
            </w:r>
            <w:r>
              <w:rPr>
                <w:rFonts w:eastAsiaTheme="minorEastAsia"/>
                <w:szCs w:val="21"/>
              </w:rPr>
              <w:t>(“</w:t>
            </w:r>
            <w:r>
              <w:rPr>
                <w:rFonts w:eastAsiaTheme="minorEastAsia"/>
                <w:szCs w:val="21"/>
              </w:rPr>
              <w:t>上海信托</w:t>
            </w:r>
            <w:r>
              <w:rPr>
                <w:rFonts w:eastAsiaTheme="minorEastAsia"/>
                <w:szCs w:val="21"/>
              </w:rPr>
              <w:t>”)</w:t>
            </w:r>
          </w:p>
        </w:tc>
        <w:tc>
          <w:tcPr>
            <w:tcW w:w="3780" w:type="dxa"/>
            <w:vAlign w:val="center"/>
          </w:tcPr>
          <w:p w:rsidR="007A510F" w:rsidRDefault="001577B0">
            <w:pPr>
              <w:jc w:val="center"/>
            </w:pPr>
            <w:r>
              <w:rPr>
                <w:rFonts w:eastAsiaTheme="minorEastAsia"/>
                <w:szCs w:val="21"/>
              </w:rPr>
              <w:t>基金管理人的股东</w:t>
            </w:r>
          </w:p>
        </w:tc>
      </w:tr>
      <w:tr w:rsidR="007A510F">
        <w:tc>
          <w:tcPr>
            <w:tcW w:w="5220" w:type="dxa"/>
            <w:vAlign w:val="center"/>
          </w:tcPr>
          <w:p w:rsidR="007A510F" w:rsidRDefault="001577B0">
            <w:pPr>
              <w:jc w:val="left"/>
            </w:pPr>
            <w:r>
              <w:rPr>
                <w:rFonts w:eastAsiaTheme="minorEastAsia"/>
                <w:szCs w:val="21"/>
              </w:rPr>
              <w:t>摩根资产管理</w:t>
            </w:r>
            <w:r>
              <w:rPr>
                <w:rFonts w:eastAsiaTheme="minorEastAsia"/>
                <w:szCs w:val="21"/>
              </w:rPr>
              <w:t>(</w:t>
            </w:r>
            <w:r>
              <w:rPr>
                <w:rFonts w:eastAsiaTheme="minorEastAsia"/>
                <w:szCs w:val="21"/>
              </w:rPr>
              <w:t>英国</w:t>
            </w:r>
            <w:r>
              <w:rPr>
                <w:rFonts w:eastAsiaTheme="minorEastAsia"/>
                <w:szCs w:val="21"/>
              </w:rPr>
              <w:t>)</w:t>
            </w:r>
            <w:r>
              <w:rPr>
                <w:rFonts w:eastAsiaTheme="minorEastAsia"/>
                <w:szCs w:val="21"/>
              </w:rPr>
              <w:t>有限公司</w:t>
            </w:r>
          </w:p>
        </w:tc>
        <w:tc>
          <w:tcPr>
            <w:tcW w:w="3780" w:type="dxa"/>
            <w:vAlign w:val="center"/>
          </w:tcPr>
          <w:p w:rsidR="007A510F" w:rsidRDefault="001577B0">
            <w:pPr>
              <w:jc w:val="center"/>
            </w:pPr>
            <w:r>
              <w:rPr>
                <w:rFonts w:eastAsiaTheme="minorEastAsia"/>
                <w:szCs w:val="21"/>
              </w:rPr>
              <w:t>基金管理人的股东</w:t>
            </w:r>
          </w:p>
        </w:tc>
      </w:tr>
      <w:tr w:rsidR="007A510F">
        <w:tc>
          <w:tcPr>
            <w:tcW w:w="5220" w:type="dxa"/>
            <w:vAlign w:val="center"/>
          </w:tcPr>
          <w:p w:rsidR="007A510F" w:rsidRDefault="001577B0">
            <w:pPr>
              <w:jc w:val="left"/>
            </w:pPr>
            <w:r>
              <w:rPr>
                <w:rFonts w:eastAsiaTheme="minorEastAsia"/>
                <w:szCs w:val="21"/>
              </w:rPr>
              <w:t>上海浦东发展银行股份有限公司</w:t>
            </w:r>
            <w:r>
              <w:rPr>
                <w:rFonts w:eastAsiaTheme="minorEastAsia"/>
                <w:szCs w:val="21"/>
              </w:rPr>
              <w:t>(“</w:t>
            </w:r>
            <w:r>
              <w:rPr>
                <w:rFonts w:eastAsiaTheme="minorEastAsia"/>
                <w:szCs w:val="21"/>
              </w:rPr>
              <w:t>浦发银行</w:t>
            </w:r>
            <w:r>
              <w:rPr>
                <w:rFonts w:eastAsiaTheme="minorEastAsia"/>
                <w:szCs w:val="21"/>
              </w:rPr>
              <w:t>”)</w:t>
            </w:r>
          </w:p>
        </w:tc>
        <w:tc>
          <w:tcPr>
            <w:tcW w:w="3780" w:type="dxa"/>
            <w:vAlign w:val="center"/>
          </w:tcPr>
          <w:p w:rsidR="007A510F" w:rsidRDefault="001577B0">
            <w:pPr>
              <w:jc w:val="center"/>
            </w:pPr>
            <w:r>
              <w:rPr>
                <w:rFonts w:eastAsiaTheme="minorEastAsia"/>
                <w:szCs w:val="21"/>
              </w:rPr>
              <w:t>基金管理人的股东上海国际信托有限公司的控股股东、基金销售机构</w:t>
            </w:r>
          </w:p>
        </w:tc>
      </w:tr>
      <w:tr w:rsidR="007A510F">
        <w:tc>
          <w:tcPr>
            <w:tcW w:w="5220" w:type="dxa"/>
            <w:vAlign w:val="center"/>
          </w:tcPr>
          <w:p w:rsidR="007A510F" w:rsidRDefault="001577B0">
            <w:pPr>
              <w:jc w:val="left"/>
            </w:pPr>
            <w:r>
              <w:rPr>
                <w:rFonts w:eastAsiaTheme="minorEastAsia"/>
                <w:szCs w:val="21"/>
              </w:rPr>
              <w:t>尚腾资本管理有限公司</w:t>
            </w:r>
          </w:p>
        </w:tc>
        <w:tc>
          <w:tcPr>
            <w:tcW w:w="3780" w:type="dxa"/>
            <w:vAlign w:val="center"/>
          </w:tcPr>
          <w:p w:rsidR="007A510F" w:rsidRDefault="001577B0">
            <w:pPr>
              <w:jc w:val="center"/>
            </w:pPr>
            <w:r>
              <w:rPr>
                <w:rFonts w:eastAsiaTheme="minorEastAsia"/>
                <w:szCs w:val="21"/>
              </w:rPr>
              <w:t>基金管理人的子公司</w:t>
            </w:r>
          </w:p>
        </w:tc>
      </w:tr>
      <w:tr w:rsidR="007A510F">
        <w:tc>
          <w:tcPr>
            <w:tcW w:w="5220" w:type="dxa"/>
            <w:vAlign w:val="center"/>
          </w:tcPr>
          <w:p w:rsidR="007A510F" w:rsidRDefault="001577B0">
            <w:pPr>
              <w:jc w:val="left"/>
            </w:pPr>
            <w:r>
              <w:rPr>
                <w:rFonts w:eastAsiaTheme="minorEastAsia"/>
                <w:szCs w:val="21"/>
              </w:rPr>
              <w:t>上投摩根资产管理</w:t>
            </w:r>
            <w:r>
              <w:rPr>
                <w:rFonts w:eastAsiaTheme="minorEastAsia"/>
                <w:szCs w:val="21"/>
              </w:rPr>
              <w:t>(</w:t>
            </w:r>
            <w:r>
              <w:rPr>
                <w:rFonts w:eastAsiaTheme="minorEastAsia"/>
                <w:szCs w:val="21"/>
              </w:rPr>
              <w:t>香港</w:t>
            </w:r>
            <w:r>
              <w:rPr>
                <w:rFonts w:eastAsiaTheme="minorEastAsia"/>
                <w:szCs w:val="21"/>
              </w:rPr>
              <w:t>)</w:t>
            </w:r>
            <w:r>
              <w:rPr>
                <w:rFonts w:eastAsiaTheme="minorEastAsia"/>
                <w:szCs w:val="21"/>
              </w:rPr>
              <w:t>有限公司</w:t>
            </w:r>
          </w:p>
        </w:tc>
        <w:tc>
          <w:tcPr>
            <w:tcW w:w="3780" w:type="dxa"/>
            <w:vAlign w:val="center"/>
          </w:tcPr>
          <w:p w:rsidR="007A510F" w:rsidRDefault="001577B0">
            <w:pPr>
              <w:jc w:val="center"/>
            </w:pPr>
            <w:r>
              <w:rPr>
                <w:rFonts w:eastAsiaTheme="minorEastAsia"/>
                <w:szCs w:val="21"/>
              </w:rPr>
              <w:t>基金管理人的子公司</w:t>
            </w:r>
          </w:p>
        </w:tc>
      </w:tr>
      <w:tr w:rsidR="007A510F">
        <w:tc>
          <w:tcPr>
            <w:tcW w:w="5220" w:type="dxa"/>
            <w:vAlign w:val="center"/>
          </w:tcPr>
          <w:p w:rsidR="007A510F" w:rsidRDefault="001577B0">
            <w:pPr>
              <w:jc w:val="left"/>
            </w:pPr>
            <w:r>
              <w:rPr>
                <w:rFonts w:eastAsiaTheme="minorEastAsia"/>
                <w:szCs w:val="21"/>
              </w:rPr>
              <w:t>上信资产管理有限公司</w:t>
            </w:r>
          </w:p>
        </w:tc>
        <w:tc>
          <w:tcPr>
            <w:tcW w:w="3780" w:type="dxa"/>
            <w:vAlign w:val="center"/>
          </w:tcPr>
          <w:p w:rsidR="007A510F" w:rsidRDefault="001577B0">
            <w:pPr>
              <w:jc w:val="center"/>
            </w:pPr>
            <w:r>
              <w:rPr>
                <w:rFonts w:eastAsiaTheme="minorEastAsia"/>
                <w:szCs w:val="21"/>
              </w:rPr>
              <w:t>基金管理人的股东上海国际信托有限公司控制的公司</w:t>
            </w:r>
          </w:p>
        </w:tc>
      </w:tr>
      <w:tr w:rsidR="007A510F">
        <w:tc>
          <w:tcPr>
            <w:tcW w:w="5220" w:type="dxa"/>
            <w:vAlign w:val="center"/>
          </w:tcPr>
          <w:p w:rsidR="007A510F" w:rsidRDefault="001577B0">
            <w:pPr>
              <w:jc w:val="left"/>
            </w:pPr>
            <w:r>
              <w:rPr>
                <w:rFonts w:eastAsiaTheme="minorEastAsia"/>
                <w:szCs w:val="21"/>
              </w:rPr>
              <w:t>上海国利货币经纪有限公司</w:t>
            </w:r>
          </w:p>
        </w:tc>
        <w:tc>
          <w:tcPr>
            <w:tcW w:w="3780" w:type="dxa"/>
            <w:vAlign w:val="center"/>
          </w:tcPr>
          <w:p w:rsidR="007A510F" w:rsidRDefault="001577B0">
            <w:pPr>
              <w:jc w:val="center"/>
            </w:pPr>
            <w:r>
              <w:rPr>
                <w:rFonts w:eastAsiaTheme="minorEastAsia"/>
                <w:szCs w:val="21"/>
              </w:rPr>
              <w:t>基金管理人的股东上海国际信托有限公司控制的公司</w:t>
            </w:r>
          </w:p>
        </w:tc>
      </w:tr>
    </w:tbl>
    <w:p w:rsidR="001A59F9" w:rsidRPr="00E54740" w:rsidRDefault="001A59F9" w:rsidP="007320FB">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注：下述关联交易均在正常业务范围内按一般商业条款订立。</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w:t>
      </w:r>
      <w:r w:rsidR="004C2C35" w:rsidRPr="00E54740">
        <w:rPr>
          <w:rFonts w:eastAsiaTheme="minorEastAsia"/>
          <w:b/>
          <w:bCs/>
          <w:kern w:val="0"/>
          <w:szCs w:val="21"/>
        </w:rPr>
        <w:t xml:space="preserve"> </w:t>
      </w:r>
      <w:r w:rsidRPr="00E54740">
        <w:rPr>
          <w:rFonts w:eastAsiaTheme="minorEastAsia"/>
          <w:b/>
          <w:kern w:val="0"/>
          <w:szCs w:val="21"/>
        </w:rPr>
        <w:t>本报告期及上年度可比期间的关联方交易</w:t>
      </w:r>
    </w:p>
    <w:p w:rsidR="001A59F9" w:rsidRPr="00E54740" w:rsidRDefault="001A59F9" w:rsidP="0091526B">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t>7.4.10.1</w:t>
      </w:r>
      <w:r w:rsidR="004C2C35" w:rsidRPr="00E54740">
        <w:rPr>
          <w:rFonts w:eastAsiaTheme="minorEastAsia"/>
          <w:b/>
          <w:bCs/>
          <w:kern w:val="0"/>
          <w:szCs w:val="21"/>
        </w:rPr>
        <w:t xml:space="preserve"> </w:t>
      </w:r>
      <w:r w:rsidRPr="00E54740">
        <w:rPr>
          <w:rFonts w:eastAsiaTheme="minorEastAsia"/>
          <w:b/>
          <w:kern w:val="0"/>
          <w:szCs w:val="21"/>
        </w:rPr>
        <w:t>通过关联方交易单元进行的交易</w:t>
      </w:r>
    </w:p>
    <w:p w:rsidR="001A59F9" w:rsidRPr="00E54740" w:rsidRDefault="001A59F9" w:rsidP="0091526B">
      <w:pPr>
        <w:spacing w:line="360" w:lineRule="auto"/>
        <w:ind w:firstLineChars="200" w:firstLine="420"/>
        <w:rPr>
          <w:rFonts w:eastAsiaTheme="minorEastAsia"/>
          <w:szCs w:val="21"/>
        </w:rPr>
      </w:pPr>
      <w:r w:rsidRPr="00E54740">
        <w:rPr>
          <w:rFonts w:eastAsiaTheme="minorEastAsia"/>
          <w:szCs w:val="21"/>
        </w:rPr>
        <w:t>无。</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w:t>
      </w:r>
      <w:r w:rsidR="002637E8" w:rsidRPr="00E54740">
        <w:rPr>
          <w:rFonts w:eastAsiaTheme="minorEastAsia"/>
          <w:b/>
          <w:bCs/>
          <w:kern w:val="0"/>
          <w:szCs w:val="21"/>
        </w:rPr>
        <w:t xml:space="preserve"> </w:t>
      </w:r>
      <w:r w:rsidRPr="00E54740">
        <w:rPr>
          <w:rFonts w:eastAsiaTheme="minorEastAsia"/>
          <w:b/>
          <w:kern w:val="0"/>
          <w:szCs w:val="21"/>
        </w:rPr>
        <w:t>关联方报酬</w:t>
      </w:r>
    </w:p>
    <w:p w:rsidR="001A59F9" w:rsidRPr="00E54740" w:rsidRDefault="001A59F9" w:rsidP="0091526B">
      <w:pPr>
        <w:autoSpaceDE w:val="0"/>
        <w:autoSpaceDN w:val="0"/>
        <w:adjustRightInd w:val="0"/>
        <w:spacing w:line="360" w:lineRule="auto"/>
        <w:jc w:val="left"/>
        <w:rPr>
          <w:rFonts w:eastAsiaTheme="minorEastAsia"/>
          <w:b/>
          <w:kern w:val="0"/>
          <w:szCs w:val="21"/>
        </w:rPr>
      </w:pPr>
      <w:r w:rsidRPr="00E54740">
        <w:rPr>
          <w:rFonts w:eastAsiaTheme="minorEastAsia"/>
          <w:b/>
          <w:bCs/>
          <w:kern w:val="0"/>
          <w:szCs w:val="21"/>
        </w:rPr>
        <w:lastRenderedPageBreak/>
        <w:t>7.4.10.2.1</w:t>
      </w:r>
      <w:r w:rsidR="002637E8" w:rsidRPr="00E54740">
        <w:rPr>
          <w:rFonts w:eastAsiaTheme="minorEastAsia"/>
          <w:b/>
          <w:bCs/>
          <w:kern w:val="0"/>
          <w:szCs w:val="21"/>
        </w:rPr>
        <w:t xml:space="preserve"> </w:t>
      </w:r>
      <w:r w:rsidRPr="00E54740">
        <w:rPr>
          <w:rFonts w:eastAsiaTheme="minorEastAsia"/>
          <w:b/>
          <w:kern w:val="0"/>
          <w:szCs w:val="21"/>
        </w:rPr>
        <w:t>基金管理费</w:t>
      </w:r>
    </w:p>
    <w:p w:rsidR="001A59F9" w:rsidRPr="00E54740" w:rsidRDefault="001A59F9" w:rsidP="00026C9C">
      <w:pPr>
        <w:autoSpaceDE w:val="0"/>
        <w:autoSpaceDN w:val="0"/>
        <w:adjustRightInd w:val="0"/>
        <w:spacing w:before="29" w:line="360" w:lineRule="auto"/>
        <w:ind w:left="15" w:right="210"/>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D7C41" w:rsidRPr="00E54740" w:rsidTr="000F5396">
        <w:tc>
          <w:tcPr>
            <w:tcW w:w="368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65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5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C657A6">
        <w:tc>
          <w:tcPr>
            <w:tcW w:w="3686" w:type="dxa"/>
            <w:vAlign w:val="center"/>
          </w:tcPr>
          <w:p w:rsidR="001A59F9" w:rsidRPr="00E54740" w:rsidRDefault="001A59F9" w:rsidP="00C657A6">
            <w:pPr>
              <w:spacing w:line="360" w:lineRule="auto"/>
              <w:rPr>
                <w:rFonts w:eastAsiaTheme="minorEastAsia"/>
                <w:szCs w:val="21"/>
              </w:rPr>
            </w:pPr>
            <w:r w:rsidRPr="00E54740">
              <w:rPr>
                <w:rFonts w:eastAsiaTheme="minorEastAsia"/>
                <w:szCs w:val="21"/>
              </w:rPr>
              <w:t>当期发生的基金应支付的管理费</w:t>
            </w:r>
          </w:p>
        </w:tc>
        <w:tc>
          <w:tcPr>
            <w:tcW w:w="2657" w:type="dxa"/>
            <w:vAlign w:val="center"/>
          </w:tcPr>
          <w:p w:rsidR="001A59F9" w:rsidRPr="00E54740" w:rsidRDefault="001A59F9" w:rsidP="00C657A6">
            <w:pPr>
              <w:spacing w:line="360" w:lineRule="auto"/>
              <w:jc w:val="right"/>
              <w:rPr>
                <w:rFonts w:eastAsiaTheme="minorEastAsia"/>
                <w:szCs w:val="21"/>
              </w:rPr>
            </w:pPr>
            <w:r w:rsidRPr="00E54740">
              <w:rPr>
                <w:rFonts w:eastAsiaTheme="minorEastAsia"/>
                <w:szCs w:val="21"/>
              </w:rPr>
              <w:t>20,137,126.59</w:t>
            </w:r>
          </w:p>
        </w:tc>
        <w:tc>
          <w:tcPr>
            <w:tcW w:w="2657" w:type="dxa"/>
            <w:vAlign w:val="center"/>
          </w:tcPr>
          <w:p w:rsidR="001A59F9" w:rsidRPr="00E54740" w:rsidRDefault="001A59F9" w:rsidP="00C657A6">
            <w:pPr>
              <w:spacing w:line="360" w:lineRule="auto"/>
              <w:jc w:val="right"/>
              <w:rPr>
                <w:rFonts w:eastAsiaTheme="minorEastAsia"/>
                <w:szCs w:val="21"/>
              </w:rPr>
            </w:pPr>
            <w:r w:rsidRPr="00E54740">
              <w:rPr>
                <w:rFonts w:eastAsiaTheme="minorEastAsia"/>
                <w:szCs w:val="21"/>
              </w:rPr>
              <w:t>20,067,907.10</w:t>
            </w:r>
          </w:p>
        </w:tc>
      </w:tr>
      <w:tr w:rsidR="001D7C41" w:rsidRPr="00E54740" w:rsidTr="00C657A6">
        <w:tc>
          <w:tcPr>
            <w:tcW w:w="3686" w:type="dxa"/>
            <w:vAlign w:val="center"/>
          </w:tcPr>
          <w:p w:rsidR="001A59F9" w:rsidRPr="00E54740" w:rsidRDefault="001A59F9" w:rsidP="00C657A6">
            <w:pPr>
              <w:spacing w:line="360" w:lineRule="auto"/>
              <w:rPr>
                <w:rFonts w:eastAsiaTheme="minorEastAsia"/>
                <w:szCs w:val="21"/>
              </w:rPr>
            </w:pPr>
            <w:r w:rsidRPr="00E54740">
              <w:rPr>
                <w:rFonts w:eastAsiaTheme="minorEastAsia"/>
                <w:szCs w:val="21"/>
              </w:rPr>
              <w:t>其中：支付销售机构的客户维护费</w:t>
            </w:r>
          </w:p>
        </w:tc>
        <w:tc>
          <w:tcPr>
            <w:tcW w:w="2657" w:type="dxa"/>
            <w:vAlign w:val="center"/>
          </w:tcPr>
          <w:p w:rsidR="001A59F9" w:rsidRPr="00E54740" w:rsidRDefault="001A59F9" w:rsidP="00C657A6">
            <w:pPr>
              <w:spacing w:line="360" w:lineRule="auto"/>
              <w:jc w:val="right"/>
              <w:rPr>
                <w:rFonts w:eastAsiaTheme="minorEastAsia"/>
                <w:szCs w:val="21"/>
              </w:rPr>
            </w:pPr>
            <w:r w:rsidRPr="00E54740">
              <w:rPr>
                <w:rFonts w:eastAsiaTheme="minorEastAsia"/>
                <w:szCs w:val="21"/>
              </w:rPr>
              <w:t>6,411,092.25</w:t>
            </w:r>
          </w:p>
        </w:tc>
        <w:tc>
          <w:tcPr>
            <w:tcW w:w="2657" w:type="dxa"/>
            <w:vAlign w:val="center"/>
          </w:tcPr>
          <w:p w:rsidR="001A59F9" w:rsidRPr="00E54740" w:rsidRDefault="001A59F9" w:rsidP="00C657A6">
            <w:pPr>
              <w:spacing w:line="360" w:lineRule="auto"/>
              <w:jc w:val="right"/>
              <w:rPr>
                <w:rFonts w:eastAsiaTheme="minorEastAsia"/>
                <w:szCs w:val="21"/>
              </w:rPr>
            </w:pPr>
            <w:r w:rsidRPr="00E54740">
              <w:rPr>
                <w:rFonts w:eastAsiaTheme="minorEastAsia"/>
                <w:szCs w:val="21"/>
              </w:rPr>
              <w:t>5,798,338.85</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注：支付基金管理人</w:t>
      </w:r>
      <w:r>
        <w:rPr>
          <w:rFonts w:eastAsiaTheme="minorEastAsia"/>
          <w:kern w:val="0"/>
          <w:szCs w:val="21"/>
        </w:rPr>
        <w:t xml:space="preserve"> </w:t>
      </w:r>
      <w:r>
        <w:rPr>
          <w:rFonts w:eastAsiaTheme="minorEastAsia"/>
          <w:kern w:val="0"/>
          <w:szCs w:val="21"/>
        </w:rPr>
        <w:t>上投摩根基金管理有限公司的管理人报酬按前一日基金资产净值</w:t>
      </w:r>
      <w:r>
        <w:rPr>
          <w:rFonts w:eastAsiaTheme="minorEastAsia"/>
          <w:kern w:val="0"/>
          <w:szCs w:val="21"/>
        </w:rPr>
        <w:t>1.50%</w:t>
      </w:r>
      <w:r>
        <w:rPr>
          <w:rFonts w:eastAsiaTheme="minorEastAsia"/>
          <w:kern w:val="0"/>
          <w:szCs w:val="21"/>
        </w:rPr>
        <w:t>的年费率计提，逐日累计至每月月底，按月支付。其计算公式为：</w:t>
      </w:r>
    </w:p>
    <w:p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日管理人报酬＝前一日基金资产净值</w:t>
      </w:r>
      <w:r w:rsidRPr="00E54740">
        <w:rPr>
          <w:rFonts w:eastAsiaTheme="minorEastAsia"/>
          <w:kern w:val="0"/>
          <w:szCs w:val="21"/>
        </w:rPr>
        <w:t xml:space="preserve"> X 1.50% / </w:t>
      </w:r>
      <w:r w:rsidRPr="00E54740">
        <w:rPr>
          <w:rFonts w:eastAsiaTheme="minorEastAsia"/>
          <w:kern w:val="0"/>
          <w:szCs w:val="21"/>
        </w:rPr>
        <w:t>当年天数。</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7.4.10.2.2</w:t>
      </w:r>
      <w:r w:rsidR="002637E8" w:rsidRPr="00E54740">
        <w:rPr>
          <w:rFonts w:eastAsiaTheme="minorEastAsia"/>
          <w:b/>
          <w:bCs/>
          <w:kern w:val="0"/>
          <w:szCs w:val="21"/>
        </w:rPr>
        <w:t xml:space="preserve"> </w:t>
      </w:r>
      <w:r w:rsidRPr="00E54740">
        <w:rPr>
          <w:rFonts w:eastAsiaTheme="minorEastAsia"/>
          <w:b/>
          <w:kern w:val="0"/>
          <w:szCs w:val="21"/>
        </w:rPr>
        <w:t>基金托管费</w:t>
      </w:r>
    </w:p>
    <w:p w:rsidR="001A59F9" w:rsidRPr="00E54740" w:rsidRDefault="001A59F9" w:rsidP="00026C9C">
      <w:pPr>
        <w:autoSpaceDE w:val="0"/>
        <w:autoSpaceDN w:val="0"/>
        <w:adjustRightInd w:val="0"/>
        <w:spacing w:before="29" w:line="360" w:lineRule="auto"/>
        <w:ind w:left="15" w:right="210"/>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D7C41" w:rsidRPr="00E54740" w:rsidTr="005B1208">
        <w:tc>
          <w:tcPr>
            <w:tcW w:w="368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项目</w:t>
            </w:r>
          </w:p>
        </w:tc>
        <w:tc>
          <w:tcPr>
            <w:tcW w:w="265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w:t>
            </w:r>
          </w:p>
          <w:p w:rsidR="001A59F9" w:rsidRPr="00E54740" w:rsidRDefault="00F64FAD" w:rsidP="00026C9C">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w:t>
            </w:r>
            <w:r w:rsidR="001A59F9" w:rsidRPr="00E54740">
              <w:rPr>
                <w:rFonts w:eastAsiaTheme="minorEastAsia"/>
                <w:szCs w:val="21"/>
              </w:rPr>
              <w:t>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5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上年度可比期间</w:t>
            </w:r>
          </w:p>
          <w:p w:rsidR="001A59F9" w:rsidRPr="00E54740" w:rsidRDefault="007F35DC" w:rsidP="00026C9C">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5B1208">
        <w:tc>
          <w:tcPr>
            <w:tcW w:w="3686" w:type="dxa"/>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当期发生的基金应支付的托管费</w:t>
            </w:r>
          </w:p>
        </w:tc>
        <w:tc>
          <w:tcPr>
            <w:tcW w:w="2657" w:type="dxa"/>
            <w:vAlign w:val="center"/>
          </w:tcPr>
          <w:p w:rsidR="001A59F9" w:rsidRPr="00E54740" w:rsidRDefault="001A59F9" w:rsidP="00026C9C">
            <w:pPr>
              <w:spacing w:line="360" w:lineRule="auto"/>
              <w:jc w:val="right"/>
              <w:rPr>
                <w:rFonts w:eastAsiaTheme="minorEastAsia"/>
                <w:kern w:val="0"/>
                <w:szCs w:val="21"/>
              </w:rPr>
            </w:pPr>
            <w:r w:rsidRPr="00E54740">
              <w:rPr>
                <w:rFonts w:eastAsiaTheme="minorEastAsia"/>
                <w:szCs w:val="21"/>
              </w:rPr>
              <w:t>3,356,187.84</w:t>
            </w:r>
          </w:p>
        </w:tc>
        <w:tc>
          <w:tcPr>
            <w:tcW w:w="2657" w:type="dxa"/>
            <w:vAlign w:val="center"/>
          </w:tcPr>
          <w:p w:rsidR="001A59F9" w:rsidRPr="00E54740" w:rsidRDefault="001A59F9" w:rsidP="00026C9C">
            <w:pPr>
              <w:spacing w:line="360" w:lineRule="auto"/>
              <w:jc w:val="right"/>
              <w:rPr>
                <w:rFonts w:eastAsiaTheme="minorEastAsia"/>
                <w:szCs w:val="21"/>
              </w:rPr>
            </w:pPr>
            <w:r w:rsidRPr="00E54740">
              <w:rPr>
                <w:rFonts w:eastAsiaTheme="minorEastAsia"/>
                <w:szCs w:val="21"/>
              </w:rPr>
              <w:t>3,344,651.21</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注：支付基金托管人中国银行的托管费按前一日基金资产净值</w:t>
      </w:r>
      <w:r>
        <w:rPr>
          <w:rFonts w:eastAsiaTheme="minorEastAsia"/>
          <w:kern w:val="0"/>
          <w:szCs w:val="21"/>
        </w:rPr>
        <w:t>0.25%</w:t>
      </w:r>
      <w:r>
        <w:rPr>
          <w:rFonts w:eastAsiaTheme="minorEastAsia"/>
          <w:kern w:val="0"/>
          <w:szCs w:val="21"/>
        </w:rPr>
        <w:t>的年费率计提，逐日累计至每月月底，按月支付。其计算公式为：</w:t>
      </w:r>
    </w:p>
    <w:p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日托管费＝前一日基金资产净值</w:t>
      </w:r>
      <w:r w:rsidRPr="00E54740">
        <w:rPr>
          <w:rFonts w:eastAsiaTheme="minorEastAsia"/>
          <w:kern w:val="0"/>
          <w:szCs w:val="21"/>
        </w:rPr>
        <w:t xml:space="preserve"> X 0.25% / </w:t>
      </w:r>
      <w:r w:rsidRPr="00E54740">
        <w:rPr>
          <w:rFonts w:eastAsiaTheme="minorEastAsia"/>
          <w:kern w:val="0"/>
          <w:szCs w:val="21"/>
        </w:rPr>
        <w:t>当年天数。</w:t>
      </w:r>
    </w:p>
    <w:p w:rsidR="001A59F9" w:rsidRPr="00E54740" w:rsidRDefault="001A59F9" w:rsidP="00751A4E">
      <w:pPr>
        <w:autoSpaceDE w:val="0"/>
        <w:autoSpaceDN w:val="0"/>
        <w:adjustRightInd w:val="0"/>
        <w:spacing w:beforeLines="100" w:before="312" w:line="360" w:lineRule="auto"/>
        <w:jc w:val="left"/>
        <w:rPr>
          <w:rFonts w:eastAsiaTheme="minorEastAsia"/>
          <w:b/>
          <w:kern w:val="0"/>
          <w:szCs w:val="21"/>
        </w:rPr>
      </w:pPr>
      <w:r w:rsidRPr="00E54740">
        <w:rPr>
          <w:rFonts w:eastAsiaTheme="minorEastAsia"/>
          <w:b/>
          <w:bCs/>
          <w:kern w:val="0"/>
          <w:szCs w:val="21"/>
        </w:rPr>
        <w:t>7.4.10.2.3</w:t>
      </w:r>
      <w:r w:rsidR="002637E8" w:rsidRPr="00E54740">
        <w:rPr>
          <w:rFonts w:eastAsiaTheme="minorEastAsia"/>
          <w:b/>
          <w:bCs/>
          <w:kern w:val="0"/>
          <w:szCs w:val="21"/>
        </w:rPr>
        <w:t xml:space="preserve"> </w:t>
      </w:r>
      <w:r w:rsidRPr="00E54740">
        <w:rPr>
          <w:rFonts w:eastAsiaTheme="minorEastAsia"/>
          <w:b/>
          <w:kern w:val="0"/>
          <w:szCs w:val="21"/>
        </w:rPr>
        <w:t>销售服务费</w:t>
      </w:r>
    </w:p>
    <w:p w:rsidR="00C020BF" w:rsidRPr="00E54740" w:rsidRDefault="00C020BF" w:rsidP="00C020BF">
      <w:pPr>
        <w:autoSpaceDE w:val="0"/>
        <w:autoSpaceDN w:val="0"/>
        <w:adjustRightInd w:val="0"/>
        <w:spacing w:before="29" w:line="360" w:lineRule="auto"/>
        <w:jc w:val="right"/>
        <w:rPr>
          <w:rFonts w:eastAsiaTheme="minorEastAsia"/>
          <w:szCs w:val="21"/>
        </w:rPr>
      </w:pPr>
      <w:r w:rsidRPr="00E54740">
        <w:rPr>
          <w:rFonts w:eastAsiaTheme="minorEastAsia"/>
          <w:szCs w:val="21"/>
        </w:rPr>
        <w:t>单位：人民币元</w:t>
      </w:r>
    </w:p>
    <w:tbl>
      <w:tblPr>
        <w:tblStyle w:val="aff2"/>
        <w:tblW w:w="0" w:type="auto"/>
        <w:tblLayout w:type="fixed"/>
        <w:tblLook w:val="04A0" w:firstRow="1" w:lastRow="0" w:firstColumn="1" w:lastColumn="0" w:noHBand="0" w:noVBand="1"/>
      </w:tblPr>
      <w:tblGrid>
        <w:gridCol w:w="2110"/>
        <w:gridCol w:w="2534"/>
        <w:gridCol w:w="2694"/>
        <w:gridCol w:w="1948"/>
      </w:tblGrid>
      <w:tr w:rsidR="001D7C41" w:rsidRPr="00E54740" w:rsidTr="00CE5C5C">
        <w:tc>
          <w:tcPr>
            <w:tcW w:w="2110" w:type="dxa"/>
            <w:vMerge w:val="restart"/>
            <w:vAlign w:val="center"/>
          </w:tcPr>
          <w:p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获得销售服务费的各关联方名称</w:t>
            </w:r>
          </w:p>
        </w:tc>
        <w:tc>
          <w:tcPr>
            <w:tcW w:w="7176" w:type="dxa"/>
            <w:gridSpan w:val="3"/>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本期</w:t>
            </w:r>
          </w:p>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905283">
        <w:tc>
          <w:tcPr>
            <w:tcW w:w="2110" w:type="dxa"/>
            <w:vMerge/>
          </w:tcPr>
          <w:p w:rsidR="002349AF" w:rsidRPr="00E54740" w:rsidRDefault="002349AF" w:rsidP="00905283">
            <w:pPr>
              <w:tabs>
                <w:tab w:val="left" w:pos="426"/>
              </w:tabs>
              <w:spacing w:line="360" w:lineRule="auto"/>
              <w:jc w:val="left"/>
              <w:rPr>
                <w:rFonts w:eastAsiaTheme="minorEastAsia"/>
                <w:kern w:val="0"/>
                <w:szCs w:val="21"/>
              </w:rPr>
            </w:pPr>
          </w:p>
        </w:tc>
        <w:tc>
          <w:tcPr>
            <w:tcW w:w="7176" w:type="dxa"/>
            <w:gridSpan w:val="3"/>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当期发生的基金应支付的销售服务费</w:t>
            </w:r>
          </w:p>
        </w:tc>
      </w:tr>
      <w:tr w:rsidR="001D7C41" w:rsidRPr="00E54740" w:rsidTr="009506BF">
        <w:tc>
          <w:tcPr>
            <w:tcW w:w="2110" w:type="dxa"/>
            <w:vMerge/>
          </w:tcPr>
          <w:p w:rsidR="002349AF" w:rsidRPr="00E54740" w:rsidRDefault="002349AF" w:rsidP="00905283">
            <w:pPr>
              <w:tabs>
                <w:tab w:val="left" w:pos="426"/>
              </w:tabs>
              <w:spacing w:line="360" w:lineRule="auto"/>
              <w:jc w:val="left"/>
              <w:rPr>
                <w:rFonts w:eastAsiaTheme="minorEastAsia"/>
                <w:kern w:val="0"/>
                <w:szCs w:val="21"/>
              </w:rPr>
            </w:pPr>
          </w:p>
        </w:tc>
        <w:tc>
          <w:tcPr>
            <w:tcW w:w="2534" w:type="dxa"/>
            <w:vAlign w:val="center"/>
          </w:tcPr>
          <w:p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2694" w:type="dxa"/>
            <w:vAlign w:val="center"/>
          </w:tcPr>
          <w:p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1948" w:type="dxa"/>
            <w:vAlign w:val="center"/>
          </w:tcPr>
          <w:p w:rsidR="002349AF" w:rsidRPr="00E54740" w:rsidRDefault="002349AF" w:rsidP="00905283">
            <w:pPr>
              <w:widowControl/>
              <w:ind w:leftChars="-51" w:left="-107" w:rightChars="-51" w:right="-107"/>
              <w:jc w:val="center"/>
              <w:rPr>
                <w:rFonts w:eastAsiaTheme="minorEastAsia"/>
                <w:szCs w:val="21"/>
              </w:rPr>
            </w:pPr>
            <w:r w:rsidRPr="00E54740">
              <w:rPr>
                <w:rFonts w:eastAsiaTheme="minorEastAsia"/>
                <w:szCs w:val="21"/>
              </w:rPr>
              <w:t>合计</w:t>
            </w:r>
          </w:p>
        </w:tc>
      </w:tr>
      <w:tr w:rsidR="007A510F">
        <w:tc>
          <w:tcPr>
            <w:tcW w:w="2110" w:type="dxa"/>
            <w:vAlign w:val="center"/>
          </w:tcPr>
          <w:p w:rsidR="007A510F" w:rsidRDefault="001577B0">
            <w:pPr>
              <w:jc w:val="left"/>
            </w:pPr>
            <w:r>
              <w:rPr>
                <w:rFonts w:eastAsiaTheme="minorEastAsia"/>
                <w:szCs w:val="21"/>
              </w:rPr>
              <w:t>上投摩根基金管理有限公司</w:t>
            </w:r>
          </w:p>
        </w:tc>
        <w:tc>
          <w:tcPr>
            <w:tcW w:w="2534" w:type="dxa"/>
            <w:vAlign w:val="center"/>
          </w:tcPr>
          <w:p w:rsidR="007A510F" w:rsidRDefault="001577B0">
            <w:pPr>
              <w:jc w:val="right"/>
            </w:pPr>
            <w:r>
              <w:rPr>
                <w:rFonts w:eastAsiaTheme="minorEastAsia"/>
                <w:szCs w:val="21"/>
              </w:rPr>
              <w:t>-</w:t>
            </w:r>
          </w:p>
        </w:tc>
        <w:tc>
          <w:tcPr>
            <w:tcW w:w="2694" w:type="dxa"/>
            <w:vAlign w:val="center"/>
          </w:tcPr>
          <w:p w:rsidR="007A510F" w:rsidRDefault="001577B0">
            <w:pPr>
              <w:jc w:val="right"/>
            </w:pPr>
            <w:r>
              <w:rPr>
                <w:rFonts w:eastAsiaTheme="minorEastAsia"/>
                <w:szCs w:val="21"/>
              </w:rPr>
              <w:t>338,226.46</w:t>
            </w:r>
          </w:p>
        </w:tc>
        <w:tc>
          <w:tcPr>
            <w:tcW w:w="1948" w:type="dxa"/>
            <w:vAlign w:val="center"/>
          </w:tcPr>
          <w:p w:rsidR="007A510F" w:rsidRDefault="001577B0">
            <w:pPr>
              <w:jc w:val="right"/>
            </w:pPr>
            <w:r>
              <w:rPr>
                <w:rFonts w:eastAsiaTheme="minorEastAsia"/>
                <w:szCs w:val="21"/>
              </w:rPr>
              <w:t>338,226.46</w:t>
            </w:r>
          </w:p>
        </w:tc>
      </w:tr>
      <w:tr w:rsidR="001D7C41" w:rsidRPr="00E54740" w:rsidTr="009506BF">
        <w:tc>
          <w:tcPr>
            <w:tcW w:w="2110" w:type="dxa"/>
            <w:vAlign w:val="center"/>
          </w:tcPr>
          <w:p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合计</w:t>
            </w:r>
          </w:p>
        </w:tc>
        <w:tc>
          <w:tcPr>
            <w:tcW w:w="2534" w:type="dxa"/>
            <w:vAlign w:val="center"/>
          </w:tcPr>
          <w:p w:rsidR="002349AF" w:rsidRPr="00E54740" w:rsidRDefault="002349AF" w:rsidP="00905283">
            <w:pPr>
              <w:tabs>
                <w:tab w:val="left" w:pos="426"/>
              </w:tabs>
              <w:spacing w:line="360" w:lineRule="auto"/>
              <w:jc w:val="right"/>
              <w:rPr>
                <w:rFonts w:eastAsiaTheme="minorEastAsia"/>
                <w:kern w:val="0"/>
                <w:szCs w:val="21"/>
              </w:rPr>
            </w:pPr>
            <w:r w:rsidRPr="00E54740">
              <w:rPr>
                <w:rFonts w:eastAsiaTheme="minorEastAsia"/>
                <w:szCs w:val="21"/>
              </w:rPr>
              <w:t>-</w:t>
            </w:r>
          </w:p>
        </w:tc>
        <w:tc>
          <w:tcPr>
            <w:tcW w:w="2694" w:type="dxa"/>
            <w:vAlign w:val="center"/>
          </w:tcPr>
          <w:p w:rsidR="002349AF" w:rsidRPr="00E54740" w:rsidRDefault="002349AF" w:rsidP="00905283">
            <w:pPr>
              <w:jc w:val="right"/>
              <w:rPr>
                <w:rFonts w:eastAsiaTheme="minorEastAsia"/>
                <w:szCs w:val="21"/>
              </w:rPr>
            </w:pPr>
            <w:r w:rsidRPr="00E54740">
              <w:rPr>
                <w:rFonts w:eastAsiaTheme="minorEastAsia"/>
                <w:szCs w:val="21"/>
              </w:rPr>
              <w:t>338,226.46</w:t>
            </w:r>
          </w:p>
        </w:tc>
        <w:tc>
          <w:tcPr>
            <w:tcW w:w="1948" w:type="dxa"/>
            <w:vAlign w:val="center"/>
          </w:tcPr>
          <w:p w:rsidR="002349AF" w:rsidRPr="00E54740" w:rsidRDefault="002349AF" w:rsidP="00905283">
            <w:pPr>
              <w:jc w:val="right"/>
              <w:rPr>
                <w:rFonts w:eastAsiaTheme="minorEastAsia"/>
                <w:szCs w:val="21"/>
              </w:rPr>
            </w:pPr>
            <w:r w:rsidRPr="00E54740">
              <w:rPr>
                <w:rFonts w:eastAsiaTheme="minorEastAsia"/>
                <w:szCs w:val="21"/>
              </w:rPr>
              <w:t>338,226.46</w:t>
            </w:r>
          </w:p>
        </w:tc>
      </w:tr>
      <w:tr w:rsidR="001D7C41" w:rsidRPr="00E54740" w:rsidTr="00CE5C5C">
        <w:tc>
          <w:tcPr>
            <w:tcW w:w="2110" w:type="dxa"/>
            <w:vMerge w:val="restart"/>
            <w:vAlign w:val="center"/>
          </w:tcPr>
          <w:p w:rsidR="002349AF" w:rsidRPr="00E54740" w:rsidRDefault="002349AF" w:rsidP="00CE5C5C">
            <w:pPr>
              <w:tabs>
                <w:tab w:val="left" w:pos="426"/>
              </w:tabs>
              <w:spacing w:line="360" w:lineRule="auto"/>
              <w:jc w:val="center"/>
              <w:rPr>
                <w:rFonts w:eastAsiaTheme="minorEastAsia"/>
                <w:kern w:val="0"/>
                <w:szCs w:val="21"/>
              </w:rPr>
            </w:pPr>
            <w:r w:rsidRPr="00E54740">
              <w:rPr>
                <w:rFonts w:eastAsiaTheme="minorEastAsia"/>
                <w:szCs w:val="21"/>
              </w:rPr>
              <w:t>获得销售服务费的各关联方名称</w:t>
            </w:r>
          </w:p>
        </w:tc>
        <w:tc>
          <w:tcPr>
            <w:tcW w:w="7176" w:type="dxa"/>
            <w:gridSpan w:val="3"/>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上年度可比期间</w:t>
            </w:r>
          </w:p>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905283">
        <w:tc>
          <w:tcPr>
            <w:tcW w:w="2110" w:type="dxa"/>
            <w:vMerge/>
          </w:tcPr>
          <w:p w:rsidR="002349AF" w:rsidRPr="00E54740" w:rsidRDefault="002349AF" w:rsidP="00905283">
            <w:pPr>
              <w:tabs>
                <w:tab w:val="left" w:pos="426"/>
              </w:tabs>
              <w:spacing w:line="360" w:lineRule="auto"/>
              <w:jc w:val="left"/>
              <w:rPr>
                <w:rFonts w:eastAsiaTheme="minorEastAsia"/>
                <w:kern w:val="0"/>
                <w:szCs w:val="21"/>
              </w:rPr>
            </w:pPr>
          </w:p>
        </w:tc>
        <w:tc>
          <w:tcPr>
            <w:tcW w:w="7176" w:type="dxa"/>
            <w:gridSpan w:val="3"/>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当期发生的基金应支付的销售服务费</w:t>
            </w:r>
          </w:p>
        </w:tc>
      </w:tr>
      <w:tr w:rsidR="001D7C41" w:rsidRPr="00E54740" w:rsidTr="009506BF">
        <w:tc>
          <w:tcPr>
            <w:tcW w:w="2110" w:type="dxa"/>
            <w:vMerge/>
          </w:tcPr>
          <w:p w:rsidR="002349AF" w:rsidRPr="00E54740" w:rsidRDefault="002349AF" w:rsidP="00905283">
            <w:pPr>
              <w:tabs>
                <w:tab w:val="left" w:pos="426"/>
              </w:tabs>
              <w:spacing w:line="360" w:lineRule="auto"/>
              <w:jc w:val="left"/>
              <w:rPr>
                <w:rFonts w:eastAsiaTheme="minorEastAsia"/>
                <w:kern w:val="0"/>
                <w:szCs w:val="21"/>
              </w:rPr>
            </w:pPr>
          </w:p>
        </w:tc>
        <w:tc>
          <w:tcPr>
            <w:tcW w:w="2534" w:type="dxa"/>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2694" w:type="dxa"/>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上投摩根动力精选混合</w:t>
            </w:r>
            <w:r w:rsidRPr="00E54740">
              <w:rPr>
                <w:rFonts w:eastAsiaTheme="minorEastAsia"/>
                <w:szCs w:val="21"/>
              </w:rPr>
              <w:t>C</w:t>
            </w:r>
          </w:p>
        </w:tc>
        <w:tc>
          <w:tcPr>
            <w:tcW w:w="1948" w:type="dxa"/>
            <w:vAlign w:val="center"/>
          </w:tcPr>
          <w:p w:rsidR="002349AF" w:rsidRPr="00E54740" w:rsidRDefault="002349AF" w:rsidP="00905283">
            <w:pPr>
              <w:widowControl/>
              <w:autoSpaceDE w:val="0"/>
              <w:autoSpaceDN w:val="0"/>
              <w:ind w:leftChars="-51" w:left="-107" w:rightChars="-51" w:right="-107"/>
              <w:jc w:val="center"/>
              <w:textAlignment w:val="bottom"/>
              <w:rPr>
                <w:rFonts w:eastAsiaTheme="minorEastAsia"/>
                <w:szCs w:val="21"/>
              </w:rPr>
            </w:pPr>
            <w:r w:rsidRPr="00E54740">
              <w:rPr>
                <w:rFonts w:eastAsiaTheme="minorEastAsia"/>
                <w:szCs w:val="21"/>
              </w:rPr>
              <w:t>合计</w:t>
            </w:r>
          </w:p>
        </w:tc>
      </w:tr>
      <w:tr w:rsidR="007A510F">
        <w:tc>
          <w:tcPr>
            <w:tcW w:w="2110" w:type="dxa"/>
            <w:vAlign w:val="center"/>
          </w:tcPr>
          <w:p w:rsidR="007A510F" w:rsidRDefault="001577B0">
            <w:pPr>
              <w:jc w:val="left"/>
            </w:pPr>
            <w:r>
              <w:rPr>
                <w:rFonts w:eastAsiaTheme="minorEastAsia"/>
                <w:szCs w:val="21"/>
              </w:rPr>
              <w:t>上投摩根基金管理有限公司</w:t>
            </w:r>
          </w:p>
        </w:tc>
        <w:tc>
          <w:tcPr>
            <w:tcW w:w="2534" w:type="dxa"/>
            <w:vAlign w:val="center"/>
          </w:tcPr>
          <w:p w:rsidR="007A510F" w:rsidRDefault="001577B0">
            <w:pPr>
              <w:jc w:val="right"/>
            </w:pPr>
            <w:r>
              <w:rPr>
                <w:rFonts w:eastAsiaTheme="minorEastAsia"/>
                <w:szCs w:val="21"/>
              </w:rPr>
              <w:t>-</w:t>
            </w:r>
          </w:p>
        </w:tc>
        <w:tc>
          <w:tcPr>
            <w:tcW w:w="2694" w:type="dxa"/>
            <w:vAlign w:val="center"/>
          </w:tcPr>
          <w:p w:rsidR="007A510F" w:rsidRDefault="001577B0">
            <w:pPr>
              <w:jc w:val="right"/>
            </w:pPr>
            <w:r>
              <w:rPr>
                <w:rFonts w:eastAsiaTheme="minorEastAsia"/>
                <w:szCs w:val="21"/>
              </w:rPr>
              <w:t>152,959.82</w:t>
            </w:r>
          </w:p>
        </w:tc>
        <w:tc>
          <w:tcPr>
            <w:tcW w:w="1948" w:type="dxa"/>
            <w:vAlign w:val="center"/>
          </w:tcPr>
          <w:p w:rsidR="007A510F" w:rsidRDefault="001577B0">
            <w:pPr>
              <w:jc w:val="right"/>
            </w:pPr>
            <w:r>
              <w:rPr>
                <w:rFonts w:eastAsiaTheme="minorEastAsia"/>
                <w:szCs w:val="21"/>
              </w:rPr>
              <w:t>152,959.82</w:t>
            </w:r>
          </w:p>
        </w:tc>
      </w:tr>
      <w:tr w:rsidR="001D7C41" w:rsidRPr="00E54740" w:rsidTr="009506BF">
        <w:tc>
          <w:tcPr>
            <w:tcW w:w="2110" w:type="dxa"/>
            <w:vAlign w:val="center"/>
          </w:tcPr>
          <w:p w:rsidR="002349AF" w:rsidRPr="00E54740" w:rsidRDefault="002349AF" w:rsidP="00CE5C5C">
            <w:pPr>
              <w:widowControl/>
              <w:jc w:val="center"/>
              <w:rPr>
                <w:rFonts w:eastAsiaTheme="minorEastAsia"/>
                <w:szCs w:val="21"/>
              </w:rPr>
            </w:pPr>
            <w:r w:rsidRPr="00E54740">
              <w:rPr>
                <w:rFonts w:eastAsiaTheme="minorEastAsia"/>
                <w:szCs w:val="21"/>
              </w:rPr>
              <w:t>合计</w:t>
            </w:r>
          </w:p>
        </w:tc>
        <w:tc>
          <w:tcPr>
            <w:tcW w:w="2534" w:type="dxa"/>
            <w:vAlign w:val="center"/>
          </w:tcPr>
          <w:p w:rsidR="002349AF" w:rsidRPr="00E54740" w:rsidRDefault="002349AF" w:rsidP="00905283">
            <w:pPr>
              <w:jc w:val="right"/>
              <w:rPr>
                <w:rFonts w:eastAsiaTheme="minorEastAsia"/>
                <w:szCs w:val="21"/>
              </w:rPr>
            </w:pPr>
            <w:r w:rsidRPr="00E54740">
              <w:rPr>
                <w:rFonts w:eastAsiaTheme="minorEastAsia"/>
                <w:szCs w:val="21"/>
              </w:rPr>
              <w:t>-</w:t>
            </w:r>
          </w:p>
        </w:tc>
        <w:tc>
          <w:tcPr>
            <w:tcW w:w="2694" w:type="dxa"/>
            <w:vAlign w:val="center"/>
          </w:tcPr>
          <w:p w:rsidR="002349AF" w:rsidRPr="00E54740" w:rsidRDefault="002349AF" w:rsidP="00905283">
            <w:pPr>
              <w:jc w:val="right"/>
              <w:rPr>
                <w:rFonts w:eastAsiaTheme="minorEastAsia"/>
                <w:szCs w:val="21"/>
              </w:rPr>
            </w:pPr>
            <w:r w:rsidRPr="00E54740">
              <w:rPr>
                <w:rFonts w:eastAsiaTheme="minorEastAsia"/>
                <w:szCs w:val="21"/>
              </w:rPr>
              <w:t>152,959.82</w:t>
            </w:r>
          </w:p>
        </w:tc>
        <w:tc>
          <w:tcPr>
            <w:tcW w:w="1948" w:type="dxa"/>
            <w:vAlign w:val="center"/>
          </w:tcPr>
          <w:p w:rsidR="002349AF" w:rsidRPr="00E54740" w:rsidRDefault="002349AF" w:rsidP="00905283">
            <w:pPr>
              <w:jc w:val="right"/>
              <w:rPr>
                <w:rFonts w:eastAsiaTheme="minorEastAsia"/>
                <w:szCs w:val="21"/>
              </w:rPr>
            </w:pPr>
            <w:r w:rsidRPr="00E54740">
              <w:rPr>
                <w:rFonts w:eastAsiaTheme="minorEastAsia"/>
                <w:szCs w:val="21"/>
              </w:rPr>
              <w:t>152,959.82</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注：支付基金销售机构的销售服务费按前一日</w:t>
      </w:r>
      <w:r>
        <w:rPr>
          <w:rFonts w:eastAsiaTheme="minorEastAsia"/>
          <w:kern w:val="0"/>
          <w:szCs w:val="21"/>
        </w:rPr>
        <w:t>C</w:t>
      </w:r>
      <w:r>
        <w:rPr>
          <w:rFonts w:eastAsiaTheme="minorEastAsia"/>
          <w:kern w:val="0"/>
          <w:szCs w:val="21"/>
        </w:rPr>
        <w:t>类基金份额资产净值</w:t>
      </w:r>
      <w:r>
        <w:rPr>
          <w:rFonts w:eastAsiaTheme="minorEastAsia"/>
          <w:kern w:val="0"/>
          <w:szCs w:val="21"/>
        </w:rPr>
        <w:t>0.40%</w:t>
      </w:r>
      <w:r>
        <w:rPr>
          <w:rFonts w:eastAsiaTheme="minorEastAsia"/>
          <w:kern w:val="0"/>
          <w:szCs w:val="21"/>
        </w:rPr>
        <w:t>的年费率计提，逐日累计至每月月底，按月支付给上投摩根基金管理有限公司，再由上投摩根基金管理有限公司计算并支付给各基金销售机构。</w:t>
      </w:r>
      <w:r>
        <w:rPr>
          <w:rFonts w:eastAsiaTheme="minorEastAsia"/>
          <w:kern w:val="0"/>
          <w:szCs w:val="21"/>
        </w:rPr>
        <w:t>A</w:t>
      </w:r>
      <w:r>
        <w:rPr>
          <w:rFonts w:eastAsiaTheme="minorEastAsia"/>
          <w:kern w:val="0"/>
          <w:szCs w:val="21"/>
        </w:rPr>
        <w:t>类基金份额不收取销售服务费。其计算公式为：</w:t>
      </w:r>
    </w:p>
    <w:p w:rsidR="001A59F9" w:rsidRPr="00E54740" w:rsidRDefault="005872C2"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日销售服务费＝前一日</w:t>
      </w:r>
      <w:r w:rsidRPr="00E54740">
        <w:rPr>
          <w:rFonts w:eastAsiaTheme="minorEastAsia"/>
          <w:kern w:val="0"/>
          <w:szCs w:val="21"/>
        </w:rPr>
        <w:t>C</w:t>
      </w:r>
      <w:r w:rsidRPr="00E54740">
        <w:rPr>
          <w:rFonts w:eastAsiaTheme="minorEastAsia"/>
          <w:kern w:val="0"/>
          <w:szCs w:val="21"/>
        </w:rPr>
        <w:t>类基金份额的基金资产净值</w:t>
      </w:r>
      <w:r w:rsidRPr="00E54740">
        <w:rPr>
          <w:rFonts w:eastAsiaTheme="minorEastAsia"/>
          <w:kern w:val="0"/>
          <w:szCs w:val="21"/>
        </w:rPr>
        <w:t xml:space="preserve"> X 0.40% / </w:t>
      </w:r>
      <w:r w:rsidRPr="00E54740">
        <w:rPr>
          <w:rFonts w:eastAsiaTheme="minorEastAsia"/>
          <w:kern w:val="0"/>
          <w:szCs w:val="21"/>
        </w:rPr>
        <w:t>当年天数。</w:t>
      </w:r>
    </w:p>
    <w:p w:rsidR="0064521D" w:rsidRPr="00E54740" w:rsidRDefault="0064521D" w:rsidP="0064521D">
      <w:pPr>
        <w:tabs>
          <w:tab w:val="left" w:pos="426"/>
        </w:tabs>
        <w:spacing w:line="360" w:lineRule="auto"/>
        <w:jc w:val="left"/>
        <w:rPr>
          <w:rFonts w:eastAsiaTheme="minorEastAsia"/>
          <w:kern w:val="0"/>
          <w:szCs w:val="21"/>
        </w:rPr>
      </w:pP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7.4.10.3</w:t>
      </w:r>
      <w:r w:rsidR="002637E8" w:rsidRPr="00E54740">
        <w:rPr>
          <w:rFonts w:eastAsiaTheme="minorEastAsia"/>
          <w:b/>
          <w:bCs/>
          <w:kern w:val="0"/>
          <w:szCs w:val="21"/>
        </w:rPr>
        <w:t xml:space="preserve"> </w:t>
      </w:r>
      <w:r w:rsidRPr="00E54740">
        <w:rPr>
          <w:rFonts w:eastAsiaTheme="minorEastAsia"/>
          <w:b/>
          <w:bCs/>
          <w:szCs w:val="21"/>
        </w:rPr>
        <w:t>与关联方进行银行间同业市场的债券</w:t>
      </w:r>
      <w:r w:rsidRPr="00E54740">
        <w:rPr>
          <w:rFonts w:eastAsiaTheme="minorEastAsia"/>
          <w:b/>
          <w:bCs/>
          <w:szCs w:val="21"/>
        </w:rPr>
        <w:t>(</w:t>
      </w:r>
      <w:r w:rsidRPr="00E54740">
        <w:rPr>
          <w:rFonts w:eastAsiaTheme="minorEastAsia"/>
          <w:b/>
          <w:bCs/>
          <w:szCs w:val="21"/>
        </w:rPr>
        <w:t>含回购</w:t>
      </w:r>
      <w:r w:rsidRPr="00E54740">
        <w:rPr>
          <w:rFonts w:eastAsiaTheme="minorEastAsia"/>
          <w:b/>
          <w:bCs/>
          <w:szCs w:val="21"/>
        </w:rPr>
        <w:t>)</w:t>
      </w:r>
      <w:r w:rsidRPr="00E54740">
        <w:rPr>
          <w:rFonts w:eastAsiaTheme="minorEastAsia"/>
          <w:b/>
          <w:bCs/>
          <w:szCs w:val="21"/>
        </w:rPr>
        <w:t>交易</w:t>
      </w:r>
    </w:p>
    <w:p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7.4.10.4</w:t>
      </w:r>
      <w:r w:rsidR="002637E8" w:rsidRPr="00E54740">
        <w:rPr>
          <w:rFonts w:eastAsiaTheme="minorEastAsia"/>
          <w:b/>
          <w:bCs/>
          <w:kern w:val="0"/>
          <w:szCs w:val="21"/>
        </w:rPr>
        <w:t xml:space="preserve"> </w:t>
      </w:r>
      <w:r w:rsidRPr="00E54740">
        <w:rPr>
          <w:rFonts w:eastAsiaTheme="minorEastAsia"/>
          <w:b/>
          <w:bCs/>
          <w:szCs w:val="21"/>
        </w:rPr>
        <w:t>各关联方投资本基金的情况</w:t>
      </w:r>
    </w:p>
    <w:p w:rsidR="001A59F9" w:rsidRPr="00E54740" w:rsidRDefault="001A59F9" w:rsidP="00CF3A8E">
      <w:pPr>
        <w:adjustRightInd w:val="0"/>
        <w:snapToGrid w:val="0"/>
        <w:spacing w:line="360" w:lineRule="auto"/>
        <w:rPr>
          <w:rFonts w:eastAsiaTheme="minorEastAsia"/>
          <w:b/>
          <w:bCs/>
          <w:szCs w:val="21"/>
        </w:rPr>
      </w:pPr>
      <w:r w:rsidRPr="00E54740">
        <w:rPr>
          <w:rFonts w:eastAsiaTheme="minorEastAsia"/>
          <w:b/>
          <w:bCs/>
          <w:kern w:val="0"/>
          <w:szCs w:val="21"/>
        </w:rPr>
        <w:t>7.4.10.4.1</w:t>
      </w:r>
      <w:r w:rsidR="002637E8" w:rsidRPr="00E54740">
        <w:rPr>
          <w:rFonts w:eastAsiaTheme="minorEastAsia"/>
          <w:b/>
          <w:bCs/>
          <w:kern w:val="0"/>
          <w:szCs w:val="21"/>
        </w:rPr>
        <w:t xml:space="preserve"> </w:t>
      </w:r>
      <w:r w:rsidRPr="00E54740">
        <w:rPr>
          <w:rFonts w:eastAsiaTheme="minorEastAsia"/>
          <w:b/>
          <w:bCs/>
          <w:szCs w:val="21"/>
        </w:rPr>
        <w:t>报告期内基金管理人运用固有资金投资本基金的情况</w:t>
      </w:r>
    </w:p>
    <w:p w:rsidR="001A59F9" w:rsidRPr="00E54740" w:rsidRDefault="001A59F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adjustRightInd w:val="0"/>
        <w:snapToGrid w:val="0"/>
        <w:spacing w:beforeLines="100" w:before="312" w:line="360" w:lineRule="auto"/>
        <w:rPr>
          <w:rFonts w:eastAsiaTheme="minorEastAsia"/>
          <w:b/>
          <w:bCs/>
          <w:szCs w:val="21"/>
        </w:rPr>
      </w:pPr>
      <w:r w:rsidRPr="00E54740">
        <w:rPr>
          <w:rFonts w:eastAsiaTheme="minorEastAsia"/>
          <w:b/>
          <w:bCs/>
          <w:kern w:val="0"/>
          <w:szCs w:val="21"/>
        </w:rPr>
        <w:t>7.4.10.4.2</w:t>
      </w:r>
      <w:r w:rsidR="002637E8" w:rsidRPr="00E54740">
        <w:rPr>
          <w:rFonts w:eastAsiaTheme="minorEastAsia"/>
          <w:b/>
          <w:bCs/>
          <w:kern w:val="0"/>
          <w:szCs w:val="21"/>
        </w:rPr>
        <w:t xml:space="preserve"> </w:t>
      </w:r>
      <w:r w:rsidRPr="00E54740">
        <w:rPr>
          <w:rFonts w:eastAsiaTheme="minorEastAsia"/>
          <w:b/>
          <w:bCs/>
          <w:szCs w:val="21"/>
        </w:rPr>
        <w:t>报告期末除基金管理人之外的其他关联方投资本基金的情况</w:t>
      </w:r>
    </w:p>
    <w:p w:rsidR="001A59F9" w:rsidRPr="00E54740" w:rsidRDefault="008F3F29"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7.4.10.5</w:t>
      </w:r>
      <w:r w:rsidR="002637E8" w:rsidRPr="00E54740">
        <w:rPr>
          <w:rFonts w:eastAsiaTheme="minorEastAsia"/>
          <w:b/>
          <w:bCs/>
          <w:kern w:val="0"/>
          <w:szCs w:val="21"/>
        </w:rPr>
        <w:t xml:space="preserve"> </w:t>
      </w:r>
      <w:r w:rsidRPr="00E54740">
        <w:rPr>
          <w:rFonts w:eastAsiaTheme="minorEastAsia"/>
          <w:b/>
          <w:bCs/>
          <w:szCs w:val="21"/>
        </w:rPr>
        <w:t>由关联方保管的银行存款余额及当期产生的利息收入</w:t>
      </w:r>
    </w:p>
    <w:p w:rsidR="001A59F9" w:rsidRPr="00E54740" w:rsidRDefault="001A59F9" w:rsidP="00026C9C">
      <w:pPr>
        <w:autoSpaceDE w:val="0"/>
        <w:autoSpaceDN w:val="0"/>
        <w:adjustRightInd w:val="0"/>
        <w:spacing w:before="29" w:line="360" w:lineRule="auto"/>
        <w:ind w:left="15" w:right="210"/>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1D7C41" w:rsidRPr="00E54740" w:rsidTr="00C915A6">
        <w:tc>
          <w:tcPr>
            <w:tcW w:w="2268" w:type="dxa"/>
            <w:vMerge w:val="restart"/>
            <w:vAlign w:val="center"/>
          </w:tcPr>
          <w:p w:rsidR="00360905" w:rsidRPr="00E54740" w:rsidRDefault="00360905" w:rsidP="00C915A6">
            <w:pPr>
              <w:spacing w:line="360" w:lineRule="auto"/>
              <w:jc w:val="center"/>
              <w:rPr>
                <w:rFonts w:eastAsiaTheme="minorEastAsia"/>
                <w:szCs w:val="21"/>
              </w:rPr>
            </w:pPr>
            <w:r w:rsidRPr="00E54740">
              <w:rPr>
                <w:rFonts w:eastAsiaTheme="minorEastAsia"/>
                <w:szCs w:val="21"/>
              </w:rPr>
              <w:t>关联方名称</w:t>
            </w:r>
          </w:p>
        </w:tc>
        <w:tc>
          <w:tcPr>
            <w:tcW w:w="3366" w:type="dxa"/>
            <w:gridSpan w:val="2"/>
          </w:tcPr>
          <w:p w:rsidR="00360905" w:rsidRPr="00E54740" w:rsidRDefault="00360905" w:rsidP="00C915A6">
            <w:pPr>
              <w:spacing w:line="360" w:lineRule="auto"/>
              <w:jc w:val="center"/>
              <w:rPr>
                <w:rFonts w:eastAsiaTheme="minorEastAsia"/>
                <w:szCs w:val="21"/>
              </w:rPr>
            </w:pPr>
            <w:r w:rsidRPr="00E54740">
              <w:rPr>
                <w:rFonts w:eastAsiaTheme="minorEastAsia"/>
                <w:szCs w:val="21"/>
              </w:rPr>
              <w:t>本期</w:t>
            </w:r>
          </w:p>
          <w:p w:rsidR="00360905" w:rsidRPr="00E54740" w:rsidRDefault="00360905" w:rsidP="00C915A6">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3366" w:type="dxa"/>
            <w:gridSpan w:val="2"/>
          </w:tcPr>
          <w:p w:rsidR="00360905" w:rsidRPr="00E54740" w:rsidRDefault="00360905" w:rsidP="00C915A6">
            <w:pPr>
              <w:spacing w:line="360" w:lineRule="auto"/>
              <w:jc w:val="center"/>
              <w:rPr>
                <w:rFonts w:eastAsiaTheme="minorEastAsia"/>
                <w:szCs w:val="21"/>
              </w:rPr>
            </w:pPr>
            <w:r w:rsidRPr="00E54740">
              <w:rPr>
                <w:rFonts w:eastAsiaTheme="minorEastAsia"/>
                <w:szCs w:val="21"/>
              </w:rPr>
              <w:t>上年度可比期间</w:t>
            </w:r>
          </w:p>
          <w:p w:rsidR="00360905" w:rsidRPr="00E54740" w:rsidRDefault="00360905" w:rsidP="00FA5528">
            <w:pPr>
              <w:widowControl/>
              <w:autoSpaceDE w:val="0"/>
              <w:autoSpaceDN w:val="0"/>
              <w:spacing w:line="360" w:lineRule="auto"/>
              <w:ind w:right="-15"/>
              <w:jc w:val="center"/>
              <w:textAlignment w:val="bottom"/>
              <w:rPr>
                <w:rFonts w:eastAsiaTheme="minorEastAsia"/>
                <w:kern w:val="0"/>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w:t>
            </w:r>
            <w:r w:rsidRPr="00E54740">
              <w:rPr>
                <w:rFonts w:eastAsiaTheme="minorEastAsia"/>
                <w:szCs w:val="21"/>
              </w:rPr>
              <w:t>月</w:t>
            </w:r>
            <w:r w:rsidRPr="00E54740">
              <w:rPr>
                <w:rFonts w:eastAsiaTheme="minorEastAsia"/>
                <w:szCs w:val="21"/>
              </w:rPr>
              <w:t>1</w:t>
            </w:r>
            <w:r w:rsidRPr="00E54740">
              <w:rPr>
                <w:rFonts w:eastAsiaTheme="minorEastAsia"/>
                <w:szCs w:val="21"/>
              </w:rPr>
              <w:t>日至</w:t>
            </w: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C915A6">
        <w:tc>
          <w:tcPr>
            <w:tcW w:w="2268" w:type="dxa"/>
            <w:vMerge/>
            <w:vAlign w:val="center"/>
          </w:tcPr>
          <w:p w:rsidR="00360905" w:rsidRPr="00E54740" w:rsidRDefault="00360905" w:rsidP="00C915A6">
            <w:pPr>
              <w:widowControl/>
              <w:spacing w:line="360" w:lineRule="auto"/>
              <w:jc w:val="left"/>
              <w:rPr>
                <w:rFonts w:eastAsiaTheme="minorEastAsia"/>
                <w:szCs w:val="21"/>
              </w:rPr>
            </w:pPr>
          </w:p>
        </w:tc>
        <w:tc>
          <w:tcPr>
            <w:tcW w:w="1683" w:type="dxa"/>
            <w:vAlign w:val="center"/>
          </w:tcPr>
          <w:p w:rsidR="00360905" w:rsidRPr="00E54740" w:rsidRDefault="00360905" w:rsidP="00C915A6">
            <w:pPr>
              <w:spacing w:line="360" w:lineRule="auto"/>
              <w:jc w:val="center"/>
              <w:rPr>
                <w:rFonts w:eastAsiaTheme="minorEastAsia"/>
                <w:szCs w:val="21"/>
              </w:rPr>
            </w:pPr>
            <w:r w:rsidRPr="00E54740">
              <w:rPr>
                <w:rFonts w:eastAsiaTheme="minorEastAsia"/>
                <w:szCs w:val="21"/>
              </w:rPr>
              <w:t>期末余额</w:t>
            </w:r>
          </w:p>
        </w:tc>
        <w:tc>
          <w:tcPr>
            <w:tcW w:w="1683" w:type="dxa"/>
            <w:vAlign w:val="center"/>
          </w:tcPr>
          <w:p w:rsidR="00360905" w:rsidRPr="00E54740" w:rsidRDefault="00360905" w:rsidP="00C915A6">
            <w:pPr>
              <w:spacing w:line="360" w:lineRule="auto"/>
              <w:jc w:val="center"/>
              <w:rPr>
                <w:rFonts w:eastAsiaTheme="minorEastAsia"/>
                <w:szCs w:val="21"/>
              </w:rPr>
            </w:pPr>
            <w:r w:rsidRPr="00E54740">
              <w:rPr>
                <w:rFonts w:eastAsiaTheme="minorEastAsia"/>
                <w:szCs w:val="21"/>
              </w:rPr>
              <w:t>当期利息收入</w:t>
            </w:r>
          </w:p>
        </w:tc>
        <w:tc>
          <w:tcPr>
            <w:tcW w:w="1683" w:type="dxa"/>
            <w:vAlign w:val="center"/>
          </w:tcPr>
          <w:p w:rsidR="00360905" w:rsidRPr="00E54740" w:rsidRDefault="00360905" w:rsidP="00C915A6">
            <w:pPr>
              <w:spacing w:line="360" w:lineRule="auto"/>
              <w:jc w:val="center"/>
              <w:rPr>
                <w:rFonts w:eastAsiaTheme="minorEastAsia"/>
                <w:szCs w:val="21"/>
              </w:rPr>
            </w:pPr>
            <w:r w:rsidRPr="00E54740">
              <w:rPr>
                <w:rFonts w:eastAsiaTheme="minorEastAsia"/>
                <w:szCs w:val="21"/>
              </w:rPr>
              <w:t>期末余额</w:t>
            </w:r>
          </w:p>
        </w:tc>
        <w:tc>
          <w:tcPr>
            <w:tcW w:w="1683" w:type="dxa"/>
            <w:vAlign w:val="center"/>
          </w:tcPr>
          <w:p w:rsidR="00360905" w:rsidRPr="00E54740" w:rsidRDefault="00360905" w:rsidP="00C915A6">
            <w:pPr>
              <w:spacing w:line="360" w:lineRule="auto"/>
              <w:jc w:val="center"/>
              <w:rPr>
                <w:rFonts w:eastAsiaTheme="minorEastAsia"/>
                <w:szCs w:val="21"/>
              </w:rPr>
            </w:pPr>
            <w:r w:rsidRPr="00E54740">
              <w:rPr>
                <w:rFonts w:eastAsiaTheme="minorEastAsia"/>
                <w:szCs w:val="21"/>
              </w:rPr>
              <w:t>当期利息收入</w:t>
            </w:r>
          </w:p>
        </w:tc>
      </w:tr>
      <w:tr w:rsidR="007A510F">
        <w:tc>
          <w:tcPr>
            <w:tcW w:w="2268" w:type="dxa"/>
            <w:vAlign w:val="center"/>
          </w:tcPr>
          <w:p w:rsidR="007A510F" w:rsidRDefault="001577B0">
            <w:pPr>
              <w:jc w:val="left"/>
            </w:pPr>
            <w:r>
              <w:rPr>
                <w:rFonts w:eastAsiaTheme="minorEastAsia"/>
                <w:szCs w:val="21"/>
              </w:rPr>
              <w:t>中国银行</w:t>
            </w:r>
          </w:p>
        </w:tc>
        <w:tc>
          <w:tcPr>
            <w:tcW w:w="1683" w:type="dxa"/>
            <w:vAlign w:val="center"/>
          </w:tcPr>
          <w:p w:rsidR="007A510F" w:rsidRDefault="001577B0">
            <w:pPr>
              <w:jc w:val="right"/>
            </w:pPr>
            <w:r>
              <w:rPr>
                <w:rFonts w:eastAsiaTheme="minorEastAsia"/>
                <w:szCs w:val="21"/>
              </w:rPr>
              <w:t>99,213,267.44</w:t>
            </w:r>
          </w:p>
        </w:tc>
        <w:tc>
          <w:tcPr>
            <w:tcW w:w="1683" w:type="dxa"/>
            <w:vAlign w:val="center"/>
          </w:tcPr>
          <w:p w:rsidR="007A510F" w:rsidRDefault="001577B0">
            <w:pPr>
              <w:jc w:val="right"/>
            </w:pPr>
            <w:r>
              <w:rPr>
                <w:rFonts w:eastAsiaTheme="minorEastAsia"/>
                <w:szCs w:val="21"/>
              </w:rPr>
              <w:t>380,064.97</w:t>
            </w:r>
          </w:p>
        </w:tc>
        <w:tc>
          <w:tcPr>
            <w:tcW w:w="1683" w:type="dxa"/>
            <w:vAlign w:val="center"/>
          </w:tcPr>
          <w:p w:rsidR="007A510F" w:rsidRDefault="001577B0">
            <w:pPr>
              <w:jc w:val="right"/>
            </w:pPr>
            <w:r>
              <w:rPr>
                <w:rFonts w:eastAsiaTheme="minorEastAsia"/>
                <w:szCs w:val="21"/>
              </w:rPr>
              <w:t>114,561,343.99</w:t>
            </w:r>
          </w:p>
        </w:tc>
        <w:tc>
          <w:tcPr>
            <w:tcW w:w="1683" w:type="dxa"/>
            <w:vAlign w:val="center"/>
          </w:tcPr>
          <w:p w:rsidR="007A510F" w:rsidRDefault="001577B0">
            <w:pPr>
              <w:jc w:val="right"/>
            </w:pPr>
            <w:r>
              <w:rPr>
                <w:rFonts w:eastAsiaTheme="minorEastAsia"/>
                <w:szCs w:val="21"/>
              </w:rPr>
              <w:t>551,283.81</w:t>
            </w:r>
          </w:p>
        </w:tc>
      </w:tr>
    </w:tbl>
    <w:p w:rsidR="001A59F9" w:rsidRPr="00E54740" w:rsidRDefault="00360905" w:rsidP="00BC348D">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注：本基金的银行存款由基金托管人中国银行保管，按银行同业利率计息。</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7.4.10.6</w:t>
      </w:r>
      <w:r w:rsidR="002637E8" w:rsidRPr="00E54740">
        <w:rPr>
          <w:rFonts w:eastAsiaTheme="minorEastAsia"/>
          <w:b/>
          <w:bCs/>
          <w:kern w:val="0"/>
          <w:szCs w:val="21"/>
        </w:rPr>
        <w:t xml:space="preserve"> </w:t>
      </w:r>
      <w:r w:rsidRPr="00E54740">
        <w:rPr>
          <w:rFonts w:eastAsiaTheme="minorEastAsia"/>
          <w:b/>
          <w:bCs/>
          <w:szCs w:val="21"/>
        </w:rPr>
        <w:t>本基金在承销期内参与关联方承销证券的情况</w:t>
      </w:r>
    </w:p>
    <w:p w:rsidR="001A59F9" w:rsidRPr="00E54740" w:rsidRDefault="00141BF1" w:rsidP="00BC348D">
      <w:pPr>
        <w:widowControl/>
        <w:spacing w:line="360" w:lineRule="auto"/>
        <w:ind w:firstLineChars="200" w:firstLine="420"/>
        <w:jc w:val="left"/>
        <w:rPr>
          <w:rFonts w:eastAsiaTheme="minorEastAsia"/>
          <w:kern w:val="0"/>
          <w:szCs w:val="21"/>
        </w:rPr>
      </w:pPr>
      <w:r w:rsidRPr="00E54740">
        <w:rPr>
          <w:rFonts w:eastAsiaTheme="minorEastAsia"/>
          <w:kern w:val="0"/>
          <w:szCs w:val="21"/>
        </w:rPr>
        <w:t>无。</w:t>
      </w:r>
    </w:p>
    <w:p w:rsidR="006C5F49" w:rsidRPr="00E54740" w:rsidRDefault="006C5F49" w:rsidP="00751A4E">
      <w:pPr>
        <w:adjustRightInd w:val="0"/>
        <w:snapToGrid w:val="0"/>
        <w:spacing w:beforeLines="100" w:before="312" w:line="360" w:lineRule="auto"/>
        <w:rPr>
          <w:rFonts w:eastAsiaTheme="minorEastAsia"/>
          <w:b/>
          <w:szCs w:val="21"/>
        </w:rPr>
      </w:pPr>
      <w:r w:rsidRPr="00E54740">
        <w:rPr>
          <w:rFonts w:eastAsiaTheme="minorEastAsia"/>
          <w:b/>
          <w:bCs/>
          <w:kern w:val="0"/>
          <w:szCs w:val="21"/>
        </w:rPr>
        <w:t xml:space="preserve">7.4.10.7 </w:t>
      </w:r>
      <w:r w:rsidRPr="00E54740">
        <w:rPr>
          <w:rFonts w:eastAsiaTheme="minorEastAsia"/>
          <w:b/>
          <w:szCs w:val="21"/>
        </w:rPr>
        <w:t>其他关联交易事项的说明</w:t>
      </w:r>
    </w:p>
    <w:p w:rsidR="006C5F49" w:rsidRPr="00E54740" w:rsidRDefault="006C5F49" w:rsidP="006C5F49">
      <w:pPr>
        <w:adjustRightInd w:val="0"/>
        <w:snapToGrid w:val="0"/>
        <w:spacing w:line="360" w:lineRule="auto"/>
        <w:rPr>
          <w:rFonts w:eastAsiaTheme="minorEastAsia"/>
          <w:b/>
          <w:szCs w:val="21"/>
        </w:rPr>
      </w:pPr>
      <w:r w:rsidRPr="00E54740">
        <w:rPr>
          <w:rFonts w:eastAsiaTheme="minorEastAsia"/>
          <w:b/>
          <w:bCs/>
          <w:kern w:val="0"/>
          <w:szCs w:val="21"/>
        </w:rPr>
        <w:t>7.4.10.7</w:t>
      </w:r>
      <w:r w:rsidRPr="00E54740">
        <w:rPr>
          <w:rFonts w:eastAsiaTheme="minorEastAsia" w:hint="eastAsia"/>
          <w:b/>
          <w:bCs/>
          <w:kern w:val="0"/>
          <w:szCs w:val="21"/>
        </w:rPr>
        <w:t xml:space="preserve">.1 </w:t>
      </w:r>
      <w:r w:rsidRPr="00E54740">
        <w:rPr>
          <w:rFonts w:eastAsiaTheme="minorEastAsia"/>
          <w:b/>
          <w:szCs w:val="21"/>
        </w:rPr>
        <w:t>其他关联交易事项的说明</w:t>
      </w:r>
    </w:p>
    <w:p w:rsidR="006C5F49" w:rsidRPr="00E54740" w:rsidRDefault="006C5F49" w:rsidP="006C5F49">
      <w:pPr>
        <w:widowControl/>
        <w:spacing w:line="360" w:lineRule="auto"/>
        <w:ind w:firstLineChars="200" w:firstLine="420"/>
        <w:rPr>
          <w:rFonts w:eastAsiaTheme="minorEastAsia"/>
          <w:kern w:val="0"/>
          <w:szCs w:val="21"/>
        </w:rPr>
      </w:pPr>
      <w:r w:rsidRPr="00E54740">
        <w:rPr>
          <w:rFonts w:eastAsiaTheme="minorEastAsia"/>
          <w:kern w:val="0"/>
          <w:szCs w:val="21"/>
        </w:rPr>
        <w:t>无。</w:t>
      </w:r>
    </w:p>
    <w:p w:rsidR="006C5F49" w:rsidRPr="00E54740" w:rsidRDefault="006C5F49" w:rsidP="00751A4E">
      <w:pPr>
        <w:adjustRightInd w:val="0"/>
        <w:snapToGrid w:val="0"/>
        <w:spacing w:beforeLines="50" w:before="156" w:line="360" w:lineRule="auto"/>
        <w:rPr>
          <w:rFonts w:eastAsiaTheme="minorEastAsia"/>
          <w:b/>
          <w:bCs/>
          <w:kern w:val="0"/>
          <w:szCs w:val="21"/>
        </w:rPr>
      </w:pPr>
      <w:r w:rsidRPr="00E54740">
        <w:rPr>
          <w:rFonts w:eastAsiaTheme="minorEastAsia"/>
          <w:b/>
          <w:bCs/>
          <w:kern w:val="0"/>
          <w:szCs w:val="21"/>
        </w:rPr>
        <w:lastRenderedPageBreak/>
        <w:t>7.4.10.7</w:t>
      </w:r>
      <w:r w:rsidRPr="00E54740">
        <w:rPr>
          <w:rFonts w:eastAsiaTheme="minorEastAsia" w:hint="eastAsia"/>
          <w:b/>
          <w:bCs/>
          <w:kern w:val="0"/>
          <w:szCs w:val="21"/>
        </w:rPr>
        <w:t xml:space="preserve">.2 </w:t>
      </w:r>
      <w:r w:rsidRPr="00E54740">
        <w:rPr>
          <w:rFonts w:eastAsiaTheme="minorEastAsia" w:hint="eastAsia"/>
          <w:b/>
          <w:bCs/>
          <w:kern w:val="0"/>
          <w:szCs w:val="21"/>
        </w:rPr>
        <w:t>当期交易及持有基金管理人以及管理人关联方所管理基金产生的费用</w:t>
      </w:r>
    </w:p>
    <w:p w:rsidR="006C5F49" w:rsidRPr="00E54740" w:rsidRDefault="006C5F49" w:rsidP="006C5F49">
      <w:pPr>
        <w:widowControl/>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adjustRightInd w:val="0"/>
        <w:snapToGrid w:val="0"/>
        <w:spacing w:beforeLines="100" w:before="312" w:line="360" w:lineRule="auto"/>
        <w:rPr>
          <w:rFonts w:eastAsiaTheme="minorEastAsia"/>
          <w:b/>
          <w:bCs/>
          <w:szCs w:val="21"/>
        </w:rPr>
      </w:pPr>
      <w:r w:rsidRPr="00E54740">
        <w:rPr>
          <w:rFonts w:eastAsiaTheme="minorEastAsia"/>
          <w:b/>
          <w:bCs/>
          <w:kern w:val="0"/>
          <w:szCs w:val="21"/>
        </w:rPr>
        <w:t>7.4.11</w:t>
      </w:r>
      <w:r w:rsidR="002637E8" w:rsidRPr="00E54740">
        <w:rPr>
          <w:rFonts w:eastAsiaTheme="minorEastAsia"/>
          <w:b/>
          <w:bCs/>
          <w:kern w:val="0"/>
          <w:szCs w:val="21"/>
        </w:rPr>
        <w:t xml:space="preserve"> </w:t>
      </w:r>
      <w:r w:rsidRPr="00E54740">
        <w:rPr>
          <w:rFonts w:eastAsiaTheme="minorEastAsia"/>
          <w:b/>
          <w:bCs/>
          <w:szCs w:val="21"/>
        </w:rPr>
        <w:t>利润分配情况</w:t>
      </w:r>
    </w:p>
    <w:p w:rsidR="001A59F9" w:rsidRPr="00E54740" w:rsidRDefault="001A59F9" w:rsidP="00BC348D">
      <w:pPr>
        <w:widowControl/>
        <w:spacing w:line="360" w:lineRule="auto"/>
        <w:ind w:firstLineChars="200" w:firstLine="420"/>
        <w:rPr>
          <w:rFonts w:eastAsiaTheme="minorEastAsia"/>
          <w:kern w:val="0"/>
          <w:szCs w:val="21"/>
        </w:rPr>
      </w:pPr>
      <w:r w:rsidRPr="00E54740">
        <w:rPr>
          <w:rFonts w:eastAsiaTheme="minorEastAsia"/>
          <w:kern w:val="0"/>
          <w:szCs w:val="21"/>
        </w:rPr>
        <w:t>本报告期本基金未实施利润分配。</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w:t>
      </w:r>
      <w:r w:rsidR="00AD16A3" w:rsidRPr="00E54740">
        <w:rPr>
          <w:rFonts w:eastAsiaTheme="minorEastAsia"/>
          <w:b/>
          <w:bCs/>
          <w:kern w:val="0"/>
          <w:szCs w:val="21"/>
        </w:rPr>
        <w:t xml:space="preserve"> </w:t>
      </w:r>
      <w:r w:rsidRPr="00E54740">
        <w:rPr>
          <w:rFonts w:eastAsiaTheme="minorEastAsia"/>
          <w:b/>
          <w:bCs/>
          <w:szCs w:val="21"/>
        </w:rPr>
        <w:t>期末（</w:t>
      </w:r>
      <w:r w:rsidR="00F64FAD" w:rsidRPr="00E54740">
        <w:rPr>
          <w:rFonts w:eastAsiaTheme="minorEastAsia"/>
          <w:b/>
          <w:bCs/>
          <w:szCs w:val="21"/>
        </w:rPr>
        <w:t>2022</w:t>
      </w:r>
      <w:r w:rsidR="00F64FAD" w:rsidRPr="00E54740">
        <w:rPr>
          <w:rFonts w:eastAsiaTheme="minorEastAsia"/>
          <w:b/>
          <w:bCs/>
          <w:szCs w:val="21"/>
        </w:rPr>
        <w:t>年</w:t>
      </w:r>
      <w:r w:rsidR="00F64FAD" w:rsidRPr="00E54740">
        <w:rPr>
          <w:rFonts w:eastAsiaTheme="minorEastAsia"/>
          <w:b/>
          <w:bCs/>
          <w:szCs w:val="21"/>
        </w:rPr>
        <w:t>12</w:t>
      </w:r>
      <w:r w:rsidR="00F64FAD" w:rsidRPr="00E54740">
        <w:rPr>
          <w:rFonts w:eastAsiaTheme="minorEastAsia"/>
          <w:b/>
          <w:bCs/>
          <w:szCs w:val="21"/>
        </w:rPr>
        <w:t>月</w:t>
      </w:r>
      <w:r w:rsidR="00F64FAD" w:rsidRPr="00E54740">
        <w:rPr>
          <w:rFonts w:eastAsiaTheme="minorEastAsia"/>
          <w:b/>
          <w:bCs/>
          <w:szCs w:val="21"/>
        </w:rPr>
        <w:t>31</w:t>
      </w:r>
      <w:r w:rsidR="00F64FAD" w:rsidRPr="00E54740">
        <w:rPr>
          <w:rFonts w:eastAsiaTheme="minorEastAsia"/>
          <w:b/>
          <w:bCs/>
          <w:szCs w:val="21"/>
        </w:rPr>
        <w:t>日</w:t>
      </w:r>
      <w:r w:rsidRPr="00E54740">
        <w:rPr>
          <w:rFonts w:eastAsiaTheme="minorEastAsia"/>
          <w:b/>
          <w:bCs/>
          <w:szCs w:val="21"/>
        </w:rPr>
        <w:t>）本基金持有的流通受限证券</w:t>
      </w:r>
    </w:p>
    <w:p w:rsidR="001A59F9" w:rsidRPr="00E54740" w:rsidRDefault="001A59F9" w:rsidP="00CF3A8E">
      <w:pPr>
        <w:spacing w:line="360" w:lineRule="auto"/>
        <w:rPr>
          <w:rFonts w:eastAsiaTheme="minorEastAsia"/>
          <w:b/>
          <w:bCs/>
          <w:szCs w:val="21"/>
        </w:rPr>
      </w:pPr>
      <w:r w:rsidRPr="00E54740">
        <w:rPr>
          <w:rFonts w:eastAsiaTheme="minorEastAsia"/>
          <w:b/>
          <w:bCs/>
          <w:kern w:val="0"/>
          <w:szCs w:val="21"/>
        </w:rPr>
        <w:t>7.4.12.1</w:t>
      </w:r>
      <w:r w:rsidR="00AD16A3" w:rsidRPr="00E54740">
        <w:rPr>
          <w:rFonts w:eastAsiaTheme="minorEastAsia"/>
          <w:b/>
          <w:bCs/>
          <w:kern w:val="0"/>
          <w:szCs w:val="21"/>
        </w:rPr>
        <w:t xml:space="preserve"> </w:t>
      </w:r>
      <w:r w:rsidRPr="00E54740">
        <w:rPr>
          <w:rFonts w:eastAsiaTheme="minorEastAsia"/>
          <w:b/>
          <w:bCs/>
          <w:szCs w:val="21"/>
        </w:rPr>
        <w:t>因认购新发</w:t>
      </w:r>
      <w:r w:rsidRPr="00E54740">
        <w:rPr>
          <w:rFonts w:eastAsiaTheme="minorEastAsia"/>
          <w:b/>
          <w:bCs/>
          <w:szCs w:val="21"/>
        </w:rPr>
        <w:t>/</w:t>
      </w:r>
      <w:r w:rsidRPr="00E54740">
        <w:rPr>
          <w:rFonts w:eastAsiaTheme="minorEastAsia"/>
          <w:b/>
          <w:bCs/>
          <w:szCs w:val="21"/>
        </w:rPr>
        <w:t>增发证券而于期末持有的流通受限证券</w:t>
      </w:r>
    </w:p>
    <w:p w:rsidR="001A59F9" w:rsidRPr="00E54740" w:rsidRDefault="001A59F9" w:rsidP="00026C9C">
      <w:pPr>
        <w:spacing w:line="360" w:lineRule="auto"/>
        <w:jc w:val="right"/>
        <w:rPr>
          <w:rFonts w:eastAsiaTheme="minorEastAsia"/>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D7C41" w:rsidRPr="00E54740" w:rsidTr="00AB5FEF">
        <w:trPr>
          <w:trHeight w:val="270"/>
        </w:trPr>
        <w:tc>
          <w:tcPr>
            <w:tcW w:w="9180" w:type="dxa"/>
            <w:gridSpan w:val="11"/>
            <w:vAlign w:val="bottom"/>
          </w:tcPr>
          <w:p w:rsidR="001A59F9" w:rsidRPr="00E54740" w:rsidRDefault="001A59F9" w:rsidP="00026C9C">
            <w:pPr>
              <w:spacing w:line="360" w:lineRule="auto"/>
              <w:rPr>
                <w:rFonts w:eastAsiaTheme="minorEastAsia"/>
                <w:szCs w:val="21"/>
              </w:rPr>
            </w:pPr>
            <w:r w:rsidRPr="00E54740">
              <w:rPr>
                <w:rFonts w:eastAsiaTheme="minorEastAsia"/>
                <w:bCs/>
                <w:kern w:val="0"/>
                <w:szCs w:val="21"/>
              </w:rPr>
              <w:t>7.4.12.1.1</w:t>
            </w:r>
            <w:r w:rsidRPr="00E54740">
              <w:rPr>
                <w:rFonts w:eastAsiaTheme="minorEastAsia"/>
                <w:szCs w:val="21"/>
              </w:rPr>
              <w:t xml:space="preserve"> </w:t>
            </w:r>
            <w:r w:rsidRPr="00E54740">
              <w:rPr>
                <w:rFonts w:eastAsiaTheme="minorEastAsia"/>
                <w:szCs w:val="21"/>
              </w:rPr>
              <w:t>受限证券类别：股票</w:t>
            </w:r>
          </w:p>
        </w:tc>
      </w:tr>
      <w:tr w:rsidR="001D7C41" w:rsidRPr="00E54740" w:rsidTr="00AB5FEF">
        <w:trPr>
          <w:trHeight w:val="745"/>
        </w:trPr>
        <w:tc>
          <w:tcPr>
            <w:tcW w:w="834" w:type="dxa"/>
            <w:vAlign w:val="center"/>
          </w:tcPr>
          <w:p w:rsidR="001A59F9" w:rsidRPr="00E54740" w:rsidRDefault="001A59F9" w:rsidP="000F5704">
            <w:pPr>
              <w:spacing w:line="360" w:lineRule="auto"/>
              <w:ind w:leftChars="-46" w:left="-97" w:rightChars="-57" w:right="-120"/>
              <w:jc w:val="center"/>
              <w:rPr>
                <w:rFonts w:eastAsiaTheme="minorEastAsia"/>
                <w:szCs w:val="21"/>
              </w:rPr>
            </w:pPr>
            <w:r w:rsidRPr="00E54740">
              <w:rPr>
                <w:rFonts w:eastAsiaTheme="minorEastAsia"/>
                <w:szCs w:val="21"/>
              </w:rPr>
              <w:t>证券</w:t>
            </w:r>
          </w:p>
          <w:p w:rsidR="001A59F9" w:rsidRPr="00E54740" w:rsidRDefault="001A59F9" w:rsidP="000F5704">
            <w:pPr>
              <w:spacing w:line="360" w:lineRule="auto"/>
              <w:ind w:leftChars="-46" w:left="-97" w:rightChars="-57" w:right="-120"/>
              <w:jc w:val="center"/>
              <w:rPr>
                <w:rFonts w:eastAsiaTheme="minorEastAsia"/>
                <w:szCs w:val="21"/>
              </w:rPr>
            </w:pPr>
            <w:r w:rsidRPr="00E54740">
              <w:rPr>
                <w:rFonts w:eastAsiaTheme="minorEastAsia"/>
                <w:szCs w:val="21"/>
              </w:rPr>
              <w:t>代码</w:t>
            </w:r>
          </w:p>
        </w:tc>
        <w:tc>
          <w:tcPr>
            <w:tcW w:w="835" w:type="dxa"/>
            <w:vAlign w:val="center"/>
          </w:tcPr>
          <w:p w:rsidR="001A59F9" w:rsidRPr="00E54740" w:rsidRDefault="001A59F9" w:rsidP="000F5704">
            <w:pPr>
              <w:spacing w:line="360" w:lineRule="auto"/>
              <w:ind w:leftChars="-50" w:left="-105" w:rightChars="-54" w:right="-113"/>
              <w:jc w:val="center"/>
              <w:rPr>
                <w:rFonts w:eastAsiaTheme="minorEastAsia"/>
                <w:szCs w:val="21"/>
              </w:rPr>
            </w:pPr>
            <w:r w:rsidRPr="00E54740">
              <w:rPr>
                <w:rFonts w:eastAsiaTheme="minorEastAsia"/>
                <w:szCs w:val="21"/>
              </w:rPr>
              <w:t>证券</w:t>
            </w:r>
          </w:p>
          <w:p w:rsidR="001A59F9" w:rsidRPr="00E54740" w:rsidRDefault="001A59F9" w:rsidP="000F5704">
            <w:pPr>
              <w:spacing w:line="360" w:lineRule="auto"/>
              <w:ind w:leftChars="-50" w:left="-105" w:rightChars="-54" w:right="-113"/>
              <w:jc w:val="center"/>
              <w:rPr>
                <w:rFonts w:eastAsiaTheme="minorEastAsia"/>
                <w:szCs w:val="21"/>
              </w:rPr>
            </w:pPr>
            <w:r w:rsidRPr="00E54740">
              <w:rPr>
                <w:rFonts w:eastAsiaTheme="minorEastAsia"/>
                <w:szCs w:val="21"/>
              </w:rPr>
              <w:t>名称</w:t>
            </w:r>
          </w:p>
        </w:tc>
        <w:tc>
          <w:tcPr>
            <w:tcW w:w="834" w:type="dxa"/>
            <w:vAlign w:val="center"/>
          </w:tcPr>
          <w:p w:rsidR="001A59F9" w:rsidRPr="00E54740" w:rsidRDefault="001A59F9" w:rsidP="000F5704">
            <w:pPr>
              <w:spacing w:line="360" w:lineRule="auto"/>
              <w:jc w:val="center"/>
              <w:rPr>
                <w:rFonts w:eastAsiaTheme="minorEastAsia"/>
                <w:szCs w:val="21"/>
              </w:rPr>
            </w:pPr>
            <w:r w:rsidRPr="00E54740">
              <w:rPr>
                <w:rFonts w:eastAsiaTheme="minorEastAsia"/>
                <w:szCs w:val="21"/>
              </w:rPr>
              <w:t>成功</w:t>
            </w:r>
          </w:p>
          <w:p w:rsidR="001A59F9" w:rsidRPr="00E54740" w:rsidRDefault="001A59F9" w:rsidP="000F5704">
            <w:pPr>
              <w:spacing w:line="360" w:lineRule="auto"/>
              <w:ind w:leftChars="-32" w:left="-67" w:rightChars="-66" w:right="-139"/>
              <w:jc w:val="center"/>
              <w:rPr>
                <w:rFonts w:eastAsiaTheme="minorEastAsia"/>
                <w:szCs w:val="21"/>
              </w:rPr>
            </w:pPr>
            <w:r w:rsidRPr="00E54740">
              <w:rPr>
                <w:rFonts w:eastAsiaTheme="minorEastAsia"/>
                <w:szCs w:val="21"/>
              </w:rPr>
              <w:t>认购日</w:t>
            </w:r>
          </w:p>
        </w:tc>
        <w:tc>
          <w:tcPr>
            <w:tcW w:w="835" w:type="dxa"/>
            <w:vAlign w:val="center"/>
          </w:tcPr>
          <w:p w:rsidR="001A59F9" w:rsidRPr="00E54740" w:rsidRDefault="005A617F" w:rsidP="005A617F">
            <w:pPr>
              <w:spacing w:line="360" w:lineRule="auto"/>
              <w:jc w:val="center"/>
              <w:rPr>
                <w:rFonts w:eastAsiaTheme="minorEastAsia"/>
                <w:szCs w:val="21"/>
              </w:rPr>
            </w:pPr>
            <w:r w:rsidRPr="00E54740">
              <w:rPr>
                <w:rFonts w:eastAsiaTheme="minorEastAsia" w:hint="eastAsia"/>
                <w:szCs w:val="21"/>
              </w:rPr>
              <w:t>受限期</w:t>
            </w:r>
          </w:p>
        </w:tc>
        <w:tc>
          <w:tcPr>
            <w:tcW w:w="834" w:type="dxa"/>
            <w:vAlign w:val="center"/>
          </w:tcPr>
          <w:p w:rsidR="001A59F9" w:rsidRPr="00E54740" w:rsidRDefault="001A59F9" w:rsidP="000F5704">
            <w:pPr>
              <w:spacing w:line="360" w:lineRule="auto"/>
              <w:jc w:val="center"/>
              <w:rPr>
                <w:rFonts w:eastAsiaTheme="minorEastAsia"/>
                <w:szCs w:val="21"/>
              </w:rPr>
            </w:pPr>
            <w:r w:rsidRPr="00E54740">
              <w:rPr>
                <w:rFonts w:eastAsiaTheme="minorEastAsia"/>
                <w:szCs w:val="21"/>
              </w:rPr>
              <w:t>流通受</w:t>
            </w:r>
          </w:p>
          <w:p w:rsidR="001A59F9" w:rsidRPr="00E54740" w:rsidRDefault="001A59F9" w:rsidP="000F5704">
            <w:pPr>
              <w:spacing w:line="360" w:lineRule="auto"/>
              <w:jc w:val="center"/>
              <w:rPr>
                <w:rFonts w:eastAsiaTheme="minorEastAsia"/>
                <w:szCs w:val="21"/>
              </w:rPr>
            </w:pPr>
            <w:r w:rsidRPr="00E54740">
              <w:rPr>
                <w:rFonts w:eastAsiaTheme="minorEastAsia"/>
                <w:szCs w:val="21"/>
              </w:rPr>
              <w:t>限类型</w:t>
            </w:r>
          </w:p>
        </w:tc>
        <w:tc>
          <w:tcPr>
            <w:tcW w:w="835" w:type="dxa"/>
            <w:vAlign w:val="center"/>
          </w:tcPr>
          <w:p w:rsidR="001A59F9" w:rsidRPr="00E54740" w:rsidRDefault="001A59F9" w:rsidP="000F5704">
            <w:pPr>
              <w:spacing w:line="360" w:lineRule="auto"/>
              <w:jc w:val="center"/>
              <w:rPr>
                <w:rFonts w:eastAsiaTheme="minorEastAsia"/>
                <w:szCs w:val="21"/>
              </w:rPr>
            </w:pPr>
            <w:r w:rsidRPr="00E54740">
              <w:rPr>
                <w:rFonts w:eastAsiaTheme="minorEastAsia"/>
                <w:szCs w:val="21"/>
              </w:rPr>
              <w:t>认购</w:t>
            </w:r>
          </w:p>
          <w:p w:rsidR="001A59F9" w:rsidRPr="00E54740" w:rsidRDefault="001A59F9" w:rsidP="000F5704">
            <w:pPr>
              <w:spacing w:line="360" w:lineRule="auto"/>
              <w:jc w:val="center"/>
              <w:rPr>
                <w:rFonts w:eastAsiaTheme="minorEastAsia"/>
                <w:szCs w:val="21"/>
              </w:rPr>
            </w:pPr>
            <w:r w:rsidRPr="00E54740">
              <w:rPr>
                <w:rFonts w:eastAsiaTheme="minorEastAsia"/>
                <w:szCs w:val="21"/>
              </w:rPr>
              <w:t>价格</w:t>
            </w:r>
          </w:p>
        </w:tc>
        <w:tc>
          <w:tcPr>
            <w:tcW w:w="834" w:type="dxa"/>
            <w:vAlign w:val="center"/>
          </w:tcPr>
          <w:p w:rsidR="001A59F9" w:rsidRPr="00E54740" w:rsidRDefault="001A59F9" w:rsidP="000F5704">
            <w:pPr>
              <w:spacing w:line="360" w:lineRule="auto"/>
              <w:ind w:leftChars="-33" w:left="-69" w:rightChars="-46" w:right="-97"/>
              <w:jc w:val="center"/>
              <w:rPr>
                <w:rFonts w:eastAsiaTheme="minorEastAsia"/>
                <w:szCs w:val="21"/>
              </w:rPr>
            </w:pPr>
            <w:r w:rsidRPr="00E54740">
              <w:rPr>
                <w:rFonts w:eastAsiaTheme="minorEastAsia"/>
                <w:szCs w:val="21"/>
              </w:rPr>
              <w:t>期末估</w:t>
            </w:r>
          </w:p>
          <w:p w:rsidR="001A59F9" w:rsidRPr="00E54740" w:rsidRDefault="001A59F9" w:rsidP="000F5704">
            <w:pPr>
              <w:spacing w:line="360" w:lineRule="auto"/>
              <w:ind w:leftChars="-33" w:left="-69" w:rightChars="-46" w:right="-97"/>
              <w:jc w:val="center"/>
              <w:rPr>
                <w:rFonts w:eastAsiaTheme="minorEastAsia"/>
                <w:szCs w:val="21"/>
              </w:rPr>
            </w:pPr>
            <w:r w:rsidRPr="00E54740">
              <w:rPr>
                <w:rFonts w:eastAsiaTheme="minorEastAsia"/>
                <w:szCs w:val="21"/>
              </w:rPr>
              <w:t>值单价</w:t>
            </w:r>
          </w:p>
        </w:tc>
        <w:tc>
          <w:tcPr>
            <w:tcW w:w="835" w:type="dxa"/>
            <w:vAlign w:val="center"/>
          </w:tcPr>
          <w:p w:rsidR="001A59F9" w:rsidRPr="00E54740" w:rsidRDefault="001A59F9" w:rsidP="000F5704">
            <w:pPr>
              <w:spacing w:line="360" w:lineRule="auto"/>
              <w:ind w:leftChars="-77" w:left="-162" w:rightChars="-50" w:right="-105"/>
              <w:jc w:val="center"/>
              <w:rPr>
                <w:rFonts w:eastAsiaTheme="minorEastAsia"/>
                <w:szCs w:val="21"/>
              </w:rPr>
            </w:pPr>
            <w:r w:rsidRPr="00E54740">
              <w:rPr>
                <w:rFonts w:eastAsiaTheme="minorEastAsia"/>
                <w:szCs w:val="21"/>
              </w:rPr>
              <w:t>数量</w:t>
            </w:r>
            <w:r w:rsidRPr="00E54740">
              <w:rPr>
                <w:rFonts w:eastAsiaTheme="minorEastAsia"/>
                <w:szCs w:val="21"/>
              </w:rPr>
              <w:t>(</w:t>
            </w:r>
            <w:r w:rsidRPr="00E54740">
              <w:rPr>
                <w:rFonts w:eastAsiaTheme="minorEastAsia"/>
                <w:szCs w:val="21"/>
              </w:rPr>
              <w:t>单位：股</w:t>
            </w:r>
            <w:r w:rsidRPr="00E54740">
              <w:rPr>
                <w:rFonts w:eastAsiaTheme="minorEastAsia"/>
                <w:szCs w:val="21"/>
              </w:rPr>
              <w:t>)</w:t>
            </w:r>
          </w:p>
        </w:tc>
        <w:tc>
          <w:tcPr>
            <w:tcW w:w="834" w:type="dxa"/>
            <w:vAlign w:val="center"/>
          </w:tcPr>
          <w:p w:rsidR="001A59F9" w:rsidRPr="00E54740" w:rsidRDefault="001A59F9" w:rsidP="000F5704">
            <w:pPr>
              <w:spacing w:line="360" w:lineRule="auto"/>
              <w:jc w:val="center"/>
              <w:rPr>
                <w:rFonts w:eastAsiaTheme="minorEastAsia"/>
                <w:szCs w:val="21"/>
              </w:rPr>
            </w:pPr>
            <w:r w:rsidRPr="00E54740">
              <w:rPr>
                <w:rFonts w:eastAsiaTheme="minorEastAsia"/>
                <w:szCs w:val="21"/>
              </w:rPr>
              <w:t>期末</w:t>
            </w:r>
          </w:p>
          <w:p w:rsidR="001A59F9" w:rsidRPr="00E54740" w:rsidRDefault="001A59F9" w:rsidP="000F5704">
            <w:pPr>
              <w:spacing w:line="360" w:lineRule="auto"/>
              <w:jc w:val="center"/>
              <w:rPr>
                <w:rFonts w:eastAsiaTheme="minorEastAsia"/>
                <w:szCs w:val="21"/>
              </w:rPr>
            </w:pPr>
            <w:r w:rsidRPr="00E54740">
              <w:rPr>
                <w:rFonts w:eastAsiaTheme="minorEastAsia"/>
                <w:szCs w:val="21"/>
              </w:rPr>
              <w:t>成本总额</w:t>
            </w:r>
          </w:p>
        </w:tc>
        <w:tc>
          <w:tcPr>
            <w:tcW w:w="835" w:type="dxa"/>
            <w:vAlign w:val="center"/>
          </w:tcPr>
          <w:p w:rsidR="001A59F9" w:rsidRPr="00E54740" w:rsidRDefault="001A59F9" w:rsidP="000F5704">
            <w:pPr>
              <w:spacing w:line="360" w:lineRule="auto"/>
              <w:jc w:val="center"/>
              <w:rPr>
                <w:rFonts w:eastAsiaTheme="minorEastAsia"/>
                <w:szCs w:val="21"/>
              </w:rPr>
            </w:pPr>
            <w:r w:rsidRPr="00E54740">
              <w:rPr>
                <w:rFonts w:eastAsiaTheme="minorEastAsia"/>
                <w:szCs w:val="21"/>
              </w:rPr>
              <w:t>期末</w:t>
            </w:r>
          </w:p>
          <w:p w:rsidR="001A59F9" w:rsidRPr="00E54740" w:rsidRDefault="001A59F9" w:rsidP="000F5704">
            <w:pPr>
              <w:spacing w:line="360" w:lineRule="auto"/>
              <w:jc w:val="center"/>
              <w:rPr>
                <w:rFonts w:eastAsiaTheme="minorEastAsia"/>
                <w:szCs w:val="21"/>
              </w:rPr>
            </w:pPr>
            <w:r w:rsidRPr="00E54740">
              <w:rPr>
                <w:rFonts w:eastAsiaTheme="minorEastAsia"/>
                <w:szCs w:val="21"/>
              </w:rPr>
              <w:t>估值总额</w:t>
            </w:r>
          </w:p>
        </w:tc>
        <w:tc>
          <w:tcPr>
            <w:tcW w:w="835" w:type="dxa"/>
            <w:vAlign w:val="center"/>
          </w:tcPr>
          <w:p w:rsidR="001A59F9" w:rsidRPr="00E54740" w:rsidRDefault="001A59F9" w:rsidP="000F5704">
            <w:pPr>
              <w:spacing w:line="360" w:lineRule="auto"/>
              <w:ind w:leftChars="-48" w:left="-101" w:rightChars="-54" w:right="-113"/>
              <w:jc w:val="center"/>
              <w:rPr>
                <w:rFonts w:eastAsiaTheme="minorEastAsia"/>
                <w:szCs w:val="21"/>
              </w:rPr>
            </w:pPr>
            <w:r w:rsidRPr="00E54740">
              <w:rPr>
                <w:rFonts w:eastAsiaTheme="minorEastAsia"/>
                <w:szCs w:val="21"/>
              </w:rPr>
              <w:t>备注</w:t>
            </w:r>
          </w:p>
        </w:tc>
      </w:tr>
      <w:tr w:rsidR="007A510F">
        <w:tc>
          <w:tcPr>
            <w:tcW w:w="834" w:type="dxa"/>
            <w:vAlign w:val="center"/>
          </w:tcPr>
          <w:p w:rsidR="007A510F" w:rsidRDefault="001577B0">
            <w:pPr>
              <w:jc w:val="center"/>
            </w:pPr>
            <w:r>
              <w:rPr>
                <w:rFonts w:eastAsiaTheme="minorEastAsia"/>
                <w:szCs w:val="21"/>
              </w:rPr>
              <w:t>300390</w:t>
            </w:r>
          </w:p>
        </w:tc>
        <w:tc>
          <w:tcPr>
            <w:tcW w:w="835" w:type="dxa"/>
            <w:vAlign w:val="center"/>
          </w:tcPr>
          <w:p w:rsidR="007A510F" w:rsidRDefault="001577B0">
            <w:pPr>
              <w:jc w:val="center"/>
            </w:pPr>
            <w:r>
              <w:rPr>
                <w:rFonts w:eastAsiaTheme="minorEastAsia"/>
                <w:szCs w:val="21"/>
              </w:rPr>
              <w:t>天华超净</w:t>
            </w:r>
          </w:p>
        </w:tc>
        <w:tc>
          <w:tcPr>
            <w:tcW w:w="834" w:type="dxa"/>
            <w:vAlign w:val="center"/>
          </w:tcPr>
          <w:p w:rsidR="007A510F" w:rsidRDefault="001577B0">
            <w:pPr>
              <w:jc w:val="center"/>
            </w:pPr>
            <w:r>
              <w:rPr>
                <w:rFonts w:eastAsiaTheme="minorEastAsia"/>
                <w:szCs w:val="21"/>
              </w:rPr>
              <w:t>2022-12-27</w:t>
            </w:r>
          </w:p>
        </w:tc>
        <w:tc>
          <w:tcPr>
            <w:tcW w:w="835" w:type="dxa"/>
            <w:vAlign w:val="center"/>
          </w:tcPr>
          <w:p w:rsidR="007A510F" w:rsidRDefault="001577B0">
            <w:pPr>
              <w:jc w:val="center"/>
            </w:pPr>
            <w:r>
              <w:rPr>
                <w:rFonts w:eastAsiaTheme="minorEastAsia"/>
                <w:szCs w:val="21"/>
              </w:rPr>
              <w:t>1-6</w:t>
            </w:r>
            <w:r>
              <w:rPr>
                <w:rFonts w:eastAsiaTheme="minorEastAsia"/>
                <w:szCs w:val="21"/>
              </w:rPr>
              <w:t>个月（含）</w:t>
            </w:r>
          </w:p>
        </w:tc>
        <w:tc>
          <w:tcPr>
            <w:tcW w:w="834" w:type="dxa"/>
            <w:vAlign w:val="center"/>
          </w:tcPr>
          <w:p w:rsidR="007A510F" w:rsidRDefault="001577B0">
            <w:pPr>
              <w:jc w:val="center"/>
            </w:pPr>
            <w:r>
              <w:rPr>
                <w:rFonts w:eastAsiaTheme="minorEastAsia"/>
                <w:szCs w:val="21"/>
              </w:rPr>
              <w:t>非公开发行流通受限</w:t>
            </w:r>
          </w:p>
        </w:tc>
        <w:tc>
          <w:tcPr>
            <w:tcW w:w="835" w:type="dxa"/>
            <w:vAlign w:val="center"/>
          </w:tcPr>
          <w:p w:rsidR="007A510F" w:rsidRDefault="001577B0">
            <w:pPr>
              <w:jc w:val="right"/>
            </w:pPr>
            <w:r>
              <w:rPr>
                <w:rFonts w:eastAsiaTheme="minorEastAsia"/>
                <w:szCs w:val="21"/>
              </w:rPr>
              <w:t>52.89</w:t>
            </w:r>
          </w:p>
        </w:tc>
        <w:tc>
          <w:tcPr>
            <w:tcW w:w="834" w:type="dxa"/>
            <w:vAlign w:val="center"/>
          </w:tcPr>
          <w:p w:rsidR="007A510F" w:rsidRDefault="001577B0">
            <w:pPr>
              <w:jc w:val="right"/>
            </w:pPr>
            <w:r>
              <w:rPr>
                <w:rFonts w:eastAsiaTheme="minorEastAsia"/>
                <w:szCs w:val="21"/>
              </w:rPr>
              <w:t>52.26</w:t>
            </w:r>
          </w:p>
        </w:tc>
        <w:tc>
          <w:tcPr>
            <w:tcW w:w="835" w:type="dxa"/>
            <w:vAlign w:val="center"/>
          </w:tcPr>
          <w:p w:rsidR="007A510F" w:rsidRDefault="001577B0">
            <w:pPr>
              <w:jc w:val="right"/>
            </w:pPr>
            <w:r>
              <w:rPr>
                <w:rFonts w:eastAsiaTheme="minorEastAsia"/>
                <w:szCs w:val="21"/>
              </w:rPr>
              <w:t>96,994.00</w:t>
            </w:r>
          </w:p>
        </w:tc>
        <w:tc>
          <w:tcPr>
            <w:tcW w:w="834" w:type="dxa"/>
            <w:vAlign w:val="center"/>
          </w:tcPr>
          <w:p w:rsidR="007A510F" w:rsidRDefault="001577B0">
            <w:pPr>
              <w:jc w:val="right"/>
            </w:pPr>
            <w:r>
              <w:rPr>
                <w:rFonts w:eastAsiaTheme="minorEastAsia"/>
                <w:szCs w:val="21"/>
              </w:rPr>
              <w:t>5,130,012.66</w:t>
            </w:r>
          </w:p>
        </w:tc>
        <w:tc>
          <w:tcPr>
            <w:tcW w:w="835" w:type="dxa"/>
            <w:vAlign w:val="center"/>
          </w:tcPr>
          <w:p w:rsidR="007A510F" w:rsidRDefault="001577B0">
            <w:pPr>
              <w:jc w:val="right"/>
            </w:pPr>
            <w:r>
              <w:rPr>
                <w:rFonts w:eastAsiaTheme="minorEastAsia"/>
                <w:szCs w:val="21"/>
              </w:rPr>
              <w:t>5,068,906.44</w:t>
            </w:r>
          </w:p>
        </w:tc>
        <w:tc>
          <w:tcPr>
            <w:tcW w:w="835" w:type="dxa"/>
            <w:vAlign w:val="center"/>
          </w:tcPr>
          <w:p w:rsidR="007A510F" w:rsidRDefault="001577B0">
            <w:pPr>
              <w:jc w:val="left"/>
            </w:pPr>
            <w:r>
              <w:rPr>
                <w:rFonts w:eastAsiaTheme="minorEastAsia"/>
                <w:szCs w:val="21"/>
              </w:rPr>
              <w:t>-</w:t>
            </w:r>
          </w:p>
        </w:tc>
      </w:tr>
      <w:tr w:rsidR="007A510F">
        <w:tc>
          <w:tcPr>
            <w:tcW w:w="834" w:type="dxa"/>
            <w:vAlign w:val="center"/>
          </w:tcPr>
          <w:p w:rsidR="007A510F" w:rsidRDefault="001577B0">
            <w:pPr>
              <w:jc w:val="center"/>
            </w:pPr>
            <w:r>
              <w:rPr>
                <w:rFonts w:eastAsiaTheme="minorEastAsia"/>
                <w:szCs w:val="21"/>
              </w:rPr>
              <w:t>300568</w:t>
            </w:r>
          </w:p>
        </w:tc>
        <w:tc>
          <w:tcPr>
            <w:tcW w:w="835" w:type="dxa"/>
            <w:vAlign w:val="center"/>
          </w:tcPr>
          <w:p w:rsidR="007A510F" w:rsidRDefault="001577B0">
            <w:pPr>
              <w:jc w:val="center"/>
            </w:pPr>
            <w:r>
              <w:rPr>
                <w:rFonts w:eastAsiaTheme="minorEastAsia"/>
                <w:szCs w:val="21"/>
              </w:rPr>
              <w:t>星源材质</w:t>
            </w:r>
          </w:p>
        </w:tc>
        <w:tc>
          <w:tcPr>
            <w:tcW w:w="834" w:type="dxa"/>
            <w:vAlign w:val="center"/>
          </w:tcPr>
          <w:p w:rsidR="007A510F" w:rsidRDefault="001577B0">
            <w:pPr>
              <w:jc w:val="center"/>
            </w:pPr>
            <w:r>
              <w:rPr>
                <w:rFonts w:eastAsiaTheme="minorEastAsia"/>
                <w:szCs w:val="21"/>
              </w:rPr>
              <w:t>2022-07-29</w:t>
            </w:r>
          </w:p>
        </w:tc>
        <w:tc>
          <w:tcPr>
            <w:tcW w:w="835" w:type="dxa"/>
            <w:vAlign w:val="center"/>
          </w:tcPr>
          <w:p w:rsidR="007A510F" w:rsidRDefault="001577B0">
            <w:pPr>
              <w:jc w:val="center"/>
            </w:pPr>
            <w:r>
              <w:rPr>
                <w:rFonts w:eastAsiaTheme="minorEastAsia"/>
                <w:szCs w:val="21"/>
              </w:rPr>
              <w:t>1-6</w:t>
            </w:r>
            <w:r>
              <w:rPr>
                <w:rFonts w:eastAsiaTheme="minorEastAsia"/>
                <w:szCs w:val="21"/>
              </w:rPr>
              <w:t>个月（含）</w:t>
            </w:r>
          </w:p>
        </w:tc>
        <w:tc>
          <w:tcPr>
            <w:tcW w:w="834" w:type="dxa"/>
            <w:vAlign w:val="center"/>
          </w:tcPr>
          <w:p w:rsidR="007A510F" w:rsidRDefault="001577B0">
            <w:pPr>
              <w:jc w:val="center"/>
            </w:pPr>
            <w:r>
              <w:rPr>
                <w:rFonts w:eastAsiaTheme="minorEastAsia"/>
                <w:szCs w:val="21"/>
              </w:rPr>
              <w:t>非公开发行流通受限</w:t>
            </w:r>
          </w:p>
        </w:tc>
        <w:tc>
          <w:tcPr>
            <w:tcW w:w="835" w:type="dxa"/>
            <w:vAlign w:val="center"/>
          </w:tcPr>
          <w:p w:rsidR="007A510F" w:rsidRDefault="001577B0">
            <w:pPr>
              <w:jc w:val="right"/>
            </w:pPr>
            <w:r>
              <w:rPr>
                <w:rFonts w:eastAsiaTheme="minorEastAsia"/>
                <w:szCs w:val="21"/>
              </w:rPr>
              <w:t>27.85</w:t>
            </w:r>
          </w:p>
        </w:tc>
        <w:tc>
          <w:tcPr>
            <w:tcW w:w="834" w:type="dxa"/>
            <w:vAlign w:val="center"/>
          </w:tcPr>
          <w:p w:rsidR="007A510F" w:rsidRDefault="001577B0">
            <w:pPr>
              <w:jc w:val="right"/>
            </w:pPr>
            <w:r>
              <w:rPr>
                <w:rFonts w:eastAsiaTheme="minorEastAsia"/>
                <w:szCs w:val="21"/>
              </w:rPr>
              <w:t>20.65</w:t>
            </w:r>
          </w:p>
        </w:tc>
        <w:tc>
          <w:tcPr>
            <w:tcW w:w="835" w:type="dxa"/>
            <w:vAlign w:val="center"/>
          </w:tcPr>
          <w:p w:rsidR="007A510F" w:rsidRDefault="001577B0">
            <w:pPr>
              <w:jc w:val="right"/>
            </w:pPr>
            <w:r>
              <w:rPr>
                <w:rFonts w:eastAsiaTheme="minorEastAsia"/>
                <w:szCs w:val="21"/>
              </w:rPr>
              <w:t>180,251.00</w:t>
            </w:r>
          </w:p>
        </w:tc>
        <w:tc>
          <w:tcPr>
            <w:tcW w:w="834" w:type="dxa"/>
            <w:vAlign w:val="center"/>
          </w:tcPr>
          <w:p w:rsidR="007A510F" w:rsidRDefault="001577B0">
            <w:pPr>
              <w:jc w:val="right"/>
            </w:pPr>
            <w:r>
              <w:rPr>
                <w:rFonts w:eastAsiaTheme="minorEastAsia"/>
                <w:szCs w:val="21"/>
              </w:rPr>
              <w:t>5,019,990.35</w:t>
            </w:r>
          </w:p>
        </w:tc>
        <w:tc>
          <w:tcPr>
            <w:tcW w:w="835" w:type="dxa"/>
            <w:vAlign w:val="center"/>
          </w:tcPr>
          <w:p w:rsidR="007A510F" w:rsidRDefault="001577B0">
            <w:pPr>
              <w:jc w:val="right"/>
            </w:pPr>
            <w:r>
              <w:rPr>
                <w:rFonts w:eastAsiaTheme="minorEastAsia"/>
                <w:szCs w:val="21"/>
              </w:rPr>
              <w:t>3,722,183.15</w:t>
            </w:r>
          </w:p>
        </w:tc>
        <w:tc>
          <w:tcPr>
            <w:tcW w:w="835" w:type="dxa"/>
            <w:vAlign w:val="center"/>
          </w:tcPr>
          <w:p w:rsidR="007A510F" w:rsidRDefault="001577B0">
            <w:pPr>
              <w:jc w:val="left"/>
            </w:pPr>
            <w:r>
              <w:rPr>
                <w:rFonts w:eastAsiaTheme="minorEastAsia"/>
                <w:szCs w:val="21"/>
              </w:rPr>
              <w:t>-</w:t>
            </w:r>
          </w:p>
        </w:tc>
      </w:tr>
      <w:tr w:rsidR="007A510F">
        <w:tc>
          <w:tcPr>
            <w:tcW w:w="834" w:type="dxa"/>
            <w:vAlign w:val="center"/>
          </w:tcPr>
          <w:p w:rsidR="007A510F" w:rsidRDefault="001577B0">
            <w:pPr>
              <w:jc w:val="center"/>
            </w:pPr>
            <w:r>
              <w:rPr>
                <w:rFonts w:eastAsiaTheme="minorEastAsia"/>
                <w:szCs w:val="21"/>
              </w:rPr>
              <w:t>688271</w:t>
            </w:r>
          </w:p>
        </w:tc>
        <w:tc>
          <w:tcPr>
            <w:tcW w:w="835" w:type="dxa"/>
            <w:vAlign w:val="center"/>
          </w:tcPr>
          <w:p w:rsidR="007A510F" w:rsidRDefault="001577B0">
            <w:pPr>
              <w:jc w:val="center"/>
            </w:pPr>
            <w:r>
              <w:rPr>
                <w:rFonts w:eastAsiaTheme="minorEastAsia"/>
                <w:szCs w:val="21"/>
              </w:rPr>
              <w:t>联影医疗</w:t>
            </w:r>
          </w:p>
        </w:tc>
        <w:tc>
          <w:tcPr>
            <w:tcW w:w="834" w:type="dxa"/>
            <w:vAlign w:val="center"/>
          </w:tcPr>
          <w:p w:rsidR="007A510F" w:rsidRDefault="001577B0">
            <w:pPr>
              <w:jc w:val="center"/>
            </w:pPr>
            <w:r>
              <w:rPr>
                <w:rFonts w:eastAsiaTheme="minorEastAsia"/>
                <w:szCs w:val="21"/>
              </w:rPr>
              <w:t>2022-08-12</w:t>
            </w:r>
          </w:p>
        </w:tc>
        <w:tc>
          <w:tcPr>
            <w:tcW w:w="835" w:type="dxa"/>
            <w:vAlign w:val="center"/>
          </w:tcPr>
          <w:p w:rsidR="007A510F" w:rsidRDefault="001577B0">
            <w:pPr>
              <w:jc w:val="center"/>
            </w:pPr>
            <w:r>
              <w:rPr>
                <w:rFonts w:eastAsiaTheme="minorEastAsia"/>
                <w:szCs w:val="21"/>
              </w:rPr>
              <w:t>1-6</w:t>
            </w:r>
            <w:r>
              <w:rPr>
                <w:rFonts w:eastAsiaTheme="minorEastAsia"/>
                <w:szCs w:val="21"/>
              </w:rPr>
              <w:t>个月（含）</w:t>
            </w:r>
          </w:p>
        </w:tc>
        <w:tc>
          <w:tcPr>
            <w:tcW w:w="834" w:type="dxa"/>
            <w:vAlign w:val="center"/>
          </w:tcPr>
          <w:p w:rsidR="007A510F" w:rsidRDefault="001577B0">
            <w:pPr>
              <w:jc w:val="center"/>
            </w:pPr>
            <w:r>
              <w:rPr>
                <w:rFonts w:eastAsiaTheme="minorEastAsia"/>
                <w:szCs w:val="21"/>
              </w:rPr>
              <w:t>新股锁定期内</w:t>
            </w:r>
          </w:p>
        </w:tc>
        <w:tc>
          <w:tcPr>
            <w:tcW w:w="835" w:type="dxa"/>
            <w:vAlign w:val="center"/>
          </w:tcPr>
          <w:p w:rsidR="007A510F" w:rsidRDefault="001577B0">
            <w:pPr>
              <w:jc w:val="right"/>
            </w:pPr>
            <w:r>
              <w:rPr>
                <w:rFonts w:eastAsiaTheme="minorEastAsia"/>
                <w:szCs w:val="21"/>
              </w:rPr>
              <w:t>109.88</w:t>
            </w:r>
          </w:p>
        </w:tc>
        <w:tc>
          <w:tcPr>
            <w:tcW w:w="834" w:type="dxa"/>
            <w:vAlign w:val="center"/>
          </w:tcPr>
          <w:p w:rsidR="007A510F" w:rsidRDefault="001577B0">
            <w:pPr>
              <w:jc w:val="right"/>
            </w:pPr>
            <w:r>
              <w:rPr>
                <w:rFonts w:eastAsiaTheme="minorEastAsia"/>
                <w:szCs w:val="21"/>
              </w:rPr>
              <w:t>171.68</w:t>
            </w:r>
          </w:p>
        </w:tc>
        <w:tc>
          <w:tcPr>
            <w:tcW w:w="835" w:type="dxa"/>
            <w:vAlign w:val="center"/>
          </w:tcPr>
          <w:p w:rsidR="007A510F" w:rsidRDefault="001577B0">
            <w:pPr>
              <w:jc w:val="right"/>
            </w:pPr>
            <w:r>
              <w:rPr>
                <w:rFonts w:eastAsiaTheme="minorEastAsia"/>
                <w:szCs w:val="21"/>
              </w:rPr>
              <w:t>7,365.00</w:t>
            </w:r>
          </w:p>
        </w:tc>
        <w:tc>
          <w:tcPr>
            <w:tcW w:w="834" w:type="dxa"/>
            <w:vAlign w:val="center"/>
          </w:tcPr>
          <w:p w:rsidR="007A510F" w:rsidRDefault="001577B0">
            <w:pPr>
              <w:jc w:val="right"/>
            </w:pPr>
            <w:r>
              <w:rPr>
                <w:rFonts w:eastAsiaTheme="minorEastAsia"/>
                <w:szCs w:val="21"/>
              </w:rPr>
              <w:t>809,266.20</w:t>
            </w:r>
          </w:p>
        </w:tc>
        <w:tc>
          <w:tcPr>
            <w:tcW w:w="835" w:type="dxa"/>
            <w:vAlign w:val="center"/>
          </w:tcPr>
          <w:p w:rsidR="007A510F" w:rsidRDefault="001577B0">
            <w:pPr>
              <w:jc w:val="right"/>
            </w:pPr>
            <w:r>
              <w:rPr>
                <w:rFonts w:eastAsiaTheme="minorEastAsia"/>
                <w:szCs w:val="21"/>
              </w:rPr>
              <w:t>1,264,423.20</w:t>
            </w:r>
          </w:p>
        </w:tc>
        <w:tc>
          <w:tcPr>
            <w:tcW w:w="835" w:type="dxa"/>
            <w:vAlign w:val="center"/>
          </w:tcPr>
          <w:p w:rsidR="007A510F" w:rsidRDefault="001577B0">
            <w:pPr>
              <w:jc w:val="left"/>
            </w:pPr>
            <w:r>
              <w:rPr>
                <w:rFonts w:eastAsiaTheme="minorEastAsia"/>
                <w:szCs w:val="21"/>
              </w:rPr>
              <w:t>-</w:t>
            </w:r>
          </w:p>
        </w:tc>
      </w:tr>
    </w:tbl>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注：</w:t>
      </w:r>
      <w:r>
        <w:rPr>
          <w:rFonts w:eastAsiaTheme="minorEastAsia"/>
          <w:kern w:val="0"/>
          <w:szCs w:val="21"/>
        </w:rPr>
        <w:t>1</w:t>
      </w:r>
      <w:r>
        <w:rPr>
          <w:rFonts w:eastAsiaTheme="minorEastAsia"/>
          <w:kern w:val="0"/>
          <w:szCs w:val="21"/>
        </w:rPr>
        <w:t>、根据中国证监会《关于修改</w:t>
      </w:r>
      <w:r>
        <w:rPr>
          <w:rFonts w:eastAsiaTheme="minorEastAsia"/>
          <w:kern w:val="0"/>
          <w:szCs w:val="21"/>
        </w:rPr>
        <w:t>&lt;</w:t>
      </w:r>
      <w:r>
        <w:rPr>
          <w:rFonts w:eastAsiaTheme="minorEastAsia"/>
          <w:kern w:val="0"/>
          <w:szCs w:val="21"/>
        </w:rPr>
        <w:t>上市公司证券发行管理办法</w:t>
      </w:r>
      <w:r>
        <w:rPr>
          <w:rFonts w:eastAsiaTheme="minorEastAsia"/>
          <w:kern w:val="0"/>
          <w:szCs w:val="21"/>
        </w:rPr>
        <w:t>&gt;</w:t>
      </w:r>
      <w:r>
        <w:rPr>
          <w:rFonts w:eastAsiaTheme="minorEastAsia"/>
          <w:kern w:val="0"/>
          <w:szCs w:val="21"/>
        </w:rPr>
        <w:t>的决定》、《关于修改</w:t>
      </w:r>
      <w:r>
        <w:rPr>
          <w:rFonts w:eastAsiaTheme="minorEastAsia"/>
          <w:kern w:val="0"/>
          <w:szCs w:val="21"/>
        </w:rPr>
        <w:t>&lt;</w:t>
      </w:r>
      <w:r>
        <w:rPr>
          <w:rFonts w:eastAsiaTheme="minorEastAsia"/>
          <w:kern w:val="0"/>
          <w:szCs w:val="21"/>
        </w:rPr>
        <w:t>创业板上市公司证券发行管理暂行办法</w:t>
      </w:r>
      <w:r>
        <w:rPr>
          <w:rFonts w:eastAsiaTheme="minorEastAsia"/>
          <w:kern w:val="0"/>
          <w:szCs w:val="21"/>
        </w:rPr>
        <w:t>&gt;</w:t>
      </w:r>
      <w:r>
        <w:rPr>
          <w:rFonts w:eastAsiaTheme="minorEastAsia"/>
          <w:kern w:val="0"/>
          <w:szCs w:val="21"/>
        </w:rPr>
        <w:t>的决定》以及《关于修改</w:t>
      </w:r>
      <w:r>
        <w:rPr>
          <w:rFonts w:eastAsiaTheme="minorEastAsia"/>
          <w:kern w:val="0"/>
          <w:szCs w:val="21"/>
        </w:rPr>
        <w:t>&lt;</w:t>
      </w:r>
      <w:r>
        <w:rPr>
          <w:rFonts w:eastAsiaTheme="minorEastAsia"/>
          <w:kern w:val="0"/>
          <w:szCs w:val="21"/>
        </w:rPr>
        <w:t>上市公司非公开发行股票实施细则</w:t>
      </w:r>
      <w:r>
        <w:rPr>
          <w:rFonts w:eastAsiaTheme="minorEastAsia"/>
          <w:kern w:val="0"/>
          <w:szCs w:val="21"/>
        </w:rPr>
        <w:t>&gt;</w:t>
      </w:r>
      <w:r>
        <w:rPr>
          <w:rFonts w:eastAsiaTheme="minorEastAsia"/>
          <w:kern w:val="0"/>
          <w:szCs w:val="21"/>
        </w:rPr>
        <w:t>的决定》，本基金所认购的非公开发行股份，自发行结束之日起</w:t>
      </w:r>
      <w:r>
        <w:rPr>
          <w:rFonts w:eastAsiaTheme="minorEastAsia"/>
          <w:kern w:val="0"/>
          <w:szCs w:val="21"/>
        </w:rPr>
        <w:t>6</w:t>
      </w:r>
      <w:r>
        <w:rPr>
          <w:rFonts w:eastAsiaTheme="minorEastAsia"/>
          <w:kern w:val="0"/>
          <w:szCs w:val="21"/>
        </w:rPr>
        <w:t>个月内不得转让。</w:t>
      </w:r>
    </w:p>
    <w:p w:rsidR="007A510F" w:rsidRDefault="001577B0">
      <w:pPr>
        <w:tabs>
          <w:tab w:val="left" w:pos="426"/>
        </w:tabs>
        <w:spacing w:line="360" w:lineRule="auto"/>
        <w:ind w:firstLineChars="200" w:firstLine="420"/>
        <w:jc w:val="left"/>
        <w:rPr>
          <w:rFonts w:eastAsiaTheme="minorEastAsia"/>
          <w:kern w:val="0"/>
          <w:szCs w:val="21"/>
        </w:rPr>
      </w:pPr>
      <w:r>
        <w:rPr>
          <w:rFonts w:eastAsiaTheme="minorEastAsia"/>
          <w:kern w:val="0"/>
          <w:szCs w:val="21"/>
        </w:rPr>
        <w:t>2</w:t>
      </w:r>
      <w:r>
        <w:rPr>
          <w:rFonts w:eastAsiaTheme="minorEastAsia"/>
          <w:kern w:val="0"/>
          <w:szCs w:val="21"/>
        </w:rPr>
        <w:t>、根据《上海证券交易所科创板股票公开发行自律委员会促进科创板初期企业平稳发行行业倡导建议》，本基金获配的科创板股票如经抽签方式确定需要锁定的，锁定期限为自发行人股票上市之日起</w:t>
      </w:r>
      <w:r>
        <w:rPr>
          <w:rFonts w:eastAsiaTheme="minorEastAsia"/>
          <w:kern w:val="0"/>
          <w:szCs w:val="21"/>
        </w:rPr>
        <w:t>6</w:t>
      </w:r>
      <w:r>
        <w:rPr>
          <w:rFonts w:eastAsiaTheme="minorEastAsia"/>
          <w:kern w:val="0"/>
          <w:szCs w:val="21"/>
        </w:rPr>
        <w:t>个月。根据《上海证券交易所科创板上市公司股东以向特定机构投资者询价转让和配售方式减持股份实施细则》，基金通过询价转让受让的股份，在受让后</w:t>
      </w:r>
      <w:r>
        <w:rPr>
          <w:rFonts w:eastAsiaTheme="minorEastAsia"/>
          <w:kern w:val="0"/>
          <w:szCs w:val="21"/>
        </w:rPr>
        <w:t>6</w:t>
      </w:r>
      <w:r>
        <w:rPr>
          <w:rFonts w:eastAsiaTheme="minorEastAsia"/>
          <w:kern w:val="0"/>
          <w:szCs w:val="21"/>
        </w:rPr>
        <w:t>个月内不得转让。</w:t>
      </w:r>
    </w:p>
    <w:p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3</w:t>
      </w:r>
      <w:r w:rsidRPr="00E54740">
        <w:rPr>
          <w:rFonts w:eastAsiaTheme="minorEastAsia"/>
          <w:kern w:val="0"/>
          <w:szCs w:val="21"/>
        </w:rPr>
        <w:t>、受限期为流通受限证券原始受限期。</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lastRenderedPageBreak/>
        <w:t>7.4.12.2</w:t>
      </w:r>
      <w:r w:rsidR="00AD16A3" w:rsidRPr="00E54740">
        <w:rPr>
          <w:rFonts w:eastAsiaTheme="minorEastAsia"/>
          <w:b/>
          <w:bCs/>
          <w:kern w:val="0"/>
          <w:szCs w:val="21"/>
        </w:rPr>
        <w:t xml:space="preserve"> </w:t>
      </w:r>
      <w:r w:rsidRPr="00E54740">
        <w:rPr>
          <w:rFonts w:eastAsiaTheme="minorEastAsia"/>
          <w:b/>
          <w:bCs/>
          <w:szCs w:val="21"/>
        </w:rPr>
        <w:t>期末持有的暂时停牌等流通受限股票</w:t>
      </w:r>
    </w:p>
    <w:p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7.4.12.3</w:t>
      </w:r>
      <w:r w:rsidR="00AD16A3" w:rsidRPr="00E54740">
        <w:rPr>
          <w:rFonts w:eastAsiaTheme="minorEastAsia"/>
          <w:b/>
          <w:bCs/>
          <w:kern w:val="0"/>
          <w:szCs w:val="21"/>
        </w:rPr>
        <w:t xml:space="preserve"> </w:t>
      </w:r>
      <w:r w:rsidRPr="00E54740">
        <w:rPr>
          <w:rFonts w:eastAsiaTheme="minorEastAsia"/>
          <w:b/>
          <w:bCs/>
          <w:szCs w:val="21"/>
        </w:rPr>
        <w:t>期末债券正回购交易中作为抵押的债券</w:t>
      </w:r>
    </w:p>
    <w:p w:rsidR="001A59F9" w:rsidRPr="00E54740" w:rsidRDefault="001A59F9" w:rsidP="00CF3A8E">
      <w:pPr>
        <w:spacing w:line="360" w:lineRule="auto"/>
        <w:rPr>
          <w:rFonts w:eastAsiaTheme="minorEastAsia"/>
          <w:b/>
          <w:bCs/>
          <w:szCs w:val="21"/>
        </w:rPr>
      </w:pPr>
      <w:r w:rsidRPr="00E54740">
        <w:rPr>
          <w:rFonts w:eastAsiaTheme="minorEastAsia"/>
          <w:b/>
          <w:bCs/>
          <w:kern w:val="0"/>
          <w:szCs w:val="21"/>
        </w:rPr>
        <w:t>7.4.12.3.1</w:t>
      </w:r>
      <w:r w:rsidR="00AD16A3" w:rsidRPr="00E54740">
        <w:rPr>
          <w:rFonts w:eastAsiaTheme="minorEastAsia"/>
          <w:b/>
          <w:bCs/>
          <w:kern w:val="0"/>
          <w:szCs w:val="21"/>
        </w:rPr>
        <w:t xml:space="preserve"> </w:t>
      </w:r>
      <w:r w:rsidRPr="00E54740">
        <w:rPr>
          <w:rFonts w:eastAsiaTheme="minorEastAsia"/>
          <w:b/>
          <w:bCs/>
          <w:szCs w:val="21"/>
        </w:rPr>
        <w:t>银行间市场债券正回购</w:t>
      </w:r>
    </w:p>
    <w:p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7.4.12.3.2</w:t>
      </w:r>
      <w:r w:rsidR="00AD16A3" w:rsidRPr="00E54740">
        <w:rPr>
          <w:rFonts w:eastAsiaTheme="minorEastAsia"/>
          <w:b/>
          <w:bCs/>
          <w:kern w:val="0"/>
          <w:szCs w:val="21"/>
        </w:rPr>
        <w:t xml:space="preserve"> </w:t>
      </w:r>
      <w:r w:rsidRPr="00E54740">
        <w:rPr>
          <w:rFonts w:eastAsiaTheme="minorEastAsia"/>
          <w:b/>
          <w:bCs/>
          <w:szCs w:val="21"/>
        </w:rPr>
        <w:t>交易所市场债券正回购</w:t>
      </w: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无。</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w:t>
      </w:r>
      <w:r w:rsidR="00AD16A3" w:rsidRPr="00E54740">
        <w:rPr>
          <w:rFonts w:eastAsiaTheme="minorEastAsia"/>
          <w:b/>
          <w:bCs/>
          <w:kern w:val="0"/>
          <w:szCs w:val="21"/>
        </w:rPr>
        <w:t xml:space="preserve"> </w:t>
      </w:r>
      <w:r w:rsidRPr="00E54740">
        <w:rPr>
          <w:rFonts w:eastAsiaTheme="minorEastAsia"/>
          <w:b/>
          <w:bCs/>
          <w:szCs w:val="21"/>
        </w:rPr>
        <w:t>金融工具风险及管理</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7.4.13.1</w:t>
      </w:r>
      <w:r w:rsidR="00AD16A3" w:rsidRPr="00E54740">
        <w:rPr>
          <w:rFonts w:eastAsiaTheme="minorEastAsia"/>
          <w:b/>
          <w:bCs/>
          <w:kern w:val="0"/>
          <w:szCs w:val="21"/>
        </w:rPr>
        <w:t xml:space="preserve"> </w:t>
      </w:r>
      <w:r w:rsidRPr="00E54740">
        <w:rPr>
          <w:rFonts w:eastAsiaTheme="minorEastAsia"/>
          <w:b/>
          <w:bCs/>
          <w:szCs w:val="21"/>
        </w:rPr>
        <w:t>风险管理政策和组织架构</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属于混合型基金产品，预期风险和收益水平高于债券型基金和货币市场基金，低于股票型基金。本基金投资的金融工具主要包括股票投资和债券投资等。本基金在日常经营活动中面临的与这些金融工具相关的风险主要包括信用风险、流动性风险及市场风险。本基金的基金管理人从事风险管理的主要目标是通过采用定量及定性研究方法，自下而上精选具有较高增长潜力的公司，在有效控制风险的前提下，力争实现基金资产的长期增值。</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奉行全面风险管理体系的建设，董事会主要负责基金管理人风险管理战略和控制政策、协调突发重大风险等事项。董事会下设督察长，负责对基金管理人各业务环节合法合规运作的监督检查和基金管理人内部稽核监控工作，并可向基金管理人董事会和中国证监会直接报告。经营管理层下设风险评估联席会议，进行各部门管理程序的风险确认，并对各类风险予以事先充分的评估和防范，并进行及时控制和采取应急措施；在业务操作层面监察稽核部负责基金管理人各部门的风险控制检查，定期或不定期对业务部门内部控制制度执行情况和遵循国家法律，法规及其他规定的执行情况进行检查，并适时提出修改建议；风险管理部负责建立并完善公司市场风险、流动性风险、信用风险管理框架，运用系统化分析工具对以上进行分析和识别，提升公司风险科技水平。运营风险管理部负责协助各部门修正、修订内部控制作业制度，并对各部门的日常作业，依风险管理的考评，定期或不定期对各项风险指标进行控管，并提出内控建议。投资准则管理部负责执行和管控投资准则，通过设立投资准则、事前管控、事后管控，保障基金投资运作符合法规、合同及公司内部要求。</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本基金的基金管理人建立了以风险控制委员会为核心的、由督察长、风险控制委员会、风险管理部、监察稽核部和相关业务部门构成的风险管理架构体系。</w:t>
      </w: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7.4.13.2</w:t>
      </w:r>
      <w:r w:rsidR="00AD16A3" w:rsidRPr="00E54740">
        <w:rPr>
          <w:rFonts w:eastAsiaTheme="minorEastAsia"/>
          <w:b/>
          <w:bCs/>
          <w:kern w:val="0"/>
          <w:szCs w:val="21"/>
        </w:rPr>
        <w:t xml:space="preserve"> </w:t>
      </w:r>
      <w:r w:rsidRPr="00E54740">
        <w:rPr>
          <w:rFonts w:eastAsiaTheme="minorEastAsia"/>
          <w:b/>
          <w:bCs/>
          <w:szCs w:val="21"/>
        </w:rPr>
        <w:t>信用风险</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信用风险是指基金在交易过程中因交易对手未履行合约责任，或者基金所投资证券之发行人出现违约、拒绝支付到期本息等情况，导致基金资产损失和收益变化的风险。</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在交易前对交易对手的资信状况进行了充分的评估。本基金的银行存款存放在本基金的托管人中国银行，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本基金的基金管理人建立了信用风险管理流程，通过对投资品种信用等级评估来控制证券发行人的信用风险，且通过分散化投资以分散信用风险。</w:t>
      </w:r>
    </w:p>
    <w:p w:rsidR="007A510F" w:rsidRDefault="007A510F">
      <w:pPr>
        <w:widowControl/>
        <w:spacing w:line="360" w:lineRule="auto"/>
        <w:ind w:firstLineChars="200" w:firstLine="420"/>
        <w:rPr>
          <w:rFonts w:eastAsiaTheme="minorEastAsia"/>
          <w:kern w:val="0"/>
          <w:szCs w:val="21"/>
        </w:rPr>
      </w:pP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于</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日，本基金无债券投资</w:t>
      </w:r>
      <w:r w:rsidRPr="00E54740">
        <w:rPr>
          <w:rFonts w:eastAsiaTheme="minorEastAsia"/>
          <w:kern w:val="0"/>
          <w:szCs w:val="21"/>
        </w:rPr>
        <w:t>(2021</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日：同</w:t>
      </w:r>
      <w:r w:rsidRPr="00E54740">
        <w:rPr>
          <w:rFonts w:eastAsiaTheme="minorEastAsia"/>
          <w:kern w:val="0"/>
          <w:szCs w:val="21"/>
        </w:rPr>
        <w:t>)</w:t>
      </w:r>
      <w:r w:rsidRPr="00E54740">
        <w:rPr>
          <w:rFonts w:eastAsiaTheme="minorEastAsia"/>
          <w:kern w:val="0"/>
          <w:szCs w:val="21"/>
        </w:rPr>
        <w:t>。</w:t>
      </w:r>
    </w:p>
    <w:p w:rsidR="00EF3380" w:rsidRPr="00E54740" w:rsidRDefault="00EF3380" w:rsidP="00AB5FEF">
      <w:pPr>
        <w:widowControl/>
        <w:spacing w:line="360" w:lineRule="auto"/>
        <w:ind w:firstLineChars="200" w:firstLine="420"/>
        <w:rPr>
          <w:rFonts w:eastAsiaTheme="minorEastAsia"/>
          <w:kern w:val="0"/>
          <w:szCs w:val="21"/>
        </w:rPr>
      </w:pP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7.4.13.3</w:t>
      </w:r>
      <w:r w:rsidR="00AD16A3" w:rsidRPr="00E54740">
        <w:rPr>
          <w:rFonts w:eastAsiaTheme="minorEastAsia"/>
          <w:b/>
          <w:bCs/>
          <w:kern w:val="0"/>
          <w:szCs w:val="21"/>
        </w:rPr>
        <w:t xml:space="preserve"> </w:t>
      </w:r>
      <w:r w:rsidRPr="00E54740">
        <w:rPr>
          <w:rFonts w:eastAsiaTheme="minorEastAsia"/>
          <w:b/>
          <w:bCs/>
          <w:szCs w:val="21"/>
        </w:rPr>
        <w:t>流动性风险</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lastRenderedPageBreak/>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7A510F" w:rsidRDefault="007A510F">
      <w:pPr>
        <w:widowControl/>
        <w:spacing w:line="360" w:lineRule="auto"/>
        <w:ind w:firstLineChars="200" w:firstLine="420"/>
        <w:rPr>
          <w:rFonts w:eastAsiaTheme="minorEastAsia"/>
          <w:kern w:val="0"/>
          <w:szCs w:val="21"/>
        </w:rPr>
      </w:pPr>
    </w:p>
    <w:p w:rsidR="001A59F9" w:rsidRPr="00E54740" w:rsidRDefault="001A59F9" w:rsidP="00CF3A8E">
      <w:pPr>
        <w:widowControl/>
        <w:spacing w:line="360" w:lineRule="auto"/>
        <w:ind w:firstLineChars="200" w:firstLine="420"/>
        <w:rPr>
          <w:rFonts w:eastAsiaTheme="minorEastAsia"/>
          <w:kern w:val="0"/>
          <w:szCs w:val="21"/>
        </w:rPr>
      </w:pPr>
      <w:r w:rsidRPr="00E54740">
        <w:rPr>
          <w:rFonts w:eastAsiaTheme="minorEastAsia"/>
          <w:kern w:val="0"/>
          <w:szCs w:val="21"/>
        </w:rPr>
        <w:t>于</w:t>
      </w:r>
      <w:r w:rsidRPr="00E54740">
        <w:rPr>
          <w:rFonts w:eastAsiaTheme="minorEastAsia"/>
          <w:kern w:val="0"/>
          <w:szCs w:val="21"/>
        </w:rPr>
        <w:t>2022</w:t>
      </w:r>
      <w:r w:rsidRPr="00E54740">
        <w:rPr>
          <w:rFonts w:eastAsiaTheme="minorEastAsia"/>
          <w:kern w:val="0"/>
          <w:szCs w:val="21"/>
        </w:rPr>
        <w:t>年</w:t>
      </w:r>
      <w:r w:rsidRPr="00E54740">
        <w:rPr>
          <w:rFonts w:eastAsiaTheme="minorEastAsia"/>
          <w:kern w:val="0"/>
          <w:szCs w:val="21"/>
        </w:rPr>
        <w:t>12</w:t>
      </w:r>
      <w:r w:rsidRPr="00E54740">
        <w:rPr>
          <w:rFonts w:eastAsiaTheme="minorEastAsia"/>
          <w:kern w:val="0"/>
          <w:szCs w:val="21"/>
        </w:rPr>
        <w:t>月</w:t>
      </w:r>
      <w:r w:rsidRPr="00E54740">
        <w:rPr>
          <w:rFonts w:eastAsiaTheme="minorEastAsia"/>
          <w:kern w:val="0"/>
          <w:szCs w:val="21"/>
        </w:rPr>
        <w:t>31</w:t>
      </w:r>
      <w:r w:rsidRPr="00E54740">
        <w:rPr>
          <w:rFonts w:eastAsiaTheme="minorEastAsia"/>
          <w:kern w:val="0"/>
          <w:szCs w:val="21"/>
        </w:rPr>
        <w:t>日，本基金所承担的全部金融负债的合约约定到期日均为一个月以内且不计息，可赎回基金份额净值</w:t>
      </w:r>
      <w:r w:rsidRPr="00E54740">
        <w:rPr>
          <w:rFonts w:eastAsiaTheme="minorEastAsia"/>
          <w:kern w:val="0"/>
          <w:szCs w:val="21"/>
        </w:rPr>
        <w:t>(</w:t>
      </w:r>
      <w:r w:rsidRPr="00E54740">
        <w:rPr>
          <w:rFonts w:eastAsiaTheme="minorEastAsia"/>
          <w:kern w:val="0"/>
          <w:szCs w:val="21"/>
        </w:rPr>
        <w:t>净资产</w:t>
      </w:r>
      <w:r w:rsidRPr="00E54740">
        <w:rPr>
          <w:rFonts w:eastAsiaTheme="minorEastAsia"/>
          <w:kern w:val="0"/>
          <w:szCs w:val="21"/>
        </w:rPr>
        <w:t>)</w:t>
      </w:r>
      <w:r w:rsidRPr="00E54740">
        <w:rPr>
          <w:rFonts w:eastAsiaTheme="minorEastAsia"/>
          <w:kern w:val="0"/>
          <w:szCs w:val="21"/>
        </w:rPr>
        <w:t>无固定到期日且不计息，因此账面余额即为未折现的合约到期现金流量。</w:t>
      </w:r>
    </w:p>
    <w:p w:rsidR="001A59F9" w:rsidRPr="00E54740" w:rsidRDefault="001A59F9" w:rsidP="00CF3A8E">
      <w:pPr>
        <w:spacing w:line="360" w:lineRule="auto"/>
        <w:rPr>
          <w:rFonts w:eastAsiaTheme="minorEastAsia"/>
          <w:b/>
          <w:bCs/>
          <w:szCs w:val="21"/>
        </w:rPr>
      </w:pPr>
      <w:r w:rsidRPr="00E54740">
        <w:rPr>
          <w:rFonts w:eastAsiaTheme="minorEastAsia"/>
          <w:b/>
          <w:bCs/>
          <w:kern w:val="0"/>
          <w:szCs w:val="21"/>
        </w:rPr>
        <w:t>7.4.13.3.1</w:t>
      </w:r>
      <w:r w:rsidR="00AD16A3" w:rsidRPr="00E54740">
        <w:rPr>
          <w:rFonts w:eastAsiaTheme="minorEastAsia"/>
          <w:b/>
          <w:bCs/>
          <w:kern w:val="0"/>
          <w:szCs w:val="21"/>
        </w:rPr>
        <w:t xml:space="preserve"> </w:t>
      </w:r>
      <w:r w:rsidRPr="00E54740">
        <w:rPr>
          <w:rFonts w:eastAsiaTheme="minorEastAsia"/>
          <w:b/>
          <w:szCs w:val="21"/>
        </w:rPr>
        <w:t>金融资产和金融负债的到期期限分析</w:t>
      </w:r>
    </w:p>
    <w:p w:rsidR="001A59F9" w:rsidRPr="00E54740" w:rsidRDefault="001A59F9" w:rsidP="00AB5FEF">
      <w:pPr>
        <w:tabs>
          <w:tab w:val="left" w:pos="426"/>
        </w:tabs>
        <w:spacing w:line="360" w:lineRule="auto"/>
        <w:ind w:firstLineChars="200" w:firstLine="420"/>
        <w:jc w:val="left"/>
        <w:rPr>
          <w:rFonts w:eastAsiaTheme="minorEastAsia"/>
          <w:kern w:val="0"/>
          <w:szCs w:val="21"/>
        </w:rPr>
      </w:pPr>
      <w:r w:rsidRPr="00E54740">
        <w:rPr>
          <w:rFonts w:eastAsiaTheme="minorEastAsia"/>
          <w:kern w:val="0"/>
          <w:szCs w:val="21"/>
        </w:rPr>
        <w:t>无。</w:t>
      </w:r>
    </w:p>
    <w:p w:rsidR="00DD6DB0" w:rsidRPr="00E54740" w:rsidRDefault="00DD6DB0" w:rsidP="00751A4E">
      <w:pPr>
        <w:spacing w:beforeLines="50" w:before="156" w:line="360" w:lineRule="auto"/>
        <w:rPr>
          <w:rFonts w:eastAsiaTheme="minorEastAsia"/>
          <w:b/>
          <w:bCs/>
          <w:szCs w:val="21"/>
        </w:rPr>
      </w:pPr>
      <w:r w:rsidRPr="00E54740">
        <w:rPr>
          <w:rFonts w:eastAsiaTheme="minorEastAsia"/>
          <w:b/>
          <w:bCs/>
          <w:kern w:val="0"/>
          <w:szCs w:val="21"/>
        </w:rPr>
        <w:t>7.4.13.3</w:t>
      </w:r>
      <w:r w:rsidRPr="00E54740">
        <w:rPr>
          <w:rFonts w:eastAsiaTheme="minorEastAsia" w:hint="eastAsia"/>
          <w:b/>
          <w:bCs/>
          <w:kern w:val="0"/>
          <w:szCs w:val="21"/>
        </w:rPr>
        <w:t>.2</w:t>
      </w:r>
      <w:r w:rsidRPr="00E54740">
        <w:rPr>
          <w:rFonts w:eastAsiaTheme="minorEastAsia"/>
          <w:b/>
          <w:bCs/>
          <w:kern w:val="0"/>
          <w:szCs w:val="21"/>
        </w:rPr>
        <w:t xml:space="preserve"> </w:t>
      </w:r>
      <w:r w:rsidRPr="00E54740">
        <w:rPr>
          <w:rFonts w:eastAsiaTheme="minorEastAsia" w:hint="eastAsia"/>
          <w:b/>
          <w:bCs/>
          <w:szCs w:val="21"/>
        </w:rPr>
        <w:t>报告期内本基金组合资产的流动性风险分析</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在基金运作过程中严格按照《公开募集证券投资基金运作管理办法》及《公开募集开放式证券投资基金流动性风险管理规定》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本基金投资于一家公司发行的证券市值不超过基金资产净值的</w:t>
      </w:r>
      <w:r>
        <w:rPr>
          <w:rFonts w:eastAsiaTheme="minorEastAsia"/>
          <w:kern w:val="0"/>
          <w:szCs w:val="21"/>
        </w:rPr>
        <w:t>10%</w:t>
      </w:r>
      <w:r>
        <w:rPr>
          <w:rFonts w:eastAsiaTheme="minorEastAsia"/>
          <w:kern w:val="0"/>
          <w:szCs w:val="21"/>
        </w:rPr>
        <w:t>，且本基金与由本基金的基金管理人管理的其他基金共同持有一家公司发行的证券不得超过该证券的</w:t>
      </w:r>
      <w:r>
        <w:rPr>
          <w:rFonts w:eastAsiaTheme="minorEastAsia"/>
          <w:kern w:val="0"/>
          <w:szCs w:val="21"/>
        </w:rPr>
        <w:t>10%</w:t>
      </w:r>
      <w:r>
        <w:rPr>
          <w:rFonts w:eastAsiaTheme="minorEastAsia"/>
          <w:kern w:val="0"/>
          <w:szCs w:val="21"/>
        </w:rPr>
        <w:t>。本基金与由本基金的基金管理人管理的其他开放式基金共同持有一家上市公司发行的可流通股票不得超过该上市公司可流通股票的</w:t>
      </w:r>
      <w:r>
        <w:rPr>
          <w:rFonts w:eastAsiaTheme="minorEastAsia"/>
          <w:kern w:val="0"/>
          <w:szCs w:val="21"/>
        </w:rPr>
        <w:t>15%</w:t>
      </w:r>
      <w:r>
        <w:rPr>
          <w:rFonts w:eastAsiaTheme="minorEastAsia"/>
          <w:kern w:val="0"/>
          <w:szCs w:val="21"/>
        </w:rPr>
        <w:t>，本基金与由本基金的基金管理人管理的全部投资组合持有一家上市公司发行的可流通股票，不得超过该上市公司可流通股票的</w:t>
      </w:r>
      <w:r>
        <w:rPr>
          <w:rFonts w:eastAsiaTheme="minorEastAsia"/>
          <w:kern w:val="0"/>
          <w:szCs w:val="21"/>
        </w:rPr>
        <w:t>30%(</w:t>
      </w:r>
      <w:r>
        <w:rPr>
          <w:rFonts w:eastAsiaTheme="minorEastAsia"/>
          <w:kern w:val="0"/>
          <w:szCs w:val="21"/>
        </w:rPr>
        <w:t>完全按照有关指数构成比例进行证券投资的开放式基金及中国证监会认定的特殊投资组合不受上述比例限制</w:t>
      </w:r>
      <w:r>
        <w:rPr>
          <w:rFonts w:eastAsiaTheme="minorEastAsia"/>
          <w:kern w:val="0"/>
          <w:szCs w:val="21"/>
        </w:rPr>
        <w:t>)</w:t>
      </w:r>
      <w:r>
        <w:rPr>
          <w:rFonts w:eastAsiaTheme="minorEastAsia"/>
          <w:kern w:val="0"/>
          <w:szCs w:val="21"/>
        </w:rPr>
        <w:t>。</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本基金所持部分证券在证券交易所上市，其余亦可在银行间同业市场交易，部分基金资产流通暂时受限制不能自由转让的情况参见附注</w:t>
      </w:r>
      <w:r>
        <w:rPr>
          <w:rFonts w:eastAsiaTheme="minorEastAsia"/>
          <w:kern w:val="0"/>
          <w:szCs w:val="21"/>
        </w:rPr>
        <w:t>7.4.12</w:t>
      </w:r>
      <w:r>
        <w:rPr>
          <w:rFonts w:eastAsiaTheme="minorEastAsia"/>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kern w:val="0"/>
          <w:szCs w:val="21"/>
        </w:rPr>
        <w:t>15%</w:t>
      </w:r>
      <w:r>
        <w:rPr>
          <w:rFonts w:eastAsiaTheme="minorEastAsia"/>
          <w:kern w:val="0"/>
          <w:szCs w:val="21"/>
        </w:rPr>
        <w:t>。于</w:t>
      </w:r>
      <w:r>
        <w:rPr>
          <w:rFonts w:eastAsiaTheme="minorEastAsia"/>
          <w:kern w:val="0"/>
          <w:szCs w:val="21"/>
        </w:rPr>
        <w:t>2022</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日，本基金持有的流动性受限资产的估值占基金资产净值的比例为</w:t>
      </w:r>
      <w:r>
        <w:rPr>
          <w:rFonts w:eastAsiaTheme="minorEastAsia"/>
          <w:kern w:val="0"/>
          <w:szCs w:val="21"/>
        </w:rPr>
        <w:t>0.80%</w:t>
      </w:r>
      <w:r>
        <w:rPr>
          <w:rFonts w:eastAsiaTheme="minorEastAsia"/>
          <w:kern w:val="0"/>
          <w:szCs w:val="21"/>
        </w:rPr>
        <w:t>。</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lastRenderedPageBreak/>
        <w:t>本基金的基金管理人每日对基金组合资产中</w:t>
      </w:r>
      <w:r>
        <w:rPr>
          <w:rFonts w:eastAsiaTheme="minorEastAsia"/>
          <w:kern w:val="0"/>
          <w:szCs w:val="21"/>
        </w:rPr>
        <w:t>7</w:t>
      </w:r>
      <w:r>
        <w:rPr>
          <w:rFonts w:eastAsiaTheme="minorEastAsia"/>
          <w:kern w:val="0"/>
          <w:szCs w:val="21"/>
        </w:rPr>
        <w:t>个工作日可变现资产的可变现价值进行审慎评估与测算，确保每日确认的净赎回申请不得超过</w:t>
      </w:r>
      <w:r>
        <w:rPr>
          <w:rFonts w:eastAsiaTheme="minorEastAsia"/>
          <w:kern w:val="0"/>
          <w:szCs w:val="21"/>
        </w:rPr>
        <w:t>7</w:t>
      </w:r>
      <w:r>
        <w:rPr>
          <w:rFonts w:eastAsiaTheme="minorEastAsia"/>
          <w:kern w:val="0"/>
          <w:szCs w:val="21"/>
        </w:rPr>
        <w:t>个工作日可变现资产的可变现价值。于</w:t>
      </w:r>
      <w:r>
        <w:rPr>
          <w:rFonts w:eastAsiaTheme="minorEastAsia"/>
          <w:kern w:val="0"/>
          <w:szCs w:val="21"/>
        </w:rPr>
        <w:t>2022</w:t>
      </w:r>
      <w:r>
        <w:rPr>
          <w:rFonts w:eastAsiaTheme="minorEastAsia"/>
          <w:kern w:val="0"/>
          <w:szCs w:val="21"/>
        </w:rPr>
        <w:t>年</w:t>
      </w:r>
      <w:r>
        <w:rPr>
          <w:rFonts w:eastAsiaTheme="minorEastAsia"/>
          <w:kern w:val="0"/>
          <w:szCs w:val="21"/>
        </w:rPr>
        <w:t>12</w:t>
      </w:r>
      <w:r>
        <w:rPr>
          <w:rFonts w:eastAsiaTheme="minorEastAsia"/>
          <w:kern w:val="0"/>
          <w:szCs w:val="21"/>
        </w:rPr>
        <w:t>月</w:t>
      </w:r>
      <w:r>
        <w:rPr>
          <w:rFonts w:eastAsiaTheme="minorEastAsia"/>
          <w:kern w:val="0"/>
          <w:szCs w:val="21"/>
        </w:rPr>
        <w:t>31</w:t>
      </w:r>
      <w:r>
        <w:rPr>
          <w:rFonts w:eastAsiaTheme="minorEastAsia"/>
          <w:kern w:val="0"/>
          <w:szCs w:val="21"/>
        </w:rPr>
        <w:t>日，本基金组合资产中</w:t>
      </w:r>
      <w:r>
        <w:rPr>
          <w:rFonts w:eastAsiaTheme="minorEastAsia"/>
          <w:kern w:val="0"/>
          <w:szCs w:val="21"/>
        </w:rPr>
        <w:t>7</w:t>
      </w:r>
      <w:r>
        <w:rPr>
          <w:rFonts w:eastAsiaTheme="minorEastAsia"/>
          <w:kern w:val="0"/>
          <w:szCs w:val="21"/>
        </w:rPr>
        <w:t>个工作日可变现资产的账面价值为</w:t>
      </w:r>
      <w:r>
        <w:rPr>
          <w:rFonts w:eastAsiaTheme="minorEastAsia"/>
          <w:kern w:val="0"/>
          <w:szCs w:val="21"/>
        </w:rPr>
        <w:t>1,250,807,322.79</w:t>
      </w:r>
      <w:r>
        <w:rPr>
          <w:rFonts w:eastAsiaTheme="minorEastAsia"/>
          <w:kern w:val="0"/>
          <w:szCs w:val="21"/>
        </w:rPr>
        <w:t>元，超过经确认的当日净赎回金额。</w:t>
      </w:r>
    </w:p>
    <w:p w:rsidR="007A510F" w:rsidRDefault="007A510F">
      <w:pPr>
        <w:widowControl/>
        <w:spacing w:line="360" w:lineRule="auto"/>
        <w:ind w:firstLineChars="200" w:firstLine="420"/>
        <w:rPr>
          <w:rFonts w:eastAsiaTheme="minorEastAsia"/>
          <w:kern w:val="0"/>
          <w:szCs w:val="21"/>
        </w:rPr>
      </w:pPr>
    </w:p>
    <w:p w:rsidR="00DD6DB0" w:rsidRPr="00E54740" w:rsidRDefault="00DD6DB0" w:rsidP="00DD6DB0">
      <w:pPr>
        <w:widowControl/>
        <w:spacing w:line="360" w:lineRule="auto"/>
        <w:ind w:firstLineChars="200" w:firstLine="420"/>
        <w:rPr>
          <w:rFonts w:eastAsiaTheme="minorEastAsia"/>
          <w:kern w:val="0"/>
          <w:szCs w:val="21"/>
        </w:rPr>
      </w:pPr>
      <w:r w:rsidRPr="00E54740">
        <w:rPr>
          <w:rFonts w:eastAsiaTheme="minorEastAsia"/>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w:t>
      </w:r>
      <w:r w:rsidR="00AD16A3" w:rsidRPr="00E54740">
        <w:rPr>
          <w:rFonts w:eastAsiaTheme="minorEastAsia"/>
          <w:b/>
          <w:bCs/>
          <w:kern w:val="0"/>
          <w:szCs w:val="21"/>
        </w:rPr>
        <w:t xml:space="preserve"> </w:t>
      </w:r>
      <w:r w:rsidRPr="00E54740">
        <w:rPr>
          <w:rFonts w:eastAsiaTheme="minorEastAsia"/>
          <w:b/>
          <w:bCs/>
          <w:szCs w:val="21"/>
        </w:rPr>
        <w:t>市场风险</w:t>
      </w: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市场风险是指基金所持金融工具的公允价值或未来现金流量因所处市场各类价格因素的变动而发生波动的风险，包括利率风险、外汇风险和其他价格风险。</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7.4.13.4.1</w:t>
      </w:r>
      <w:r w:rsidR="00AD16A3" w:rsidRPr="00E54740">
        <w:rPr>
          <w:rFonts w:eastAsiaTheme="minorEastAsia"/>
          <w:b/>
          <w:bCs/>
          <w:kern w:val="0"/>
          <w:szCs w:val="21"/>
        </w:rPr>
        <w:t xml:space="preserve"> </w:t>
      </w:r>
      <w:r w:rsidRPr="00E54740">
        <w:rPr>
          <w:rFonts w:eastAsiaTheme="minorEastAsia"/>
          <w:b/>
          <w:bCs/>
          <w:szCs w:val="21"/>
        </w:rPr>
        <w:t>利率风险</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本基金的基金管理人定期对本基金面临的利率敏感性缺口进行监控，并通过调整投资组合的久期等方法对上述利率风险进行管理。</w:t>
      </w:r>
    </w:p>
    <w:p w:rsidR="007A510F" w:rsidRDefault="007A510F">
      <w:pPr>
        <w:widowControl/>
        <w:spacing w:line="360" w:lineRule="auto"/>
        <w:ind w:firstLineChars="200" w:firstLine="420"/>
        <w:rPr>
          <w:rFonts w:eastAsiaTheme="minorEastAsia"/>
          <w:kern w:val="0"/>
          <w:szCs w:val="21"/>
        </w:rPr>
      </w:pP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本基金持有及承担的大部分金融资产和金融负债不计息，因此本基金的收入及经营活动的现金流量在很大程度上独立于市场利率变化。本基金持有的利率敏感性资产主要为银行存款、结算备付金、存出保证金和应收申购款等。</w:t>
      </w:r>
    </w:p>
    <w:p w:rsidR="00751A4E" w:rsidRPr="00E54740" w:rsidRDefault="00751A4E" w:rsidP="00751A4E">
      <w:pPr>
        <w:spacing w:beforeLines="100" w:before="312" w:line="360" w:lineRule="auto"/>
        <w:rPr>
          <w:rFonts w:eastAsiaTheme="minorEastAsia"/>
          <w:b/>
          <w:bCs/>
          <w:szCs w:val="21"/>
        </w:rPr>
      </w:pPr>
      <w:r w:rsidRPr="00E54740">
        <w:rPr>
          <w:rFonts w:eastAsiaTheme="minorEastAsia"/>
          <w:b/>
          <w:bCs/>
          <w:kern w:val="0"/>
          <w:szCs w:val="21"/>
        </w:rPr>
        <w:t xml:space="preserve">7.4.13.4.1.1 </w:t>
      </w:r>
      <w:r w:rsidRPr="00E54740">
        <w:rPr>
          <w:rFonts w:eastAsiaTheme="minorEastAsia"/>
          <w:b/>
          <w:bCs/>
          <w:szCs w:val="21"/>
        </w:rPr>
        <w:t>利率风险敞口</w:t>
      </w:r>
    </w:p>
    <w:p w:rsidR="00751A4E" w:rsidRPr="00E54740" w:rsidRDefault="00751A4E" w:rsidP="00751A4E">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单位：人民币元</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428"/>
        <w:gridCol w:w="1559"/>
        <w:gridCol w:w="1559"/>
        <w:gridCol w:w="1574"/>
      </w:tblGrid>
      <w:tr w:rsidR="001D7C41" w:rsidRPr="00E54740" w:rsidTr="003B038A">
        <w:trPr>
          <w:trHeight w:val="280"/>
        </w:trPr>
        <w:tc>
          <w:tcPr>
            <w:tcW w:w="1588"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lastRenderedPageBreak/>
              <w:t>本期末</w:t>
            </w:r>
          </w:p>
          <w:p w:rsidR="00751A4E" w:rsidRPr="00E54740" w:rsidRDefault="00751A4E" w:rsidP="00CE7D52">
            <w:pPr>
              <w:spacing w:line="360" w:lineRule="auto"/>
              <w:jc w:val="center"/>
              <w:rPr>
                <w:rFonts w:eastAsiaTheme="minorEastAsia"/>
                <w:b/>
                <w:szCs w:val="21"/>
              </w:rPr>
            </w:pPr>
            <w:r w:rsidRPr="00E54740">
              <w:rPr>
                <w:rFonts w:eastAsiaTheme="minorEastAsia"/>
                <w:b/>
                <w:szCs w:val="21"/>
              </w:rPr>
              <w:t>2022</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c>
          <w:tcPr>
            <w:tcW w:w="1701"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1</w:t>
            </w:r>
            <w:r w:rsidRPr="00E54740">
              <w:rPr>
                <w:rFonts w:eastAsiaTheme="minorEastAsia"/>
                <w:b/>
                <w:szCs w:val="21"/>
              </w:rPr>
              <w:t>年以内</w:t>
            </w:r>
          </w:p>
        </w:tc>
        <w:tc>
          <w:tcPr>
            <w:tcW w:w="1428"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1-5</w:t>
            </w:r>
            <w:r w:rsidRPr="00E54740">
              <w:rPr>
                <w:rFonts w:eastAsiaTheme="minorEastAsia"/>
                <w:b/>
                <w:szCs w:val="21"/>
              </w:rPr>
              <w:t>年</w:t>
            </w:r>
          </w:p>
        </w:tc>
        <w:tc>
          <w:tcPr>
            <w:tcW w:w="1559"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5</w:t>
            </w:r>
            <w:r w:rsidRPr="00E54740">
              <w:rPr>
                <w:rFonts w:eastAsiaTheme="minorEastAsia"/>
                <w:b/>
                <w:szCs w:val="21"/>
              </w:rPr>
              <w:t>年以上</w:t>
            </w:r>
          </w:p>
        </w:tc>
        <w:tc>
          <w:tcPr>
            <w:tcW w:w="1559"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不计息</w:t>
            </w:r>
          </w:p>
        </w:tc>
        <w:tc>
          <w:tcPr>
            <w:tcW w:w="1574"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合计</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资产</w:t>
            </w:r>
          </w:p>
        </w:tc>
        <w:tc>
          <w:tcPr>
            <w:tcW w:w="1701" w:type="dxa"/>
            <w:vAlign w:val="center"/>
          </w:tcPr>
          <w:p w:rsidR="00751A4E" w:rsidRPr="00E54740" w:rsidRDefault="00751A4E" w:rsidP="00CE7D52">
            <w:pPr>
              <w:spacing w:line="360" w:lineRule="auto"/>
              <w:jc w:val="right"/>
              <w:rPr>
                <w:rFonts w:eastAsiaTheme="minorEastAsia"/>
                <w:szCs w:val="21"/>
              </w:rPr>
            </w:pPr>
          </w:p>
        </w:tc>
        <w:tc>
          <w:tcPr>
            <w:tcW w:w="1428" w:type="dxa"/>
            <w:vAlign w:val="center"/>
          </w:tcPr>
          <w:p w:rsidR="00751A4E" w:rsidRPr="00E54740" w:rsidRDefault="00751A4E" w:rsidP="00CE7D52">
            <w:pPr>
              <w:spacing w:line="360" w:lineRule="auto"/>
              <w:jc w:val="right"/>
              <w:rPr>
                <w:rFonts w:eastAsiaTheme="minorEastAsia"/>
                <w:szCs w:val="21"/>
              </w:rPr>
            </w:pPr>
          </w:p>
        </w:tc>
        <w:tc>
          <w:tcPr>
            <w:tcW w:w="1559" w:type="dxa"/>
            <w:vAlign w:val="center"/>
          </w:tcPr>
          <w:p w:rsidR="00751A4E" w:rsidRPr="00E54740" w:rsidRDefault="00751A4E" w:rsidP="00CE7D52">
            <w:pPr>
              <w:spacing w:line="360" w:lineRule="auto"/>
              <w:jc w:val="right"/>
              <w:rPr>
                <w:rFonts w:eastAsiaTheme="minorEastAsia"/>
                <w:szCs w:val="21"/>
              </w:rPr>
            </w:pPr>
          </w:p>
        </w:tc>
        <w:tc>
          <w:tcPr>
            <w:tcW w:w="1559" w:type="dxa"/>
            <w:vAlign w:val="center"/>
          </w:tcPr>
          <w:p w:rsidR="00751A4E" w:rsidRPr="00E54740" w:rsidRDefault="00751A4E" w:rsidP="00CE7D52">
            <w:pPr>
              <w:spacing w:line="360" w:lineRule="auto"/>
              <w:jc w:val="right"/>
              <w:rPr>
                <w:rFonts w:eastAsiaTheme="minorEastAsia"/>
                <w:szCs w:val="21"/>
              </w:rPr>
            </w:pPr>
          </w:p>
        </w:tc>
        <w:tc>
          <w:tcPr>
            <w:tcW w:w="1574" w:type="dxa"/>
            <w:vAlign w:val="center"/>
          </w:tcPr>
          <w:p w:rsidR="00751A4E" w:rsidRPr="00E54740" w:rsidRDefault="00751A4E" w:rsidP="00CE7D52">
            <w:pPr>
              <w:spacing w:line="360" w:lineRule="auto"/>
              <w:jc w:val="right"/>
              <w:rPr>
                <w:rFonts w:eastAsiaTheme="minorEastAsia"/>
                <w:b/>
                <w:szCs w:val="21"/>
              </w:rPr>
            </w:pPr>
          </w:p>
        </w:tc>
      </w:tr>
      <w:tr w:rsidR="007A510F" w:rsidTr="003B038A">
        <w:tc>
          <w:tcPr>
            <w:tcW w:w="1588" w:type="dxa"/>
            <w:vAlign w:val="center"/>
          </w:tcPr>
          <w:p w:rsidR="007A510F" w:rsidRDefault="001577B0">
            <w:pPr>
              <w:jc w:val="center"/>
            </w:pPr>
            <w:r>
              <w:rPr>
                <w:rFonts w:eastAsiaTheme="minorEastAsia"/>
                <w:szCs w:val="21"/>
              </w:rPr>
              <w:t>银行存款</w:t>
            </w:r>
          </w:p>
        </w:tc>
        <w:tc>
          <w:tcPr>
            <w:tcW w:w="1701" w:type="dxa"/>
            <w:vAlign w:val="center"/>
          </w:tcPr>
          <w:p w:rsidR="007A510F" w:rsidRDefault="001577B0">
            <w:pPr>
              <w:jc w:val="right"/>
            </w:pPr>
            <w:r>
              <w:rPr>
                <w:rFonts w:eastAsiaTheme="minorEastAsia"/>
                <w:szCs w:val="21"/>
              </w:rPr>
              <w:t>99,213,267.44</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99,213,267.44</w:t>
            </w:r>
          </w:p>
        </w:tc>
      </w:tr>
      <w:tr w:rsidR="007A510F" w:rsidTr="003B038A">
        <w:tc>
          <w:tcPr>
            <w:tcW w:w="1588" w:type="dxa"/>
            <w:vAlign w:val="center"/>
          </w:tcPr>
          <w:p w:rsidR="007A510F" w:rsidRDefault="001577B0">
            <w:pPr>
              <w:jc w:val="center"/>
            </w:pPr>
            <w:r>
              <w:rPr>
                <w:rFonts w:eastAsiaTheme="minorEastAsia"/>
                <w:szCs w:val="21"/>
              </w:rPr>
              <w:t>结算备付金</w:t>
            </w:r>
          </w:p>
        </w:tc>
        <w:tc>
          <w:tcPr>
            <w:tcW w:w="1701" w:type="dxa"/>
            <w:vAlign w:val="center"/>
          </w:tcPr>
          <w:p w:rsidR="007A510F" w:rsidRDefault="001577B0">
            <w:pPr>
              <w:jc w:val="right"/>
            </w:pPr>
            <w:r>
              <w:rPr>
                <w:rFonts w:eastAsiaTheme="minorEastAsia"/>
                <w:szCs w:val="21"/>
              </w:rPr>
              <w:t>2,522,674.60</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2,522,674.60</w:t>
            </w:r>
          </w:p>
        </w:tc>
      </w:tr>
      <w:tr w:rsidR="007A510F" w:rsidTr="003B038A">
        <w:tc>
          <w:tcPr>
            <w:tcW w:w="1588" w:type="dxa"/>
            <w:vAlign w:val="center"/>
          </w:tcPr>
          <w:p w:rsidR="007A510F" w:rsidRDefault="001577B0">
            <w:pPr>
              <w:jc w:val="center"/>
            </w:pPr>
            <w:r>
              <w:rPr>
                <w:rFonts w:eastAsiaTheme="minorEastAsia"/>
                <w:szCs w:val="21"/>
              </w:rPr>
              <w:t>存出保证金</w:t>
            </w:r>
          </w:p>
        </w:tc>
        <w:tc>
          <w:tcPr>
            <w:tcW w:w="1701" w:type="dxa"/>
            <w:vAlign w:val="center"/>
          </w:tcPr>
          <w:p w:rsidR="007A510F" w:rsidRDefault="001577B0">
            <w:pPr>
              <w:jc w:val="right"/>
            </w:pPr>
            <w:r>
              <w:rPr>
                <w:rFonts w:eastAsiaTheme="minorEastAsia"/>
                <w:szCs w:val="21"/>
              </w:rPr>
              <w:t>461,026.61</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461,026.61</w:t>
            </w:r>
          </w:p>
        </w:tc>
      </w:tr>
      <w:tr w:rsidR="007A510F" w:rsidTr="003B038A">
        <w:tc>
          <w:tcPr>
            <w:tcW w:w="1588" w:type="dxa"/>
            <w:vAlign w:val="center"/>
          </w:tcPr>
          <w:p w:rsidR="007A510F" w:rsidRDefault="001577B0">
            <w:pPr>
              <w:jc w:val="center"/>
            </w:pPr>
            <w:r>
              <w:rPr>
                <w:rFonts w:eastAsiaTheme="minorEastAsia"/>
                <w:szCs w:val="21"/>
              </w:rPr>
              <w:t>交易性金融资产</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1,180,026,542.23</w:t>
            </w:r>
          </w:p>
        </w:tc>
        <w:tc>
          <w:tcPr>
            <w:tcW w:w="1574" w:type="dxa"/>
            <w:vAlign w:val="center"/>
          </w:tcPr>
          <w:p w:rsidR="007A510F" w:rsidRDefault="001577B0">
            <w:pPr>
              <w:jc w:val="right"/>
            </w:pPr>
            <w:r>
              <w:rPr>
                <w:rFonts w:eastAsiaTheme="minorEastAsia"/>
                <w:szCs w:val="21"/>
              </w:rPr>
              <w:t>1,180,026,542.23</w:t>
            </w:r>
          </w:p>
        </w:tc>
      </w:tr>
      <w:tr w:rsidR="007A510F" w:rsidTr="003B038A">
        <w:tc>
          <w:tcPr>
            <w:tcW w:w="1588" w:type="dxa"/>
            <w:vAlign w:val="center"/>
          </w:tcPr>
          <w:p w:rsidR="007A510F" w:rsidRDefault="001577B0">
            <w:pPr>
              <w:jc w:val="center"/>
            </w:pPr>
            <w:r>
              <w:rPr>
                <w:rFonts w:eastAsiaTheme="minorEastAsia"/>
                <w:szCs w:val="21"/>
              </w:rPr>
              <w:t>应收申购款</w:t>
            </w:r>
          </w:p>
        </w:tc>
        <w:tc>
          <w:tcPr>
            <w:tcW w:w="1701" w:type="dxa"/>
            <w:vAlign w:val="center"/>
          </w:tcPr>
          <w:p w:rsidR="007A510F" w:rsidRDefault="001577B0">
            <w:pPr>
              <w:jc w:val="right"/>
            </w:pPr>
            <w:r>
              <w:rPr>
                <w:rFonts w:eastAsiaTheme="minorEastAsia"/>
                <w:szCs w:val="21"/>
              </w:rPr>
              <w:t>14,160.99</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635,245.56</w:t>
            </w:r>
          </w:p>
        </w:tc>
        <w:tc>
          <w:tcPr>
            <w:tcW w:w="1574" w:type="dxa"/>
            <w:vAlign w:val="center"/>
          </w:tcPr>
          <w:p w:rsidR="007A510F" w:rsidRDefault="001577B0">
            <w:pPr>
              <w:jc w:val="right"/>
            </w:pPr>
            <w:r>
              <w:rPr>
                <w:rFonts w:eastAsiaTheme="minorEastAsia"/>
                <w:szCs w:val="21"/>
              </w:rPr>
              <w:t>649,406.55</w:t>
            </w:r>
          </w:p>
        </w:tc>
      </w:tr>
      <w:tr w:rsidR="001D7C41" w:rsidRPr="00E54740" w:rsidTr="003B038A">
        <w:trPr>
          <w:trHeight w:val="280"/>
        </w:trPr>
        <w:tc>
          <w:tcPr>
            <w:tcW w:w="1588" w:type="dxa"/>
          </w:tcPr>
          <w:p w:rsidR="00751A4E" w:rsidRPr="00E54740" w:rsidRDefault="00751A4E" w:rsidP="00CE7D52">
            <w:pPr>
              <w:autoSpaceDE w:val="0"/>
              <w:autoSpaceDN w:val="0"/>
              <w:adjustRightInd w:val="0"/>
              <w:spacing w:before="29" w:line="360" w:lineRule="auto"/>
              <w:rPr>
                <w:rFonts w:eastAsiaTheme="minorEastAsia"/>
                <w:szCs w:val="21"/>
              </w:rPr>
            </w:pPr>
            <w:r w:rsidRPr="00E54740">
              <w:rPr>
                <w:rFonts w:eastAsiaTheme="minorEastAsia"/>
                <w:szCs w:val="21"/>
              </w:rPr>
              <w:t>资产总计</w:t>
            </w:r>
          </w:p>
        </w:tc>
        <w:tc>
          <w:tcPr>
            <w:tcW w:w="1701" w:type="dxa"/>
          </w:tcPr>
          <w:p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102,211,129.64</w:t>
            </w:r>
          </w:p>
        </w:tc>
        <w:tc>
          <w:tcPr>
            <w:tcW w:w="1428" w:type="dxa"/>
          </w:tcPr>
          <w:p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1,180,661,787.79</w:t>
            </w:r>
          </w:p>
        </w:tc>
        <w:tc>
          <w:tcPr>
            <w:tcW w:w="1574" w:type="dxa"/>
          </w:tcPr>
          <w:p w:rsidR="00751A4E" w:rsidRPr="00E54740" w:rsidRDefault="00751A4E" w:rsidP="00CE7D52">
            <w:pPr>
              <w:autoSpaceDE w:val="0"/>
              <w:autoSpaceDN w:val="0"/>
              <w:adjustRightInd w:val="0"/>
              <w:spacing w:before="29" w:line="360" w:lineRule="auto"/>
              <w:jc w:val="right"/>
              <w:rPr>
                <w:rFonts w:eastAsiaTheme="minorEastAsia"/>
                <w:szCs w:val="21"/>
              </w:rPr>
            </w:pPr>
            <w:r w:rsidRPr="00E54740">
              <w:rPr>
                <w:rFonts w:eastAsiaTheme="minorEastAsia"/>
                <w:szCs w:val="21"/>
              </w:rPr>
              <w:t>1,282,872,917.43</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负债</w:t>
            </w:r>
          </w:p>
        </w:tc>
        <w:tc>
          <w:tcPr>
            <w:tcW w:w="1701" w:type="dxa"/>
            <w:vAlign w:val="center"/>
          </w:tcPr>
          <w:p w:rsidR="00751A4E" w:rsidRPr="00E54740" w:rsidRDefault="00751A4E" w:rsidP="00CE7D52">
            <w:pPr>
              <w:spacing w:line="360" w:lineRule="auto"/>
              <w:jc w:val="right"/>
              <w:rPr>
                <w:rFonts w:eastAsiaTheme="minorEastAsia"/>
                <w:kern w:val="0"/>
                <w:szCs w:val="21"/>
              </w:rPr>
            </w:pPr>
          </w:p>
        </w:tc>
        <w:tc>
          <w:tcPr>
            <w:tcW w:w="1428" w:type="dxa"/>
            <w:vAlign w:val="center"/>
          </w:tcPr>
          <w:p w:rsidR="00751A4E" w:rsidRPr="00E54740" w:rsidRDefault="00751A4E" w:rsidP="00CE7D52">
            <w:pPr>
              <w:spacing w:line="360" w:lineRule="auto"/>
              <w:jc w:val="right"/>
              <w:rPr>
                <w:rFonts w:eastAsiaTheme="minorEastAsia"/>
                <w:szCs w:val="21"/>
              </w:rPr>
            </w:pPr>
          </w:p>
        </w:tc>
        <w:tc>
          <w:tcPr>
            <w:tcW w:w="1559" w:type="dxa"/>
            <w:vAlign w:val="center"/>
          </w:tcPr>
          <w:p w:rsidR="00751A4E" w:rsidRPr="00E54740" w:rsidRDefault="00751A4E" w:rsidP="00CE7D52">
            <w:pPr>
              <w:spacing w:line="360" w:lineRule="auto"/>
              <w:jc w:val="right"/>
              <w:rPr>
                <w:rFonts w:eastAsiaTheme="minorEastAsia"/>
                <w:szCs w:val="21"/>
              </w:rPr>
            </w:pPr>
          </w:p>
        </w:tc>
        <w:tc>
          <w:tcPr>
            <w:tcW w:w="1559" w:type="dxa"/>
            <w:vAlign w:val="center"/>
          </w:tcPr>
          <w:p w:rsidR="00751A4E" w:rsidRPr="00E54740" w:rsidRDefault="00751A4E" w:rsidP="00CE7D52">
            <w:pPr>
              <w:spacing w:line="360" w:lineRule="auto"/>
              <w:jc w:val="right"/>
              <w:rPr>
                <w:rFonts w:eastAsiaTheme="minorEastAsia"/>
                <w:szCs w:val="21"/>
              </w:rPr>
            </w:pPr>
          </w:p>
        </w:tc>
        <w:tc>
          <w:tcPr>
            <w:tcW w:w="1574" w:type="dxa"/>
            <w:vAlign w:val="center"/>
          </w:tcPr>
          <w:p w:rsidR="00751A4E" w:rsidRPr="00E54740" w:rsidRDefault="00751A4E" w:rsidP="00CE7D52">
            <w:pPr>
              <w:spacing w:line="360" w:lineRule="auto"/>
              <w:jc w:val="right"/>
              <w:rPr>
                <w:rFonts w:eastAsiaTheme="minorEastAsia"/>
                <w:szCs w:val="21"/>
              </w:rPr>
            </w:pPr>
          </w:p>
        </w:tc>
      </w:tr>
      <w:tr w:rsidR="007A510F" w:rsidTr="003B038A">
        <w:tc>
          <w:tcPr>
            <w:tcW w:w="1588" w:type="dxa"/>
            <w:vAlign w:val="center"/>
          </w:tcPr>
          <w:p w:rsidR="007A510F" w:rsidRDefault="001577B0">
            <w:pPr>
              <w:jc w:val="center"/>
            </w:pPr>
            <w:r>
              <w:rPr>
                <w:rFonts w:eastAsiaTheme="minorEastAsia"/>
                <w:szCs w:val="21"/>
              </w:rPr>
              <w:t>应付清算款</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19,016,155.66</w:t>
            </w:r>
          </w:p>
        </w:tc>
        <w:tc>
          <w:tcPr>
            <w:tcW w:w="1574" w:type="dxa"/>
            <w:vAlign w:val="center"/>
          </w:tcPr>
          <w:p w:rsidR="007A510F" w:rsidRDefault="001577B0">
            <w:pPr>
              <w:jc w:val="right"/>
            </w:pPr>
            <w:r>
              <w:rPr>
                <w:rFonts w:eastAsiaTheme="minorEastAsia"/>
                <w:szCs w:val="21"/>
              </w:rPr>
              <w:t>19,016,155.66</w:t>
            </w:r>
          </w:p>
        </w:tc>
      </w:tr>
      <w:tr w:rsidR="007A510F" w:rsidTr="003B038A">
        <w:tc>
          <w:tcPr>
            <w:tcW w:w="1588" w:type="dxa"/>
            <w:vAlign w:val="center"/>
          </w:tcPr>
          <w:p w:rsidR="007A510F" w:rsidRDefault="001577B0">
            <w:pPr>
              <w:jc w:val="center"/>
            </w:pPr>
            <w:r>
              <w:rPr>
                <w:rFonts w:eastAsiaTheme="minorEastAsia"/>
                <w:szCs w:val="21"/>
              </w:rPr>
              <w:t>应付赎回款</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1,222,232.61</w:t>
            </w:r>
          </w:p>
        </w:tc>
        <w:tc>
          <w:tcPr>
            <w:tcW w:w="1574" w:type="dxa"/>
            <w:vAlign w:val="center"/>
          </w:tcPr>
          <w:p w:rsidR="007A510F" w:rsidRDefault="001577B0">
            <w:pPr>
              <w:jc w:val="right"/>
            </w:pPr>
            <w:r>
              <w:rPr>
                <w:rFonts w:eastAsiaTheme="minorEastAsia"/>
                <w:szCs w:val="21"/>
              </w:rPr>
              <w:t>1,222,232.61</w:t>
            </w:r>
          </w:p>
        </w:tc>
      </w:tr>
      <w:tr w:rsidR="007A510F" w:rsidTr="003B038A">
        <w:tc>
          <w:tcPr>
            <w:tcW w:w="1588" w:type="dxa"/>
            <w:vAlign w:val="center"/>
          </w:tcPr>
          <w:p w:rsidR="007A510F" w:rsidRDefault="001577B0">
            <w:pPr>
              <w:jc w:val="center"/>
            </w:pPr>
            <w:r>
              <w:rPr>
                <w:rFonts w:eastAsiaTheme="minorEastAsia"/>
                <w:szCs w:val="21"/>
              </w:rPr>
              <w:t>应付管理人报酬</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1,663,060.17</w:t>
            </w:r>
          </w:p>
        </w:tc>
        <w:tc>
          <w:tcPr>
            <w:tcW w:w="1574" w:type="dxa"/>
            <w:vAlign w:val="center"/>
          </w:tcPr>
          <w:p w:rsidR="007A510F" w:rsidRDefault="001577B0">
            <w:pPr>
              <w:jc w:val="right"/>
            </w:pPr>
            <w:r>
              <w:rPr>
                <w:rFonts w:eastAsiaTheme="minorEastAsia"/>
                <w:szCs w:val="21"/>
              </w:rPr>
              <w:t>1,663,060.17</w:t>
            </w:r>
          </w:p>
        </w:tc>
      </w:tr>
      <w:tr w:rsidR="007A510F" w:rsidTr="003B038A">
        <w:tc>
          <w:tcPr>
            <w:tcW w:w="1588" w:type="dxa"/>
            <w:vAlign w:val="center"/>
          </w:tcPr>
          <w:p w:rsidR="007A510F" w:rsidRDefault="001577B0">
            <w:pPr>
              <w:jc w:val="center"/>
            </w:pPr>
            <w:r>
              <w:rPr>
                <w:rFonts w:eastAsiaTheme="minorEastAsia"/>
                <w:szCs w:val="21"/>
              </w:rPr>
              <w:t>应付托管费</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277,176.70</w:t>
            </w:r>
          </w:p>
        </w:tc>
        <w:tc>
          <w:tcPr>
            <w:tcW w:w="1574" w:type="dxa"/>
            <w:vAlign w:val="center"/>
          </w:tcPr>
          <w:p w:rsidR="007A510F" w:rsidRDefault="001577B0">
            <w:pPr>
              <w:jc w:val="right"/>
            </w:pPr>
            <w:r>
              <w:rPr>
                <w:rFonts w:eastAsiaTheme="minorEastAsia"/>
                <w:szCs w:val="21"/>
              </w:rPr>
              <w:t>277,176.70</w:t>
            </w:r>
          </w:p>
        </w:tc>
      </w:tr>
      <w:tr w:rsidR="007A510F" w:rsidTr="003B038A">
        <w:tc>
          <w:tcPr>
            <w:tcW w:w="1588" w:type="dxa"/>
            <w:vAlign w:val="center"/>
          </w:tcPr>
          <w:p w:rsidR="007A510F" w:rsidRDefault="001577B0">
            <w:pPr>
              <w:jc w:val="center"/>
            </w:pPr>
            <w:r>
              <w:rPr>
                <w:rFonts w:eastAsiaTheme="minorEastAsia"/>
                <w:szCs w:val="21"/>
              </w:rPr>
              <w:t>应付销售服务费</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47,813.80</w:t>
            </w:r>
          </w:p>
        </w:tc>
        <w:tc>
          <w:tcPr>
            <w:tcW w:w="1574" w:type="dxa"/>
            <w:vAlign w:val="center"/>
          </w:tcPr>
          <w:p w:rsidR="007A510F" w:rsidRDefault="001577B0">
            <w:pPr>
              <w:jc w:val="right"/>
            </w:pPr>
            <w:r>
              <w:rPr>
                <w:rFonts w:eastAsiaTheme="minorEastAsia"/>
                <w:szCs w:val="21"/>
              </w:rPr>
              <w:t>47,813.80</w:t>
            </w:r>
          </w:p>
        </w:tc>
      </w:tr>
      <w:tr w:rsidR="007A510F" w:rsidTr="003B038A">
        <w:tc>
          <w:tcPr>
            <w:tcW w:w="1588" w:type="dxa"/>
            <w:vAlign w:val="center"/>
          </w:tcPr>
          <w:p w:rsidR="007A510F" w:rsidRDefault="001577B0">
            <w:pPr>
              <w:jc w:val="center"/>
            </w:pPr>
            <w:r>
              <w:rPr>
                <w:rFonts w:eastAsiaTheme="minorEastAsia"/>
                <w:szCs w:val="21"/>
              </w:rPr>
              <w:t>其他负债</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1,784,859.19</w:t>
            </w:r>
          </w:p>
        </w:tc>
        <w:tc>
          <w:tcPr>
            <w:tcW w:w="1574" w:type="dxa"/>
            <w:vAlign w:val="center"/>
          </w:tcPr>
          <w:p w:rsidR="007A510F" w:rsidRDefault="001577B0">
            <w:pPr>
              <w:jc w:val="right"/>
            </w:pPr>
            <w:r>
              <w:rPr>
                <w:rFonts w:eastAsiaTheme="minorEastAsia"/>
                <w:szCs w:val="21"/>
              </w:rPr>
              <w:t>1,784,859.19</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负债总计</w:t>
            </w:r>
          </w:p>
        </w:tc>
        <w:tc>
          <w:tcPr>
            <w:tcW w:w="1701"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28"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24,011,298.13</w:t>
            </w:r>
          </w:p>
        </w:tc>
        <w:tc>
          <w:tcPr>
            <w:tcW w:w="1574"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24,011,298.13</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利率敏感度缺口</w:t>
            </w:r>
          </w:p>
        </w:tc>
        <w:tc>
          <w:tcPr>
            <w:tcW w:w="1701"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102,211,129.64</w:t>
            </w:r>
          </w:p>
        </w:tc>
        <w:tc>
          <w:tcPr>
            <w:tcW w:w="1428"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1,156,650,489.66</w:t>
            </w:r>
          </w:p>
        </w:tc>
        <w:tc>
          <w:tcPr>
            <w:tcW w:w="1574"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1,258,861,619.30</w:t>
            </w:r>
          </w:p>
        </w:tc>
      </w:tr>
      <w:tr w:rsidR="001D7C41" w:rsidRPr="00E54740" w:rsidTr="003B038A">
        <w:trPr>
          <w:trHeight w:val="280"/>
        </w:trPr>
        <w:tc>
          <w:tcPr>
            <w:tcW w:w="1588"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上年度末</w:t>
            </w:r>
          </w:p>
          <w:p w:rsidR="00751A4E" w:rsidRPr="00E54740" w:rsidRDefault="00751A4E" w:rsidP="00CE7D52">
            <w:pPr>
              <w:spacing w:line="360" w:lineRule="auto"/>
              <w:jc w:val="center"/>
              <w:rPr>
                <w:rFonts w:eastAsiaTheme="minorEastAsia"/>
                <w:b/>
                <w:szCs w:val="21"/>
              </w:rPr>
            </w:pPr>
            <w:r w:rsidRPr="00E54740">
              <w:rPr>
                <w:rFonts w:eastAsiaTheme="minorEastAsia"/>
                <w:b/>
                <w:szCs w:val="21"/>
              </w:rPr>
              <w:t>2021</w:t>
            </w:r>
            <w:r w:rsidRPr="00E54740">
              <w:rPr>
                <w:rFonts w:eastAsiaTheme="minorEastAsia"/>
                <w:b/>
                <w:szCs w:val="21"/>
              </w:rPr>
              <w:t>年</w:t>
            </w:r>
            <w:r w:rsidRPr="00E54740">
              <w:rPr>
                <w:rFonts w:eastAsiaTheme="minorEastAsia"/>
                <w:b/>
                <w:szCs w:val="21"/>
              </w:rPr>
              <w:t>12</w:t>
            </w:r>
            <w:r w:rsidRPr="00E54740">
              <w:rPr>
                <w:rFonts w:eastAsiaTheme="minorEastAsia"/>
                <w:b/>
                <w:szCs w:val="21"/>
              </w:rPr>
              <w:t>月</w:t>
            </w:r>
            <w:r w:rsidRPr="00E54740">
              <w:rPr>
                <w:rFonts w:eastAsiaTheme="minorEastAsia"/>
                <w:b/>
                <w:szCs w:val="21"/>
              </w:rPr>
              <w:t>31</w:t>
            </w:r>
            <w:r w:rsidRPr="00E54740">
              <w:rPr>
                <w:rFonts w:eastAsiaTheme="minorEastAsia"/>
                <w:b/>
                <w:szCs w:val="21"/>
              </w:rPr>
              <w:t>日</w:t>
            </w:r>
          </w:p>
        </w:tc>
        <w:tc>
          <w:tcPr>
            <w:tcW w:w="1701"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1</w:t>
            </w:r>
            <w:r w:rsidRPr="00E54740">
              <w:rPr>
                <w:rFonts w:eastAsiaTheme="minorEastAsia"/>
                <w:b/>
                <w:szCs w:val="21"/>
              </w:rPr>
              <w:t>年以内</w:t>
            </w:r>
          </w:p>
        </w:tc>
        <w:tc>
          <w:tcPr>
            <w:tcW w:w="1428"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1-5</w:t>
            </w:r>
            <w:r w:rsidRPr="00E54740">
              <w:rPr>
                <w:rFonts w:eastAsiaTheme="minorEastAsia"/>
                <w:b/>
                <w:szCs w:val="21"/>
              </w:rPr>
              <w:t>年</w:t>
            </w:r>
          </w:p>
        </w:tc>
        <w:tc>
          <w:tcPr>
            <w:tcW w:w="1559"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5</w:t>
            </w:r>
            <w:r w:rsidRPr="00E54740">
              <w:rPr>
                <w:rFonts w:eastAsiaTheme="minorEastAsia"/>
                <w:b/>
                <w:szCs w:val="21"/>
              </w:rPr>
              <w:t>年以上</w:t>
            </w:r>
          </w:p>
        </w:tc>
        <w:tc>
          <w:tcPr>
            <w:tcW w:w="1559"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不计息</w:t>
            </w:r>
          </w:p>
        </w:tc>
        <w:tc>
          <w:tcPr>
            <w:tcW w:w="1574" w:type="dxa"/>
            <w:vAlign w:val="center"/>
          </w:tcPr>
          <w:p w:rsidR="00751A4E" w:rsidRPr="00E54740" w:rsidRDefault="00751A4E" w:rsidP="00CE7D52">
            <w:pPr>
              <w:spacing w:line="360" w:lineRule="auto"/>
              <w:jc w:val="center"/>
              <w:rPr>
                <w:rFonts w:eastAsiaTheme="minorEastAsia"/>
                <w:b/>
                <w:szCs w:val="21"/>
              </w:rPr>
            </w:pPr>
            <w:r w:rsidRPr="00E54740">
              <w:rPr>
                <w:rFonts w:eastAsiaTheme="minorEastAsia"/>
                <w:b/>
                <w:szCs w:val="21"/>
              </w:rPr>
              <w:t>合计</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资产</w:t>
            </w:r>
          </w:p>
        </w:tc>
        <w:tc>
          <w:tcPr>
            <w:tcW w:w="1701" w:type="dxa"/>
            <w:vAlign w:val="center"/>
          </w:tcPr>
          <w:p w:rsidR="00751A4E" w:rsidRPr="00E54740" w:rsidRDefault="00751A4E" w:rsidP="00CE7D52">
            <w:pPr>
              <w:spacing w:line="360" w:lineRule="auto"/>
              <w:jc w:val="right"/>
              <w:rPr>
                <w:rFonts w:eastAsiaTheme="minorEastAsia"/>
                <w:szCs w:val="21"/>
              </w:rPr>
            </w:pPr>
          </w:p>
        </w:tc>
        <w:tc>
          <w:tcPr>
            <w:tcW w:w="1428" w:type="dxa"/>
            <w:vAlign w:val="center"/>
          </w:tcPr>
          <w:p w:rsidR="00751A4E" w:rsidRPr="00E54740" w:rsidRDefault="00751A4E" w:rsidP="00CE7D52">
            <w:pPr>
              <w:spacing w:line="360" w:lineRule="auto"/>
              <w:jc w:val="right"/>
              <w:rPr>
                <w:rFonts w:eastAsiaTheme="minorEastAsia"/>
                <w:b/>
                <w:szCs w:val="21"/>
              </w:rPr>
            </w:pPr>
          </w:p>
        </w:tc>
        <w:tc>
          <w:tcPr>
            <w:tcW w:w="1559" w:type="dxa"/>
            <w:vAlign w:val="center"/>
          </w:tcPr>
          <w:p w:rsidR="00751A4E" w:rsidRPr="00E54740" w:rsidRDefault="00751A4E" w:rsidP="00CE7D52">
            <w:pPr>
              <w:spacing w:line="360" w:lineRule="auto"/>
              <w:jc w:val="right"/>
              <w:rPr>
                <w:rFonts w:eastAsiaTheme="minorEastAsia"/>
                <w:b/>
                <w:szCs w:val="21"/>
              </w:rPr>
            </w:pPr>
          </w:p>
        </w:tc>
        <w:tc>
          <w:tcPr>
            <w:tcW w:w="1559" w:type="dxa"/>
            <w:vAlign w:val="center"/>
          </w:tcPr>
          <w:p w:rsidR="00751A4E" w:rsidRPr="00E54740" w:rsidRDefault="00751A4E" w:rsidP="00CE7D52">
            <w:pPr>
              <w:spacing w:line="360" w:lineRule="auto"/>
              <w:jc w:val="right"/>
              <w:rPr>
                <w:rFonts w:eastAsiaTheme="minorEastAsia"/>
                <w:b/>
                <w:szCs w:val="21"/>
              </w:rPr>
            </w:pPr>
          </w:p>
        </w:tc>
        <w:tc>
          <w:tcPr>
            <w:tcW w:w="1574" w:type="dxa"/>
            <w:vAlign w:val="center"/>
          </w:tcPr>
          <w:p w:rsidR="00751A4E" w:rsidRPr="00E54740" w:rsidRDefault="00751A4E" w:rsidP="00CE7D52">
            <w:pPr>
              <w:spacing w:line="360" w:lineRule="auto"/>
              <w:jc w:val="right"/>
              <w:rPr>
                <w:rFonts w:eastAsiaTheme="minorEastAsia"/>
                <w:b/>
                <w:szCs w:val="21"/>
              </w:rPr>
            </w:pPr>
          </w:p>
        </w:tc>
      </w:tr>
      <w:tr w:rsidR="007A510F" w:rsidTr="003B038A">
        <w:tc>
          <w:tcPr>
            <w:tcW w:w="1588" w:type="dxa"/>
            <w:vAlign w:val="center"/>
          </w:tcPr>
          <w:p w:rsidR="007A510F" w:rsidRDefault="001577B0">
            <w:pPr>
              <w:jc w:val="center"/>
            </w:pPr>
            <w:r>
              <w:rPr>
                <w:rFonts w:eastAsiaTheme="minorEastAsia"/>
                <w:szCs w:val="21"/>
              </w:rPr>
              <w:t>银行存款</w:t>
            </w:r>
          </w:p>
        </w:tc>
        <w:tc>
          <w:tcPr>
            <w:tcW w:w="1701" w:type="dxa"/>
            <w:vAlign w:val="center"/>
          </w:tcPr>
          <w:p w:rsidR="007A510F" w:rsidRDefault="001577B0">
            <w:pPr>
              <w:jc w:val="right"/>
            </w:pPr>
            <w:r>
              <w:rPr>
                <w:rFonts w:eastAsiaTheme="minorEastAsia"/>
                <w:szCs w:val="21"/>
              </w:rPr>
              <w:t>114,561,343.99</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114,561,343.99</w:t>
            </w:r>
          </w:p>
        </w:tc>
      </w:tr>
      <w:tr w:rsidR="007A510F" w:rsidTr="003B038A">
        <w:tc>
          <w:tcPr>
            <w:tcW w:w="1588" w:type="dxa"/>
            <w:vAlign w:val="center"/>
          </w:tcPr>
          <w:p w:rsidR="007A510F" w:rsidRDefault="001577B0">
            <w:pPr>
              <w:jc w:val="center"/>
            </w:pPr>
            <w:r>
              <w:rPr>
                <w:rFonts w:eastAsiaTheme="minorEastAsia"/>
                <w:szCs w:val="21"/>
              </w:rPr>
              <w:t>结算备付金</w:t>
            </w:r>
          </w:p>
        </w:tc>
        <w:tc>
          <w:tcPr>
            <w:tcW w:w="1701" w:type="dxa"/>
            <w:vAlign w:val="center"/>
          </w:tcPr>
          <w:p w:rsidR="007A510F" w:rsidRDefault="001577B0">
            <w:pPr>
              <w:jc w:val="right"/>
            </w:pPr>
            <w:r>
              <w:rPr>
                <w:rFonts w:eastAsiaTheme="minorEastAsia"/>
                <w:szCs w:val="21"/>
              </w:rPr>
              <w:t>3,007,568.32</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3,007,568.32</w:t>
            </w:r>
          </w:p>
        </w:tc>
      </w:tr>
      <w:tr w:rsidR="007A510F" w:rsidTr="003B038A">
        <w:tc>
          <w:tcPr>
            <w:tcW w:w="1588" w:type="dxa"/>
            <w:vAlign w:val="center"/>
          </w:tcPr>
          <w:p w:rsidR="007A510F" w:rsidRDefault="001577B0">
            <w:pPr>
              <w:jc w:val="center"/>
            </w:pPr>
            <w:r>
              <w:rPr>
                <w:rFonts w:eastAsiaTheme="minorEastAsia"/>
                <w:szCs w:val="21"/>
              </w:rPr>
              <w:t>存出保证金</w:t>
            </w:r>
          </w:p>
        </w:tc>
        <w:tc>
          <w:tcPr>
            <w:tcW w:w="1701" w:type="dxa"/>
            <w:vAlign w:val="center"/>
          </w:tcPr>
          <w:p w:rsidR="007A510F" w:rsidRDefault="001577B0">
            <w:pPr>
              <w:jc w:val="right"/>
            </w:pPr>
            <w:r>
              <w:rPr>
                <w:rFonts w:eastAsiaTheme="minorEastAsia"/>
                <w:szCs w:val="21"/>
              </w:rPr>
              <w:t>548,931.55</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74" w:type="dxa"/>
            <w:vAlign w:val="center"/>
          </w:tcPr>
          <w:p w:rsidR="007A510F" w:rsidRDefault="001577B0">
            <w:pPr>
              <w:jc w:val="right"/>
            </w:pPr>
            <w:r>
              <w:rPr>
                <w:rFonts w:eastAsiaTheme="minorEastAsia"/>
                <w:szCs w:val="21"/>
              </w:rPr>
              <w:t>548,931.55</w:t>
            </w:r>
          </w:p>
        </w:tc>
      </w:tr>
      <w:tr w:rsidR="007A510F" w:rsidTr="003B038A">
        <w:tc>
          <w:tcPr>
            <w:tcW w:w="1588" w:type="dxa"/>
            <w:vAlign w:val="center"/>
          </w:tcPr>
          <w:p w:rsidR="007A510F" w:rsidRDefault="001577B0">
            <w:pPr>
              <w:jc w:val="center"/>
            </w:pPr>
            <w:r>
              <w:rPr>
                <w:rFonts w:eastAsiaTheme="minorEastAsia"/>
                <w:szCs w:val="21"/>
              </w:rPr>
              <w:t>交易性金融资产</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1,407,078,985.46</w:t>
            </w:r>
          </w:p>
        </w:tc>
        <w:tc>
          <w:tcPr>
            <w:tcW w:w="1574" w:type="dxa"/>
            <w:vAlign w:val="center"/>
          </w:tcPr>
          <w:p w:rsidR="007A510F" w:rsidRDefault="001577B0">
            <w:pPr>
              <w:jc w:val="right"/>
            </w:pPr>
            <w:r>
              <w:rPr>
                <w:rFonts w:eastAsiaTheme="minorEastAsia"/>
                <w:szCs w:val="21"/>
              </w:rPr>
              <w:t>1,407,078,985.46</w:t>
            </w:r>
          </w:p>
        </w:tc>
      </w:tr>
      <w:tr w:rsidR="007A510F" w:rsidTr="003B038A">
        <w:tc>
          <w:tcPr>
            <w:tcW w:w="1588" w:type="dxa"/>
            <w:vAlign w:val="center"/>
          </w:tcPr>
          <w:p w:rsidR="007A510F" w:rsidRDefault="001577B0">
            <w:pPr>
              <w:jc w:val="center"/>
            </w:pPr>
            <w:r>
              <w:rPr>
                <w:rFonts w:eastAsiaTheme="minorEastAsia"/>
                <w:szCs w:val="21"/>
              </w:rPr>
              <w:t>应收证券清算款</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14,953,081.60</w:t>
            </w:r>
          </w:p>
        </w:tc>
        <w:tc>
          <w:tcPr>
            <w:tcW w:w="1574" w:type="dxa"/>
            <w:vAlign w:val="center"/>
          </w:tcPr>
          <w:p w:rsidR="007A510F" w:rsidRDefault="001577B0">
            <w:pPr>
              <w:jc w:val="right"/>
            </w:pPr>
            <w:r>
              <w:rPr>
                <w:rFonts w:eastAsiaTheme="minorEastAsia"/>
                <w:szCs w:val="21"/>
              </w:rPr>
              <w:t>14,953,081.60</w:t>
            </w:r>
          </w:p>
        </w:tc>
      </w:tr>
      <w:tr w:rsidR="007A510F" w:rsidTr="003B038A">
        <w:tc>
          <w:tcPr>
            <w:tcW w:w="1588" w:type="dxa"/>
            <w:vAlign w:val="center"/>
          </w:tcPr>
          <w:p w:rsidR="007A510F" w:rsidRDefault="001577B0">
            <w:pPr>
              <w:jc w:val="center"/>
            </w:pPr>
            <w:r>
              <w:rPr>
                <w:rFonts w:eastAsiaTheme="minorEastAsia"/>
                <w:szCs w:val="21"/>
              </w:rPr>
              <w:t>应收申购款</w:t>
            </w:r>
          </w:p>
        </w:tc>
        <w:tc>
          <w:tcPr>
            <w:tcW w:w="1701" w:type="dxa"/>
            <w:vAlign w:val="center"/>
          </w:tcPr>
          <w:p w:rsidR="007A510F" w:rsidRDefault="001577B0">
            <w:pPr>
              <w:jc w:val="right"/>
            </w:pPr>
            <w:r>
              <w:rPr>
                <w:rFonts w:eastAsiaTheme="minorEastAsia"/>
                <w:szCs w:val="21"/>
              </w:rPr>
              <w:t>1,761.16</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1,854,582.73</w:t>
            </w:r>
          </w:p>
        </w:tc>
        <w:tc>
          <w:tcPr>
            <w:tcW w:w="1574" w:type="dxa"/>
            <w:vAlign w:val="center"/>
          </w:tcPr>
          <w:p w:rsidR="007A510F" w:rsidRDefault="001577B0">
            <w:pPr>
              <w:jc w:val="right"/>
            </w:pPr>
            <w:r>
              <w:rPr>
                <w:rFonts w:eastAsiaTheme="minorEastAsia"/>
                <w:szCs w:val="21"/>
              </w:rPr>
              <w:t>1,856,343.89</w:t>
            </w:r>
          </w:p>
        </w:tc>
      </w:tr>
      <w:tr w:rsidR="007A510F" w:rsidTr="003B038A">
        <w:tc>
          <w:tcPr>
            <w:tcW w:w="1588" w:type="dxa"/>
            <w:vAlign w:val="center"/>
          </w:tcPr>
          <w:p w:rsidR="007A510F" w:rsidRDefault="001577B0">
            <w:pPr>
              <w:jc w:val="center"/>
            </w:pPr>
            <w:r>
              <w:rPr>
                <w:rFonts w:eastAsiaTheme="minorEastAsia"/>
                <w:szCs w:val="21"/>
              </w:rPr>
              <w:t>其他资产</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19,041.83</w:t>
            </w:r>
          </w:p>
        </w:tc>
        <w:tc>
          <w:tcPr>
            <w:tcW w:w="1574" w:type="dxa"/>
            <w:vAlign w:val="center"/>
          </w:tcPr>
          <w:p w:rsidR="007A510F" w:rsidRDefault="001577B0">
            <w:pPr>
              <w:jc w:val="right"/>
            </w:pPr>
            <w:r>
              <w:rPr>
                <w:rFonts w:eastAsiaTheme="minorEastAsia"/>
                <w:szCs w:val="21"/>
              </w:rPr>
              <w:t>19,041.83</w:t>
            </w:r>
          </w:p>
        </w:tc>
      </w:tr>
      <w:tr w:rsidR="001D7C41" w:rsidRPr="00E54740" w:rsidTr="003B038A">
        <w:trPr>
          <w:trHeight w:val="280"/>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资产总计</w:t>
            </w:r>
          </w:p>
        </w:tc>
        <w:tc>
          <w:tcPr>
            <w:tcW w:w="1701"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118,119,605.02</w:t>
            </w:r>
          </w:p>
        </w:tc>
        <w:tc>
          <w:tcPr>
            <w:tcW w:w="1428"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1,423,905,691.62</w:t>
            </w:r>
          </w:p>
        </w:tc>
        <w:tc>
          <w:tcPr>
            <w:tcW w:w="1574"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1,542,025,296.64</w:t>
            </w:r>
          </w:p>
        </w:tc>
      </w:tr>
      <w:tr w:rsidR="001D7C41" w:rsidRPr="00E54740" w:rsidTr="003B038A">
        <w:trPr>
          <w:trHeight w:val="278"/>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负债</w:t>
            </w:r>
          </w:p>
        </w:tc>
        <w:tc>
          <w:tcPr>
            <w:tcW w:w="1701" w:type="dxa"/>
            <w:vAlign w:val="bottom"/>
          </w:tcPr>
          <w:p w:rsidR="00751A4E" w:rsidRPr="00E54740" w:rsidRDefault="00751A4E" w:rsidP="00CE7D52">
            <w:pPr>
              <w:spacing w:line="360" w:lineRule="auto"/>
              <w:jc w:val="right"/>
              <w:rPr>
                <w:rFonts w:eastAsiaTheme="minorEastAsia"/>
                <w:kern w:val="0"/>
                <w:szCs w:val="21"/>
              </w:rPr>
            </w:pPr>
          </w:p>
        </w:tc>
        <w:tc>
          <w:tcPr>
            <w:tcW w:w="1428" w:type="dxa"/>
            <w:vAlign w:val="bottom"/>
          </w:tcPr>
          <w:p w:rsidR="00751A4E" w:rsidRPr="00E54740" w:rsidRDefault="00751A4E" w:rsidP="00CE7D52">
            <w:pPr>
              <w:spacing w:line="360" w:lineRule="auto"/>
              <w:jc w:val="right"/>
              <w:rPr>
                <w:rFonts w:eastAsiaTheme="minorEastAsia"/>
                <w:szCs w:val="21"/>
              </w:rPr>
            </w:pPr>
          </w:p>
        </w:tc>
        <w:tc>
          <w:tcPr>
            <w:tcW w:w="1559" w:type="dxa"/>
            <w:vAlign w:val="bottom"/>
          </w:tcPr>
          <w:p w:rsidR="00751A4E" w:rsidRPr="00E54740" w:rsidRDefault="00751A4E" w:rsidP="00CE7D52">
            <w:pPr>
              <w:spacing w:line="360" w:lineRule="auto"/>
              <w:jc w:val="right"/>
              <w:rPr>
                <w:rFonts w:eastAsiaTheme="minorEastAsia"/>
                <w:szCs w:val="21"/>
              </w:rPr>
            </w:pPr>
          </w:p>
        </w:tc>
        <w:tc>
          <w:tcPr>
            <w:tcW w:w="1559" w:type="dxa"/>
            <w:vAlign w:val="bottom"/>
          </w:tcPr>
          <w:p w:rsidR="00751A4E" w:rsidRPr="00E54740" w:rsidRDefault="00751A4E" w:rsidP="00CE7D52">
            <w:pPr>
              <w:spacing w:line="360" w:lineRule="auto"/>
              <w:jc w:val="right"/>
              <w:rPr>
                <w:rFonts w:eastAsiaTheme="minorEastAsia"/>
                <w:szCs w:val="21"/>
              </w:rPr>
            </w:pPr>
          </w:p>
        </w:tc>
        <w:tc>
          <w:tcPr>
            <w:tcW w:w="1574" w:type="dxa"/>
            <w:vAlign w:val="bottom"/>
          </w:tcPr>
          <w:p w:rsidR="00751A4E" w:rsidRPr="00E54740" w:rsidRDefault="00751A4E" w:rsidP="00CE7D52">
            <w:pPr>
              <w:spacing w:line="360" w:lineRule="auto"/>
              <w:jc w:val="right"/>
              <w:rPr>
                <w:rFonts w:eastAsiaTheme="minorEastAsia"/>
                <w:szCs w:val="21"/>
              </w:rPr>
            </w:pPr>
          </w:p>
        </w:tc>
      </w:tr>
      <w:tr w:rsidR="007A510F" w:rsidTr="003B038A">
        <w:tc>
          <w:tcPr>
            <w:tcW w:w="1588" w:type="dxa"/>
            <w:vAlign w:val="center"/>
          </w:tcPr>
          <w:p w:rsidR="007A510F" w:rsidRDefault="001577B0">
            <w:pPr>
              <w:jc w:val="center"/>
            </w:pPr>
            <w:r>
              <w:rPr>
                <w:rFonts w:eastAsiaTheme="minorEastAsia"/>
                <w:szCs w:val="21"/>
              </w:rPr>
              <w:t>应付证券清算款</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8,957,627.74</w:t>
            </w:r>
          </w:p>
        </w:tc>
        <w:tc>
          <w:tcPr>
            <w:tcW w:w="1574" w:type="dxa"/>
            <w:vAlign w:val="center"/>
          </w:tcPr>
          <w:p w:rsidR="007A510F" w:rsidRDefault="001577B0">
            <w:pPr>
              <w:jc w:val="right"/>
            </w:pPr>
            <w:r>
              <w:rPr>
                <w:rFonts w:eastAsiaTheme="minorEastAsia"/>
                <w:szCs w:val="21"/>
              </w:rPr>
              <w:t>8,957,627.74</w:t>
            </w:r>
          </w:p>
        </w:tc>
      </w:tr>
      <w:tr w:rsidR="007A510F" w:rsidTr="003B038A">
        <w:tc>
          <w:tcPr>
            <w:tcW w:w="1588" w:type="dxa"/>
            <w:vAlign w:val="center"/>
          </w:tcPr>
          <w:p w:rsidR="007A510F" w:rsidRDefault="001577B0">
            <w:pPr>
              <w:jc w:val="center"/>
            </w:pPr>
            <w:r>
              <w:rPr>
                <w:rFonts w:eastAsiaTheme="minorEastAsia"/>
                <w:szCs w:val="21"/>
              </w:rPr>
              <w:t>应付赎回款</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32,960,053.24</w:t>
            </w:r>
          </w:p>
        </w:tc>
        <w:tc>
          <w:tcPr>
            <w:tcW w:w="1574" w:type="dxa"/>
            <w:vAlign w:val="center"/>
          </w:tcPr>
          <w:p w:rsidR="007A510F" w:rsidRDefault="001577B0">
            <w:pPr>
              <w:jc w:val="right"/>
            </w:pPr>
            <w:r>
              <w:rPr>
                <w:rFonts w:eastAsiaTheme="minorEastAsia"/>
                <w:szCs w:val="21"/>
              </w:rPr>
              <w:t>32,960,053.24</w:t>
            </w:r>
          </w:p>
        </w:tc>
      </w:tr>
      <w:tr w:rsidR="007A510F" w:rsidTr="003B038A">
        <w:tc>
          <w:tcPr>
            <w:tcW w:w="1588" w:type="dxa"/>
            <w:vAlign w:val="center"/>
          </w:tcPr>
          <w:p w:rsidR="007A510F" w:rsidRDefault="001577B0">
            <w:pPr>
              <w:jc w:val="center"/>
            </w:pPr>
            <w:r>
              <w:rPr>
                <w:rFonts w:eastAsiaTheme="minorEastAsia"/>
                <w:szCs w:val="21"/>
              </w:rPr>
              <w:t>应付管理人报酬</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2,041,243.98</w:t>
            </w:r>
          </w:p>
        </w:tc>
        <w:tc>
          <w:tcPr>
            <w:tcW w:w="1574" w:type="dxa"/>
            <w:vAlign w:val="center"/>
          </w:tcPr>
          <w:p w:rsidR="007A510F" w:rsidRDefault="001577B0">
            <w:pPr>
              <w:jc w:val="right"/>
            </w:pPr>
            <w:r>
              <w:rPr>
                <w:rFonts w:eastAsiaTheme="minorEastAsia"/>
                <w:szCs w:val="21"/>
              </w:rPr>
              <w:t>2,041,243.98</w:t>
            </w:r>
          </w:p>
        </w:tc>
      </w:tr>
      <w:tr w:rsidR="007A510F" w:rsidTr="003B038A">
        <w:tc>
          <w:tcPr>
            <w:tcW w:w="1588" w:type="dxa"/>
            <w:vAlign w:val="center"/>
          </w:tcPr>
          <w:p w:rsidR="007A510F" w:rsidRDefault="001577B0">
            <w:pPr>
              <w:jc w:val="center"/>
            </w:pPr>
            <w:r>
              <w:rPr>
                <w:rFonts w:eastAsiaTheme="minorEastAsia"/>
                <w:szCs w:val="21"/>
              </w:rPr>
              <w:t>应付托管费</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340,207.32</w:t>
            </w:r>
          </w:p>
        </w:tc>
        <w:tc>
          <w:tcPr>
            <w:tcW w:w="1574" w:type="dxa"/>
            <w:vAlign w:val="center"/>
          </w:tcPr>
          <w:p w:rsidR="007A510F" w:rsidRDefault="001577B0">
            <w:pPr>
              <w:jc w:val="right"/>
            </w:pPr>
            <w:r>
              <w:rPr>
                <w:rFonts w:eastAsiaTheme="minorEastAsia"/>
                <w:szCs w:val="21"/>
              </w:rPr>
              <w:t>340,207.32</w:t>
            </w:r>
          </w:p>
        </w:tc>
      </w:tr>
      <w:tr w:rsidR="007A510F" w:rsidTr="003B038A">
        <w:tc>
          <w:tcPr>
            <w:tcW w:w="1588" w:type="dxa"/>
            <w:vAlign w:val="center"/>
          </w:tcPr>
          <w:p w:rsidR="007A510F" w:rsidRDefault="001577B0">
            <w:pPr>
              <w:jc w:val="center"/>
            </w:pPr>
            <w:r>
              <w:rPr>
                <w:rFonts w:eastAsiaTheme="minorEastAsia"/>
                <w:szCs w:val="21"/>
              </w:rPr>
              <w:t>应付销售服务费</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11,987.21</w:t>
            </w:r>
          </w:p>
        </w:tc>
        <w:tc>
          <w:tcPr>
            <w:tcW w:w="1574" w:type="dxa"/>
            <w:vAlign w:val="center"/>
          </w:tcPr>
          <w:p w:rsidR="007A510F" w:rsidRDefault="001577B0">
            <w:pPr>
              <w:jc w:val="right"/>
            </w:pPr>
            <w:r>
              <w:rPr>
                <w:rFonts w:eastAsiaTheme="minorEastAsia"/>
                <w:szCs w:val="21"/>
              </w:rPr>
              <w:t>11,987.21</w:t>
            </w:r>
          </w:p>
        </w:tc>
      </w:tr>
      <w:tr w:rsidR="007A510F" w:rsidTr="003B038A">
        <w:tc>
          <w:tcPr>
            <w:tcW w:w="1588" w:type="dxa"/>
            <w:vAlign w:val="center"/>
          </w:tcPr>
          <w:p w:rsidR="007A510F" w:rsidRDefault="001577B0">
            <w:pPr>
              <w:jc w:val="center"/>
            </w:pPr>
            <w:r>
              <w:rPr>
                <w:rFonts w:eastAsiaTheme="minorEastAsia"/>
                <w:szCs w:val="21"/>
              </w:rPr>
              <w:lastRenderedPageBreak/>
              <w:t>其他负债</w:t>
            </w:r>
          </w:p>
        </w:tc>
        <w:tc>
          <w:tcPr>
            <w:tcW w:w="1701" w:type="dxa"/>
            <w:vAlign w:val="center"/>
          </w:tcPr>
          <w:p w:rsidR="007A510F" w:rsidRDefault="001577B0">
            <w:pPr>
              <w:jc w:val="right"/>
            </w:pPr>
            <w:r>
              <w:rPr>
                <w:rFonts w:eastAsiaTheme="minorEastAsia"/>
                <w:szCs w:val="21"/>
              </w:rPr>
              <w:t>-</w:t>
            </w:r>
          </w:p>
        </w:tc>
        <w:tc>
          <w:tcPr>
            <w:tcW w:w="1428"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right"/>
            </w:pPr>
            <w:r>
              <w:rPr>
                <w:rFonts w:eastAsiaTheme="minorEastAsia"/>
                <w:szCs w:val="21"/>
              </w:rPr>
              <w:t>-</w:t>
            </w:r>
          </w:p>
        </w:tc>
        <w:tc>
          <w:tcPr>
            <w:tcW w:w="1559" w:type="dxa"/>
            <w:vAlign w:val="center"/>
          </w:tcPr>
          <w:p w:rsidR="007A510F" w:rsidRDefault="001577B0">
            <w:pPr>
              <w:jc w:val="center"/>
            </w:pPr>
            <w:r>
              <w:rPr>
                <w:rFonts w:eastAsiaTheme="minorEastAsia"/>
                <w:szCs w:val="21"/>
              </w:rPr>
              <w:t>3,248,171.18</w:t>
            </w:r>
          </w:p>
        </w:tc>
        <w:tc>
          <w:tcPr>
            <w:tcW w:w="1574" w:type="dxa"/>
            <w:vAlign w:val="center"/>
          </w:tcPr>
          <w:p w:rsidR="007A510F" w:rsidRDefault="001577B0">
            <w:pPr>
              <w:jc w:val="right"/>
            </w:pPr>
            <w:r>
              <w:rPr>
                <w:rFonts w:eastAsiaTheme="minorEastAsia"/>
                <w:szCs w:val="21"/>
              </w:rPr>
              <w:t>3,248,171.18</w:t>
            </w:r>
          </w:p>
        </w:tc>
      </w:tr>
      <w:tr w:rsidR="001D7C41" w:rsidRPr="00E54740" w:rsidTr="003B038A">
        <w:trPr>
          <w:trHeight w:val="278"/>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负债总计</w:t>
            </w:r>
          </w:p>
        </w:tc>
        <w:tc>
          <w:tcPr>
            <w:tcW w:w="1701"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428"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47,559,290.67</w:t>
            </w:r>
          </w:p>
        </w:tc>
        <w:tc>
          <w:tcPr>
            <w:tcW w:w="1574"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47,559,290.67</w:t>
            </w:r>
          </w:p>
        </w:tc>
      </w:tr>
      <w:tr w:rsidR="001D7C41" w:rsidRPr="00E54740" w:rsidTr="003B038A">
        <w:trPr>
          <w:trHeight w:val="278"/>
        </w:trPr>
        <w:tc>
          <w:tcPr>
            <w:tcW w:w="1588" w:type="dxa"/>
          </w:tcPr>
          <w:p w:rsidR="00751A4E" w:rsidRPr="00E54740" w:rsidRDefault="00751A4E" w:rsidP="00CE7D52">
            <w:pPr>
              <w:spacing w:line="360" w:lineRule="auto"/>
              <w:rPr>
                <w:rFonts w:eastAsiaTheme="minorEastAsia"/>
                <w:szCs w:val="21"/>
              </w:rPr>
            </w:pPr>
            <w:r w:rsidRPr="00E54740">
              <w:rPr>
                <w:rFonts w:eastAsiaTheme="minorEastAsia"/>
                <w:szCs w:val="21"/>
              </w:rPr>
              <w:t>利率敏感度缺口</w:t>
            </w:r>
          </w:p>
        </w:tc>
        <w:tc>
          <w:tcPr>
            <w:tcW w:w="1701" w:type="dxa"/>
          </w:tcPr>
          <w:p w:rsidR="00751A4E" w:rsidRPr="00E54740" w:rsidRDefault="00751A4E" w:rsidP="00CE7D52">
            <w:pPr>
              <w:spacing w:line="360" w:lineRule="auto"/>
              <w:jc w:val="right"/>
              <w:rPr>
                <w:rFonts w:eastAsiaTheme="minorEastAsia"/>
                <w:szCs w:val="21"/>
              </w:rPr>
            </w:pPr>
            <w:r w:rsidRPr="00E54740">
              <w:rPr>
                <w:rFonts w:eastAsiaTheme="minorEastAsia"/>
                <w:szCs w:val="21"/>
              </w:rPr>
              <w:t>118,119,605.02</w:t>
            </w:r>
          </w:p>
        </w:tc>
        <w:tc>
          <w:tcPr>
            <w:tcW w:w="1428" w:type="dxa"/>
            <w:vAlign w:val="center"/>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751A4E" w:rsidRPr="00E54740" w:rsidRDefault="00751A4E" w:rsidP="00CE7D52">
            <w:pPr>
              <w:spacing w:line="360" w:lineRule="auto"/>
              <w:jc w:val="right"/>
              <w:rPr>
                <w:rFonts w:eastAsiaTheme="minorEastAsia"/>
                <w:szCs w:val="21"/>
              </w:rPr>
            </w:pPr>
            <w:r w:rsidRPr="00E54740">
              <w:rPr>
                <w:rFonts w:eastAsiaTheme="minorEastAsia"/>
                <w:szCs w:val="21"/>
              </w:rPr>
              <w:t>-</w:t>
            </w:r>
          </w:p>
        </w:tc>
        <w:tc>
          <w:tcPr>
            <w:tcW w:w="1559" w:type="dxa"/>
            <w:vAlign w:val="center"/>
          </w:tcPr>
          <w:p w:rsidR="00751A4E" w:rsidRPr="00E54740" w:rsidRDefault="00751A4E" w:rsidP="00CE7D52">
            <w:pPr>
              <w:spacing w:line="360" w:lineRule="auto"/>
              <w:jc w:val="right"/>
              <w:rPr>
                <w:rFonts w:eastAsiaTheme="minorEastAsia"/>
                <w:szCs w:val="21"/>
              </w:rPr>
            </w:pPr>
            <w:r w:rsidRPr="00E54740">
              <w:rPr>
                <w:rFonts w:eastAsiaTheme="minorEastAsia"/>
                <w:szCs w:val="21"/>
              </w:rPr>
              <w:t>1,376,346,400.95</w:t>
            </w:r>
          </w:p>
        </w:tc>
        <w:tc>
          <w:tcPr>
            <w:tcW w:w="1574" w:type="dxa"/>
            <w:vAlign w:val="center"/>
          </w:tcPr>
          <w:p w:rsidR="00751A4E" w:rsidRPr="00E54740" w:rsidRDefault="00751A4E" w:rsidP="00CE7D52">
            <w:pPr>
              <w:spacing w:line="360" w:lineRule="auto"/>
              <w:jc w:val="right"/>
              <w:rPr>
                <w:rFonts w:eastAsiaTheme="minorEastAsia"/>
                <w:szCs w:val="21"/>
              </w:rPr>
            </w:pPr>
            <w:r w:rsidRPr="00E54740">
              <w:rPr>
                <w:rFonts w:eastAsiaTheme="minorEastAsia"/>
                <w:szCs w:val="21"/>
              </w:rPr>
              <w:t>1,494,466,005.97</w:t>
            </w:r>
          </w:p>
        </w:tc>
      </w:tr>
    </w:tbl>
    <w:p w:rsidR="00751A4E" w:rsidRPr="00E54740" w:rsidRDefault="00751A4E" w:rsidP="00751A4E">
      <w:pPr>
        <w:widowControl/>
        <w:spacing w:line="360" w:lineRule="auto"/>
        <w:ind w:firstLineChars="200" w:firstLine="420"/>
        <w:jc w:val="left"/>
        <w:rPr>
          <w:rFonts w:eastAsiaTheme="minorEastAsia"/>
          <w:kern w:val="0"/>
          <w:szCs w:val="21"/>
        </w:rPr>
      </w:pPr>
      <w:r w:rsidRPr="00E54740">
        <w:rPr>
          <w:rFonts w:eastAsiaTheme="minorEastAsia"/>
          <w:kern w:val="0"/>
          <w:szCs w:val="21"/>
        </w:rPr>
        <w:t>注：表中所示为本基金资产及负债的账面价值，并按照合约规定的利率重新定价日或到期日孰早者予以分类。</w:t>
      </w:r>
    </w:p>
    <w:p w:rsidR="00A00581" w:rsidRPr="006D6271" w:rsidRDefault="00A00581" w:rsidP="00A00581">
      <w:pPr>
        <w:spacing w:beforeLines="100" w:before="312" w:line="360" w:lineRule="auto"/>
        <w:rPr>
          <w:rFonts w:eastAsiaTheme="minorEastAsia"/>
          <w:b/>
          <w:bCs/>
          <w:szCs w:val="21"/>
        </w:rPr>
      </w:pPr>
      <w:r w:rsidRPr="006D6271">
        <w:rPr>
          <w:rFonts w:eastAsiaTheme="minorEastAsia"/>
          <w:b/>
          <w:bCs/>
          <w:kern w:val="0"/>
          <w:szCs w:val="21"/>
        </w:rPr>
        <w:t xml:space="preserve">7.4.13.4.1.2 </w:t>
      </w:r>
      <w:r w:rsidRPr="006D6271">
        <w:rPr>
          <w:rFonts w:eastAsiaTheme="minorEastAsia"/>
          <w:b/>
          <w:bCs/>
          <w:szCs w:val="21"/>
        </w:rPr>
        <w:t>利率风险的敏感性分析</w:t>
      </w:r>
    </w:p>
    <w:p w:rsidR="00A00581" w:rsidRPr="006D6271" w:rsidRDefault="00A00581" w:rsidP="00A00581">
      <w:pPr>
        <w:widowControl/>
        <w:spacing w:line="360" w:lineRule="auto"/>
        <w:ind w:firstLineChars="200" w:firstLine="420"/>
        <w:jc w:val="left"/>
        <w:rPr>
          <w:rFonts w:eastAsiaTheme="minorEastAsia"/>
          <w:kern w:val="0"/>
          <w:szCs w:val="21"/>
        </w:rPr>
      </w:pPr>
      <w:r w:rsidRPr="006D6271">
        <w:rPr>
          <w:rFonts w:eastAsiaTheme="minorEastAsia"/>
          <w:kern w:val="0"/>
          <w:szCs w:val="21"/>
        </w:rPr>
        <w:t>于</w:t>
      </w:r>
      <w:r w:rsidRPr="006D6271">
        <w:rPr>
          <w:rFonts w:eastAsiaTheme="minorEastAsia"/>
          <w:kern w:val="0"/>
          <w:szCs w:val="21"/>
        </w:rPr>
        <w:t>2022</w:t>
      </w:r>
      <w:r w:rsidRPr="006D6271">
        <w:rPr>
          <w:rFonts w:eastAsiaTheme="minorEastAsia"/>
          <w:kern w:val="0"/>
          <w:szCs w:val="21"/>
        </w:rPr>
        <w:t>年</w:t>
      </w:r>
      <w:r w:rsidRPr="006D6271">
        <w:rPr>
          <w:rFonts w:eastAsiaTheme="minorEastAsia"/>
          <w:kern w:val="0"/>
          <w:szCs w:val="21"/>
        </w:rPr>
        <w:t>12</w:t>
      </w:r>
      <w:r w:rsidRPr="006D6271">
        <w:rPr>
          <w:rFonts w:eastAsiaTheme="minorEastAsia"/>
          <w:kern w:val="0"/>
          <w:szCs w:val="21"/>
        </w:rPr>
        <w:t>月</w:t>
      </w:r>
      <w:r w:rsidRPr="006D6271">
        <w:rPr>
          <w:rFonts w:eastAsiaTheme="minorEastAsia"/>
          <w:kern w:val="0"/>
          <w:szCs w:val="21"/>
        </w:rPr>
        <w:t>31</w:t>
      </w:r>
      <w:r w:rsidRPr="006D6271">
        <w:rPr>
          <w:rFonts w:eastAsiaTheme="minorEastAsia"/>
          <w:kern w:val="0"/>
          <w:szCs w:val="21"/>
        </w:rPr>
        <w:t>日，本基金未持有交易性债券投资</w:t>
      </w:r>
      <w:r w:rsidRPr="006D6271">
        <w:rPr>
          <w:rFonts w:eastAsiaTheme="minorEastAsia"/>
          <w:kern w:val="0"/>
          <w:szCs w:val="21"/>
        </w:rPr>
        <w:t>(2021</w:t>
      </w:r>
      <w:r w:rsidRPr="006D6271">
        <w:rPr>
          <w:rFonts w:eastAsiaTheme="minorEastAsia"/>
          <w:kern w:val="0"/>
          <w:szCs w:val="21"/>
        </w:rPr>
        <w:t>年</w:t>
      </w:r>
      <w:r w:rsidRPr="006D6271">
        <w:rPr>
          <w:rFonts w:eastAsiaTheme="minorEastAsia"/>
          <w:kern w:val="0"/>
          <w:szCs w:val="21"/>
        </w:rPr>
        <w:t>12</w:t>
      </w:r>
      <w:r w:rsidRPr="006D6271">
        <w:rPr>
          <w:rFonts w:eastAsiaTheme="minorEastAsia"/>
          <w:kern w:val="0"/>
          <w:szCs w:val="21"/>
        </w:rPr>
        <w:t>月</w:t>
      </w:r>
      <w:r w:rsidRPr="006D6271">
        <w:rPr>
          <w:rFonts w:eastAsiaTheme="minorEastAsia"/>
          <w:kern w:val="0"/>
          <w:szCs w:val="21"/>
        </w:rPr>
        <w:t>31</w:t>
      </w:r>
      <w:r w:rsidRPr="006D6271">
        <w:rPr>
          <w:rFonts w:eastAsiaTheme="minorEastAsia"/>
          <w:kern w:val="0"/>
          <w:szCs w:val="21"/>
        </w:rPr>
        <w:t>日：同</w:t>
      </w:r>
      <w:r w:rsidRPr="006D6271">
        <w:rPr>
          <w:rFonts w:eastAsiaTheme="minorEastAsia"/>
          <w:kern w:val="0"/>
          <w:szCs w:val="21"/>
        </w:rPr>
        <w:t>)</w:t>
      </w:r>
      <w:r w:rsidRPr="006D6271">
        <w:rPr>
          <w:rFonts w:eastAsiaTheme="minorEastAsia"/>
          <w:kern w:val="0"/>
          <w:szCs w:val="21"/>
        </w:rPr>
        <w:t>，因此市场利率的变动对于本基金净资产无重大影响</w:t>
      </w:r>
      <w:r w:rsidRPr="006D6271">
        <w:rPr>
          <w:rFonts w:eastAsiaTheme="minorEastAsia"/>
          <w:kern w:val="0"/>
          <w:szCs w:val="21"/>
        </w:rPr>
        <w:t>(2021</w:t>
      </w:r>
      <w:r w:rsidRPr="006D6271">
        <w:rPr>
          <w:rFonts w:eastAsiaTheme="minorEastAsia"/>
          <w:kern w:val="0"/>
          <w:szCs w:val="21"/>
        </w:rPr>
        <w:t>年</w:t>
      </w:r>
      <w:r w:rsidRPr="006D6271">
        <w:rPr>
          <w:rFonts w:eastAsiaTheme="minorEastAsia"/>
          <w:kern w:val="0"/>
          <w:szCs w:val="21"/>
        </w:rPr>
        <w:t>12</w:t>
      </w:r>
      <w:r w:rsidRPr="006D6271">
        <w:rPr>
          <w:rFonts w:eastAsiaTheme="minorEastAsia"/>
          <w:kern w:val="0"/>
          <w:szCs w:val="21"/>
        </w:rPr>
        <w:t>月</w:t>
      </w:r>
      <w:r w:rsidRPr="006D6271">
        <w:rPr>
          <w:rFonts w:eastAsiaTheme="minorEastAsia"/>
          <w:kern w:val="0"/>
          <w:szCs w:val="21"/>
        </w:rPr>
        <w:t>31</w:t>
      </w:r>
      <w:r w:rsidRPr="006D6271">
        <w:rPr>
          <w:rFonts w:eastAsiaTheme="minorEastAsia"/>
          <w:kern w:val="0"/>
          <w:szCs w:val="21"/>
        </w:rPr>
        <w:t>日：同</w:t>
      </w:r>
      <w:r w:rsidRPr="006D6271">
        <w:rPr>
          <w:rFonts w:eastAsiaTheme="minorEastAsia"/>
          <w:kern w:val="0"/>
          <w:szCs w:val="21"/>
        </w:rPr>
        <w:t>)</w:t>
      </w:r>
      <w:r w:rsidRPr="006D6271">
        <w:rPr>
          <w:rFonts w:eastAsiaTheme="minorEastAsia"/>
          <w:kern w:val="0"/>
          <w:szCs w:val="21"/>
        </w:rPr>
        <w:t>。</w:t>
      </w:r>
    </w:p>
    <w:p w:rsidR="009C6879" w:rsidRPr="00E54740" w:rsidRDefault="009C6879" w:rsidP="00751A4E">
      <w:pPr>
        <w:spacing w:beforeLines="100" w:before="312" w:line="360" w:lineRule="auto"/>
        <w:rPr>
          <w:rFonts w:eastAsiaTheme="minorEastAsia"/>
          <w:b/>
          <w:bCs/>
          <w:szCs w:val="21"/>
        </w:rPr>
      </w:pPr>
      <w:r w:rsidRPr="00E54740">
        <w:rPr>
          <w:rFonts w:eastAsiaTheme="minorEastAsia"/>
          <w:b/>
          <w:bCs/>
          <w:kern w:val="0"/>
          <w:szCs w:val="21"/>
        </w:rPr>
        <w:t>7.4.13.4.2</w:t>
      </w:r>
      <w:r w:rsidRPr="00E54740">
        <w:rPr>
          <w:rFonts w:eastAsiaTheme="minorEastAsia"/>
          <w:b/>
          <w:bCs/>
          <w:szCs w:val="21"/>
        </w:rPr>
        <w:t>外汇风险</w:t>
      </w:r>
    </w:p>
    <w:p w:rsidR="009C6879" w:rsidRPr="00E54740" w:rsidRDefault="009C6879" w:rsidP="00CF3A8E">
      <w:pPr>
        <w:widowControl/>
        <w:spacing w:line="360" w:lineRule="auto"/>
        <w:ind w:firstLineChars="200" w:firstLine="420"/>
        <w:rPr>
          <w:rFonts w:eastAsiaTheme="minorEastAsia"/>
          <w:kern w:val="0"/>
          <w:szCs w:val="21"/>
        </w:rPr>
      </w:pPr>
      <w:r w:rsidRPr="00E54740">
        <w:rPr>
          <w:rFonts w:eastAsiaTheme="minorEastAsia"/>
          <w:kern w:val="0"/>
          <w:szCs w:val="21"/>
        </w:rPr>
        <w:t>外汇风险是指金融工具的公允价值或未来现金流量因外汇汇率变动而发生波动的风险。本基金的所有资产及负债以人民币计价，因此无重大外汇风险。</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7.4.13.4.3</w:t>
      </w:r>
      <w:r w:rsidR="00AD16A3" w:rsidRPr="00E54740">
        <w:rPr>
          <w:rFonts w:eastAsiaTheme="minorEastAsia"/>
          <w:b/>
          <w:bCs/>
          <w:kern w:val="0"/>
          <w:szCs w:val="21"/>
        </w:rPr>
        <w:t xml:space="preserve"> </w:t>
      </w:r>
      <w:r w:rsidRPr="00E54740">
        <w:rPr>
          <w:rFonts w:eastAsiaTheme="minorEastAsia"/>
          <w:b/>
          <w:bCs/>
          <w:szCs w:val="21"/>
        </w:rPr>
        <w:t>其他价格风险</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7A510F" w:rsidRDefault="007A510F">
      <w:pPr>
        <w:widowControl/>
        <w:spacing w:line="360" w:lineRule="auto"/>
        <w:ind w:firstLineChars="200" w:firstLine="420"/>
        <w:rPr>
          <w:rFonts w:eastAsiaTheme="minorEastAsia"/>
          <w:kern w:val="0"/>
          <w:szCs w:val="21"/>
        </w:rPr>
      </w:pP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本基金的基金管理人在构建和管理投资组合的过程中，采用</w:t>
      </w:r>
      <w:r>
        <w:rPr>
          <w:rFonts w:eastAsiaTheme="minorEastAsia"/>
          <w:kern w:val="0"/>
          <w:szCs w:val="21"/>
        </w:rPr>
        <w:t>“</w:t>
      </w:r>
      <w:r>
        <w:rPr>
          <w:rFonts w:eastAsiaTheme="minorEastAsia"/>
          <w:kern w:val="0"/>
          <w:szCs w:val="21"/>
        </w:rPr>
        <w:t>自上而下</w:t>
      </w:r>
      <w:r>
        <w:rPr>
          <w:rFonts w:eastAsiaTheme="minorEastAsia"/>
          <w:kern w:val="0"/>
          <w:szCs w:val="21"/>
        </w:rPr>
        <w:t>”</w:t>
      </w:r>
      <w:r>
        <w:rPr>
          <w:rFonts w:eastAsiaTheme="minorEastAsia"/>
          <w:kern w:val="0"/>
          <w:szCs w:val="21"/>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p>
    <w:p w:rsidR="007A510F" w:rsidRDefault="007A510F">
      <w:pPr>
        <w:widowControl/>
        <w:spacing w:line="360" w:lineRule="auto"/>
        <w:ind w:firstLineChars="200" w:firstLine="420"/>
        <w:rPr>
          <w:rFonts w:eastAsiaTheme="minorEastAsia"/>
          <w:kern w:val="0"/>
          <w:szCs w:val="21"/>
        </w:rPr>
      </w:pPr>
    </w:p>
    <w:p w:rsidR="001A59F9" w:rsidRPr="00E54740" w:rsidRDefault="001A59F9" w:rsidP="00AB5FEF">
      <w:pPr>
        <w:widowControl/>
        <w:spacing w:line="360" w:lineRule="auto"/>
        <w:ind w:firstLineChars="200" w:firstLine="420"/>
        <w:rPr>
          <w:rFonts w:eastAsiaTheme="minorEastAsia"/>
          <w:kern w:val="0"/>
          <w:szCs w:val="21"/>
        </w:rPr>
      </w:pPr>
      <w:r w:rsidRPr="00E54740">
        <w:rPr>
          <w:rFonts w:eastAsiaTheme="minorEastAsia"/>
          <w:kern w:val="0"/>
          <w:szCs w:val="21"/>
        </w:rPr>
        <w:t>本基金通过投资组合的分散化降低其他价格风险。本基金投资组合中股票资产占基金资产的</w:t>
      </w:r>
      <w:r w:rsidRPr="00E54740">
        <w:rPr>
          <w:rFonts w:eastAsiaTheme="minorEastAsia"/>
          <w:kern w:val="0"/>
          <w:szCs w:val="21"/>
        </w:rPr>
        <w:t>60%-95%</w:t>
      </w:r>
      <w:r w:rsidRPr="00E54740">
        <w:rPr>
          <w:rFonts w:eastAsiaTheme="minorEastAsia"/>
          <w:kern w:val="0"/>
          <w:szCs w:val="21"/>
        </w:rPr>
        <w:t>，权证占基金资产净值的</w:t>
      </w:r>
      <w:r w:rsidRPr="00E54740">
        <w:rPr>
          <w:rFonts w:eastAsiaTheme="minorEastAsia"/>
          <w:kern w:val="0"/>
          <w:szCs w:val="21"/>
        </w:rPr>
        <w:t>0-3%</w:t>
      </w:r>
      <w:r w:rsidRPr="00E54740">
        <w:rPr>
          <w:rFonts w:eastAsiaTheme="minorEastAsia"/>
          <w:kern w:val="0"/>
          <w:szCs w:val="21"/>
        </w:rPr>
        <w:t>；每个交易日日终在扣除股指期货及股票期权保证金后，现金或到期日在一年期以内的政府债券不低于基金资产净值的</w:t>
      </w:r>
      <w:r w:rsidRPr="00E54740">
        <w:rPr>
          <w:rFonts w:eastAsiaTheme="minorEastAsia"/>
          <w:kern w:val="0"/>
          <w:szCs w:val="21"/>
        </w:rPr>
        <w:t>5%</w:t>
      </w:r>
      <w:r w:rsidRPr="00E54740">
        <w:rPr>
          <w:rFonts w:eastAsiaTheme="minorEastAsia"/>
          <w:kern w:val="0"/>
          <w:szCs w:val="21"/>
        </w:rPr>
        <w:t>，其中现金不包括结算备付金、存出保证金、应收申购款等。此外，本基金的基金管理人每日对本基金所持有的证券价格实施监控，定</w:t>
      </w:r>
      <w:r w:rsidRPr="00E54740">
        <w:rPr>
          <w:rFonts w:eastAsiaTheme="minorEastAsia"/>
          <w:kern w:val="0"/>
          <w:szCs w:val="21"/>
        </w:rPr>
        <w:lastRenderedPageBreak/>
        <w:t>期运用多种定量方法对基金进行风险度量，包括</w:t>
      </w:r>
      <w:r w:rsidRPr="00E54740">
        <w:rPr>
          <w:rFonts w:eastAsiaTheme="minorEastAsia"/>
          <w:kern w:val="0"/>
          <w:szCs w:val="21"/>
        </w:rPr>
        <w:t>VaR(ValueatRisk)</w:t>
      </w:r>
      <w:r w:rsidRPr="00E54740">
        <w:rPr>
          <w:rFonts w:eastAsiaTheme="minorEastAsia"/>
          <w:kern w:val="0"/>
          <w:szCs w:val="21"/>
        </w:rPr>
        <w:t>指标等来测试本基金面临的潜在价格风险，及时可靠地对风险进行跟踪和控制。</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bCs/>
          <w:kern w:val="0"/>
          <w:szCs w:val="21"/>
        </w:rPr>
        <w:t>7.4.13.4.3.1</w:t>
      </w:r>
      <w:r w:rsidR="00AD16A3" w:rsidRPr="00E54740">
        <w:rPr>
          <w:rFonts w:eastAsiaTheme="minorEastAsia"/>
          <w:b/>
          <w:bCs/>
          <w:kern w:val="0"/>
          <w:szCs w:val="21"/>
        </w:rPr>
        <w:t xml:space="preserve"> </w:t>
      </w:r>
      <w:r w:rsidRPr="00E54740">
        <w:rPr>
          <w:rFonts w:eastAsiaTheme="minorEastAsia"/>
          <w:b/>
          <w:bCs/>
          <w:szCs w:val="21"/>
        </w:rPr>
        <w:t>其他价格风险敞口</w:t>
      </w:r>
    </w:p>
    <w:p w:rsidR="001A59F9" w:rsidRPr="00E54740" w:rsidRDefault="001A59F9" w:rsidP="00D564C7">
      <w:pPr>
        <w:spacing w:line="360" w:lineRule="auto"/>
        <w:ind w:firstLineChars="2400" w:firstLine="5040"/>
        <w:jc w:val="right"/>
        <w:rPr>
          <w:rFonts w:eastAsiaTheme="minorEastAsia"/>
          <w:b/>
          <w:bCs/>
          <w:szCs w:val="21"/>
        </w:rPr>
      </w:pPr>
      <w:r w:rsidRPr="00E54740">
        <w:rPr>
          <w:rFonts w:eastAsiaTheme="minorEastAsia"/>
          <w:szCs w:val="21"/>
        </w:rPr>
        <w:t>金额单位</w:t>
      </w:r>
      <w:r w:rsidRPr="00E54740">
        <w:rPr>
          <w:rFonts w:eastAsiaTheme="minorEastAsia"/>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1D7C41" w:rsidRPr="00E54740" w:rsidTr="00C915A6">
        <w:tc>
          <w:tcPr>
            <w:tcW w:w="3119" w:type="dxa"/>
            <w:vMerge w:val="restart"/>
            <w:vAlign w:val="center"/>
          </w:tcPr>
          <w:p w:rsidR="005F5256" w:rsidRPr="00E54740" w:rsidRDefault="005F5256" w:rsidP="00C915A6">
            <w:pPr>
              <w:spacing w:line="360" w:lineRule="auto"/>
              <w:jc w:val="center"/>
              <w:rPr>
                <w:rFonts w:eastAsiaTheme="minorEastAsia"/>
                <w:szCs w:val="21"/>
              </w:rPr>
            </w:pPr>
            <w:r w:rsidRPr="00E54740">
              <w:rPr>
                <w:rFonts w:eastAsiaTheme="minorEastAsia"/>
                <w:szCs w:val="21"/>
              </w:rPr>
              <w:t>项目</w:t>
            </w:r>
            <w:r w:rsidR="001B261A" w:rsidRPr="00E54740">
              <w:rPr>
                <w:rFonts w:eastAsiaTheme="minorEastAsia"/>
                <w:szCs w:val="21"/>
              </w:rPr>
              <w:t xml:space="preserve"> </w:t>
            </w:r>
          </w:p>
        </w:tc>
        <w:tc>
          <w:tcPr>
            <w:tcW w:w="2940" w:type="dxa"/>
            <w:gridSpan w:val="2"/>
            <w:vAlign w:val="center"/>
          </w:tcPr>
          <w:p w:rsidR="005F5256" w:rsidRPr="00E54740" w:rsidRDefault="005F5256" w:rsidP="00C915A6">
            <w:pPr>
              <w:spacing w:line="360" w:lineRule="auto"/>
              <w:jc w:val="center"/>
              <w:rPr>
                <w:rFonts w:eastAsiaTheme="minorEastAsia"/>
                <w:szCs w:val="21"/>
              </w:rPr>
            </w:pPr>
            <w:r w:rsidRPr="00E54740">
              <w:rPr>
                <w:rFonts w:eastAsiaTheme="minorEastAsia"/>
                <w:szCs w:val="21"/>
              </w:rPr>
              <w:t>本期末</w:t>
            </w:r>
          </w:p>
          <w:p w:rsidR="005F5256" w:rsidRPr="00E54740" w:rsidRDefault="005F5256" w:rsidP="00C915A6">
            <w:pPr>
              <w:spacing w:line="360" w:lineRule="auto"/>
              <w:jc w:val="center"/>
              <w:rPr>
                <w:rFonts w:eastAsiaTheme="minorEastAsia"/>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941" w:type="dxa"/>
            <w:gridSpan w:val="2"/>
            <w:vAlign w:val="center"/>
          </w:tcPr>
          <w:p w:rsidR="005F5256" w:rsidRPr="00E54740" w:rsidRDefault="005F5256" w:rsidP="00C915A6">
            <w:pPr>
              <w:spacing w:line="360" w:lineRule="auto"/>
              <w:jc w:val="center"/>
              <w:rPr>
                <w:rFonts w:eastAsiaTheme="minorEastAsia"/>
                <w:szCs w:val="21"/>
              </w:rPr>
            </w:pPr>
            <w:r w:rsidRPr="00E54740">
              <w:rPr>
                <w:rFonts w:eastAsiaTheme="minorEastAsia"/>
                <w:szCs w:val="21"/>
              </w:rPr>
              <w:t>上年度末</w:t>
            </w:r>
          </w:p>
          <w:p w:rsidR="005F5256" w:rsidRPr="00E54740" w:rsidRDefault="00955CB7" w:rsidP="00C915A6">
            <w:pPr>
              <w:spacing w:line="360" w:lineRule="auto"/>
              <w:jc w:val="center"/>
              <w:rPr>
                <w:rFonts w:eastAsiaTheme="minorEastAsia"/>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C915A6">
        <w:tc>
          <w:tcPr>
            <w:tcW w:w="3119" w:type="dxa"/>
            <w:vMerge/>
            <w:vAlign w:val="center"/>
          </w:tcPr>
          <w:p w:rsidR="005F5256" w:rsidRPr="00E54740" w:rsidRDefault="005F5256" w:rsidP="00C915A6">
            <w:pPr>
              <w:widowControl/>
              <w:spacing w:line="360" w:lineRule="auto"/>
              <w:jc w:val="left"/>
              <w:rPr>
                <w:rFonts w:eastAsiaTheme="minorEastAsia"/>
                <w:szCs w:val="21"/>
              </w:rPr>
            </w:pPr>
          </w:p>
        </w:tc>
        <w:tc>
          <w:tcPr>
            <w:tcW w:w="1843" w:type="dxa"/>
            <w:vAlign w:val="center"/>
          </w:tcPr>
          <w:p w:rsidR="005F5256" w:rsidRPr="00E54740" w:rsidRDefault="005F5256" w:rsidP="00C915A6">
            <w:pPr>
              <w:spacing w:line="360" w:lineRule="auto"/>
              <w:ind w:right="142"/>
              <w:jc w:val="center"/>
              <w:rPr>
                <w:rFonts w:eastAsiaTheme="minorEastAsia"/>
                <w:szCs w:val="21"/>
              </w:rPr>
            </w:pPr>
            <w:r w:rsidRPr="00E54740">
              <w:rPr>
                <w:rFonts w:eastAsiaTheme="minorEastAsia"/>
                <w:szCs w:val="21"/>
              </w:rPr>
              <w:t>公允价值</w:t>
            </w:r>
          </w:p>
        </w:tc>
        <w:tc>
          <w:tcPr>
            <w:tcW w:w="1097" w:type="dxa"/>
            <w:vAlign w:val="center"/>
          </w:tcPr>
          <w:p w:rsidR="005F5256" w:rsidRPr="00E54740" w:rsidRDefault="005F5256" w:rsidP="00C915A6">
            <w:pPr>
              <w:spacing w:line="360" w:lineRule="auto"/>
              <w:ind w:right="141"/>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p>
        </w:tc>
        <w:tc>
          <w:tcPr>
            <w:tcW w:w="1879" w:type="dxa"/>
            <w:vAlign w:val="center"/>
          </w:tcPr>
          <w:p w:rsidR="005F5256" w:rsidRPr="00E54740" w:rsidRDefault="005F5256" w:rsidP="00C915A6">
            <w:pPr>
              <w:spacing w:line="360" w:lineRule="auto"/>
              <w:ind w:right="113"/>
              <w:jc w:val="center"/>
              <w:rPr>
                <w:rFonts w:eastAsiaTheme="minorEastAsia"/>
                <w:szCs w:val="21"/>
              </w:rPr>
            </w:pPr>
            <w:r w:rsidRPr="00E54740">
              <w:rPr>
                <w:rFonts w:eastAsiaTheme="minorEastAsia"/>
                <w:szCs w:val="21"/>
              </w:rPr>
              <w:t>公允价值</w:t>
            </w:r>
          </w:p>
        </w:tc>
        <w:tc>
          <w:tcPr>
            <w:tcW w:w="1062" w:type="dxa"/>
            <w:vAlign w:val="center"/>
          </w:tcPr>
          <w:p w:rsidR="005F5256" w:rsidRPr="00E54740" w:rsidRDefault="005F5256" w:rsidP="00C915A6">
            <w:pPr>
              <w:spacing w:line="360" w:lineRule="auto"/>
              <w:ind w:right="141"/>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p>
        </w:tc>
      </w:tr>
      <w:tr w:rsidR="001D7C41" w:rsidRPr="00E54740" w:rsidTr="003D66E3">
        <w:tc>
          <w:tcPr>
            <w:tcW w:w="3119" w:type="dxa"/>
            <w:vAlign w:val="center"/>
          </w:tcPr>
          <w:p w:rsidR="005F5256" w:rsidRPr="00E54740" w:rsidRDefault="005F5256" w:rsidP="00C915A6">
            <w:pPr>
              <w:spacing w:line="360" w:lineRule="auto"/>
              <w:jc w:val="left"/>
              <w:rPr>
                <w:rFonts w:eastAsiaTheme="minorEastAsia"/>
                <w:szCs w:val="21"/>
              </w:rPr>
            </w:pPr>
            <w:r w:rsidRPr="00E54740">
              <w:rPr>
                <w:rFonts w:eastAsiaTheme="minorEastAsia"/>
                <w:szCs w:val="21"/>
              </w:rPr>
              <w:t>交易性金融资产－股票投资</w:t>
            </w:r>
          </w:p>
        </w:tc>
        <w:tc>
          <w:tcPr>
            <w:tcW w:w="1843"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1,180,026,542.23</w:t>
            </w:r>
          </w:p>
        </w:tc>
        <w:tc>
          <w:tcPr>
            <w:tcW w:w="1097"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93.74</w:t>
            </w:r>
          </w:p>
        </w:tc>
        <w:tc>
          <w:tcPr>
            <w:tcW w:w="1879"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1,407,078,985.46</w:t>
            </w:r>
          </w:p>
        </w:tc>
        <w:tc>
          <w:tcPr>
            <w:tcW w:w="1062"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94.15</w:t>
            </w:r>
          </w:p>
        </w:tc>
      </w:tr>
      <w:tr w:rsidR="001D7C41" w:rsidRPr="00E54740" w:rsidTr="003D66E3">
        <w:tc>
          <w:tcPr>
            <w:tcW w:w="3119" w:type="dxa"/>
            <w:vAlign w:val="center"/>
          </w:tcPr>
          <w:p w:rsidR="005F5256" w:rsidRPr="00E54740" w:rsidRDefault="005F5256" w:rsidP="00C915A6">
            <w:pPr>
              <w:spacing w:line="360" w:lineRule="auto"/>
              <w:jc w:val="left"/>
              <w:rPr>
                <w:rFonts w:eastAsiaTheme="minorEastAsia"/>
                <w:szCs w:val="21"/>
              </w:rPr>
            </w:pPr>
            <w:r w:rsidRPr="00E54740">
              <w:rPr>
                <w:rFonts w:eastAsiaTheme="minorEastAsia"/>
                <w:szCs w:val="21"/>
              </w:rPr>
              <w:t>交易性金融资产</w:t>
            </w:r>
            <w:r w:rsidRPr="00E54740">
              <w:rPr>
                <w:rFonts w:eastAsiaTheme="minorEastAsia"/>
                <w:szCs w:val="21"/>
              </w:rPr>
              <w:t>—</w:t>
            </w:r>
            <w:r w:rsidRPr="00E54740">
              <w:rPr>
                <w:rFonts w:eastAsiaTheme="minorEastAsia"/>
                <w:szCs w:val="21"/>
              </w:rPr>
              <w:t>基金投资</w:t>
            </w:r>
          </w:p>
        </w:tc>
        <w:tc>
          <w:tcPr>
            <w:tcW w:w="1843"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097"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879"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c>
          <w:tcPr>
            <w:tcW w:w="1062" w:type="dxa"/>
            <w:vAlign w:val="center"/>
          </w:tcPr>
          <w:p w:rsidR="005F5256" w:rsidRPr="00E54740" w:rsidRDefault="005F5256" w:rsidP="003D66E3">
            <w:pPr>
              <w:spacing w:line="360" w:lineRule="auto"/>
              <w:jc w:val="right"/>
              <w:rPr>
                <w:rFonts w:eastAsiaTheme="minorEastAsia"/>
                <w:szCs w:val="21"/>
              </w:rPr>
            </w:pPr>
            <w:r w:rsidRPr="00E54740">
              <w:rPr>
                <w:rFonts w:eastAsiaTheme="minorEastAsia"/>
                <w:szCs w:val="21"/>
              </w:rPr>
              <w:t>-</w:t>
            </w:r>
          </w:p>
        </w:tc>
      </w:tr>
      <w:tr w:rsidR="001D7C41" w:rsidRPr="00E54740" w:rsidTr="003D66E3">
        <w:tc>
          <w:tcPr>
            <w:tcW w:w="3119" w:type="dxa"/>
            <w:vAlign w:val="center"/>
          </w:tcPr>
          <w:p w:rsidR="006E15D2" w:rsidRPr="00E54740" w:rsidRDefault="006E15D2" w:rsidP="00C709D8">
            <w:pPr>
              <w:spacing w:line="360" w:lineRule="auto"/>
              <w:jc w:val="left"/>
              <w:rPr>
                <w:rFonts w:eastAsiaTheme="minorEastAsia"/>
                <w:szCs w:val="21"/>
              </w:rPr>
            </w:pPr>
            <w:r w:rsidRPr="00E54740">
              <w:rPr>
                <w:rFonts w:eastAsiaTheme="minorEastAsia"/>
                <w:szCs w:val="21"/>
              </w:rPr>
              <w:t>交易性金融资产－贵金属投资</w:t>
            </w:r>
          </w:p>
        </w:tc>
        <w:tc>
          <w:tcPr>
            <w:tcW w:w="1843" w:type="dxa"/>
            <w:vAlign w:val="center"/>
          </w:tcPr>
          <w:p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097" w:type="dxa"/>
            <w:vAlign w:val="center"/>
          </w:tcPr>
          <w:p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879" w:type="dxa"/>
            <w:vAlign w:val="center"/>
          </w:tcPr>
          <w:p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c>
          <w:tcPr>
            <w:tcW w:w="1062" w:type="dxa"/>
            <w:vAlign w:val="center"/>
          </w:tcPr>
          <w:p w:rsidR="006E15D2" w:rsidRPr="00E54740" w:rsidRDefault="006E15D2" w:rsidP="00C709D8">
            <w:pPr>
              <w:spacing w:line="360" w:lineRule="auto"/>
              <w:jc w:val="right"/>
              <w:rPr>
                <w:rFonts w:eastAsiaTheme="minorEastAsia"/>
                <w:szCs w:val="21"/>
              </w:rPr>
            </w:pPr>
            <w:r w:rsidRPr="00E54740">
              <w:rPr>
                <w:rFonts w:eastAsiaTheme="minorEastAsia"/>
                <w:szCs w:val="21"/>
              </w:rPr>
              <w:t>-</w:t>
            </w:r>
          </w:p>
        </w:tc>
      </w:tr>
      <w:tr w:rsidR="001D7C41" w:rsidRPr="00E54740" w:rsidTr="003D66E3">
        <w:tc>
          <w:tcPr>
            <w:tcW w:w="3119" w:type="dxa"/>
            <w:vAlign w:val="center"/>
          </w:tcPr>
          <w:p w:rsidR="006E15D2" w:rsidRPr="00E54740" w:rsidRDefault="006E15D2" w:rsidP="00C915A6">
            <w:pPr>
              <w:spacing w:line="360" w:lineRule="auto"/>
              <w:jc w:val="left"/>
              <w:rPr>
                <w:rFonts w:eastAsiaTheme="minorEastAsia"/>
                <w:szCs w:val="21"/>
              </w:rPr>
            </w:pPr>
            <w:r w:rsidRPr="00E54740">
              <w:rPr>
                <w:rFonts w:eastAsiaTheme="minorEastAsia"/>
                <w:szCs w:val="21"/>
              </w:rPr>
              <w:t>衍生金融资产－权证投资</w:t>
            </w:r>
          </w:p>
        </w:tc>
        <w:tc>
          <w:tcPr>
            <w:tcW w:w="1843"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097"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879"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c>
          <w:tcPr>
            <w:tcW w:w="1062"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w:t>
            </w:r>
          </w:p>
        </w:tc>
      </w:tr>
      <w:tr w:rsidR="001D7C41" w:rsidRPr="00E54740" w:rsidTr="003D66E3">
        <w:tc>
          <w:tcPr>
            <w:tcW w:w="3119" w:type="dxa"/>
            <w:vAlign w:val="center"/>
          </w:tcPr>
          <w:p w:rsidR="006E15D2" w:rsidRPr="00E54740" w:rsidRDefault="006E15D2" w:rsidP="00C915A6">
            <w:pPr>
              <w:spacing w:line="360" w:lineRule="auto"/>
              <w:rPr>
                <w:rFonts w:eastAsiaTheme="minorEastAsia"/>
                <w:szCs w:val="21"/>
              </w:rPr>
            </w:pPr>
            <w:r w:rsidRPr="00E54740">
              <w:rPr>
                <w:rFonts w:eastAsiaTheme="minorEastAsia"/>
                <w:szCs w:val="21"/>
              </w:rPr>
              <w:t>合计</w:t>
            </w:r>
          </w:p>
        </w:tc>
        <w:tc>
          <w:tcPr>
            <w:tcW w:w="1843"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1,180,026,542.23</w:t>
            </w:r>
          </w:p>
        </w:tc>
        <w:tc>
          <w:tcPr>
            <w:tcW w:w="1097"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93.74</w:t>
            </w:r>
          </w:p>
        </w:tc>
        <w:tc>
          <w:tcPr>
            <w:tcW w:w="1879"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1,407,078,985.46</w:t>
            </w:r>
          </w:p>
        </w:tc>
        <w:tc>
          <w:tcPr>
            <w:tcW w:w="1062" w:type="dxa"/>
            <w:vAlign w:val="center"/>
          </w:tcPr>
          <w:p w:rsidR="006E15D2" w:rsidRPr="00E54740" w:rsidRDefault="006E15D2" w:rsidP="003D66E3">
            <w:pPr>
              <w:spacing w:line="360" w:lineRule="auto"/>
              <w:jc w:val="right"/>
              <w:rPr>
                <w:rFonts w:eastAsiaTheme="minorEastAsia"/>
                <w:szCs w:val="21"/>
              </w:rPr>
            </w:pPr>
            <w:r w:rsidRPr="00E54740">
              <w:rPr>
                <w:rFonts w:eastAsiaTheme="minorEastAsia"/>
                <w:szCs w:val="21"/>
              </w:rPr>
              <w:t>94.15</w:t>
            </w:r>
          </w:p>
        </w:tc>
      </w:tr>
    </w:tbl>
    <w:p w:rsidR="001A59F9" w:rsidRPr="00E54740" w:rsidRDefault="001A59F9" w:rsidP="00751A4E">
      <w:pPr>
        <w:spacing w:beforeLines="100" w:before="312" w:line="360" w:lineRule="auto"/>
        <w:rPr>
          <w:rFonts w:eastAsiaTheme="minorEastAsia"/>
          <w:b/>
          <w:szCs w:val="21"/>
        </w:rPr>
      </w:pPr>
      <w:r w:rsidRPr="00E54740">
        <w:rPr>
          <w:rFonts w:eastAsiaTheme="minorEastAsia"/>
          <w:b/>
          <w:bCs/>
          <w:kern w:val="0"/>
          <w:szCs w:val="21"/>
        </w:rPr>
        <w:t>7.4.13.4.3.2</w:t>
      </w:r>
      <w:r w:rsidR="00AD16A3" w:rsidRPr="00E54740">
        <w:rPr>
          <w:rFonts w:eastAsiaTheme="minorEastAsia"/>
          <w:b/>
          <w:bCs/>
          <w:kern w:val="0"/>
          <w:szCs w:val="21"/>
        </w:rPr>
        <w:t xml:space="preserve"> </w:t>
      </w:r>
      <w:r w:rsidRPr="00E54740">
        <w:rPr>
          <w:rFonts w:eastAsiaTheme="minorEastAsia"/>
          <w:b/>
          <w:szCs w:val="21"/>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448"/>
        <w:gridCol w:w="2880"/>
        <w:gridCol w:w="2679"/>
        <w:gridCol w:w="72"/>
      </w:tblGrid>
      <w:tr w:rsidR="007A510F">
        <w:tc>
          <w:tcPr>
            <w:tcW w:w="993" w:type="dxa"/>
            <w:vAlign w:val="center"/>
          </w:tcPr>
          <w:p w:rsidR="007A510F" w:rsidRDefault="001577B0">
            <w:pPr>
              <w:jc w:val="left"/>
            </w:pPr>
            <w:r>
              <w:rPr>
                <w:rFonts w:eastAsiaTheme="minorEastAsia"/>
                <w:szCs w:val="21"/>
              </w:rPr>
              <w:t>假设</w:t>
            </w:r>
          </w:p>
        </w:tc>
        <w:tc>
          <w:tcPr>
            <w:tcW w:w="8079" w:type="dxa"/>
            <w:gridSpan w:val="4"/>
            <w:vAlign w:val="center"/>
          </w:tcPr>
          <w:p w:rsidR="007A510F" w:rsidRDefault="001577B0">
            <w:pPr>
              <w:jc w:val="center"/>
            </w:pPr>
            <w:r>
              <w:rPr>
                <w:rFonts w:eastAsiaTheme="minorEastAsia"/>
                <w:szCs w:val="21"/>
              </w:rPr>
              <w:t>除业绩比较基准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以外的其他市场变量保持不变</w:t>
            </w:r>
          </w:p>
        </w:tc>
      </w:tr>
      <w:tr w:rsidR="001D7C41" w:rsidRPr="00E54740" w:rsidTr="000D7898">
        <w:trPr>
          <w:gridAfter w:val="1"/>
          <w:wAfter w:w="72" w:type="dxa"/>
        </w:trPr>
        <w:tc>
          <w:tcPr>
            <w:tcW w:w="993" w:type="dxa"/>
            <w:vMerge w:val="restart"/>
            <w:vAlign w:val="center"/>
          </w:tcPr>
          <w:p w:rsidR="00480F50" w:rsidRPr="00E54740" w:rsidRDefault="00480F50" w:rsidP="000D7898">
            <w:pPr>
              <w:pStyle w:val="af4"/>
              <w:jc w:val="center"/>
              <w:rPr>
                <w:rFonts w:eastAsiaTheme="minorEastAsia"/>
                <w:sz w:val="21"/>
                <w:szCs w:val="21"/>
              </w:rPr>
            </w:pPr>
            <w:r w:rsidRPr="00E54740">
              <w:rPr>
                <w:rFonts w:eastAsiaTheme="minorEastAsia"/>
                <w:bCs/>
                <w:sz w:val="21"/>
                <w:szCs w:val="21"/>
              </w:rPr>
              <w:t>分析</w:t>
            </w:r>
            <w:r w:rsidRPr="00E54740">
              <w:rPr>
                <w:rFonts w:eastAsiaTheme="minorEastAsia"/>
                <w:sz w:val="21"/>
                <w:szCs w:val="21"/>
              </w:rPr>
              <w:t xml:space="preserve"> </w:t>
            </w:r>
          </w:p>
        </w:tc>
        <w:tc>
          <w:tcPr>
            <w:tcW w:w="2448" w:type="dxa"/>
            <w:vMerge w:val="restart"/>
            <w:vAlign w:val="center"/>
          </w:tcPr>
          <w:p w:rsidR="00480F50" w:rsidRPr="00E54740" w:rsidRDefault="00480F50" w:rsidP="000D7898">
            <w:pPr>
              <w:widowControl/>
              <w:autoSpaceDE w:val="0"/>
              <w:autoSpaceDN w:val="0"/>
              <w:ind w:right="-15"/>
              <w:jc w:val="center"/>
              <w:textAlignment w:val="bottom"/>
              <w:rPr>
                <w:rFonts w:eastAsiaTheme="minorEastAsia"/>
                <w:kern w:val="0"/>
                <w:szCs w:val="21"/>
              </w:rPr>
            </w:pPr>
            <w:r w:rsidRPr="00E54740">
              <w:rPr>
                <w:rFonts w:eastAsiaTheme="minorEastAsia"/>
                <w:bCs/>
                <w:szCs w:val="21"/>
              </w:rPr>
              <w:t>相关风险变量的变动</w:t>
            </w:r>
          </w:p>
        </w:tc>
        <w:tc>
          <w:tcPr>
            <w:tcW w:w="5559" w:type="dxa"/>
            <w:gridSpan w:val="2"/>
          </w:tcPr>
          <w:p w:rsidR="00480F50" w:rsidRPr="00E54740" w:rsidRDefault="00480F50" w:rsidP="000D7898">
            <w:pPr>
              <w:jc w:val="center"/>
              <w:rPr>
                <w:rFonts w:eastAsiaTheme="minorEastAsia"/>
                <w:szCs w:val="21"/>
              </w:rPr>
            </w:pPr>
            <w:r w:rsidRPr="00E54740">
              <w:rPr>
                <w:rFonts w:eastAsiaTheme="minorEastAsia"/>
                <w:szCs w:val="21"/>
              </w:rPr>
              <w:t>对资产负债表日基金资产净值的</w:t>
            </w:r>
          </w:p>
          <w:p w:rsidR="00480F50" w:rsidRPr="00E54740" w:rsidRDefault="00480F50" w:rsidP="000D7898">
            <w:pPr>
              <w:widowControl/>
              <w:autoSpaceDE w:val="0"/>
              <w:autoSpaceDN w:val="0"/>
              <w:ind w:right="-15"/>
              <w:jc w:val="center"/>
              <w:textAlignment w:val="bottom"/>
              <w:rPr>
                <w:rFonts w:eastAsiaTheme="minorEastAsia"/>
                <w:kern w:val="0"/>
                <w:szCs w:val="21"/>
              </w:rPr>
            </w:pPr>
            <w:r w:rsidRPr="00E54740">
              <w:rPr>
                <w:rFonts w:eastAsiaTheme="minorEastAsia"/>
                <w:szCs w:val="21"/>
              </w:rPr>
              <w:t>影响金额（单位：</w:t>
            </w:r>
            <w:r w:rsidR="00425F76" w:rsidRPr="00E54740">
              <w:rPr>
                <w:rFonts w:eastAsiaTheme="minorEastAsia"/>
                <w:szCs w:val="21"/>
              </w:rPr>
              <w:t>人民币</w:t>
            </w:r>
            <w:r w:rsidR="00485054">
              <w:rPr>
                <w:rFonts w:eastAsiaTheme="minorEastAsia" w:hint="eastAsia"/>
                <w:szCs w:val="21"/>
              </w:rPr>
              <w:t>万</w:t>
            </w:r>
            <w:r w:rsidR="00425F76" w:rsidRPr="00E54740">
              <w:rPr>
                <w:rFonts w:eastAsiaTheme="minorEastAsia"/>
                <w:szCs w:val="21"/>
              </w:rPr>
              <w:t>元</w:t>
            </w:r>
            <w:r w:rsidRPr="00E54740">
              <w:rPr>
                <w:rFonts w:eastAsiaTheme="minorEastAsia"/>
                <w:szCs w:val="21"/>
              </w:rPr>
              <w:t>）</w:t>
            </w:r>
          </w:p>
        </w:tc>
      </w:tr>
      <w:tr w:rsidR="001D7C41" w:rsidRPr="00E54740" w:rsidTr="000D7898">
        <w:trPr>
          <w:gridAfter w:val="1"/>
          <w:wAfter w:w="72" w:type="dxa"/>
        </w:trPr>
        <w:tc>
          <w:tcPr>
            <w:tcW w:w="993" w:type="dxa"/>
            <w:vMerge/>
            <w:vAlign w:val="center"/>
          </w:tcPr>
          <w:p w:rsidR="00480F50" w:rsidRPr="00E54740" w:rsidRDefault="00480F50" w:rsidP="000D7898">
            <w:pPr>
              <w:widowControl/>
              <w:jc w:val="left"/>
              <w:rPr>
                <w:rFonts w:eastAsiaTheme="minorEastAsia"/>
                <w:szCs w:val="21"/>
              </w:rPr>
            </w:pPr>
          </w:p>
        </w:tc>
        <w:tc>
          <w:tcPr>
            <w:tcW w:w="2448" w:type="dxa"/>
            <w:vMerge/>
            <w:vAlign w:val="center"/>
          </w:tcPr>
          <w:p w:rsidR="00480F50" w:rsidRPr="00E54740" w:rsidRDefault="00480F50" w:rsidP="000D7898">
            <w:pPr>
              <w:widowControl/>
              <w:jc w:val="left"/>
              <w:rPr>
                <w:rFonts w:eastAsiaTheme="minorEastAsia"/>
                <w:kern w:val="0"/>
                <w:szCs w:val="21"/>
              </w:rPr>
            </w:pPr>
          </w:p>
        </w:tc>
        <w:tc>
          <w:tcPr>
            <w:tcW w:w="2880" w:type="dxa"/>
          </w:tcPr>
          <w:p w:rsidR="00480F50" w:rsidRPr="00E54740" w:rsidRDefault="00480F50" w:rsidP="00D564C7">
            <w:pPr>
              <w:spacing w:line="360" w:lineRule="auto"/>
              <w:ind w:firstLineChars="350" w:firstLine="735"/>
              <w:rPr>
                <w:rFonts w:eastAsiaTheme="minorEastAsia"/>
                <w:szCs w:val="21"/>
              </w:rPr>
            </w:pPr>
            <w:r w:rsidRPr="00E54740">
              <w:rPr>
                <w:rFonts w:eastAsiaTheme="minorEastAsia"/>
                <w:szCs w:val="21"/>
              </w:rPr>
              <w:t>本期末</w:t>
            </w:r>
          </w:p>
          <w:p w:rsidR="00480F50" w:rsidRPr="00E54740" w:rsidRDefault="00480F50" w:rsidP="000D7898">
            <w:pPr>
              <w:spacing w:line="360" w:lineRule="auto"/>
              <w:jc w:val="center"/>
              <w:rPr>
                <w:rFonts w:eastAsiaTheme="minorEastAsia"/>
                <w:bCs/>
                <w:szCs w:val="21"/>
              </w:rPr>
            </w:pPr>
            <w:r w:rsidRPr="00E54740">
              <w:rPr>
                <w:rFonts w:eastAsiaTheme="minorEastAsia"/>
                <w:szCs w:val="21"/>
              </w:rPr>
              <w:t>2022</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c>
          <w:tcPr>
            <w:tcW w:w="2679" w:type="dxa"/>
          </w:tcPr>
          <w:p w:rsidR="00480F50" w:rsidRPr="00E54740" w:rsidRDefault="00480F50" w:rsidP="00D564C7">
            <w:pPr>
              <w:spacing w:line="360" w:lineRule="auto"/>
              <w:ind w:firstLineChars="300" w:firstLine="630"/>
              <w:rPr>
                <w:rFonts w:eastAsiaTheme="minorEastAsia"/>
                <w:szCs w:val="21"/>
              </w:rPr>
            </w:pPr>
            <w:r w:rsidRPr="00E54740">
              <w:rPr>
                <w:rFonts w:eastAsiaTheme="minorEastAsia"/>
                <w:szCs w:val="21"/>
              </w:rPr>
              <w:t>上年度末</w:t>
            </w:r>
          </w:p>
          <w:p w:rsidR="00480F50" w:rsidRPr="00E54740" w:rsidRDefault="00480F50" w:rsidP="000D7898">
            <w:pPr>
              <w:spacing w:line="360" w:lineRule="auto"/>
              <w:jc w:val="center"/>
              <w:rPr>
                <w:rFonts w:eastAsiaTheme="minorEastAsia"/>
                <w:bCs/>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7A510F">
        <w:trPr>
          <w:gridAfter w:val="1"/>
          <w:wAfter w:w="72" w:type="dxa"/>
        </w:trPr>
        <w:tc>
          <w:tcPr>
            <w:tcW w:w="993" w:type="dxa"/>
            <w:vMerge/>
          </w:tcPr>
          <w:p w:rsidR="007A510F" w:rsidRDefault="007A510F"/>
        </w:tc>
        <w:tc>
          <w:tcPr>
            <w:tcW w:w="2448" w:type="dxa"/>
            <w:vAlign w:val="center"/>
          </w:tcPr>
          <w:p w:rsidR="007A510F" w:rsidRDefault="001577B0">
            <w:r>
              <w:rPr>
                <w:rFonts w:eastAsiaTheme="minorEastAsia"/>
                <w:szCs w:val="21"/>
              </w:rPr>
              <w:t>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上升</w:t>
            </w:r>
            <w:r>
              <w:rPr>
                <w:rFonts w:eastAsiaTheme="minorEastAsia"/>
                <w:szCs w:val="21"/>
              </w:rPr>
              <w:t>5%</w:t>
            </w:r>
          </w:p>
        </w:tc>
        <w:tc>
          <w:tcPr>
            <w:tcW w:w="2880" w:type="dxa"/>
            <w:vAlign w:val="center"/>
          </w:tcPr>
          <w:p w:rsidR="007A510F" w:rsidRDefault="001577B0" w:rsidP="00485054">
            <w:pPr>
              <w:jc w:val="right"/>
            </w:pPr>
            <w:r>
              <w:rPr>
                <w:rFonts w:eastAsiaTheme="minorEastAsia"/>
                <w:szCs w:val="21"/>
              </w:rPr>
              <w:t>增加约</w:t>
            </w:r>
            <w:r>
              <w:rPr>
                <w:rFonts w:eastAsiaTheme="minorEastAsia"/>
                <w:szCs w:val="21"/>
              </w:rPr>
              <w:t>9</w:t>
            </w:r>
            <w:r w:rsidR="00485054">
              <w:rPr>
                <w:rFonts w:eastAsiaTheme="minorEastAsia"/>
                <w:szCs w:val="21"/>
              </w:rPr>
              <w:t>,</w:t>
            </w:r>
            <w:r>
              <w:rPr>
                <w:rFonts w:eastAsiaTheme="minorEastAsia"/>
                <w:szCs w:val="21"/>
              </w:rPr>
              <w:t>316</w:t>
            </w:r>
          </w:p>
        </w:tc>
        <w:tc>
          <w:tcPr>
            <w:tcW w:w="2679" w:type="dxa"/>
            <w:vAlign w:val="center"/>
          </w:tcPr>
          <w:p w:rsidR="007A510F" w:rsidRDefault="001577B0" w:rsidP="00485054">
            <w:pPr>
              <w:jc w:val="right"/>
            </w:pPr>
            <w:r>
              <w:rPr>
                <w:rFonts w:eastAsiaTheme="minorEastAsia"/>
                <w:szCs w:val="21"/>
              </w:rPr>
              <w:t>增加约</w:t>
            </w:r>
            <w:r>
              <w:rPr>
                <w:rFonts w:eastAsiaTheme="minorEastAsia"/>
                <w:szCs w:val="21"/>
              </w:rPr>
              <w:t>12</w:t>
            </w:r>
            <w:r w:rsidR="00485054">
              <w:rPr>
                <w:rFonts w:eastAsiaTheme="minorEastAsia"/>
                <w:szCs w:val="21"/>
              </w:rPr>
              <w:t>,</w:t>
            </w:r>
            <w:r>
              <w:rPr>
                <w:rFonts w:eastAsiaTheme="minorEastAsia"/>
                <w:szCs w:val="21"/>
              </w:rPr>
              <w:t>882</w:t>
            </w:r>
          </w:p>
        </w:tc>
      </w:tr>
      <w:tr w:rsidR="007A510F">
        <w:trPr>
          <w:gridAfter w:val="1"/>
          <w:wAfter w:w="72" w:type="dxa"/>
        </w:trPr>
        <w:tc>
          <w:tcPr>
            <w:tcW w:w="993" w:type="dxa"/>
            <w:vMerge/>
          </w:tcPr>
          <w:p w:rsidR="007A510F" w:rsidRDefault="007A510F"/>
        </w:tc>
        <w:tc>
          <w:tcPr>
            <w:tcW w:w="2448" w:type="dxa"/>
            <w:vAlign w:val="center"/>
          </w:tcPr>
          <w:p w:rsidR="007A510F" w:rsidRDefault="001577B0">
            <w:r>
              <w:rPr>
                <w:rFonts w:eastAsiaTheme="minorEastAsia"/>
                <w:szCs w:val="21"/>
              </w:rPr>
              <w:t>业绩比较基准</w:t>
            </w:r>
            <w:r>
              <w:rPr>
                <w:rFonts w:eastAsiaTheme="minorEastAsia"/>
                <w:szCs w:val="21"/>
              </w:rPr>
              <w:t>(</w:t>
            </w:r>
            <w:r>
              <w:rPr>
                <w:rFonts w:eastAsiaTheme="minorEastAsia"/>
                <w:szCs w:val="21"/>
              </w:rPr>
              <w:t>附注</w:t>
            </w:r>
            <w:r>
              <w:rPr>
                <w:rFonts w:eastAsiaTheme="minorEastAsia"/>
                <w:szCs w:val="21"/>
              </w:rPr>
              <w:t>7.4.1)</w:t>
            </w:r>
            <w:r>
              <w:rPr>
                <w:rFonts w:eastAsiaTheme="minorEastAsia"/>
                <w:szCs w:val="21"/>
              </w:rPr>
              <w:t>下降</w:t>
            </w:r>
            <w:r>
              <w:rPr>
                <w:rFonts w:eastAsiaTheme="minorEastAsia"/>
                <w:szCs w:val="21"/>
              </w:rPr>
              <w:t>5%</w:t>
            </w:r>
          </w:p>
        </w:tc>
        <w:tc>
          <w:tcPr>
            <w:tcW w:w="2880" w:type="dxa"/>
            <w:vAlign w:val="center"/>
          </w:tcPr>
          <w:p w:rsidR="007A510F" w:rsidRDefault="001577B0" w:rsidP="00485054">
            <w:pPr>
              <w:jc w:val="right"/>
            </w:pPr>
            <w:r>
              <w:rPr>
                <w:rFonts w:eastAsiaTheme="minorEastAsia"/>
                <w:szCs w:val="21"/>
              </w:rPr>
              <w:t>减少约</w:t>
            </w:r>
            <w:r>
              <w:rPr>
                <w:rFonts w:eastAsiaTheme="minorEastAsia"/>
                <w:szCs w:val="21"/>
              </w:rPr>
              <w:t>9</w:t>
            </w:r>
            <w:r w:rsidR="00485054">
              <w:rPr>
                <w:rFonts w:eastAsiaTheme="minorEastAsia"/>
                <w:szCs w:val="21"/>
              </w:rPr>
              <w:t>,</w:t>
            </w:r>
            <w:r>
              <w:rPr>
                <w:rFonts w:eastAsiaTheme="minorEastAsia"/>
                <w:szCs w:val="21"/>
              </w:rPr>
              <w:t>316</w:t>
            </w:r>
          </w:p>
        </w:tc>
        <w:tc>
          <w:tcPr>
            <w:tcW w:w="2679" w:type="dxa"/>
            <w:vAlign w:val="center"/>
          </w:tcPr>
          <w:p w:rsidR="007A510F" w:rsidRDefault="001577B0" w:rsidP="00485054">
            <w:pPr>
              <w:jc w:val="right"/>
            </w:pPr>
            <w:r>
              <w:rPr>
                <w:rFonts w:eastAsiaTheme="minorEastAsia"/>
                <w:szCs w:val="21"/>
              </w:rPr>
              <w:t>减少约</w:t>
            </w:r>
            <w:r>
              <w:rPr>
                <w:rFonts w:eastAsiaTheme="minorEastAsia"/>
                <w:szCs w:val="21"/>
              </w:rPr>
              <w:t>12</w:t>
            </w:r>
            <w:r w:rsidR="00485054">
              <w:rPr>
                <w:rFonts w:eastAsiaTheme="minorEastAsia"/>
                <w:szCs w:val="21"/>
              </w:rPr>
              <w:t>,</w:t>
            </w:r>
            <w:r>
              <w:rPr>
                <w:rFonts w:eastAsiaTheme="minorEastAsia"/>
                <w:szCs w:val="21"/>
              </w:rPr>
              <w:t>882</w:t>
            </w:r>
          </w:p>
        </w:tc>
      </w:tr>
    </w:tbl>
    <w:p w:rsidR="006B52D1" w:rsidRPr="00E54740" w:rsidRDefault="006B52D1" w:rsidP="006B52D1">
      <w:pPr>
        <w:spacing w:beforeLines="100" w:before="312" w:line="360" w:lineRule="auto"/>
        <w:rPr>
          <w:b/>
          <w:kern w:val="0"/>
          <w:szCs w:val="21"/>
        </w:rPr>
      </w:pPr>
      <w:bookmarkStart w:id="127" w:name="_Hlk105515185"/>
      <w:r w:rsidRPr="00E54740">
        <w:rPr>
          <w:b/>
          <w:kern w:val="0"/>
          <w:szCs w:val="21"/>
        </w:rPr>
        <w:t xml:space="preserve">7.4.14 </w:t>
      </w:r>
      <w:r w:rsidRPr="00E54740">
        <w:rPr>
          <w:rFonts w:hint="eastAsia"/>
          <w:b/>
          <w:kern w:val="0"/>
          <w:szCs w:val="21"/>
        </w:rPr>
        <w:t>公允价值</w:t>
      </w:r>
    </w:p>
    <w:p w:rsidR="006B52D1" w:rsidRPr="00E54740" w:rsidRDefault="006B52D1" w:rsidP="006B52D1">
      <w:pPr>
        <w:autoSpaceDE w:val="0"/>
        <w:autoSpaceDN w:val="0"/>
        <w:adjustRightInd w:val="0"/>
        <w:rPr>
          <w:rFonts w:ascii="宋体" w:hAnsi="宋体"/>
          <w:b/>
          <w:szCs w:val="21"/>
        </w:rPr>
      </w:pPr>
      <w:r w:rsidRPr="00E54740">
        <w:rPr>
          <w:b/>
          <w:bCs/>
          <w:kern w:val="0"/>
          <w:szCs w:val="21"/>
        </w:rPr>
        <w:t>7.4.14.1</w:t>
      </w:r>
      <w:r w:rsidRPr="00E54740">
        <w:rPr>
          <w:rFonts w:ascii="宋体" w:hAnsi="宋体"/>
          <w:b/>
          <w:szCs w:val="21"/>
        </w:rPr>
        <w:t xml:space="preserve"> 金融工具公允价值计量的方法</w:t>
      </w:r>
    </w:p>
    <w:p w:rsidR="007A510F" w:rsidRDefault="001577B0">
      <w:pPr>
        <w:tabs>
          <w:tab w:val="left" w:pos="426"/>
        </w:tabs>
        <w:spacing w:line="360" w:lineRule="auto"/>
        <w:ind w:firstLineChars="200" w:firstLine="420"/>
        <w:jc w:val="left"/>
        <w:rPr>
          <w:szCs w:val="21"/>
        </w:rPr>
      </w:pPr>
      <w:r>
        <w:rPr>
          <w:szCs w:val="21"/>
        </w:rPr>
        <w:t>公允价值计量结果所属的层次，由对公允价值计量整体而言具有重要意义的输入值所属的最低层次决定：</w:t>
      </w:r>
    </w:p>
    <w:p w:rsidR="007A510F" w:rsidRDefault="001577B0">
      <w:pPr>
        <w:tabs>
          <w:tab w:val="left" w:pos="426"/>
        </w:tabs>
        <w:spacing w:line="360" w:lineRule="auto"/>
        <w:ind w:firstLineChars="200" w:firstLine="420"/>
        <w:jc w:val="left"/>
        <w:rPr>
          <w:szCs w:val="21"/>
        </w:rPr>
      </w:pPr>
      <w:r>
        <w:rPr>
          <w:szCs w:val="21"/>
        </w:rPr>
        <w:t>第一层次：相同资产或负债在活跃市场上未经调整的报价。</w:t>
      </w:r>
    </w:p>
    <w:p w:rsidR="007A510F" w:rsidRDefault="001577B0">
      <w:pPr>
        <w:tabs>
          <w:tab w:val="left" w:pos="426"/>
        </w:tabs>
        <w:spacing w:line="360" w:lineRule="auto"/>
        <w:ind w:firstLineChars="200" w:firstLine="420"/>
        <w:jc w:val="left"/>
        <w:rPr>
          <w:szCs w:val="21"/>
        </w:rPr>
      </w:pPr>
      <w:r>
        <w:rPr>
          <w:szCs w:val="21"/>
        </w:rPr>
        <w:lastRenderedPageBreak/>
        <w:t>第二层次：除第一层次输入值外相关资产或负债直接或间接可观察的输入值。</w:t>
      </w:r>
    </w:p>
    <w:p w:rsidR="006B52D1" w:rsidRPr="00E54740" w:rsidRDefault="006B52D1" w:rsidP="006B52D1">
      <w:pPr>
        <w:tabs>
          <w:tab w:val="left" w:pos="426"/>
        </w:tabs>
        <w:spacing w:line="360" w:lineRule="auto"/>
        <w:ind w:firstLineChars="200" w:firstLine="420"/>
        <w:jc w:val="left"/>
        <w:rPr>
          <w:szCs w:val="21"/>
        </w:rPr>
      </w:pPr>
      <w:r w:rsidRPr="00E54740">
        <w:rPr>
          <w:szCs w:val="21"/>
        </w:rPr>
        <w:t>第三层次：相关资产或负债的不可观察输入值。</w:t>
      </w:r>
    </w:p>
    <w:p w:rsidR="006B52D1" w:rsidRPr="00E54740" w:rsidRDefault="006B52D1" w:rsidP="006B52D1">
      <w:pPr>
        <w:spacing w:beforeLines="100" w:before="312" w:line="360" w:lineRule="auto"/>
        <w:rPr>
          <w:b/>
          <w:bCs/>
          <w:kern w:val="0"/>
          <w:szCs w:val="21"/>
        </w:rPr>
      </w:pPr>
      <w:r w:rsidRPr="00E54740">
        <w:rPr>
          <w:b/>
          <w:bCs/>
          <w:kern w:val="0"/>
          <w:szCs w:val="21"/>
        </w:rPr>
        <w:t>7.4.14.2</w:t>
      </w:r>
      <w:r w:rsidRPr="00E54740">
        <w:rPr>
          <w:rFonts w:hint="eastAsia"/>
          <w:b/>
          <w:bCs/>
          <w:kern w:val="0"/>
          <w:szCs w:val="21"/>
        </w:rPr>
        <w:t xml:space="preserve"> </w:t>
      </w:r>
      <w:r w:rsidRPr="00E54740">
        <w:rPr>
          <w:rFonts w:hint="eastAsia"/>
          <w:b/>
          <w:bCs/>
          <w:kern w:val="0"/>
          <w:szCs w:val="21"/>
        </w:rPr>
        <w:t>持续的以公允价值计量的金融工具</w:t>
      </w:r>
    </w:p>
    <w:p w:rsidR="006B52D1" w:rsidRPr="00E54740" w:rsidRDefault="006B52D1" w:rsidP="006B52D1">
      <w:pPr>
        <w:wordWrap w:val="0"/>
        <w:ind w:right="480"/>
        <w:rPr>
          <w:rFonts w:ascii="宋体" w:hAnsi="宋体"/>
          <w:b/>
          <w:szCs w:val="21"/>
        </w:rPr>
      </w:pPr>
      <w:r w:rsidRPr="00E54740">
        <w:rPr>
          <w:b/>
          <w:bCs/>
          <w:kern w:val="0"/>
          <w:szCs w:val="21"/>
        </w:rPr>
        <w:t>7.4.14.2.1</w:t>
      </w:r>
      <w:r w:rsidRPr="00E54740">
        <w:rPr>
          <w:rFonts w:ascii="宋体" w:hAnsi="宋体" w:hint="eastAsia"/>
          <w:b/>
          <w:szCs w:val="21"/>
        </w:rPr>
        <w:t xml:space="preserve"> 各层次金融工具的公允价值</w:t>
      </w:r>
    </w:p>
    <w:p w:rsidR="006B52D1" w:rsidRPr="00E54740" w:rsidRDefault="006B52D1" w:rsidP="006B52D1">
      <w:pPr>
        <w:wordWrap w:val="0"/>
        <w:spacing w:line="360" w:lineRule="auto"/>
        <w:jc w:val="right"/>
        <w:rPr>
          <w:szCs w:val="21"/>
        </w:rPr>
      </w:pPr>
      <w:r w:rsidRPr="00E54740">
        <w:rPr>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65"/>
        <w:gridCol w:w="2966"/>
        <w:gridCol w:w="2966"/>
      </w:tblGrid>
      <w:tr w:rsidR="001D7C41" w:rsidRPr="00E54740" w:rsidTr="00E1027D">
        <w:tc>
          <w:tcPr>
            <w:tcW w:w="2965" w:type="dxa"/>
            <w:vAlign w:val="center"/>
          </w:tcPr>
          <w:p w:rsidR="006B52D1" w:rsidRPr="00E54740" w:rsidRDefault="006B52D1" w:rsidP="00E1027D">
            <w:pPr>
              <w:spacing w:line="360" w:lineRule="auto"/>
              <w:jc w:val="center"/>
              <w:rPr>
                <w:rFonts w:ascii="宋体" w:hAnsi="宋体"/>
                <w:b/>
                <w:kern w:val="0"/>
                <w:szCs w:val="21"/>
              </w:rPr>
            </w:pPr>
            <w:r w:rsidRPr="00E54740">
              <w:rPr>
                <w:rFonts w:ascii="Arial" w:hAnsi="Arial" w:cs="Arial" w:hint="eastAsia"/>
                <w:bCs/>
                <w:szCs w:val="21"/>
              </w:rPr>
              <w:t>公允价值计量结果所属的层次</w:t>
            </w:r>
          </w:p>
        </w:tc>
        <w:tc>
          <w:tcPr>
            <w:tcW w:w="2966" w:type="dxa"/>
            <w:vAlign w:val="center"/>
          </w:tcPr>
          <w:p w:rsidR="006B52D1" w:rsidRPr="00E54740" w:rsidRDefault="006B52D1" w:rsidP="00E1027D">
            <w:pPr>
              <w:spacing w:line="360" w:lineRule="auto"/>
              <w:jc w:val="center"/>
              <w:rPr>
                <w:szCs w:val="21"/>
              </w:rPr>
            </w:pPr>
            <w:r w:rsidRPr="00E54740">
              <w:rPr>
                <w:szCs w:val="21"/>
              </w:rPr>
              <w:t>本期末</w:t>
            </w:r>
          </w:p>
          <w:p w:rsidR="006B52D1" w:rsidRPr="00E54740" w:rsidRDefault="006B52D1" w:rsidP="00E1027D">
            <w:pPr>
              <w:spacing w:line="360" w:lineRule="auto"/>
              <w:jc w:val="center"/>
              <w:rPr>
                <w:rFonts w:ascii="宋体" w:hAnsi="宋体"/>
                <w:kern w:val="0"/>
                <w:szCs w:val="21"/>
              </w:rPr>
            </w:pPr>
            <w:r w:rsidRPr="00E54740">
              <w:rPr>
                <w:szCs w:val="21"/>
              </w:rPr>
              <w:t>2022</w:t>
            </w:r>
            <w:r w:rsidRPr="00E54740">
              <w:rPr>
                <w:szCs w:val="21"/>
              </w:rPr>
              <w:t>年</w:t>
            </w:r>
            <w:r w:rsidRPr="00E54740">
              <w:rPr>
                <w:szCs w:val="21"/>
              </w:rPr>
              <w:t>12</w:t>
            </w:r>
            <w:r w:rsidRPr="00E54740">
              <w:rPr>
                <w:szCs w:val="21"/>
              </w:rPr>
              <w:t>月</w:t>
            </w:r>
            <w:r w:rsidRPr="00E54740">
              <w:rPr>
                <w:szCs w:val="21"/>
              </w:rPr>
              <w:t>31</w:t>
            </w:r>
            <w:r w:rsidRPr="00E54740">
              <w:rPr>
                <w:szCs w:val="21"/>
              </w:rPr>
              <w:t>日</w:t>
            </w:r>
          </w:p>
        </w:tc>
        <w:tc>
          <w:tcPr>
            <w:tcW w:w="2966" w:type="dxa"/>
          </w:tcPr>
          <w:p w:rsidR="006B52D1" w:rsidRPr="00E54740" w:rsidRDefault="006B52D1" w:rsidP="00E1027D">
            <w:pPr>
              <w:widowControl/>
              <w:autoSpaceDE w:val="0"/>
              <w:autoSpaceDN w:val="0"/>
              <w:spacing w:line="360" w:lineRule="auto"/>
              <w:ind w:right="-15"/>
              <w:jc w:val="center"/>
              <w:textAlignment w:val="bottom"/>
              <w:rPr>
                <w:rFonts w:eastAsiaTheme="minorEastAsia"/>
                <w:szCs w:val="21"/>
              </w:rPr>
            </w:pPr>
            <w:r w:rsidRPr="00E54740">
              <w:rPr>
                <w:rFonts w:eastAsiaTheme="minorEastAsia"/>
                <w:szCs w:val="21"/>
              </w:rPr>
              <w:t>上年</w:t>
            </w:r>
            <w:r w:rsidRPr="00E54740">
              <w:rPr>
                <w:rFonts w:eastAsiaTheme="minorEastAsia" w:hint="eastAsia"/>
                <w:szCs w:val="21"/>
              </w:rPr>
              <w:t>度</w:t>
            </w:r>
            <w:r w:rsidRPr="00E54740">
              <w:rPr>
                <w:rFonts w:eastAsiaTheme="minorEastAsia"/>
                <w:szCs w:val="21"/>
              </w:rPr>
              <w:t>末</w:t>
            </w:r>
          </w:p>
          <w:p w:rsidR="006B52D1" w:rsidRPr="00E54740" w:rsidRDefault="006B52D1" w:rsidP="00E1027D">
            <w:pPr>
              <w:spacing w:line="360" w:lineRule="auto"/>
              <w:jc w:val="center"/>
              <w:rPr>
                <w:szCs w:val="21"/>
              </w:rPr>
            </w:pPr>
            <w:r w:rsidRPr="00E54740">
              <w:rPr>
                <w:rFonts w:eastAsiaTheme="minorEastAsia"/>
                <w:szCs w:val="21"/>
              </w:rPr>
              <w:t>2021</w:t>
            </w:r>
            <w:r w:rsidRPr="00E54740">
              <w:rPr>
                <w:rFonts w:eastAsiaTheme="minorEastAsia"/>
                <w:szCs w:val="21"/>
              </w:rPr>
              <w:t>年</w:t>
            </w:r>
            <w:r w:rsidRPr="00E54740">
              <w:rPr>
                <w:rFonts w:eastAsiaTheme="minorEastAsia"/>
                <w:szCs w:val="21"/>
              </w:rPr>
              <w:t>12</w:t>
            </w:r>
            <w:r w:rsidRPr="00E54740">
              <w:rPr>
                <w:rFonts w:eastAsiaTheme="minorEastAsia"/>
                <w:szCs w:val="21"/>
              </w:rPr>
              <w:t>月</w:t>
            </w:r>
            <w:r w:rsidRPr="00E54740">
              <w:rPr>
                <w:rFonts w:eastAsiaTheme="minorEastAsia"/>
                <w:szCs w:val="21"/>
              </w:rPr>
              <w:t>31</w:t>
            </w:r>
            <w:r w:rsidRPr="00E54740">
              <w:rPr>
                <w:rFonts w:eastAsiaTheme="minorEastAsia"/>
                <w:szCs w:val="21"/>
              </w:rPr>
              <w:t>日</w:t>
            </w:r>
          </w:p>
        </w:tc>
      </w:tr>
      <w:tr w:rsidR="001D7C41" w:rsidRPr="00E54740" w:rsidTr="00E1027D">
        <w:tc>
          <w:tcPr>
            <w:tcW w:w="2965" w:type="dxa"/>
            <w:vAlign w:val="center"/>
          </w:tcPr>
          <w:p w:rsidR="006B52D1" w:rsidRPr="00E54740" w:rsidRDefault="006B52D1" w:rsidP="00E1027D">
            <w:pPr>
              <w:spacing w:line="360" w:lineRule="auto"/>
              <w:rPr>
                <w:rFonts w:ascii="宋体" w:hAnsi="宋体"/>
                <w:kern w:val="0"/>
                <w:szCs w:val="21"/>
              </w:rPr>
            </w:pPr>
            <w:r w:rsidRPr="00E54740">
              <w:rPr>
                <w:rFonts w:ascii="宋体" w:hAnsi="宋体" w:hint="eastAsia"/>
                <w:kern w:val="0"/>
                <w:szCs w:val="21"/>
              </w:rPr>
              <w:t>第一层次</w:t>
            </w:r>
          </w:p>
        </w:tc>
        <w:tc>
          <w:tcPr>
            <w:tcW w:w="2966" w:type="dxa"/>
            <w:vAlign w:val="center"/>
          </w:tcPr>
          <w:p w:rsidR="006B52D1" w:rsidRPr="00E54740" w:rsidRDefault="006B52D1" w:rsidP="00E1027D">
            <w:pPr>
              <w:spacing w:line="360" w:lineRule="auto"/>
              <w:jc w:val="right"/>
              <w:rPr>
                <w:rFonts w:ascii="宋体" w:hAnsi="宋体"/>
                <w:kern w:val="0"/>
                <w:szCs w:val="21"/>
              </w:rPr>
            </w:pPr>
            <w:r w:rsidRPr="00E54740">
              <w:rPr>
                <w:kern w:val="0"/>
                <w:szCs w:val="21"/>
              </w:rPr>
              <w:t>1,169,971,029.44</w:t>
            </w:r>
          </w:p>
        </w:tc>
        <w:tc>
          <w:tcPr>
            <w:tcW w:w="2966" w:type="dxa"/>
            <w:vAlign w:val="center"/>
          </w:tcPr>
          <w:p w:rsidR="006B52D1" w:rsidRPr="00E54740" w:rsidRDefault="006B52D1" w:rsidP="00E1027D">
            <w:pPr>
              <w:spacing w:line="360" w:lineRule="auto"/>
              <w:jc w:val="right"/>
              <w:rPr>
                <w:kern w:val="0"/>
                <w:szCs w:val="21"/>
              </w:rPr>
            </w:pPr>
            <w:r w:rsidRPr="00E54740">
              <w:rPr>
                <w:rFonts w:eastAsiaTheme="minorEastAsia"/>
                <w:szCs w:val="21"/>
              </w:rPr>
              <w:t>1,406,277,270.86</w:t>
            </w:r>
          </w:p>
        </w:tc>
      </w:tr>
      <w:tr w:rsidR="001D7C41" w:rsidRPr="00E54740" w:rsidTr="00E1027D">
        <w:tc>
          <w:tcPr>
            <w:tcW w:w="2965" w:type="dxa"/>
            <w:vAlign w:val="center"/>
          </w:tcPr>
          <w:p w:rsidR="006B52D1" w:rsidRPr="00E54740" w:rsidRDefault="006B52D1" w:rsidP="00E1027D">
            <w:pPr>
              <w:spacing w:line="360" w:lineRule="auto"/>
              <w:rPr>
                <w:rFonts w:ascii="宋体" w:hAnsi="宋体"/>
                <w:kern w:val="0"/>
                <w:szCs w:val="21"/>
              </w:rPr>
            </w:pPr>
            <w:r w:rsidRPr="00E54740">
              <w:rPr>
                <w:rFonts w:ascii="宋体" w:hAnsi="宋体" w:hint="eastAsia"/>
                <w:kern w:val="0"/>
                <w:szCs w:val="21"/>
              </w:rPr>
              <w:t>第二层次</w:t>
            </w:r>
          </w:p>
        </w:tc>
        <w:tc>
          <w:tcPr>
            <w:tcW w:w="2966" w:type="dxa"/>
            <w:vAlign w:val="center"/>
          </w:tcPr>
          <w:p w:rsidR="006B52D1" w:rsidRPr="00E54740" w:rsidRDefault="006B52D1" w:rsidP="00E1027D">
            <w:pPr>
              <w:spacing w:line="360" w:lineRule="auto"/>
              <w:jc w:val="right"/>
              <w:rPr>
                <w:rFonts w:ascii="宋体" w:hAnsi="宋体"/>
                <w:kern w:val="0"/>
                <w:szCs w:val="21"/>
              </w:rPr>
            </w:pPr>
            <w:r w:rsidRPr="00E54740">
              <w:rPr>
                <w:kern w:val="0"/>
                <w:szCs w:val="21"/>
              </w:rPr>
              <w:t>-</w:t>
            </w:r>
          </w:p>
        </w:tc>
        <w:tc>
          <w:tcPr>
            <w:tcW w:w="2966" w:type="dxa"/>
            <w:vAlign w:val="center"/>
          </w:tcPr>
          <w:p w:rsidR="006B52D1" w:rsidRPr="00E54740" w:rsidRDefault="006B52D1" w:rsidP="00E1027D">
            <w:pPr>
              <w:spacing w:line="360" w:lineRule="auto"/>
              <w:jc w:val="right"/>
              <w:rPr>
                <w:kern w:val="0"/>
                <w:szCs w:val="21"/>
              </w:rPr>
            </w:pPr>
            <w:r w:rsidRPr="00E54740">
              <w:rPr>
                <w:rFonts w:eastAsiaTheme="minorEastAsia"/>
                <w:szCs w:val="21"/>
              </w:rPr>
              <w:t>-</w:t>
            </w:r>
          </w:p>
        </w:tc>
      </w:tr>
      <w:tr w:rsidR="001D7C41" w:rsidRPr="00E54740" w:rsidTr="00E1027D">
        <w:tc>
          <w:tcPr>
            <w:tcW w:w="2965" w:type="dxa"/>
            <w:vAlign w:val="center"/>
          </w:tcPr>
          <w:p w:rsidR="006B52D1" w:rsidRPr="00E54740" w:rsidRDefault="006B52D1" w:rsidP="00E1027D">
            <w:pPr>
              <w:spacing w:line="360" w:lineRule="auto"/>
              <w:rPr>
                <w:rFonts w:ascii="宋体" w:hAnsi="宋体"/>
                <w:kern w:val="0"/>
                <w:szCs w:val="21"/>
              </w:rPr>
            </w:pPr>
            <w:r w:rsidRPr="00E54740">
              <w:rPr>
                <w:rFonts w:ascii="宋体" w:hAnsi="宋体" w:hint="eastAsia"/>
                <w:kern w:val="0"/>
                <w:szCs w:val="21"/>
              </w:rPr>
              <w:t>第三层次</w:t>
            </w:r>
          </w:p>
        </w:tc>
        <w:tc>
          <w:tcPr>
            <w:tcW w:w="2966" w:type="dxa"/>
            <w:vAlign w:val="center"/>
          </w:tcPr>
          <w:p w:rsidR="006B52D1" w:rsidRPr="00E54740" w:rsidRDefault="006B52D1" w:rsidP="00E1027D">
            <w:pPr>
              <w:spacing w:line="360" w:lineRule="auto"/>
              <w:jc w:val="right"/>
              <w:rPr>
                <w:rFonts w:ascii="宋体" w:hAnsi="宋体"/>
                <w:kern w:val="0"/>
                <w:szCs w:val="21"/>
              </w:rPr>
            </w:pPr>
            <w:r w:rsidRPr="00E54740">
              <w:rPr>
                <w:kern w:val="0"/>
                <w:szCs w:val="21"/>
              </w:rPr>
              <w:t>10,055,512.79</w:t>
            </w:r>
          </w:p>
        </w:tc>
        <w:tc>
          <w:tcPr>
            <w:tcW w:w="2966" w:type="dxa"/>
            <w:vAlign w:val="center"/>
          </w:tcPr>
          <w:p w:rsidR="006B52D1" w:rsidRPr="00E54740" w:rsidRDefault="006B52D1" w:rsidP="00E1027D">
            <w:pPr>
              <w:spacing w:line="360" w:lineRule="auto"/>
              <w:jc w:val="right"/>
              <w:rPr>
                <w:kern w:val="0"/>
                <w:szCs w:val="21"/>
              </w:rPr>
            </w:pPr>
            <w:r w:rsidRPr="00E54740">
              <w:rPr>
                <w:rFonts w:eastAsiaTheme="minorEastAsia"/>
                <w:szCs w:val="21"/>
              </w:rPr>
              <w:t>801,714.60</w:t>
            </w:r>
          </w:p>
        </w:tc>
      </w:tr>
      <w:tr w:rsidR="001D7C41" w:rsidRPr="00E54740" w:rsidTr="00E1027D">
        <w:tc>
          <w:tcPr>
            <w:tcW w:w="2965" w:type="dxa"/>
            <w:vAlign w:val="center"/>
          </w:tcPr>
          <w:p w:rsidR="006B52D1" w:rsidRPr="00E54740" w:rsidRDefault="006B52D1" w:rsidP="00E1027D">
            <w:pPr>
              <w:spacing w:line="360" w:lineRule="auto"/>
              <w:jc w:val="center"/>
              <w:rPr>
                <w:rFonts w:ascii="宋体" w:hAnsi="宋体"/>
                <w:kern w:val="0"/>
                <w:szCs w:val="21"/>
              </w:rPr>
            </w:pPr>
            <w:r w:rsidRPr="00E54740">
              <w:rPr>
                <w:rFonts w:ascii="宋体" w:hAnsi="宋体" w:hint="eastAsia"/>
                <w:kern w:val="0"/>
                <w:szCs w:val="21"/>
              </w:rPr>
              <w:t>合计</w:t>
            </w:r>
          </w:p>
        </w:tc>
        <w:tc>
          <w:tcPr>
            <w:tcW w:w="2966" w:type="dxa"/>
            <w:vAlign w:val="center"/>
          </w:tcPr>
          <w:p w:rsidR="006B52D1" w:rsidRPr="00E54740" w:rsidRDefault="006B52D1" w:rsidP="00E1027D">
            <w:pPr>
              <w:spacing w:line="360" w:lineRule="auto"/>
              <w:jc w:val="right"/>
              <w:rPr>
                <w:rFonts w:ascii="宋体" w:hAnsi="宋体"/>
                <w:kern w:val="0"/>
                <w:szCs w:val="21"/>
              </w:rPr>
            </w:pPr>
            <w:r w:rsidRPr="00E54740">
              <w:rPr>
                <w:kern w:val="0"/>
                <w:szCs w:val="21"/>
              </w:rPr>
              <w:t>1,180,026,542.23</w:t>
            </w:r>
          </w:p>
        </w:tc>
        <w:tc>
          <w:tcPr>
            <w:tcW w:w="2966" w:type="dxa"/>
            <w:vAlign w:val="center"/>
          </w:tcPr>
          <w:p w:rsidR="006B52D1" w:rsidRPr="00E54740" w:rsidRDefault="006B52D1" w:rsidP="00E1027D">
            <w:pPr>
              <w:spacing w:line="360" w:lineRule="auto"/>
              <w:jc w:val="right"/>
              <w:rPr>
                <w:kern w:val="0"/>
                <w:szCs w:val="21"/>
              </w:rPr>
            </w:pPr>
            <w:r w:rsidRPr="00E54740">
              <w:rPr>
                <w:rFonts w:eastAsiaTheme="minorEastAsia"/>
                <w:szCs w:val="21"/>
              </w:rPr>
              <w:t>1,407,078,985.46</w:t>
            </w:r>
          </w:p>
        </w:tc>
      </w:tr>
    </w:tbl>
    <w:p w:rsidR="006B52D1" w:rsidRPr="00E54740" w:rsidRDefault="006B52D1" w:rsidP="006B52D1">
      <w:pPr>
        <w:autoSpaceDE w:val="0"/>
        <w:autoSpaceDN w:val="0"/>
        <w:adjustRightInd w:val="0"/>
        <w:spacing w:beforeLines="100" w:before="312"/>
        <w:rPr>
          <w:rFonts w:ascii="宋体" w:hAnsi="宋体"/>
          <w:b/>
          <w:szCs w:val="21"/>
        </w:rPr>
      </w:pPr>
      <w:r w:rsidRPr="00E54740">
        <w:rPr>
          <w:b/>
          <w:bCs/>
          <w:kern w:val="0"/>
          <w:szCs w:val="21"/>
        </w:rPr>
        <w:t>7.4.14.2.2</w:t>
      </w:r>
      <w:r w:rsidRPr="00E54740">
        <w:rPr>
          <w:rFonts w:ascii="宋体" w:hAnsi="宋体" w:hint="eastAsia"/>
          <w:b/>
          <w:szCs w:val="21"/>
        </w:rPr>
        <w:t xml:space="preserve"> 公允价值所属层次间的重大变动</w:t>
      </w:r>
    </w:p>
    <w:p w:rsidR="007A510F" w:rsidRDefault="001577B0">
      <w:pPr>
        <w:tabs>
          <w:tab w:val="left" w:pos="426"/>
        </w:tabs>
        <w:spacing w:line="360" w:lineRule="auto"/>
        <w:ind w:firstLineChars="200" w:firstLine="420"/>
        <w:jc w:val="left"/>
        <w:rPr>
          <w:szCs w:val="21"/>
        </w:rPr>
      </w:pPr>
      <w:r>
        <w:rPr>
          <w:szCs w:val="21"/>
        </w:rPr>
        <w:t>本基金以导致各层次之间转换的事项发生日为确认各层次之间转换的时点。</w:t>
      </w:r>
    </w:p>
    <w:p w:rsidR="007A510F" w:rsidRDefault="007A510F">
      <w:pPr>
        <w:tabs>
          <w:tab w:val="left" w:pos="426"/>
        </w:tabs>
        <w:spacing w:line="360" w:lineRule="auto"/>
        <w:ind w:firstLineChars="200" w:firstLine="420"/>
        <w:jc w:val="left"/>
        <w:rPr>
          <w:szCs w:val="21"/>
        </w:rPr>
      </w:pPr>
    </w:p>
    <w:p w:rsidR="006B52D1" w:rsidRPr="00E54740" w:rsidRDefault="006B52D1" w:rsidP="006B52D1">
      <w:pPr>
        <w:tabs>
          <w:tab w:val="left" w:pos="426"/>
        </w:tabs>
        <w:spacing w:line="360" w:lineRule="auto"/>
        <w:ind w:firstLineChars="200" w:firstLine="420"/>
        <w:jc w:val="left"/>
        <w:rPr>
          <w:szCs w:val="21"/>
        </w:rPr>
      </w:pPr>
      <w:r w:rsidRPr="00E54740">
        <w:rPr>
          <w:szCs w:val="21"/>
        </w:rPr>
        <w:t>对于证券交易所上市的股票和债券，若出现重大事项停牌、交易不活跃</w:t>
      </w:r>
      <w:r w:rsidRPr="00E54740">
        <w:rPr>
          <w:szCs w:val="21"/>
        </w:rPr>
        <w:t>(</w:t>
      </w:r>
      <w:r w:rsidRPr="00E54740">
        <w:rPr>
          <w:szCs w:val="21"/>
        </w:rPr>
        <w:t>包括涨跌停时的交易不活跃</w:t>
      </w:r>
      <w:r w:rsidRPr="00E54740">
        <w:rPr>
          <w:szCs w:val="21"/>
        </w:rPr>
        <w:t>)</w:t>
      </w:r>
      <w:r w:rsidRPr="00E54740">
        <w:rPr>
          <w:szCs w:val="21"/>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rsidR="00134AFC" w:rsidRPr="00E54740" w:rsidRDefault="00134AFC" w:rsidP="00134AFC">
      <w:pPr>
        <w:autoSpaceDE w:val="0"/>
        <w:autoSpaceDN w:val="0"/>
        <w:adjustRightInd w:val="0"/>
        <w:spacing w:beforeLines="100" w:before="312"/>
        <w:rPr>
          <w:b/>
          <w:bCs/>
          <w:kern w:val="0"/>
          <w:szCs w:val="21"/>
        </w:rPr>
      </w:pPr>
      <w:r w:rsidRPr="00E54740">
        <w:rPr>
          <w:b/>
          <w:bCs/>
          <w:kern w:val="0"/>
          <w:szCs w:val="21"/>
        </w:rPr>
        <w:t>7.4.14.2.3</w:t>
      </w:r>
      <w:r w:rsidRPr="00E54740">
        <w:rPr>
          <w:rFonts w:hint="eastAsia"/>
          <w:b/>
          <w:bCs/>
          <w:kern w:val="0"/>
          <w:szCs w:val="21"/>
        </w:rPr>
        <w:t xml:space="preserve"> </w:t>
      </w:r>
      <w:r w:rsidRPr="00E54740">
        <w:rPr>
          <w:b/>
          <w:bCs/>
          <w:kern w:val="0"/>
          <w:szCs w:val="21"/>
        </w:rPr>
        <w:t>第三层</w:t>
      </w:r>
      <w:r w:rsidRPr="00E54740">
        <w:rPr>
          <w:rFonts w:hint="eastAsia"/>
          <w:b/>
          <w:bCs/>
          <w:kern w:val="0"/>
          <w:szCs w:val="21"/>
        </w:rPr>
        <w:t>次</w:t>
      </w:r>
      <w:r w:rsidRPr="00E54740">
        <w:rPr>
          <w:b/>
          <w:bCs/>
          <w:kern w:val="0"/>
          <w:szCs w:val="21"/>
        </w:rPr>
        <w:t>公允价值</w:t>
      </w:r>
      <w:r w:rsidRPr="00E54740">
        <w:rPr>
          <w:rFonts w:hint="eastAsia"/>
          <w:b/>
          <w:bCs/>
          <w:kern w:val="0"/>
          <w:szCs w:val="21"/>
        </w:rPr>
        <w:t>余</w:t>
      </w:r>
      <w:r w:rsidRPr="00E54740">
        <w:rPr>
          <w:b/>
          <w:bCs/>
          <w:kern w:val="0"/>
          <w:szCs w:val="21"/>
        </w:rPr>
        <w:t>额</w:t>
      </w:r>
      <w:r w:rsidRPr="00E54740">
        <w:rPr>
          <w:rFonts w:hint="eastAsia"/>
          <w:b/>
          <w:bCs/>
          <w:kern w:val="0"/>
          <w:szCs w:val="21"/>
        </w:rPr>
        <w:t>及变动情况</w:t>
      </w:r>
    </w:p>
    <w:p w:rsidR="00134AFC" w:rsidRPr="00E54740" w:rsidRDefault="00134AFC" w:rsidP="00134AFC">
      <w:pPr>
        <w:autoSpaceDE w:val="0"/>
        <w:autoSpaceDN w:val="0"/>
        <w:adjustRightInd w:val="0"/>
        <w:rPr>
          <w:b/>
          <w:bCs/>
          <w:kern w:val="0"/>
          <w:szCs w:val="21"/>
        </w:rPr>
      </w:pPr>
      <w:r w:rsidRPr="00E54740">
        <w:rPr>
          <w:b/>
          <w:bCs/>
          <w:kern w:val="0"/>
          <w:szCs w:val="21"/>
        </w:rPr>
        <w:t xml:space="preserve">7.4.14.2.3.1 </w:t>
      </w:r>
      <w:r w:rsidRPr="00E54740">
        <w:rPr>
          <w:b/>
          <w:bCs/>
          <w:kern w:val="0"/>
          <w:szCs w:val="21"/>
        </w:rPr>
        <w:t>第三层</w:t>
      </w:r>
      <w:r w:rsidRPr="00E54740">
        <w:rPr>
          <w:rFonts w:hint="eastAsia"/>
          <w:b/>
          <w:bCs/>
          <w:kern w:val="0"/>
          <w:szCs w:val="21"/>
        </w:rPr>
        <w:t>次</w:t>
      </w:r>
      <w:r w:rsidRPr="00E54740">
        <w:rPr>
          <w:b/>
          <w:bCs/>
          <w:kern w:val="0"/>
          <w:szCs w:val="21"/>
        </w:rPr>
        <w:t>公允价值</w:t>
      </w:r>
      <w:r w:rsidRPr="00E54740">
        <w:rPr>
          <w:rFonts w:hint="eastAsia"/>
          <w:b/>
          <w:bCs/>
          <w:kern w:val="0"/>
          <w:szCs w:val="21"/>
        </w:rPr>
        <w:t>余</w:t>
      </w:r>
      <w:r w:rsidRPr="00E54740">
        <w:rPr>
          <w:b/>
          <w:bCs/>
          <w:kern w:val="0"/>
          <w:szCs w:val="21"/>
        </w:rPr>
        <w:t>额</w:t>
      </w:r>
      <w:r w:rsidRPr="00E54740">
        <w:rPr>
          <w:rFonts w:hint="eastAsia"/>
          <w:b/>
          <w:bCs/>
          <w:kern w:val="0"/>
          <w:szCs w:val="21"/>
        </w:rPr>
        <w:t>及</w:t>
      </w:r>
      <w:r w:rsidRPr="00E54740">
        <w:rPr>
          <w:b/>
          <w:bCs/>
          <w:kern w:val="0"/>
          <w:szCs w:val="21"/>
        </w:rPr>
        <w:t>变动</w:t>
      </w:r>
      <w:r w:rsidRPr="00E54740">
        <w:rPr>
          <w:rFonts w:hint="eastAsia"/>
          <w:b/>
          <w:bCs/>
          <w:kern w:val="0"/>
          <w:szCs w:val="21"/>
        </w:rPr>
        <w:t>情况</w:t>
      </w:r>
    </w:p>
    <w:p w:rsidR="00134AFC" w:rsidRPr="00E54740" w:rsidRDefault="00134AFC" w:rsidP="00134AFC">
      <w:pPr>
        <w:wordWrap w:val="0"/>
        <w:spacing w:line="360" w:lineRule="auto"/>
        <w:jc w:val="right"/>
        <w:rPr>
          <w:rFonts w:hAnsi="宋体"/>
          <w:szCs w:val="21"/>
        </w:rPr>
      </w:pPr>
      <w:r w:rsidRPr="00E54740">
        <w:rPr>
          <w:szCs w:val="21"/>
        </w:rPr>
        <w:t>单位：人民币元</w:t>
      </w:r>
      <w:r w:rsidRPr="00E54740">
        <w:rPr>
          <w:rFonts w:hAnsi="宋体" w:hint="eastAsia"/>
          <w:szCs w:val="21"/>
        </w:rPr>
        <w:t xml:space="preserve"> </w:t>
      </w:r>
    </w:p>
    <w:tbl>
      <w:tblPr>
        <w:tblStyle w:val="aff2"/>
        <w:tblW w:w="5000" w:type="pct"/>
        <w:tblLayout w:type="fixed"/>
        <w:tblLook w:val="04A0" w:firstRow="1" w:lastRow="0" w:firstColumn="1" w:lastColumn="0" w:noHBand="0" w:noVBand="1"/>
      </w:tblPr>
      <w:tblGrid>
        <w:gridCol w:w="2945"/>
        <w:gridCol w:w="2126"/>
        <w:gridCol w:w="2414"/>
        <w:gridCol w:w="1801"/>
      </w:tblGrid>
      <w:tr w:rsidR="001D7C41" w:rsidRPr="00E54740" w:rsidTr="003B038A">
        <w:tc>
          <w:tcPr>
            <w:tcW w:w="1585" w:type="pct"/>
            <w:vMerge w:val="restart"/>
          </w:tcPr>
          <w:p w:rsidR="00134AFC" w:rsidRPr="00E54740" w:rsidRDefault="00134AFC" w:rsidP="000D5705">
            <w:pPr>
              <w:jc w:val="center"/>
              <w:rPr>
                <w:szCs w:val="21"/>
              </w:rPr>
            </w:pPr>
            <w:r w:rsidRPr="00E54740">
              <w:rPr>
                <w:rFonts w:ascii="Arial" w:hAnsi="Arial" w:cs="Arial" w:hint="eastAsia"/>
                <w:bCs/>
                <w:szCs w:val="21"/>
              </w:rPr>
              <w:t>项目</w:t>
            </w:r>
          </w:p>
        </w:tc>
        <w:tc>
          <w:tcPr>
            <w:tcW w:w="3415" w:type="pct"/>
            <w:gridSpan w:val="3"/>
          </w:tcPr>
          <w:p w:rsidR="00134AFC" w:rsidRPr="00E54740" w:rsidRDefault="00134AFC" w:rsidP="000D5705">
            <w:pPr>
              <w:jc w:val="center"/>
              <w:rPr>
                <w:rFonts w:ascii="Arial" w:hAnsi="Arial" w:cs="Arial"/>
                <w:bCs/>
                <w:szCs w:val="21"/>
              </w:rPr>
            </w:pPr>
            <w:r w:rsidRPr="00E54740">
              <w:rPr>
                <w:rFonts w:ascii="Arial" w:hAnsi="Arial" w:cs="Arial" w:hint="eastAsia"/>
                <w:bCs/>
                <w:szCs w:val="21"/>
              </w:rPr>
              <w:t>本期</w:t>
            </w:r>
          </w:p>
          <w:p w:rsidR="00134AFC" w:rsidRPr="00E54740" w:rsidRDefault="00134AFC" w:rsidP="000D5705">
            <w:pPr>
              <w:jc w:val="center"/>
              <w:rPr>
                <w:bCs/>
                <w:szCs w:val="21"/>
              </w:rPr>
            </w:pPr>
            <w:r w:rsidRPr="00E54740">
              <w:rPr>
                <w:bCs/>
                <w:szCs w:val="21"/>
              </w:rPr>
              <w:t>2022</w:t>
            </w:r>
            <w:r w:rsidRPr="00E54740">
              <w:rPr>
                <w:bCs/>
                <w:szCs w:val="21"/>
              </w:rPr>
              <w:t>年</w:t>
            </w:r>
            <w:r w:rsidRPr="00E54740">
              <w:rPr>
                <w:bCs/>
                <w:szCs w:val="21"/>
              </w:rPr>
              <w:t>1</w:t>
            </w:r>
            <w:r w:rsidRPr="00E54740">
              <w:rPr>
                <w:bCs/>
                <w:szCs w:val="21"/>
              </w:rPr>
              <w:t>月</w:t>
            </w:r>
            <w:r w:rsidRPr="00E54740">
              <w:rPr>
                <w:bCs/>
                <w:szCs w:val="21"/>
              </w:rPr>
              <w:t>1</w:t>
            </w:r>
            <w:r w:rsidRPr="00E54740">
              <w:rPr>
                <w:bCs/>
                <w:szCs w:val="21"/>
              </w:rPr>
              <w:t>日至</w:t>
            </w:r>
            <w:r w:rsidRPr="00E54740">
              <w:rPr>
                <w:bCs/>
                <w:szCs w:val="21"/>
              </w:rPr>
              <w:t>2022</w:t>
            </w:r>
            <w:r w:rsidRPr="00E54740">
              <w:rPr>
                <w:bCs/>
                <w:szCs w:val="21"/>
              </w:rPr>
              <w:t>年</w:t>
            </w:r>
            <w:r w:rsidRPr="00E54740">
              <w:rPr>
                <w:bCs/>
                <w:szCs w:val="21"/>
              </w:rPr>
              <w:t>12</w:t>
            </w:r>
            <w:r w:rsidRPr="00E54740">
              <w:rPr>
                <w:bCs/>
                <w:szCs w:val="21"/>
              </w:rPr>
              <w:t>月</w:t>
            </w:r>
            <w:r w:rsidRPr="00E54740">
              <w:rPr>
                <w:bCs/>
                <w:szCs w:val="21"/>
              </w:rPr>
              <w:t>31</w:t>
            </w:r>
            <w:r w:rsidRPr="00E54740">
              <w:rPr>
                <w:bCs/>
                <w:szCs w:val="21"/>
              </w:rPr>
              <w:t>日</w:t>
            </w:r>
          </w:p>
        </w:tc>
      </w:tr>
      <w:tr w:rsidR="001D7C41" w:rsidRPr="00E54740" w:rsidTr="003B038A">
        <w:trPr>
          <w:trHeight w:val="234"/>
        </w:trPr>
        <w:tc>
          <w:tcPr>
            <w:tcW w:w="1585" w:type="pct"/>
            <w:vMerge/>
          </w:tcPr>
          <w:p w:rsidR="00134AFC" w:rsidRPr="00E54740" w:rsidRDefault="00134AFC" w:rsidP="000D5705">
            <w:pPr>
              <w:jc w:val="right"/>
              <w:rPr>
                <w:szCs w:val="21"/>
              </w:rPr>
            </w:pPr>
          </w:p>
        </w:tc>
        <w:tc>
          <w:tcPr>
            <w:tcW w:w="2445" w:type="pct"/>
            <w:gridSpan w:val="2"/>
          </w:tcPr>
          <w:p w:rsidR="00134AFC" w:rsidRPr="00E54740" w:rsidRDefault="00134AFC" w:rsidP="000D5705">
            <w:pPr>
              <w:jc w:val="center"/>
              <w:rPr>
                <w:szCs w:val="21"/>
              </w:rPr>
            </w:pPr>
            <w:r w:rsidRPr="00E54740">
              <w:rPr>
                <w:rFonts w:ascii="Arial" w:hAnsi="Arial" w:cs="Arial" w:hint="eastAsia"/>
                <w:bCs/>
                <w:szCs w:val="21"/>
              </w:rPr>
              <w:t>交易性金融资产</w:t>
            </w:r>
          </w:p>
        </w:tc>
        <w:tc>
          <w:tcPr>
            <w:tcW w:w="971" w:type="pct"/>
            <w:vMerge w:val="restart"/>
          </w:tcPr>
          <w:p w:rsidR="00134AFC" w:rsidRPr="00E54740" w:rsidRDefault="00134AFC" w:rsidP="000D5705">
            <w:pPr>
              <w:jc w:val="center"/>
              <w:rPr>
                <w:szCs w:val="21"/>
              </w:rPr>
            </w:pPr>
            <w:r w:rsidRPr="00E54740">
              <w:rPr>
                <w:rFonts w:ascii="Arial" w:hAnsi="Arial" w:cs="Arial" w:hint="eastAsia"/>
                <w:bCs/>
                <w:szCs w:val="21"/>
              </w:rPr>
              <w:t>合计</w:t>
            </w:r>
          </w:p>
        </w:tc>
      </w:tr>
      <w:tr w:rsidR="00770EC6" w:rsidRPr="00E54740" w:rsidTr="003B038A">
        <w:trPr>
          <w:trHeight w:val="234"/>
        </w:trPr>
        <w:tc>
          <w:tcPr>
            <w:tcW w:w="1585" w:type="pct"/>
            <w:vMerge/>
          </w:tcPr>
          <w:p w:rsidR="00134AFC" w:rsidRPr="00E54740" w:rsidRDefault="00134AFC" w:rsidP="000D5705">
            <w:pPr>
              <w:jc w:val="right"/>
              <w:rPr>
                <w:szCs w:val="21"/>
              </w:rPr>
            </w:pPr>
          </w:p>
        </w:tc>
        <w:tc>
          <w:tcPr>
            <w:tcW w:w="1145" w:type="pct"/>
          </w:tcPr>
          <w:p w:rsidR="00134AFC" w:rsidRPr="00E54740" w:rsidRDefault="00134AFC" w:rsidP="000D5705">
            <w:pPr>
              <w:jc w:val="center"/>
              <w:rPr>
                <w:szCs w:val="21"/>
              </w:rPr>
            </w:pPr>
            <w:r w:rsidRPr="00E54740">
              <w:rPr>
                <w:rFonts w:ascii="Arial" w:hAnsi="Arial" w:cs="Arial" w:hint="eastAsia"/>
                <w:bCs/>
                <w:szCs w:val="21"/>
              </w:rPr>
              <w:t>债券投资</w:t>
            </w:r>
          </w:p>
        </w:tc>
        <w:tc>
          <w:tcPr>
            <w:tcW w:w="1299" w:type="pct"/>
          </w:tcPr>
          <w:p w:rsidR="00134AFC" w:rsidRPr="00E54740" w:rsidRDefault="00134AFC" w:rsidP="000D5705">
            <w:pPr>
              <w:jc w:val="right"/>
              <w:rPr>
                <w:szCs w:val="21"/>
              </w:rPr>
            </w:pPr>
            <w:r w:rsidRPr="00E54740">
              <w:rPr>
                <w:rFonts w:hint="eastAsia"/>
                <w:kern w:val="0"/>
                <w:szCs w:val="21"/>
              </w:rPr>
              <w:t>股票投资</w:t>
            </w:r>
          </w:p>
        </w:tc>
        <w:tc>
          <w:tcPr>
            <w:tcW w:w="971" w:type="pct"/>
            <w:vMerge/>
          </w:tcPr>
          <w:p w:rsidR="00134AFC" w:rsidRPr="00E54740" w:rsidRDefault="00134AFC" w:rsidP="000D5705">
            <w:pPr>
              <w:jc w:val="right"/>
              <w:rPr>
                <w:szCs w:val="21"/>
              </w:rPr>
            </w:pPr>
          </w:p>
        </w:tc>
      </w:tr>
      <w:tr w:rsidR="00770EC6" w:rsidRPr="00E54740" w:rsidTr="003B038A">
        <w:trPr>
          <w:trHeight w:val="234"/>
        </w:trPr>
        <w:tc>
          <w:tcPr>
            <w:tcW w:w="1585" w:type="pct"/>
            <w:vAlign w:val="center"/>
          </w:tcPr>
          <w:p w:rsidR="00134AFC" w:rsidRPr="00E54740" w:rsidRDefault="00134AFC" w:rsidP="000D5705">
            <w:pPr>
              <w:jc w:val="right"/>
              <w:rPr>
                <w:szCs w:val="21"/>
              </w:rPr>
            </w:pPr>
            <w:r w:rsidRPr="00E54740">
              <w:rPr>
                <w:rFonts w:cs="Arial" w:hint="eastAsia"/>
                <w:bCs/>
                <w:szCs w:val="21"/>
              </w:rPr>
              <w:t>期初余额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801,714.60</w:t>
            </w:r>
          </w:p>
        </w:tc>
        <w:tc>
          <w:tcPr>
            <w:tcW w:w="971" w:type="pct"/>
            <w:vAlign w:val="center"/>
          </w:tcPr>
          <w:p w:rsidR="00134AFC" w:rsidRPr="00E54740" w:rsidRDefault="00134AFC" w:rsidP="000D5705">
            <w:pPr>
              <w:jc w:val="right"/>
              <w:rPr>
                <w:szCs w:val="21"/>
              </w:rPr>
            </w:pPr>
            <w:r w:rsidRPr="00E54740">
              <w:rPr>
                <w:kern w:val="0"/>
                <w:szCs w:val="21"/>
              </w:rPr>
              <w:t>801,714.60</w:t>
            </w:r>
          </w:p>
        </w:tc>
      </w:tr>
      <w:tr w:rsidR="00770EC6" w:rsidRPr="00E54740" w:rsidTr="003B038A">
        <w:trPr>
          <w:trHeight w:val="234"/>
        </w:trPr>
        <w:tc>
          <w:tcPr>
            <w:tcW w:w="1585" w:type="pct"/>
            <w:vAlign w:val="center"/>
          </w:tcPr>
          <w:p w:rsidR="00134AFC" w:rsidRPr="00E54740" w:rsidRDefault="00134AFC" w:rsidP="000D5705">
            <w:pPr>
              <w:jc w:val="right"/>
              <w:rPr>
                <w:szCs w:val="21"/>
              </w:rPr>
            </w:pPr>
            <w:r w:rsidRPr="00E54740">
              <w:rPr>
                <w:rFonts w:cs="Arial" w:hint="eastAsia"/>
                <w:bCs/>
                <w:szCs w:val="21"/>
              </w:rPr>
              <w:t>当期购买</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当期出售</w:t>
            </w:r>
            <w:r w:rsidRPr="00E54740">
              <w:rPr>
                <w:rFonts w:cs="Arial" w:hint="eastAsia"/>
                <w:bCs/>
                <w:szCs w:val="21"/>
              </w:rPr>
              <w:t>/</w:t>
            </w:r>
            <w:r w:rsidRPr="00E54740">
              <w:rPr>
                <w:rFonts w:cs="Arial" w:hint="eastAsia"/>
                <w:bCs/>
                <w:szCs w:val="21"/>
              </w:rPr>
              <w:t>结算</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转入第三层次</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11,088,660.87</w:t>
            </w:r>
          </w:p>
        </w:tc>
        <w:tc>
          <w:tcPr>
            <w:tcW w:w="971" w:type="pct"/>
            <w:vAlign w:val="center"/>
          </w:tcPr>
          <w:p w:rsidR="00134AFC" w:rsidRPr="00E54740" w:rsidRDefault="00134AFC" w:rsidP="000D5705">
            <w:pPr>
              <w:jc w:val="right"/>
              <w:rPr>
                <w:szCs w:val="21"/>
              </w:rPr>
            </w:pPr>
            <w:r w:rsidRPr="00E54740">
              <w:rPr>
                <w:kern w:val="0"/>
                <w:szCs w:val="21"/>
              </w:rPr>
              <w:t>11,088,660.87</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转出第三层次</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766,183.51</w:t>
            </w:r>
          </w:p>
        </w:tc>
        <w:tc>
          <w:tcPr>
            <w:tcW w:w="971" w:type="pct"/>
            <w:vAlign w:val="center"/>
          </w:tcPr>
          <w:p w:rsidR="00134AFC" w:rsidRPr="00E54740" w:rsidRDefault="00134AFC" w:rsidP="000D5705">
            <w:pPr>
              <w:jc w:val="right"/>
              <w:rPr>
                <w:szCs w:val="21"/>
              </w:rPr>
            </w:pPr>
            <w:r w:rsidRPr="00E54740">
              <w:rPr>
                <w:kern w:val="0"/>
                <w:szCs w:val="21"/>
              </w:rPr>
              <w:t>766,183.51</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当期利得或损失总额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-1,068,679.17</w:t>
            </w:r>
          </w:p>
        </w:tc>
        <w:tc>
          <w:tcPr>
            <w:tcW w:w="971" w:type="pct"/>
            <w:vAlign w:val="center"/>
          </w:tcPr>
          <w:p w:rsidR="00134AFC" w:rsidRPr="00E54740" w:rsidRDefault="00134AFC" w:rsidP="000D5705">
            <w:pPr>
              <w:jc w:val="right"/>
              <w:rPr>
                <w:szCs w:val="21"/>
              </w:rPr>
            </w:pPr>
            <w:r w:rsidRPr="00E54740">
              <w:rPr>
                <w:kern w:val="0"/>
                <w:szCs w:val="21"/>
              </w:rPr>
              <w:t>-1,068,679.17</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其中：计入损益的利得或损失</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-1,068,679.17</w:t>
            </w:r>
          </w:p>
        </w:tc>
        <w:tc>
          <w:tcPr>
            <w:tcW w:w="971" w:type="pct"/>
            <w:vAlign w:val="center"/>
          </w:tcPr>
          <w:p w:rsidR="00134AFC" w:rsidRPr="00E54740" w:rsidRDefault="00134AFC" w:rsidP="000D5705">
            <w:pPr>
              <w:jc w:val="right"/>
              <w:rPr>
                <w:szCs w:val="21"/>
              </w:rPr>
            </w:pPr>
            <w:r w:rsidRPr="00E54740">
              <w:rPr>
                <w:kern w:val="0"/>
                <w:szCs w:val="21"/>
              </w:rPr>
              <w:t>-1,068,679.17</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lastRenderedPageBreak/>
              <w:t xml:space="preserve"> </w:t>
            </w:r>
            <w:r w:rsidRPr="00E54740">
              <w:rPr>
                <w:rFonts w:cs="Arial"/>
                <w:bCs/>
                <w:szCs w:val="21"/>
              </w:rPr>
              <w:t xml:space="preserve">     </w:t>
            </w:r>
            <w:r w:rsidRPr="00E54740">
              <w:rPr>
                <w:rFonts w:cs="Arial" w:hint="eastAsia"/>
                <w:bCs/>
                <w:szCs w:val="21"/>
              </w:rPr>
              <w:t>计入其他综合收益的利得或损失（若有</w:t>
            </w:r>
            <w:r w:rsidRPr="00E54740">
              <w:rPr>
                <w:rFonts w:cs="Arial"/>
                <w:bCs/>
                <w:szCs w:val="21"/>
              </w:rPr>
              <w:t>）</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期末余额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10,055,512.79</w:t>
            </w:r>
          </w:p>
        </w:tc>
        <w:tc>
          <w:tcPr>
            <w:tcW w:w="971" w:type="pct"/>
            <w:vAlign w:val="center"/>
          </w:tcPr>
          <w:p w:rsidR="00134AFC" w:rsidRPr="00E54740" w:rsidRDefault="00134AFC" w:rsidP="000D5705">
            <w:pPr>
              <w:jc w:val="right"/>
              <w:rPr>
                <w:szCs w:val="21"/>
              </w:rPr>
            </w:pPr>
            <w:r w:rsidRPr="00E54740">
              <w:rPr>
                <w:kern w:val="0"/>
                <w:szCs w:val="21"/>
              </w:rPr>
              <w:t>10,055,512.79</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期末仍持有的第三层次金融资产计入本期损益的未实现利得或损失的变动</w:t>
            </w:r>
            <w:r w:rsidRPr="00E54740">
              <w:rPr>
                <w:rFonts w:cs="Arial"/>
                <w:bCs/>
                <w:szCs w:val="21"/>
              </w:rPr>
              <w:t>——</w:t>
            </w:r>
            <w:r w:rsidRPr="00E54740">
              <w:rPr>
                <w:rFonts w:cs="Arial" w:hint="eastAsia"/>
                <w:bCs/>
                <w:szCs w:val="21"/>
              </w:rPr>
              <w:t>公允价值变动损益</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-903,756.42</w:t>
            </w:r>
          </w:p>
        </w:tc>
        <w:tc>
          <w:tcPr>
            <w:tcW w:w="971" w:type="pct"/>
            <w:vAlign w:val="center"/>
          </w:tcPr>
          <w:p w:rsidR="00134AFC" w:rsidRPr="00E54740" w:rsidRDefault="00134AFC" w:rsidP="000D5705">
            <w:pPr>
              <w:jc w:val="right"/>
              <w:rPr>
                <w:szCs w:val="21"/>
              </w:rPr>
            </w:pPr>
            <w:r w:rsidRPr="00E54740">
              <w:rPr>
                <w:kern w:val="0"/>
                <w:szCs w:val="21"/>
              </w:rPr>
              <w:t>-903,756.42</w:t>
            </w:r>
          </w:p>
        </w:tc>
      </w:tr>
      <w:tr w:rsidR="001D7C41" w:rsidRPr="00E54740" w:rsidTr="003B038A">
        <w:tc>
          <w:tcPr>
            <w:tcW w:w="1585" w:type="pct"/>
            <w:vMerge w:val="restart"/>
          </w:tcPr>
          <w:p w:rsidR="00134AFC" w:rsidRPr="00E54740" w:rsidRDefault="00134AFC" w:rsidP="000D5705">
            <w:pPr>
              <w:jc w:val="center"/>
              <w:rPr>
                <w:szCs w:val="21"/>
              </w:rPr>
            </w:pPr>
            <w:r w:rsidRPr="00E54740">
              <w:rPr>
                <w:rFonts w:ascii="Arial" w:hAnsi="Arial" w:cs="Arial" w:hint="eastAsia"/>
                <w:bCs/>
                <w:szCs w:val="21"/>
              </w:rPr>
              <w:t>项目</w:t>
            </w:r>
          </w:p>
        </w:tc>
        <w:tc>
          <w:tcPr>
            <w:tcW w:w="3415" w:type="pct"/>
            <w:gridSpan w:val="3"/>
          </w:tcPr>
          <w:p w:rsidR="00134AFC" w:rsidRPr="00E54740" w:rsidRDefault="00134AFC" w:rsidP="000D5705">
            <w:pPr>
              <w:jc w:val="center"/>
              <w:rPr>
                <w:rFonts w:ascii="Arial" w:hAnsi="Arial" w:cs="Arial"/>
                <w:bCs/>
                <w:szCs w:val="21"/>
              </w:rPr>
            </w:pPr>
            <w:r w:rsidRPr="00E54740">
              <w:rPr>
                <w:rFonts w:ascii="Arial" w:hAnsi="Arial" w:cs="Arial" w:hint="eastAsia"/>
                <w:bCs/>
                <w:szCs w:val="21"/>
              </w:rPr>
              <w:t>上年度可比期间</w:t>
            </w:r>
          </w:p>
          <w:p w:rsidR="00134AFC" w:rsidRPr="00E54740" w:rsidRDefault="00134AFC" w:rsidP="000D5705">
            <w:pPr>
              <w:jc w:val="center"/>
              <w:rPr>
                <w:bCs/>
                <w:szCs w:val="21"/>
              </w:rPr>
            </w:pPr>
            <w:r w:rsidRPr="00E54740">
              <w:rPr>
                <w:bCs/>
                <w:szCs w:val="21"/>
              </w:rPr>
              <w:t>2021</w:t>
            </w:r>
            <w:r w:rsidRPr="00E54740">
              <w:rPr>
                <w:bCs/>
                <w:szCs w:val="21"/>
              </w:rPr>
              <w:t>年</w:t>
            </w:r>
            <w:r w:rsidRPr="00E54740">
              <w:rPr>
                <w:bCs/>
                <w:szCs w:val="21"/>
              </w:rPr>
              <w:t>1</w:t>
            </w:r>
            <w:r w:rsidRPr="00E54740">
              <w:rPr>
                <w:bCs/>
                <w:szCs w:val="21"/>
              </w:rPr>
              <w:t>月</w:t>
            </w:r>
            <w:r w:rsidRPr="00E54740">
              <w:rPr>
                <w:bCs/>
                <w:szCs w:val="21"/>
              </w:rPr>
              <w:t>1</w:t>
            </w:r>
            <w:r w:rsidRPr="00E54740">
              <w:rPr>
                <w:bCs/>
                <w:szCs w:val="21"/>
              </w:rPr>
              <w:t>日至</w:t>
            </w:r>
            <w:r w:rsidRPr="00E54740">
              <w:rPr>
                <w:bCs/>
                <w:szCs w:val="21"/>
              </w:rPr>
              <w:t>2021</w:t>
            </w:r>
            <w:r w:rsidRPr="00E54740">
              <w:rPr>
                <w:bCs/>
                <w:szCs w:val="21"/>
              </w:rPr>
              <w:t>年</w:t>
            </w:r>
            <w:r w:rsidRPr="00E54740">
              <w:rPr>
                <w:bCs/>
                <w:szCs w:val="21"/>
              </w:rPr>
              <w:t>12</w:t>
            </w:r>
            <w:r w:rsidRPr="00E54740">
              <w:rPr>
                <w:bCs/>
                <w:szCs w:val="21"/>
              </w:rPr>
              <w:t>月</w:t>
            </w:r>
            <w:r w:rsidRPr="00E54740">
              <w:rPr>
                <w:bCs/>
                <w:szCs w:val="21"/>
              </w:rPr>
              <w:t>31</w:t>
            </w:r>
            <w:r w:rsidRPr="00E54740">
              <w:rPr>
                <w:bCs/>
                <w:szCs w:val="21"/>
              </w:rPr>
              <w:t>日</w:t>
            </w:r>
          </w:p>
        </w:tc>
      </w:tr>
      <w:tr w:rsidR="001D7C41" w:rsidRPr="00E54740" w:rsidTr="003B038A">
        <w:trPr>
          <w:trHeight w:val="234"/>
        </w:trPr>
        <w:tc>
          <w:tcPr>
            <w:tcW w:w="1585" w:type="pct"/>
            <w:vMerge/>
          </w:tcPr>
          <w:p w:rsidR="00134AFC" w:rsidRPr="00E54740" w:rsidRDefault="00134AFC" w:rsidP="000D5705">
            <w:pPr>
              <w:jc w:val="right"/>
              <w:rPr>
                <w:szCs w:val="21"/>
              </w:rPr>
            </w:pPr>
          </w:p>
        </w:tc>
        <w:tc>
          <w:tcPr>
            <w:tcW w:w="2445" w:type="pct"/>
            <w:gridSpan w:val="2"/>
          </w:tcPr>
          <w:p w:rsidR="00134AFC" w:rsidRPr="00E54740" w:rsidRDefault="00134AFC" w:rsidP="000D5705">
            <w:pPr>
              <w:jc w:val="center"/>
              <w:rPr>
                <w:szCs w:val="21"/>
              </w:rPr>
            </w:pPr>
            <w:r w:rsidRPr="00E54740">
              <w:rPr>
                <w:rFonts w:ascii="Arial" w:hAnsi="Arial" w:cs="Arial" w:hint="eastAsia"/>
                <w:bCs/>
                <w:szCs w:val="21"/>
              </w:rPr>
              <w:t>交易性金融资产</w:t>
            </w:r>
          </w:p>
        </w:tc>
        <w:tc>
          <w:tcPr>
            <w:tcW w:w="971" w:type="pct"/>
            <w:vMerge w:val="restart"/>
          </w:tcPr>
          <w:p w:rsidR="00134AFC" w:rsidRPr="00E54740" w:rsidRDefault="00134AFC" w:rsidP="000D5705">
            <w:pPr>
              <w:jc w:val="center"/>
              <w:rPr>
                <w:szCs w:val="21"/>
              </w:rPr>
            </w:pPr>
            <w:r w:rsidRPr="00E54740">
              <w:rPr>
                <w:rFonts w:ascii="Arial" w:hAnsi="Arial" w:cs="Arial" w:hint="eastAsia"/>
                <w:bCs/>
                <w:szCs w:val="21"/>
              </w:rPr>
              <w:t>合计</w:t>
            </w:r>
          </w:p>
        </w:tc>
      </w:tr>
      <w:tr w:rsidR="00770EC6" w:rsidRPr="00E54740" w:rsidTr="003B038A">
        <w:trPr>
          <w:trHeight w:val="234"/>
        </w:trPr>
        <w:tc>
          <w:tcPr>
            <w:tcW w:w="1585" w:type="pct"/>
            <w:vMerge/>
          </w:tcPr>
          <w:p w:rsidR="00134AFC" w:rsidRPr="00E54740" w:rsidRDefault="00134AFC" w:rsidP="000D5705">
            <w:pPr>
              <w:jc w:val="right"/>
              <w:rPr>
                <w:szCs w:val="21"/>
              </w:rPr>
            </w:pPr>
          </w:p>
        </w:tc>
        <w:tc>
          <w:tcPr>
            <w:tcW w:w="1145" w:type="pct"/>
          </w:tcPr>
          <w:p w:rsidR="00134AFC" w:rsidRPr="00E54740" w:rsidRDefault="00134AFC" w:rsidP="000D5705">
            <w:pPr>
              <w:jc w:val="center"/>
              <w:rPr>
                <w:szCs w:val="21"/>
              </w:rPr>
            </w:pPr>
            <w:r w:rsidRPr="00E54740">
              <w:rPr>
                <w:rFonts w:ascii="Arial" w:hAnsi="Arial" w:cs="Arial" w:hint="eastAsia"/>
                <w:bCs/>
                <w:szCs w:val="21"/>
              </w:rPr>
              <w:t>债券投资</w:t>
            </w:r>
          </w:p>
        </w:tc>
        <w:tc>
          <w:tcPr>
            <w:tcW w:w="1299" w:type="pct"/>
          </w:tcPr>
          <w:p w:rsidR="00134AFC" w:rsidRPr="00E54740" w:rsidRDefault="00134AFC" w:rsidP="000D5705">
            <w:pPr>
              <w:jc w:val="right"/>
              <w:rPr>
                <w:szCs w:val="21"/>
              </w:rPr>
            </w:pPr>
            <w:r w:rsidRPr="00E54740">
              <w:rPr>
                <w:kern w:val="0"/>
                <w:szCs w:val="21"/>
              </w:rPr>
              <w:t>股票投资</w:t>
            </w:r>
          </w:p>
        </w:tc>
        <w:tc>
          <w:tcPr>
            <w:tcW w:w="971" w:type="pct"/>
            <w:vMerge/>
          </w:tcPr>
          <w:p w:rsidR="00134AFC" w:rsidRPr="00E54740" w:rsidRDefault="00134AFC" w:rsidP="000D5705">
            <w:pPr>
              <w:jc w:val="right"/>
              <w:rPr>
                <w:szCs w:val="21"/>
              </w:rPr>
            </w:pPr>
          </w:p>
        </w:tc>
      </w:tr>
      <w:tr w:rsidR="00770EC6" w:rsidRPr="00E54740" w:rsidTr="003B038A">
        <w:trPr>
          <w:trHeight w:val="234"/>
        </w:trPr>
        <w:tc>
          <w:tcPr>
            <w:tcW w:w="1585" w:type="pct"/>
            <w:vAlign w:val="center"/>
          </w:tcPr>
          <w:p w:rsidR="00134AFC" w:rsidRPr="00E54740" w:rsidRDefault="00134AFC" w:rsidP="000D5705">
            <w:pPr>
              <w:jc w:val="right"/>
              <w:rPr>
                <w:szCs w:val="21"/>
              </w:rPr>
            </w:pPr>
            <w:r w:rsidRPr="00E54740">
              <w:rPr>
                <w:rFonts w:cs="Arial" w:hint="eastAsia"/>
                <w:bCs/>
                <w:szCs w:val="21"/>
              </w:rPr>
              <w:t>期初余额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jc w:val="right"/>
              <w:rPr>
                <w:szCs w:val="21"/>
              </w:rPr>
            </w:pPr>
            <w:r w:rsidRPr="00E54740">
              <w:rPr>
                <w:rFonts w:cs="Arial" w:hint="eastAsia"/>
                <w:bCs/>
                <w:szCs w:val="21"/>
              </w:rPr>
              <w:t>当期购买</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281,422.05</w:t>
            </w:r>
          </w:p>
        </w:tc>
        <w:tc>
          <w:tcPr>
            <w:tcW w:w="971" w:type="pct"/>
            <w:vAlign w:val="center"/>
          </w:tcPr>
          <w:p w:rsidR="00134AFC" w:rsidRPr="00E54740" w:rsidRDefault="00134AFC" w:rsidP="000D5705">
            <w:pPr>
              <w:jc w:val="right"/>
              <w:rPr>
                <w:szCs w:val="21"/>
              </w:rPr>
            </w:pPr>
            <w:r w:rsidRPr="00E54740">
              <w:rPr>
                <w:kern w:val="0"/>
                <w:szCs w:val="21"/>
              </w:rPr>
              <w:t>281,422.05</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当期出售</w:t>
            </w:r>
            <w:r w:rsidRPr="00E54740">
              <w:rPr>
                <w:rFonts w:cs="Arial" w:hint="eastAsia"/>
                <w:bCs/>
                <w:szCs w:val="21"/>
              </w:rPr>
              <w:t>/</w:t>
            </w:r>
            <w:r w:rsidRPr="00E54740">
              <w:rPr>
                <w:rFonts w:cs="Arial" w:hint="eastAsia"/>
                <w:bCs/>
                <w:szCs w:val="21"/>
              </w:rPr>
              <w:t>结算</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转入第三层次</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转出第三层次</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当期利得或损失总额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520,292.55</w:t>
            </w:r>
          </w:p>
        </w:tc>
        <w:tc>
          <w:tcPr>
            <w:tcW w:w="971" w:type="pct"/>
            <w:vAlign w:val="center"/>
          </w:tcPr>
          <w:p w:rsidR="00134AFC" w:rsidRPr="00E54740" w:rsidRDefault="00134AFC" w:rsidP="000D5705">
            <w:pPr>
              <w:jc w:val="right"/>
              <w:rPr>
                <w:szCs w:val="21"/>
              </w:rPr>
            </w:pPr>
            <w:r w:rsidRPr="00E54740">
              <w:rPr>
                <w:kern w:val="0"/>
                <w:szCs w:val="21"/>
              </w:rPr>
              <w:t>520,292.55</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其中：计入损益的利得或损失</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520,292.55</w:t>
            </w:r>
          </w:p>
        </w:tc>
        <w:tc>
          <w:tcPr>
            <w:tcW w:w="971" w:type="pct"/>
            <w:vAlign w:val="center"/>
          </w:tcPr>
          <w:p w:rsidR="00134AFC" w:rsidRPr="00E54740" w:rsidRDefault="00134AFC" w:rsidP="000D5705">
            <w:pPr>
              <w:jc w:val="right"/>
              <w:rPr>
                <w:szCs w:val="21"/>
              </w:rPr>
            </w:pPr>
            <w:r w:rsidRPr="00E54740">
              <w:rPr>
                <w:kern w:val="0"/>
                <w:szCs w:val="21"/>
              </w:rPr>
              <w:t>520,292.55</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 xml:space="preserve"> </w:t>
            </w:r>
            <w:r w:rsidRPr="00E54740">
              <w:rPr>
                <w:rFonts w:cs="Arial"/>
                <w:bCs/>
                <w:szCs w:val="21"/>
              </w:rPr>
              <w:t xml:space="preserve">     </w:t>
            </w:r>
            <w:r w:rsidRPr="00E54740">
              <w:rPr>
                <w:rFonts w:cs="Arial" w:hint="eastAsia"/>
                <w:bCs/>
                <w:szCs w:val="21"/>
              </w:rPr>
              <w:t>计入其他综合收益的利得或损失（若有</w:t>
            </w:r>
            <w:r w:rsidRPr="00E54740">
              <w:rPr>
                <w:rFonts w:cs="Arial"/>
                <w:bCs/>
                <w:szCs w:val="21"/>
              </w:rPr>
              <w:t>）</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p>
        </w:tc>
        <w:tc>
          <w:tcPr>
            <w:tcW w:w="971" w:type="pct"/>
            <w:vAlign w:val="center"/>
          </w:tcPr>
          <w:p w:rsidR="00134AFC" w:rsidRPr="00E54740" w:rsidRDefault="00134AFC" w:rsidP="000D5705">
            <w:pPr>
              <w:jc w:val="right"/>
              <w:rPr>
                <w:szCs w:val="21"/>
              </w:rPr>
            </w:pPr>
            <w:r w:rsidRPr="00E54740">
              <w:rPr>
                <w:kern w:val="0"/>
                <w:szCs w:val="21"/>
              </w:rPr>
              <w:t>-</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期末余额</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801,714.60</w:t>
            </w:r>
          </w:p>
        </w:tc>
        <w:tc>
          <w:tcPr>
            <w:tcW w:w="971" w:type="pct"/>
            <w:vAlign w:val="center"/>
          </w:tcPr>
          <w:p w:rsidR="00134AFC" w:rsidRPr="00E54740" w:rsidRDefault="00134AFC" w:rsidP="000D5705">
            <w:pPr>
              <w:jc w:val="right"/>
              <w:rPr>
                <w:szCs w:val="21"/>
              </w:rPr>
            </w:pPr>
            <w:r w:rsidRPr="00E54740">
              <w:rPr>
                <w:kern w:val="0"/>
                <w:szCs w:val="21"/>
              </w:rPr>
              <w:t>801,714.60</w:t>
            </w:r>
          </w:p>
        </w:tc>
      </w:tr>
      <w:tr w:rsidR="00770EC6" w:rsidRPr="00E54740" w:rsidTr="003B038A">
        <w:trPr>
          <w:trHeight w:val="234"/>
        </w:trPr>
        <w:tc>
          <w:tcPr>
            <w:tcW w:w="1585" w:type="pct"/>
            <w:vAlign w:val="center"/>
          </w:tcPr>
          <w:p w:rsidR="00134AFC" w:rsidRPr="00E54740" w:rsidRDefault="00134AFC" w:rsidP="000D5705">
            <w:pPr>
              <w:ind w:firstLine="480"/>
              <w:jc w:val="right"/>
              <w:rPr>
                <w:szCs w:val="21"/>
              </w:rPr>
            </w:pPr>
            <w:r w:rsidRPr="00E54740">
              <w:rPr>
                <w:rFonts w:cs="Arial" w:hint="eastAsia"/>
                <w:bCs/>
                <w:szCs w:val="21"/>
              </w:rPr>
              <w:t>期末仍持有的第三层次金融资产计入本期损益的未实现利得或损失的变动</w:t>
            </w:r>
            <w:r w:rsidRPr="00E54740">
              <w:rPr>
                <w:rFonts w:cs="Arial"/>
                <w:bCs/>
                <w:szCs w:val="21"/>
              </w:rPr>
              <w:t>——</w:t>
            </w:r>
            <w:r w:rsidRPr="00E54740">
              <w:rPr>
                <w:rFonts w:cs="Arial" w:hint="eastAsia"/>
                <w:bCs/>
                <w:szCs w:val="21"/>
              </w:rPr>
              <w:t>公允价值变动损益</w:t>
            </w:r>
          </w:p>
        </w:tc>
        <w:tc>
          <w:tcPr>
            <w:tcW w:w="1145" w:type="pct"/>
            <w:vAlign w:val="center"/>
          </w:tcPr>
          <w:p w:rsidR="00134AFC" w:rsidRPr="00E54740" w:rsidRDefault="00134AFC" w:rsidP="000D5705">
            <w:pPr>
              <w:jc w:val="right"/>
              <w:rPr>
                <w:szCs w:val="21"/>
              </w:rPr>
            </w:pPr>
            <w:r w:rsidRPr="00E54740">
              <w:rPr>
                <w:kern w:val="0"/>
                <w:szCs w:val="21"/>
              </w:rPr>
              <w:t>-</w:t>
            </w:r>
          </w:p>
        </w:tc>
        <w:tc>
          <w:tcPr>
            <w:tcW w:w="1299" w:type="pct"/>
            <w:vAlign w:val="center"/>
          </w:tcPr>
          <w:p w:rsidR="00134AFC" w:rsidRPr="00E54740" w:rsidRDefault="00134AFC" w:rsidP="000D5705">
            <w:pPr>
              <w:jc w:val="right"/>
              <w:rPr>
                <w:szCs w:val="21"/>
              </w:rPr>
            </w:pPr>
            <w:r w:rsidRPr="00E54740">
              <w:rPr>
                <w:kern w:val="0"/>
                <w:szCs w:val="21"/>
              </w:rPr>
              <w:t>520,292.55</w:t>
            </w:r>
          </w:p>
        </w:tc>
        <w:tc>
          <w:tcPr>
            <w:tcW w:w="971" w:type="pct"/>
            <w:vAlign w:val="center"/>
          </w:tcPr>
          <w:p w:rsidR="00134AFC" w:rsidRPr="00E54740" w:rsidRDefault="00134AFC" w:rsidP="000D5705">
            <w:pPr>
              <w:jc w:val="right"/>
              <w:rPr>
                <w:szCs w:val="21"/>
              </w:rPr>
            </w:pPr>
            <w:r w:rsidRPr="00E54740">
              <w:rPr>
                <w:kern w:val="0"/>
                <w:szCs w:val="21"/>
              </w:rPr>
              <w:t>520,292.55</w:t>
            </w:r>
          </w:p>
        </w:tc>
      </w:tr>
    </w:tbl>
    <w:p w:rsidR="007A510F" w:rsidRDefault="001577B0">
      <w:pPr>
        <w:autoSpaceDE w:val="0"/>
        <w:autoSpaceDN w:val="0"/>
        <w:adjustRightInd w:val="0"/>
        <w:ind w:firstLineChars="200" w:firstLine="420"/>
        <w:rPr>
          <w:kern w:val="0"/>
          <w:szCs w:val="21"/>
        </w:rPr>
      </w:pPr>
      <w:r>
        <w:rPr>
          <w:kern w:val="0"/>
          <w:szCs w:val="21"/>
        </w:rPr>
        <w:t>注：于</w:t>
      </w:r>
      <w:r>
        <w:rPr>
          <w:kern w:val="0"/>
          <w:szCs w:val="21"/>
        </w:rPr>
        <w:t>2022</w:t>
      </w:r>
      <w:r>
        <w:rPr>
          <w:kern w:val="0"/>
          <w:szCs w:val="21"/>
        </w:rPr>
        <w:t>年</w:t>
      </w:r>
      <w:r>
        <w:rPr>
          <w:kern w:val="0"/>
          <w:szCs w:val="21"/>
        </w:rPr>
        <w:t>12</w:t>
      </w:r>
      <w:r>
        <w:rPr>
          <w:kern w:val="0"/>
          <w:szCs w:val="21"/>
        </w:rPr>
        <w:t>月</w:t>
      </w:r>
      <w:r>
        <w:rPr>
          <w:kern w:val="0"/>
          <w:szCs w:val="21"/>
        </w:rPr>
        <w:t>31</w:t>
      </w:r>
      <w:r>
        <w:rPr>
          <w:kern w:val="0"/>
          <w:szCs w:val="21"/>
        </w:rPr>
        <w:t>日，本基金持有的第三层次的交易性金融资产均为证券交易所上市交易但尚在限售期内的股票投资。于</w:t>
      </w:r>
      <w:r>
        <w:rPr>
          <w:kern w:val="0"/>
          <w:szCs w:val="21"/>
        </w:rPr>
        <w:t>2022</w:t>
      </w:r>
      <w:r>
        <w:rPr>
          <w:kern w:val="0"/>
          <w:szCs w:val="21"/>
        </w:rPr>
        <w:t>年度，本基金从第三层次转出的交易性金融资产均为限售期结束可正常交易的股票投资。</w:t>
      </w:r>
    </w:p>
    <w:p w:rsidR="007A510F" w:rsidRDefault="007A510F">
      <w:pPr>
        <w:autoSpaceDE w:val="0"/>
        <w:autoSpaceDN w:val="0"/>
        <w:adjustRightInd w:val="0"/>
        <w:ind w:firstLineChars="200" w:firstLine="420"/>
        <w:rPr>
          <w:kern w:val="0"/>
          <w:szCs w:val="21"/>
        </w:rPr>
      </w:pPr>
    </w:p>
    <w:p w:rsidR="00134AFC" w:rsidRPr="00E54740" w:rsidRDefault="00134AFC" w:rsidP="00134AFC">
      <w:pPr>
        <w:autoSpaceDE w:val="0"/>
        <w:autoSpaceDN w:val="0"/>
        <w:adjustRightInd w:val="0"/>
        <w:ind w:firstLineChars="200" w:firstLine="420"/>
        <w:rPr>
          <w:kern w:val="0"/>
          <w:szCs w:val="21"/>
        </w:rPr>
      </w:pPr>
      <w:r w:rsidRPr="00E54740">
        <w:rPr>
          <w:kern w:val="0"/>
          <w:szCs w:val="21"/>
        </w:rPr>
        <w:t>计入损益的利得或损失分别计入利润表中的公允价值变动损益、投资收益等项目。</w:t>
      </w:r>
    </w:p>
    <w:p w:rsidR="006B52D1" w:rsidRPr="00E54740" w:rsidRDefault="006B52D1" w:rsidP="006B52D1">
      <w:pPr>
        <w:autoSpaceDE w:val="0"/>
        <w:autoSpaceDN w:val="0"/>
        <w:adjustRightInd w:val="0"/>
        <w:rPr>
          <w:rFonts w:ascii="宋体" w:hAnsi="宋体"/>
          <w:b/>
          <w:szCs w:val="21"/>
        </w:rPr>
      </w:pPr>
    </w:p>
    <w:p w:rsidR="006B52D1" w:rsidRPr="00E54740" w:rsidRDefault="006B52D1" w:rsidP="006B52D1">
      <w:pPr>
        <w:autoSpaceDE w:val="0"/>
        <w:autoSpaceDN w:val="0"/>
        <w:adjustRightInd w:val="0"/>
        <w:rPr>
          <w:b/>
          <w:bCs/>
          <w:kern w:val="0"/>
          <w:szCs w:val="21"/>
        </w:rPr>
      </w:pPr>
      <w:r w:rsidRPr="00E54740">
        <w:rPr>
          <w:b/>
          <w:bCs/>
          <w:kern w:val="0"/>
          <w:szCs w:val="21"/>
        </w:rPr>
        <w:t xml:space="preserve">7.4.14.2.3.2 </w:t>
      </w:r>
      <w:r w:rsidRPr="00E54740">
        <w:rPr>
          <w:rFonts w:hint="eastAsia"/>
          <w:b/>
          <w:bCs/>
          <w:kern w:val="0"/>
          <w:szCs w:val="21"/>
        </w:rPr>
        <w:t>使用重要不可观察输入值的第三层次公允价值计量的情况</w:t>
      </w:r>
    </w:p>
    <w:p w:rsidR="006B52D1" w:rsidRPr="00E54740" w:rsidRDefault="006B52D1" w:rsidP="006B52D1">
      <w:pPr>
        <w:wordWrap w:val="0"/>
        <w:spacing w:line="360" w:lineRule="auto"/>
        <w:jc w:val="right"/>
        <w:rPr>
          <w:szCs w:val="21"/>
        </w:rPr>
      </w:pPr>
      <w:r w:rsidRPr="00E54740">
        <w:rPr>
          <w:szCs w:val="21"/>
        </w:rPr>
        <w:t>单位：人民币元</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0"/>
        <w:gridCol w:w="1437"/>
        <w:gridCol w:w="21"/>
        <w:gridCol w:w="1110"/>
        <w:gridCol w:w="27"/>
        <w:gridCol w:w="2189"/>
        <w:gridCol w:w="45"/>
        <w:gridCol w:w="1650"/>
        <w:gridCol w:w="18"/>
        <w:gridCol w:w="846"/>
      </w:tblGrid>
      <w:tr w:rsidR="001D7C41" w:rsidRPr="00E54740" w:rsidTr="00E1027D">
        <w:trPr>
          <w:trHeight w:val="285"/>
        </w:trPr>
        <w:tc>
          <w:tcPr>
            <w:tcW w:w="1491" w:type="dxa"/>
            <w:gridSpan w:val="2"/>
            <w:vMerge w:val="restart"/>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项目</w:t>
            </w:r>
          </w:p>
        </w:tc>
        <w:tc>
          <w:tcPr>
            <w:tcW w:w="1512" w:type="dxa"/>
            <w:gridSpan w:val="2"/>
            <w:vMerge w:val="restart"/>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本期末公允价值</w:t>
            </w:r>
          </w:p>
        </w:tc>
        <w:tc>
          <w:tcPr>
            <w:tcW w:w="1507" w:type="dxa"/>
            <w:gridSpan w:val="2"/>
            <w:vMerge w:val="restart"/>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采用的估值技术</w:t>
            </w:r>
          </w:p>
        </w:tc>
        <w:tc>
          <w:tcPr>
            <w:tcW w:w="4668" w:type="dxa"/>
            <w:gridSpan w:val="5"/>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不可观察输入值</w:t>
            </w:r>
          </w:p>
        </w:tc>
      </w:tr>
      <w:tr w:rsidR="001D7C41" w:rsidRPr="00E54740" w:rsidTr="00E1027D">
        <w:trPr>
          <w:trHeight w:val="855"/>
        </w:trPr>
        <w:tc>
          <w:tcPr>
            <w:tcW w:w="1491" w:type="dxa"/>
            <w:gridSpan w:val="2"/>
            <w:vMerge/>
            <w:shd w:val="clear" w:color="auto" w:fill="auto"/>
            <w:vAlign w:val="center"/>
          </w:tcPr>
          <w:p w:rsidR="006B52D1" w:rsidRPr="00E54740" w:rsidRDefault="006B52D1" w:rsidP="00E1027D">
            <w:pPr>
              <w:spacing w:line="360" w:lineRule="auto"/>
              <w:jc w:val="center"/>
              <w:rPr>
                <w:rFonts w:ascii="Arial" w:hAnsi="Arial" w:cs="Arial"/>
                <w:bCs/>
                <w:szCs w:val="21"/>
              </w:rPr>
            </w:pPr>
          </w:p>
        </w:tc>
        <w:tc>
          <w:tcPr>
            <w:tcW w:w="1512" w:type="dxa"/>
            <w:gridSpan w:val="2"/>
            <w:vMerge/>
            <w:shd w:val="clear" w:color="auto" w:fill="auto"/>
            <w:vAlign w:val="center"/>
          </w:tcPr>
          <w:p w:rsidR="006B52D1" w:rsidRPr="00E54740" w:rsidRDefault="006B52D1" w:rsidP="00E1027D">
            <w:pPr>
              <w:spacing w:line="360" w:lineRule="auto"/>
              <w:jc w:val="center"/>
              <w:rPr>
                <w:rFonts w:ascii="Arial" w:hAnsi="Arial" w:cs="Arial"/>
                <w:bCs/>
                <w:szCs w:val="21"/>
              </w:rPr>
            </w:pPr>
          </w:p>
        </w:tc>
        <w:tc>
          <w:tcPr>
            <w:tcW w:w="1507" w:type="dxa"/>
            <w:gridSpan w:val="2"/>
            <w:vMerge/>
            <w:shd w:val="clear" w:color="auto" w:fill="auto"/>
            <w:vAlign w:val="center"/>
          </w:tcPr>
          <w:p w:rsidR="006B52D1" w:rsidRPr="00E54740" w:rsidRDefault="006B52D1" w:rsidP="00E1027D">
            <w:pPr>
              <w:spacing w:line="360" w:lineRule="auto"/>
              <w:jc w:val="center"/>
              <w:rPr>
                <w:rFonts w:ascii="Arial" w:hAnsi="Arial" w:cs="Arial"/>
                <w:bCs/>
                <w:szCs w:val="21"/>
              </w:rPr>
            </w:pPr>
          </w:p>
        </w:tc>
        <w:tc>
          <w:tcPr>
            <w:tcW w:w="1570" w:type="dxa"/>
            <w:gridSpan w:val="2"/>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名称</w:t>
            </w:r>
          </w:p>
        </w:tc>
        <w:tc>
          <w:tcPr>
            <w:tcW w:w="1537" w:type="dxa"/>
            <w:gridSpan w:val="2"/>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范围</w:t>
            </w:r>
            <w:r w:rsidRPr="00E54740">
              <w:rPr>
                <w:rFonts w:ascii="Arial" w:hAnsi="Arial" w:cs="Arial"/>
                <w:bCs/>
                <w:szCs w:val="21"/>
              </w:rPr>
              <w:t>/</w:t>
            </w:r>
            <w:r w:rsidRPr="00E54740">
              <w:rPr>
                <w:rFonts w:ascii="Arial" w:hAnsi="Arial" w:cs="Arial" w:hint="eastAsia"/>
                <w:bCs/>
                <w:szCs w:val="21"/>
              </w:rPr>
              <w:t>加权平均值</w:t>
            </w:r>
          </w:p>
        </w:tc>
        <w:tc>
          <w:tcPr>
            <w:tcW w:w="1561" w:type="dxa"/>
            <w:shd w:val="clear" w:color="000000" w:fill="FFFFFF"/>
            <w:vAlign w:val="center"/>
          </w:tcPr>
          <w:p w:rsidR="006B52D1" w:rsidRPr="00E54740" w:rsidRDefault="006B52D1" w:rsidP="00E1027D">
            <w:pPr>
              <w:spacing w:line="360" w:lineRule="auto"/>
              <w:jc w:val="center"/>
              <w:rPr>
                <w:rFonts w:ascii="Arial" w:hAnsi="Arial" w:cs="Arial"/>
                <w:bCs/>
                <w:szCs w:val="21"/>
              </w:rPr>
            </w:pPr>
            <w:r w:rsidRPr="00E54740">
              <w:rPr>
                <w:rFonts w:ascii="Arial" w:hAnsi="Arial" w:cs="Arial" w:hint="eastAsia"/>
                <w:bCs/>
                <w:szCs w:val="21"/>
              </w:rPr>
              <w:t>与公允价值之间的关系</w:t>
            </w:r>
          </w:p>
        </w:tc>
      </w:tr>
      <w:tr w:rsidR="007A510F">
        <w:tc>
          <w:tcPr>
            <w:tcW w:w="0" w:type="auto"/>
            <w:gridSpan w:val="2"/>
            <w:vAlign w:val="center"/>
          </w:tcPr>
          <w:p w:rsidR="007A510F" w:rsidRDefault="001577B0">
            <w:pPr>
              <w:jc w:val="left"/>
            </w:pPr>
            <w:r>
              <w:rPr>
                <w:rFonts w:eastAsiaTheme="minorEastAsia"/>
                <w:szCs w:val="21"/>
              </w:rPr>
              <w:t>证券交易所上市但尚在限售期内</w:t>
            </w:r>
            <w:r>
              <w:rPr>
                <w:rFonts w:eastAsiaTheme="minorEastAsia"/>
                <w:szCs w:val="21"/>
              </w:rPr>
              <w:lastRenderedPageBreak/>
              <w:t>的股票投资</w:t>
            </w:r>
          </w:p>
        </w:tc>
        <w:tc>
          <w:tcPr>
            <w:tcW w:w="0" w:type="auto"/>
            <w:gridSpan w:val="2"/>
            <w:vAlign w:val="center"/>
          </w:tcPr>
          <w:p w:rsidR="007A510F" w:rsidRDefault="001577B0">
            <w:pPr>
              <w:jc w:val="right"/>
            </w:pPr>
            <w:r>
              <w:rPr>
                <w:rFonts w:eastAsiaTheme="minorEastAsia"/>
                <w:szCs w:val="21"/>
              </w:rPr>
              <w:lastRenderedPageBreak/>
              <w:t>10,055,512.79</w:t>
            </w:r>
          </w:p>
        </w:tc>
        <w:tc>
          <w:tcPr>
            <w:tcW w:w="0" w:type="auto"/>
            <w:gridSpan w:val="2"/>
            <w:vAlign w:val="center"/>
          </w:tcPr>
          <w:p w:rsidR="007A510F" w:rsidRDefault="001577B0">
            <w:pPr>
              <w:jc w:val="right"/>
            </w:pPr>
            <w:r>
              <w:rPr>
                <w:rFonts w:eastAsiaTheme="minorEastAsia"/>
                <w:szCs w:val="21"/>
              </w:rPr>
              <w:t>平均价格亚式期权</w:t>
            </w:r>
            <w:r>
              <w:rPr>
                <w:rFonts w:eastAsiaTheme="minorEastAsia"/>
                <w:szCs w:val="21"/>
              </w:rPr>
              <w:lastRenderedPageBreak/>
              <w:t>模型</w:t>
            </w:r>
          </w:p>
        </w:tc>
        <w:tc>
          <w:tcPr>
            <w:tcW w:w="0" w:type="auto"/>
            <w:gridSpan w:val="2"/>
            <w:vAlign w:val="center"/>
          </w:tcPr>
          <w:p w:rsidR="007A510F" w:rsidRDefault="001577B0">
            <w:pPr>
              <w:jc w:val="center"/>
            </w:pPr>
            <w:r>
              <w:rPr>
                <w:rFonts w:eastAsiaTheme="minorEastAsia"/>
                <w:szCs w:val="21"/>
              </w:rPr>
              <w:lastRenderedPageBreak/>
              <w:t>该流通受限股票在剩余限售期内的股价预</w:t>
            </w:r>
            <w:r>
              <w:rPr>
                <w:rFonts w:eastAsiaTheme="minorEastAsia"/>
                <w:szCs w:val="21"/>
              </w:rPr>
              <w:lastRenderedPageBreak/>
              <w:t>期年化波动率</w:t>
            </w:r>
          </w:p>
        </w:tc>
        <w:tc>
          <w:tcPr>
            <w:tcW w:w="0" w:type="auto"/>
            <w:gridSpan w:val="2"/>
            <w:vAlign w:val="center"/>
          </w:tcPr>
          <w:p w:rsidR="007A510F" w:rsidRDefault="00485054">
            <w:pPr>
              <w:jc w:val="center"/>
            </w:pPr>
            <w:r w:rsidRPr="00485054">
              <w:rPr>
                <w:rFonts w:eastAsiaTheme="minorEastAsia"/>
                <w:szCs w:val="21"/>
              </w:rPr>
              <w:lastRenderedPageBreak/>
              <w:t>34.23%-44.46%</w:t>
            </w:r>
          </w:p>
        </w:tc>
        <w:tc>
          <w:tcPr>
            <w:tcW w:w="0" w:type="auto"/>
            <w:vAlign w:val="center"/>
          </w:tcPr>
          <w:p w:rsidR="007A510F" w:rsidRDefault="001577B0">
            <w:pPr>
              <w:jc w:val="center"/>
            </w:pPr>
            <w:r>
              <w:rPr>
                <w:rFonts w:eastAsiaTheme="minorEastAsia"/>
                <w:szCs w:val="21"/>
              </w:rPr>
              <w:t>负相关</w:t>
            </w:r>
          </w:p>
        </w:tc>
      </w:tr>
      <w:tr w:rsidR="001D7C41" w:rsidRPr="00E54740" w:rsidTr="00E1027D">
        <w:trPr>
          <w:trHeight w:val="285"/>
        </w:trPr>
        <w:tc>
          <w:tcPr>
            <w:tcW w:w="1473" w:type="dxa"/>
            <w:vMerge w:val="restart"/>
            <w:shd w:val="clear" w:color="000000" w:fill="FFFFFF"/>
            <w:vAlign w:val="center"/>
          </w:tcPr>
          <w:p w:rsidR="006B52D1" w:rsidRPr="00E54740" w:rsidRDefault="006B52D1" w:rsidP="00E1027D">
            <w:pPr>
              <w:spacing w:line="360" w:lineRule="auto"/>
              <w:jc w:val="left"/>
              <w:rPr>
                <w:rFonts w:ascii="Arial" w:hAnsi="Arial" w:cs="Arial"/>
                <w:bCs/>
                <w:szCs w:val="21"/>
              </w:rPr>
            </w:pPr>
            <w:r w:rsidRPr="00E54740">
              <w:rPr>
                <w:rFonts w:ascii="Arial" w:hAnsi="Arial" w:cs="Arial" w:hint="eastAsia"/>
                <w:bCs/>
                <w:szCs w:val="21"/>
              </w:rPr>
              <w:t>项目</w:t>
            </w:r>
          </w:p>
        </w:tc>
        <w:tc>
          <w:tcPr>
            <w:tcW w:w="1505" w:type="dxa"/>
            <w:gridSpan w:val="2"/>
            <w:vMerge w:val="restart"/>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宋体" w:hAnsi="宋体" w:cs="宋体" w:hint="eastAsia"/>
                <w:kern w:val="0"/>
                <w:szCs w:val="21"/>
              </w:rPr>
              <w:t>上年度末公允价值</w:t>
            </w:r>
          </w:p>
        </w:tc>
        <w:tc>
          <w:tcPr>
            <w:tcW w:w="1497" w:type="dxa"/>
            <w:gridSpan w:val="2"/>
            <w:vMerge w:val="restart"/>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Arial" w:hAnsi="Arial" w:cs="Arial" w:hint="eastAsia"/>
                <w:bCs/>
                <w:szCs w:val="21"/>
              </w:rPr>
              <w:t>采用的</w:t>
            </w:r>
            <w:r w:rsidRPr="00E54740">
              <w:rPr>
                <w:rFonts w:ascii="宋体" w:hAnsi="宋体" w:cs="宋体" w:hint="eastAsia"/>
                <w:kern w:val="0"/>
                <w:szCs w:val="21"/>
              </w:rPr>
              <w:t>估值技术</w:t>
            </w:r>
          </w:p>
        </w:tc>
        <w:tc>
          <w:tcPr>
            <w:tcW w:w="4703" w:type="dxa"/>
            <w:gridSpan w:val="6"/>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宋体" w:hAnsi="宋体" w:cs="宋体" w:hint="eastAsia"/>
                <w:kern w:val="0"/>
                <w:szCs w:val="21"/>
              </w:rPr>
              <w:t>不可观察输入值</w:t>
            </w:r>
          </w:p>
        </w:tc>
      </w:tr>
      <w:tr w:rsidR="001D7C41" w:rsidRPr="00E54740" w:rsidTr="00E1027D">
        <w:trPr>
          <w:trHeight w:val="855"/>
        </w:trPr>
        <w:tc>
          <w:tcPr>
            <w:tcW w:w="1473" w:type="dxa"/>
            <w:vMerge/>
            <w:shd w:val="clear" w:color="auto" w:fill="auto"/>
            <w:vAlign w:val="center"/>
          </w:tcPr>
          <w:p w:rsidR="006B52D1" w:rsidRPr="00E54740" w:rsidRDefault="006B52D1" w:rsidP="00E1027D">
            <w:pPr>
              <w:spacing w:line="360" w:lineRule="auto"/>
              <w:jc w:val="left"/>
              <w:rPr>
                <w:rFonts w:ascii="Arial" w:hAnsi="Arial" w:cs="Arial"/>
                <w:bCs/>
                <w:szCs w:val="21"/>
              </w:rPr>
            </w:pPr>
          </w:p>
        </w:tc>
        <w:tc>
          <w:tcPr>
            <w:tcW w:w="1505" w:type="dxa"/>
            <w:gridSpan w:val="2"/>
            <w:vMerge/>
            <w:shd w:val="clear" w:color="auto" w:fill="auto"/>
            <w:vAlign w:val="center"/>
          </w:tcPr>
          <w:p w:rsidR="006B52D1" w:rsidRPr="00E54740" w:rsidRDefault="006B52D1" w:rsidP="00E1027D">
            <w:pPr>
              <w:widowControl/>
              <w:spacing w:line="360" w:lineRule="auto"/>
              <w:jc w:val="left"/>
              <w:rPr>
                <w:rFonts w:ascii="宋体" w:hAnsi="宋体" w:cs="宋体"/>
                <w:kern w:val="0"/>
                <w:szCs w:val="21"/>
              </w:rPr>
            </w:pPr>
          </w:p>
        </w:tc>
        <w:tc>
          <w:tcPr>
            <w:tcW w:w="1497" w:type="dxa"/>
            <w:gridSpan w:val="2"/>
            <w:vMerge/>
            <w:shd w:val="clear" w:color="auto" w:fill="auto"/>
            <w:vAlign w:val="center"/>
          </w:tcPr>
          <w:p w:rsidR="006B52D1" w:rsidRPr="00E54740" w:rsidRDefault="006B52D1" w:rsidP="00E1027D">
            <w:pPr>
              <w:widowControl/>
              <w:spacing w:line="360" w:lineRule="auto"/>
              <w:jc w:val="left"/>
              <w:rPr>
                <w:rFonts w:ascii="宋体" w:hAnsi="宋体" w:cs="宋体"/>
                <w:kern w:val="0"/>
                <w:szCs w:val="21"/>
              </w:rPr>
            </w:pPr>
          </w:p>
        </w:tc>
        <w:tc>
          <w:tcPr>
            <w:tcW w:w="1587" w:type="dxa"/>
            <w:gridSpan w:val="2"/>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宋体" w:hAnsi="宋体" w:cs="宋体" w:hint="eastAsia"/>
                <w:kern w:val="0"/>
                <w:szCs w:val="21"/>
              </w:rPr>
              <w:t>名称</w:t>
            </w:r>
          </w:p>
        </w:tc>
        <w:tc>
          <w:tcPr>
            <w:tcW w:w="1541" w:type="dxa"/>
            <w:gridSpan w:val="2"/>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宋体" w:hAnsi="宋体" w:cs="宋体" w:hint="eastAsia"/>
                <w:kern w:val="0"/>
                <w:szCs w:val="21"/>
              </w:rPr>
              <w:t>范围</w:t>
            </w:r>
            <w:r w:rsidRPr="00E54740">
              <w:rPr>
                <w:rFonts w:ascii="Arial" w:hAnsi="Arial" w:cs="Arial"/>
                <w:kern w:val="0"/>
                <w:szCs w:val="21"/>
              </w:rPr>
              <w:t>/</w:t>
            </w:r>
            <w:r w:rsidRPr="00E54740">
              <w:rPr>
                <w:rFonts w:ascii="宋体" w:hAnsi="宋体" w:cs="宋体" w:hint="eastAsia"/>
                <w:kern w:val="0"/>
                <w:szCs w:val="21"/>
              </w:rPr>
              <w:t>加权平均值</w:t>
            </w:r>
          </w:p>
        </w:tc>
        <w:tc>
          <w:tcPr>
            <w:tcW w:w="1575" w:type="dxa"/>
            <w:gridSpan w:val="2"/>
            <w:shd w:val="clear" w:color="000000" w:fill="FFFFFF"/>
            <w:vAlign w:val="center"/>
          </w:tcPr>
          <w:p w:rsidR="006B52D1" w:rsidRPr="00E54740" w:rsidRDefault="006B52D1" w:rsidP="00E1027D">
            <w:pPr>
              <w:widowControl/>
              <w:spacing w:line="360" w:lineRule="auto"/>
              <w:jc w:val="center"/>
              <w:rPr>
                <w:rFonts w:ascii="宋体" w:hAnsi="宋体" w:cs="宋体"/>
                <w:kern w:val="0"/>
                <w:szCs w:val="21"/>
              </w:rPr>
            </w:pPr>
            <w:r w:rsidRPr="00E54740">
              <w:rPr>
                <w:rFonts w:ascii="宋体" w:hAnsi="宋体" w:cs="宋体" w:hint="eastAsia"/>
                <w:kern w:val="0"/>
                <w:szCs w:val="21"/>
              </w:rPr>
              <w:t>与公允价值之间的关系</w:t>
            </w:r>
          </w:p>
        </w:tc>
      </w:tr>
      <w:tr w:rsidR="007A510F">
        <w:tc>
          <w:tcPr>
            <w:tcW w:w="0" w:type="auto"/>
            <w:vAlign w:val="center"/>
          </w:tcPr>
          <w:p w:rsidR="007A510F" w:rsidRDefault="001577B0">
            <w:pPr>
              <w:jc w:val="left"/>
            </w:pPr>
            <w:r>
              <w:rPr>
                <w:rFonts w:eastAsiaTheme="minorEastAsia"/>
                <w:szCs w:val="21"/>
              </w:rPr>
              <w:t>证券交易所上市但尚在限售期内的股票投资</w:t>
            </w:r>
          </w:p>
        </w:tc>
        <w:tc>
          <w:tcPr>
            <w:tcW w:w="0" w:type="auto"/>
            <w:gridSpan w:val="2"/>
            <w:vAlign w:val="center"/>
          </w:tcPr>
          <w:p w:rsidR="007A510F" w:rsidRDefault="001577B0">
            <w:pPr>
              <w:jc w:val="right"/>
            </w:pPr>
            <w:r>
              <w:rPr>
                <w:rFonts w:eastAsiaTheme="minorEastAsia"/>
                <w:szCs w:val="21"/>
              </w:rPr>
              <w:t>801,714.60</w:t>
            </w:r>
          </w:p>
        </w:tc>
        <w:tc>
          <w:tcPr>
            <w:tcW w:w="0" w:type="auto"/>
            <w:gridSpan w:val="2"/>
            <w:vAlign w:val="center"/>
          </w:tcPr>
          <w:p w:rsidR="007A510F" w:rsidRDefault="001577B0">
            <w:pPr>
              <w:jc w:val="right"/>
            </w:pPr>
            <w:r>
              <w:rPr>
                <w:rFonts w:eastAsiaTheme="minorEastAsia"/>
                <w:szCs w:val="21"/>
              </w:rPr>
              <w:t>平均价格亚式期权模型</w:t>
            </w:r>
          </w:p>
        </w:tc>
        <w:tc>
          <w:tcPr>
            <w:tcW w:w="0" w:type="auto"/>
            <w:gridSpan w:val="2"/>
            <w:vAlign w:val="center"/>
          </w:tcPr>
          <w:p w:rsidR="007A510F" w:rsidRDefault="001577B0">
            <w:pPr>
              <w:jc w:val="center"/>
            </w:pPr>
            <w:r>
              <w:rPr>
                <w:rFonts w:eastAsiaTheme="minorEastAsia"/>
                <w:szCs w:val="21"/>
              </w:rPr>
              <w:t>该流通受限股票在剩余限售期内的股价预期年化波动率</w:t>
            </w:r>
          </w:p>
        </w:tc>
        <w:tc>
          <w:tcPr>
            <w:tcW w:w="0" w:type="auto"/>
            <w:gridSpan w:val="2"/>
            <w:vAlign w:val="center"/>
          </w:tcPr>
          <w:p w:rsidR="007A510F" w:rsidRDefault="00485054">
            <w:pPr>
              <w:jc w:val="center"/>
            </w:pPr>
            <w:r w:rsidRPr="00485054">
              <w:rPr>
                <w:rFonts w:eastAsiaTheme="minorEastAsia"/>
                <w:szCs w:val="21"/>
              </w:rPr>
              <w:t>28.99%-195.47%</w:t>
            </w:r>
          </w:p>
        </w:tc>
        <w:tc>
          <w:tcPr>
            <w:tcW w:w="0" w:type="auto"/>
            <w:gridSpan w:val="2"/>
            <w:vAlign w:val="center"/>
          </w:tcPr>
          <w:p w:rsidR="007A510F" w:rsidRDefault="001577B0">
            <w:pPr>
              <w:jc w:val="center"/>
            </w:pPr>
            <w:r>
              <w:rPr>
                <w:rFonts w:eastAsiaTheme="minorEastAsia"/>
                <w:szCs w:val="21"/>
              </w:rPr>
              <w:t>负相关</w:t>
            </w:r>
          </w:p>
        </w:tc>
      </w:tr>
    </w:tbl>
    <w:p w:rsidR="006B52D1" w:rsidRPr="00E54740" w:rsidRDefault="006B52D1" w:rsidP="006B52D1">
      <w:pPr>
        <w:spacing w:beforeLines="100" w:before="312" w:line="360" w:lineRule="auto"/>
        <w:rPr>
          <w:b/>
          <w:bCs/>
          <w:kern w:val="0"/>
          <w:szCs w:val="21"/>
        </w:rPr>
      </w:pPr>
      <w:r w:rsidRPr="00E54740">
        <w:rPr>
          <w:b/>
          <w:bCs/>
          <w:kern w:val="0"/>
          <w:szCs w:val="21"/>
        </w:rPr>
        <w:t xml:space="preserve">7.4.14.3 </w:t>
      </w:r>
      <w:r w:rsidRPr="00E54740">
        <w:rPr>
          <w:rFonts w:hint="eastAsia"/>
          <w:b/>
          <w:bCs/>
          <w:kern w:val="0"/>
          <w:szCs w:val="21"/>
        </w:rPr>
        <w:t>非持续的</w:t>
      </w:r>
      <w:r w:rsidRPr="00E54740">
        <w:rPr>
          <w:b/>
          <w:bCs/>
          <w:kern w:val="0"/>
          <w:szCs w:val="21"/>
        </w:rPr>
        <w:t>以公允价值计量的金融工具</w:t>
      </w:r>
      <w:r w:rsidRPr="00E54740">
        <w:rPr>
          <w:rFonts w:hint="eastAsia"/>
          <w:b/>
          <w:bCs/>
          <w:kern w:val="0"/>
          <w:szCs w:val="21"/>
        </w:rPr>
        <w:t>的说明</w:t>
      </w:r>
    </w:p>
    <w:p w:rsidR="006B52D1" w:rsidRPr="00E54740" w:rsidRDefault="006B52D1" w:rsidP="006B52D1">
      <w:pPr>
        <w:tabs>
          <w:tab w:val="left" w:pos="426"/>
        </w:tabs>
        <w:spacing w:line="360" w:lineRule="auto"/>
        <w:ind w:firstLineChars="200" w:firstLine="420"/>
        <w:jc w:val="left"/>
        <w:rPr>
          <w:szCs w:val="21"/>
        </w:rPr>
      </w:pPr>
      <w:r w:rsidRPr="00E54740">
        <w:rPr>
          <w:szCs w:val="21"/>
        </w:rPr>
        <w:t>于</w:t>
      </w:r>
      <w:r w:rsidRPr="00E54740">
        <w:rPr>
          <w:szCs w:val="21"/>
        </w:rPr>
        <w:t>2022</w:t>
      </w:r>
      <w:r w:rsidRPr="00E54740">
        <w:rPr>
          <w:szCs w:val="21"/>
        </w:rPr>
        <w:t>年</w:t>
      </w:r>
      <w:r w:rsidRPr="00E54740">
        <w:rPr>
          <w:szCs w:val="21"/>
        </w:rPr>
        <w:t>12</w:t>
      </w:r>
      <w:r w:rsidRPr="00E54740">
        <w:rPr>
          <w:szCs w:val="21"/>
        </w:rPr>
        <w:t>月</w:t>
      </w:r>
      <w:r w:rsidRPr="00E54740">
        <w:rPr>
          <w:szCs w:val="21"/>
        </w:rPr>
        <w:t>31</w:t>
      </w:r>
      <w:r w:rsidRPr="00E54740">
        <w:rPr>
          <w:szCs w:val="21"/>
        </w:rPr>
        <w:t>日，本基金未持有非持续的以公允价值计量的金融资产</w:t>
      </w:r>
      <w:r w:rsidRPr="00E54740">
        <w:rPr>
          <w:szCs w:val="21"/>
        </w:rPr>
        <w:t>(2021</w:t>
      </w:r>
      <w:r w:rsidRPr="00E54740">
        <w:rPr>
          <w:szCs w:val="21"/>
        </w:rPr>
        <w:t>年</w:t>
      </w:r>
      <w:r w:rsidRPr="00E54740">
        <w:rPr>
          <w:szCs w:val="21"/>
        </w:rPr>
        <w:t>12</w:t>
      </w:r>
      <w:r w:rsidRPr="00E54740">
        <w:rPr>
          <w:szCs w:val="21"/>
        </w:rPr>
        <w:t>月</w:t>
      </w:r>
      <w:r w:rsidRPr="00E54740">
        <w:rPr>
          <w:szCs w:val="21"/>
        </w:rPr>
        <w:t>31</w:t>
      </w:r>
      <w:r w:rsidRPr="00E54740">
        <w:rPr>
          <w:szCs w:val="21"/>
        </w:rPr>
        <w:t>日：同</w:t>
      </w:r>
      <w:r w:rsidRPr="00E54740">
        <w:rPr>
          <w:szCs w:val="21"/>
        </w:rPr>
        <w:t>)</w:t>
      </w:r>
      <w:r w:rsidRPr="00E54740">
        <w:rPr>
          <w:szCs w:val="21"/>
        </w:rPr>
        <w:t>。</w:t>
      </w:r>
    </w:p>
    <w:p w:rsidR="006B52D1" w:rsidRPr="00E54740" w:rsidRDefault="006B52D1" w:rsidP="006B52D1">
      <w:pPr>
        <w:spacing w:beforeLines="100" w:before="312" w:line="360" w:lineRule="auto"/>
        <w:rPr>
          <w:rFonts w:ascii="宋体" w:hAnsi="宋体"/>
          <w:b/>
          <w:szCs w:val="21"/>
        </w:rPr>
      </w:pPr>
      <w:r w:rsidRPr="00E54740">
        <w:rPr>
          <w:b/>
          <w:bCs/>
          <w:kern w:val="0"/>
          <w:szCs w:val="21"/>
        </w:rPr>
        <w:t xml:space="preserve">7.4.14.4 </w:t>
      </w:r>
      <w:r w:rsidRPr="00E54740">
        <w:rPr>
          <w:b/>
          <w:bCs/>
          <w:kern w:val="0"/>
          <w:szCs w:val="21"/>
        </w:rPr>
        <w:t>不以公允价值计量的金融工具</w:t>
      </w:r>
      <w:r w:rsidRPr="00E54740">
        <w:rPr>
          <w:rFonts w:hint="eastAsia"/>
          <w:b/>
          <w:bCs/>
          <w:kern w:val="0"/>
          <w:szCs w:val="21"/>
        </w:rPr>
        <w:t>的相关说明</w:t>
      </w:r>
    </w:p>
    <w:p w:rsidR="006B52D1" w:rsidRPr="00E54740" w:rsidRDefault="006B52D1" w:rsidP="006B52D1">
      <w:pPr>
        <w:tabs>
          <w:tab w:val="left" w:pos="426"/>
        </w:tabs>
        <w:spacing w:line="360" w:lineRule="auto"/>
        <w:ind w:firstLineChars="200" w:firstLine="420"/>
        <w:jc w:val="left"/>
        <w:rPr>
          <w:szCs w:val="21"/>
        </w:rPr>
      </w:pPr>
      <w:r w:rsidRPr="00E54740">
        <w:rPr>
          <w:szCs w:val="21"/>
        </w:rPr>
        <w:t>不以公允价值计量的金融资产和负债主要包括应收款项和其他金融负债，其账面价值与公允价值相差很小。</w:t>
      </w:r>
      <w:bookmarkEnd w:id="127"/>
    </w:p>
    <w:p w:rsidR="001A59F9" w:rsidRPr="00E54740" w:rsidRDefault="001A59F9" w:rsidP="00751A4E">
      <w:pPr>
        <w:adjustRightInd w:val="0"/>
        <w:snapToGrid w:val="0"/>
        <w:spacing w:beforeLines="100" w:before="312" w:line="360" w:lineRule="auto"/>
        <w:rPr>
          <w:rFonts w:eastAsiaTheme="minorEastAsia"/>
          <w:b/>
          <w:szCs w:val="21"/>
        </w:rPr>
      </w:pPr>
      <w:r w:rsidRPr="00E54740">
        <w:rPr>
          <w:rFonts w:eastAsiaTheme="minorEastAsia"/>
          <w:b/>
          <w:bCs/>
          <w:kern w:val="0"/>
          <w:szCs w:val="21"/>
        </w:rPr>
        <w:t>7.4.15</w:t>
      </w:r>
      <w:r w:rsidR="00024200" w:rsidRPr="00E54740">
        <w:rPr>
          <w:rFonts w:eastAsiaTheme="minorEastAsia"/>
          <w:b/>
          <w:bCs/>
          <w:kern w:val="0"/>
          <w:szCs w:val="21"/>
        </w:rPr>
        <w:t xml:space="preserve"> </w:t>
      </w:r>
      <w:r w:rsidRPr="00E54740">
        <w:rPr>
          <w:rFonts w:eastAsiaTheme="minorEastAsia"/>
          <w:b/>
          <w:szCs w:val="21"/>
        </w:rPr>
        <w:t>有助于理解和分析会计报表需要说明的其他事项</w:t>
      </w:r>
    </w:p>
    <w:p w:rsidR="001A59F9" w:rsidRPr="00E54740" w:rsidRDefault="001A59F9" w:rsidP="005A7FD8">
      <w:pPr>
        <w:widowControl/>
        <w:spacing w:line="360" w:lineRule="auto"/>
        <w:ind w:firstLineChars="200" w:firstLine="420"/>
        <w:rPr>
          <w:rFonts w:eastAsiaTheme="minorEastAsia"/>
          <w:kern w:val="0"/>
          <w:szCs w:val="21"/>
        </w:rPr>
      </w:pPr>
      <w:r w:rsidRPr="00E54740">
        <w:rPr>
          <w:rFonts w:eastAsiaTheme="minorEastAsia"/>
          <w:kern w:val="0"/>
          <w:szCs w:val="21"/>
        </w:rPr>
        <w:t>截至资产负债表日本基金无需要说明的其他重要事项。</w:t>
      </w:r>
      <w:r w:rsidRPr="00E54740">
        <w:rPr>
          <w:rFonts w:eastAsiaTheme="minorEastAsia"/>
          <w:kern w:val="0"/>
          <w:szCs w:val="21"/>
        </w:rPr>
        <w:t xml:space="preserve"> </w:t>
      </w:r>
    </w:p>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28" w:name="_Toc225498272"/>
      <w:bookmarkStart w:id="129" w:name="_Toc361324877"/>
      <w:bookmarkStart w:id="130" w:name="_Toc130208709"/>
      <w:r w:rsidRPr="00E54740">
        <w:rPr>
          <w:rFonts w:eastAsiaTheme="minorEastAsia"/>
          <w:b/>
          <w:bCs/>
          <w:sz w:val="21"/>
          <w:szCs w:val="21"/>
          <w:lang w:val="en-US"/>
        </w:rPr>
        <w:t>§8</w:t>
      </w:r>
      <w:r w:rsidR="009153A3" w:rsidRPr="00E54740">
        <w:rPr>
          <w:rFonts w:eastAsiaTheme="minorEastAsia"/>
          <w:b/>
          <w:bCs/>
          <w:sz w:val="21"/>
          <w:szCs w:val="21"/>
          <w:lang w:val="en-US"/>
        </w:rPr>
        <w:t xml:space="preserve">  </w:t>
      </w:r>
      <w:r w:rsidRPr="00E54740">
        <w:rPr>
          <w:rFonts w:eastAsiaTheme="minorEastAsia"/>
          <w:b/>
          <w:bCs/>
          <w:sz w:val="21"/>
          <w:szCs w:val="21"/>
          <w:lang w:val="en-US"/>
        </w:rPr>
        <w:t>投资组合报告</w:t>
      </w:r>
      <w:bookmarkEnd w:id="128"/>
      <w:bookmarkEnd w:id="129"/>
      <w:bookmarkEnd w:id="130"/>
    </w:p>
    <w:p w:rsidR="001A59F9" w:rsidRPr="00E54740" w:rsidRDefault="001A59F9" w:rsidP="005A7FD8">
      <w:pPr>
        <w:pStyle w:val="20"/>
        <w:spacing w:before="0" w:after="0"/>
        <w:rPr>
          <w:rFonts w:ascii="Times New Roman" w:eastAsiaTheme="minorEastAsia" w:hAnsi="Times New Roman"/>
          <w:kern w:val="0"/>
          <w:sz w:val="21"/>
          <w:szCs w:val="21"/>
        </w:rPr>
      </w:pPr>
      <w:bookmarkStart w:id="131" w:name="_Toc225498273"/>
      <w:bookmarkStart w:id="132" w:name="_Toc361324878"/>
      <w:bookmarkStart w:id="133" w:name="_Toc130208710"/>
      <w:r w:rsidRPr="00E54740">
        <w:rPr>
          <w:rFonts w:ascii="Times New Roman" w:eastAsiaTheme="minorEastAsia" w:hAnsi="Times New Roman"/>
          <w:bCs w:val="0"/>
          <w:kern w:val="0"/>
          <w:sz w:val="21"/>
          <w:szCs w:val="21"/>
        </w:rPr>
        <w:t>8.1</w:t>
      </w:r>
      <w:r w:rsidR="00024200" w:rsidRPr="00E54740">
        <w:rPr>
          <w:rFonts w:ascii="Times New Roman" w:eastAsiaTheme="minorEastAsia" w:hAnsi="Times New Roman"/>
          <w:bCs w:val="0"/>
          <w:kern w:val="0"/>
          <w:sz w:val="21"/>
          <w:szCs w:val="21"/>
        </w:rPr>
        <w:t xml:space="preserve"> </w:t>
      </w:r>
      <w:r w:rsidRPr="00E54740">
        <w:rPr>
          <w:rFonts w:ascii="Times New Roman" w:eastAsiaTheme="minorEastAsia" w:hAnsi="Times New Roman"/>
          <w:kern w:val="0"/>
          <w:sz w:val="21"/>
          <w:szCs w:val="21"/>
        </w:rPr>
        <w:t>期末基金资产组合情况</w:t>
      </w:r>
      <w:bookmarkEnd w:id="131"/>
      <w:bookmarkEnd w:id="132"/>
      <w:bookmarkEnd w:id="133"/>
    </w:p>
    <w:p w:rsidR="00E83707" w:rsidRPr="00E54740" w:rsidRDefault="00E83707" w:rsidP="00E83707">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1D7C41" w:rsidRPr="00E54740" w:rsidTr="00905283">
        <w:tc>
          <w:tcPr>
            <w:tcW w:w="1080" w:type="dxa"/>
            <w:vAlign w:val="center"/>
          </w:tcPr>
          <w:p w:rsidR="00E83707" w:rsidRPr="00E54740" w:rsidRDefault="00E83707" w:rsidP="001A6157">
            <w:pPr>
              <w:rPr>
                <w:rFonts w:eastAsiaTheme="minorEastAsia"/>
                <w:szCs w:val="21"/>
              </w:rPr>
            </w:pPr>
            <w:r w:rsidRPr="00E54740">
              <w:rPr>
                <w:rFonts w:eastAsiaTheme="minorEastAsia"/>
                <w:szCs w:val="21"/>
              </w:rPr>
              <w:t>序号</w:t>
            </w:r>
          </w:p>
        </w:tc>
        <w:tc>
          <w:tcPr>
            <w:tcW w:w="2748"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szCs w:val="21"/>
              </w:rPr>
              <w:t>项目</w:t>
            </w:r>
          </w:p>
        </w:tc>
        <w:tc>
          <w:tcPr>
            <w:tcW w:w="2551"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szCs w:val="21"/>
              </w:rPr>
              <w:t>金额</w:t>
            </w:r>
          </w:p>
        </w:tc>
        <w:tc>
          <w:tcPr>
            <w:tcW w:w="2621"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szCs w:val="21"/>
              </w:rPr>
              <w:t>占基金总资产的比例（</w:t>
            </w:r>
            <w:r w:rsidRPr="00E54740">
              <w:rPr>
                <w:rFonts w:eastAsiaTheme="minorEastAsia"/>
                <w:szCs w:val="21"/>
              </w:rPr>
              <w:t>%</w:t>
            </w: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szCs w:val="21"/>
              </w:rPr>
              <w:t>1</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权益投资</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1,180,026,542.23</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91.98</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其中：股票</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1,180,026,542.23</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91.98</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2</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hint="eastAsia"/>
                <w:szCs w:val="21"/>
              </w:rPr>
              <w:t>基金投资</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hint="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hint="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3</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固定收益投资</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其中：债券</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p>
        </w:tc>
        <w:tc>
          <w:tcPr>
            <w:tcW w:w="2748" w:type="dxa"/>
            <w:vAlign w:val="center"/>
          </w:tcPr>
          <w:p w:rsidR="00E83707" w:rsidRPr="00E54740" w:rsidRDefault="00E83707" w:rsidP="00905283">
            <w:pPr>
              <w:spacing w:line="276" w:lineRule="auto"/>
              <w:ind w:leftChars="50" w:left="105" w:firstLineChars="300" w:firstLine="630"/>
              <w:rPr>
                <w:rFonts w:eastAsiaTheme="minorEastAsia"/>
                <w:szCs w:val="21"/>
              </w:rPr>
            </w:pPr>
            <w:r w:rsidRPr="00E54740">
              <w:rPr>
                <w:rFonts w:eastAsiaTheme="minorEastAsia"/>
                <w:szCs w:val="21"/>
              </w:rPr>
              <w:t>资产支持证券</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4</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贵金属投资</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5</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金融衍生品投资</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lastRenderedPageBreak/>
              <w:t>6</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买入返售金融资产</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其中：买断式回购的买入返售金融资产</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w:t>
            </w:r>
          </w:p>
        </w:tc>
      </w:tr>
      <w:tr w:rsidR="001D7C41" w:rsidRPr="00E54740" w:rsidTr="00905283">
        <w:tc>
          <w:tcPr>
            <w:tcW w:w="1080" w:type="dxa"/>
            <w:vAlign w:val="center"/>
          </w:tcPr>
          <w:p w:rsidR="00E83707" w:rsidRPr="00E54740" w:rsidRDefault="00E83707" w:rsidP="00905283">
            <w:pPr>
              <w:spacing w:line="276" w:lineRule="auto"/>
              <w:jc w:val="center"/>
              <w:rPr>
                <w:rFonts w:eastAsiaTheme="minorEastAsia"/>
                <w:szCs w:val="21"/>
              </w:rPr>
            </w:pPr>
            <w:r w:rsidRPr="00E54740">
              <w:rPr>
                <w:rFonts w:eastAsiaTheme="minorEastAsia" w:hint="eastAsia"/>
                <w:szCs w:val="21"/>
              </w:rPr>
              <w:t>7</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银行存款和结算备付金合计</w:t>
            </w:r>
          </w:p>
        </w:tc>
        <w:tc>
          <w:tcPr>
            <w:tcW w:w="255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101,735,942.04</w:t>
            </w:r>
          </w:p>
        </w:tc>
        <w:tc>
          <w:tcPr>
            <w:tcW w:w="2621" w:type="dxa"/>
            <w:vAlign w:val="center"/>
          </w:tcPr>
          <w:p w:rsidR="00E83707" w:rsidRPr="00E54740" w:rsidRDefault="00E83707" w:rsidP="00905283">
            <w:pPr>
              <w:spacing w:before="29" w:line="276" w:lineRule="auto"/>
              <w:ind w:left="17"/>
              <w:jc w:val="right"/>
              <w:rPr>
                <w:rFonts w:eastAsiaTheme="minorEastAsia"/>
                <w:szCs w:val="21"/>
              </w:rPr>
            </w:pPr>
            <w:r w:rsidRPr="00E54740">
              <w:rPr>
                <w:rFonts w:eastAsiaTheme="minorEastAsia"/>
                <w:szCs w:val="21"/>
              </w:rPr>
              <w:t>7.93</w:t>
            </w:r>
          </w:p>
        </w:tc>
      </w:tr>
      <w:tr w:rsidR="001D7C41" w:rsidRPr="00E54740" w:rsidTr="00905283">
        <w:tc>
          <w:tcPr>
            <w:tcW w:w="1080" w:type="dxa"/>
            <w:vAlign w:val="center"/>
          </w:tcPr>
          <w:p w:rsidR="00E83707" w:rsidRPr="00E54740" w:rsidRDefault="00E83707" w:rsidP="00905283">
            <w:pPr>
              <w:spacing w:before="29" w:line="276" w:lineRule="auto"/>
              <w:ind w:left="17"/>
              <w:jc w:val="center"/>
              <w:rPr>
                <w:rFonts w:eastAsiaTheme="minorEastAsia"/>
                <w:szCs w:val="21"/>
              </w:rPr>
            </w:pPr>
            <w:r w:rsidRPr="00E54740">
              <w:rPr>
                <w:rFonts w:eastAsiaTheme="minorEastAsia"/>
                <w:szCs w:val="21"/>
              </w:rPr>
              <w:t>8</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其他各项资产</w:t>
            </w:r>
          </w:p>
        </w:tc>
        <w:tc>
          <w:tcPr>
            <w:tcW w:w="2551" w:type="dxa"/>
            <w:vAlign w:val="center"/>
          </w:tcPr>
          <w:p w:rsidR="00E83707" w:rsidRPr="00E54740" w:rsidRDefault="00E83707" w:rsidP="00905283">
            <w:pPr>
              <w:spacing w:line="276" w:lineRule="auto"/>
              <w:jc w:val="right"/>
              <w:rPr>
                <w:rFonts w:eastAsiaTheme="minorEastAsia"/>
                <w:szCs w:val="21"/>
              </w:rPr>
            </w:pPr>
            <w:r w:rsidRPr="00E54740">
              <w:rPr>
                <w:rFonts w:eastAsiaTheme="minorEastAsia"/>
                <w:szCs w:val="21"/>
              </w:rPr>
              <w:t>1,110,433.16</w:t>
            </w:r>
          </w:p>
        </w:tc>
        <w:tc>
          <w:tcPr>
            <w:tcW w:w="2621" w:type="dxa"/>
            <w:vAlign w:val="center"/>
          </w:tcPr>
          <w:p w:rsidR="00E83707" w:rsidRPr="00E54740" w:rsidRDefault="00E83707" w:rsidP="00905283">
            <w:pPr>
              <w:spacing w:line="276" w:lineRule="auto"/>
              <w:jc w:val="right"/>
              <w:rPr>
                <w:rFonts w:eastAsiaTheme="minorEastAsia"/>
                <w:szCs w:val="21"/>
              </w:rPr>
            </w:pPr>
            <w:r w:rsidRPr="00E54740">
              <w:rPr>
                <w:rFonts w:eastAsiaTheme="minorEastAsia"/>
                <w:szCs w:val="21"/>
              </w:rPr>
              <w:t>0.09</w:t>
            </w:r>
          </w:p>
        </w:tc>
      </w:tr>
      <w:tr w:rsidR="00E83707" w:rsidRPr="00E54740" w:rsidTr="00905283">
        <w:tc>
          <w:tcPr>
            <w:tcW w:w="1080" w:type="dxa"/>
            <w:vAlign w:val="center"/>
          </w:tcPr>
          <w:p w:rsidR="00E83707" w:rsidRPr="00E54740" w:rsidRDefault="00E83707" w:rsidP="00905283">
            <w:pPr>
              <w:spacing w:before="29" w:line="276" w:lineRule="auto"/>
              <w:ind w:left="17"/>
              <w:jc w:val="center"/>
              <w:rPr>
                <w:rFonts w:eastAsiaTheme="minorEastAsia"/>
                <w:szCs w:val="21"/>
              </w:rPr>
            </w:pPr>
            <w:r w:rsidRPr="00E54740">
              <w:rPr>
                <w:rFonts w:eastAsiaTheme="minorEastAsia"/>
                <w:szCs w:val="21"/>
              </w:rPr>
              <w:t>9</w:t>
            </w:r>
          </w:p>
        </w:tc>
        <w:tc>
          <w:tcPr>
            <w:tcW w:w="2748" w:type="dxa"/>
            <w:vAlign w:val="center"/>
          </w:tcPr>
          <w:p w:rsidR="00E83707" w:rsidRPr="00E54740" w:rsidRDefault="00E83707" w:rsidP="00905283">
            <w:pPr>
              <w:spacing w:line="276" w:lineRule="auto"/>
              <w:ind w:leftChars="50" w:left="105"/>
              <w:rPr>
                <w:rFonts w:eastAsiaTheme="minorEastAsia"/>
                <w:szCs w:val="21"/>
              </w:rPr>
            </w:pPr>
            <w:r w:rsidRPr="00E54740">
              <w:rPr>
                <w:rFonts w:eastAsiaTheme="minorEastAsia"/>
                <w:szCs w:val="21"/>
              </w:rPr>
              <w:t>合计</w:t>
            </w:r>
          </w:p>
        </w:tc>
        <w:tc>
          <w:tcPr>
            <w:tcW w:w="2551" w:type="dxa"/>
            <w:vAlign w:val="center"/>
          </w:tcPr>
          <w:p w:rsidR="00E83707" w:rsidRPr="00E54740" w:rsidRDefault="00E83707" w:rsidP="00905283">
            <w:pPr>
              <w:spacing w:line="276" w:lineRule="auto"/>
              <w:jc w:val="right"/>
              <w:rPr>
                <w:rFonts w:eastAsiaTheme="minorEastAsia"/>
                <w:szCs w:val="21"/>
              </w:rPr>
            </w:pPr>
            <w:r w:rsidRPr="00E54740">
              <w:rPr>
                <w:rFonts w:eastAsiaTheme="minorEastAsia"/>
                <w:szCs w:val="21"/>
              </w:rPr>
              <w:t>1,282,872,917.43</w:t>
            </w:r>
          </w:p>
        </w:tc>
        <w:tc>
          <w:tcPr>
            <w:tcW w:w="2621" w:type="dxa"/>
            <w:vAlign w:val="center"/>
          </w:tcPr>
          <w:p w:rsidR="00E83707" w:rsidRPr="00E54740" w:rsidRDefault="00E83707" w:rsidP="00905283">
            <w:pPr>
              <w:spacing w:line="276" w:lineRule="auto"/>
              <w:jc w:val="right"/>
              <w:rPr>
                <w:rFonts w:eastAsiaTheme="minorEastAsia"/>
                <w:szCs w:val="21"/>
              </w:rPr>
            </w:pPr>
            <w:r w:rsidRPr="00E54740">
              <w:rPr>
                <w:rFonts w:eastAsiaTheme="minorEastAsia"/>
                <w:szCs w:val="21"/>
              </w:rPr>
              <w:t>100.00</w:t>
            </w:r>
          </w:p>
        </w:tc>
      </w:tr>
    </w:tbl>
    <w:p w:rsidR="00712926" w:rsidRPr="00E54740" w:rsidRDefault="00712926" w:rsidP="00712926">
      <w:pPr>
        <w:widowControl/>
        <w:spacing w:line="360" w:lineRule="auto"/>
        <w:jc w:val="left"/>
        <w:rPr>
          <w:rFonts w:eastAsiaTheme="minorEastAsia"/>
          <w:kern w:val="0"/>
          <w:szCs w:val="21"/>
        </w:rPr>
      </w:pP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34" w:name="_Toc225498274"/>
      <w:bookmarkStart w:id="135" w:name="_Toc361324879"/>
      <w:bookmarkStart w:id="136" w:name="_Toc130208711"/>
      <w:r w:rsidRPr="00E54740">
        <w:rPr>
          <w:rFonts w:ascii="Times New Roman" w:eastAsiaTheme="minorEastAsia" w:hAnsi="Times New Roman"/>
          <w:kern w:val="0"/>
          <w:sz w:val="21"/>
          <w:szCs w:val="21"/>
        </w:rPr>
        <w:t>8.2</w:t>
      </w:r>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期末按行业分类的股票投资组合</w:t>
      </w:r>
      <w:bookmarkEnd w:id="134"/>
      <w:bookmarkEnd w:id="135"/>
      <w:bookmarkEnd w:id="136"/>
    </w:p>
    <w:p w:rsidR="005B7DC9" w:rsidRPr="00E54740" w:rsidRDefault="005B7DC9" w:rsidP="00474D0B">
      <w:r w:rsidRPr="00E54740">
        <w:rPr>
          <w:rFonts w:eastAsiaTheme="minorEastAsia"/>
          <w:szCs w:val="21"/>
        </w:rPr>
        <w:t>8.2.1</w:t>
      </w:r>
      <w:r w:rsidRPr="00E54740">
        <w:rPr>
          <w:rFonts w:hint="eastAsia"/>
        </w:rPr>
        <w:t>报告期末按行业分类的境内股票投资组合</w:t>
      </w:r>
    </w:p>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664"/>
      </w:tblGrid>
      <w:tr w:rsidR="001D7C41" w:rsidRPr="00E54740" w:rsidTr="007F3F8E">
        <w:trPr>
          <w:jc w:val="center"/>
        </w:trPr>
        <w:tc>
          <w:tcPr>
            <w:tcW w:w="10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代码</w:t>
            </w:r>
          </w:p>
        </w:tc>
        <w:tc>
          <w:tcPr>
            <w:tcW w:w="360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行业类别</w:t>
            </w:r>
          </w:p>
        </w:tc>
        <w:tc>
          <w:tcPr>
            <w:tcW w:w="2656"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公允价值</w:t>
            </w:r>
          </w:p>
        </w:tc>
        <w:tc>
          <w:tcPr>
            <w:tcW w:w="1664"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占基金资产净值比例（％）</w:t>
            </w:r>
          </w:p>
        </w:tc>
      </w:tr>
      <w:tr w:rsidR="001D7C41" w:rsidRPr="00E54740" w:rsidTr="007F3F8E">
        <w:trPr>
          <w:jc w:val="center"/>
        </w:trPr>
        <w:tc>
          <w:tcPr>
            <w:tcW w:w="1080" w:type="dxa"/>
            <w:vAlign w:val="center"/>
          </w:tcPr>
          <w:p w:rsidR="001A59F9" w:rsidRPr="00E54740" w:rsidRDefault="001A59F9" w:rsidP="00435BF3">
            <w:pPr>
              <w:spacing w:line="360" w:lineRule="auto"/>
              <w:jc w:val="center"/>
              <w:rPr>
                <w:rFonts w:eastAsiaTheme="minorEastAsia"/>
                <w:szCs w:val="21"/>
              </w:rPr>
            </w:pPr>
            <w:r w:rsidRPr="00E54740">
              <w:rPr>
                <w:rFonts w:eastAsiaTheme="minorEastAsia"/>
                <w:szCs w:val="21"/>
              </w:rPr>
              <w:t>A</w:t>
            </w:r>
          </w:p>
        </w:tc>
        <w:tc>
          <w:tcPr>
            <w:tcW w:w="3600" w:type="dxa"/>
            <w:vAlign w:val="center"/>
          </w:tcPr>
          <w:p w:rsidR="001A59F9" w:rsidRPr="00E54740" w:rsidRDefault="001A59F9" w:rsidP="00446B60">
            <w:pPr>
              <w:spacing w:line="360" w:lineRule="auto"/>
              <w:rPr>
                <w:rFonts w:eastAsiaTheme="minorEastAsia"/>
                <w:szCs w:val="21"/>
              </w:rPr>
            </w:pPr>
            <w:r w:rsidRPr="00E54740">
              <w:rPr>
                <w:rFonts w:eastAsiaTheme="minorEastAsia"/>
                <w:szCs w:val="21"/>
              </w:rPr>
              <w:t>农、林、牧、渔业</w:t>
            </w:r>
          </w:p>
        </w:tc>
        <w:tc>
          <w:tcPr>
            <w:tcW w:w="2656" w:type="dxa"/>
            <w:vAlign w:val="center"/>
          </w:tcPr>
          <w:p w:rsidR="001A59F9" w:rsidRPr="00E54740" w:rsidRDefault="001A59F9" w:rsidP="00D002E7">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c>
          <w:tcPr>
            <w:tcW w:w="1664" w:type="dxa"/>
            <w:vAlign w:val="center"/>
          </w:tcPr>
          <w:p w:rsidR="001A59F9" w:rsidRPr="00E54740" w:rsidRDefault="001A59F9" w:rsidP="00D002E7">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B</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采矿业</w:t>
            </w:r>
          </w:p>
        </w:tc>
        <w:tc>
          <w:tcPr>
            <w:tcW w:w="2656" w:type="dxa"/>
            <w:vAlign w:val="center"/>
          </w:tcPr>
          <w:p w:rsidR="001A59F9" w:rsidRPr="00E54740" w:rsidRDefault="001A59F9" w:rsidP="00D002E7">
            <w:pPr>
              <w:spacing w:line="360" w:lineRule="auto"/>
              <w:jc w:val="right"/>
              <w:rPr>
                <w:rFonts w:eastAsiaTheme="minorEastAsia"/>
                <w:szCs w:val="21"/>
              </w:rPr>
            </w:pPr>
            <w:r w:rsidRPr="00E54740">
              <w:rPr>
                <w:rFonts w:eastAsiaTheme="minorEastAsia"/>
                <w:szCs w:val="21"/>
              </w:rPr>
              <w:t>23,039,184.00</w:t>
            </w:r>
          </w:p>
        </w:tc>
        <w:tc>
          <w:tcPr>
            <w:tcW w:w="1664" w:type="dxa"/>
            <w:vAlign w:val="center"/>
          </w:tcPr>
          <w:p w:rsidR="001A59F9" w:rsidRPr="00E54740" w:rsidRDefault="001A59F9" w:rsidP="00D002E7">
            <w:pPr>
              <w:spacing w:line="360" w:lineRule="auto"/>
              <w:jc w:val="right"/>
              <w:rPr>
                <w:rFonts w:eastAsiaTheme="minorEastAsia"/>
                <w:szCs w:val="21"/>
              </w:rPr>
            </w:pPr>
            <w:r w:rsidRPr="00E54740">
              <w:rPr>
                <w:rFonts w:eastAsiaTheme="minorEastAsia"/>
                <w:szCs w:val="21"/>
              </w:rPr>
              <w:t>1.83</w:t>
            </w:r>
          </w:p>
        </w:tc>
      </w:tr>
      <w:tr w:rsidR="001D7C41" w:rsidRPr="00E54740" w:rsidTr="007F3F8E">
        <w:trPr>
          <w:jc w:val="center"/>
        </w:trPr>
        <w:tc>
          <w:tcPr>
            <w:tcW w:w="1080" w:type="dxa"/>
            <w:vAlign w:val="center"/>
          </w:tcPr>
          <w:p w:rsidR="001A59F9" w:rsidRPr="00E54740" w:rsidRDefault="001A59F9" w:rsidP="00435BF3">
            <w:pPr>
              <w:spacing w:line="360" w:lineRule="auto"/>
              <w:jc w:val="center"/>
              <w:rPr>
                <w:rFonts w:eastAsiaTheme="minorEastAsia"/>
                <w:szCs w:val="21"/>
              </w:rPr>
            </w:pPr>
            <w:r w:rsidRPr="00E54740">
              <w:rPr>
                <w:rFonts w:eastAsiaTheme="minorEastAsia"/>
                <w:szCs w:val="21"/>
              </w:rPr>
              <w:t>C</w:t>
            </w:r>
          </w:p>
        </w:tc>
        <w:tc>
          <w:tcPr>
            <w:tcW w:w="3600" w:type="dxa"/>
            <w:vAlign w:val="center"/>
          </w:tcPr>
          <w:p w:rsidR="001A59F9" w:rsidRPr="00E54740" w:rsidRDefault="001A59F9" w:rsidP="00446B60">
            <w:pPr>
              <w:spacing w:line="360" w:lineRule="auto"/>
              <w:rPr>
                <w:rFonts w:eastAsiaTheme="minorEastAsia"/>
                <w:szCs w:val="21"/>
              </w:rPr>
            </w:pPr>
            <w:r w:rsidRPr="00E54740">
              <w:rPr>
                <w:rFonts w:eastAsiaTheme="minorEastAsia"/>
                <w:szCs w:val="21"/>
              </w:rPr>
              <w:t>制造业</w:t>
            </w:r>
          </w:p>
        </w:tc>
        <w:tc>
          <w:tcPr>
            <w:tcW w:w="2656"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1,154,463,024.33</w:t>
            </w:r>
          </w:p>
        </w:tc>
        <w:tc>
          <w:tcPr>
            <w:tcW w:w="1664"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91.71</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D</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电力、热力、燃气及水生产和供应业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spacing w:line="360" w:lineRule="auto"/>
              <w:jc w:val="center"/>
              <w:rPr>
                <w:rFonts w:eastAsiaTheme="minorEastAsia"/>
                <w:szCs w:val="21"/>
              </w:rPr>
            </w:pPr>
            <w:r w:rsidRPr="00E54740">
              <w:rPr>
                <w:rFonts w:eastAsiaTheme="minorEastAsia"/>
                <w:szCs w:val="21"/>
              </w:rPr>
              <w:t>E</w:t>
            </w:r>
          </w:p>
        </w:tc>
        <w:tc>
          <w:tcPr>
            <w:tcW w:w="3600" w:type="dxa"/>
            <w:vAlign w:val="center"/>
          </w:tcPr>
          <w:p w:rsidR="001A59F9" w:rsidRPr="00E54740" w:rsidRDefault="001A59F9" w:rsidP="00446B60">
            <w:pPr>
              <w:spacing w:line="360" w:lineRule="auto"/>
              <w:rPr>
                <w:rFonts w:eastAsiaTheme="minorEastAsia"/>
                <w:szCs w:val="21"/>
              </w:rPr>
            </w:pPr>
            <w:r w:rsidRPr="00E54740">
              <w:rPr>
                <w:rFonts w:eastAsiaTheme="minorEastAsia"/>
                <w:szCs w:val="21"/>
              </w:rPr>
              <w:t>建筑业</w:t>
            </w:r>
          </w:p>
        </w:tc>
        <w:tc>
          <w:tcPr>
            <w:tcW w:w="2656"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c>
          <w:tcPr>
            <w:tcW w:w="1664"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kern w:val="0"/>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F</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批发和零售业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G</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交通运输、仓储和邮政业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H</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住宿和餐饮业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I</w:t>
            </w:r>
          </w:p>
        </w:tc>
        <w:tc>
          <w:tcPr>
            <w:tcW w:w="3600" w:type="dxa"/>
            <w:vAlign w:val="center"/>
          </w:tcPr>
          <w:p w:rsidR="001A59F9" w:rsidRPr="00E54740" w:rsidRDefault="001A59F9" w:rsidP="00BD0AA2">
            <w:pPr>
              <w:adjustRightInd w:val="0"/>
              <w:snapToGrid w:val="0"/>
              <w:spacing w:line="360" w:lineRule="auto"/>
              <w:rPr>
                <w:rFonts w:eastAsiaTheme="minorEastAsia"/>
                <w:szCs w:val="21"/>
              </w:rPr>
            </w:pPr>
            <w:r w:rsidRPr="00E54740">
              <w:rPr>
                <w:rFonts w:eastAsiaTheme="minorEastAsia"/>
                <w:szCs w:val="21"/>
              </w:rPr>
              <w:t>信息传输、软件和信息技术服务业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J</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金融业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K</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房地产业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L</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租赁和商务服务业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M</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科学研究和技术服务业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2,524,333.90</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0.20</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N</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水利、环境和公共设施管理业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O</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居民服务、修理和其他服务业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P</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教育</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Q</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卫生和社会工作</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lastRenderedPageBreak/>
              <w:t>R</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文化、体育和娱乐业</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adjustRightInd w:val="0"/>
              <w:snapToGrid w:val="0"/>
              <w:spacing w:line="360" w:lineRule="auto"/>
              <w:jc w:val="center"/>
              <w:rPr>
                <w:rFonts w:eastAsiaTheme="minorEastAsia"/>
                <w:szCs w:val="21"/>
              </w:rPr>
            </w:pPr>
            <w:r w:rsidRPr="00E54740">
              <w:rPr>
                <w:rFonts w:eastAsiaTheme="minorEastAsia"/>
                <w:szCs w:val="21"/>
              </w:rPr>
              <w:t>S</w:t>
            </w:r>
          </w:p>
        </w:tc>
        <w:tc>
          <w:tcPr>
            <w:tcW w:w="3600" w:type="dxa"/>
            <w:vAlign w:val="center"/>
          </w:tcPr>
          <w:p w:rsidR="001A59F9" w:rsidRPr="00E54740" w:rsidRDefault="001A59F9" w:rsidP="00435BF3">
            <w:pPr>
              <w:adjustRightInd w:val="0"/>
              <w:snapToGrid w:val="0"/>
              <w:spacing w:line="360" w:lineRule="auto"/>
              <w:rPr>
                <w:rFonts w:eastAsiaTheme="minorEastAsia"/>
                <w:szCs w:val="21"/>
              </w:rPr>
            </w:pPr>
            <w:r w:rsidRPr="00E54740">
              <w:rPr>
                <w:rFonts w:eastAsiaTheme="minorEastAsia"/>
                <w:szCs w:val="21"/>
              </w:rPr>
              <w:t>综合</w:t>
            </w:r>
          </w:p>
        </w:tc>
        <w:tc>
          <w:tcPr>
            <w:tcW w:w="2656"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c>
          <w:tcPr>
            <w:tcW w:w="1664" w:type="dxa"/>
            <w:vAlign w:val="bottom"/>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7F3F8E">
        <w:trPr>
          <w:jc w:val="center"/>
        </w:trPr>
        <w:tc>
          <w:tcPr>
            <w:tcW w:w="1080" w:type="dxa"/>
            <w:vAlign w:val="center"/>
          </w:tcPr>
          <w:p w:rsidR="001A59F9" w:rsidRPr="00E54740" w:rsidRDefault="001A59F9" w:rsidP="00435BF3">
            <w:pPr>
              <w:spacing w:line="360" w:lineRule="auto"/>
              <w:jc w:val="center"/>
              <w:rPr>
                <w:rFonts w:eastAsiaTheme="minorEastAsia"/>
                <w:szCs w:val="21"/>
              </w:rPr>
            </w:pPr>
          </w:p>
        </w:tc>
        <w:tc>
          <w:tcPr>
            <w:tcW w:w="3600" w:type="dxa"/>
            <w:vAlign w:val="center"/>
          </w:tcPr>
          <w:p w:rsidR="001A59F9" w:rsidRPr="00E54740" w:rsidRDefault="001A59F9" w:rsidP="00435BF3">
            <w:pPr>
              <w:spacing w:line="360" w:lineRule="auto"/>
              <w:rPr>
                <w:rFonts w:eastAsiaTheme="minorEastAsia"/>
                <w:szCs w:val="21"/>
              </w:rPr>
            </w:pPr>
            <w:r w:rsidRPr="00E54740">
              <w:rPr>
                <w:rFonts w:eastAsiaTheme="minorEastAsia"/>
                <w:szCs w:val="21"/>
              </w:rPr>
              <w:t>合计</w:t>
            </w:r>
          </w:p>
        </w:tc>
        <w:tc>
          <w:tcPr>
            <w:tcW w:w="2656"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1,180,026,542.23</w:t>
            </w:r>
          </w:p>
        </w:tc>
        <w:tc>
          <w:tcPr>
            <w:tcW w:w="1664"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93.74</w:t>
            </w:r>
          </w:p>
        </w:tc>
      </w:tr>
    </w:tbl>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37" w:name="_Toc361324881"/>
      <w:bookmarkStart w:id="138" w:name="_Toc130208712"/>
      <w:r w:rsidRPr="00E54740">
        <w:rPr>
          <w:rFonts w:ascii="Times New Roman" w:eastAsiaTheme="minorEastAsia" w:hAnsi="Times New Roman"/>
          <w:kern w:val="0"/>
          <w:sz w:val="21"/>
          <w:szCs w:val="21"/>
        </w:rPr>
        <w:t>8.3</w:t>
      </w:r>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期末按公允价值占基金资产净值比例大小排序的所有股票投资明细</w:t>
      </w:r>
      <w:bookmarkEnd w:id="137"/>
      <w:bookmarkEnd w:id="138"/>
    </w:p>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D7C41" w:rsidRPr="00E54740" w:rsidTr="00AB5FEF">
        <w:tc>
          <w:tcPr>
            <w:tcW w:w="817" w:type="dxa"/>
            <w:vAlign w:val="center"/>
          </w:tcPr>
          <w:p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序号</w:t>
            </w:r>
          </w:p>
        </w:tc>
        <w:tc>
          <w:tcPr>
            <w:tcW w:w="1276" w:type="dxa"/>
            <w:vAlign w:val="center"/>
          </w:tcPr>
          <w:p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股票代码</w:t>
            </w:r>
          </w:p>
        </w:tc>
        <w:tc>
          <w:tcPr>
            <w:tcW w:w="1701" w:type="dxa"/>
            <w:vAlign w:val="center"/>
          </w:tcPr>
          <w:p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股票名称</w:t>
            </w:r>
          </w:p>
        </w:tc>
        <w:tc>
          <w:tcPr>
            <w:tcW w:w="1559" w:type="dxa"/>
            <w:vAlign w:val="center"/>
          </w:tcPr>
          <w:p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数量</w:t>
            </w:r>
            <w:r w:rsidRPr="00E54740">
              <w:rPr>
                <w:rFonts w:eastAsiaTheme="minorEastAsia"/>
                <w:szCs w:val="21"/>
              </w:rPr>
              <w:t>(</w:t>
            </w:r>
            <w:r w:rsidRPr="00E54740">
              <w:rPr>
                <w:rFonts w:eastAsiaTheme="minorEastAsia"/>
                <w:szCs w:val="21"/>
              </w:rPr>
              <w:t>股</w:t>
            </w:r>
            <w:r w:rsidRPr="00E54740">
              <w:rPr>
                <w:rFonts w:eastAsiaTheme="minorEastAsia"/>
                <w:szCs w:val="21"/>
              </w:rPr>
              <w:t>)</w:t>
            </w:r>
          </w:p>
        </w:tc>
        <w:tc>
          <w:tcPr>
            <w:tcW w:w="1932" w:type="dxa"/>
            <w:vAlign w:val="center"/>
          </w:tcPr>
          <w:p w:rsidR="001A59F9" w:rsidRPr="00E54740" w:rsidRDefault="001A59F9" w:rsidP="009F3A1D">
            <w:pPr>
              <w:autoSpaceDE w:val="0"/>
              <w:autoSpaceDN w:val="0"/>
              <w:adjustRightInd w:val="0"/>
              <w:spacing w:before="29" w:line="360" w:lineRule="auto"/>
              <w:ind w:left="17"/>
              <w:jc w:val="center"/>
              <w:rPr>
                <w:rFonts w:eastAsiaTheme="minorEastAsia"/>
                <w:szCs w:val="21"/>
              </w:rPr>
            </w:pPr>
            <w:r w:rsidRPr="00E54740">
              <w:rPr>
                <w:rFonts w:eastAsiaTheme="minorEastAsia"/>
                <w:szCs w:val="21"/>
              </w:rPr>
              <w:t>公允价值</w:t>
            </w:r>
          </w:p>
        </w:tc>
        <w:tc>
          <w:tcPr>
            <w:tcW w:w="1612" w:type="dxa"/>
            <w:vAlign w:val="center"/>
          </w:tcPr>
          <w:p w:rsidR="001A59F9" w:rsidRPr="00E54740" w:rsidRDefault="001A59F9" w:rsidP="00026C9C">
            <w:pPr>
              <w:spacing w:before="29" w:line="360" w:lineRule="auto"/>
              <w:ind w:left="17"/>
              <w:jc w:val="center"/>
              <w:rPr>
                <w:rFonts w:eastAsiaTheme="minorEastAsia"/>
                <w:szCs w:val="21"/>
              </w:rPr>
            </w:pPr>
            <w:r w:rsidRPr="00E54740">
              <w:rPr>
                <w:rFonts w:eastAsiaTheme="minorEastAsia"/>
                <w:szCs w:val="21"/>
              </w:rPr>
              <w:t>占基金资产净值比例</w:t>
            </w:r>
            <w:r w:rsidRPr="00E54740">
              <w:rPr>
                <w:rFonts w:eastAsiaTheme="minorEastAsia"/>
                <w:szCs w:val="21"/>
              </w:rPr>
              <w:t>(</w:t>
            </w:r>
            <w:r w:rsidRPr="00E54740">
              <w:rPr>
                <w:rFonts w:eastAsiaTheme="minorEastAsia"/>
                <w:szCs w:val="21"/>
              </w:rPr>
              <w:t>％</w:t>
            </w:r>
            <w:r w:rsidRPr="00E54740">
              <w:rPr>
                <w:rFonts w:eastAsiaTheme="minorEastAsia"/>
                <w:szCs w:val="21"/>
              </w:rPr>
              <w:t>)</w:t>
            </w:r>
          </w:p>
        </w:tc>
      </w:tr>
      <w:tr w:rsidR="007A510F">
        <w:tc>
          <w:tcPr>
            <w:tcW w:w="817" w:type="dxa"/>
            <w:vAlign w:val="center"/>
          </w:tcPr>
          <w:p w:rsidR="007A510F" w:rsidRDefault="001577B0">
            <w:pPr>
              <w:jc w:val="center"/>
            </w:pPr>
            <w:r>
              <w:rPr>
                <w:rFonts w:eastAsiaTheme="minorEastAsia"/>
                <w:szCs w:val="21"/>
              </w:rPr>
              <w:t>1</w:t>
            </w:r>
          </w:p>
        </w:tc>
        <w:tc>
          <w:tcPr>
            <w:tcW w:w="1276" w:type="dxa"/>
            <w:vAlign w:val="center"/>
          </w:tcPr>
          <w:p w:rsidR="007A510F" w:rsidRDefault="001577B0">
            <w:pPr>
              <w:jc w:val="center"/>
            </w:pPr>
            <w:r>
              <w:rPr>
                <w:rFonts w:eastAsiaTheme="minorEastAsia"/>
                <w:szCs w:val="21"/>
              </w:rPr>
              <w:t>002594</w:t>
            </w:r>
          </w:p>
        </w:tc>
        <w:tc>
          <w:tcPr>
            <w:tcW w:w="1701" w:type="dxa"/>
            <w:vAlign w:val="center"/>
          </w:tcPr>
          <w:p w:rsidR="007A510F" w:rsidRDefault="001577B0">
            <w:pPr>
              <w:jc w:val="center"/>
            </w:pPr>
            <w:r>
              <w:rPr>
                <w:rFonts w:eastAsiaTheme="minorEastAsia"/>
                <w:szCs w:val="21"/>
              </w:rPr>
              <w:t>比亚迪</w:t>
            </w:r>
          </w:p>
        </w:tc>
        <w:tc>
          <w:tcPr>
            <w:tcW w:w="1559" w:type="dxa"/>
            <w:vAlign w:val="center"/>
          </w:tcPr>
          <w:p w:rsidR="007A510F" w:rsidRDefault="001577B0">
            <w:pPr>
              <w:jc w:val="right"/>
            </w:pPr>
            <w:r>
              <w:rPr>
                <w:rFonts w:eastAsiaTheme="minorEastAsia"/>
                <w:szCs w:val="21"/>
              </w:rPr>
              <w:t>434,828.00</w:t>
            </w:r>
          </w:p>
        </w:tc>
        <w:tc>
          <w:tcPr>
            <w:tcW w:w="1932" w:type="dxa"/>
            <w:vAlign w:val="center"/>
          </w:tcPr>
          <w:p w:rsidR="007A510F" w:rsidRDefault="001577B0">
            <w:pPr>
              <w:jc w:val="right"/>
            </w:pPr>
            <w:r>
              <w:rPr>
                <w:rFonts w:eastAsiaTheme="minorEastAsia"/>
                <w:szCs w:val="21"/>
              </w:rPr>
              <w:t>111,737,751.16</w:t>
            </w:r>
          </w:p>
        </w:tc>
        <w:tc>
          <w:tcPr>
            <w:tcW w:w="1612" w:type="dxa"/>
            <w:vAlign w:val="center"/>
          </w:tcPr>
          <w:p w:rsidR="007A510F" w:rsidRDefault="001577B0">
            <w:pPr>
              <w:jc w:val="right"/>
            </w:pPr>
            <w:r>
              <w:rPr>
                <w:rFonts w:eastAsiaTheme="minorEastAsia"/>
                <w:szCs w:val="21"/>
              </w:rPr>
              <w:t>8.88</w:t>
            </w:r>
          </w:p>
        </w:tc>
      </w:tr>
      <w:tr w:rsidR="007A510F">
        <w:tc>
          <w:tcPr>
            <w:tcW w:w="817" w:type="dxa"/>
            <w:vAlign w:val="center"/>
          </w:tcPr>
          <w:p w:rsidR="007A510F" w:rsidRDefault="001577B0">
            <w:pPr>
              <w:jc w:val="center"/>
            </w:pPr>
            <w:r>
              <w:rPr>
                <w:rFonts w:eastAsiaTheme="minorEastAsia"/>
                <w:szCs w:val="21"/>
              </w:rPr>
              <w:t>2</w:t>
            </w:r>
          </w:p>
        </w:tc>
        <w:tc>
          <w:tcPr>
            <w:tcW w:w="1276" w:type="dxa"/>
            <w:vAlign w:val="center"/>
          </w:tcPr>
          <w:p w:rsidR="007A510F" w:rsidRDefault="001577B0">
            <w:pPr>
              <w:jc w:val="center"/>
            </w:pPr>
            <w:r>
              <w:rPr>
                <w:rFonts w:eastAsiaTheme="minorEastAsia"/>
                <w:szCs w:val="21"/>
              </w:rPr>
              <w:t>300750</w:t>
            </w:r>
          </w:p>
        </w:tc>
        <w:tc>
          <w:tcPr>
            <w:tcW w:w="1701" w:type="dxa"/>
            <w:vAlign w:val="center"/>
          </w:tcPr>
          <w:p w:rsidR="007A510F" w:rsidRDefault="001577B0">
            <w:pPr>
              <w:jc w:val="center"/>
            </w:pPr>
            <w:r>
              <w:rPr>
                <w:rFonts w:eastAsiaTheme="minorEastAsia"/>
                <w:szCs w:val="21"/>
              </w:rPr>
              <w:t>宁德时代</w:t>
            </w:r>
          </w:p>
        </w:tc>
        <w:tc>
          <w:tcPr>
            <w:tcW w:w="1559" w:type="dxa"/>
            <w:vAlign w:val="center"/>
          </w:tcPr>
          <w:p w:rsidR="007A510F" w:rsidRDefault="001577B0">
            <w:pPr>
              <w:jc w:val="right"/>
            </w:pPr>
            <w:r>
              <w:rPr>
                <w:rFonts w:eastAsiaTheme="minorEastAsia"/>
                <w:szCs w:val="21"/>
              </w:rPr>
              <w:t>272,714.00</w:t>
            </w:r>
          </w:p>
        </w:tc>
        <w:tc>
          <w:tcPr>
            <w:tcW w:w="1932" w:type="dxa"/>
            <w:vAlign w:val="center"/>
          </w:tcPr>
          <w:p w:rsidR="007A510F" w:rsidRDefault="001577B0">
            <w:pPr>
              <w:jc w:val="right"/>
            </w:pPr>
            <w:r>
              <w:rPr>
                <w:rFonts w:eastAsiaTheme="minorEastAsia"/>
                <w:szCs w:val="21"/>
              </w:rPr>
              <w:t>107,291,141.88</w:t>
            </w:r>
          </w:p>
        </w:tc>
        <w:tc>
          <w:tcPr>
            <w:tcW w:w="1612" w:type="dxa"/>
            <w:vAlign w:val="center"/>
          </w:tcPr>
          <w:p w:rsidR="007A510F" w:rsidRDefault="001577B0">
            <w:pPr>
              <w:jc w:val="right"/>
            </w:pPr>
            <w:r>
              <w:rPr>
                <w:rFonts w:eastAsiaTheme="minorEastAsia"/>
                <w:szCs w:val="21"/>
              </w:rPr>
              <w:t>8.52</w:t>
            </w:r>
          </w:p>
        </w:tc>
      </w:tr>
      <w:tr w:rsidR="007A510F">
        <w:tc>
          <w:tcPr>
            <w:tcW w:w="817" w:type="dxa"/>
            <w:vAlign w:val="center"/>
          </w:tcPr>
          <w:p w:rsidR="007A510F" w:rsidRDefault="001577B0">
            <w:pPr>
              <w:jc w:val="center"/>
            </w:pPr>
            <w:r>
              <w:rPr>
                <w:rFonts w:eastAsiaTheme="minorEastAsia"/>
                <w:szCs w:val="21"/>
              </w:rPr>
              <w:t>3</w:t>
            </w:r>
          </w:p>
        </w:tc>
        <w:tc>
          <w:tcPr>
            <w:tcW w:w="1276" w:type="dxa"/>
            <w:vAlign w:val="center"/>
          </w:tcPr>
          <w:p w:rsidR="007A510F" w:rsidRDefault="001577B0">
            <w:pPr>
              <w:jc w:val="center"/>
            </w:pPr>
            <w:r>
              <w:rPr>
                <w:rFonts w:eastAsiaTheme="minorEastAsia"/>
                <w:szCs w:val="21"/>
              </w:rPr>
              <w:t>300014</w:t>
            </w:r>
          </w:p>
        </w:tc>
        <w:tc>
          <w:tcPr>
            <w:tcW w:w="1701" w:type="dxa"/>
            <w:vAlign w:val="center"/>
          </w:tcPr>
          <w:p w:rsidR="007A510F" w:rsidRDefault="001577B0">
            <w:pPr>
              <w:jc w:val="center"/>
            </w:pPr>
            <w:r>
              <w:rPr>
                <w:rFonts w:eastAsiaTheme="minorEastAsia"/>
                <w:szCs w:val="21"/>
              </w:rPr>
              <w:t>亿纬锂能</w:t>
            </w:r>
          </w:p>
        </w:tc>
        <w:tc>
          <w:tcPr>
            <w:tcW w:w="1559" w:type="dxa"/>
            <w:vAlign w:val="center"/>
          </w:tcPr>
          <w:p w:rsidR="007A510F" w:rsidRDefault="001577B0">
            <w:pPr>
              <w:jc w:val="right"/>
            </w:pPr>
            <w:r>
              <w:rPr>
                <w:rFonts w:eastAsiaTheme="minorEastAsia"/>
                <w:szCs w:val="21"/>
              </w:rPr>
              <w:t>993,089.00</w:t>
            </w:r>
          </w:p>
        </w:tc>
        <w:tc>
          <w:tcPr>
            <w:tcW w:w="1932" w:type="dxa"/>
            <w:vAlign w:val="center"/>
          </w:tcPr>
          <w:p w:rsidR="007A510F" w:rsidRDefault="001577B0">
            <w:pPr>
              <w:jc w:val="right"/>
            </w:pPr>
            <w:r>
              <w:rPr>
                <w:rFonts w:eastAsiaTheme="minorEastAsia"/>
                <w:szCs w:val="21"/>
              </w:rPr>
              <w:t>87,292,523.10</w:t>
            </w:r>
          </w:p>
        </w:tc>
        <w:tc>
          <w:tcPr>
            <w:tcW w:w="1612" w:type="dxa"/>
            <w:vAlign w:val="center"/>
          </w:tcPr>
          <w:p w:rsidR="007A510F" w:rsidRDefault="001577B0">
            <w:pPr>
              <w:jc w:val="right"/>
            </w:pPr>
            <w:r>
              <w:rPr>
                <w:rFonts w:eastAsiaTheme="minorEastAsia"/>
                <w:szCs w:val="21"/>
              </w:rPr>
              <w:t>6.93</w:t>
            </w:r>
          </w:p>
        </w:tc>
      </w:tr>
      <w:tr w:rsidR="007A510F">
        <w:tc>
          <w:tcPr>
            <w:tcW w:w="817" w:type="dxa"/>
            <w:vAlign w:val="center"/>
          </w:tcPr>
          <w:p w:rsidR="007A510F" w:rsidRDefault="001577B0">
            <w:pPr>
              <w:jc w:val="center"/>
            </w:pPr>
            <w:r>
              <w:rPr>
                <w:rFonts w:eastAsiaTheme="minorEastAsia"/>
                <w:szCs w:val="21"/>
              </w:rPr>
              <w:t>4</w:t>
            </w:r>
          </w:p>
        </w:tc>
        <w:tc>
          <w:tcPr>
            <w:tcW w:w="1276" w:type="dxa"/>
            <w:vAlign w:val="center"/>
          </w:tcPr>
          <w:p w:rsidR="007A510F" w:rsidRDefault="001577B0">
            <w:pPr>
              <w:jc w:val="center"/>
            </w:pPr>
            <w:r>
              <w:rPr>
                <w:rFonts w:eastAsiaTheme="minorEastAsia"/>
                <w:szCs w:val="21"/>
              </w:rPr>
              <w:t>002709</w:t>
            </w:r>
          </w:p>
        </w:tc>
        <w:tc>
          <w:tcPr>
            <w:tcW w:w="1701" w:type="dxa"/>
            <w:vAlign w:val="center"/>
          </w:tcPr>
          <w:p w:rsidR="007A510F" w:rsidRDefault="001577B0">
            <w:pPr>
              <w:jc w:val="center"/>
            </w:pPr>
            <w:r>
              <w:rPr>
                <w:rFonts w:eastAsiaTheme="minorEastAsia"/>
                <w:szCs w:val="21"/>
              </w:rPr>
              <w:t>天赐材料</w:t>
            </w:r>
          </w:p>
        </w:tc>
        <w:tc>
          <w:tcPr>
            <w:tcW w:w="1559" w:type="dxa"/>
            <w:vAlign w:val="center"/>
          </w:tcPr>
          <w:p w:rsidR="007A510F" w:rsidRDefault="001577B0">
            <w:pPr>
              <w:jc w:val="right"/>
            </w:pPr>
            <w:r>
              <w:rPr>
                <w:rFonts w:eastAsiaTheme="minorEastAsia"/>
                <w:szCs w:val="21"/>
              </w:rPr>
              <w:t>1,605,800.00</w:t>
            </w:r>
          </w:p>
        </w:tc>
        <w:tc>
          <w:tcPr>
            <w:tcW w:w="1932" w:type="dxa"/>
            <w:vAlign w:val="center"/>
          </w:tcPr>
          <w:p w:rsidR="007A510F" w:rsidRDefault="001577B0">
            <w:pPr>
              <w:jc w:val="right"/>
            </w:pPr>
            <w:r>
              <w:rPr>
                <w:rFonts w:eastAsiaTheme="minorEastAsia"/>
                <w:szCs w:val="21"/>
              </w:rPr>
              <w:t>70,430,388.00</w:t>
            </w:r>
          </w:p>
        </w:tc>
        <w:tc>
          <w:tcPr>
            <w:tcW w:w="1612" w:type="dxa"/>
            <w:vAlign w:val="center"/>
          </w:tcPr>
          <w:p w:rsidR="007A510F" w:rsidRDefault="001577B0">
            <w:pPr>
              <w:jc w:val="right"/>
            </w:pPr>
            <w:r>
              <w:rPr>
                <w:rFonts w:eastAsiaTheme="minorEastAsia"/>
                <w:szCs w:val="21"/>
              </w:rPr>
              <w:t>5.59</w:t>
            </w:r>
          </w:p>
        </w:tc>
      </w:tr>
      <w:tr w:rsidR="007A510F">
        <w:tc>
          <w:tcPr>
            <w:tcW w:w="817" w:type="dxa"/>
            <w:vAlign w:val="center"/>
          </w:tcPr>
          <w:p w:rsidR="007A510F" w:rsidRDefault="001577B0">
            <w:pPr>
              <w:jc w:val="center"/>
            </w:pPr>
            <w:r>
              <w:rPr>
                <w:rFonts w:eastAsiaTheme="minorEastAsia"/>
                <w:szCs w:val="21"/>
              </w:rPr>
              <w:t>5</w:t>
            </w:r>
          </w:p>
        </w:tc>
        <w:tc>
          <w:tcPr>
            <w:tcW w:w="1276" w:type="dxa"/>
            <w:vAlign w:val="center"/>
          </w:tcPr>
          <w:p w:rsidR="007A510F" w:rsidRDefault="001577B0">
            <w:pPr>
              <w:jc w:val="center"/>
            </w:pPr>
            <w:r>
              <w:rPr>
                <w:rFonts w:eastAsiaTheme="minorEastAsia"/>
                <w:szCs w:val="21"/>
              </w:rPr>
              <w:t>603799</w:t>
            </w:r>
          </w:p>
        </w:tc>
        <w:tc>
          <w:tcPr>
            <w:tcW w:w="1701" w:type="dxa"/>
            <w:vAlign w:val="center"/>
          </w:tcPr>
          <w:p w:rsidR="007A510F" w:rsidRDefault="001577B0">
            <w:pPr>
              <w:jc w:val="center"/>
            </w:pPr>
            <w:r>
              <w:rPr>
                <w:rFonts w:eastAsiaTheme="minorEastAsia"/>
                <w:szCs w:val="21"/>
              </w:rPr>
              <w:t>华友钴业</w:t>
            </w:r>
          </w:p>
        </w:tc>
        <w:tc>
          <w:tcPr>
            <w:tcW w:w="1559" w:type="dxa"/>
            <w:vAlign w:val="center"/>
          </w:tcPr>
          <w:p w:rsidR="007A510F" w:rsidRDefault="001577B0">
            <w:pPr>
              <w:jc w:val="right"/>
            </w:pPr>
            <w:r>
              <w:rPr>
                <w:rFonts w:eastAsiaTheme="minorEastAsia"/>
                <w:szCs w:val="21"/>
              </w:rPr>
              <w:t>1,152,824.00</w:t>
            </w:r>
          </w:p>
        </w:tc>
        <w:tc>
          <w:tcPr>
            <w:tcW w:w="1932" w:type="dxa"/>
            <w:vAlign w:val="center"/>
          </w:tcPr>
          <w:p w:rsidR="007A510F" w:rsidRDefault="001577B0">
            <w:pPr>
              <w:jc w:val="right"/>
            </w:pPr>
            <w:r>
              <w:rPr>
                <w:rFonts w:eastAsiaTheme="minorEastAsia"/>
                <w:szCs w:val="21"/>
              </w:rPr>
              <w:t>64,131,599.12</w:t>
            </w:r>
          </w:p>
        </w:tc>
        <w:tc>
          <w:tcPr>
            <w:tcW w:w="1612" w:type="dxa"/>
            <w:vAlign w:val="center"/>
          </w:tcPr>
          <w:p w:rsidR="007A510F" w:rsidRDefault="001577B0">
            <w:pPr>
              <w:jc w:val="right"/>
            </w:pPr>
            <w:r>
              <w:rPr>
                <w:rFonts w:eastAsiaTheme="minorEastAsia"/>
                <w:szCs w:val="21"/>
              </w:rPr>
              <w:t>5.09</w:t>
            </w:r>
          </w:p>
        </w:tc>
      </w:tr>
      <w:tr w:rsidR="007A510F">
        <w:tc>
          <w:tcPr>
            <w:tcW w:w="817" w:type="dxa"/>
            <w:vAlign w:val="center"/>
          </w:tcPr>
          <w:p w:rsidR="007A510F" w:rsidRDefault="001577B0">
            <w:pPr>
              <w:jc w:val="center"/>
            </w:pPr>
            <w:r>
              <w:rPr>
                <w:rFonts w:eastAsiaTheme="minorEastAsia"/>
                <w:szCs w:val="21"/>
              </w:rPr>
              <w:t>6</w:t>
            </w:r>
          </w:p>
        </w:tc>
        <w:tc>
          <w:tcPr>
            <w:tcW w:w="1276" w:type="dxa"/>
            <w:vAlign w:val="center"/>
          </w:tcPr>
          <w:p w:rsidR="007A510F" w:rsidRDefault="001577B0">
            <w:pPr>
              <w:jc w:val="center"/>
            </w:pPr>
            <w:r>
              <w:rPr>
                <w:rFonts w:eastAsiaTheme="minorEastAsia"/>
                <w:szCs w:val="21"/>
              </w:rPr>
              <w:t>601689</w:t>
            </w:r>
          </w:p>
        </w:tc>
        <w:tc>
          <w:tcPr>
            <w:tcW w:w="1701" w:type="dxa"/>
            <w:vAlign w:val="center"/>
          </w:tcPr>
          <w:p w:rsidR="007A510F" w:rsidRDefault="001577B0">
            <w:pPr>
              <w:jc w:val="center"/>
            </w:pPr>
            <w:r>
              <w:rPr>
                <w:rFonts w:eastAsiaTheme="minorEastAsia"/>
                <w:szCs w:val="21"/>
              </w:rPr>
              <w:t>拓普集团</w:t>
            </w:r>
          </w:p>
        </w:tc>
        <w:tc>
          <w:tcPr>
            <w:tcW w:w="1559" w:type="dxa"/>
            <w:vAlign w:val="center"/>
          </w:tcPr>
          <w:p w:rsidR="007A510F" w:rsidRDefault="001577B0">
            <w:pPr>
              <w:jc w:val="right"/>
            </w:pPr>
            <w:r>
              <w:rPr>
                <w:rFonts w:eastAsiaTheme="minorEastAsia"/>
                <w:szCs w:val="21"/>
              </w:rPr>
              <w:t>716,610.00</w:t>
            </w:r>
          </w:p>
        </w:tc>
        <w:tc>
          <w:tcPr>
            <w:tcW w:w="1932" w:type="dxa"/>
            <w:vAlign w:val="center"/>
          </w:tcPr>
          <w:p w:rsidR="007A510F" w:rsidRDefault="001577B0">
            <w:pPr>
              <w:jc w:val="right"/>
            </w:pPr>
            <w:r>
              <w:rPr>
                <w:rFonts w:eastAsiaTheme="minorEastAsia"/>
                <w:szCs w:val="21"/>
              </w:rPr>
              <w:t>41,979,013.80</w:t>
            </w:r>
          </w:p>
        </w:tc>
        <w:tc>
          <w:tcPr>
            <w:tcW w:w="1612" w:type="dxa"/>
            <w:vAlign w:val="center"/>
          </w:tcPr>
          <w:p w:rsidR="007A510F" w:rsidRDefault="001577B0">
            <w:pPr>
              <w:jc w:val="right"/>
            </w:pPr>
            <w:r>
              <w:rPr>
                <w:rFonts w:eastAsiaTheme="minorEastAsia"/>
                <w:szCs w:val="21"/>
              </w:rPr>
              <w:t>3.33</w:t>
            </w:r>
          </w:p>
        </w:tc>
      </w:tr>
      <w:tr w:rsidR="007A510F">
        <w:tc>
          <w:tcPr>
            <w:tcW w:w="817" w:type="dxa"/>
            <w:vAlign w:val="center"/>
          </w:tcPr>
          <w:p w:rsidR="007A510F" w:rsidRDefault="001577B0">
            <w:pPr>
              <w:jc w:val="center"/>
            </w:pPr>
            <w:r>
              <w:rPr>
                <w:rFonts w:eastAsiaTheme="minorEastAsia"/>
                <w:szCs w:val="21"/>
              </w:rPr>
              <w:t>7</w:t>
            </w:r>
          </w:p>
        </w:tc>
        <w:tc>
          <w:tcPr>
            <w:tcW w:w="1276" w:type="dxa"/>
            <w:vAlign w:val="center"/>
          </w:tcPr>
          <w:p w:rsidR="007A510F" w:rsidRDefault="001577B0">
            <w:pPr>
              <w:jc w:val="center"/>
            </w:pPr>
            <w:r>
              <w:rPr>
                <w:rFonts w:eastAsiaTheme="minorEastAsia"/>
                <w:szCs w:val="21"/>
              </w:rPr>
              <w:t>002812</w:t>
            </w:r>
          </w:p>
        </w:tc>
        <w:tc>
          <w:tcPr>
            <w:tcW w:w="1701" w:type="dxa"/>
            <w:vAlign w:val="center"/>
          </w:tcPr>
          <w:p w:rsidR="007A510F" w:rsidRDefault="001577B0">
            <w:pPr>
              <w:jc w:val="center"/>
            </w:pPr>
            <w:r>
              <w:rPr>
                <w:rFonts w:eastAsiaTheme="minorEastAsia"/>
                <w:szCs w:val="21"/>
              </w:rPr>
              <w:t>恩捷股份</w:t>
            </w:r>
          </w:p>
        </w:tc>
        <w:tc>
          <w:tcPr>
            <w:tcW w:w="1559" w:type="dxa"/>
            <w:vAlign w:val="center"/>
          </w:tcPr>
          <w:p w:rsidR="007A510F" w:rsidRDefault="001577B0">
            <w:pPr>
              <w:jc w:val="right"/>
            </w:pPr>
            <w:r>
              <w:rPr>
                <w:rFonts w:eastAsiaTheme="minorEastAsia"/>
                <w:szCs w:val="21"/>
              </w:rPr>
              <w:t>313,537.00</w:t>
            </w:r>
          </w:p>
        </w:tc>
        <w:tc>
          <w:tcPr>
            <w:tcW w:w="1932" w:type="dxa"/>
            <w:vAlign w:val="center"/>
          </w:tcPr>
          <w:p w:rsidR="007A510F" w:rsidRDefault="001577B0">
            <w:pPr>
              <w:jc w:val="right"/>
            </w:pPr>
            <w:r>
              <w:rPr>
                <w:rFonts w:eastAsiaTheme="minorEastAsia"/>
                <w:szCs w:val="21"/>
              </w:rPr>
              <w:t>41,164,272.73</w:t>
            </w:r>
          </w:p>
        </w:tc>
        <w:tc>
          <w:tcPr>
            <w:tcW w:w="1612" w:type="dxa"/>
            <w:vAlign w:val="center"/>
          </w:tcPr>
          <w:p w:rsidR="007A510F" w:rsidRDefault="001577B0">
            <w:pPr>
              <w:jc w:val="right"/>
            </w:pPr>
            <w:r>
              <w:rPr>
                <w:rFonts w:eastAsiaTheme="minorEastAsia"/>
                <w:szCs w:val="21"/>
              </w:rPr>
              <w:t>3.27</w:t>
            </w:r>
          </w:p>
        </w:tc>
      </w:tr>
      <w:tr w:rsidR="007A510F">
        <w:tc>
          <w:tcPr>
            <w:tcW w:w="817" w:type="dxa"/>
            <w:vAlign w:val="center"/>
          </w:tcPr>
          <w:p w:rsidR="007A510F" w:rsidRDefault="001577B0">
            <w:pPr>
              <w:jc w:val="center"/>
            </w:pPr>
            <w:r>
              <w:rPr>
                <w:rFonts w:eastAsiaTheme="minorEastAsia"/>
                <w:szCs w:val="21"/>
              </w:rPr>
              <w:t>8</w:t>
            </w:r>
          </w:p>
        </w:tc>
        <w:tc>
          <w:tcPr>
            <w:tcW w:w="1276" w:type="dxa"/>
            <w:vAlign w:val="center"/>
          </w:tcPr>
          <w:p w:rsidR="007A510F" w:rsidRDefault="001577B0">
            <w:pPr>
              <w:jc w:val="center"/>
            </w:pPr>
            <w:r>
              <w:rPr>
                <w:rFonts w:eastAsiaTheme="minorEastAsia"/>
                <w:szCs w:val="21"/>
              </w:rPr>
              <w:t>002850</w:t>
            </w:r>
          </w:p>
        </w:tc>
        <w:tc>
          <w:tcPr>
            <w:tcW w:w="1701" w:type="dxa"/>
            <w:vAlign w:val="center"/>
          </w:tcPr>
          <w:p w:rsidR="007A510F" w:rsidRDefault="001577B0">
            <w:pPr>
              <w:jc w:val="center"/>
            </w:pPr>
            <w:r>
              <w:rPr>
                <w:rFonts w:eastAsiaTheme="minorEastAsia"/>
                <w:szCs w:val="21"/>
              </w:rPr>
              <w:t>科达利</w:t>
            </w:r>
          </w:p>
        </w:tc>
        <w:tc>
          <w:tcPr>
            <w:tcW w:w="1559" w:type="dxa"/>
            <w:vAlign w:val="center"/>
          </w:tcPr>
          <w:p w:rsidR="007A510F" w:rsidRDefault="001577B0">
            <w:pPr>
              <w:jc w:val="right"/>
            </w:pPr>
            <w:r>
              <w:rPr>
                <w:rFonts w:eastAsiaTheme="minorEastAsia"/>
                <w:szCs w:val="21"/>
              </w:rPr>
              <w:t>315,249.00</w:t>
            </w:r>
          </w:p>
        </w:tc>
        <w:tc>
          <w:tcPr>
            <w:tcW w:w="1932" w:type="dxa"/>
            <w:vAlign w:val="center"/>
          </w:tcPr>
          <w:p w:rsidR="007A510F" w:rsidRDefault="001577B0">
            <w:pPr>
              <w:jc w:val="right"/>
            </w:pPr>
            <w:r>
              <w:rPr>
                <w:rFonts w:eastAsiaTheme="minorEastAsia"/>
                <w:szCs w:val="21"/>
              </w:rPr>
              <w:t>37,454,733.69</w:t>
            </w:r>
          </w:p>
        </w:tc>
        <w:tc>
          <w:tcPr>
            <w:tcW w:w="1612" w:type="dxa"/>
            <w:vAlign w:val="center"/>
          </w:tcPr>
          <w:p w:rsidR="007A510F" w:rsidRDefault="001577B0">
            <w:pPr>
              <w:jc w:val="right"/>
            </w:pPr>
            <w:r>
              <w:rPr>
                <w:rFonts w:eastAsiaTheme="minorEastAsia"/>
                <w:szCs w:val="21"/>
              </w:rPr>
              <w:t>2.98</w:t>
            </w:r>
          </w:p>
        </w:tc>
      </w:tr>
      <w:tr w:rsidR="007A510F">
        <w:tc>
          <w:tcPr>
            <w:tcW w:w="817" w:type="dxa"/>
            <w:vAlign w:val="center"/>
          </w:tcPr>
          <w:p w:rsidR="007A510F" w:rsidRDefault="001577B0">
            <w:pPr>
              <w:jc w:val="center"/>
            </w:pPr>
            <w:r>
              <w:rPr>
                <w:rFonts w:eastAsiaTheme="minorEastAsia"/>
                <w:szCs w:val="21"/>
              </w:rPr>
              <w:t>9</w:t>
            </w:r>
          </w:p>
        </w:tc>
        <w:tc>
          <w:tcPr>
            <w:tcW w:w="1276" w:type="dxa"/>
            <w:vAlign w:val="center"/>
          </w:tcPr>
          <w:p w:rsidR="007A510F" w:rsidRDefault="001577B0">
            <w:pPr>
              <w:jc w:val="center"/>
            </w:pPr>
            <w:r>
              <w:rPr>
                <w:rFonts w:eastAsiaTheme="minorEastAsia"/>
                <w:szCs w:val="21"/>
              </w:rPr>
              <w:t>603197</w:t>
            </w:r>
          </w:p>
        </w:tc>
        <w:tc>
          <w:tcPr>
            <w:tcW w:w="1701" w:type="dxa"/>
            <w:vAlign w:val="center"/>
          </w:tcPr>
          <w:p w:rsidR="007A510F" w:rsidRDefault="001577B0">
            <w:pPr>
              <w:jc w:val="center"/>
            </w:pPr>
            <w:r>
              <w:rPr>
                <w:rFonts w:eastAsiaTheme="minorEastAsia"/>
                <w:szCs w:val="21"/>
              </w:rPr>
              <w:t>保隆科技</w:t>
            </w:r>
          </w:p>
        </w:tc>
        <w:tc>
          <w:tcPr>
            <w:tcW w:w="1559" w:type="dxa"/>
            <w:vAlign w:val="center"/>
          </w:tcPr>
          <w:p w:rsidR="007A510F" w:rsidRDefault="001577B0">
            <w:pPr>
              <w:jc w:val="right"/>
            </w:pPr>
            <w:r>
              <w:rPr>
                <w:rFonts w:eastAsiaTheme="minorEastAsia"/>
                <w:szCs w:val="21"/>
              </w:rPr>
              <w:t>740,424.00</w:t>
            </w:r>
          </w:p>
        </w:tc>
        <w:tc>
          <w:tcPr>
            <w:tcW w:w="1932" w:type="dxa"/>
            <w:vAlign w:val="center"/>
          </w:tcPr>
          <w:p w:rsidR="007A510F" w:rsidRDefault="001577B0">
            <w:pPr>
              <w:jc w:val="right"/>
            </w:pPr>
            <w:r>
              <w:rPr>
                <w:rFonts w:eastAsiaTheme="minorEastAsia"/>
                <w:szCs w:val="21"/>
              </w:rPr>
              <w:t>35,022,055.20</w:t>
            </w:r>
          </w:p>
        </w:tc>
        <w:tc>
          <w:tcPr>
            <w:tcW w:w="1612" w:type="dxa"/>
            <w:vAlign w:val="center"/>
          </w:tcPr>
          <w:p w:rsidR="007A510F" w:rsidRDefault="001577B0">
            <w:pPr>
              <w:jc w:val="right"/>
            </w:pPr>
            <w:r>
              <w:rPr>
                <w:rFonts w:eastAsiaTheme="minorEastAsia"/>
                <w:szCs w:val="21"/>
              </w:rPr>
              <w:t>2.78</w:t>
            </w:r>
          </w:p>
        </w:tc>
      </w:tr>
      <w:tr w:rsidR="007A510F">
        <w:tc>
          <w:tcPr>
            <w:tcW w:w="817" w:type="dxa"/>
            <w:vAlign w:val="center"/>
          </w:tcPr>
          <w:p w:rsidR="007A510F" w:rsidRDefault="001577B0">
            <w:pPr>
              <w:jc w:val="center"/>
            </w:pPr>
            <w:r>
              <w:rPr>
                <w:rFonts w:eastAsiaTheme="minorEastAsia"/>
                <w:szCs w:val="21"/>
              </w:rPr>
              <w:t>10</w:t>
            </w:r>
          </w:p>
        </w:tc>
        <w:tc>
          <w:tcPr>
            <w:tcW w:w="1276" w:type="dxa"/>
            <w:vAlign w:val="center"/>
          </w:tcPr>
          <w:p w:rsidR="007A510F" w:rsidRDefault="001577B0">
            <w:pPr>
              <w:jc w:val="center"/>
            </w:pPr>
            <w:r>
              <w:rPr>
                <w:rFonts w:eastAsiaTheme="minorEastAsia"/>
                <w:szCs w:val="21"/>
              </w:rPr>
              <w:t>603596</w:t>
            </w:r>
          </w:p>
        </w:tc>
        <w:tc>
          <w:tcPr>
            <w:tcW w:w="1701" w:type="dxa"/>
            <w:vAlign w:val="center"/>
          </w:tcPr>
          <w:p w:rsidR="007A510F" w:rsidRDefault="001577B0">
            <w:pPr>
              <w:jc w:val="center"/>
            </w:pPr>
            <w:r>
              <w:rPr>
                <w:rFonts w:eastAsiaTheme="minorEastAsia"/>
                <w:szCs w:val="21"/>
              </w:rPr>
              <w:t>伯特利</w:t>
            </w:r>
          </w:p>
        </w:tc>
        <w:tc>
          <w:tcPr>
            <w:tcW w:w="1559" w:type="dxa"/>
            <w:vAlign w:val="center"/>
          </w:tcPr>
          <w:p w:rsidR="007A510F" w:rsidRDefault="001577B0">
            <w:pPr>
              <w:jc w:val="right"/>
            </w:pPr>
            <w:r>
              <w:rPr>
                <w:rFonts w:eastAsiaTheme="minorEastAsia"/>
                <w:szCs w:val="21"/>
              </w:rPr>
              <w:t>425,300.00</w:t>
            </w:r>
          </w:p>
        </w:tc>
        <w:tc>
          <w:tcPr>
            <w:tcW w:w="1932" w:type="dxa"/>
            <w:vAlign w:val="center"/>
          </w:tcPr>
          <w:p w:rsidR="007A510F" w:rsidRDefault="001577B0">
            <w:pPr>
              <w:jc w:val="right"/>
            </w:pPr>
            <w:r>
              <w:rPr>
                <w:rFonts w:eastAsiaTheme="minorEastAsia"/>
                <w:szCs w:val="21"/>
              </w:rPr>
              <w:t>33,938,940.00</w:t>
            </w:r>
          </w:p>
        </w:tc>
        <w:tc>
          <w:tcPr>
            <w:tcW w:w="1612" w:type="dxa"/>
            <w:vAlign w:val="center"/>
          </w:tcPr>
          <w:p w:rsidR="007A510F" w:rsidRDefault="001577B0">
            <w:pPr>
              <w:jc w:val="right"/>
            </w:pPr>
            <w:r>
              <w:rPr>
                <w:rFonts w:eastAsiaTheme="minorEastAsia"/>
                <w:szCs w:val="21"/>
              </w:rPr>
              <w:t>2.70</w:t>
            </w:r>
          </w:p>
        </w:tc>
      </w:tr>
      <w:tr w:rsidR="007A510F">
        <w:tc>
          <w:tcPr>
            <w:tcW w:w="817" w:type="dxa"/>
            <w:vAlign w:val="center"/>
          </w:tcPr>
          <w:p w:rsidR="007A510F" w:rsidRDefault="001577B0">
            <w:pPr>
              <w:jc w:val="center"/>
            </w:pPr>
            <w:r>
              <w:rPr>
                <w:rFonts w:eastAsiaTheme="minorEastAsia"/>
                <w:szCs w:val="21"/>
              </w:rPr>
              <w:t>11</w:t>
            </w:r>
          </w:p>
        </w:tc>
        <w:tc>
          <w:tcPr>
            <w:tcW w:w="1276" w:type="dxa"/>
            <w:vAlign w:val="center"/>
          </w:tcPr>
          <w:p w:rsidR="007A510F" w:rsidRDefault="001577B0">
            <w:pPr>
              <w:jc w:val="center"/>
            </w:pPr>
            <w:r>
              <w:rPr>
                <w:rFonts w:eastAsiaTheme="minorEastAsia"/>
                <w:szCs w:val="21"/>
              </w:rPr>
              <w:t>688800</w:t>
            </w:r>
          </w:p>
        </w:tc>
        <w:tc>
          <w:tcPr>
            <w:tcW w:w="1701" w:type="dxa"/>
            <w:vAlign w:val="center"/>
          </w:tcPr>
          <w:p w:rsidR="007A510F" w:rsidRDefault="001577B0">
            <w:pPr>
              <w:jc w:val="center"/>
            </w:pPr>
            <w:r>
              <w:rPr>
                <w:rFonts w:eastAsiaTheme="minorEastAsia"/>
                <w:szCs w:val="21"/>
              </w:rPr>
              <w:t>瑞可达</w:t>
            </w:r>
          </w:p>
        </w:tc>
        <w:tc>
          <w:tcPr>
            <w:tcW w:w="1559" w:type="dxa"/>
            <w:vAlign w:val="center"/>
          </w:tcPr>
          <w:p w:rsidR="007A510F" w:rsidRDefault="001577B0">
            <w:pPr>
              <w:jc w:val="right"/>
            </w:pPr>
            <w:r>
              <w:rPr>
                <w:rFonts w:eastAsiaTheme="minorEastAsia"/>
                <w:szCs w:val="21"/>
              </w:rPr>
              <w:t>285,700.00</w:t>
            </w:r>
          </w:p>
        </w:tc>
        <w:tc>
          <w:tcPr>
            <w:tcW w:w="1932" w:type="dxa"/>
            <w:vAlign w:val="center"/>
          </w:tcPr>
          <w:p w:rsidR="007A510F" w:rsidRDefault="001577B0">
            <w:pPr>
              <w:jc w:val="right"/>
            </w:pPr>
            <w:r>
              <w:rPr>
                <w:rFonts w:eastAsiaTheme="minorEastAsia"/>
                <w:szCs w:val="21"/>
              </w:rPr>
              <w:t>30,478,476.00</w:t>
            </w:r>
          </w:p>
        </w:tc>
        <w:tc>
          <w:tcPr>
            <w:tcW w:w="1612" w:type="dxa"/>
            <w:vAlign w:val="center"/>
          </w:tcPr>
          <w:p w:rsidR="007A510F" w:rsidRDefault="001577B0">
            <w:pPr>
              <w:jc w:val="right"/>
            </w:pPr>
            <w:r>
              <w:rPr>
                <w:rFonts w:eastAsiaTheme="minorEastAsia"/>
                <w:szCs w:val="21"/>
              </w:rPr>
              <w:t>2.42</w:t>
            </w:r>
          </w:p>
        </w:tc>
      </w:tr>
      <w:tr w:rsidR="007A510F">
        <w:tc>
          <w:tcPr>
            <w:tcW w:w="817" w:type="dxa"/>
            <w:vAlign w:val="center"/>
          </w:tcPr>
          <w:p w:rsidR="007A510F" w:rsidRDefault="001577B0">
            <w:pPr>
              <w:jc w:val="center"/>
            </w:pPr>
            <w:r>
              <w:rPr>
                <w:rFonts w:eastAsiaTheme="minorEastAsia"/>
                <w:szCs w:val="21"/>
              </w:rPr>
              <w:t>12</w:t>
            </w:r>
          </w:p>
        </w:tc>
        <w:tc>
          <w:tcPr>
            <w:tcW w:w="1276" w:type="dxa"/>
            <w:vAlign w:val="center"/>
          </w:tcPr>
          <w:p w:rsidR="007A510F" w:rsidRDefault="001577B0">
            <w:pPr>
              <w:jc w:val="center"/>
            </w:pPr>
            <w:r>
              <w:rPr>
                <w:rFonts w:eastAsiaTheme="minorEastAsia"/>
                <w:szCs w:val="21"/>
              </w:rPr>
              <w:t>002765</w:t>
            </w:r>
          </w:p>
        </w:tc>
        <w:tc>
          <w:tcPr>
            <w:tcW w:w="1701" w:type="dxa"/>
            <w:vAlign w:val="center"/>
          </w:tcPr>
          <w:p w:rsidR="007A510F" w:rsidRDefault="001577B0">
            <w:pPr>
              <w:jc w:val="center"/>
            </w:pPr>
            <w:r>
              <w:rPr>
                <w:rFonts w:eastAsiaTheme="minorEastAsia"/>
                <w:szCs w:val="21"/>
              </w:rPr>
              <w:t>蓝黛科技</w:t>
            </w:r>
          </w:p>
        </w:tc>
        <w:tc>
          <w:tcPr>
            <w:tcW w:w="1559" w:type="dxa"/>
            <w:vAlign w:val="center"/>
          </w:tcPr>
          <w:p w:rsidR="007A510F" w:rsidRDefault="001577B0">
            <w:pPr>
              <w:jc w:val="right"/>
            </w:pPr>
            <w:r>
              <w:rPr>
                <w:rFonts w:eastAsiaTheme="minorEastAsia"/>
                <w:szCs w:val="21"/>
              </w:rPr>
              <w:t>3,339,820.00</w:t>
            </w:r>
          </w:p>
        </w:tc>
        <w:tc>
          <w:tcPr>
            <w:tcW w:w="1932" w:type="dxa"/>
            <w:vAlign w:val="center"/>
          </w:tcPr>
          <w:p w:rsidR="007A510F" w:rsidRDefault="001577B0">
            <w:pPr>
              <w:jc w:val="right"/>
            </w:pPr>
            <w:r>
              <w:rPr>
                <w:rFonts w:eastAsiaTheme="minorEastAsia"/>
                <w:szCs w:val="21"/>
              </w:rPr>
              <w:t>30,024,981.80</w:t>
            </w:r>
          </w:p>
        </w:tc>
        <w:tc>
          <w:tcPr>
            <w:tcW w:w="1612" w:type="dxa"/>
            <w:vAlign w:val="center"/>
          </w:tcPr>
          <w:p w:rsidR="007A510F" w:rsidRDefault="001577B0">
            <w:pPr>
              <w:jc w:val="right"/>
            </w:pPr>
            <w:r>
              <w:rPr>
                <w:rFonts w:eastAsiaTheme="minorEastAsia"/>
                <w:szCs w:val="21"/>
              </w:rPr>
              <w:t>2.39</w:t>
            </w:r>
          </w:p>
        </w:tc>
      </w:tr>
      <w:tr w:rsidR="007A510F">
        <w:tc>
          <w:tcPr>
            <w:tcW w:w="817" w:type="dxa"/>
            <w:vAlign w:val="center"/>
          </w:tcPr>
          <w:p w:rsidR="007A510F" w:rsidRDefault="001577B0">
            <w:pPr>
              <w:jc w:val="center"/>
            </w:pPr>
            <w:r>
              <w:rPr>
                <w:rFonts w:eastAsiaTheme="minorEastAsia"/>
                <w:szCs w:val="21"/>
              </w:rPr>
              <w:t>13</w:t>
            </w:r>
          </w:p>
        </w:tc>
        <w:tc>
          <w:tcPr>
            <w:tcW w:w="1276" w:type="dxa"/>
            <w:vAlign w:val="center"/>
          </w:tcPr>
          <w:p w:rsidR="007A510F" w:rsidRDefault="001577B0">
            <w:pPr>
              <w:jc w:val="center"/>
            </w:pPr>
            <w:r>
              <w:rPr>
                <w:rFonts w:eastAsiaTheme="minorEastAsia"/>
                <w:szCs w:val="21"/>
              </w:rPr>
              <w:t>002518</w:t>
            </w:r>
          </w:p>
        </w:tc>
        <w:tc>
          <w:tcPr>
            <w:tcW w:w="1701" w:type="dxa"/>
            <w:vAlign w:val="center"/>
          </w:tcPr>
          <w:p w:rsidR="007A510F" w:rsidRDefault="001577B0">
            <w:pPr>
              <w:jc w:val="center"/>
            </w:pPr>
            <w:r>
              <w:rPr>
                <w:rFonts w:eastAsiaTheme="minorEastAsia"/>
                <w:szCs w:val="21"/>
              </w:rPr>
              <w:t>科士达</w:t>
            </w:r>
          </w:p>
        </w:tc>
        <w:tc>
          <w:tcPr>
            <w:tcW w:w="1559" w:type="dxa"/>
            <w:vAlign w:val="center"/>
          </w:tcPr>
          <w:p w:rsidR="007A510F" w:rsidRDefault="001577B0">
            <w:pPr>
              <w:jc w:val="right"/>
            </w:pPr>
            <w:r>
              <w:rPr>
                <w:rFonts w:eastAsiaTheme="minorEastAsia"/>
                <w:szCs w:val="21"/>
              </w:rPr>
              <w:t>519,000.00</w:t>
            </w:r>
          </w:p>
        </w:tc>
        <w:tc>
          <w:tcPr>
            <w:tcW w:w="1932" w:type="dxa"/>
            <w:vAlign w:val="center"/>
          </w:tcPr>
          <w:p w:rsidR="007A510F" w:rsidRDefault="001577B0">
            <w:pPr>
              <w:jc w:val="right"/>
            </w:pPr>
            <w:r>
              <w:rPr>
                <w:rFonts w:eastAsiaTheme="minorEastAsia"/>
                <w:szCs w:val="21"/>
              </w:rPr>
              <w:t>29,894,400.00</w:t>
            </w:r>
          </w:p>
        </w:tc>
        <w:tc>
          <w:tcPr>
            <w:tcW w:w="1612" w:type="dxa"/>
            <w:vAlign w:val="center"/>
          </w:tcPr>
          <w:p w:rsidR="007A510F" w:rsidRDefault="001577B0">
            <w:pPr>
              <w:jc w:val="right"/>
            </w:pPr>
            <w:r>
              <w:rPr>
                <w:rFonts w:eastAsiaTheme="minorEastAsia"/>
                <w:szCs w:val="21"/>
              </w:rPr>
              <w:t>2.37</w:t>
            </w:r>
          </w:p>
        </w:tc>
      </w:tr>
      <w:tr w:rsidR="007A510F">
        <w:tc>
          <w:tcPr>
            <w:tcW w:w="817" w:type="dxa"/>
            <w:vAlign w:val="center"/>
          </w:tcPr>
          <w:p w:rsidR="007A510F" w:rsidRDefault="001577B0">
            <w:pPr>
              <w:jc w:val="center"/>
            </w:pPr>
            <w:r>
              <w:rPr>
                <w:rFonts w:eastAsiaTheme="minorEastAsia"/>
                <w:szCs w:val="21"/>
              </w:rPr>
              <w:t>14</w:t>
            </w:r>
          </w:p>
        </w:tc>
        <w:tc>
          <w:tcPr>
            <w:tcW w:w="1276" w:type="dxa"/>
            <w:vAlign w:val="center"/>
          </w:tcPr>
          <w:p w:rsidR="007A510F" w:rsidRDefault="001577B0">
            <w:pPr>
              <w:jc w:val="center"/>
            </w:pPr>
            <w:r>
              <w:rPr>
                <w:rFonts w:eastAsiaTheme="minorEastAsia"/>
                <w:szCs w:val="21"/>
              </w:rPr>
              <w:t>002906</w:t>
            </w:r>
          </w:p>
        </w:tc>
        <w:tc>
          <w:tcPr>
            <w:tcW w:w="1701" w:type="dxa"/>
            <w:vAlign w:val="center"/>
          </w:tcPr>
          <w:p w:rsidR="007A510F" w:rsidRDefault="001577B0">
            <w:pPr>
              <w:jc w:val="center"/>
            </w:pPr>
            <w:r>
              <w:rPr>
                <w:rFonts w:eastAsiaTheme="minorEastAsia"/>
                <w:szCs w:val="21"/>
              </w:rPr>
              <w:t>华阳集团</w:t>
            </w:r>
          </w:p>
        </w:tc>
        <w:tc>
          <w:tcPr>
            <w:tcW w:w="1559" w:type="dxa"/>
            <w:vAlign w:val="center"/>
          </w:tcPr>
          <w:p w:rsidR="007A510F" w:rsidRDefault="001577B0">
            <w:pPr>
              <w:jc w:val="right"/>
            </w:pPr>
            <w:r>
              <w:rPr>
                <w:rFonts w:eastAsiaTheme="minorEastAsia"/>
                <w:szCs w:val="21"/>
              </w:rPr>
              <w:t>879,677.00</w:t>
            </w:r>
          </w:p>
        </w:tc>
        <w:tc>
          <w:tcPr>
            <w:tcW w:w="1932" w:type="dxa"/>
            <w:vAlign w:val="center"/>
          </w:tcPr>
          <w:p w:rsidR="007A510F" w:rsidRDefault="001577B0">
            <w:pPr>
              <w:jc w:val="right"/>
            </w:pPr>
            <w:r>
              <w:rPr>
                <w:rFonts w:eastAsiaTheme="minorEastAsia"/>
                <w:szCs w:val="21"/>
              </w:rPr>
              <w:t>29,222,869.94</w:t>
            </w:r>
          </w:p>
        </w:tc>
        <w:tc>
          <w:tcPr>
            <w:tcW w:w="1612" w:type="dxa"/>
            <w:vAlign w:val="center"/>
          </w:tcPr>
          <w:p w:rsidR="007A510F" w:rsidRDefault="001577B0">
            <w:pPr>
              <w:jc w:val="right"/>
            </w:pPr>
            <w:r>
              <w:rPr>
                <w:rFonts w:eastAsiaTheme="minorEastAsia"/>
                <w:szCs w:val="21"/>
              </w:rPr>
              <w:t>2.32</w:t>
            </w:r>
          </w:p>
        </w:tc>
      </w:tr>
      <w:tr w:rsidR="007A510F">
        <w:tc>
          <w:tcPr>
            <w:tcW w:w="817" w:type="dxa"/>
            <w:vAlign w:val="center"/>
          </w:tcPr>
          <w:p w:rsidR="007A510F" w:rsidRDefault="001577B0">
            <w:pPr>
              <w:jc w:val="center"/>
            </w:pPr>
            <w:r>
              <w:rPr>
                <w:rFonts w:eastAsiaTheme="minorEastAsia"/>
                <w:szCs w:val="21"/>
              </w:rPr>
              <w:t>15</w:t>
            </w:r>
          </w:p>
        </w:tc>
        <w:tc>
          <w:tcPr>
            <w:tcW w:w="1276" w:type="dxa"/>
            <w:vAlign w:val="center"/>
          </w:tcPr>
          <w:p w:rsidR="007A510F" w:rsidRDefault="001577B0">
            <w:pPr>
              <w:jc w:val="center"/>
            </w:pPr>
            <w:r>
              <w:rPr>
                <w:rFonts w:eastAsiaTheme="minorEastAsia"/>
                <w:szCs w:val="21"/>
              </w:rPr>
              <w:t>603997</w:t>
            </w:r>
          </w:p>
        </w:tc>
        <w:tc>
          <w:tcPr>
            <w:tcW w:w="1701" w:type="dxa"/>
            <w:vAlign w:val="center"/>
          </w:tcPr>
          <w:p w:rsidR="007A510F" w:rsidRDefault="001577B0">
            <w:pPr>
              <w:jc w:val="center"/>
            </w:pPr>
            <w:r>
              <w:rPr>
                <w:rFonts w:eastAsiaTheme="minorEastAsia"/>
                <w:szCs w:val="21"/>
              </w:rPr>
              <w:t>继峰股份</w:t>
            </w:r>
          </w:p>
        </w:tc>
        <w:tc>
          <w:tcPr>
            <w:tcW w:w="1559" w:type="dxa"/>
            <w:vAlign w:val="center"/>
          </w:tcPr>
          <w:p w:rsidR="007A510F" w:rsidRDefault="001577B0">
            <w:pPr>
              <w:jc w:val="right"/>
            </w:pPr>
            <w:r>
              <w:rPr>
                <w:rFonts w:eastAsiaTheme="minorEastAsia"/>
                <w:szCs w:val="21"/>
              </w:rPr>
              <w:t>1,877,847.00</w:t>
            </w:r>
          </w:p>
        </w:tc>
        <w:tc>
          <w:tcPr>
            <w:tcW w:w="1932" w:type="dxa"/>
            <w:vAlign w:val="center"/>
          </w:tcPr>
          <w:p w:rsidR="007A510F" w:rsidRDefault="001577B0">
            <w:pPr>
              <w:jc w:val="right"/>
            </w:pPr>
            <w:r>
              <w:rPr>
                <w:rFonts w:eastAsiaTheme="minorEastAsia"/>
                <w:szCs w:val="21"/>
              </w:rPr>
              <w:t>28,693,502.16</w:t>
            </w:r>
          </w:p>
        </w:tc>
        <w:tc>
          <w:tcPr>
            <w:tcW w:w="1612" w:type="dxa"/>
            <w:vAlign w:val="center"/>
          </w:tcPr>
          <w:p w:rsidR="007A510F" w:rsidRDefault="001577B0">
            <w:pPr>
              <w:jc w:val="right"/>
            </w:pPr>
            <w:r>
              <w:rPr>
                <w:rFonts w:eastAsiaTheme="minorEastAsia"/>
                <w:szCs w:val="21"/>
              </w:rPr>
              <w:t>2.28</w:t>
            </w:r>
          </w:p>
        </w:tc>
      </w:tr>
      <w:tr w:rsidR="007A510F">
        <w:tc>
          <w:tcPr>
            <w:tcW w:w="817" w:type="dxa"/>
            <w:vAlign w:val="center"/>
          </w:tcPr>
          <w:p w:rsidR="007A510F" w:rsidRDefault="001577B0">
            <w:pPr>
              <w:jc w:val="center"/>
            </w:pPr>
            <w:r>
              <w:rPr>
                <w:rFonts w:eastAsiaTheme="minorEastAsia"/>
                <w:szCs w:val="21"/>
              </w:rPr>
              <w:t>16</w:t>
            </w:r>
          </w:p>
        </w:tc>
        <w:tc>
          <w:tcPr>
            <w:tcW w:w="1276" w:type="dxa"/>
            <w:vAlign w:val="center"/>
          </w:tcPr>
          <w:p w:rsidR="007A510F" w:rsidRDefault="001577B0">
            <w:pPr>
              <w:jc w:val="center"/>
            </w:pPr>
            <w:r>
              <w:rPr>
                <w:rFonts w:eastAsiaTheme="minorEastAsia"/>
                <w:szCs w:val="21"/>
              </w:rPr>
              <w:t>605133</w:t>
            </w:r>
          </w:p>
        </w:tc>
        <w:tc>
          <w:tcPr>
            <w:tcW w:w="1701" w:type="dxa"/>
            <w:vAlign w:val="center"/>
          </w:tcPr>
          <w:p w:rsidR="007A510F" w:rsidRDefault="001577B0">
            <w:pPr>
              <w:jc w:val="center"/>
            </w:pPr>
            <w:r>
              <w:rPr>
                <w:rFonts w:eastAsiaTheme="minorEastAsia"/>
                <w:szCs w:val="21"/>
              </w:rPr>
              <w:t>嵘泰股份</w:t>
            </w:r>
          </w:p>
        </w:tc>
        <w:tc>
          <w:tcPr>
            <w:tcW w:w="1559" w:type="dxa"/>
            <w:vAlign w:val="center"/>
          </w:tcPr>
          <w:p w:rsidR="007A510F" w:rsidRDefault="001577B0">
            <w:pPr>
              <w:jc w:val="right"/>
            </w:pPr>
            <w:r>
              <w:rPr>
                <w:rFonts w:eastAsiaTheme="minorEastAsia"/>
                <w:szCs w:val="21"/>
              </w:rPr>
              <w:t>1,000,500.00</w:t>
            </w:r>
          </w:p>
        </w:tc>
        <w:tc>
          <w:tcPr>
            <w:tcW w:w="1932" w:type="dxa"/>
            <w:vAlign w:val="center"/>
          </w:tcPr>
          <w:p w:rsidR="007A510F" w:rsidRDefault="001577B0">
            <w:pPr>
              <w:jc w:val="right"/>
            </w:pPr>
            <w:r>
              <w:rPr>
                <w:rFonts w:eastAsiaTheme="minorEastAsia"/>
                <w:szCs w:val="21"/>
              </w:rPr>
              <w:t>26,223,105.00</w:t>
            </w:r>
          </w:p>
        </w:tc>
        <w:tc>
          <w:tcPr>
            <w:tcW w:w="1612" w:type="dxa"/>
            <w:vAlign w:val="center"/>
          </w:tcPr>
          <w:p w:rsidR="007A510F" w:rsidRDefault="001577B0">
            <w:pPr>
              <w:jc w:val="right"/>
            </w:pPr>
            <w:r>
              <w:rPr>
                <w:rFonts w:eastAsiaTheme="minorEastAsia"/>
                <w:szCs w:val="21"/>
              </w:rPr>
              <w:t>2.08</w:t>
            </w:r>
          </w:p>
        </w:tc>
      </w:tr>
      <w:tr w:rsidR="007A510F">
        <w:tc>
          <w:tcPr>
            <w:tcW w:w="817" w:type="dxa"/>
            <w:vAlign w:val="center"/>
          </w:tcPr>
          <w:p w:rsidR="007A510F" w:rsidRDefault="001577B0">
            <w:pPr>
              <w:jc w:val="center"/>
            </w:pPr>
            <w:r>
              <w:rPr>
                <w:rFonts w:eastAsiaTheme="minorEastAsia"/>
                <w:szCs w:val="21"/>
              </w:rPr>
              <w:t>17</w:t>
            </w:r>
          </w:p>
        </w:tc>
        <w:tc>
          <w:tcPr>
            <w:tcW w:w="1276" w:type="dxa"/>
            <w:vAlign w:val="center"/>
          </w:tcPr>
          <w:p w:rsidR="007A510F" w:rsidRDefault="001577B0">
            <w:pPr>
              <w:jc w:val="center"/>
            </w:pPr>
            <w:r>
              <w:rPr>
                <w:rFonts w:eastAsiaTheme="minorEastAsia"/>
                <w:szCs w:val="21"/>
              </w:rPr>
              <w:t>002384</w:t>
            </w:r>
          </w:p>
        </w:tc>
        <w:tc>
          <w:tcPr>
            <w:tcW w:w="1701" w:type="dxa"/>
            <w:vAlign w:val="center"/>
          </w:tcPr>
          <w:p w:rsidR="007A510F" w:rsidRDefault="001577B0">
            <w:pPr>
              <w:jc w:val="center"/>
            </w:pPr>
            <w:r>
              <w:rPr>
                <w:rFonts w:eastAsiaTheme="minorEastAsia"/>
                <w:szCs w:val="21"/>
              </w:rPr>
              <w:t>东山精密</w:t>
            </w:r>
          </w:p>
        </w:tc>
        <w:tc>
          <w:tcPr>
            <w:tcW w:w="1559" w:type="dxa"/>
            <w:vAlign w:val="center"/>
          </w:tcPr>
          <w:p w:rsidR="007A510F" w:rsidRDefault="001577B0">
            <w:pPr>
              <w:jc w:val="right"/>
            </w:pPr>
            <w:r>
              <w:rPr>
                <w:rFonts w:eastAsiaTheme="minorEastAsia"/>
                <w:szCs w:val="21"/>
              </w:rPr>
              <w:t>1,033,100.00</w:t>
            </w:r>
          </w:p>
        </w:tc>
        <w:tc>
          <w:tcPr>
            <w:tcW w:w="1932" w:type="dxa"/>
            <w:vAlign w:val="center"/>
          </w:tcPr>
          <w:p w:rsidR="007A510F" w:rsidRDefault="001577B0">
            <w:pPr>
              <w:jc w:val="right"/>
            </w:pPr>
            <w:r>
              <w:rPr>
                <w:rFonts w:eastAsiaTheme="minorEastAsia"/>
                <w:szCs w:val="21"/>
              </w:rPr>
              <w:t>25,548,563.00</w:t>
            </w:r>
          </w:p>
        </w:tc>
        <w:tc>
          <w:tcPr>
            <w:tcW w:w="1612" w:type="dxa"/>
            <w:vAlign w:val="center"/>
          </w:tcPr>
          <w:p w:rsidR="007A510F" w:rsidRDefault="001577B0">
            <w:pPr>
              <w:jc w:val="right"/>
            </w:pPr>
            <w:r>
              <w:rPr>
                <w:rFonts w:eastAsiaTheme="minorEastAsia"/>
                <w:szCs w:val="21"/>
              </w:rPr>
              <w:t>2.03</w:t>
            </w:r>
          </w:p>
        </w:tc>
      </w:tr>
      <w:tr w:rsidR="007A510F">
        <w:tc>
          <w:tcPr>
            <w:tcW w:w="817" w:type="dxa"/>
            <w:vAlign w:val="center"/>
          </w:tcPr>
          <w:p w:rsidR="007A510F" w:rsidRDefault="001577B0">
            <w:pPr>
              <w:jc w:val="center"/>
            </w:pPr>
            <w:r>
              <w:rPr>
                <w:rFonts w:eastAsiaTheme="minorEastAsia"/>
                <w:szCs w:val="21"/>
              </w:rPr>
              <w:t>18</w:t>
            </w:r>
          </w:p>
        </w:tc>
        <w:tc>
          <w:tcPr>
            <w:tcW w:w="1276" w:type="dxa"/>
            <w:vAlign w:val="center"/>
          </w:tcPr>
          <w:p w:rsidR="007A510F" w:rsidRDefault="001577B0">
            <w:pPr>
              <w:jc w:val="center"/>
            </w:pPr>
            <w:r>
              <w:rPr>
                <w:rFonts w:eastAsiaTheme="minorEastAsia"/>
                <w:szCs w:val="21"/>
              </w:rPr>
              <w:t>600338</w:t>
            </w:r>
          </w:p>
        </w:tc>
        <w:tc>
          <w:tcPr>
            <w:tcW w:w="1701" w:type="dxa"/>
            <w:vAlign w:val="center"/>
          </w:tcPr>
          <w:p w:rsidR="007A510F" w:rsidRDefault="001577B0">
            <w:pPr>
              <w:jc w:val="center"/>
            </w:pPr>
            <w:r>
              <w:rPr>
                <w:rFonts w:eastAsiaTheme="minorEastAsia"/>
                <w:szCs w:val="21"/>
              </w:rPr>
              <w:t>西藏珠峰</w:t>
            </w:r>
          </w:p>
        </w:tc>
        <w:tc>
          <w:tcPr>
            <w:tcW w:w="1559" w:type="dxa"/>
            <w:vAlign w:val="center"/>
          </w:tcPr>
          <w:p w:rsidR="007A510F" w:rsidRDefault="001577B0">
            <w:pPr>
              <w:jc w:val="right"/>
            </w:pPr>
            <w:r>
              <w:rPr>
                <w:rFonts w:eastAsiaTheme="minorEastAsia"/>
                <w:szCs w:val="21"/>
              </w:rPr>
              <w:t>1,005,200.00</w:t>
            </w:r>
          </w:p>
        </w:tc>
        <w:tc>
          <w:tcPr>
            <w:tcW w:w="1932" w:type="dxa"/>
            <w:vAlign w:val="center"/>
          </w:tcPr>
          <w:p w:rsidR="007A510F" w:rsidRDefault="001577B0">
            <w:pPr>
              <w:jc w:val="right"/>
            </w:pPr>
            <w:r>
              <w:rPr>
                <w:rFonts w:eastAsiaTheme="minorEastAsia"/>
                <w:szCs w:val="21"/>
              </w:rPr>
              <w:t>23,039,184.00</w:t>
            </w:r>
          </w:p>
        </w:tc>
        <w:tc>
          <w:tcPr>
            <w:tcW w:w="1612" w:type="dxa"/>
            <w:vAlign w:val="center"/>
          </w:tcPr>
          <w:p w:rsidR="007A510F" w:rsidRDefault="001577B0">
            <w:pPr>
              <w:jc w:val="right"/>
            </w:pPr>
            <w:r>
              <w:rPr>
                <w:rFonts w:eastAsiaTheme="minorEastAsia"/>
                <w:szCs w:val="21"/>
              </w:rPr>
              <w:t>1.83</w:t>
            </w:r>
          </w:p>
        </w:tc>
      </w:tr>
      <w:tr w:rsidR="007A510F">
        <w:tc>
          <w:tcPr>
            <w:tcW w:w="817" w:type="dxa"/>
            <w:vAlign w:val="center"/>
          </w:tcPr>
          <w:p w:rsidR="007A510F" w:rsidRDefault="001577B0">
            <w:pPr>
              <w:jc w:val="center"/>
            </w:pPr>
            <w:r>
              <w:rPr>
                <w:rFonts w:eastAsiaTheme="minorEastAsia"/>
                <w:szCs w:val="21"/>
              </w:rPr>
              <w:t>19</w:t>
            </w:r>
          </w:p>
        </w:tc>
        <w:tc>
          <w:tcPr>
            <w:tcW w:w="1276" w:type="dxa"/>
            <w:vAlign w:val="center"/>
          </w:tcPr>
          <w:p w:rsidR="007A510F" w:rsidRDefault="001577B0">
            <w:pPr>
              <w:jc w:val="center"/>
            </w:pPr>
            <w:r>
              <w:rPr>
                <w:rFonts w:eastAsiaTheme="minorEastAsia"/>
                <w:szCs w:val="21"/>
              </w:rPr>
              <w:t>600418</w:t>
            </w:r>
          </w:p>
        </w:tc>
        <w:tc>
          <w:tcPr>
            <w:tcW w:w="1701" w:type="dxa"/>
            <w:vAlign w:val="center"/>
          </w:tcPr>
          <w:p w:rsidR="007A510F" w:rsidRDefault="001577B0">
            <w:pPr>
              <w:jc w:val="center"/>
            </w:pPr>
            <w:r>
              <w:rPr>
                <w:rFonts w:eastAsiaTheme="minorEastAsia"/>
                <w:szCs w:val="21"/>
              </w:rPr>
              <w:t>江淮汽车</w:t>
            </w:r>
          </w:p>
        </w:tc>
        <w:tc>
          <w:tcPr>
            <w:tcW w:w="1559" w:type="dxa"/>
            <w:vAlign w:val="center"/>
          </w:tcPr>
          <w:p w:rsidR="007A510F" w:rsidRDefault="001577B0">
            <w:pPr>
              <w:jc w:val="right"/>
            </w:pPr>
            <w:r>
              <w:rPr>
                <w:rFonts w:eastAsiaTheme="minorEastAsia"/>
                <w:szCs w:val="21"/>
              </w:rPr>
              <w:t>1,603,500.00</w:t>
            </w:r>
          </w:p>
        </w:tc>
        <w:tc>
          <w:tcPr>
            <w:tcW w:w="1932" w:type="dxa"/>
            <w:vAlign w:val="center"/>
          </w:tcPr>
          <w:p w:rsidR="007A510F" w:rsidRDefault="001577B0">
            <w:pPr>
              <w:jc w:val="right"/>
            </w:pPr>
            <w:r>
              <w:rPr>
                <w:rFonts w:eastAsiaTheme="minorEastAsia"/>
                <w:szCs w:val="21"/>
              </w:rPr>
              <w:t>21,053,955.00</w:t>
            </w:r>
          </w:p>
        </w:tc>
        <w:tc>
          <w:tcPr>
            <w:tcW w:w="1612" w:type="dxa"/>
            <w:vAlign w:val="center"/>
          </w:tcPr>
          <w:p w:rsidR="007A510F" w:rsidRDefault="001577B0">
            <w:pPr>
              <w:jc w:val="right"/>
            </w:pPr>
            <w:r>
              <w:rPr>
                <w:rFonts w:eastAsiaTheme="minorEastAsia"/>
                <w:szCs w:val="21"/>
              </w:rPr>
              <w:t>1.67</w:t>
            </w:r>
          </w:p>
        </w:tc>
      </w:tr>
      <w:tr w:rsidR="007A510F">
        <w:tc>
          <w:tcPr>
            <w:tcW w:w="817" w:type="dxa"/>
            <w:vAlign w:val="center"/>
          </w:tcPr>
          <w:p w:rsidR="007A510F" w:rsidRDefault="001577B0">
            <w:pPr>
              <w:jc w:val="center"/>
            </w:pPr>
            <w:r>
              <w:rPr>
                <w:rFonts w:eastAsiaTheme="minorEastAsia"/>
                <w:szCs w:val="21"/>
              </w:rPr>
              <w:t>20</w:t>
            </w:r>
          </w:p>
        </w:tc>
        <w:tc>
          <w:tcPr>
            <w:tcW w:w="1276" w:type="dxa"/>
            <w:vAlign w:val="center"/>
          </w:tcPr>
          <w:p w:rsidR="007A510F" w:rsidRDefault="001577B0">
            <w:pPr>
              <w:jc w:val="center"/>
            </w:pPr>
            <w:r>
              <w:rPr>
                <w:rFonts w:eastAsiaTheme="minorEastAsia"/>
                <w:szCs w:val="21"/>
              </w:rPr>
              <w:t>002965</w:t>
            </w:r>
          </w:p>
        </w:tc>
        <w:tc>
          <w:tcPr>
            <w:tcW w:w="1701" w:type="dxa"/>
            <w:vAlign w:val="center"/>
          </w:tcPr>
          <w:p w:rsidR="007A510F" w:rsidRDefault="001577B0">
            <w:pPr>
              <w:jc w:val="center"/>
            </w:pPr>
            <w:r>
              <w:rPr>
                <w:rFonts w:eastAsiaTheme="minorEastAsia"/>
                <w:szCs w:val="21"/>
              </w:rPr>
              <w:t>祥鑫科技</w:t>
            </w:r>
          </w:p>
        </w:tc>
        <w:tc>
          <w:tcPr>
            <w:tcW w:w="1559" w:type="dxa"/>
            <w:vAlign w:val="center"/>
          </w:tcPr>
          <w:p w:rsidR="007A510F" w:rsidRDefault="001577B0">
            <w:pPr>
              <w:jc w:val="right"/>
            </w:pPr>
            <w:r>
              <w:rPr>
                <w:rFonts w:eastAsiaTheme="minorEastAsia"/>
                <w:szCs w:val="21"/>
              </w:rPr>
              <w:t>344,379.00</w:t>
            </w:r>
          </w:p>
        </w:tc>
        <w:tc>
          <w:tcPr>
            <w:tcW w:w="1932" w:type="dxa"/>
            <w:vAlign w:val="center"/>
          </w:tcPr>
          <w:p w:rsidR="007A510F" w:rsidRDefault="001577B0">
            <w:pPr>
              <w:jc w:val="right"/>
            </w:pPr>
            <w:r>
              <w:rPr>
                <w:rFonts w:eastAsiaTheme="minorEastAsia"/>
                <w:szCs w:val="21"/>
              </w:rPr>
              <w:t>20,046,301.59</w:t>
            </w:r>
          </w:p>
        </w:tc>
        <w:tc>
          <w:tcPr>
            <w:tcW w:w="1612" w:type="dxa"/>
            <w:vAlign w:val="center"/>
          </w:tcPr>
          <w:p w:rsidR="007A510F" w:rsidRDefault="001577B0">
            <w:pPr>
              <w:jc w:val="right"/>
            </w:pPr>
            <w:r>
              <w:rPr>
                <w:rFonts w:eastAsiaTheme="minorEastAsia"/>
                <w:szCs w:val="21"/>
              </w:rPr>
              <w:t>1.59</w:t>
            </w:r>
          </w:p>
        </w:tc>
      </w:tr>
      <w:tr w:rsidR="007A510F">
        <w:tc>
          <w:tcPr>
            <w:tcW w:w="817" w:type="dxa"/>
            <w:vAlign w:val="center"/>
          </w:tcPr>
          <w:p w:rsidR="007A510F" w:rsidRDefault="001577B0">
            <w:pPr>
              <w:jc w:val="center"/>
            </w:pPr>
            <w:r>
              <w:rPr>
                <w:rFonts w:eastAsiaTheme="minorEastAsia"/>
                <w:szCs w:val="21"/>
              </w:rPr>
              <w:t>21</w:t>
            </w:r>
          </w:p>
        </w:tc>
        <w:tc>
          <w:tcPr>
            <w:tcW w:w="1276" w:type="dxa"/>
            <w:vAlign w:val="center"/>
          </w:tcPr>
          <w:p w:rsidR="007A510F" w:rsidRDefault="001577B0">
            <w:pPr>
              <w:jc w:val="center"/>
            </w:pPr>
            <w:r>
              <w:rPr>
                <w:rFonts w:eastAsiaTheme="minorEastAsia"/>
                <w:szCs w:val="21"/>
              </w:rPr>
              <w:t>688599</w:t>
            </w:r>
          </w:p>
        </w:tc>
        <w:tc>
          <w:tcPr>
            <w:tcW w:w="1701" w:type="dxa"/>
            <w:vAlign w:val="center"/>
          </w:tcPr>
          <w:p w:rsidR="007A510F" w:rsidRDefault="001577B0">
            <w:pPr>
              <w:jc w:val="center"/>
            </w:pPr>
            <w:r>
              <w:rPr>
                <w:rFonts w:eastAsiaTheme="minorEastAsia"/>
                <w:szCs w:val="21"/>
              </w:rPr>
              <w:t>天合光能</w:t>
            </w:r>
          </w:p>
        </w:tc>
        <w:tc>
          <w:tcPr>
            <w:tcW w:w="1559" w:type="dxa"/>
            <w:vAlign w:val="center"/>
          </w:tcPr>
          <w:p w:rsidR="007A510F" w:rsidRDefault="001577B0">
            <w:pPr>
              <w:jc w:val="right"/>
            </w:pPr>
            <w:r>
              <w:rPr>
                <w:rFonts w:eastAsiaTheme="minorEastAsia"/>
                <w:szCs w:val="21"/>
              </w:rPr>
              <w:t>305,034.00</w:t>
            </w:r>
          </w:p>
        </w:tc>
        <w:tc>
          <w:tcPr>
            <w:tcW w:w="1932" w:type="dxa"/>
            <w:vAlign w:val="center"/>
          </w:tcPr>
          <w:p w:rsidR="007A510F" w:rsidRDefault="001577B0">
            <w:pPr>
              <w:jc w:val="right"/>
            </w:pPr>
            <w:r>
              <w:rPr>
                <w:rFonts w:eastAsiaTheme="minorEastAsia"/>
                <w:szCs w:val="21"/>
              </w:rPr>
              <w:t>19,448,967.84</w:t>
            </w:r>
          </w:p>
        </w:tc>
        <w:tc>
          <w:tcPr>
            <w:tcW w:w="1612" w:type="dxa"/>
            <w:vAlign w:val="center"/>
          </w:tcPr>
          <w:p w:rsidR="007A510F" w:rsidRDefault="001577B0">
            <w:pPr>
              <w:jc w:val="right"/>
            </w:pPr>
            <w:r>
              <w:rPr>
                <w:rFonts w:eastAsiaTheme="minorEastAsia"/>
                <w:szCs w:val="21"/>
              </w:rPr>
              <w:t>1.54</w:t>
            </w:r>
          </w:p>
        </w:tc>
      </w:tr>
      <w:tr w:rsidR="007A510F">
        <w:tc>
          <w:tcPr>
            <w:tcW w:w="817" w:type="dxa"/>
            <w:vAlign w:val="center"/>
          </w:tcPr>
          <w:p w:rsidR="007A510F" w:rsidRDefault="001577B0">
            <w:pPr>
              <w:jc w:val="center"/>
            </w:pPr>
            <w:r>
              <w:rPr>
                <w:rFonts w:eastAsiaTheme="minorEastAsia"/>
                <w:szCs w:val="21"/>
              </w:rPr>
              <w:t>22</w:t>
            </w:r>
          </w:p>
        </w:tc>
        <w:tc>
          <w:tcPr>
            <w:tcW w:w="1276" w:type="dxa"/>
            <w:vAlign w:val="center"/>
          </w:tcPr>
          <w:p w:rsidR="007A510F" w:rsidRDefault="001577B0">
            <w:pPr>
              <w:jc w:val="center"/>
            </w:pPr>
            <w:r>
              <w:rPr>
                <w:rFonts w:eastAsiaTheme="minorEastAsia"/>
                <w:szCs w:val="21"/>
              </w:rPr>
              <w:t>300990</w:t>
            </w:r>
          </w:p>
        </w:tc>
        <w:tc>
          <w:tcPr>
            <w:tcW w:w="1701" w:type="dxa"/>
            <w:vAlign w:val="center"/>
          </w:tcPr>
          <w:p w:rsidR="007A510F" w:rsidRDefault="001577B0">
            <w:pPr>
              <w:jc w:val="center"/>
            </w:pPr>
            <w:r>
              <w:rPr>
                <w:rFonts w:eastAsiaTheme="minorEastAsia"/>
                <w:szCs w:val="21"/>
              </w:rPr>
              <w:t>同飞股份</w:t>
            </w:r>
          </w:p>
        </w:tc>
        <w:tc>
          <w:tcPr>
            <w:tcW w:w="1559" w:type="dxa"/>
            <w:vAlign w:val="center"/>
          </w:tcPr>
          <w:p w:rsidR="007A510F" w:rsidRDefault="001577B0">
            <w:pPr>
              <w:jc w:val="right"/>
            </w:pPr>
            <w:r>
              <w:rPr>
                <w:rFonts w:eastAsiaTheme="minorEastAsia"/>
                <w:szCs w:val="21"/>
              </w:rPr>
              <w:t>186,900.00</w:t>
            </w:r>
          </w:p>
        </w:tc>
        <w:tc>
          <w:tcPr>
            <w:tcW w:w="1932" w:type="dxa"/>
            <w:vAlign w:val="center"/>
          </w:tcPr>
          <w:p w:rsidR="007A510F" w:rsidRDefault="001577B0">
            <w:pPr>
              <w:jc w:val="right"/>
            </w:pPr>
            <w:r>
              <w:rPr>
                <w:rFonts w:eastAsiaTheme="minorEastAsia"/>
                <w:szCs w:val="21"/>
              </w:rPr>
              <w:t>17,172,372.00</w:t>
            </w:r>
          </w:p>
        </w:tc>
        <w:tc>
          <w:tcPr>
            <w:tcW w:w="1612" w:type="dxa"/>
            <w:vAlign w:val="center"/>
          </w:tcPr>
          <w:p w:rsidR="007A510F" w:rsidRDefault="001577B0">
            <w:pPr>
              <w:jc w:val="right"/>
            </w:pPr>
            <w:r>
              <w:rPr>
                <w:rFonts w:eastAsiaTheme="minorEastAsia"/>
                <w:szCs w:val="21"/>
              </w:rPr>
              <w:t>1.36</w:t>
            </w:r>
          </w:p>
        </w:tc>
      </w:tr>
      <w:tr w:rsidR="007A510F">
        <w:tc>
          <w:tcPr>
            <w:tcW w:w="817" w:type="dxa"/>
            <w:vAlign w:val="center"/>
          </w:tcPr>
          <w:p w:rsidR="007A510F" w:rsidRDefault="001577B0">
            <w:pPr>
              <w:jc w:val="center"/>
            </w:pPr>
            <w:r>
              <w:rPr>
                <w:rFonts w:eastAsiaTheme="minorEastAsia"/>
                <w:szCs w:val="21"/>
              </w:rPr>
              <w:t>23</w:t>
            </w:r>
          </w:p>
        </w:tc>
        <w:tc>
          <w:tcPr>
            <w:tcW w:w="1276" w:type="dxa"/>
            <w:vAlign w:val="center"/>
          </w:tcPr>
          <w:p w:rsidR="007A510F" w:rsidRDefault="001577B0">
            <w:pPr>
              <w:jc w:val="center"/>
            </w:pPr>
            <w:r>
              <w:rPr>
                <w:rFonts w:eastAsiaTheme="minorEastAsia"/>
                <w:szCs w:val="21"/>
              </w:rPr>
              <w:t>002472</w:t>
            </w:r>
          </w:p>
        </w:tc>
        <w:tc>
          <w:tcPr>
            <w:tcW w:w="1701" w:type="dxa"/>
            <w:vAlign w:val="center"/>
          </w:tcPr>
          <w:p w:rsidR="007A510F" w:rsidRDefault="001577B0">
            <w:pPr>
              <w:jc w:val="center"/>
            </w:pPr>
            <w:r>
              <w:rPr>
                <w:rFonts w:eastAsiaTheme="minorEastAsia"/>
                <w:szCs w:val="21"/>
              </w:rPr>
              <w:t>双环传动</w:t>
            </w:r>
          </w:p>
        </w:tc>
        <w:tc>
          <w:tcPr>
            <w:tcW w:w="1559" w:type="dxa"/>
            <w:vAlign w:val="center"/>
          </w:tcPr>
          <w:p w:rsidR="007A510F" w:rsidRDefault="001577B0">
            <w:pPr>
              <w:jc w:val="right"/>
            </w:pPr>
            <w:r>
              <w:rPr>
                <w:rFonts w:eastAsiaTheme="minorEastAsia"/>
                <w:szCs w:val="21"/>
              </w:rPr>
              <w:t>669,166.00</w:t>
            </w:r>
          </w:p>
        </w:tc>
        <w:tc>
          <w:tcPr>
            <w:tcW w:w="1932" w:type="dxa"/>
            <w:vAlign w:val="center"/>
          </w:tcPr>
          <w:p w:rsidR="007A510F" w:rsidRDefault="001577B0">
            <w:pPr>
              <w:jc w:val="right"/>
            </w:pPr>
            <w:r>
              <w:rPr>
                <w:rFonts w:eastAsiaTheme="minorEastAsia"/>
                <w:szCs w:val="21"/>
              </w:rPr>
              <w:t>17,030,274.70</w:t>
            </w:r>
          </w:p>
        </w:tc>
        <w:tc>
          <w:tcPr>
            <w:tcW w:w="1612" w:type="dxa"/>
            <w:vAlign w:val="center"/>
          </w:tcPr>
          <w:p w:rsidR="007A510F" w:rsidRDefault="001577B0">
            <w:pPr>
              <w:jc w:val="right"/>
            </w:pPr>
            <w:r>
              <w:rPr>
                <w:rFonts w:eastAsiaTheme="minorEastAsia"/>
                <w:szCs w:val="21"/>
              </w:rPr>
              <w:t>1.35</w:t>
            </w:r>
          </w:p>
        </w:tc>
      </w:tr>
      <w:tr w:rsidR="007A510F">
        <w:tc>
          <w:tcPr>
            <w:tcW w:w="817" w:type="dxa"/>
            <w:vAlign w:val="center"/>
          </w:tcPr>
          <w:p w:rsidR="007A510F" w:rsidRDefault="001577B0">
            <w:pPr>
              <w:jc w:val="center"/>
            </w:pPr>
            <w:r>
              <w:rPr>
                <w:rFonts w:eastAsiaTheme="minorEastAsia"/>
                <w:szCs w:val="21"/>
              </w:rPr>
              <w:t>24</w:t>
            </w:r>
          </w:p>
        </w:tc>
        <w:tc>
          <w:tcPr>
            <w:tcW w:w="1276" w:type="dxa"/>
            <w:vAlign w:val="center"/>
          </w:tcPr>
          <w:p w:rsidR="007A510F" w:rsidRDefault="001577B0">
            <w:pPr>
              <w:jc w:val="center"/>
            </w:pPr>
            <w:r>
              <w:rPr>
                <w:rFonts w:eastAsiaTheme="minorEastAsia"/>
                <w:szCs w:val="21"/>
              </w:rPr>
              <w:t>300693</w:t>
            </w:r>
          </w:p>
        </w:tc>
        <w:tc>
          <w:tcPr>
            <w:tcW w:w="1701" w:type="dxa"/>
            <w:vAlign w:val="center"/>
          </w:tcPr>
          <w:p w:rsidR="007A510F" w:rsidRDefault="001577B0">
            <w:pPr>
              <w:jc w:val="center"/>
            </w:pPr>
            <w:r>
              <w:rPr>
                <w:rFonts w:eastAsiaTheme="minorEastAsia"/>
                <w:szCs w:val="21"/>
              </w:rPr>
              <w:t>盛弘股份</w:t>
            </w:r>
          </w:p>
        </w:tc>
        <w:tc>
          <w:tcPr>
            <w:tcW w:w="1559" w:type="dxa"/>
            <w:vAlign w:val="center"/>
          </w:tcPr>
          <w:p w:rsidR="007A510F" w:rsidRDefault="001577B0">
            <w:pPr>
              <w:jc w:val="right"/>
            </w:pPr>
            <w:r>
              <w:rPr>
                <w:rFonts w:eastAsiaTheme="minorEastAsia"/>
                <w:szCs w:val="21"/>
              </w:rPr>
              <w:t>304,600.00</w:t>
            </w:r>
          </w:p>
        </w:tc>
        <w:tc>
          <w:tcPr>
            <w:tcW w:w="1932" w:type="dxa"/>
            <w:vAlign w:val="center"/>
          </w:tcPr>
          <w:p w:rsidR="007A510F" w:rsidRDefault="001577B0">
            <w:pPr>
              <w:jc w:val="right"/>
            </w:pPr>
            <w:r>
              <w:rPr>
                <w:rFonts w:eastAsiaTheme="minorEastAsia"/>
                <w:szCs w:val="21"/>
              </w:rPr>
              <w:t>16,533,688.00</w:t>
            </w:r>
          </w:p>
        </w:tc>
        <w:tc>
          <w:tcPr>
            <w:tcW w:w="1612" w:type="dxa"/>
            <w:vAlign w:val="center"/>
          </w:tcPr>
          <w:p w:rsidR="007A510F" w:rsidRDefault="001577B0">
            <w:pPr>
              <w:jc w:val="right"/>
            </w:pPr>
            <w:r>
              <w:rPr>
                <w:rFonts w:eastAsiaTheme="minorEastAsia"/>
                <w:szCs w:val="21"/>
              </w:rPr>
              <w:t>1.31</w:t>
            </w:r>
          </w:p>
        </w:tc>
      </w:tr>
      <w:tr w:rsidR="007A510F">
        <w:tc>
          <w:tcPr>
            <w:tcW w:w="817" w:type="dxa"/>
            <w:vAlign w:val="center"/>
          </w:tcPr>
          <w:p w:rsidR="007A510F" w:rsidRDefault="001577B0">
            <w:pPr>
              <w:jc w:val="center"/>
            </w:pPr>
            <w:r>
              <w:rPr>
                <w:rFonts w:eastAsiaTheme="minorEastAsia"/>
                <w:szCs w:val="21"/>
              </w:rPr>
              <w:t>25</w:t>
            </w:r>
          </w:p>
        </w:tc>
        <w:tc>
          <w:tcPr>
            <w:tcW w:w="1276" w:type="dxa"/>
            <w:vAlign w:val="center"/>
          </w:tcPr>
          <w:p w:rsidR="007A510F" w:rsidRDefault="001577B0">
            <w:pPr>
              <w:jc w:val="center"/>
            </w:pPr>
            <w:r>
              <w:rPr>
                <w:rFonts w:eastAsiaTheme="minorEastAsia"/>
                <w:szCs w:val="21"/>
              </w:rPr>
              <w:t>002837</w:t>
            </w:r>
          </w:p>
        </w:tc>
        <w:tc>
          <w:tcPr>
            <w:tcW w:w="1701" w:type="dxa"/>
            <w:vAlign w:val="center"/>
          </w:tcPr>
          <w:p w:rsidR="007A510F" w:rsidRDefault="001577B0">
            <w:pPr>
              <w:jc w:val="center"/>
            </w:pPr>
            <w:r>
              <w:rPr>
                <w:rFonts w:eastAsiaTheme="minorEastAsia"/>
                <w:szCs w:val="21"/>
              </w:rPr>
              <w:t>英维克</w:t>
            </w:r>
          </w:p>
        </w:tc>
        <w:tc>
          <w:tcPr>
            <w:tcW w:w="1559" w:type="dxa"/>
            <w:vAlign w:val="center"/>
          </w:tcPr>
          <w:p w:rsidR="007A510F" w:rsidRDefault="001577B0">
            <w:pPr>
              <w:jc w:val="right"/>
            </w:pPr>
            <w:r>
              <w:rPr>
                <w:rFonts w:eastAsiaTheme="minorEastAsia"/>
                <w:szCs w:val="21"/>
              </w:rPr>
              <w:t>489,560.00</w:t>
            </w:r>
          </w:p>
        </w:tc>
        <w:tc>
          <w:tcPr>
            <w:tcW w:w="1932" w:type="dxa"/>
            <w:vAlign w:val="center"/>
          </w:tcPr>
          <w:p w:rsidR="007A510F" w:rsidRDefault="001577B0">
            <w:pPr>
              <w:jc w:val="right"/>
            </w:pPr>
            <w:r>
              <w:rPr>
                <w:rFonts w:eastAsiaTheme="minorEastAsia"/>
                <w:szCs w:val="21"/>
              </w:rPr>
              <w:t>16,307,243.60</w:t>
            </w:r>
          </w:p>
        </w:tc>
        <w:tc>
          <w:tcPr>
            <w:tcW w:w="1612" w:type="dxa"/>
            <w:vAlign w:val="center"/>
          </w:tcPr>
          <w:p w:rsidR="007A510F" w:rsidRDefault="001577B0">
            <w:pPr>
              <w:jc w:val="right"/>
            </w:pPr>
            <w:r>
              <w:rPr>
                <w:rFonts w:eastAsiaTheme="minorEastAsia"/>
                <w:szCs w:val="21"/>
              </w:rPr>
              <w:t>1.30</w:t>
            </w:r>
          </w:p>
        </w:tc>
      </w:tr>
      <w:tr w:rsidR="007A510F">
        <w:tc>
          <w:tcPr>
            <w:tcW w:w="817" w:type="dxa"/>
            <w:vAlign w:val="center"/>
          </w:tcPr>
          <w:p w:rsidR="007A510F" w:rsidRDefault="001577B0">
            <w:pPr>
              <w:jc w:val="center"/>
            </w:pPr>
            <w:r>
              <w:rPr>
                <w:rFonts w:eastAsiaTheme="minorEastAsia"/>
                <w:szCs w:val="21"/>
              </w:rPr>
              <w:t>26</w:t>
            </w:r>
          </w:p>
        </w:tc>
        <w:tc>
          <w:tcPr>
            <w:tcW w:w="1276" w:type="dxa"/>
            <w:vAlign w:val="center"/>
          </w:tcPr>
          <w:p w:rsidR="007A510F" w:rsidRDefault="001577B0">
            <w:pPr>
              <w:jc w:val="center"/>
            </w:pPr>
            <w:r>
              <w:rPr>
                <w:rFonts w:eastAsiaTheme="minorEastAsia"/>
                <w:szCs w:val="21"/>
              </w:rPr>
              <w:t>002459</w:t>
            </w:r>
          </w:p>
        </w:tc>
        <w:tc>
          <w:tcPr>
            <w:tcW w:w="1701" w:type="dxa"/>
            <w:vAlign w:val="center"/>
          </w:tcPr>
          <w:p w:rsidR="007A510F" w:rsidRDefault="001577B0">
            <w:pPr>
              <w:jc w:val="center"/>
            </w:pPr>
            <w:r>
              <w:rPr>
                <w:rFonts w:eastAsiaTheme="minorEastAsia"/>
                <w:szCs w:val="21"/>
              </w:rPr>
              <w:t>晶澳科技</w:t>
            </w:r>
          </w:p>
        </w:tc>
        <w:tc>
          <w:tcPr>
            <w:tcW w:w="1559" w:type="dxa"/>
            <w:vAlign w:val="center"/>
          </w:tcPr>
          <w:p w:rsidR="007A510F" w:rsidRDefault="001577B0">
            <w:pPr>
              <w:jc w:val="right"/>
            </w:pPr>
            <w:r>
              <w:rPr>
                <w:rFonts w:eastAsiaTheme="minorEastAsia"/>
                <w:szCs w:val="21"/>
              </w:rPr>
              <w:t>217,400.00</w:t>
            </w:r>
          </w:p>
        </w:tc>
        <w:tc>
          <w:tcPr>
            <w:tcW w:w="1932" w:type="dxa"/>
            <w:vAlign w:val="center"/>
          </w:tcPr>
          <w:p w:rsidR="007A510F" w:rsidRDefault="001577B0">
            <w:pPr>
              <w:jc w:val="right"/>
            </w:pPr>
            <w:r>
              <w:rPr>
                <w:rFonts w:eastAsiaTheme="minorEastAsia"/>
                <w:szCs w:val="21"/>
              </w:rPr>
              <w:t>13,063,566.00</w:t>
            </w:r>
          </w:p>
        </w:tc>
        <w:tc>
          <w:tcPr>
            <w:tcW w:w="1612" w:type="dxa"/>
            <w:vAlign w:val="center"/>
          </w:tcPr>
          <w:p w:rsidR="007A510F" w:rsidRDefault="001577B0">
            <w:pPr>
              <w:jc w:val="right"/>
            </w:pPr>
            <w:r>
              <w:rPr>
                <w:rFonts w:eastAsiaTheme="minorEastAsia"/>
                <w:szCs w:val="21"/>
              </w:rPr>
              <w:t>1.04</w:t>
            </w:r>
          </w:p>
        </w:tc>
      </w:tr>
      <w:tr w:rsidR="007A510F">
        <w:tc>
          <w:tcPr>
            <w:tcW w:w="817" w:type="dxa"/>
            <w:vAlign w:val="center"/>
          </w:tcPr>
          <w:p w:rsidR="007A510F" w:rsidRDefault="001577B0">
            <w:pPr>
              <w:jc w:val="center"/>
            </w:pPr>
            <w:r>
              <w:rPr>
                <w:rFonts w:eastAsiaTheme="minorEastAsia"/>
                <w:szCs w:val="21"/>
              </w:rPr>
              <w:t>27</w:t>
            </w:r>
          </w:p>
        </w:tc>
        <w:tc>
          <w:tcPr>
            <w:tcW w:w="1276" w:type="dxa"/>
            <w:vAlign w:val="center"/>
          </w:tcPr>
          <w:p w:rsidR="007A510F" w:rsidRDefault="001577B0">
            <w:pPr>
              <w:jc w:val="center"/>
            </w:pPr>
            <w:r>
              <w:rPr>
                <w:rFonts w:eastAsiaTheme="minorEastAsia"/>
                <w:szCs w:val="21"/>
              </w:rPr>
              <w:t>300274</w:t>
            </w:r>
          </w:p>
        </w:tc>
        <w:tc>
          <w:tcPr>
            <w:tcW w:w="1701" w:type="dxa"/>
            <w:vAlign w:val="center"/>
          </w:tcPr>
          <w:p w:rsidR="007A510F" w:rsidRDefault="001577B0">
            <w:pPr>
              <w:jc w:val="center"/>
            </w:pPr>
            <w:r>
              <w:rPr>
                <w:rFonts w:eastAsiaTheme="minorEastAsia"/>
                <w:szCs w:val="21"/>
              </w:rPr>
              <w:t>阳光电源</w:t>
            </w:r>
          </w:p>
        </w:tc>
        <w:tc>
          <w:tcPr>
            <w:tcW w:w="1559" w:type="dxa"/>
            <w:vAlign w:val="center"/>
          </w:tcPr>
          <w:p w:rsidR="007A510F" w:rsidRDefault="001577B0">
            <w:pPr>
              <w:jc w:val="right"/>
            </w:pPr>
            <w:r>
              <w:rPr>
                <w:rFonts w:eastAsiaTheme="minorEastAsia"/>
                <w:szCs w:val="21"/>
              </w:rPr>
              <w:t>106,001.00</w:t>
            </w:r>
          </w:p>
        </w:tc>
        <w:tc>
          <w:tcPr>
            <w:tcW w:w="1932" w:type="dxa"/>
            <w:vAlign w:val="center"/>
          </w:tcPr>
          <w:p w:rsidR="007A510F" w:rsidRDefault="001577B0">
            <w:pPr>
              <w:jc w:val="right"/>
            </w:pPr>
            <w:r>
              <w:rPr>
                <w:rFonts w:eastAsiaTheme="minorEastAsia"/>
                <w:szCs w:val="21"/>
              </w:rPr>
              <w:t>11,850,911.80</w:t>
            </w:r>
          </w:p>
        </w:tc>
        <w:tc>
          <w:tcPr>
            <w:tcW w:w="1612" w:type="dxa"/>
            <w:vAlign w:val="center"/>
          </w:tcPr>
          <w:p w:rsidR="007A510F" w:rsidRDefault="001577B0">
            <w:pPr>
              <w:jc w:val="right"/>
            </w:pPr>
            <w:r>
              <w:rPr>
                <w:rFonts w:eastAsiaTheme="minorEastAsia"/>
                <w:szCs w:val="21"/>
              </w:rPr>
              <w:t>0.94</w:t>
            </w:r>
          </w:p>
        </w:tc>
      </w:tr>
      <w:tr w:rsidR="007A510F">
        <w:tc>
          <w:tcPr>
            <w:tcW w:w="817" w:type="dxa"/>
            <w:vAlign w:val="center"/>
          </w:tcPr>
          <w:p w:rsidR="007A510F" w:rsidRDefault="001577B0">
            <w:pPr>
              <w:jc w:val="center"/>
            </w:pPr>
            <w:r>
              <w:rPr>
                <w:rFonts w:eastAsiaTheme="minorEastAsia"/>
                <w:szCs w:val="21"/>
              </w:rPr>
              <w:t>28</w:t>
            </w:r>
          </w:p>
        </w:tc>
        <w:tc>
          <w:tcPr>
            <w:tcW w:w="1276" w:type="dxa"/>
            <w:vAlign w:val="center"/>
          </w:tcPr>
          <w:p w:rsidR="007A510F" w:rsidRDefault="001577B0">
            <w:pPr>
              <w:jc w:val="center"/>
            </w:pPr>
            <w:r>
              <w:rPr>
                <w:rFonts w:eastAsiaTheme="minorEastAsia"/>
                <w:szCs w:val="21"/>
              </w:rPr>
              <w:t>300969</w:t>
            </w:r>
          </w:p>
        </w:tc>
        <w:tc>
          <w:tcPr>
            <w:tcW w:w="1701" w:type="dxa"/>
            <w:vAlign w:val="center"/>
          </w:tcPr>
          <w:p w:rsidR="007A510F" w:rsidRDefault="001577B0">
            <w:pPr>
              <w:jc w:val="center"/>
            </w:pPr>
            <w:r>
              <w:rPr>
                <w:rFonts w:eastAsiaTheme="minorEastAsia"/>
                <w:szCs w:val="21"/>
              </w:rPr>
              <w:t>恒帅股份</w:t>
            </w:r>
          </w:p>
        </w:tc>
        <w:tc>
          <w:tcPr>
            <w:tcW w:w="1559" w:type="dxa"/>
            <w:vAlign w:val="center"/>
          </w:tcPr>
          <w:p w:rsidR="007A510F" w:rsidRDefault="001577B0">
            <w:pPr>
              <w:jc w:val="right"/>
            </w:pPr>
            <w:r>
              <w:rPr>
                <w:rFonts w:eastAsiaTheme="minorEastAsia"/>
                <w:szCs w:val="21"/>
              </w:rPr>
              <w:t>176,600.00</w:t>
            </w:r>
          </w:p>
        </w:tc>
        <w:tc>
          <w:tcPr>
            <w:tcW w:w="1932" w:type="dxa"/>
            <w:vAlign w:val="center"/>
          </w:tcPr>
          <w:p w:rsidR="007A510F" w:rsidRDefault="001577B0">
            <w:pPr>
              <w:jc w:val="right"/>
            </w:pPr>
            <w:r>
              <w:rPr>
                <w:rFonts w:eastAsiaTheme="minorEastAsia"/>
                <w:szCs w:val="21"/>
              </w:rPr>
              <w:t>11,664,430.00</w:t>
            </w:r>
          </w:p>
        </w:tc>
        <w:tc>
          <w:tcPr>
            <w:tcW w:w="1612" w:type="dxa"/>
            <w:vAlign w:val="center"/>
          </w:tcPr>
          <w:p w:rsidR="007A510F" w:rsidRDefault="001577B0">
            <w:pPr>
              <w:jc w:val="right"/>
            </w:pPr>
            <w:r>
              <w:rPr>
                <w:rFonts w:eastAsiaTheme="minorEastAsia"/>
                <w:szCs w:val="21"/>
              </w:rPr>
              <w:t>0.93</w:t>
            </w:r>
          </w:p>
        </w:tc>
      </w:tr>
      <w:tr w:rsidR="007A510F">
        <w:tc>
          <w:tcPr>
            <w:tcW w:w="817" w:type="dxa"/>
            <w:vAlign w:val="center"/>
          </w:tcPr>
          <w:p w:rsidR="007A510F" w:rsidRDefault="001577B0">
            <w:pPr>
              <w:jc w:val="center"/>
            </w:pPr>
            <w:r>
              <w:rPr>
                <w:rFonts w:eastAsiaTheme="minorEastAsia"/>
                <w:szCs w:val="21"/>
              </w:rPr>
              <w:t>29</w:t>
            </w:r>
          </w:p>
        </w:tc>
        <w:tc>
          <w:tcPr>
            <w:tcW w:w="1276" w:type="dxa"/>
            <w:vAlign w:val="center"/>
          </w:tcPr>
          <w:p w:rsidR="007A510F" w:rsidRDefault="001577B0">
            <w:pPr>
              <w:jc w:val="center"/>
            </w:pPr>
            <w:r>
              <w:rPr>
                <w:rFonts w:eastAsiaTheme="minorEastAsia"/>
                <w:szCs w:val="21"/>
              </w:rPr>
              <w:t>688533</w:t>
            </w:r>
          </w:p>
        </w:tc>
        <w:tc>
          <w:tcPr>
            <w:tcW w:w="1701" w:type="dxa"/>
            <w:vAlign w:val="center"/>
          </w:tcPr>
          <w:p w:rsidR="007A510F" w:rsidRDefault="001577B0">
            <w:pPr>
              <w:jc w:val="center"/>
            </w:pPr>
            <w:r>
              <w:rPr>
                <w:rFonts w:eastAsiaTheme="minorEastAsia"/>
                <w:szCs w:val="21"/>
              </w:rPr>
              <w:t>上声电子</w:t>
            </w:r>
          </w:p>
        </w:tc>
        <w:tc>
          <w:tcPr>
            <w:tcW w:w="1559" w:type="dxa"/>
            <w:vAlign w:val="center"/>
          </w:tcPr>
          <w:p w:rsidR="007A510F" w:rsidRDefault="001577B0">
            <w:pPr>
              <w:jc w:val="right"/>
            </w:pPr>
            <w:r>
              <w:rPr>
                <w:rFonts w:eastAsiaTheme="minorEastAsia"/>
                <w:szCs w:val="21"/>
              </w:rPr>
              <w:t>200,065.00</w:t>
            </w:r>
          </w:p>
        </w:tc>
        <w:tc>
          <w:tcPr>
            <w:tcW w:w="1932" w:type="dxa"/>
            <w:vAlign w:val="center"/>
          </w:tcPr>
          <w:p w:rsidR="007A510F" w:rsidRDefault="001577B0">
            <w:pPr>
              <w:jc w:val="right"/>
            </w:pPr>
            <w:r>
              <w:rPr>
                <w:rFonts w:eastAsiaTheme="minorEastAsia"/>
                <w:szCs w:val="21"/>
              </w:rPr>
              <w:t>11,483,731.00</w:t>
            </w:r>
          </w:p>
        </w:tc>
        <w:tc>
          <w:tcPr>
            <w:tcW w:w="1612" w:type="dxa"/>
            <w:vAlign w:val="center"/>
          </w:tcPr>
          <w:p w:rsidR="007A510F" w:rsidRDefault="001577B0">
            <w:pPr>
              <w:jc w:val="right"/>
            </w:pPr>
            <w:r>
              <w:rPr>
                <w:rFonts w:eastAsiaTheme="minorEastAsia"/>
                <w:szCs w:val="21"/>
              </w:rPr>
              <w:t>0.91</w:t>
            </w:r>
          </w:p>
        </w:tc>
      </w:tr>
      <w:tr w:rsidR="007A510F">
        <w:tc>
          <w:tcPr>
            <w:tcW w:w="817" w:type="dxa"/>
            <w:vAlign w:val="center"/>
          </w:tcPr>
          <w:p w:rsidR="007A510F" w:rsidRDefault="001577B0">
            <w:pPr>
              <w:jc w:val="center"/>
            </w:pPr>
            <w:r>
              <w:rPr>
                <w:rFonts w:eastAsiaTheme="minorEastAsia"/>
                <w:szCs w:val="21"/>
              </w:rPr>
              <w:t>30</w:t>
            </w:r>
          </w:p>
        </w:tc>
        <w:tc>
          <w:tcPr>
            <w:tcW w:w="1276" w:type="dxa"/>
            <w:vAlign w:val="center"/>
          </w:tcPr>
          <w:p w:rsidR="007A510F" w:rsidRDefault="001577B0">
            <w:pPr>
              <w:jc w:val="center"/>
            </w:pPr>
            <w:r>
              <w:rPr>
                <w:rFonts w:eastAsiaTheme="minorEastAsia"/>
                <w:szCs w:val="21"/>
              </w:rPr>
              <w:t>688005</w:t>
            </w:r>
          </w:p>
        </w:tc>
        <w:tc>
          <w:tcPr>
            <w:tcW w:w="1701" w:type="dxa"/>
            <w:vAlign w:val="center"/>
          </w:tcPr>
          <w:p w:rsidR="007A510F" w:rsidRDefault="001577B0">
            <w:pPr>
              <w:jc w:val="center"/>
            </w:pPr>
            <w:r>
              <w:rPr>
                <w:rFonts w:eastAsiaTheme="minorEastAsia"/>
                <w:szCs w:val="21"/>
              </w:rPr>
              <w:t>容百科技</w:t>
            </w:r>
          </w:p>
        </w:tc>
        <w:tc>
          <w:tcPr>
            <w:tcW w:w="1559" w:type="dxa"/>
            <w:vAlign w:val="center"/>
          </w:tcPr>
          <w:p w:rsidR="007A510F" w:rsidRDefault="001577B0">
            <w:pPr>
              <w:jc w:val="right"/>
            </w:pPr>
            <w:r>
              <w:rPr>
                <w:rFonts w:eastAsiaTheme="minorEastAsia"/>
                <w:szCs w:val="21"/>
              </w:rPr>
              <w:t>164,594.00</w:t>
            </w:r>
          </w:p>
        </w:tc>
        <w:tc>
          <w:tcPr>
            <w:tcW w:w="1932" w:type="dxa"/>
            <w:vAlign w:val="center"/>
          </w:tcPr>
          <w:p w:rsidR="007A510F" w:rsidRDefault="001577B0">
            <w:pPr>
              <w:jc w:val="right"/>
            </w:pPr>
            <w:r>
              <w:rPr>
                <w:rFonts w:eastAsiaTheme="minorEastAsia"/>
                <w:szCs w:val="21"/>
              </w:rPr>
              <w:t>11,315,837.50</w:t>
            </w:r>
          </w:p>
        </w:tc>
        <w:tc>
          <w:tcPr>
            <w:tcW w:w="1612" w:type="dxa"/>
            <w:vAlign w:val="center"/>
          </w:tcPr>
          <w:p w:rsidR="007A510F" w:rsidRDefault="001577B0">
            <w:pPr>
              <w:jc w:val="right"/>
            </w:pPr>
            <w:r>
              <w:rPr>
                <w:rFonts w:eastAsiaTheme="minorEastAsia"/>
                <w:szCs w:val="21"/>
              </w:rPr>
              <w:t>0.90</w:t>
            </w:r>
          </w:p>
        </w:tc>
      </w:tr>
      <w:tr w:rsidR="007A510F">
        <w:tc>
          <w:tcPr>
            <w:tcW w:w="817" w:type="dxa"/>
            <w:vAlign w:val="center"/>
          </w:tcPr>
          <w:p w:rsidR="007A510F" w:rsidRDefault="001577B0">
            <w:pPr>
              <w:jc w:val="center"/>
            </w:pPr>
            <w:r>
              <w:rPr>
                <w:rFonts w:eastAsiaTheme="minorEastAsia"/>
                <w:szCs w:val="21"/>
              </w:rPr>
              <w:t>31</w:t>
            </w:r>
          </w:p>
        </w:tc>
        <w:tc>
          <w:tcPr>
            <w:tcW w:w="1276" w:type="dxa"/>
            <w:vAlign w:val="center"/>
          </w:tcPr>
          <w:p w:rsidR="007A510F" w:rsidRDefault="001577B0">
            <w:pPr>
              <w:jc w:val="center"/>
            </w:pPr>
            <w:r>
              <w:rPr>
                <w:rFonts w:eastAsiaTheme="minorEastAsia"/>
                <w:szCs w:val="21"/>
              </w:rPr>
              <w:t>300565</w:t>
            </w:r>
          </w:p>
        </w:tc>
        <w:tc>
          <w:tcPr>
            <w:tcW w:w="1701" w:type="dxa"/>
            <w:vAlign w:val="center"/>
          </w:tcPr>
          <w:p w:rsidR="007A510F" w:rsidRDefault="001577B0">
            <w:pPr>
              <w:jc w:val="center"/>
            </w:pPr>
            <w:r>
              <w:rPr>
                <w:rFonts w:eastAsiaTheme="minorEastAsia"/>
                <w:szCs w:val="21"/>
              </w:rPr>
              <w:t>科信技术</w:t>
            </w:r>
          </w:p>
        </w:tc>
        <w:tc>
          <w:tcPr>
            <w:tcW w:w="1559" w:type="dxa"/>
            <w:vAlign w:val="center"/>
          </w:tcPr>
          <w:p w:rsidR="007A510F" w:rsidRDefault="001577B0">
            <w:pPr>
              <w:jc w:val="right"/>
            </w:pPr>
            <w:r>
              <w:rPr>
                <w:rFonts w:eastAsiaTheme="minorEastAsia"/>
                <w:szCs w:val="21"/>
              </w:rPr>
              <w:t>434,900.00</w:t>
            </w:r>
          </w:p>
        </w:tc>
        <w:tc>
          <w:tcPr>
            <w:tcW w:w="1932" w:type="dxa"/>
            <w:vAlign w:val="center"/>
          </w:tcPr>
          <w:p w:rsidR="007A510F" w:rsidRDefault="001577B0">
            <w:pPr>
              <w:jc w:val="right"/>
            </w:pPr>
            <w:r>
              <w:rPr>
                <w:rFonts w:eastAsiaTheme="minorEastAsia"/>
                <w:szCs w:val="21"/>
              </w:rPr>
              <w:t>10,115,774.00</w:t>
            </w:r>
          </w:p>
        </w:tc>
        <w:tc>
          <w:tcPr>
            <w:tcW w:w="1612" w:type="dxa"/>
            <w:vAlign w:val="center"/>
          </w:tcPr>
          <w:p w:rsidR="007A510F" w:rsidRDefault="001577B0">
            <w:pPr>
              <w:jc w:val="right"/>
            </w:pPr>
            <w:r>
              <w:rPr>
                <w:rFonts w:eastAsiaTheme="minorEastAsia"/>
                <w:szCs w:val="21"/>
              </w:rPr>
              <w:t>0.80</w:t>
            </w:r>
          </w:p>
        </w:tc>
      </w:tr>
      <w:tr w:rsidR="007A510F">
        <w:tc>
          <w:tcPr>
            <w:tcW w:w="817" w:type="dxa"/>
            <w:vAlign w:val="center"/>
          </w:tcPr>
          <w:p w:rsidR="007A510F" w:rsidRDefault="001577B0">
            <w:pPr>
              <w:jc w:val="center"/>
            </w:pPr>
            <w:r>
              <w:rPr>
                <w:rFonts w:eastAsiaTheme="minorEastAsia"/>
                <w:szCs w:val="21"/>
              </w:rPr>
              <w:t>32</w:t>
            </w:r>
          </w:p>
        </w:tc>
        <w:tc>
          <w:tcPr>
            <w:tcW w:w="1276" w:type="dxa"/>
            <w:vAlign w:val="center"/>
          </w:tcPr>
          <w:p w:rsidR="007A510F" w:rsidRDefault="001577B0">
            <w:pPr>
              <w:jc w:val="center"/>
            </w:pPr>
            <w:r>
              <w:rPr>
                <w:rFonts w:eastAsiaTheme="minorEastAsia"/>
                <w:szCs w:val="21"/>
              </w:rPr>
              <w:t>002335</w:t>
            </w:r>
          </w:p>
        </w:tc>
        <w:tc>
          <w:tcPr>
            <w:tcW w:w="1701" w:type="dxa"/>
            <w:vAlign w:val="center"/>
          </w:tcPr>
          <w:p w:rsidR="007A510F" w:rsidRDefault="001577B0">
            <w:pPr>
              <w:jc w:val="center"/>
            </w:pPr>
            <w:r>
              <w:rPr>
                <w:rFonts w:eastAsiaTheme="minorEastAsia"/>
                <w:szCs w:val="21"/>
              </w:rPr>
              <w:t>科华数据</w:t>
            </w:r>
          </w:p>
        </w:tc>
        <w:tc>
          <w:tcPr>
            <w:tcW w:w="1559" w:type="dxa"/>
            <w:vAlign w:val="center"/>
          </w:tcPr>
          <w:p w:rsidR="007A510F" w:rsidRDefault="001577B0">
            <w:pPr>
              <w:jc w:val="right"/>
            </w:pPr>
            <w:r>
              <w:rPr>
                <w:rFonts w:eastAsiaTheme="minorEastAsia"/>
                <w:szCs w:val="21"/>
              </w:rPr>
              <w:t>202,087.00</w:t>
            </w:r>
          </w:p>
        </w:tc>
        <w:tc>
          <w:tcPr>
            <w:tcW w:w="1932" w:type="dxa"/>
            <w:vAlign w:val="center"/>
          </w:tcPr>
          <w:p w:rsidR="007A510F" w:rsidRDefault="001577B0">
            <w:pPr>
              <w:jc w:val="right"/>
            </w:pPr>
            <w:r>
              <w:rPr>
                <w:rFonts w:eastAsiaTheme="minorEastAsia"/>
                <w:szCs w:val="21"/>
              </w:rPr>
              <w:t>10,082,120.43</w:t>
            </w:r>
          </w:p>
        </w:tc>
        <w:tc>
          <w:tcPr>
            <w:tcW w:w="1612" w:type="dxa"/>
            <w:vAlign w:val="center"/>
          </w:tcPr>
          <w:p w:rsidR="007A510F" w:rsidRDefault="001577B0">
            <w:pPr>
              <w:jc w:val="right"/>
            </w:pPr>
            <w:r>
              <w:rPr>
                <w:rFonts w:eastAsiaTheme="minorEastAsia"/>
                <w:szCs w:val="21"/>
              </w:rPr>
              <w:t>0.80</w:t>
            </w:r>
          </w:p>
        </w:tc>
      </w:tr>
      <w:tr w:rsidR="007A510F">
        <w:tc>
          <w:tcPr>
            <w:tcW w:w="817" w:type="dxa"/>
            <w:vAlign w:val="center"/>
          </w:tcPr>
          <w:p w:rsidR="007A510F" w:rsidRDefault="001577B0">
            <w:pPr>
              <w:jc w:val="center"/>
            </w:pPr>
            <w:r>
              <w:rPr>
                <w:rFonts w:eastAsiaTheme="minorEastAsia"/>
                <w:szCs w:val="21"/>
              </w:rPr>
              <w:lastRenderedPageBreak/>
              <w:t>33</w:t>
            </w:r>
          </w:p>
        </w:tc>
        <w:tc>
          <w:tcPr>
            <w:tcW w:w="1276" w:type="dxa"/>
            <w:vAlign w:val="center"/>
          </w:tcPr>
          <w:p w:rsidR="007A510F" w:rsidRDefault="001577B0">
            <w:pPr>
              <w:jc w:val="center"/>
            </w:pPr>
            <w:r>
              <w:rPr>
                <w:rFonts w:eastAsiaTheme="minorEastAsia"/>
                <w:szCs w:val="21"/>
              </w:rPr>
              <w:t>002768</w:t>
            </w:r>
          </w:p>
        </w:tc>
        <w:tc>
          <w:tcPr>
            <w:tcW w:w="1701" w:type="dxa"/>
            <w:vAlign w:val="center"/>
          </w:tcPr>
          <w:p w:rsidR="007A510F" w:rsidRDefault="001577B0">
            <w:pPr>
              <w:jc w:val="center"/>
            </w:pPr>
            <w:r>
              <w:rPr>
                <w:rFonts w:eastAsiaTheme="minorEastAsia"/>
                <w:szCs w:val="21"/>
              </w:rPr>
              <w:t>国恩股份</w:t>
            </w:r>
          </w:p>
        </w:tc>
        <w:tc>
          <w:tcPr>
            <w:tcW w:w="1559" w:type="dxa"/>
            <w:vAlign w:val="center"/>
          </w:tcPr>
          <w:p w:rsidR="007A510F" w:rsidRDefault="001577B0">
            <w:pPr>
              <w:jc w:val="right"/>
            </w:pPr>
            <w:r>
              <w:rPr>
                <w:rFonts w:eastAsiaTheme="minorEastAsia"/>
                <w:szCs w:val="21"/>
              </w:rPr>
              <w:t>300,000.00</w:t>
            </w:r>
          </w:p>
        </w:tc>
        <w:tc>
          <w:tcPr>
            <w:tcW w:w="1932" w:type="dxa"/>
            <w:vAlign w:val="center"/>
          </w:tcPr>
          <w:p w:rsidR="007A510F" w:rsidRDefault="001577B0">
            <w:pPr>
              <w:jc w:val="right"/>
            </w:pPr>
            <w:r>
              <w:rPr>
                <w:rFonts w:eastAsiaTheme="minorEastAsia"/>
                <w:szCs w:val="21"/>
              </w:rPr>
              <w:t>8,706,000.00</w:t>
            </w:r>
          </w:p>
        </w:tc>
        <w:tc>
          <w:tcPr>
            <w:tcW w:w="1612" w:type="dxa"/>
            <w:vAlign w:val="center"/>
          </w:tcPr>
          <w:p w:rsidR="007A510F" w:rsidRDefault="001577B0">
            <w:pPr>
              <w:jc w:val="right"/>
            </w:pPr>
            <w:r>
              <w:rPr>
                <w:rFonts w:eastAsiaTheme="minorEastAsia"/>
                <w:szCs w:val="21"/>
              </w:rPr>
              <w:t>0.69</w:t>
            </w:r>
          </w:p>
        </w:tc>
      </w:tr>
      <w:tr w:rsidR="007A510F">
        <w:tc>
          <w:tcPr>
            <w:tcW w:w="817" w:type="dxa"/>
            <w:vAlign w:val="center"/>
          </w:tcPr>
          <w:p w:rsidR="007A510F" w:rsidRDefault="001577B0">
            <w:pPr>
              <w:jc w:val="center"/>
            </w:pPr>
            <w:r>
              <w:rPr>
                <w:rFonts w:eastAsiaTheme="minorEastAsia"/>
                <w:szCs w:val="21"/>
              </w:rPr>
              <w:t>34</w:t>
            </w:r>
          </w:p>
        </w:tc>
        <w:tc>
          <w:tcPr>
            <w:tcW w:w="1276" w:type="dxa"/>
            <w:vAlign w:val="center"/>
          </w:tcPr>
          <w:p w:rsidR="007A510F" w:rsidRDefault="001577B0">
            <w:pPr>
              <w:jc w:val="center"/>
            </w:pPr>
            <w:r>
              <w:rPr>
                <w:rFonts w:eastAsiaTheme="minorEastAsia"/>
                <w:szCs w:val="21"/>
              </w:rPr>
              <w:t>002738</w:t>
            </w:r>
          </w:p>
        </w:tc>
        <w:tc>
          <w:tcPr>
            <w:tcW w:w="1701" w:type="dxa"/>
            <w:vAlign w:val="center"/>
          </w:tcPr>
          <w:p w:rsidR="007A510F" w:rsidRDefault="001577B0">
            <w:pPr>
              <w:jc w:val="center"/>
            </w:pPr>
            <w:r>
              <w:rPr>
                <w:rFonts w:eastAsiaTheme="minorEastAsia"/>
                <w:szCs w:val="21"/>
              </w:rPr>
              <w:t>中矿资源</w:t>
            </w:r>
          </w:p>
        </w:tc>
        <w:tc>
          <w:tcPr>
            <w:tcW w:w="1559" w:type="dxa"/>
            <w:vAlign w:val="center"/>
          </w:tcPr>
          <w:p w:rsidR="007A510F" w:rsidRDefault="001577B0">
            <w:pPr>
              <w:jc w:val="right"/>
            </w:pPr>
            <w:r>
              <w:rPr>
                <w:rFonts w:eastAsiaTheme="minorEastAsia"/>
                <w:szCs w:val="21"/>
              </w:rPr>
              <w:t>119,041.00</w:t>
            </w:r>
          </w:p>
        </w:tc>
        <w:tc>
          <w:tcPr>
            <w:tcW w:w="1932" w:type="dxa"/>
            <w:vAlign w:val="center"/>
          </w:tcPr>
          <w:p w:rsidR="007A510F" w:rsidRDefault="001577B0">
            <w:pPr>
              <w:jc w:val="right"/>
            </w:pPr>
            <w:r>
              <w:rPr>
                <w:rFonts w:eastAsiaTheme="minorEastAsia"/>
                <w:szCs w:val="21"/>
              </w:rPr>
              <w:t>7,935,273.06</w:t>
            </w:r>
          </w:p>
        </w:tc>
        <w:tc>
          <w:tcPr>
            <w:tcW w:w="1612" w:type="dxa"/>
            <w:vAlign w:val="center"/>
          </w:tcPr>
          <w:p w:rsidR="007A510F" w:rsidRDefault="001577B0">
            <w:pPr>
              <w:jc w:val="right"/>
            </w:pPr>
            <w:r>
              <w:rPr>
                <w:rFonts w:eastAsiaTheme="minorEastAsia"/>
                <w:szCs w:val="21"/>
              </w:rPr>
              <w:t>0.63</w:t>
            </w:r>
          </w:p>
        </w:tc>
      </w:tr>
      <w:tr w:rsidR="007A510F">
        <w:tc>
          <w:tcPr>
            <w:tcW w:w="817" w:type="dxa"/>
            <w:vAlign w:val="center"/>
          </w:tcPr>
          <w:p w:rsidR="007A510F" w:rsidRDefault="001577B0">
            <w:pPr>
              <w:jc w:val="center"/>
            </w:pPr>
            <w:r>
              <w:rPr>
                <w:rFonts w:eastAsiaTheme="minorEastAsia"/>
                <w:szCs w:val="21"/>
              </w:rPr>
              <w:t>35</w:t>
            </w:r>
          </w:p>
        </w:tc>
        <w:tc>
          <w:tcPr>
            <w:tcW w:w="1276" w:type="dxa"/>
            <w:vAlign w:val="center"/>
          </w:tcPr>
          <w:p w:rsidR="007A510F" w:rsidRDefault="001577B0">
            <w:pPr>
              <w:jc w:val="center"/>
            </w:pPr>
            <w:r>
              <w:rPr>
                <w:rFonts w:eastAsiaTheme="minorEastAsia"/>
                <w:szCs w:val="21"/>
              </w:rPr>
              <w:t>300438</w:t>
            </w:r>
          </w:p>
        </w:tc>
        <w:tc>
          <w:tcPr>
            <w:tcW w:w="1701" w:type="dxa"/>
            <w:vAlign w:val="center"/>
          </w:tcPr>
          <w:p w:rsidR="007A510F" w:rsidRDefault="001577B0">
            <w:pPr>
              <w:jc w:val="center"/>
            </w:pPr>
            <w:r>
              <w:rPr>
                <w:rFonts w:eastAsiaTheme="minorEastAsia"/>
                <w:szCs w:val="21"/>
              </w:rPr>
              <w:t>鹏辉能源</w:t>
            </w:r>
          </w:p>
        </w:tc>
        <w:tc>
          <w:tcPr>
            <w:tcW w:w="1559" w:type="dxa"/>
            <w:vAlign w:val="center"/>
          </w:tcPr>
          <w:p w:rsidR="007A510F" w:rsidRDefault="001577B0">
            <w:pPr>
              <w:jc w:val="right"/>
            </w:pPr>
            <w:r>
              <w:rPr>
                <w:rFonts w:eastAsiaTheme="minorEastAsia"/>
                <w:szCs w:val="21"/>
              </w:rPr>
              <w:t>96,674.00</w:t>
            </w:r>
          </w:p>
        </w:tc>
        <w:tc>
          <w:tcPr>
            <w:tcW w:w="1932" w:type="dxa"/>
            <w:vAlign w:val="center"/>
          </w:tcPr>
          <w:p w:rsidR="007A510F" w:rsidRDefault="001577B0">
            <w:pPr>
              <w:jc w:val="right"/>
            </w:pPr>
            <w:r>
              <w:rPr>
                <w:rFonts w:eastAsiaTheme="minorEastAsia"/>
                <w:szCs w:val="21"/>
              </w:rPr>
              <w:t>7,539,605.26</w:t>
            </w:r>
          </w:p>
        </w:tc>
        <w:tc>
          <w:tcPr>
            <w:tcW w:w="1612" w:type="dxa"/>
            <w:vAlign w:val="center"/>
          </w:tcPr>
          <w:p w:rsidR="007A510F" w:rsidRDefault="001577B0">
            <w:pPr>
              <w:jc w:val="right"/>
            </w:pPr>
            <w:r>
              <w:rPr>
                <w:rFonts w:eastAsiaTheme="minorEastAsia"/>
                <w:szCs w:val="21"/>
              </w:rPr>
              <w:t>0.60</w:t>
            </w:r>
          </w:p>
        </w:tc>
      </w:tr>
      <w:tr w:rsidR="007A510F">
        <w:tc>
          <w:tcPr>
            <w:tcW w:w="817" w:type="dxa"/>
            <w:vAlign w:val="center"/>
          </w:tcPr>
          <w:p w:rsidR="007A510F" w:rsidRDefault="001577B0">
            <w:pPr>
              <w:jc w:val="center"/>
            </w:pPr>
            <w:r>
              <w:rPr>
                <w:rFonts w:eastAsiaTheme="minorEastAsia"/>
                <w:szCs w:val="21"/>
              </w:rPr>
              <w:t>36</w:t>
            </w:r>
          </w:p>
        </w:tc>
        <w:tc>
          <w:tcPr>
            <w:tcW w:w="1276" w:type="dxa"/>
            <w:vAlign w:val="center"/>
          </w:tcPr>
          <w:p w:rsidR="007A510F" w:rsidRDefault="001577B0">
            <w:pPr>
              <w:jc w:val="center"/>
            </w:pPr>
            <w:r>
              <w:rPr>
                <w:rFonts w:eastAsiaTheme="minorEastAsia"/>
                <w:szCs w:val="21"/>
              </w:rPr>
              <w:t>600933</w:t>
            </w:r>
          </w:p>
        </w:tc>
        <w:tc>
          <w:tcPr>
            <w:tcW w:w="1701" w:type="dxa"/>
            <w:vAlign w:val="center"/>
          </w:tcPr>
          <w:p w:rsidR="007A510F" w:rsidRDefault="001577B0">
            <w:pPr>
              <w:jc w:val="center"/>
            </w:pPr>
            <w:r>
              <w:rPr>
                <w:rFonts w:eastAsiaTheme="minorEastAsia"/>
                <w:szCs w:val="21"/>
              </w:rPr>
              <w:t>爱柯迪</w:t>
            </w:r>
          </w:p>
        </w:tc>
        <w:tc>
          <w:tcPr>
            <w:tcW w:w="1559" w:type="dxa"/>
            <w:vAlign w:val="center"/>
          </w:tcPr>
          <w:p w:rsidR="007A510F" w:rsidRDefault="001577B0">
            <w:pPr>
              <w:jc w:val="right"/>
            </w:pPr>
            <w:r>
              <w:rPr>
                <w:rFonts w:eastAsiaTheme="minorEastAsia"/>
                <w:szCs w:val="21"/>
              </w:rPr>
              <w:t>400,303.00</w:t>
            </w:r>
          </w:p>
        </w:tc>
        <w:tc>
          <w:tcPr>
            <w:tcW w:w="1932" w:type="dxa"/>
            <w:vAlign w:val="center"/>
          </w:tcPr>
          <w:p w:rsidR="007A510F" w:rsidRDefault="001577B0">
            <w:pPr>
              <w:jc w:val="right"/>
            </w:pPr>
            <w:r>
              <w:rPr>
                <w:rFonts w:eastAsiaTheme="minorEastAsia"/>
                <w:szCs w:val="21"/>
              </w:rPr>
              <w:t>7,289,517.63</w:t>
            </w:r>
          </w:p>
        </w:tc>
        <w:tc>
          <w:tcPr>
            <w:tcW w:w="1612" w:type="dxa"/>
            <w:vAlign w:val="center"/>
          </w:tcPr>
          <w:p w:rsidR="007A510F" w:rsidRDefault="001577B0">
            <w:pPr>
              <w:jc w:val="right"/>
            </w:pPr>
            <w:r>
              <w:rPr>
                <w:rFonts w:eastAsiaTheme="minorEastAsia"/>
                <w:szCs w:val="21"/>
              </w:rPr>
              <w:t>0.58</w:t>
            </w:r>
          </w:p>
        </w:tc>
      </w:tr>
      <w:tr w:rsidR="007A510F">
        <w:tc>
          <w:tcPr>
            <w:tcW w:w="817" w:type="dxa"/>
            <w:vAlign w:val="center"/>
          </w:tcPr>
          <w:p w:rsidR="007A510F" w:rsidRDefault="001577B0">
            <w:pPr>
              <w:jc w:val="center"/>
            </w:pPr>
            <w:r>
              <w:rPr>
                <w:rFonts w:eastAsiaTheme="minorEastAsia"/>
                <w:szCs w:val="21"/>
              </w:rPr>
              <w:t>37</w:t>
            </w:r>
          </w:p>
        </w:tc>
        <w:tc>
          <w:tcPr>
            <w:tcW w:w="1276" w:type="dxa"/>
            <w:vAlign w:val="center"/>
          </w:tcPr>
          <w:p w:rsidR="007A510F" w:rsidRDefault="001577B0">
            <w:pPr>
              <w:jc w:val="center"/>
            </w:pPr>
            <w:r>
              <w:rPr>
                <w:rFonts w:eastAsiaTheme="minorEastAsia"/>
                <w:szCs w:val="21"/>
              </w:rPr>
              <w:t>688676</w:t>
            </w:r>
          </w:p>
        </w:tc>
        <w:tc>
          <w:tcPr>
            <w:tcW w:w="1701" w:type="dxa"/>
            <w:vAlign w:val="center"/>
          </w:tcPr>
          <w:p w:rsidR="007A510F" w:rsidRDefault="001577B0">
            <w:pPr>
              <w:jc w:val="center"/>
            </w:pPr>
            <w:r>
              <w:rPr>
                <w:rFonts w:eastAsiaTheme="minorEastAsia"/>
                <w:szCs w:val="21"/>
              </w:rPr>
              <w:t>金盘科技</w:t>
            </w:r>
          </w:p>
        </w:tc>
        <w:tc>
          <w:tcPr>
            <w:tcW w:w="1559" w:type="dxa"/>
            <w:vAlign w:val="center"/>
          </w:tcPr>
          <w:p w:rsidR="007A510F" w:rsidRDefault="001577B0">
            <w:pPr>
              <w:jc w:val="right"/>
            </w:pPr>
            <w:r>
              <w:rPr>
                <w:rFonts w:eastAsiaTheme="minorEastAsia"/>
                <w:szCs w:val="21"/>
              </w:rPr>
              <w:t>195,831.00</w:t>
            </w:r>
          </w:p>
        </w:tc>
        <w:tc>
          <w:tcPr>
            <w:tcW w:w="1932" w:type="dxa"/>
            <w:vAlign w:val="center"/>
          </w:tcPr>
          <w:p w:rsidR="007A510F" w:rsidRDefault="001577B0">
            <w:pPr>
              <w:jc w:val="right"/>
            </w:pPr>
            <w:r>
              <w:rPr>
                <w:rFonts w:eastAsiaTheme="minorEastAsia"/>
                <w:szCs w:val="21"/>
              </w:rPr>
              <w:t>7,085,165.58</w:t>
            </w:r>
          </w:p>
        </w:tc>
        <w:tc>
          <w:tcPr>
            <w:tcW w:w="1612" w:type="dxa"/>
            <w:vAlign w:val="center"/>
          </w:tcPr>
          <w:p w:rsidR="007A510F" w:rsidRDefault="001577B0">
            <w:pPr>
              <w:jc w:val="right"/>
            </w:pPr>
            <w:r>
              <w:rPr>
                <w:rFonts w:eastAsiaTheme="minorEastAsia"/>
                <w:szCs w:val="21"/>
              </w:rPr>
              <w:t>0.56</w:t>
            </w:r>
          </w:p>
        </w:tc>
      </w:tr>
      <w:tr w:rsidR="007A510F">
        <w:tc>
          <w:tcPr>
            <w:tcW w:w="817" w:type="dxa"/>
            <w:vAlign w:val="center"/>
          </w:tcPr>
          <w:p w:rsidR="007A510F" w:rsidRDefault="001577B0">
            <w:pPr>
              <w:jc w:val="center"/>
            </w:pPr>
            <w:r>
              <w:rPr>
                <w:rFonts w:eastAsiaTheme="minorEastAsia"/>
                <w:szCs w:val="21"/>
              </w:rPr>
              <w:t>38</w:t>
            </w:r>
          </w:p>
        </w:tc>
        <w:tc>
          <w:tcPr>
            <w:tcW w:w="1276" w:type="dxa"/>
            <w:vAlign w:val="center"/>
          </w:tcPr>
          <w:p w:rsidR="007A510F" w:rsidRDefault="001577B0">
            <w:pPr>
              <w:jc w:val="center"/>
            </w:pPr>
            <w:r>
              <w:rPr>
                <w:rFonts w:eastAsiaTheme="minorEastAsia"/>
                <w:szCs w:val="21"/>
              </w:rPr>
              <w:t>603800</w:t>
            </w:r>
          </w:p>
        </w:tc>
        <w:tc>
          <w:tcPr>
            <w:tcW w:w="1701" w:type="dxa"/>
            <w:vAlign w:val="center"/>
          </w:tcPr>
          <w:p w:rsidR="007A510F" w:rsidRDefault="001577B0">
            <w:pPr>
              <w:jc w:val="center"/>
            </w:pPr>
            <w:r>
              <w:rPr>
                <w:rFonts w:eastAsiaTheme="minorEastAsia"/>
                <w:szCs w:val="21"/>
              </w:rPr>
              <w:t>道森股份</w:t>
            </w:r>
          </w:p>
        </w:tc>
        <w:tc>
          <w:tcPr>
            <w:tcW w:w="1559" w:type="dxa"/>
            <w:vAlign w:val="center"/>
          </w:tcPr>
          <w:p w:rsidR="007A510F" w:rsidRDefault="001577B0">
            <w:pPr>
              <w:jc w:val="right"/>
            </w:pPr>
            <w:r>
              <w:rPr>
                <w:rFonts w:eastAsiaTheme="minorEastAsia"/>
                <w:szCs w:val="21"/>
              </w:rPr>
              <w:t>251,800.00</w:t>
            </w:r>
          </w:p>
        </w:tc>
        <w:tc>
          <w:tcPr>
            <w:tcW w:w="1932" w:type="dxa"/>
            <w:vAlign w:val="center"/>
          </w:tcPr>
          <w:p w:rsidR="007A510F" w:rsidRDefault="001577B0">
            <w:pPr>
              <w:jc w:val="right"/>
            </w:pPr>
            <w:r>
              <w:rPr>
                <w:rFonts w:eastAsiaTheme="minorEastAsia"/>
                <w:szCs w:val="21"/>
              </w:rPr>
              <w:t>6,718,024.00</w:t>
            </w:r>
          </w:p>
        </w:tc>
        <w:tc>
          <w:tcPr>
            <w:tcW w:w="1612" w:type="dxa"/>
            <w:vAlign w:val="center"/>
          </w:tcPr>
          <w:p w:rsidR="007A510F" w:rsidRDefault="001577B0">
            <w:pPr>
              <w:jc w:val="right"/>
            </w:pPr>
            <w:r>
              <w:rPr>
                <w:rFonts w:eastAsiaTheme="minorEastAsia"/>
                <w:szCs w:val="21"/>
              </w:rPr>
              <w:t>0.53</w:t>
            </w:r>
          </w:p>
        </w:tc>
      </w:tr>
      <w:tr w:rsidR="007A510F">
        <w:tc>
          <w:tcPr>
            <w:tcW w:w="817" w:type="dxa"/>
            <w:vAlign w:val="center"/>
          </w:tcPr>
          <w:p w:rsidR="007A510F" w:rsidRDefault="001577B0">
            <w:pPr>
              <w:jc w:val="center"/>
            </w:pPr>
            <w:r>
              <w:rPr>
                <w:rFonts w:eastAsiaTheme="minorEastAsia"/>
                <w:szCs w:val="21"/>
              </w:rPr>
              <w:t>39</w:t>
            </w:r>
          </w:p>
        </w:tc>
        <w:tc>
          <w:tcPr>
            <w:tcW w:w="1276" w:type="dxa"/>
            <w:vAlign w:val="center"/>
          </w:tcPr>
          <w:p w:rsidR="007A510F" w:rsidRDefault="001577B0">
            <w:pPr>
              <w:jc w:val="center"/>
            </w:pPr>
            <w:r>
              <w:rPr>
                <w:rFonts w:eastAsiaTheme="minorEastAsia"/>
                <w:szCs w:val="21"/>
              </w:rPr>
              <w:t>605117</w:t>
            </w:r>
          </w:p>
        </w:tc>
        <w:tc>
          <w:tcPr>
            <w:tcW w:w="1701" w:type="dxa"/>
            <w:vAlign w:val="center"/>
          </w:tcPr>
          <w:p w:rsidR="007A510F" w:rsidRDefault="001577B0">
            <w:pPr>
              <w:jc w:val="center"/>
            </w:pPr>
            <w:r>
              <w:rPr>
                <w:rFonts w:eastAsiaTheme="minorEastAsia"/>
                <w:szCs w:val="21"/>
              </w:rPr>
              <w:t>德业股份</w:t>
            </w:r>
          </w:p>
        </w:tc>
        <w:tc>
          <w:tcPr>
            <w:tcW w:w="1559" w:type="dxa"/>
            <w:vAlign w:val="center"/>
          </w:tcPr>
          <w:p w:rsidR="007A510F" w:rsidRDefault="001577B0">
            <w:pPr>
              <w:jc w:val="right"/>
            </w:pPr>
            <w:r>
              <w:rPr>
                <w:rFonts w:eastAsiaTheme="minorEastAsia"/>
                <w:szCs w:val="21"/>
              </w:rPr>
              <w:t>18,960.00</w:t>
            </w:r>
          </w:p>
        </w:tc>
        <w:tc>
          <w:tcPr>
            <w:tcW w:w="1932" w:type="dxa"/>
            <w:vAlign w:val="center"/>
          </w:tcPr>
          <w:p w:rsidR="007A510F" w:rsidRDefault="001577B0">
            <w:pPr>
              <w:jc w:val="right"/>
            </w:pPr>
            <w:r>
              <w:rPr>
                <w:rFonts w:eastAsiaTheme="minorEastAsia"/>
                <w:szCs w:val="21"/>
              </w:rPr>
              <w:t>6,279,552.00</w:t>
            </w:r>
          </w:p>
        </w:tc>
        <w:tc>
          <w:tcPr>
            <w:tcW w:w="1612" w:type="dxa"/>
            <w:vAlign w:val="center"/>
          </w:tcPr>
          <w:p w:rsidR="007A510F" w:rsidRDefault="001577B0">
            <w:pPr>
              <w:jc w:val="right"/>
            </w:pPr>
            <w:r>
              <w:rPr>
                <w:rFonts w:eastAsiaTheme="minorEastAsia"/>
                <w:szCs w:val="21"/>
              </w:rPr>
              <w:t>0.50</w:t>
            </w:r>
          </w:p>
        </w:tc>
      </w:tr>
      <w:tr w:rsidR="007A510F">
        <w:tc>
          <w:tcPr>
            <w:tcW w:w="817" w:type="dxa"/>
            <w:vAlign w:val="center"/>
          </w:tcPr>
          <w:p w:rsidR="007A510F" w:rsidRDefault="001577B0">
            <w:pPr>
              <w:jc w:val="center"/>
            </w:pPr>
            <w:r>
              <w:rPr>
                <w:rFonts w:eastAsiaTheme="minorEastAsia"/>
                <w:szCs w:val="21"/>
              </w:rPr>
              <w:t>40</w:t>
            </w:r>
          </w:p>
        </w:tc>
        <w:tc>
          <w:tcPr>
            <w:tcW w:w="1276" w:type="dxa"/>
            <w:vAlign w:val="center"/>
          </w:tcPr>
          <w:p w:rsidR="007A510F" w:rsidRDefault="001577B0">
            <w:pPr>
              <w:jc w:val="center"/>
            </w:pPr>
            <w:r>
              <w:rPr>
                <w:rFonts w:eastAsiaTheme="minorEastAsia"/>
                <w:szCs w:val="21"/>
              </w:rPr>
              <w:t>002245</w:t>
            </w:r>
          </w:p>
        </w:tc>
        <w:tc>
          <w:tcPr>
            <w:tcW w:w="1701" w:type="dxa"/>
            <w:vAlign w:val="center"/>
          </w:tcPr>
          <w:p w:rsidR="007A510F" w:rsidRDefault="001577B0">
            <w:pPr>
              <w:jc w:val="center"/>
            </w:pPr>
            <w:r>
              <w:rPr>
                <w:rFonts w:eastAsiaTheme="minorEastAsia"/>
                <w:szCs w:val="21"/>
              </w:rPr>
              <w:t>蔚蓝锂芯</w:t>
            </w:r>
          </w:p>
        </w:tc>
        <w:tc>
          <w:tcPr>
            <w:tcW w:w="1559" w:type="dxa"/>
            <w:vAlign w:val="center"/>
          </w:tcPr>
          <w:p w:rsidR="007A510F" w:rsidRDefault="001577B0">
            <w:pPr>
              <w:jc w:val="right"/>
            </w:pPr>
            <w:r>
              <w:rPr>
                <w:rFonts w:eastAsiaTheme="minorEastAsia"/>
                <w:szCs w:val="21"/>
              </w:rPr>
              <w:t>414,700.00</w:t>
            </w:r>
          </w:p>
        </w:tc>
        <w:tc>
          <w:tcPr>
            <w:tcW w:w="1932" w:type="dxa"/>
            <w:vAlign w:val="center"/>
          </w:tcPr>
          <w:p w:rsidR="007A510F" w:rsidRDefault="001577B0">
            <w:pPr>
              <w:jc w:val="right"/>
            </w:pPr>
            <w:r>
              <w:rPr>
                <w:rFonts w:eastAsiaTheme="minorEastAsia"/>
                <w:szCs w:val="21"/>
              </w:rPr>
              <w:t>6,170,736.00</w:t>
            </w:r>
          </w:p>
        </w:tc>
        <w:tc>
          <w:tcPr>
            <w:tcW w:w="1612" w:type="dxa"/>
            <w:vAlign w:val="center"/>
          </w:tcPr>
          <w:p w:rsidR="007A510F" w:rsidRDefault="001577B0">
            <w:pPr>
              <w:jc w:val="right"/>
            </w:pPr>
            <w:r>
              <w:rPr>
                <w:rFonts w:eastAsiaTheme="minorEastAsia"/>
                <w:szCs w:val="21"/>
              </w:rPr>
              <w:t>0.49</w:t>
            </w:r>
          </w:p>
        </w:tc>
      </w:tr>
      <w:tr w:rsidR="007A510F">
        <w:tc>
          <w:tcPr>
            <w:tcW w:w="817" w:type="dxa"/>
            <w:vAlign w:val="center"/>
          </w:tcPr>
          <w:p w:rsidR="007A510F" w:rsidRDefault="001577B0">
            <w:pPr>
              <w:jc w:val="center"/>
            </w:pPr>
            <w:r>
              <w:rPr>
                <w:rFonts w:eastAsiaTheme="minorEastAsia"/>
                <w:szCs w:val="21"/>
              </w:rPr>
              <w:t>41</w:t>
            </w:r>
          </w:p>
        </w:tc>
        <w:tc>
          <w:tcPr>
            <w:tcW w:w="1276" w:type="dxa"/>
            <w:vAlign w:val="center"/>
          </w:tcPr>
          <w:p w:rsidR="007A510F" w:rsidRDefault="001577B0">
            <w:pPr>
              <w:jc w:val="center"/>
            </w:pPr>
            <w:r>
              <w:rPr>
                <w:rFonts w:eastAsiaTheme="minorEastAsia"/>
                <w:szCs w:val="21"/>
              </w:rPr>
              <w:t>300820</w:t>
            </w:r>
          </w:p>
        </w:tc>
        <w:tc>
          <w:tcPr>
            <w:tcW w:w="1701" w:type="dxa"/>
            <w:vAlign w:val="center"/>
          </w:tcPr>
          <w:p w:rsidR="007A510F" w:rsidRDefault="001577B0">
            <w:pPr>
              <w:jc w:val="center"/>
            </w:pPr>
            <w:r>
              <w:rPr>
                <w:rFonts w:eastAsiaTheme="minorEastAsia"/>
                <w:szCs w:val="21"/>
              </w:rPr>
              <w:t>英杰电气</w:t>
            </w:r>
          </w:p>
        </w:tc>
        <w:tc>
          <w:tcPr>
            <w:tcW w:w="1559" w:type="dxa"/>
            <w:vAlign w:val="center"/>
          </w:tcPr>
          <w:p w:rsidR="007A510F" w:rsidRDefault="001577B0">
            <w:pPr>
              <w:jc w:val="right"/>
            </w:pPr>
            <w:r>
              <w:rPr>
                <w:rFonts w:eastAsiaTheme="minorEastAsia"/>
                <w:szCs w:val="21"/>
              </w:rPr>
              <w:t>83,100.00</w:t>
            </w:r>
          </w:p>
        </w:tc>
        <w:tc>
          <w:tcPr>
            <w:tcW w:w="1932" w:type="dxa"/>
            <w:vAlign w:val="center"/>
          </w:tcPr>
          <w:p w:rsidR="007A510F" w:rsidRDefault="001577B0">
            <w:pPr>
              <w:jc w:val="right"/>
            </w:pPr>
            <w:r>
              <w:rPr>
                <w:rFonts w:eastAsiaTheme="minorEastAsia"/>
                <w:szCs w:val="21"/>
              </w:rPr>
              <w:t>6,106,188.00</w:t>
            </w:r>
          </w:p>
        </w:tc>
        <w:tc>
          <w:tcPr>
            <w:tcW w:w="1612" w:type="dxa"/>
            <w:vAlign w:val="center"/>
          </w:tcPr>
          <w:p w:rsidR="007A510F" w:rsidRDefault="001577B0">
            <w:pPr>
              <w:jc w:val="right"/>
            </w:pPr>
            <w:r>
              <w:rPr>
                <w:rFonts w:eastAsiaTheme="minorEastAsia"/>
                <w:szCs w:val="21"/>
              </w:rPr>
              <w:t>0.49</w:t>
            </w:r>
          </w:p>
        </w:tc>
      </w:tr>
      <w:tr w:rsidR="007A510F">
        <w:tc>
          <w:tcPr>
            <w:tcW w:w="817" w:type="dxa"/>
            <w:vAlign w:val="center"/>
          </w:tcPr>
          <w:p w:rsidR="007A510F" w:rsidRDefault="001577B0">
            <w:pPr>
              <w:jc w:val="center"/>
            </w:pPr>
            <w:r>
              <w:rPr>
                <w:rFonts w:eastAsiaTheme="minorEastAsia"/>
                <w:szCs w:val="21"/>
              </w:rPr>
              <w:t>42</w:t>
            </w:r>
          </w:p>
        </w:tc>
        <w:tc>
          <w:tcPr>
            <w:tcW w:w="1276" w:type="dxa"/>
            <w:vAlign w:val="center"/>
          </w:tcPr>
          <w:p w:rsidR="007A510F" w:rsidRDefault="001577B0">
            <w:pPr>
              <w:jc w:val="center"/>
            </w:pPr>
            <w:r>
              <w:rPr>
                <w:rFonts w:eastAsiaTheme="minorEastAsia"/>
                <w:szCs w:val="21"/>
              </w:rPr>
              <w:t>300566</w:t>
            </w:r>
          </w:p>
        </w:tc>
        <w:tc>
          <w:tcPr>
            <w:tcW w:w="1701" w:type="dxa"/>
            <w:vAlign w:val="center"/>
          </w:tcPr>
          <w:p w:rsidR="007A510F" w:rsidRDefault="001577B0">
            <w:pPr>
              <w:jc w:val="center"/>
            </w:pPr>
            <w:r>
              <w:rPr>
                <w:rFonts w:eastAsiaTheme="minorEastAsia"/>
                <w:szCs w:val="21"/>
              </w:rPr>
              <w:t>激智科技</w:t>
            </w:r>
          </w:p>
        </w:tc>
        <w:tc>
          <w:tcPr>
            <w:tcW w:w="1559" w:type="dxa"/>
            <w:vAlign w:val="center"/>
          </w:tcPr>
          <w:p w:rsidR="007A510F" w:rsidRDefault="001577B0">
            <w:pPr>
              <w:jc w:val="right"/>
            </w:pPr>
            <w:r>
              <w:rPr>
                <w:rFonts w:eastAsiaTheme="minorEastAsia"/>
                <w:szCs w:val="21"/>
              </w:rPr>
              <w:t>205,592.00</w:t>
            </w:r>
          </w:p>
        </w:tc>
        <w:tc>
          <w:tcPr>
            <w:tcW w:w="1932" w:type="dxa"/>
            <w:vAlign w:val="center"/>
          </w:tcPr>
          <w:p w:rsidR="007A510F" w:rsidRDefault="001577B0">
            <w:pPr>
              <w:jc w:val="right"/>
            </w:pPr>
            <w:r>
              <w:rPr>
                <w:rFonts w:eastAsiaTheme="minorEastAsia"/>
                <w:szCs w:val="21"/>
              </w:rPr>
              <w:t>5,489,306.40</w:t>
            </w:r>
          </w:p>
        </w:tc>
        <w:tc>
          <w:tcPr>
            <w:tcW w:w="1612" w:type="dxa"/>
            <w:vAlign w:val="center"/>
          </w:tcPr>
          <w:p w:rsidR="007A510F" w:rsidRDefault="001577B0">
            <w:pPr>
              <w:jc w:val="right"/>
            </w:pPr>
            <w:r>
              <w:rPr>
                <w:rFonts w:eastAsiaTheme="minorEastAsia"/>
                <w:szCs w:val="21"/>
              </w:rPr>
              <w:t>0.44</w:t>
            </w:r>
          </w:p>
        </w:tc>
      </w:tr>
      <w:tr w:rsidR="007A510F">
        <w:tc>
          <w:tcPr>
            <w:tcW w:w="817" w:type="dxa"/>
            <w:vAlign w:val="center"/>
          </w:tcPr>
          <w:p w:rsidR="007A510F" w:rsidRDefault="001577B0">
            <w:pPr>
              <w:jc w:val="center"/>
            </w:pPr>
            <w:r>
              <w:rPr>
                <w:rFonts w:eastAsiaTheme="minorEastAsia"/>
                <w:szCs w:val="21"/>
              </w:rPr>
              <w:t>43</w:t>
            </w:r>
          </w:p>
        </w:tc>
        <w:tc>
          <w:tcPr>
            <w:tcW w:w="1276" w:type="dxa"/>
            <w:vAlign w:val="center"/>
          </w:tcPr>
          <w:p w:rsidR="007A510F" w:rsidRDefault="001577B0">
            <w:pPr>
              <w:jc w:val="center"/>
            </w:pPr>
            <w:r>
              <w:rPr>
                <w:rFonts w:eastAsiaTheme="minorEastAsia"/>
                <w:szCs w:val="21"/>
              </w:rPr>
              <w:t>002897</w:t>
            </w:r>
          </w:p>
        </w:tc>
        <w:tc>
          <w:tcPr>
            <w:tcW w:w="1701" w:type="dxa"/>
            <w:vAlign w:val="center"/>
          </w:tcPr>
          <w:p w:rsidR="007A510F" w:rsidRDefault="001577B0">
            <w:pPr>
              <w:jc w:val="center"/>
            </w:pPr>
            <w:r>
              <w:rPr>
                <w:rFonts w:eastAsiaTheme="minorEastAsia"/>
                <w:szCs w:val="21"/>
              </w:rPr>
              <w:t>意华股份</w:t>
            </w:r>
          </w:p>
        </w:tc>
        <w:tc>
          <w:tcPr>
            <w:tcW w:w="1559" w:type="dxa"/>
            <w:vAlign w:val="center"/>
          </w:tcPr>
          <w:p w:rsidR="007A510F" w:rsidRDefault="001577B0">
            <w:pPr>
              <w:jc w:val="right"/>
            </w:pPr>
            <w:r>
              <w:rPr>
                <w:rFonts w:eastAsiaTheme="minorEastAsia"/>
                <w:szCs w:val="21"/>
              </w:rPr>
              <w:t>89,500.00</w:t>
            </w:r>
          </w:p>
        </w:tc>
        <w:tc>
          <w:tcPr>
            <w:tcW w:w="1932" w:type="dxa"/>
            <w:vAlign w:val="center"/>
          </w:tcPr>
          <w:p w:rsidR="007A510F" w:rsidRDefault="001577B0">
            <w:pPr>
              <w:jc w:val="right"/>
            </w:pPr>
            <w:r>
              <w:rPr>
                <w:rFonts w:eastAsiaTheme="minorEastAsia"/>
                <w:szCs w:val="21"/>
              </w:rPr>
              <w:t>5,261,705.00</w:t>
            </w:r>
          </w:p>
        </w:tc>
        <w:tc>
          <w:tcPr>
            <w:tcW w:w="1612" w:type="dxa"/>
            <w:vAlign w:val="center"/>
          </w:tcPr>
          <w:p w:rsidR="007A510F" w:rsidRDefault="001577B0">
            <w:pPr>
              <w:jc w:val="right"/>
            </w:pPr>
            <w:r>
              <w:rPr>
                <w:rFonts w:eastAsiaTheme="minorEastAsia"/>
                <w:szCs w:val="21"/>
              </w:rPr>
              <w:t>0.42</w:t>
            </w:r>
          </w:p>
        </w:tc>
      </w:tr>
      <w:tr w:rsidR="007A510F">
        <w:tc>
          <w:tcPr>
            <w:tcW w:w="817" w:type="dxa"/>
            <w:vAlign w:val="center"/>
          </w:tcPr>
          <w:p w:rsidR="007A510F" w:rsidRDefault="001577B0">
            <w:pPr>
              <w:jc w:val="center"/>
            </w:pPr>
            <w:r>
              <w:rPr>
                <w:rFonts w:eastAsiaTheme="minorEastAsia"/>
                <w:szCs w:val="21"/>
              </w:rPr>
              <w:t>44</w:t>
            </w:r>
          </w:p>
        </w:tc>
        <w:tc>
          <w:tcPr>
            <w:tcW w:w="1276" w:type="dxa"/>
            <w:vAlign w:val="center"/>
          </w:tcPr>
          <w:p w:rsidR="007A510F" w:rsidRDefault="001577B0">
            <w:pPr>
              <w:jc w:val="center"/>
            </w:pPr>
            <w:r>
              <w:rPr>
                <w:rFonts w:eastAsiaTheme="minorEastAsia"/>
                <w:szCs w:val="21"/>
              </w:rPr>
              <w:t>688408</w:t>
            </w:r>
          </w:p>
        </w:tc>
        <w:tc>
          <w:tcPr>
            <w:tcW w:w="1701" w:type="dxa"/>
            <w:vAlign w:val="center"/>
          </w:tcPr>
          <w:p w:rsidR="007A510F" w:rsidRDefault="001577B0">
            <w:pPr>
              <w:jc w:val="center"/>
            </w:pPr>
            <w:r>
              <w:rPr>
                <w:rFonts w:eastAsiaTheme="minorEastAsia"/>
                <w:szCs w:val="21"/>
              </w:rPr>
              <w:t>中信博</w:t>
            </w:r>
          </w:p>
        </w:tc>
        <w:tc>
          <w:tcPr>
            <w:tcW w:w="1559" w:type="dxa"/>
            <w:vAlign w:val="center"/>
          </w:tcPr>
          <w:p w:rsidR="007A510F" w:rsidRDefault="001577B0">
            <w:pPr>
              <w:jc w:val="right"/>
            </w:pPr>
            <w:r>
              <w:rPr>
                <w:rFonts w:eastAsiaTheme="minorEastAsia"/>
                <w:szCs w:val="21"/>
              </w:rPr>
              <w:t>51,527.00</w:t>
            </w:r>
          </w:p>
        </w:tc>
        <w:tc>
          <w:tcPr>
            <w:tcW w:w="1932" w:type="dxa"/>
            <w:vAlign w:val="center"/>
          </w:tcPr>
          <w:p w:rsidR="007A510F" w:rsidRDefault="001577B0">
            <w:pPr>
              <w:jc w:val="right"/>
            </w:pPr>
            <w:r>
              <w:rPr>
                <w:rFonts w:eastAsiaTheme="minorEastAsia"/>
                <w:szCs w:val="21"/>
              </w:rPr>
              <w:t>5,070,256.80</w:t>
            </w:r>
          </w:p>
        </w:tc>
        <w:tc>
          <w:tcPr>
            <w:tcW w:w="1612" w:type="dxa"/>
            <w:vAlign w:val="center"/>
          </w:tcPr>
          <w:p w:rsidR="007A510F" w:rsidRDefault="001577B0">
            <w:pPr>
              <w:jc w:val="right"/>
            </w:pPr>
            <w:r>
              <w:rPr>
                <w:rFonts w:eastAsiaTheme="minorEastAsia"/>
                <w:szCs w:val="21"/>
              </w:rPr>
              <w:t>0.40</w:t>
            </w:r>
          </w:p>
        </w:tc>
      </w:tr>
      <w:tr w:rsidR="007A510F">
        <w:tc>
          <w:tcPr>
            <w:tcW w:w="817" w:type="dxa"/>
            <w:vAlign w:val="center"/>
          </w:tcPr>
          <w:p w:rsidR="007A510F" w:rsidRDefault="001577B0">
            <w:pPr>
              <w:jc w:val="center"/>
            </w:pPr>
            <w:r>
              <w:rPr>
                <w:rFonts w:eastAsiaTheme="minorEastAsia"/>
                <w:szCs w:val="21"/>
              </w:rPr>
              <w:t>45</w:t>
            </w:r>
          </w:p>
        </w:tc>
        <w:tc>
          <w:tcPr>
            <w:tcW w:w="1276" w:type="dxa"/>
            <w:vAlign w:val="center"/>
          </w:tcPr>
          <w:p w:rsidR="007A510F" w:rsidRDefault="001577B0">
            <w:pPr>
              <w:jc w:val="center"/>
            </w:pPr>
            <w:r>
              <w:rPr>
                <w:rFonts w:eastAsiaTheme="minorEastAsia"/>
                <w:szCs w:val="21"/>
              </w:rPr>
              <w:t>300390</w:t>
            </w:r>
          </w:p>
        </w:tc>
        <w:tc>
          <w:tcPr>
            <w:tcW w:w="1701" w:type="dxa"/>
            <w:vAlign w:val="center"/>
          </w:tcPr>
          <w:p w:rsidR="007A510F" w:rsidRDefault="001577B0">
            <w:pPr>
              <w:jc w:val="center"/>
            </w:pPr>
            <w:r>
              <w:rPr>
                <w:rFonts w:eastAsiaTheme="minorEastAsia"/>
                <w:szCs w:val="21"/>
              </w:rPr>
              <w:t>天华超净</w:t>
            </w:r>
          </w:p>
        </w:tc>
        <w:tc>
          <w:tcPr>
            <w:tcW w:w="1559" w:type="dxa"/>
            <w:vAlign w:val="center"/>
          </w:tcPr>
          <w:p w:rsidR="007A510F" w:rsidRDefault="001577B0">
            <w:pPr>
              <w:jc w:val="right"/>
            </w:pPr>
            <w:r>
              <w:rPr>
                <w:rFonts w:eastAsiaTheme="minorEastAsia"/>
                <w:szCs w:val="21"/>
              </w:rPr>
              <w:t>96,994.00</w:t>
            </w:r>
          </w:p>
        </w:tc>
        <w:tc>
          <w:tcPr>
            <w:tcW w:w="1932" w:type="dxa"/>
            <w:vAlign w:val="center"/>
          </w:tcPr>
          <w:p w:rsidR="007A510F" w:rsidRDefault="001577B0">
            <w:pPr>
              <w:jc w:val="right"/>
            </w:pPr>
            <w:r>
              <w:rPr>
                <w:rFonts w:eastAsiaTheme="minorEastAsia"/>
                <w:szCs w:val="21"/>
              </w:rPr>
              <w:t>5,068,906.44</w:t>
            </w:r>
          </w:p>
        </w:tc>
        <w:tc>
          <w:tcPr>
            <w:tcW w:w="1612" w:type="dxa"/>
            <w:vAlign w:val="center"/>
          </w:tcPr>
          <w:p w:rsidR="007A510F" w:rsidRDefault="001577B0">
            <w:pPr>
              <w:jc w:val="right"/>
            </w:pPr>
            <w:r>
              <w:rPr>
                <w:rFonts w:eastAsiaTheme="minorEastAsia"/>
                <w:szCs w:val="21"/>
              </w:rPr>
              <w:t>0.40</w:t>
            </w:r>
          </w:p>
        </w:tc>
      </w:tr>
      <w:tr w:rsidR="007A510F">
        <w:tc>
          <w:tcPr>
            <w:tcW w:w="817" w:type="dxa"/>
            <w:vAlign w:val="center"/>
          </w:tcPr>
          <w:p w:rsidR="007A510F" w:rsidRDefault="001577B0">
            <w:pPr>
              <w:jc w:val="center"/>
            </w:pPr>
            <w:r>
              <w:rPr>
                <w:rFonts w:eastAsiaTheme="minorEastAsia"/>
                <w:szCs w:val="21"/>
              </w:rPr>
              <w:t>46</w:t>
            </w:r>
          </w:p>
        </w:tc>
        <w:tc>
          <w:tcPr>
            <w:tcW w:w="1276" w:type="dxa"/>
            <w:vAlign w:val="center"/>
          </w:tcPr>
          <w:p w:rsidR="007A510F" w:rsidRDefault="001577B0">
            <w:pPr>
              <w:jc w:val="center"/>
            </w:pPr>
            <w:r>
              <w:rPr>
                <w:rFonts w:eastAsiaTheme="minorEastAsia"/>
                <w:szCs w:val="21"/>
              </w:rPr>
              <w:t>300652</w:t>
            </w:r>
          </w:p>
        </w:tc>
        <w:tc>
          <w:tcPr>
            <w:tcW w:w="1701" w:type="dxa"/>
            <w:vAlign w:val="center"/>
          </w:tcPr>
          <w:p w:rsidR="007A510F" w:rsidRDefault="001577B0">
            <w:pPr>
              <w:jc w:val="center"/>
            </w:pPr>
            <w:r>
              <w:rPr>
                <w:rFonts w:eastAsiaTheme="minorEastAsia"/>
                <w:szCs w:val="21"/>
              </w:rPr>
              <w:t>雷迪克</w:t>
            </w:r>
          </w:p>
        </w:tc>
        <w:tc>
          <w:tcPr>
            <w:tcW w:w="1559" w:type="dxa"/>
            <w:vAlign w:val="center"/>
          </w:tcPr>
          <w:p w:rsidR="007A510F" w:rsidRDefault="001577B0">
            <w:pPr>
              <w:jc w:val="right"/>
            </w:pPr>
            <w:r>
              <w:rPr>
                <w:rFonts w:eastAsiaTheme="minorEastAsia"/>
                <w:szCs w:val="21"/>
              </w:rPr>
              <w:t>235,219.00</w:t>
            </w:r>
          </w:p>
        </w:tc>
        <w:tc>
          <w:tcPr>
            <w:tcW w:w="1932" w:type="dxa"/>
            <w:vAlign w:val="center"/>
          </w:tcPr>
          <w:p w:rsidR="007A510F" w:rsidRDefault="001577B0">
            <w:pPr>
              <w:jc w:val="right"/>
            </w:pPr>
            <w:r>
              <w:rPr>
                <w:rFonts w:eastAsiaTheme="minorEastAsia"/>
                <w:szCs w:val="21"/>
              </w:rPr>
              <w:t>4,869,033.30</w:t>
            </w:r>
          </w:p>
        </w:tc>
        <w:tc>
          <w:tcPr>
            <w:tcW w:w="1612" w:type="dxa"/>
            <w:vAlign w:val="center"/>
          </w:tcPr>
          <w:p w:rsidR="007A510F" w:rsidRDefault="001577B0">
            <w:pPr>
              <w:jc w:val="right"/>
            </w:pPr>
            <w:r>
              <w:rPr>
                <w:rFonts w:eastAsiaTheme="minorEastAsia"/>
                <w:szCs w:val="21"/>
              </w:rPr>
              <w:t>0.39</w:t>
            </w:r>
          </w:p>
        </w:tc>
      </w:tr>
      <w:tr w:rsidR="007A510F">
        <w:tc>
          <w:tcPr>
            <w:tcW w:w="817" w:type="dxa"/>
            <w:vAlign w:val="center"/>
          </w:tcPr>
          <w:p w:rsidR="007A510F" w:rsidRDefault="001577B0">
            <w:pPr>
              <w:jc w:val="center"/>
            </w:pPr>
            <w:r>
              <w:rPr>
                <w:rFonts w:eastAsiaTheme="minorEastAsia"/>
                <w:szCs w:val="21"/>
              </w:rPr>
              <w:t>47</w:t>
            </w:r>
          </w:p>
        </w:tc>
        <w:tc>
          <w:tcPr>
            <w:tcW w:w="1276" w:type="dxa"/>
            <w:vAlign w:val="center"/>
          </w:tcPr>
          <w:p w:rsidR="007A510F" w:rsidRDefault="001577B0">
            <w:pPr>
              <w:jc w:val="center"/>
            </w:pPr>
            <w:r>
              <w:rPr>
                <w:rFonts w:eastAsiaTheme="minorEastAsia"/>
                <w:szCs w:val="21"/>
              </w:rPr>
              <w:t>300618</w:t>
            </w:r>
          </w:p>
        </w:tc>
        <w:tc>
          <w:tcPr>
            <w:tcW w:w="1701" w:type="dxa"/>
            <w:vAlign w:val="center"/>
          </w:tcPr>
          <w:p w:rsidR="007A510F" w:rsidRDefault="001577B0">
            <w:pPr>
              <w:jc w:val="center"/>
            </w:pPr>
            <w:r>
              <w:rPr>
                <w:rFonts w:eastAsiaTheme="minorEastAsia"/>
                <w:szCs w:val="21"/>
              </w:rPr>
              <w:t>寒锐钴业</w:t>
            </w:r>
          </w:p>
        </w:tc>
        <w:tc>
          <w:tcPr>
            <w:tcW w:w="1559" w:type="dxa"/>
            <w:vAlign w:val="center"/>
          </w:tcPr>
          <w:p w:rsidR="007A510F" w:rsidRDefault="001577B0">
            <w:pPr>
              <w:jc w:val="right"/>
            </w:pPr>
            <w:r>
              <w:rPr>
                <w:rFonts w:eastAsiaTheme="minorEastAsia"/>
                <w:szCs w:val="21"/>
              </w:rPr>
              <w:t>110,848.00</w:t>
            </w:r>
          </w:p>
        </w:tc>
        <w:tc>
          <w:tcPr>
            <w:tcW w:w="1932" w:type="dxa"/>
            <w:vAlign w:val="center"/>
          </w:tcPr>
          <w:p w:rsidR="007A510F" w:rsidRDefault="001577B0">
            <w:pPr>
              <w:jc w:val="right"/>
            </w:pPr>
            <w:r>
              <w:rPr>
                <w:rFonts w:eastAsiaTheme="minorEastAsia"/>
                <w:szCs w:val="21"/>
              </w:rPr>
              <w:t>4,439,462.40</w:t>
            </w:r>
          </w:p>
        </w:tc>
        <w:tc>
          <w:tcPr>
            <w:tcW w:w="1612" w:type="dxa"/>
            <w:vAlign w:val="center"/>
          </w:tcPr>
          <w:p w:rsidR="007A510F" w:rsidRDefault="001577B0">
            <w:pPr>
              <w:jc w:val="right"/>
            </w:pPr>
            <w:r>
              <w:rPr>
                <w:rFonts w:eastAsiaTheme="minorEastAsia"/>
                <w:szCs w:val="21"/>
              </w:rPr>
              <w:t>0.35</w:t>
            </w:r>
          </w:p>
        </w:tc>
      </w:tr>
      <w:tr w:rsidR="007A510F">
        <w:tc>
          <w:tcPr>
            <w:tcW w:w="817" w:type="dxa"/>
            <w:vAlign w:val="center"/>
          </w:tcPr>
          <w:p w:rsidR="007A510F" w:rsidRDefault="001577B0">
            <w:pPr>
              <w:jc w:val="center"/>
            </w:pPr>
            <w:r>
              <w:rPr>
                <w:rFonts w:eastAsiaTheme="minorEastAsia"/>
                <w:szCs w:val="21"/>
              </w:rPr>
              <w:t>48</w:t>
            </w:r>
          </w:p>
        </w:tc>
        <w:tc>
          <w:tcPr>
            <w:tcW w:w="1276" w:type="dxa"/>
            <w:vAlign w:val="center"/>
          </w:tcPr>
          <w:p w:rsidR="007A510F" w:rsidRDefault="001577B0">
            <w:pPr>
              <w:jc w:val="center"/>
            </w:pPr>
            <w:r>
              <w:rPr>
                <w:rFonts w:eastAsiaTheme="minorEastAsia"/>
                <w:szCs w:val="21"/>
              </w:rPr>
              <w:t>688208</w:t>
            </w:r>
          </w:p>
        </w:tc>
        <w:tc>
          <w:tcPr>
            <w:tcW w:w="1701" w:type="dxa"/>
            <w:vAlign w:val="center"/>
          </w:tcPr>
          <w:p w:rsidR="007A510F" w:rsidRDefault="001577B0">
            <w:pPr>
              <w:jc w:val="center"/>
            </w:pPr>
            <w:r>
              <w:rPr>
                <w:rFonts w:eastAsiaTheme="minorEastAsia"/>
                <w:szCs w:val="21"/>
              </w:rPr>
              <w:t>道通科技</w:t>
            </w:r>
          </w:p>
        </w:tc>
        <w:tc>
          <w:tcPr>
            <w:tcW w:w="1559" w:type="dxa"/>
            <w:vAlign w:val="center"/>
          </w:tcPr>
          <w:p w:rsidR="007A510F" w:rsidRDefault="001577B0">
            <w:pPr>
              <w:jc w:val="right"/>
            </w:pPr>
            <w:r>
              <w:rPr>
                <w:rFonts w:eastAsiaTheme="minorEastAsia"/>
                <w:szCs w:val="21"/>
              </w:rPr>
              <w:t>128,078.00</w:t>
            </w:r>
          </w:p>
        </w:tc>
        <w:tc>
          <w:tcPr>
            <w:tcW w:w="1932" w:type="dxa"/>
            <w:vAlign w:val="center"/>
          </w:tcPr>
          <w:p w:rsidR="007A510F" w:rsidRDefault="001577B0">
            <w:pPr>
              <w:jc w:val="right"/>
            </w:pPr>
            <w:r>
              <w:rPr>
                <w:rFonts w:eastAsiaTheme="minorEastAsia"/>
                <w:szCs w:val="21"/>
              </w:rPr>
              <w:t>4,040,860.90</w:t>
            </w:r>
          </w:p>
        </w:tc>
        <w:tc>
          <w:tcPr>
            <w:tcW w:w="1612" w:type="dxa"/>
            <w:vAlign w:val="center"/>
          </w:tcPr>
          <w:p w:rsidR="007A510F" w:rsidRDefault="001577B0">
            <w:pPr>
              <w:jc w:val="right"/>
            </w:pPr>
            <w:r>
              <w:rPr>
                <w:rFonts w:eastAsiaTheme="minorEastAsia"/>
                <w:szCs w:val="21"/>
              </w:rPr>
              <w:t>0.32</w:t>
            </w:r>
          </w:p>
        </w:tc>
      </w:tr>
      <w:tr w:rsidR="007A510F">
        <w:tc>
          <w:tcPr>
            <w:tcW w:w="817" w:type="dxa"/>
            <w:vAlign w:val="center"/>
          </w:tcPr>
          <w:p w:rsidR="007A510F" w:rsidRDefault="001577B0">
            <w:pPr>
              <w:jc w:val="center"/>
            </w:pPr>
            <w:r>
              <w:rPr>
                <w:rFonts w:eastAsiaTheme="minorEastAsia"/>
                <w:szCs w:val="21"/>
              </w:rPr>
              <w:t>49</w:t>
            </w:r>
          </w:p>
        </w:tc>
        <w:tc>
          <w:tcPr>
            <w:tcW w:w="1276" w:type="dxa"/>
            <w:vAlign w:val="center"/>
          </w:tcPr>
          <w:p w:rsidR="007A510F" w:rsidRDefault="001577B0">
            <w:pPr>
              <w:jc w:val="center"/>
            </w:pPr>
            <w:r>
              <w:rPr>
                <w:rFonts w:eastAsiaTheme="minorEastAsia"/>
                <w:szCs w:val="21"/>
              </w:rPr>
              <w:t>300568</w:t>
            </w:r>
          </w:p>
        </w:tc>
        <w:tc>
          <w:tcPr>
            <w:tcW w:w="1701" w:type="dxa"/>
            <w:vAlign w:val="center"/>
          </w:tcPr>
          <w:p w:rsidR="007A510F" w:rsidRDefault="001577B0">
            <w:pPr>
              <w:jc w:val="center"/>
            </w:pPr>
            <w:r>
              <w:rPr>
                <w:rFonts w:eastAsiaTheme="minorEastAsia"/>
                <w:szCs w:val="21"/>
              </w:rPr>
              <w:t>星源材质</w:t>
            </w:r>
          </w:p>
        </w:tc>
        <w:tc>
          <w:tcPr>
            <w:tcW w:w="1559" w:type="dxa"/>
            <w:vAlign w:val="center"/>
          </w:tcPr>
          <w:p w:rsidR="007A510F" w:rsidRDefault="001577B0">
            <w:pPr>
              <w:jc w:val="right"/>
            </w:pPr>
            <w:r>
              <w:rPr>
                <w:rFonts w:eastAsiaTheme="minorEastAsia"/>
                <w:szCs w:val="21"/>
              </w:rPr>
              <w:t>180,755.00</w:t>
            </w:r>
          </w:p>
        </w:tc>
        <w:tc>
          <w:tcPr>
            <w:tcW w:w="1932" w:type="dxa"/>
            <w:vAlign w:val="center"/>
          </w:tcPr>
          <w:p w:rsidR="007A510F" w:rsidRDefault="001577B0">
            <w:pPr>
              <w:jc w:val="right"/>
            </w:pPr>
            <w:r>
              <w:rPr>
                <w:rFonts w:eastAsiaTheme="minorEastAsia"/>
                <w:szCs w:val="21"/>
              </w:rPr>
              <w:t>3,732,898.19</w:t>
            </w:r>
          </w:p>
        </w:tc>
        <w:tc>
          <w:tcPr>
            <w:tcW w:w="1612" w:type="dxa"/>
            <w:vAlign w:val="center"/>
          </w:tcPr>
          <w:p w:rsidR="007A510F" w:rsidRDefault="001577B0">
            <w:pPr>
              <w:jc w:val="right"/>
            </w:pPr>
            <w:r>
              <w:rPr>
                <w:rFonts w:eastAsiaTheme="minorEastAsia"/>
                <w:szCs w:val="21"/>
              </w:rPr>
              <w:t>0.30</w:t>
            </w:r>
          </w:p>
        </w:tc>
      </w:tr>
      <w:tr w:rsidR="007A510F">
        <w:tc>
          <w:tcPr>
            <w:tcW w:w="817" w:type="dxa"/>
            <w:vAlign w:val="center"/>
          </w:tcPr>
          <w:p w:rsidR="007A510F" w:rsidRDefault="001577B0">
            <w:pPr>
              <w:jc w:val="center"/>
            </w:pPr>
            <w:r>
              <w:rPr>
                <w:rFonts w:eastAsiaTheme="minorEastAsia"/>
                <w:szCs w:val="21"/>
              </w:rPr>
              <w:t>50</w:t>
            </w:r>
          </w:p>
        </w:tc>
        <w:tc>
          <w:tcPr>
            <w:tcW w:w="1276" w:type="dxa"/>
            <w:vAlign w:val="center"/>
          </w:tcPr>
          <w:p w:rsidR="007A510F" w:rsidRDefault="001577B0">
            <w:pPr>
              <w:jc w:val="center"/>
            </w:pPr>
            <w:r>
              <w:rPr>
                <w:rFonts w:eastAsiaTheme="minorEastAsia"/>
                <w:szCs w:val="21"/>
              </w:rPr>
              <w:t>688659</w:t>
            </w:r>
          </w:p>
        </w:tc>
        <w:tc>
          <w:tcPr>
            <w:tcW w:w="1701" w:type="dxa"/>
            <w:vAlign w:val="center"/>
          </w:tcPr>
          <w:p w:rsidR="007A510F" w:rsidRDefault="001577B0">
            <w:pPr>
              <w:jc w:val="center"/>
            </w:pPr>
            <w:r>
              <w:rPr>
                <w:rFonts w:eastAsiaTheme="minorEastAsia"/>
                <w:szCs w:val="21"/>
              </w:rPr>
              <w:t>元琛科技</w:t>
            </w:r>
          </w:p>
        </w:tc>
        <w:tc>
          <w:tcPr>
            <w:tcW w:w="1559" w:type="dxa"/>
            <w:vAlign w:val="center"/>
          </w:tcPr>
          <w:p w:rsidR="007A510F" w:rsidRDefault="001577B0">
            <w:pPr>
              <w:jc w:val="right"/>
            </w:pPr>
            <w:r>
              <w:rPr>
                <w:rFonts w:eastAsiaTheme="minorEastAsia"/>
                <w:szCs w:val="21"/>
              </w:rPr>
              <w:t>213,668.00</w:t>
            </w:r>
          </w:p>
        </w:tc>
        <w:tc>
          <w:tcPr>
            <w:tcW w:w="1932" w:type="dxa"/>
            <w:vAlign w:val="center"/>
          </w:tcPr>
          <w:p w:rsidR="007A510F" w:rsidRDefault="001577B0">
            <w:pPr>
              <w:jc w:val="right"/>
            </w:pPr>
            <w:r>
              <w:rPr>
                <w:rFonts w:eastAsiaTheme="minorEastAsia"/>
                <w:szCs w:val="21"/>
              </w:rPr>
              <w:t>3,660,132.84</w:t>
            </w:r>
          </w:p>
        </w:tc>
        <w:tc>
          <w:tcPr>
            <w:tcW w:w="1612" w:type="dxa"/>
            <w:vAlign w:val="center"/>
          </w:tcPr>
          <w:p w:rsidR="007A510F" w:rsidRDefault="001577B0">
            <w:pPr>
              <w:jc w:val="right"/>
            </w:pPr>
            <w:r>
              <w:rPr>
                <w:rFonts w:eastAsiaTheme="minorEastAsia"/>
                <w:szCs w:val="21"/>
              </w:rPr>
              <w:t>0.29</w:t>
            </w:r>
          </w:p>
        </w:tc>
      </w:tr>
      <w:tr w:rsidR="007A510F">
        <w:tc>
          <w:tcPr>
            <w:tcW w:w="817" w:type="dxa"/>
            <w:vAlign w:val="center"/>
          </w:tcPr>
          <w:p w:rsidR="007A510F" w:rsidRDefault="001577B0">
            <w:pPr>
              <w:jc w:val="center"/>
            </w:pPr>
            <w:r>
              <w:rPr>
                <w:rFonts w:eastAsiaTheme="minorEastAsia"/>
                <w:szCs w:val="21"/>
              </w:rPr>
              <w:t>51</w:t>
            </w:r>
          </w:p>
        </w:tc>
        <w:tc>
          <w:tcPr>
            <w:tcW w:w="1276" w:type="dxa"/>
            <w:vAlign w:val="center"/>
          </w:tcPr>
          <w:p w:rsidR="007A510F" w:rsidRDefault="001577B0">
            <w:pPr>
              <w:jc w:val="center"/>
            </w:pPr>
            <w:r>
              <w:rPr>
                <w:rFonts w:eastAsiaTheme="minorEastAsia"/>
                <w:szCs w:val="21"/>
              </w:rPr>
              <w:t>002101</w:t>
            </w:r>
          </w:p>
        </w:tc>
        <w:tc>
          <w:tcPr>
            <w:tcW w:w="1701" w:type="dxa"/>
            <w:vAlign w:val="center"/>
          </w:tcPr>
          <w:p w:rsidR="007A510F" w:rsidRDefault="001577B0">
            <w:pPr>
              <w:jc w:val="center"/>
            </w:pPr>
            <w:r>
              <w:rPr>
                <w:rFonts w:eastAsiaTheme="minorEastAsia"/>
                <w:szCs w:val="21"/>
              </w:rPr>
              <w:t>广东鸿图</w:t>
            </w:r>
          </w:p>
        </w:tc>
        <w:tc>
          <w:tcPr>
            <w:tcW w:w="1559" w:type="dxa"/>
            <w:vAlign w:val="center"/>
          </w:tcPr>
          <w:p w:rsidR="007A510F" w:rsidRDefault="001577B0">
            <w:pPr>
              <w:jc w:val="right"/>
            </w:pPr>
            <w:r>
              <w:rPr>
                <w:rFonts w:eastAsiaTheme="minorEastAsia"/>
                <w:szCs w:val="21"/>
              </w:rPr>
              <w:t>151,600.00</w:t>
            </w:r>
          </w:p>
        </w:tc>
        <w:tc>
          <w:tcPr>
            <w:tcW w:w="1932" w:type="dxa"/>
            <w:vAlign w:val="center"/>
          </w:tcPr>
          <w:p w:rsidR="007A510F" w:rsidRDefault="001577B0">
            <w:pPr>
              <w:jc w:val="right"/>
            </w:pPr>
            <w:r>
              <w:rPr>
                <w:rFonts w:eastAsiaTheme="minorEastAsia"/>
                <w:szCs w:val="21"/>
              </w:rPr>
              <w:t>3,285,172.00</w:t>
            </w:r>
          </w:p>
        </w:tc>
        <w:tc>
          <w:tcPr>
            <w:tcW w:w="1612" w:type="dxa"/>
            <w:vAlign w:val="center"/>
          </w:tcPr>
          <w:p w:rsidR="007A510F" w:rsidRDefault="001577B0">
            <w:pPr>
              <w:jc w:val="right"/>
            </w:pPr>
            <w:r>
              <w:rPr>
                <w:rFonts w:eastAsiaTheme="minorEastAsia"/>
                <w:szCs w:val="21"/>
              </w:rPr>
              <w:t>0.26</w:t>
            </w:r>
          </w:p>
        </w:tc>
      </w:tr>
      <w:tr w:rsidR="007A510F">
        <w:tc>
          <w:tcPr>
            <w:tcW w:w="817" w:type="dxa"/>
            <w:vAlign w:val="center"/>
          </w:tcPr>
          <w:p w:rsidR="007A510F" w:rsidRDefault="001577B0">
            <w:pPr>
              <w:jc w:val="center"/>
            </w:pPr>
            <w:r>
              <w:rPr>
                <w:rFonts w:eastAsiaTheme="minorEastAsia"/>
                <w:szCs w:val="21"/>
              </w:rPr>
              <w:t>52</w:t>
            </w:r>
          </w:p>
        </w:tc>
        <w:tc>
          <w:tcPr>
            <w:tcW w:w="1276" w:type="dxa"/>
            <w:vAlign w:val="center"/>
          </w:tcPr>
          <w:p w:rsidR="007A510F" w:rsidRDefault="001577B0">
            <w:pPr>
              <w:jc w:val="center"/>
            </w:pPr>
            <w:r>
              <w:rPr>
                <w:rFonts w:eastAsiaTheme="minorEastAsia"/>
                <w:szCs w:val="21"/>
              </w:rPr>
              <w:t>300953</w:t>
            </w:r>
          </w:p>
        </w:tc>
        <w:tc>
          <w:tcPr>
            <w:tcW w:w="1701" w:type="dxa"/>
            <w:vAlign w:val="center"/>
          </w:tcPr>
          <w:p w:rsidR="007A510F" w:rsidRDefault="001577B0">
            <w:pPr>
              <w:jc w:val="center"/>
            </w:pPr>
            <w:r>
              <w:rPr>
                <w:rFonts w:eastAsiaTheme="minorEastAsia"/>
                <w:szCs w:val="21"/>
              </w:rPr>
              <w:t>震裕科技</w:t>
            </w:r>
          </w:p>
        </w:tc>
        <w:tc>
          <w:tcPr>
            <w:tcW w:w="1559" w:type="dxa"/>
            <w:vAlign w:val="center"/>
          </w:tcPr>
          <w:p w:rsidR="007A510F" w:rsidRDefault="001577B0">
            <w:pPr>
              <w:jc w:val="right"/>
            </w:pPr>
            <w:r>
              <w:rPr>
                <w:rFonts w:eastAsiaTheme="minorEastAsia"/>
                <w:szCs w:val="21"/>
              </w:rPr>
              <w:t>38,940.00</w:t>
            </w:r>
          </w:p>
        </w:tc>
        <w:tc>
          <w:tcPr>
            <w:tcW w:w="1932" w:type="dxa"/>
            <w:vAlign w:val="center"/>
          </w:tcPr>
          <w:p w:rsidR="007A510F" w:rsidRDefault="001577B0">
            <w:pPr>
              <w:jc w:val="right"/>
            </w:pPr>
            <w:r>
              <w:rPr>
                <w:rFonts w:eastAsiaTheme="minorEastAsia"/>
                <w:szCs w:val="21"/>
              </w:rPr>
              <w:t>3,218,391.00</w:t>
            </w:r>
          </w:p>
        </w:tc>
        <w:tc>
          <w:tcPr>
            <w:tcW w:w="1612" w:type="dxa"/>
            <w:vAlign w:val="center"/>
          </w:tcPr>
          <w:p w:rsidR="007A510F" w:rsidRDefault="001577B0">
            <w:pPr>
              <w:jc w:val="right"/>
            </w:pPr>
            <w:r>
              <w:rPr>
                <w:rFonts w:eastAsiaTheme="minorEastAsia"/>
                <w:szCs w:val="21"/>
              </w:rPr>
              <w:t>0.26</w:t>
            </w:r>
          </w:p>
        </w:tc>
      </w:tr>
      <w:tr w:rsidR="007A510F">
        <w:tc>
          <w:tcPr>
            <w:tcW w:w="817" w:type="dxa"/>
            <w:vAlign w:val="center"/>
          </w:tcPr>
          <w:p w:rsidR="007A510F" w:rsidRDefault="001577B0">
            <w:pPr>
              <w:jc w:val="center"/>
            </w:pPr>
            <w:r>
              <w:rPr>
                <w:rFonts w:eastAsiaTheme="minorEastAsia"/>
                <w:szCs w:val="21"/>
              </w:rPr>
              <w:t>53</w:t>
            </w:r>
          </w:p>
        </w:tc>
        <w:tc>
          <w:tcPr>
            <w:tcW w:w="1276" w:type="dxa"/>
            <w:vAlign w:val="center"/>
          </w:tcPr>
          <w:p w:rsidR="007A510F" w:rsidRDefault="001577B0">
            <w:pPr>
              <w:jc w:val="center"/>
            </w:pPr>
            <w:r>
              <w:rPr>
                <w:rFonts w:eastAsiaTheme="minorEastAsia"/>
                <w:szCs w:val="21"/>
              </w:rPr>
              <w:t>600438</w:t>
            </w:r>
          </w:p>
        </w:tc>
        <w:tc>
          <w:tcPr>
            <w:tcW w:w="1701" w:type="dxa"/>
            <w:vAlign w:val="center"/>
          </w:tcPr>
          <w:p w:rsidR="007A510F" w:rsidRDefault="001577B0">
            <w:pPr>
              <w:jc w:val="center"/>
            </w:pPr>
            <w:r>
              <w:rPr>
                <w:rFonts w:eastAsiaTheme="minorEastAsia"/>
                <w:szCs w:val="21"/>
              </w:rPr>
              <w:t>通威股份</w:t>
            </w:r>
          </w:p>
        </w:tc>
        <w:tc>
          <w:tcPr>
            <w:tcW w:w="1559" w:type="dxa"/>
            <w:vAlign w:val="center"/>
          </w:tcPr>
          <w:p w:rsidR="007A510F" w:rsidRDefault="001577B0">
            <w:pPr>
              <w:jc w:val="right"/>
            </w:pPr>
            <w:r>
              <w:rPr>
                <w:rFonts w:eastAsiaTheme="minorEastAsia"/>
                <w:szCs w:val="21"/>
              </w:rPr>
              <w:t>69,221.00</w:t>
            </w:r>
          </w:p>
        </w:tc>
        <w:tc>
          <w:tcPr>
            <w:tcW w:w="1932" w:type="dxa"/>
            <w:vAlign w:val="center"/>
          </w:tcPr>
          <w:p w:rsidR="007A510F" w:rsidRDefault="001577B0">
            <w:pPr>
              <w:jc w:val="right"/>
            </w:pPr>
            <w:r>
              <w:rPr>
                <w:rFonts w:eastAsiaTheme="minorEastAsia"/>
                <w:szCs w:val="21"/>
              </w:rPr>
              <w:t>2,670,546.18</w:t>
            </w:r>
          </w:p>
        </w:tc>
        <w:tc>
          <w:tcPr>
            <w:tcW w:w="1612" w:type="dxa"/>
            <w:vAlign w:val="center"/>
          </w:tcPr>
          <w:p w:rsidR="007A510F" w:rsidRDefault="001577B0">
            <w:pPr>
              <w:jc w:val="right"/>
            </w:pPr>
            <w:r>
              <w:rPr>
                <w:rFonts w:eastAsiaTheme="minorEastAsia"/>
                <w:szCs w:val="21"/>
              </w:rPr>
              <w:t>0.21</w:t>
            </w:r>
          </w:p>
        </w:tc>
      </w:tr>
      <w:tr w:rsidR="007A510F">
        <w:tc>
          <w:tcPr>
            <w:tcW w:w="817" w:type="dxa"/>
            <w:vAlign w:val="center"/>
          </w:tcPr>
          <w:p w:rsidR="007A510F" w:rsidRDefault="001577B0">
            <w:pPr>
              <w:jc w:val="center"/>
            </w:pPr>
            <w:r>
              <w:rPr>
                <w:rFonts w:eastAsiaTheme="minorEastAsia"/>
                <w:szCs w:val="21"/>
              </w:rPr>
              <w:t>54</w:t>
            </w:r>
          </w:p>
        </w:tc>
        <w:tc>
          <w:tcPr>
            <w:tcW w:w="1276" w:type="dxa"/>
            <w:vAlign w:val="center"/>
          </w:tcPr>
          <w:p w:rsidR="007A510F" w:rsidRDefault="001577B0">
            <w:pPr>
              <w:jc w:val="center"/>
            </w:pPr>
            <w:r>
              <w:rPr>
                <w:rFonts w:eastAsiaTheme="minorEastAsia"/>
                <w:szCs w:val="21"/>
              </w:rPr>
              <w:t>688248</w:t>
            </w:r>
          </w:p>
        </w:tc>
        <w:tc>
          <w:tcPr>
            <w:tcW w:w="1701" w:type="dxa"/>
            <w:vAlign w:val="center"/>
          </w:tcPr>
          <w:p w:rsidR="007A510F" w:rsidRDefault="001577B0">
            <w:pPr>
              <w:jc w:val="center"/>
            </w:pPr>
            <w:r>
              <w:rPr>
                <w:rFonts w:eastAsiaTheme="minorEastAsia"/>
                <w:szCs w:val="21"/>
              </w:rPr>
              <w:t>南网科技</w:t>
            </w:r>
          </w:p>
        </w:tc>
        <w:tc>
          <w:tcPr>
            <w:tcW w:w="1559" w:type="dxa"/>
            <w:vAlign w:val="center"/>
          </w:tcPr>
          <w:p w:rsidR="007A510F" w:rsidRDefault="001577B0">
            <w:pPr>
              <w:jc w:val="right"/>
            </w:pPr>
            <w:r>
              <w:rPr>
                <w:rFonts w:eastAsiaTheme="minorEastAsia"/>
                <w:szCs w:val="21"/>
              </w:rPr>
              <w:t>44,209.00</w:t>
            </w:r>
          </w:p>
        </w:tc>
        <w:tc>
          <w:tcPr>
            <w:tcW w:w="1932" w:type="dxa"/>
            <w:vAlign w:val="center"/>
          </w:tcPr>
          <w:p w:rsidR="007A510F" w:rsidRDefault="001577B0">
            <w:pPr>
              <w:jc w:val="right"/>
            </w:pPr>
            <w:r>
              <w:rPr>
                <w:rFonts w:eastAsiaTheme="minorEastAsia"/>
                <w:szCs w:val="21"/>
              </w:rPr>
              <w:t>2,524,333.90</w:t>
            </w:r>
          </w:p>
        </w:tc>
        <w:tc>
          <w:tcPr>
            <w:tcW w:w="1612" w:type="dxa"/>
            <w:vAlign w:val="center"/>
          </w:tcPr>
          <w:p w:rsidR="007A510F" w:rsidRDefault="001577B0">
            <w:pPr>
              <w:jc w:val="right"/>
            </w:pPr>
            <w:r>
              <w:rPr>
                <w:rFonts w:eastAsiaTheme="minorEastAsia"/>
                <w:szCs w:val="21"/>
              </w:rPr>
              <w:t>0.20</w:t>
            </w:r>
          </w:p>
        </w:tc>
      </w:tr>
      <w:tr w:rsidR="007A510F">
        <w:tc>
          <w:tcPr>
            <w:tcW w:w="817" w:type="dxa"/>
            <w:vAlign w:val="center"/>
          </w:tcPr>
          <w:p w:rsidR="007A510F" w:rsidRDefault="001577B0">
            <w:pPr>
              <w:jc w:val="center"/>
            </w:pPr>
            <w:r>
              <w:rPr>
                <w:rFonts w:eastAsiaTheme="minorEastAsia"/>
                <w:szCs w:val="21"/>
              </w:rPr>
              <w:t>55</w:t>
            </w:r>
          </w:p>
        </w:tc>
        <w:tc>
          <w:tcPr>
            <w:tcW w:w="1276" w:type="dxa"/>
            <w:vAlign w:val="center"/>
          </w:tcPr>
          <w:p w:rsidR="007A510F" w:rsidRDefault="001577B0">
            <w:pPr>
              <w:jc w:val="center"/>
            </w:pPr>
            <w:r>
              <w:rPr>
                <w:rFonts w:eastAsiaTheme="minorEastAsia"/>
                <w:szCs w:val="21"/>
              </w:rPr>
              <w:t>688271</w:t>
            </w:r>
          </w:p>
        </w:tc>
        <w:tc>
          <w:tcPr>
            <w:tcW w:w="1701" w:type="dxa"/>
            <w:vAlign w:val="center"/>
          </w:tcPr>
          <w:p w:rsidR="007A510F" w:rsidRDefault="001577B0">
            <w:pPr>
              <w:jc w:val="center"/>
            </w:pPr>
            <w:r>
              <w:rPr>
                <w:rFonts w:eastAsiaTheme="minorEastAsia"/>
                <w:szCs w:val="21"/>
              </w:rPr>
              <w:t>联影医疗</w:t>
            </w:r>
          </w:p>
        </w:tc>
        <w:tc>
          <w:tcPr>
            <w:tcW w:w="1559" w:type="dxa"/>
            <w:vAlign w:val="center"/>
          </w:tcPr>
          <w:p w:rsidR="007A510F" w:rsidRDefault="001577B0">
            <w:pPr>
              <w:jc w:val="right"/>
            </w:pPr>
            <w:r>
              <w:rPr>
                <w:rFonts w:eastAsiaTheme="minorEastAsia"/>
                <w:szCs w:val="21"/>
              </w:rPr>
              <w:t>7,365.00</w:t>
            </w:r>
          </w:p>
        </w:tc>
        <w:tc>
          <w:tcPr>
            <w:tcW w:w="1932" w:type="dxa"/>
            <w:vAlign w:val="center"/>
          </w:tcPr>
          <w:p w:rsidR="007A510F" w:rsidRDefault="001577B0">
            <w:pPr>
              <w:jc w:val="right"/>
            </w:pPr>
            <w:r>
              <w:rPr>
                <w:rFonts w:eastAsiaTheme="minorEastAsia"/>
                <w:szCs w:val="21"/>
              </w:rPr>
              <w:t>1,264,423.20</w:t>
            </w:r>
          </w:p>
        </w:tc>
        <w:tc>
          <w:tcPr>
            <w:tcW w:w="1612" w:type="dxa"/>
            <w:vAlign w:val="center"/>
          </w:tcPr>
          <w:p w:rsidR="007A510F" w:rsidRDefault="001577B0">
            <w:pPr>
              <w:jc w:val="right"/>
            </w:pPr>
            <w:r>
              <w:rPr>
                <w:rFonts w:eastAsiaTheme="minorEastAsia"/>
                <w:szCs w:val="21"/>
              </w:rPr>
              <w:t>0.10</w:t>
            </w:r>
          </w:p>
        </w:tc>
      </w:tr>
      <w:tr w:rsidR="007A510F">
        <w:tc>
          <w:tcPr>
            <w:tcW w:w="817" w:type="dxa"/>
            <w:vAlign w:val="center"/>
          </w:tcPr>
          <w:p w:rsidR="007A510F" w:rsidRDefault="001577B0">
            <w:pPr>
              <w:jc w:val="center"/>
            </w:pPr>
            <w:r>
              <w:rPr>
                <w:rFonts w:eastAsiaTheme="minorEastAsia"/>
                <w:szCs w:val="21"/>
              </w:rPr>
              <w:t>56</w:t>
            </w:r>
          </w:p>
        </w:tc>
        <w:tc>
          <w:tcPr>
            <w:tcW w:w="1276" w:type="dxa"/>
            <w:vAlign w:val="center"/>
          </w:tcPr>
          <w:p w:rsidR="007A510F" w:rsidRDefault="001577B0">
            <w:pPr>
              <w:jc w:val="center"/>
            </w:pPr>
            <w:r>
              <w:rPr>
                <w:rFonts w:eastAsiaTheme="minorEastAsia"/>
                <w:szCs w:val="21"/>
              </w:rPr>
              <w:t>603179</w:t>
            </w:r>
          </w:p>
        </w:tc>
        <w:tc>
          <w:tcPr>
            <w:tcW w:w="1701" w:type="dxa"/>
            <w:vAlign w:val="center"/>
          </w:tcPr>
          <w:p w:rsidR="007A510F" w:rsidRDefault="001577B0">
            <w:pPr>
              <w:jc w:val="center"/>
            </w:pPr>
            <w:r>
              <w:rPr>
                <w:rFonts w:eastAsiaTheme="minorEastAsia"/>
                <w:szCs w:val="21"/>
              </w:rPr>
              <w:t>新泉股份</w:t>
            </w:r>
          </w:p>
        </w:tc>
        <w:tc>
          <w:tcPr>
            <w:tcW w:w="1559" w:type="dxa"/>
            <w:vAlign w:val="center"/>
          </w:tcPr>
          <w:p w:rsidR="007A510F" w:rsidRDefault="001577B0">
            <w:pPr>
              <w:jc w:val="right"/>
            </w:pPr>
            <w:r>
              <w:rPr>
                <w:rFonts w:eastAsiaTheme="minorEastAsia"/>
                <w:szCs w:val="21"/>
              </w:rPr>
              <w:t>21,922.00</w:t>
            </w:r>
          </w:p>
        </w:tc>
        <w:tc>
          <w:tcPr>
            <w:tcW w:w="1932" w:type="dxa"/>
            <w:vAlign w:val="center"/>
          </w:tcPr>
          <w:p w:rsidR="007A510F" w:rsidRDefault="001577B0">
            <w:pPr>
              <w:jc w:val="right"/>
            </w:pPr>
            <w:r>
              <w:rPr>
                <w:rFonts w:eastAsiaTheme="minorEastAsia"/>
                <w:szCs w:val="21"/>
              </w:rPr>
              <w:t>843,777.78</w:t>
            </w:r>
          </w:p>
        </w:tc>
        <w:tc>
          <w:tcPr>
            <w:tcW w:w="1612" w:type="dxa"/>
            <w:vAlign w:val="center"/>
          </w:tcPr>
          <w:p w:rsidR="007A510F" w:rsidRDefault="001577B0">
            <w:pPr>
              <w:jc w:val="right"/>
            </w:pPr>
            <w:r>
              <w:rPr>
                <w:rFonts w:eastAsiaTheme="minorEastAsia"/>
                <w:szCs w:val="21"/>
              </w:rPr>
              <w:t>0.07</w:t>
            </w:r>
          </w:p>
        </w:tc>
      </w:tr>
      <w:tr w:rsidR="007A510F">
        <w:tc>
          <w:tcPr>
            <w:tcW w:w="817" w:type="dxa"/>
            <w:vAlign w:val="center"/>
          </w:tcPr>
          <w:p w:rsidR="007A510F" w:rsidRDefault="001577B0">
            <w:pPr>
              <w:jc w:val="center"/>
            </w:pPr>
            <w:r>
              <w:rPr>
                <w:rFonts w:eastAsiaTheme="minorEastAsia"/>
                <w:szCs w:val="21"/>
              </w:rPr>
              <w:t>57</w:t>
            </w:r>
          </w:p>
        </w:tc>
        <w:tc>
          <w:tcPr>
            <w:tcW w:w="1276" w:type="dxa"/>
            <w:vAlign w:val="center"/>
          </w:tcPr>
          <w:p w:rsidR="007A510F" w:rsidRDefault="001577B0">
            <w:pPr>
              <w:jc w:val="center"/>
            </w:pPr>
            <w:r>
              <w:rPr>
                <w:rFonts w:eastAsiaTheme="minorEastAsia"/>
                <w:szCs w:val="21"/>
              </w:rPr>
              <w:t>603659</w:t>
            </w:r>
          </w:p>
        </w:tc>
        <w:tc>
          <w:tcPr>
            <w:tcW w:w="1701" w:type="dxa"/>
            <w:vAlign w:val="center"/>
          </w:tcPr>
          <w:p w:rsidR="007A510F" w:rsidRDefault="001577B0">
            <w:pPr>
              <w:jc w:val="center"/>
            </w:pPr>
            <w:r>
              <w:rPr>
                <w:rFonts w:eastAsiaTheme="minorEastAsia"/>
                <w:szCs w:val="21"/>
              </w:rPr>
              <w:t>璞泰来</w:t>
            </w:r>
          </w:p>
        </w:tc>
        <w:tc>
          <w:tcPr>
            <w:tcW w:w="1559" w:type="dxa"/>
            <w:vAlign w:val="center"/>
          </w:tcPr>
          <w:p w:rsidR="007A510F" w:rsidRDefault="001577B0">
            <w:pPr>
              <w:jc w:val="right"/>
            </w:pPr>
            <w:r>
              <w:rPr>
                <w:rFonts w:eastAsiaTheme="minorEastAsia"/>
                <w:szCs w:val="21"/>
              </w:rPr>
              <w:t>397.00</w:t>
            </w:r>
          </w:p>
        </w:tc>
        <w:tc>
          <w:tcPr>
            <w:tcW w:w="1932" w:type="dxa"/>
            <w:vAlign w:val="center"/>
          </w:tcPr>
          <w:p w:rsidR="007A510F" w:rsidRDefault="001577B0">
            <w:pPr>
              <w:jc w:val="right"/>
            </w:pPr>
            <w:r>
              <w:rPr>
                <w:rFonts w:eastAsiaTheme="minorEastAsia"/>
                <w:szCs w:val="21"/>
              </w:rPr>
              <w:t>20,600.33</w:t>
            </w:r>
          </w:p>
        </w:tc>
        <w:tc>
          <w:tcPr>
            <w:tcW w:w="1612" w:type="dxa"/>
            <w:vAlign w:val="center"/>
          </w:tcPr>
          <w:p w:rsidR="007A510F" w:rsidRDefault="001577B0">
            <w:pPr>
              <w:jc w:val="right"/>
            </w:pPr>
            <w:r>
              <w:rPr>
                <w:rFonts w:eastAsiaTheme="minorEastAsia"/>
                <w:szCs w:val="21"/>
              </w:rPr>
              <w:t>0.00</w:t>
            </w:r>
          </w:p>
        </w:tc>
      </w:tr>
    </w:tbl>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39" w:name="_Toc361324882"/>
      <w:bookmarkStart w:id="140" w:name="_Toc130208713"/>
      <w:r w:rsidRPr="00E54740">
        <w:rPr>
          <w:rFonts w:ascii="Times New Roman" w:eastAsiaTheme="minorEastAsia" w:hAnsi="Times New Roman"/>
          <w:kern w:val="0"/>
          <w:sz w:val="21"/>
          <w:szCs w:val="21"/>
        </w:rPr>
        <w:t>8.4</w:t>
      </w:r>
      <w:bookmarkStart w:id="141" w:name="_Toc234814103"/>
      <w:r w:rsidR="00024200"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报告期内股票投资组合的重大变动</w:t>
      </w:r>
      <w:bookmarkEnd w:id="139"/>
      <w:bookmarkEnd w:id="141"/>
      <w:bookmarkEnd w:id="140"/>
    </w:p>
    <w:p w:rsidR="001A59F9" w:rsidRPr="00E54740" w:rsidRDefault="001A59F9" w:rsidP="00AF2CCD">
      <w:pPr>
        <w:spacing w:line="360" w:lineRule="auto"/>
        <w:rPr>
          <w:rFonts w:eastAsiaTheme="minorEastAsia"/>
          <w:b/>
          <w:bCs/>
          <w:szCs w:val="21"/>
        </w:rPr>
      </w:pPr>
      <w:r w:rsidRPr="00E54740">
        <w:rPr>
          <w:rFonts w:eastAsiaTheme="minorEastAsia"/>
          <w:b/>
          <w:szCs w:val="21"/>
        </w:rPr>
        <w:t>8.4.1</w:t>
      </w:r>
      <w:r w:rsidR="00024200" w:rsidRPr="00E54740">
        <w:rPr>
          <w:rFonts w:eastAsiaTheme="minorEastAsia"/>
          <w:b/>
          <w:szCs w:val="21"/>
        </w:rPr>
        <w:t xml:space="preserve"> </w:t>
      </w:r>
      <w:r w:rsidRPr="00E54740">
        <w:rPr>
          <w:rFonts w:eastAsiaTheme="minorEastAsia"/>
          <w:b/>
          <w:bCs/>
          <w:szCs w:val="21"/>
        </w:rPr>
        <w:t>累计买入金额超出</w:t>
      </w:r>
      <w:r w:rsidR="006A7E68" w:rsidRPr="00E54740">
        <w:rPr>
          <w:rFonts w:eastAsiaTheme="minorEastAsia"/>
          <w:b/>
          <w:kern w:val="0"/>
          <w:szCs w:val="21"/>
        </w:rPr>
        <w:t>期初</w:t>
      </w:r>
      <w:r w:rsidRPr="00E54740">
        <w:rPr>
          <w:rFonts w:eastAsiaTheme="minorEastAsia"/>
          <w:b/>
          <w:bCs/>
          <w:szCs w:val="21"/>
        </w:rPr>
        <w:t>基金资产净值</w:t>
      </w:r>
      <w:r w:rsidR="006073BA" w:rsidRPr="00E54740">
        <w:rPr>
          <w:rFonts w:eastAsiaTheme="minorEastAsia"/>
          <w:b/>
          <w:bCs/>
          <w:szCs w:val="21"/>
        </w:rPr>
        <w:t>2</w:t>
      </w:r>
      <w:r w:rsidR="006073BA" w:rsidRPr="00E54740">
        <w:rPr>
          <w:rFonts w:eastAsiaTheme="minorEastAsia"/>
          <w:b/>
          <w:bCs/>
          <w:szCs w:val="21"/>
        </w:rPr>
        <w:t>％</w:t>
      </w:r>
      <w:r w:rsidRPr="00E54740">
        <w:rPr>
          <w:rFonts w:eastAsiaTheme="minorEastAsia"/>
          <w:b/>
          <w:bCs/>
          <w:szCs w:val="21"/>
        </w:rPr>
        <w:t>或前</w:t>
      </w:r>
      <w:r w:rsidRPr="00E54740">
        <w:rPr>
          <w:rFonts w:eastAsiaTheme="minorEastAsia"/>
          <w:b/>
          <w:bCs/>
          <w:szCs w:val="21"/>
        </w:rPr>
        <w:t>20</w:t>
      </w:r>
      <w:r w:rsidRPr="00E54740">
        <w:rPr>
          <w:rFonts w:eastAsiaTheme="minorEastAsia"/>
          <w:b/>
          <w:bCs/>
          <w:szCs w:val="21"/>
        </w:rPr>
        <w:t>名的股票明细</w:t>
      </w:r>
    </w:p>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D7C41" w:rsidRPr="00E54740" w:rsidTr="006D141C">
        <w:tc>
          <w:tcPr>
            <w:tcW w:w="87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16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股票代码</w:t>
            </w:r>
          </w:p>
        </w:tc>
        <w:tc>
          <w:tcPr>
            <w:tcW w:w="19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股票名称</w:t>
            </w:r>
          </w:p>
        </w:tc>
        <w:tc>
          <w:tcPr>
            <w:tcW w:w="28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本期累计买入金额</w:t>
            </w:r>
          </w:p>
        </w:tc>
        <w:tc>
          <w:tcPr>
            <w:tcW w:w="16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占</w:t>
            </w:r>
            <w:r w:rsidR="006A7E68" w:rsidRPr="00E54740">
              <w:rPr>
                <w:rFonts w:eastAsiaTheme="minorEastAsia"/>
                <w:kern w:val="0"/>
                <w:szCs w:val="21"/>
              </w:rPr>
              <w:t>期初</w:t>
            </w:r>
            <w:r w:rsidRPr="00E54740">
              <w:rPr>
                <w:rFonts w:eastAsiaTheme="minorEastAsia"/>
                <w:szCs w:val="21"/>
              </w:rPr>
              <w:t>基金资产净值比例（％）</w:t>
            </w:r>
          </w:p>
        </w:tc>
      </w:tr>
      <w:tr w:rsidR="007A510F">
        <w:tc>
          <w:tcPr>
            <w:tcW w:w="870" w:type="dxa"/>
            <w:vAlign w:val="center"/>
          </w:tcPr>
          <w:p w:rsidR="007A510F" w:rsidRDefault="001577B0">
            <w:pPr>
              <w:jc w:val="center"/>
            </w:pPr>
            <w:r>
              <w:rPr>
                <w:rFonts w:eastAsiaTheme="minorEastAsia"/>
                <w:szCs w:val="21"/>
              </w:rPr>
              <w:t>1</w:t>
            </w:r>
          </w:p>
        </w:tc>
        <w:tc>
          <w:tcPr>
            <w:tcW w:w="1650" w:type="dxa"/>
            <w:vAlign w:val="center"/>
          </w:tcPr>
          <w:p w:rsidR="007A510F" w:rsidRDefault="001577B0">
            <w:pPr>
              <w:jc w:val="center"/>
            </w:pPr>
            <w:r>
              <w:rPr>
                <w:rFonts w:eastAsiaTheme="minorEastAsia"/>
                <w:szCs w:val="21"/>
              </w:rPr>
              <w:t>600438</w:t>
            </w:r>
          </w:p>
        </w:tc>
        <w:tc>
          <w:tcPr>
            <w:tcW w:w="1980" w:type="dxa"/>
            <w:vAlign w:val="center"/>
          </w:tcPr>
          <w:p w:rsidR="007A510F" w:rsidRDefault="001577B0">
            <w:pPr>
              <w:jc w:val="center"/>
            </w:pPr>
            <w:r>
              <w:rPr>
                <w:rFonts w:eastAsiaTheme="minorEastAsia"/>
                <w:szCs w:val="21"/>
              </w:rPr>
              <w:t>通威股份</w:t>
            </w:r>
          </w:p>
        </w:tc>
        <w:tc>
          <w:tcPr>
            <w:tcW w:w="2880" w:type="dxa"/>
            <w:vAlign w:val="center"/>
          </w:tcPr>
          <w:p w:rsidR="007A510F" w:rsidRDefault="001577B0">
            <w:pPr>
              <w:jc w:val="right"/>
            </w:pPr>
            <w:r>
              <w:rPr>
                <w:rFonts w:eastAsiaTheme="minorEastAsia"/>
                <w:szCs w:val="21"/>
              </w:rPr>
              <w:t>104,121,323.01</w:t>
            </w:r>
          </w:p>
        </w:tc>
        <w:tc>
          <w:tcPr>
            <w:tcW w:w="1620" w:type="dxa"/>
            <w:vAlign w:val="center"/>
          </w:tcPr>
          <w:p w:rsidR="007A510F" w:rsidRDefault="001577B0">
            <w:pPr>
              <w:jc w:val="right"/>
            </w:pPr>
            <w:r>
              <w:rPr>
                <w:rFonts w:eastAsiaTheme="minorEastAsia"/>
                <w:szCs w:val="21"/>
              </w:rPr>
              <w:t>6.97</w:t>
            </w:r>
          </w:p>
        </w:tc>
      </w:tr>
      <w:tr w:rsidR="007A510F">
        <w:tc>
          <w:tcPr>
            <w:tcW w:w="870" w:type="dxa"/>
            <w:vAlign w:val="center"/>
          </w:tcPr>
          <w:p w:rsidR="007A510F" w:rsidRDefault="001577B0">
            <w:pPr>
              <w:jc w:val="center"/>
            </w:pPr>
            <w:r>
              <w:rPr>
                <w:rFonts w:eastAsiaTheme="minorEastAsia"/>
                <w:szCs w:val="21"/>
              </w:rPr>
              <w:t>2</w:t>
            </w:r>
          </w:p>
        </w:tc>
        <w:tc>
          <w:tcPr>
            <w:tcW w:w="1650" w:type="dxa"/>
            <w:vAlign w:val="center"/>
          </w:tcPr>
          <w:p w:rsidR="007A510F" w:rsidRDefault="001577B0">
            <w:pPr>
              <w:jc w:val="center"/>
            </w:pPr>
            <w:r>
              <w:rPr>
                <w:rFonts w:eastAsiaTheme="minorEastAsia"/>
                <w:szCs w:val="21"/>
              </w:rPr>
              <w:t>601689</w:t>
            </w:r>
          </w:p>
        </w:tc>
        <w:tc>
          <w:tcPr>
            <w:tcW w:w="1980" w:type="dxa"/>
            <w:vAlign w:val="center"/>
          </w:tcPr>
          <w:p w:rsidR="007A510F" w:rsidRDefault="001577B0">
            <w:pPr>
              <w:jc w:val="center"/>
            </w:pPr>
            <w:r>
              <w:rPr>
                <w:rFonts w:eastAsiaTheme="minorEastAsia"/>
                <w:szCs w:val="21"/>
              </w:rPr>
              <w:t>拓普集团</w:t>
            </w:r>
          </w:p>
        </w:tc>
        <w:tc>
          <w:tcPr>
            <w:tcW w:w="2880" w:type="dxa"/>
            <w:vAlign w:val="center"/>
          </w:tcPr>
          <w:p w:rsidR="007A510F" w:rsidRDefault="001577B0">
            <w:pPr>
              <w:jc w:val="right"/>
            </w:pPr>
            <w:r>
              <w:rPr>
                <w:rFonts w:eastAsiaTheme="minorEastAsia"/>
                <w:szCs w:val="21"/>
              </w:rPr>
              <w:t>100,311,237.38</w:t>
            </w:r>
          </w:p>
        </w:tc>
        <w:tc>
          <w:tcPr>
            <w:tcW w:w="1620" w:type="dxa"/>
            <w:vAlign w:val="center"/>
          </w:tcPr>
          <w:p w:rsidR="007A510F" w:rsidRDefault="001577B0">
            <w:pPr>
              <w:jc w:val="right"/>
            </w:pPr>
            <w:r>
              <w:rPr>
                <w:rFonts w:eastAsiaTheme="minorEastAsia"/>
                <w:szCs w:val="21"/>
              </w:rPr>
              <w:t>6.71</w:t>
            </w:r>
          </w:p>
        </w:tc>
      </w:tr>
      <w:tr w:rsidR="007A510F">
        <w:tc>
          <w:tcPr>
            <w:tcW w:w="870" w:type="dxa"/>
            <w:vAlign w:val="center"/>
          </w:tcPr>
          <w:p w:rsidR="007A510F" w:rsidRDefault="001577B0">
            <w:pPr>
              <w:jc w:val="center"/>
            </w:pPr>
            <w:r>
              <w:rPr>
                <w:rFonts w:eastAsiaTheme="minorEastAsia"/>
                <w:szCs w:val="21"/>
              </w:rPr>
              <w:t>3</w:t>
            </w:r>
          </w:p>
        </w:tc>
        <w:tc>
          <w:tcPr>
            <w:tcW w:w="1650" w:type="dxa"/>
            <w:vAlign w:val="center"/>
          </w:tcPr>
          <w:p w:rsidR="007A510F" w:rsidRDefault="001577B0">
            <w:pPr>
              <w:jc w:val="center"/>
            </w:pPr>
            <w:r>
              <w:rPr>
                <w:rFonts w:eastAsiaTheme="minorEastAsia"/>
                <w:szCs w:val="21"/>
              </w:rPr>
              <w:t>002709</w:t>
            </w:r>
          </w:p>
        </w:tc>
        <w:tc>
          <w:tcPr>
            <w:tcW w:w="1980" w:type="dxa"/>
            <w:vAlign w:val="center"/>
          </w:tcPr>
          <w:p w:rsidR="007A510F" w:rsidRDefault="001577B0">
            <w:pPr>
              <w:jc w:val="center"/>
            </w:pPr>
            <w:r>
              <w:rPr>
                <w:rFonts w:eastAsiaTheme="minorEastAsia"/>
                <w:szCs w:val="21"/>
              </w:rPr>
              <w:t>天赐材料</w:t>
            </w:r>
          </w:p>
        </w:tc>
        <w:tc>
          <w:tcPr>
            <w:tcW w:w="2880" w:type="dxa"/>
            <w:vAlign w:val="center"/>
          </w:tcPr>
          <w:p w:rsidR="007A510F" w:rsidRDefault="001577B0">
            <w:pPr>
              <w:jc w:val="right"/>
            </w:pPr>
            <w:r>
              <w:rPr>
                <w:rFonts w:eastAsiaTheme="minorEastAsia"/>
                <w:szCs w:val="21"/>
              </w:rPr>
              <w:t>99,910,810.36</w:t>
            </w:r>
          </w:p>
        </w:tc>
        <w:tc>
          <w:tcPr>
            <w:tcW w:w="1620" w:type="dxa"/>
            <w:vAlign w:val="center"/>
          </w:tcPr>
          <w:p w:rsidR="007A510F" w:rsidRDefault="001577B0">
            <w:pPr>
              <w:jc w:val="right"/>
            </w:pPr>
            <w:r>
              <w:rPr>
                <w:rFonts w:eastAsiaTheme="minorEastAsia"/>
                <w:szCs w:val="21"/>
              </w:rPr>
              <w:t>6.69</w:t>
            </w:r>
          </w:p>
        </w:tc>
      </w:tr>
      <w:tr w:rsidR="007A510F">
        <w:tc>
          <w:tcPr>
            <w:tcW w:w="870" w:type="dxa"/>
            <w:vAlign w:val="center"/>
          </w:tcPr>
          <w:p w:rsidR="007A510F" w:rsidRDefault="001577B0">
            <w:pPr>
              <w:jc w:val="center"/>
            </w:pPr>
            <w:r>
              <w:rPr>
                <w:rFonts w:eastAsiaTheme="minorEastAsia"/>
                <w:szCs w:val="21"/>
              </w:rPr>
              <w:t>4</w:t>
            </w:r>
          </w:p>
        </w:tc>
        <w:tc>
          <w:tcPr>
            <w:tcW w:w="1650" w:type="dxa"/>
            <w:vAlign w:val="center"/>
          </w:tcPr>
          <w:p w:rsidR="007A510F" w:rsidRDefault="001577B0">
            <w:pPr>
              <w:jc w:val="center"/>
            </w:pPr>
            <w:r>
              <w:rPr>
                <w:rFonts w:eastAsiaTheme="minorEastAsia"/>
                <w:szCs w:val="21"/>
              </w:rPr>
              <w:t>300274</w:t>
            </w:r>
          </w:p>
        </w:tc>
        <w:tc>
          <w:tcPr>
            <w:tcW w:w="1980" w:type="dxa"/>
            <w:vAlign w:val="center"/>
          </w:tcPr>
          <w:p w:rsidR="007A510F" w:rsidRDefault="001577B0">
            <w:pPr>
              <w:jc w:val="center"/>
            </w:pPr>
            <w:r>
              <w:rPr>
                <w:rFonts w:eastAsiaTheme="minorEastAsia"/>
                <w:szCs w:val="21"/>
              </w:rPr>
              <w:t>阳光电源</w:t>
            </w:r>
          </w:p>
        </w:tc>
        <w:tc>
          <w:tcPr>
            <w:tcW w:w="2880" w:type="dxa"/>
            <w:vAlign w:val="center"/>
          </w:tcPr>
          <w:p w:rsidR="007A510F" w:rsidRDefault="001577B0">
            <w:pPr>
              <w:jc w:val="right"/>
            </w:pPr>
            <w:r>
              <w:rPr>
                <w:rFonts w:eastAsiaTheme="minorEastAsia"/>
                <w:szCs w:val="21"/>
              </w:rPr>
              <w:t>92,571,885.89</w:t>
            </w:r>
          </w:p>
        </w:tc>
        <w:tc>
          <w:tcPr>
            <w:tcW w:w="1620" w:type="dxa"/>
            <w:vAlign w:val="center"/>
          </w:tcPr>
          <w:p w:rsidR="007A510F" w:rsidRDefault="001577B0">
            <w:pPr>
              <w:jc w:val="right"/>
            </w:pPr>
            <w:r>
              <w:rPr>
                <w:rFonts w:eastAsiaTheme="minorEastAsia"/>
                <w:szCs w:val="21"/>
              </w:rPr>
              <w:t>6.19</w:t>
            </w:r>
          </w:p>
        </w:tc>
      </w:tr>
      <w:tr w:rsidR="007A510F">
        <w:tc>
          <w:tcPr>
            <w:tcW w:w="870" w:type="dxa"/>
            <w:vAlign w:val="center"/>
          </w:tcPr>
          <w:p w:rsidR="007A510F" w:rsidRDefault="001577B0">
            <w:pPr>
              <w:jc w:val="center"/>
            </w:pPr>
            <w:r>
              <w:rPr>
                <w:rFonts w:eastAsiaTheme="minorEastAsia"/>
                <w:szCs w:val="21"/>
              </w:rPr>
              <w:t>5</w:t>
            </w:r>
          </w:p>
        </w:tc>
        <w:tc>
          <w:tcPr>
            <w:tcW w:w="1650" w:type="dxa"/>
            <w:vAlign w:val="center"/>
          </w:tcPr>
          <w:p w:rsidR="007A510F" w:rsidRDefault="001577B0">
            <w:pPr>
              <w:jc w:val="center"/>
            </w:pPr>
            <w:r>
              <w:rPr>
                <w:rFonts w:eastAsiaTheme="minorEastAsia"/>
                <w:szCs w:val="21"/>
              </w:rPr>
              <w:t>300750</w:t>
            </w:r>
          </w:p>
        </w:tc>
        <w:tc>
          <w:tcPr>
            <w:tcW w:w="1980" w:type="dxa"/>
            <w:vAlign w:val="center"/>
          </w:tcPr>
          <w:p w:rsidR="007A510F" w:rsidRDefault="001577B0">
            <w:pPr>
              <w:jc w:val="center"/>
            </w:pPr>
            <w:r>
              <w:rPr>
                <w:rFonts w:eastAsiaTheme="minorEastAsia"/>
                <w:szCs w:val="21"/>
              </w:rPr>
              <w:t>宁德时代</w:t>
            </w:r>
          </w:p>
        </w:tc>
        <w:tc>
          <w:tcPr>
            <w:tcW w:w="2880" w:type="dxa"/>
            <w:vAlign w:val="center"/>
          </w:tcPr>
          <w:p w:rsidR="007A510F" w:rsidRDefault="001577B0">
            <w:pPr>
              <w:jc w:val="right"/>
            </w:pPr>
            <w:r>
              <w:rPr>
                <w:rFonts w:eastAsiaTheme="minorEastAsia"/>
                <w:szCs w:val="21"/>
              </w:rPr>
              <w:t>85,002,269.30</w:t>
            </w:r>
          </w:p>
        </w:tc>
        <w:tc>
          <w:tcPr>
            <w:tcW w:w="1620" w:type="dxa"/>
            <w:vAlign w:val="center"/>
          </w:tcPr>
          <w:p w:rsidR="007A510F" w:rsidRDefault="001577B0">
            <w:pPr>
              <w:jc w:val="right"/>
            </w:pPr>
            <w:r>
              <w:rPr>
                <w:rFonts w:eastAsiaTheme="minorEastAsia"/>
                <w:szCs w:val="21"/>
              </w:rPr>
              <w:t>5.69</w:t>
            </w:r>
          </w:p>
        </w:tc>
      </w:tr>
      <w:tr w:rsidR="007A510F">
        <w:tc>
          <w:tcPr>
            <w:tcW w:w="870" w:type="dxa"/>
            <w:vAlign w:val="center"/>
          </w:tcPr>
          <w:p w:rsidR="007A510F" w:rsidRDefault="001577B0">
            <w:pPr>
              <w:jc w:val="center"/>
            </w:pPr>
            <w:r>
              <w:rPr>
                <w:rFonts w:eastAsiaTheme="minorEastAsia"/>
                <w:szCs w:val="21"/>
              </w:rPr>
              <w:t>6</w:t>
            </w:r>
          </w:p>
        </w:tc>
        <w:tc>
          <w:tcPr>
            <w:tcW w:w="1650" w:type="dxa"/>
            <w:vAlign w:val="center"/>
          </w:tcPr>
          <w:p w:rsidR="007A510F" w:rsidRDefault="001577B0">
            <w:pPr>
              <w:jc w:val="center"/>
            </w:pPr>
            <w:r>
              <w:rPr>
                <w:rFonts w:eastAsiaTheme="minorEastAsia"/>
                <w:szCs w:val="21"/>
              </w:rPr>
              <w:t>688599</w:t>
            </w:r>
          </w:p>
        </w:tc>
        <w:tc>
          <w:tcPr>
            <w:tcW w:w="1980" w:type="dxa"/>
            <w:vAlign w:val="center"/>
          </w:tcPr>
          <w:p w:rsidR="007A510F" w:rsidRDefault="001577B0">
            <w:pPr>
              <w:jc w:val="center"/>
            </w:pPr>
            <w:r>
              <w:rPr>
                <w:rFonts w:eastAsiaTheme="minorEastAsia"/>
                <w:szCs w:val="21"/>
              </w:rPr>
              <w:t>天合光能</w:t>
            </w:r>
          </w:p>
        </w:tc>
        <w:tc>
          <w:tcPr>
            <w:tcW w:w="2880" w:type="dxa"/>
            <w:vAlign w:val="center"/>
          </w:tcPr>
          <w:p w:rsidR="007A510F" w:rsidRDefault="001577B0">
            <w:pPr>
              <w:jc w:val="right"/>
            </w:pPr>
            <w:r>
              <w:rPr>
                <w:rFonts w:eastAsiaTheme="minorEastAsia"/>
                <w:szCs w:val="21"/>
              </w:rPr>
              <w:t>81,692,035.03</w:t>
            </w:r>
          </w:p>
        </w:tc>
        <w:tc>
          <w:tcPr>
            <w:tcW w:w="1620" w:type="dxa"/>
            <w:vAlign w:val="center"/>
          </w:tcPr>
          <w:p w:rsidR="007A510F" w:rsidRDefault="001577B0">
            <w:pPr>
              <w:jc w:val="right"/>
            </w:pPr>
            <w:r>
              <w:rPr>
                <w:rFonts w:eastAsiaTheme="minorEastAsia"/>
                <w:szCs w:val="21"/>
              </w:rPr>
              <w:t>5.47</w:t>
            </w:r>
          </w:p>
        </w:tc>
      </w:tr>
      <w:tr w:rsidR="007A510F">
        <w:tc>
          <w:tcPr>
            <w:tcW w:w="870" w:type="dxa"/>
            <w:vAlign w:val="center"/>
          </w:tcPr>
          <w:p w:rsidR="007A510F" w:rsidRDefault="001577B0">
            <w:pPr>
              <w:jc w:val="center"/>
            </w:pPr>
            <w:r>
              <w:rPr>
                <w:rFonts w:eastAsiaTheme="minorEastAsia"/>
                <w:szCs w:val="21"/>
              </w:rPr>
              <w:t>7</w:t>
            </w:r>
          </w:p>
        </w:tc>
        <w:tc>
          <w:tcPr>
            <w:tcW w:w="1650" w:type="dxa"/>
            <w:vAlign w:val="center"/>
          </w:tcPr>
          <w:p w:rsidR="007A510F" w:rsidRDefault="001577B0">
            <w:pPr>
              <w:jc w:val="center"/>
            </w:pPr>
            <w:r>
              <w:rPr>
                <w:rFonts w:eastAsiaTheme="minorEastAsia"/>
                <w:szCs w:val="21"/>
              </w:rPr>
              <w:t>002812</w:t>
            </w:r>
          </w:p>
        </w:tc>
        <w:tc>
          <w:tcPr>
            <w:tcW w:w="1980" w:type="dxa"/>
            <w:vAlign w:val="center"/>
          </w:tcPr>
          <w:p w:rsidR="007A510F" w:rsidRDefault="001577B0">
            <w:pPr>
              <w:jc w:val="center"/>
            </w:pPr>
            <w:r>
              <w:rPr>
                <w:rFonts w:eastAsiaTheme="minorEastAsia"/>
                <w:szCs w:val="21"/>
              </w:rPr>
              <w:t>恩捷股份</w:t>
            </w:r>
          </w:p>
        </w:tc>
        <w:tc>
          <w:tcPr>
            <w:tcW w:w="2880" w:type="dxa"/>
            <w:vAlign w:val="center"/>
          </w:tcPr>
          <w:p w:rsidR="007A510F" w:rsidRDefault="001577B0">
            <w:pPr>
              <w:jc w:val="right"/>
            </w:pPr>
            <w:r>
              <w:rPr>
                <w:rFonts w:eastAsiaTheme="minorEastAsia"/>
                <w:szCs w:val="21"/>
              </w:rPr>
              <w:t>81,585,449.08</w:t>
            </w:r>
          </w:p>
        </w:tc>
        <w:tc>
          <w:tcPr>
            <w:tcW w:w="1620" w:type="dxa"/>
            <w:vAlign w:val="center"/>
          </w:tcPr>
          <w:p w:rsidR="007A510F" w:rsidRDefault="001577B0">
            <w:pPr>
              <w:jc w:val="right"/>
            </w:pPr>
            <w:r>
              <w:rPr>
                <w:rFonts w:eastAsiaTheme="minorEastAsia"/>
                <w:szCs w:val="21"/>
              </w:rPr>
              <w:t>5.46</w:t>
            </w:r>
          </w:p>
        </w:tc>
      </w:tr>
      <w:tr w:rsidR="007A510F">
        <w:tc>
          <w:tcPr>
            <w:tcW w:w="870" w:type="dxa"/>
            <w:vAlign w:val="center"/>
          </w:tcPr>
          <w:p w:rsidR="007A510F" w:rsidRDefault="001577B0">
            <w:pPr>
              <w:jc w:val="center"/>
            </w:pPr>
            <w:r>
              <w:rPr>
                <w:rFonts w:eastAsiaTheme="minorEastAsia"/>
                <w:szCs w:val="21"/>
              </w:rPr>
              <w:t>8</w:t>
            </w:r>
          </w:p>
        </w:tc>
        <w:tc>
          <w:tcPr>
            <w:tcW w:w="1650" w:type="dxa"/>
            <w:vAlign w:val="center"/>
          </w:tcPr>
          <w:p w:rsidR="007A510F" w:rsidRDefault="001577B0">
            <w:pPr>
              <w:jc w:val="center"/>
            </w:pPr>
            <w:r>
              <w:rPr>
                <w:rFonts w:eastAsiaTheme="minorEastAsia"/>
                <w:szCs w:val="21"/>
              </w:rPr>
              <w:t>603179</w:t>
            </w:r>
          </w:p>
        </w:tc>
        <w:tc>
          <w:tcPr>
            <w:tcW w:w="1980" w:type="dxa"/>
            <w:vAlign w:val="center"/>
          </w:tcPr>
          <w:p w:rsidR="007A510F" w:rsidRDefault="001577B0">
            <w:pPr>
              <w:jc w:val="center"/>
            </w:pPr>
            <w:r>
              <w:rPr>
                <w:rFonts w:eastAsiaTheme="minorEastAsia"/>
                <w:szCs w:val="21"/>
              </w:rPr>
              <w:t>新泉股份</w:t>
            </w:r>
          </w:p>
        </w:tc>
        <w:tc>
          <w:tcPr>
            <w:tcW w:w="2880" w:type="dxa"/>
            <w:vAlign w:val="center"/>
          </w:tcPr>
          <w:p w:rsidR="007A510F" w:rsidRDefault="001577B0">
            <w:pPr>
              <w:jc w:val="right"/>
            </w:pPr>
            <w:r>
              <w:rPr>
                <w:rFonts w:eastAsiaTheme="minorEastAsia"/>
                <w:szCs w:val="21"/>
              </w:rPr>
              <w:t>78,314,070.77</w:t>
            </w:r>
          </w:p>
        </w:tc>
        <w:tc>
          <w:tcPr>
            <w:tcW w:w="1620" w:type="dxa"/>
            <w:vAlign w:val="center"/>
          </w:tcPr>
          <w:p w:rsidR="007A510F" w:rsidRDefault="001577B0">
            <w:pPr>
              <w:jc w:val="right"/>
            </w:pPr>
            <w:r>
              <w:rPr>
                <w:rFonts w:eastAsiaTheme="minorEastAsia"/>
                <w:szCs w:val="21"/>
              </w:rPr>
              <w:t>5.24</w:t>
            </w:r>
          </w:p>
        </w:tc>
      </w:tr>
      <w:tr w:rsidR="007A510F">
        <w:tc>
          <w:tcPr>
            <w:tcW w:w="870" w:type="dxa"/>
            <w:vAlign w:val="center"/>
          </w:tcPr>
          <w:p w:rsidR="007A510F" w:rsidRDefault="001577B0">
            <w:pPr>
              <w:jc w:val="center"/>
            </w:pPr>
            <w:r>
              <w:rPr>
                <w:rFonts w:eastAsiaTheme="minorEastAsia"/>
                <w:szCs w:val="21"/>
              </w:rPr>
              <w:t>9</w:t>
            </w:r>
          </w:p>
        </w:tc>
        <w:tc>
          <w:tcPr>
            <w:tcW w:w="1650" w:type="dxa"/>
            <w:vAlign w:val="center"/>
          </w:tcPr>
          <w:p w:rsidR="007A510F" w:rsidRDefault="001577B0">
            <w:pPr>
              <w:jc w:val="center"/>
            </w:pPr>
            <w:r>
              <w:rPr>
                <w:rFonts w:eastAsiaTheme="minorEastAsia"/>
                <w:szCs w:val="21"/>
              </w:rPr>
              <w:t>300438</w:t>
            </w:r>
          </w:p>
        </w:tc>
        <w:tc>
          <w:tcPr>
            <w:tcW w:w="1980" w:type="dxa"/>
            <w:vAlign w:val="center"/>
          </w:tcPr>
          <w:p w:rsidR="007A510F" w:rsidRDefault="001577B0">
            <w:pPr>
              <w:jc w:val="center"/>
            </w:pPr>
            <w:r>
              <w:rPr>
                <w:rFonts w:eastAsiaTheme="minorEastAsia"/>
                <w:szCs w:val="21"/>
              </w:rPr>
              <w:t>鹏辉能源</w:t>
            </w:r>
          </w:p>
        </w:tc>
        <w:tc>
          <w:tcPr>
            <w:tcW w:w="2880" w:type="dxa"/>
            <w:vAlign w:val="center"/>
          </w:tcPr>
          <w:p w:rsidR="007A510F" w:rsidRDefault="001577B0">
            <w:pPr>
              <w:jc w:val="right"/>
            </w:pPr>
            <w:r>
              <w:rPr>
                <w:rFonts w:eastAsiaTheme="minorEastAsia"/>
                <w:szCs w:val="21"/>
              </w:rPr>
              <w:t>65,625,463.11</w:t>
            </w:r>
          </w:p>
        </w:tc>
        <w:tc>
          <w:tcPr>
            <w:tcW w:w="1620" w:type="dxa"/>
            <w:vAlign w:val="center"/>
          </w:tcPr>
          <w:p w:rsidR="007A510F" w:rsidRDefault="001577B0">
            <w:pPr>
              <w:jc w:val="right"/>
            </w:pPr>
            <w:r>
              <w:rPr>
                <w:rFonts w:eastAsiaTheme="minorEastAsia"/>
                <w:szCs w:val="21"/>
              </w:rPr>
              <w:t>4.39</w:t>
            </w:r>
          </w:p>
        </w:tc>
      </w:tr>
      <w:tr w:rsidR="007A510F">
        <w:tc>
          <w:tcPr>
            <w:tcW w:w="870" w:type="dxa"/>
            <w:vAlign w:val="center"/>
          </w:tcPr>
          <w:p w:rsidR="007A510F" w:rsidRDefault="001577B0">
            <w:pPr>
              <w:jc w:val="center"/>
            </w:pPr>
            <w:r>
              <w:rPr>
                <w:rFonts w:eastAsiaTheme="minorEastAsia"/>
                <w:szCs w:val="21"/>
              </w:rPr>
              <w:lastRenderedPageBreak/>
              <w:t>10</w:t>
            </w:r>
          </w:p>
        </w:tc>
        <w:tc>
          <w:tcPr>
            <w:tcW w:w="1650" w:type="dxa"/>
            <w:vAlign w:val="center"/>
          </w:tcPr>
          <w:p w:rsidR="007A510F" w:rsidRDefault="001577B0">
            <w:pPr>
              <w:jc w:val="center"/>
            </w:pPr>
            <w:r>
              <w:rPr>
                <w:rFonts w:eastAsiaTheme="minorEastAsia"/>
                <w:szCs w:val="21"/>
              </w:rPr>
              <w:t>002765</w:t>
            </w:r>
          </w:p>
        </w:tc>
        <w:tc>
          <w:tcPr>
            <w:tcW w:w="1980" w:type="dxa"/>
            <w:vAlign w:val="center"/>
          </w:tcPr>
          <w:p w:rsidR="007A510F" w:rsidRDefault="001577B0">
            <w:pPr>
              <w:jc w:val="center"/>
            </w:pPr>
            <w:r>
              <w:rPr>
                <w:rFonts w:eastAsiaTheme="minorEastAsia"/>
                <w:szCs w:val="21"/>
              </w:rPr>
              <w:t>蓝黛科技</w:t>
            </w:r>
          </w:p>
        </w:tc>
        <w:tc>
          <w:tcPr>
            <w:tcW w:w="2880" w:type="dxa"/>
            <w:vAlign w:val="center"/>
          </w:tcPr>
          <w:p w:rsidR="007A510F" w:rsidRDefault="001577B0">
            <w:pPr>
              <w:jc w:val="right"/>
            </w:pPr>
            <w:r>
              <w:rPr>
                <w:rFonts w:eastAsiaTheme="minorEastAsia"/>
                <w:szCs w:val="21"/>
              </w:rPr>
              <w:t>65,345,334.57</w:t>
            </w:r>
          </w:p>
        </w:tc>
        <w:tc>
          <w:tcPr>
            <w:tcW w:w="1620" w:type="dxa"/>
            <w:vAlign w:val="center"/>
          </w:tcPr>
          <w:p w:rsidR="007A510F" w:rsidRDefault="001577B0">
            <w:pPr>
              <w:jc w:val="right"/>
            </w:pPr>
            <w:r>
              <w:rPr>
                <w:rFonts w:eastAsiaTheme="minorEastAsia"/>
                <w:szCs w:val="21"/>
              </w:rPr>
              <w:t>4.37</w:t>
            </w:r>
          </w:p>
        </w:tc>
      </w:tr>
      <w:tr w:rsidR="007A510F">
        <w:tc>
          <w:tcPr>
            <w:tcW w:w="870" w:type="dxa"/>
            <w:vAlign w:val="center"/>
          </w:tcPr>
          <w:p w:rsidR="007A510F" w:rsidRDefault="001577B0">
            <w:pPr>
              <w:jc w:val="center"/>
            </w:pPr>
            <w:r>
              <w:rPr>
                <w:rFonts w:eastAsiaTheme="minorEastAsia"/>
                <w:szCs w:val="21"/>
              </w:rPr>
              <w:t>11</w:t>
            </w:r>
          </w:p>
        </w:tc>
        <w:tc>
          <w:tcPr>
            <w:tcW w:w="1650" w:type="dxa"/>
            <w:vAlign w:val="center"/>
          </w:tcPr>
          <w:p w:rsidR="007A510F" w:rsidRDefault="001577B0">
            <w:pPr>
              <w:jc w:val="center"/>
            </w:pPr>
            <w:r>
              <w:rPr>
                <w:rFonts w:eastAsiaTheme="minorEastAsia"/>
                <w:szCs w:val="21"/>
              </w:rPr>
              <w:t>002850</w:t>
            </w:r>
          </w:p>
        </w:tc>
        <w:tc>
          <w:tcPr>
            <w:tcW w:w="1980" w:type="dxa"/>
            <w:vAlign w:val="center"/>
          </w:tcPr>
          <w:p w:rsidR="007A510F" w:rsidRDefault="001577B0">
            <w:pPr>
              <w:jc w:val="center"/>
            </w:pPr>
            <w:r>
              <w:rPr>
                <w:rFonts w:eastAsiaTheme="minorEastAsia"/>
                <w:szCs w:val="21"/>
              </w:rPr>
              <w:t>科达利</w:t>
            </w:r>
          </w:p>
        </w:tc>
        <w:tc>
          <w:tcPr>
            <w:tcW w:w="2880" w:type="dxa"/>
            <w:vAlign w:val="center"/>
          </w:tcPr>
          <w:p w:rsidR="007A510F" w:rsidRDefault="001577B0">
            <w:pPr>
              <w:jc w:val="right"/>
            </w:pPr>
            <w:r>
              <w:rPr>
                <w:rFonts w:eastAsiaTheme="minorEastAsia"/>
                <w:szCs w:val="21"/>
              </w:rPr>
              <w:t>62,073,819.25</w:t>
            </w:r>
          </w:p>
        </w:tc>
        <w:tc>
          <w:tcPr>
            <w:tcW w:w="1620" w:type="dxa"/>
            <w:vAlign w:val="center"/>
          </w:tcPr>
          <w:p w:rsidR="007A510F" w:rsidRDefault="001577B0">
            <w:pPr>
              <w:jc w:val="right"/>
            </w:pPr>
            <w:r>
              <w:rPr>
                <w:rFonts w:eastAsiaTheme="minorEastAsia"/>
                <w:szCs w:val="21"/>
              </w:rPr>
              <w:t>4.15</w:t>
            </w:r>
          </w:p>
        </w:tc>
      </w:tr>
      <w:tr w:rsidR="007A510F">
        <w:tc>
          <w:tcPr>
            <w:tcW w:w="870" w:type="dxa"/>
            <w:vAlign w:val="center"/>
          </w:tcPr>
          <w:p w:rsidR="007A510F" w:rsidRDefault="001577B0">
            <w:pPr>
              <w:jc w:val="center"/>
            </w:pPr>
            <w:r>
              <w:rPr>
                <w:rFonts w:eastAsiaTheme="minorEastAsia"/>
                <w:szCs w:val="21"/>
              </w:rPr>
              <w:t>12</w:t>
            </w:r>
          </w:p>
        </w:tc>
        <w:tc>
          <w:tcPr>
            <w:tcW w:w="1650" w:type="dxa"/>
            <w:vAlign w:val="center"/>
          </w:tcPr>
          <w:p w:rsidR="007A510F" w:rsidRDefault="001577B0">
            <w:pPr>
              <w:jc w:val="center"/>
            </w:pPr>
            <w:r>
              <w:rPr>
                <w:rFonts w:eastAsiaTheme="minorEastAsia"/>
                <w:szCs w:val="21"/>
              </w:rPr>
              <w:t>600418</w:t>
            </w:r>
          </w:p>
        </w:tc>
        <w:tc>
          <w:tcPr>
            <w:tcW w:w="1980" w:type="dxa"/>
            <w:vAlign w:val="center"/>
          </w:tcPr>
          <w:p w:rsidR="007A510F" w:rsidRDefault="001577B0">
            <w:pPr>
              <w:jc w:val="center"/>
            </w:pPr>
            <w:r>
              <w:rPr>
                <w:rFonts w:eastAsiaTheme="minorEastAsia"/>
                <w:szCs w:val="21"/>
              </w:rPr>
              <w:t>江淮汽车</w:t>
            </w:r>
          </w:p>
        </w:tc>
        <w:tc>
          <w:tcPr>
            <w:tcW w:w="2880" w:type="dxa"/>
            <w:vAlign w:val="center"/>
          </w:tcPr>
          <w:p w:rsidR="007A510F" w:rsidRDefault="001577B0">
            <w:pPr>
              <w:jc w:val="right"/>
            </w:pPr>
            <w:r>
              <w:rPr>
                <w:rFonts w:eastAsiaTheme="minorEastAsia"/>
                <w:szCs w:val="21"/>
              </w:rPr>
              <w:t>59,801,147.07</w:t>
            </w:r>
          </w:p>
        </w:tc>
        <w:tc>
          <w:tcPr>
            <w:tcW w:w="1620" w:type="dxa"/>
            <w:vAlign w:val="center"/>
          </w:tcPr>
          <w:p w:rsidR="007A510F" w:rsidRDefault="001577B0">
            <w:pPr>
              <w:jc w:val="right"/>
            </w:pPr>
            <w:r>
              <w:rPr>
                <w:rFonts w:eastAsiaTheme="minorEastAsia"/>
                <w:szCs w:val="21"/>
              </w:rPr>
              <w:t>4.00</w:t>
            </w:r>
          </w:p>
        </w:tc>
      </w:tr>
      <w:tr w:rsidR="007A510F">
        <w:tc>
          <w:tcPr>
            <w:tcW w:w="870" w:type="dxa"/>
            <w:vAlign w:val="center"/>
          </w:tcPr>
          <w:p w:rsidR="007A510F" w:rsidRDefault="001577B0">
            <w:pPr>
              <w:jc w:val="center"/>
            </w:pPr>
            <w:r>
              <w:rPr>
                <w:rFonts w:eastAsiaTheme="minorEastAsia"/>
                <w:szCs w:val="21"/>
              </w:rPr>
              <w:t>13</w:t>
            </w:r>
          </w:p>
        </w:tc>
        <w:tc>
          <w:tcPr>
            <w:tcW w:w="1650" w:type="dxa"/>
            <w:vAlign w:val="center"/>
          </w:tcPr>
          <w:p w:rsidR="007A510F" w:rsidRDefault="001577B0">
            <w:pPr>
              <w:jc w:val="center"/>
            </w:pPr>
            <w:r>
              <w:rPr>
                <w:rFonts w:eastAsiaTheme="minorEastAsia"/>
                <w:szCs w:val="21"/>
              </w:rPr>
              <w:t>002472</w:t>
            </w:r>
          </w:p>
        </w:tc>
        <w:tc>
          <w:tcPr>
            <w:tcW w:w="1980" w:type="dxa"/>
            <w:vAlign w:val="center"/>
          </w:tcPr>
          <w:p w:rsidR="007A510F" w:rsidRDefault="001577B0">
            <w:pPr>
              <w:jc w:val="center"/>
            </w:pPr>
            <w:r>
              <w:rPr>
                <w:rFonts w:eastAsiaTheme="minorEastAsia"/>
                <w:szCs w:val="21"/>
              </w:rPr>
              <w:t>双环传动</w:t>
            </w:r>
          </w:p>
        </w:tc>
        <w:tc>
          <w:tcPr>
            <w:tcW w:w="2880" w:type="dxa"/>
            <w:vAlign w:val="center"/>
          </w:tcPr>
          <w:p w:rsidR="007A510F" w:rsidRDefault="001577B0">
            <w:pPr>
              <w:jc w:val="right"/>
            </w:pPr>
            <w:r>
              <w:rPr>
                <w:rFonts w:eastAsiaTheme="minorEastAsia"/>
                <w:szCs w:val="21"/>
              </w:rPr>
              <w:t>58,296,922.34</w:t>
            </w:r>
          </w:p>
        </w:tc>
        <w:tc>
          <w:tcPr>
            <w:tcW w:w="1620" w:type="dxa"/>
            <w:vAlign w:val="center"/>
          </w:tcPr>
          <w:p w:rsidR="007A510F" w:rsidRDefault="001577B0">
            <w:pPr>
              <w:jc w:val="right"/>
            </w:pPr>
            <w:r>
              <w:rPr>
                <w:rFonts w:eastAsiaTheme="minorEastAsia"/>
                <w:szCs w:val="21"/>
              </w:rPr>
              <w:t>3.90</w:t>
            </w:r>
          </w:p>
        </w:tc>
      </w:tr>
      <w:tr w:rsidR="007A510F">
        <w:tc>
          <w:tcPr>
            <w:tcW w:w="870" w:type="dxa"/>
            <w:vAlign w:val="center"/>
          </w:tcPr>
          <w:p w:rsidR="007A510F" w:rsidRDefault="001577B0">
            <w:pPr>
              <w:jc w:val="center"/>
            </w:pPr>
            <w:r>
              <w:rPr>
                <w:rFonts w:eastAsiaTheme="minorEastAsia"/>
                <w:szCs w:val="21"/>
              </w:rPr>
              <w:t>14</w:t>
            </w:r>
          </w:p>
        </w:tc>
        <w:tc>
          <w:tcPr>
            <w:tcW w:w="1650" w:type="dxa"/>
            <w:vAlign w:val="center"/>
          </w:tcPr>
          <w:p w:rsidR="007A510F" w:rsidRDefault="001577B0">
            <w:pPr>
              <w:jc w:val="center"/>
            </w:pPr>
            <w:r>
              <w:rPr>
                <w:rFonts w:eastAsiaTheme="minorEastAsia"/>
                <w:szCs w:val="21"/>
              </w:rPr>
              <w:t>002459</w:t>
            </w:r>
          </w:p>
        </w:tc>
        <w:tc>
          <w:tcPr>
            <w:tcW w:w="1980" w:type="dxa"/>
            <w:vAlign w:val="center"/>
          </w:tcPr>
          <w:p w:rsidR="007A510F" w:rsidRDefault="001577B0">
            <w:pPr>
              <w:jc w:val="center"/>
            </w:pPr>
            <w:r>
              <w:rPr>
                <w:rFonts w:eastAsiaTheme="minorEastAsia"/>
                <w:szCs w:val="21"/>
              </w:rPr>
              <w:t>晶澳科技</w:t>
            </w:r>
          </w:p>
        </w:tc>
        <w:tc>
          <w:tcPr>
            <w:tcW w:w="2880" w:type="dxa"/>
            <w:vAlign w:val="center"/>
          </w:tcPr>
          <w:p w:rsidR="007A510F" w:rsidRDefault="001577B0">
            <w:pPr>
              <w:jc w:val="right"/>
            </w:pPr>
            <w:r>
              <w:rPr>
                <w:rFonts w:eastAsiaTheme="minorEastAsia"/>
                <w:szCs w:val="21"/>
              </w:rPr>
              <w:t>55,991,453.80</w:t>
            </w:r>
          </w:p>
        </w:tc>
        <w:tc>
          <w:tcPr>
            <w:tcW w:w="1620" w:type="dxa"/>
            <w:vAlign w:val="center"/>
          </w:tcPr>
          <w:p w:rsidR="007A510F" w:rsidRDefault="001577B0">
            <w:pPr>
              <w:jc w:val="right"/>
            </w:pPr>
            <w:r>
              <w:rPr>
                <w:rFonts w:eastAsiaTheme="minorEastAsia"/>
                <w:szCs w:val="21"/>
              </w:rPr>
              <w:t>3.75</w:t>
            </w:r>
          </w:p>
        </w:tc>
      </w:tr>
      <w:tr w:rsidR="007A510F">
        <w:tc>
          <w:tcPr>
            <w:tcW w:w="870" w:type="dxa"/>
            <w:vAlign w:val="center"/>
          </w:tcPr>
          <w:p w:rsidR="007A510F" w:rsidRDefault="001577B0">
            <w:pPr>
              <w:jc w:val="center"/>
            </w:pPr>
            <w:r>
              <w:rPr>
                <w:rFonts w:eastAsiaTheme="minorEastAsia"/>
                <w:szCs w:val="21"/>
              </w:rPr>
              <w:t>15</w:t>
            </w:r>
          </w:p>
        </w:tc>
        <w:tc>
          <w:tcPr>
            <w:tcW w:w="1650" w:type="dxa"/>
            <w:vAlign w:val="center"/>
          </w:tcPr>
          <w:p w:rsidR="007A510F" w:rsidRDefault="001577B0">
            <w:pPr>
              <w:jc w:val="center"/>
            </w:pPr>
            <w:r>
              <w:rPr>
                <w:rFonts w:eastAsiaTheme="minorEastAsia"/>
                <w:szCs w:val="21"/>
              </w:rPr>
              <w:t>002738</w:t>
            </w:r>
          </w:p>
        </w:tc>
        <w:tc>
          <w:tcPr>
            <w:tcW w:w="1980" w:type="dxa"/>
            <w:vAlign w:val="center"/>
          </w:tcPr>
          <w:p w:rsidR="007A510F" w:rsidRDefault="001577B0">
            <w:pPr>
              <w:jc w:val="center"/>
            </w:pPr>
            <w:r>
              <w:rPr>
                <w:rFonts w:eastAsiaTheme="minorEastAsia"/>
                <w:szCs w:val="21"/>
              </w:rPr>
              <w:t>中矿资源</w:t>
            </w:r>
          </w:p>
        </w:tc>
        <w:tc>
          <w:tcPr>
            <w:tcW w:w="2880" w:type="dxa"/>
            <w:vAlign w:val="center"/>
          </w:tcPr>
          <w:p w:rsidR="007A510F" w:rsidRDefault="001577B0">
            <w:pPr>
              <w:jc w:val="right"/>
            </w:pPr>
            <w:r>
              <w:rPr>
                <w:rFonts w:eastAsiaTheme="minorEastAsia"/>
                <w:szCs w:val="21"/>
              </w:rPr>
              <w:t>54,158,627.25</w:t>
            </w:r>
          </w:p>
        </w:tc>
        <w:tc>
          <w:tcPr>
            <w:tcW w:w="1620" w:type="dxa"/>
            <w:vAlign w:val="center"/>
          </w:tcPr>
          <w:p w:rsidR="007A510F" w:rsidRDefault="001577B0">
            <w:pPr>
              <w:jc w:val="right"/>
            </w:pPr>
            <w:r>
              <w:rPr>
                <w:rFonts w:eastAsiaTheme="minorEastAsia"/>
                <w:szCs w:val="21"/>
              </w:rPr>
              <w:t>3.62</w:t>
            </w:r>
          </w:p>
        </w:tc>
      </w:tr>
      <w:tr w:rsidR="007A510F">
        <w:tc>
          <w:tcPr>
            <w:tcW w:w="870" w:type="dxa"/>
            <w:vAlign w:val="center"/>
          </w:tcPr>
          <w:p w:rsidR="007A510F" w:rsidRDefault="001577B0">
            <w:pPr>
              <w:jc w:val="center"/>
            </w:pPr>
            <w:r>
              <w:rPr>
                <w:rFonts w:eastAsiaTheme="minorEastAsia"/>
                <w:szCs w:val="21"/>
              </w:rPr>
              <w:t>16</w:t>
            </w:r>
          </w:p>
        </w:tc>
        <w:tc>
          <w:tcPr>
            <w:tcW w:w="1650" w:type="dxa"/>
            <w:vAlign w:val="center"/>
          </w:tcPr>
          <w:p w:rsidR="007A510F" w:rsidRDefault="001577B0">
            <w:pPr>
              <w:jc w:val="center"/>
            </w:pPr>
            <w:r>
              <w:rPr>
                <w:rFonts w:eastAsiaTheme="minorEastAsia"/>
                <w:szCs w:val="21"/>
              </w:rPr>
              <w:t>002245</w:t>
            </w:r>
          </w:p>
        </w:tc>
        <w:tc>
          <w:tcPr>
            <w:tcW w:w="1980" w:type="dxa"/>
            <w:vAlign w:val="center"/>
          </w:tcPr>
          <w:p w:rsidR="007A510F" w:rsidRDefault="001577B0">
            <w:pPr>
              <w:jc w:val="center"/>
            </w:pPr>
            <w:r>
              <w:rPr>
                <w:rFonts w:eastAsiaTheme="minorEastAsia"/>
                <w:szCs w:val="21"/>
              </w:rPr>
              <w:t>蔚蓝锂芯</w:t>
            </w:r>
          </w:p>
        </w:tc>
        <w:tc>
          <w:tcPr>
            <w:tcW w:w="2880" w:type="dxa"/>
            <w:vAlign w:val="center"/>
          </w:tcPr>
          <w:p w:rsidR="007A510F" w:rsidRDefault="001577B0">
            <w:pPr>
              <w:jc w:val="right"/>
            </w:pPr>
            <w:r>
              <w:rPr>
                <w:rFonts w:eastAsiaTheme="minorEastAsia"/>
                <w:szCs w:val="21"/>
              </w:rPr>
              <w:t>53,770,645.45</w:t>
            </w:r>
          </w:p>
        </w:tc>
        <w:tc>
          <w:tcPr>
            <w:tcW w:w="1620" w:type="dxa"/>
            <w:vAlign w:val="center"/>
          </w:tcPr>
          <w:p w:rsidR="007A510F" w:rsidRDefault="001577B0">
            <w:pPr>
              <w:jc w:val="right"/>
            </w:pPr>
            <w:r>
              <w:rPr>
                <w:rFonts w:eastAsiaTheme="minorEastAsia"/>
                <w:szCs w:val="21"/>
              </w:rPr>
              <w:t>3.60</w:t>
            </w:r>
          </w:p>
        </w:tc>
      </w:tr>
      <w:tr w:rsidR="007A510F">
        <w:tc>
          <w:tcPr>
            <w:tcW w:w="870" w:type="dxa"/>
            <w:vAlign w:val="center"/>
          </w:tcPr>
          <w:p w:rsidR="007A510F" w:rsidRDefault="001577B0">
            <w:pPr>
              <w:jc w:val="center"/>
            </w:pPr>
            <w:r>
              <w:rPr>
                <w:rFonts w:eastAsiaTheme="minorEastAsia"/>
                <w:szCs w:val="21"/>
              </w:rPr>
              <w:t>17</w:t>
            </w:r>
          </w:p>
        </w:tc>
        <w:tc>
          <w:tcPr>
            <w:tcW w:w="1650" w:type="dxa"/>
            <w:vAlign w:val="center"/>
          </w:tcPr>
          <w:p w:rsidR="007A510F" w:rsidRDefault="001577B0">
            <w:pPr>
              <w:jc w:val="center"/>
            </w:pPr>
            <w:r>
              <w:rPr>
                <w:rFonts w:eastAsiaTheme="minorEastAsia"/>
                <w:szCs w:val="21"/>
              </w:rPr>
              <w:t>002594</w:t>
            </w:r>
          </w:p>
        </w:tc>
        <w:tc>
          <w:tcPr>
            <w:tcW w:w="1980" w:type="dxa"/>
            <w:vAlign w:val="center"/>
          </w:tcPr>
          <w:p w:rsidR="007A510F" w:rsidRDefault="001577B0">
            <w:pPr>
              <w:jc w:val="center"/>
            </w:pPr>
            <w:r>
              <w:rPr>
                <w:rFonts w:eastAsiaTheme="minorEastAsia"/>
                <w:szCs w:val="21"/>
              </w:rPr>
              <w:t>比亚迪</w:t>
            </w:r>
          </w:p>
        </w:tc>
        <w:tc>
          <w:tcPr>
            <w:tcW w:w="2880" w:type="dxa"/>
            <w:vAlign w:val="center"/>
          </w:tcPr>
          <w:p w:rsidR="007A510F" w:rsidRDefault="001577B0">
            <w:pPr>
              <w:jc w:val="right"/>
            </w:pPr>
            <w:r>
              <w:rPr>
                <w:rFonts w:eastAsiaTheme="minorEastAsia"/>
                <w:szCs w:val="21"/>
              </w:rPr>
              <w:t>49,943,529.28</w:t>
            </w:r>
          </w:p>
        </w:tc>
        <w:tc>
          <w:tcPr>
            <w:tcW w:w="1620" w:type="dxa"/>
            <w:vAlign w:val="center"/>
          </w:tcPr>
          <w:p w:rsidR="007A510F" w:rsidRDefault="001577B0">
            <w:pPr>
              <w:jc w:val="right"/>
            </w:pPr>
            <w:r>
              <w:rPr>
                <w:rFonts w:eastAsiaTheme="minorEastAsia"/>
                <w:szCs w:val="21"/>
              </w:rPr>
              <w:t>3.34</w:t>
            </w:r>
          </w:p>
        </w:tc>
      </w:tr>
      <w:tr w:rsidR="007A510F">
        <w:tc>
          <w:tcPr>
            <w:tcW w:w="870" w:type="dxa"/>
            <w:vAlign w:val="center"/>
          </w:tcPr>
          <w:p w:rsidR="007A510F" w:rsidRDefault="001577B0">
            <w:pPr>
              <w:jc w:val="center"/>
            </w:pPr>
            <w:r>
              <w:rPr>
                <w:rFonts w:eastAsiaTheme="minorEastAsia"/>
                <w:szCs w:val="21"/>
              </w:rPr>
              <w:t>18</w:t>
            </w:r>
          </w:p>
        </w:tc>
        <w:tc>
          <w:tcPr>
            <w:tcW w:w="1650" w:type="dxa"/>
            <w:vAlign w:val="center"/>
          </w:tcPr>
          <w:p w:rsidR="007A510F" w:rsidRDefault="001577B0">
            <w:pPr>
              <w:jc w:val="center"/>
            </w:pPr>
            <w:r>
              <w:rPr>
                <w:rFonts w:eastAsiaTheme="minorEastAsia"/>
                <w:szCs w:val="21"/>
              </w:rPr>
              <w:t>002906</w:t>
            </w:r>
          </w:p>
        </w:tc>
        <w:tc>
          <w:tcPr>
            <w:tcW w:w="1980" w:type="dxa"/>
            <w:vAlign w:val="center"/>
          </w:tcPr>
          <w:p w:rsidR="007A510F" w:rsidRDefault="001577B0">
            <w:pPr>
              <w:jc w:val="center"/>
            </w:pPr>
            <w:r>
              <w:rPr>
                <w:rFonts w:eastAsiaTheme="minorEastAsia"/>
                <w:szCs w:val="21"/>
              </w:rPr>
              <w:t>华阳集团</w:t>
            </w:r>
          </w:p>
        </w:tc>
        <w:tc>
          <w:tcPr>
            <w:tcW w:w="2880" w:type="dxa"/>
            <w:vAlign w:val="center"/>
          </w:tcPr>
          <w:p w:rsidR="007A510F" w:rsidRDefault="001577B0">
            <w:pPr>
              <w:jc w:val="right"/>
            </w:pPr>
            <w:r>
              <w:rPr>
                <w:rFonts w:eastAsiaTheme="minorEastAsia"/>
                <w:szCs w:val="21"/>
              </w:rPr>
              <w:t>49,333,643.00</w:t>
            </w:r>
          </w:p>
        </w:tc>
        <w:tc>
          <w:tcPr>
            <w:tcW w:w="1620" w:type="dxa"/>
            <w:vAlign w:val="center"/>
          </w:tcPr>
          <w:p w:rsidR="007A510F" w:rsidRDefault="001577B0">
            <w:pPr>
              <w:jc w:val="right"/>
            </w:pPr>
            <w:r>
              <w:rPr>
                <w:rFonts w:eastAsiaTheme="minorEastAsia"/>
                <w:szCs w:val="21"/>
              </w:rPr>
              <w:t>3.30</w:t>
            </w:r>
          </w:p>
        </w:tc>
      </w:tr>
      <w:tr w:rsidR="007A510F">
        <w:tc>
          <w:tcPr>
            <w:tcW w:w="870" w:type="dxa"/>
            <w:vAlign w:val="center"/>
          </w:tcPr>
          <w:p w:rsidR="007A510F" w:rsidRDefault="001577B0">
            <w:pPr>
              <w:jc w:val="center"/>
            </w:pPr>
            <w:r>
              <w:rPr>
                <w:rFonts w:eastAsiaTheme="minorEastAsia"/>
                <w:szCs w:val="21"/>
              </w:rPr>
              <w:t>19</w:t>
            </w:r>
          </w:p>
        </w:tc>
        <w:tc>
          <w:tcPr>
            <w:tcW w:w="1650" w:type="dxa"/>
            <w:vAlign w:val="center"/>
          </w:tcPr>
          <w:p w:rsidR="007A510F" w:rsidRDefault="001577B0">
            <w:pPr>
              <w:jc w:val="center"/>
            </w:pPr>
            <w:r>
              <w:rPr>
                <w:rFonts w:eastAsiaTheme="minorEastAsia"/>
                <w:szCs w:val="21"/>
              </w:rPr>
              <w:t>601012</w:t>
            </w:r>
          </w:p>
        </w:tc>
        <w:tc>
          <w:tcPr>
            <w:tcW w:w="1980" w:type="dxa"/>
            <w:vAlign w:val="center"/>
          </w:tcPr>
          <w:p w:rsidR="007A510F" w:rsidRDefault="001577B0">
            <w:pPr>
              <w:jc w:val="center"/>
            </w:pPr>
            <w:r>
              <w:rPr>
                <w:rFonts w:eastAsiaTheme="minorEastAsia"/>
                <w:szCs w:val="21"/>
              </w:rPr>
              <w:t>隆基绿能</w:t>
            </w:r>
          </w:p>
        </w:tc>
        <w:tc>
          <w:tcPr>
            <w:tcW w:w="2880" w:type="dxa"/>
            <w:vAlign w:val="center"/>
          </w:tcPr>
          <w:p w:rsidR="007A510F" w:rsidRDefault="001577B0">
            <w:pPr>
              <w:jc w:val="right"/>
            </w:pPr>
            <w:r>
              <w:rPr>
                <w:rFonts w:eastAsiaTheme="minorEastAsia"/>
                <w:szCs w:val="21"/>
              </w:rPr>
              <w:t>48,758,137.85</w:t>
            </w:r>
          </w:p>
        </w:tc>
        <w:tc>
          <w:tcPr>
            <w:tcW w:w="1620" w:type="dxa"/>
            <w:vAlign w:val="center"/>
          </w:tcPr>
          <w:p w:rsidR="007A510F" w:rsidRDefault="001577B0">
            <w:pPr>
              <w:jc w:val="right"/>
            </w:pPr>
            <w:r>
              <w:rPr>
                <w:rFonts w:eastAsiaTheme="minorEastAsia"/>
                <w:szCs w:val="21"/>
              </w:rPr>
              <w:t>3.26</w:t>
            </w:r>
          </w:p>
        </w:tc>
      </w:tr>
      <w:tr w:rsidR="007A510F">
        <w:tc>
          <w:tcPr>
            <w:tcW w:w="870" w:type="dxa"/>
            <w:vAlign w:val="center"/>
          </w:tcPr>
          <w:p w:rsidR="007A510F" w:rsidRDefault="001577B0">
            <w:pPr>
              <w:jc w:val="center"/>
            </w:pPr>
            <w:r>
              <w:rPr>
                <w:rFonts w:eastAsiaTheme="minorEastAsia"/>
                <w:szCs w:val="21"/>
              </w:rPr>
              <w:t>20</w:t>
            </w:r>
          </w:p>
        </w:tc>
        <w:tc>
          <w:tcPr>
            <w:tcW w:w="1650" w:type="dxa"/>
            <w:vAlign w:val="center"/>
          </w:tcPr>
          <w:p w:rsidR="007A510F" w:rsidRDefault="001577B0">
            <w:pPr>
              <w:jc w:val="center"/>
            </w:pPr>
            <w:r>
              <w:rPr>
                <w:rFonts w:eastAsiaTheme="minorEastAsia"/>
                <w:szCs w:val="21"/>
              </w:rPr>
              <w:t>002460</w:t>
            </w:r>
          </w:p>
        </w:tc>
        <w:tc>
          <w:tcPr>
            <w:tcW w:w="1980" w:type="dxa"/>
            <w:vAlign w:val="center"/>
          </w:tcPr>
          <w:p w:rsidR="007A510F" w:rsidRDefault="001577B0">
            <w:pPr>
              <w:jc w:val="center"/>
            </w:pPr>
            <w:r>
              <w:rPr>
                <w:rFonts w:eastAsiaTheme="minorEastAsia"/>
                <w:szCs w:val="21"/>
              </w:rPr>
              <w:t>赣锋锂业</w:t>
            </w:r>
          </w:p>
        </w:tc>
        <w:tc>
          <w:tcPr>
            <w:tcW w:w="2880" w:type="dxa"/>
            <w:vAlign w:val="center"/>
          </w:tcPr>
          <w:p w:rsidR="007A510F" w:rsidRDefault="001577B0">
            <w:pPr>
              <w:jc w:val="right"/>
            </w:pPr>
            <w:r>
              <w:rPr>
                <w:rFonts w:eastAsiaTheme="minorEastAsia"/>
                <w:szCs w:val="21"/>
              </w:rPr>
              <w:t>48,524,423.23</w:t>
            </w:r>
          </w:p>
        </w:tc>
        <w:tc>
          <w:tcPr>
            <w:tcW w:w="1620" w:type="dxa"/>
            <w:vAlign w:val="center"/>
          </w:tcPr>
          <w:p w:rsidR="007A510F" w:rsidRDefault="001577B0">
            <w:pPr>
              <w:jc w:val="right"/>
            </w:pPr>
            <w:r>
              <w:rPr>
                <w:rFonts w:eastAsiaTheme="minorEastAsia"/>
                <w:szCs w:val="21"/>
              </w:rPr>
              <w:t>3.25</w:t>
            </w:r>
          </w:p>
        </w:tc>
      </w:tr>
      <w:tr w:rsidR="007A510F">
        <w:tc>
          <w:tcPr>
            <w:tcW w:w="870" w:type="dxa"/>
            <w:vAlign w:val="center"/>
          </w:tcPr>
          <w:p w:rsidR="007A510F" w:rsidRDefault="001577B0">
            <w:pPr>
              <w:jc w:val="center"/>
            </w:pPr>
            <w:r>
              <w:rPr>
                <w:rFonts w:eastAsiaTheme="minorEastAsia"/>
                <w:szCs w:val="21"/>
              </w:rPr>
              <w:t>21</w:t>
            </w:r>
          </w:p>
        </w:tc>
        <w:tc>
          <w:tcPr>
            <w:tcW w:w="1650" w:type="dxa"/>
            <w:vAlign w:val="center"/>
          </w:tcPr>
          <w:p w:rsidR="007A510F" w:rsidRDefault="001577B0">
            <w:pPr>
              <w:jc w:val="center"/>
            </w:pPr>
            <w:r>
              <w:rPr>
                <w:rFonts w:eastAsiaTheme="minorEastAsia"/>
                <w:szCs w:val="21"/>
              </w:rPr>
              <w:t>300568</w:t>
            </w:r>
          </w:p>
        </w:tc>
        <w:tc>
          <w:tcPr>
            <w:tcW w:w="1980" w:type="dxa"/>
            <w:vAlign w:val="center"/>
          </w:tcPr>
          <w:p w:rsidR="007A510F" w:rsidRDefault="001577B0">
            <w:pPr>
              <w:jc w:val="center"/>
            </w:pPr>
            <w:r>
              <w:rPr>
                <w:rFonts w:eastAsiaTheme="minorEastAsia"/>
                <w:szCs w:val="21"/>
              </w:rPr>
              <w:t>星源材质</w:t>
            </w:r>
          </w:p>
        </w:tc>
        <w:tc>
          <w:tcPr>
            <w:tcW w:w="2880" w:type="dxa"/>
            <w:vAlign w:val="center"/>
          </w:tcPr>
          <w:p w:rsidR="007A510F" w:rsidRDefault="001577B0">
            <w:pPr>
              <w:jc w:val="right"/>
            </w:pPr>
            <w:r>
              <w:rPr>
                <w:rFonts w:eastAsiaTheme="minorEastAsia"/>
                <w:szCs w:val="21"/>
              </w:rPr>
              <w:t>46,960,738.18</w:t>
            </w:r>
          </w:p>
        </w:tc>
        <w:tc>
          <w:tcPr>
            <w:tcW w:w="1620" w:type="dxa"/>
            <w:vAlign w:val="center"/>
          </w:tcPr>
          <w:p w:rsidR="007A510F" w:rsidRDefault="001577B0">
            <w:pPr>
              <w:jc w:val="right"/>
            </w:pPr>
            <w:r>
              <w:rPr>
                <w:rFonts w:eastAsiaTheme="minorEastAsia"/>
                <w:szCs w:val="21"/>
              </w:rPr>
              <w:t>3.14</w:t>
            </w:r>
          </w:p>
        </w:tc>
      </w:tr>
      <w:tr w:rsidR="007A510F">
        <w:tc>
          <w:tcPr>
            <w:tcW w:w="870" w:type="dxa"/>
            <w:vAlign w:val="center"/>
          </w:tcPr>
          <w:p w:rsidR="007A510F" w:rsidRDefault="001577B0">
            <w:pPr>
              <w:jc w:val="center"/>
            </w:pPr>
            <w:r>
              <w:rPr>
                <w:rFonts w:eastAsiaTheme="minorEastAsia"/>
                <w:szCs w:val="21"/>
              </w:rPr>
              <w:t>22</w:t>
            </w:r>
          </w:p>
        </w:tc>
        <w:tc>
          <w:tcPr>
            <w:tcW w:w="1650" w:type="dxa"/>
            <w:vAlign w:val="center"/>
          </w:tcPr>
          <w:p w:rsidR="007A510F" w:rsidRDefault="001577B0">
            <w:pPr>
              <w:jc w:val="center"/>
            </w:pPr>
            <w:r>
              <w:rPr>
                <w:rFonts w:eastAsiaTheme="minorEastAsia"/>
                <w:szCs w:val="21"/>
              </w:rPr>
              <w:t>002865</w:t>
            </w:r>
          </w:p>
        </w:tc>
        <w:tc>
          <w:tcPr>
            <w:tcW w:w="1980" w:type="dxa"/>
            <w:vAlign w:val="center"/>
          </w:tcPr>
          <w:p w:rsidR="007A510F" w:rsidRDefault="001577B0">
            <w:pPr>
              <w:jc w:val="center"/>
            </w:pPr>
            <w:r>
              <w:rPr>
                <w:rFonts w:eastAsiaTheme="minorEastAsia"/>
                <w:szCs w:val="21"/>
              </w:rPr>
              <w:t>钧达股份</w:t>
            </w:r>
          </w:p>
        </w:tc>
        <w:tc>
          <w:tcPr>
            <w:tcW w:w="2880" w:type="dxa"/>
            <w:vAlign w:val="center"/>
          </w:tcPr>
          <w:p w:rsidR="007A510F" w:rsidRDefault="001577B0">
            <w:pPr>
              <w:jc w:val="right"/>
            </w:pPr>
            <w:r>
              <w:rPr>
                <w:rFonts w:eastAsiaTheme="minorEastAsia"/>
                <w:szCs w:val="21"/>
              </w:rPr>
              <w:t>44,917,646.88</w:t>
            </w:r>
          </w:p>
        </w:tc>
        <w:tc>
          <w:tcPr>
            <w:tcW w:w="1620" w:type="dxa"/>
            <w:vAlign w:val="center"/>
          </w:tcPr>
          <w:p w:rsidR="007A510F" w:rsidRDefault="001577B0">
            <w:pPr>
              <w:jc w:val="right"/>
            </w:pPr>
            <w:r>
              <w:rPr>
                <w:rFonts w:eastAsiaTheme="minorEastAsia"/>
                <w:szCs w:val="21"/>
              </w:rPr>
              <w:t>3.01</w:t>
            </w:r>
          </w:p>
        </w:tc>
      </w:tr>
      <w:tr w:rsidR="007A510F">
        <w:tc>
          <w:tcPr>
            <w:tcW w:w="870" w:type="dxa"/>
            <w:vAlign w:val="center"/>
          </w:tcPr>
          <w:p w:rsidR="007A510F" w:rsidRDefault="001577B0">
            <w:pPr>
              <w:jc w:val="center"/>
            </w:pPr>
            <w:r>
              <w:rPr>
                <w:rFonts w:eastAsiaTheme="minorEastAsia"/>
                <w:szCs w:val="21"/>
              </w:rPr>
              <w:t>23</w:t>
            </w:r>
          </w:p>
        </w:tc>
        <w:tc>
          <w:tcPr>
            <w:tcW w:w="1650" w:type="dxa"/>
            <w:vAlign w:val="center"/>
          </w:tcPr>
          <w:p w:rsidR="007A510F" w:rsidRDefault="001577B0">
            <w:pPr>
              <w:jc w:val="center"/>
            </w:pPr>
            <w:r>
              <w:rPr>
                <w:rFonts w:eastAsiaTheme="minorEastAsia"/>
                <w:szCs w:val="21"/>
              </w:rPr>
              <w:t>688800</w:t>
            </w:r>
          </w:p>
        </w:tc>
        <w:tc>
          <w:tcPr>
            <w:tcW w:w="1980" w:type="dxa"/>
            <w:vAlign w:val="center"/>
          </w:tcPr>
          <w:p w:rsidR="007A510F" w:rsidRDefault="001577B0">
            <w:pPr>
              <w:jc w:val="center"/>
            </w:pPr>
            <w:r>
              <w:rPr>
                <w:rFonts w:eastAsiaTheme="minorEastAsia"/>
                <w:szCs w:val="21"/>
              </w:rPr>
              <w:t>瑞可达</w:t>
            </w:r>
          </w:p>
        </w:tc>
        <w:tc>
          <w:tcPr>
            <w:tcW w:w="2880" w:type="dxa"/>
            <w:vAlign w:val="center"/>
          </w:tcPr>
          <w:p w:rsidR="007A510F" w:rsidRDefault="001577B0">
            <w:pPr>
              <w:jc w:val="right"/>
            </w:pPr>
            <w:r>
              <w:rPr>
                <w:rFonts w:eastAsiaTheme="minorEastAsia"/>
                <w:szCs w:val="21"/>
              </w:rPr>
              <w:t>44,506,983.39</w:t>
            </w:r>
          </w:p>
        </w:tc>
        <w:tc>
          <w:tcPr>
            <w:tcW w:w="1620" w:type="dxa"/>
            <w:vAlign w:val="center"/>
          </w:tcPr>
          <w:p w:rsidR="007A510F" w:rsidRDefault="001577B0">
            <w:pPr>
              <w:jc w:val="right"/>
            </w:pPr>
            <w:r>
              <w:rPr>
                <w:rFonts w:eastAsiaTheme="minorEastAsia"/>
                <w:szCs w:val="21"/>
              </w:rPr>
              <w:t>2.98</w:t>
            </w:r>
          </w:p>
        </w:tc>
      </w:tr>
      <w:tr w:rsidR="007A510F">
        <w:tc>
          <w:tcPr>
            <w:tcW w:w="870" w:type="dxa"/>
            <w:vAlign w:val="center"/>
          </w:tcPr>
          <w:p w:rsidR="007A510F" w:rsidRDefault="001577B0">
            <w:pPr>
              <w:jc w:val="center"/>
            </w:pPr>
            <w:r>
              <w:rPr>
                <w:rFonts w:eastAsiaTheme="minorEastAsia"/>
                <w:szCs w:val="21"/>
              </w:rPr>
              <w:t>24</w:t>
            </w:r>
          </w:p>
        </w:tc>
        <w:tc>
          <w:tcPr>
            <w:tcW w:w="1650" w:type="dxa"/>
            <w:vAlign w:val="center"/>
          </w:tcPr>
          <w:p w:rsidR="007A510F" w:rsidRDefault="001577B0">
            <w:pPr>
              <w:jc w:val="center"/>
            </w:pPr>
            <w:r>
              <w:rPr>
                <w:rFonts w:eastAsiaTheme="minorEastAsia"/>
                <w:szCs w:val="21"/>
              </w:rPr>
              <w:t>002192</w:t>
            </w:r>
          </w:p>
        </w:tc>
        <w:tc>
          <w:tcPr>
            <w:tcW w:w="1980" w:type="dxa"/>
            <w:vAlign w:val="center"/>
          </w:tcPr>
          <w:p w:rsidR="007A510F" w:rsidRDefault="001577B0">
            <w:pPr>
              <w:jc w:val="center"/>
            </w:pPr>
            <w:r>
              <w:rPr>
                <w:rFonts w:eastAsiaTheme="minorEastAsia"/>
                <w:szCs w:val="21"/>
              </w:rPr>
              <w:t>融捷股份</w:t>
            </w:r>
          </w:p>
        </w:tc>
        <w:tc>
          <w:tcPr>
            <w:tcW w:w="2880" w:type="dxa"/>
            <w:vAlign w:val="center"/>
          </w:tcPr>
          <w:p w:rsidR="007A510F" w:rsidRDefault="001577B0">
            <w:pPr>
              <w:jc w:val="right"/>
            </w:pPr>
            <w:r>
              <w:rPr>
                <w:rFonts w:eastAsiaTheme="minorEastAsia"/>
                <w:szCs w:val="21"/>
              </w:rPr>
              <w:t>44,335,578.00</w:t>
            </w:r>
          </w:p>
        </w:tc>
        <w:tc>
          <w:tcPr>
            <w:tcW w:w="1620" w:type="dxa"/>
            <w:vAlign w:val="center"/>
          </w:tcPr>
          <w:p w:rsidR="007A510F" w:rsidRDefault="001577B0">
            <w:pPr>
              <w:jc w:val="right"/>
            </w:pPr>
            <w:r>
              <w:rPr>
                <w:rFonts w:eastAsiaTheme="minorEastAsia"/>
                <w:szCs w:val="21"/>
              </w:rPr>
              <w:t>2.97</w:t>
            </w:r>
          </w:p>
        </w:tc>
      </w:tr>
      <w:tr w:rsidR="007A510F">
        <w:tc>
          <w:tcPr>
            <w:tcW w:w="870" w:type="dxa"/>
            <w:vAlign w:val="center"/>
          </w:tcPr>
          <w:p w:rsidR="007A510F" w:rsidRDefault="001577B0">
            <w:pPr>
              <w:jc w:val="center"/>
            </w:pPr>
            <w:r>
              <w:rPr>
                <w:rFonts w:eastAsiaTheme="minorEastAsia"/>
                <w:szCs w:val="21"/>
              </w:rPr>
              <w:t>25</w:t>
            </w:r>
          </w:p>
        </w:tc>
        <w:tc>
          <w:tcPr>
            <w:tcW w:w="1650" w:type="dxa"/>
            <w:vAlign w:val="center"/>
          </w:tcPr>
          <w:p w:rsidR="007A510F" w:rsidRDefault="001577B0">
            <w:pPr>
              <w:jc w:val="center"/>
            </w:pPr>
            <w:r>
              <w:rPr>
                <w:rFonts w:eastAsiaTheme="minorEastAsia"/>
                <w:szCs w:val="21"/>
              </w:rPr>
              <w:t>603197</w:t>
            </w:r>
          </w:p>
        </w:tc>
        <w:tc>
          <w:tcPr>
            <w:tcW w:w="1980" w:type="dxa"/>
            <w:vAlign w:val="center"/>
          </w:tcPr>
          <w:p w:rsidR="007A510F" w:rsidRDefault="001577B0">
            <w:pPr>
              <w:jc w:val="center"/>
            </w:pPr>
            <w:r>
              <w:rPr>
                <w:rFonts w:eastAsiaTheme="minorEastAsia"/>
                <w:szCs w:val="21"/>
              </w:rPr>
              <w:t>保隆科技</w:t>
            </w:r>
          </w:p>
        </w:tc>
        <w:tc>
          <w:tcPr>
            <w:tcW w:w="2880" w:type="dxa"/>
            <w:vAlign w:val="center"/>
          </w:tcPr>
          <w:p w:rsidR="007A510F" w:rsidRDefault="001577B0">
            <w:pPr>
              <w:jc w:val="right"/>
            </w:pPr>
            <w:r>
              <w:rPr>
                <w:rFonts w:eastAsiaTheme="minorEastAsia"/>
                <w:szCs w:val="21"/>
              </w:rPr>
              <w:t>43,440,669.88</w:t>
            </w:r>
          </w:p>
        </w:tc>
        <w:tc>
          <w:tcPr>
            <w:tcW w:w="1620" w:type="dxa"/>
            <w:vAlign w:val="center"/>
          </w:tcPr>
          <w:p w:rsidR="007A510F" w:rsidRDefault="001577B0">
            <w:pPr>
              <w:jc w:val="right"/>
            </w:pPr>
            <w:r>
              <w:rPr>
                <w:rFonts w:eastAsiaTheme="minorEastAsia"/>
                <w:szCs w:val="21"/>
              </w:rPr>
              <w:t>2.91</w:t>
            </w:r>
          </w:p>
        </w:tc>
      </w:tr>
      <w:tr w:rsidR="007A510F">
        <w:tc>
          <w:tcPr>
            <w:tcW w:w="870" w:type="dxa"/>
            <w:vAlign w:val="center"/>
          </w:tcPr>
          <w:p w:rsidR="007A510F" w:rsidRDefault="001577B0">
            <w:pPr>
              <w:jc w:val="center"/>
            </w:pPr>
            <w:r>
              <w:rPr>
                <w:rFonts w:eastAsiaTheme="minorEastAsia"/>
                <w:szCs w:val="21"/>
              </w:rPr>
              <w:t>26</w:t>
            </w:r>
          </w:p>
        </w:tc>
        <w:tc>
          <w:tcPr>
            <w:tcW w:w="1650" w:type="dxa"/>
            <w:vAlign w:val="center"/>
          </w:tcPr>
          <w:p w:rsidR="007A510F" w:rsidRDefault="001577B0">
            <w:pPr>
              <w:jc w:val="center"/>
            </w:pPr>
            <w:r>
              <w:rPr>
                <w:rFonts w:eastAsiaTheme="minorEastAsia"/>
                <w:szCs w:val="21"/>
              </w:rPr>
              <w:t>688390</w:t>
            </w:r>
          </w:p>
        </w:tc>
        <w:tc>
          <w:tcPr>
            <w:tcW w:w="1980" w:type="dxa"/>
            <w:vAlign w:val="center"/>
          </w:tcPr>
          <w:p w:rsidR="007A510F" w:rsidRDefault="001577B0">
            <w:pPr>
              <w:jc w:val="center"/>
            </w:pPr>
            <w:r>
              <w:rPr>
                <w:rFonts w:eastAsiaTheme="minorEastAsia"/>
                <w:szCs w:val="21"/>
              </w:rPr>
              <w:t>固德威</w:t>
            </w:r>
          </w:p>
        </w:tc>
        <w:tc>
          <w:tcPr>
            <w:tcW w:w="2880" w:type="dxa"/>
            <w:vAlign w:val="center"/>
          </w:tcPr>
          <w:p w:rsidR="007A510F" w:rsidRDefault="001577B0">
            <w:pPr>
              <w:jc w:val="right"/>
            </w:pPr>
            <w:r>
              <w:rPr>
                <w:rFonts w:eastAsiaTheme="minorEastAsia"/>
                <w:szCs w:val="21"/>
              </w:rPr>
              <w:t>43,053,157.46</w:t>
            </w:r>
          </w:p>
        </w:tc>
        <w:tc>
          <w:tcPr>
            <w:tcW w:w="1620" w:type="dxa"/>
            <w:vAlign w:val="center"/>
          </w:tcPr>
          <w:p w:rsidR="007A510F" w:rsidRDefault="001577B0">
            <w:pPr>
              <w:jc w:val="right"/>
            </w:pPr>
            <w:r>
              <w:rPr>
                <w:rFonts w:eastAsiaTheme="minorEastAsia"/>
                <w:szCs w:val="21"/>
              </w:rPr>
              <w:t>2.88</w:t>
            </w:r>
          </w:p>
        </w:tc>
      </w:tr>
      <w:tr w:rsidR="007A510F">
        <w:tc>
          <w:tcPr>
            <w:tcW w:w="870" w:type="dxa"/>
            <w:vAlign w:val="center"/>
          </w:tcPr>
          <w:p w:rsidR="007A510F" w:rsidRDefault="001577B0">
            <w:pPr>
              <w:jc w:val="center"/>
            </w:pPr>
            <w:r>
              <w:rPr>
                <w:rFonts w:eastAsiaTheme="minorEastAsia"/>
                <w:szCs w:val="21"/>
              </w:rPr>
              <w:t>27</w:t>
            </w:r>
          </w:p>
        </w:tc>
        <w:tc>
          <w:tcPr>
            <w:tcW w:w="1650" w:type="dxa"/>
            <w:vAlign w:val="center"/>
          </w:tcPr>
          <w:p w:rsidR="007A510F" w:rsidRDefault="001577B0">
            <w:pPr>
              <w:jc w:val="center"/>
            </w:pPr>
            <w:r>
              <w:rPr>
                <w:rFonts w:eastAsiaTheme="minorEastAsia"/>
                <w:szCs w:val="21"/>
              </w:rPr>
              <w:t>002756</w:t>
            </w:r>
          </w:p>
        </w:tc>
        <w:tc>
          <w:tcPr>
            <w:tcW w:w="1980" w:type="dxa"/>
            <w:vAlign w:val="center"/>
          </w:tcPr>
          <w:p w:rsidR="007A510F" w:rsidRDefault="001577B0">
            <w:pPr>
              <w:jc w:val="center"/>
            </w:pPr>
            <w:r>
              <w:rPr>
                <w:rFonts w:eastAsiaTheme="minorEastAsia"/>
                <w:szCs w:val="21"/>
              </w:rPr>
              <w:t>永兴材料</w:t>
            </w:r>
          </w:p>
        </w:tc>
        <w:tc>
          <w:tcPr>
            <w:tcW w:w="2880" w:type="dxa"/>
            <w:vAlign w:val="center"/>
          </w:tcPr>
          <w:p w:rsidR="007A510F" w:rsidRDefault="001577B0">
            <w:pPr>
              <w:jc w:val="right"/>
            </w:pPr>
            <w:r>
              <w:rPr>
                <w:rFonts w:eastAsiaTheme="minorEastAsia"/>
                <w:szCs w:val="21"/>
              </w:rPr>
              <w:t>41,600,162.17</w:t>
            </w:r>
          </w:p>
        </w:tc>
        <w:tc>
          <w:tcPr>
            <w:tcW w:w="1620" w:type="dxa"/>
            <w:vAlign w:val="center"/>
          </w:tcPr>
          <w:p w:rsidR="007A510F" w:rsidRDefault="001577B0">
            <w:pPr>
              <w:jc w:val="right"/>
            </w:pPr>
            <w:r>
              <w:rPr>
                <w:rFonts w:eastAsiaTheme="minorEastAsia"/>
                <w:szCs w:val="21"/>
              </w:rPr>
              <w:t>2.78</w:t>
            </w:r>
          </w:p>
        </w:tc>
      </w:tr>
      <w:tr w:rsidR="007A510F">
        <w:tc>
          <w:tcPr>
            <w:tcW w:w="870" w:type="dxa"/>
            <w:vAlign w:val="center"/>
          </w:tcPr>
          <w:p w:rsidR="007A510F" w:rsidRDefault="001577B0">
            <w:pPr>
              <w:jc w:val="center"/>
            </w:pPr>
            <w:r>
              <w:rPr>
                <w:rFonts w:eastAsiaTheme="minorEastAsia"/>
                <w:szCs w:val="21"/>
              </w:rPr>
              <w:t>28</w:t>
            </w:r>
          </w:p>
        </w:tc>
        <w:tc>
          <w:tcPr>
            <w:tcW w:w="1650" w:type="dxa"/>
            <w:vAlign w:val="center"/>
          </w:tcPr>
          <w:p w:rsidR="007A510F" w:rsidRDefault="001577B0">
            <w:pPr>
              <w:jc w:val="center"/>
            </w:pPr>
            <w:r>
              <w:rPr>
                <w:rFonts w:eastAsiaTheme="minorEastAsia"/>
                <w:szCs w:val="21"/>
              </w:rPr>
              <w:t>605133</w:t>
            </w:r>
          </w:p>
        </w:tc>
        <w:tc>
          <w:tcPr>
            <w:tcW w:w="1980" w:type="dxa"/>
            <w:vAlign w:val="center"/>
          </w:tcPr>
          <w:p w:rsidR="007A510F" w:rsidRDefault="001577B0">
            <w:pPr>
              <w:jc w:val="center"/>
            </w:pPr>
            <w:r>
              <w:rPr>
                <w:rFonts w:eastAsiaTheme="minorEastAsia"/>
                <w:szCs w:val="21"/>
              </w:rPr>
              <w:t>嵘泰股份</w:t>
            </w:r>
          </w:p>
        </w:tc>
        <w:tc>
          <w:tcPr>
            <w:tcW w:w="2880" w:type="dxa"/>
            <w:vAlign w:val="center"/>
          </w:tcPr>
          <w:p w:rsidR="007A510F" w:rsidRDefault="001577B0">
            <w:pPr>
              <w:jc w:val="right"/>
            </w:pPr>
            <w:r>
              <w:rPr>
                <w:rFonts w:eastAsiaTheme="minorEastAsia"/>
                <w:szCs w:val="21"/>
              </w:rPr>
              <w:t>41,301,915.53</w:t>
            </w:r>
          </w:p>
        </w:tc>
        <w:tc>
          <w:tcPr>
            <w:tcW w:w="1620" w:type="dxa"/>
            <w:vAlign w:val="center"/>
          </w:tcPr>
          <w:p w:rsidR="007A510F" w:rsidRDefault="001577B0">
            <w:pPr>
              <w:jc w:val="right"/>
            </w:pPr>
            <w:r>
              <w:rPr>
                <w:rFonts w:eastAsiaTheme="minorEastAsia"/>
                <w:szCs w:val="21"/>
              </w:rPr>
              <w:t>2.76</w:t>
            </w:r>
          </w:p>
        </w:tc>
      </w:tr>
      <w:tr w:rsidR="007A510F">
        <w:tc>
          <w:tcPr>
            <w:tcW w:w="870" w:type="dxa"/>
            <w:vAlign w:val="center"/>
          </w:tcPr>
          <w:p w:rsidR="007A510F" w:rsidRDefault="001577B0">
            <w:pPr>
              <w:jc w:val="center"/>
            </w:pPr>
            <w:r>
              <w:rPr>
                <w:rFonts w:eastAsiaTheme="minorEastAsia"/>
                <w:szCs w:val="21"/>
              </w:rPr>
              <w:t>29</w:t>
            </w:r>
          </w:p>
        </w:tc>
        <w:tc>
          <w:tcPr>
            <w:tcW w:w="1650" w:type="dxa"/>
            <w:vAlign w:val="center"/>
          </w:tcPr>
          <w:p w:rsidR="007A510F" w:rsidRDefault="001577B0">
            <w:pPr>
              <w:jc w:val="center"/>
            </w:pPr>
            <w:r>
              <w:rPr>
                <w:rFonts w:eastAsiaTheme="minorEastAsia"/>
                <w:szCs w:val="21"/>
              </w:rPr>
              <w:t>600933</w:t>
            </w:r>
          </w:p>
        </w:tc>
        <w:tc>
          <w:tcPr>
            <w:tcW w:w="1980" w:type="dxa"/>
            <w:vAlign w:val="center"/>
          </w:tcPr>
          <w:p w:rsidR="007A510F" w:rsidRDefault="001577B0">
            <w:pPr>
              <w:jc w:val="center"/>
            </w:pPr>
            <w:r>
              <w:rPr>
                <w:rFonts w:eastAsiaTheme="minorEastAsia"/>
                <w:szCs w:val="21"/>
              </w:rPr>
              <w:t>爱柯迪</w:t>
            </w:r>
          </w:p>
        </w:tc>
        <w:tc>
          <w:tcPr>
            <w:tcW w:w="2880" w:type="dxa"/>
            <w:vAlign w:val="center"/>
          </w:tcPr>
          <w:p w:rsidR="007A510F" w:rsidRDefault="001577B0">
            <w:pPr>
              <w:jc w:val="right"/>
            </w:pPr>
            <w:r>
              <w:rPr>
                <w:rFonts w:eastAsiaTheme="minorEastAsia"/>
                <w:szCs w:val="21"/>
              </w:rPr>
              <w:t>40,563,248.35</w:t>
            </w:r>
          </w:p>
        </w:tc>
        <w:tc>
          <w:tcPr>
            <w:tcW w:w="1620" w:type="dxa"/>
            <w:vAlign w:val="center"/>
          </w:tcPr>
          <w:p w:rsidR="007A510F" w:rsidRDefault="001577B0">
            <w:pPr>
              <w:jc w:val="right"/>
            </w:pPr>
            <w:r>
              <w:rPr>
                <w:rFonts w:eastAsiaTheme="minorEastAsia"/>
                <w:szCs w:val="21"/>
              </w:rPr>
              <w:t>2.71</w:t>
            </w:r>
          </w:p>
        </w:tc>
      </w:tr>
      <w:tr w:rsidR="007A510F">
        <w:tc>
          <w:tcPr>
            <w:tcW w:w="870" w:type="dxa"/>
            <w:vAlign w:val="center"/>
          </w:tcPr>
          <w:p w:rsidR="007A510F" w:rsidRDefault="001577B0">
            <w:pPr>
              <w:jc w:val="center"/>
            </w:pPr>
            <w:r>
              <w:rPr>
                <w:rFonts w:eastAsiaTheme="minorEastAsia"/>
                <w:szCs w:val="21"/>
              </w:rPr>
              <w:t>30</w:t>
            </w:r>
          </w:p>
        </w:tc>
        <w:tc>
          <w:tcPr>
            <w:tcW w:w="1650" w:type="dxa"/>
            <w:vAlign w:val="center"/>
          </w:tcPr>
          <w:p w:rsidR="007A510F" w:rsidRDefault="001577B0">
            <w:pPr>
              <w:jc w:val="center"/>
            </w:pPr>
            <w:r>
              <w:rPr>
                <w:rFonts w:eastAsiaTheme="minorEastAsia"/>
                <w:szCs w:val="21"/>
              </w:rPr>
              <w:t>603260</w:t>
            </w:r>
          </w:p>
        </w:tc>
        <w:tc>
          <w:tcPr>
            <w:tcW w:w="1980" w:type="dxa"/>
            <w:vAlign w:val="center"/>
          </w:tcPr>
          <w:p w:rsidR="007A510F" w:rsidRDefault="001577B0">
            <w:pPr>
              <w:jc w:val="center"/>
            </w:pPr>
            <w:r>
              <w:rPr>
                <w:rFonts w:eastAsiaTheme="minorEastAsia"/>
                <w:szCs w:val="21"/>
              </w:rPr>
              <w:t>合盛硅业</w:t>
            </w:r>
          </w:p>
        </w:tc>
        <w:tc>
          <w:tcPr>
            <w:tcW w:w="2880" w:type="dxa"/>
            <w:vAlign w:val="center"/>
          </w:tcPr>
          <w:p w:rsidR="007A510F" w:rsidRDefault="001577B0">
            <w:pPr>
              <w:jc w:val="right"/>
            </w:pPr>
            <w:r>
              <w:rPr>
                <w:rFonts w:eastAsiaTheme="minorEastAsia"/>
                <w:szCs w:val="21"/>
              </w:rPr>
              <w:t>40,066,968.56</w:t>
            </w:r>
          </w:p>
        </w:tc>
        <w:tc>
          <w:tcPr>
            <w:tcW w:w="1620" w:type="dxa"/>
            <w:vAlign w:val="center"/>
          </w:tcPr>
          <w:p w:rsidR="007A510F" w:rsidRDefault="001577B0">
            <w:pPr>
              <w:jc w:val="right"/>
            </w:pPr>
            <w:r>
              <w:rPr>
                <w:rFonts w:eastAsiaTheme="minorEastAsia"/>
                <w:szCs w:val="21"/>
              </w:rPr>
              <w:t>2.68</w:t>
            </w:r>
          </w:p>
        </w:tc>
      </w:tr>
      <w:tr w:rsidR="007A510F">
        <w:tc>
          <w:tcPr>
            <w:tcW w:w="870" w:type="dxa"/>
            <w:vAlign w:val="center"/>
          </w:tcPr>
          <w:p w:rsidR="007A510F" w:rsidRDefault="001577B0">
            <w:pPr>
              <w:jc w:val="center"/>
            </w:pPr>
            <w:r>
              <w:rPr>
                <w:rFonts w:eastAsiaTheme="minorEastAsia"/>
                <w:szCs w:val="21"/>
              </w:rPr>
              <w:t>31</w:t>
            </w:r>
          </w:p>
        </w:tc>
        <w:tc>
          <w:tcPr>
            <w:tcW w:w="1650" w:type="dxa"/>
            <w:vAlign w:val="center"/>
          </w:tcPr>
          <w:p w:rsidR="007A510F" w:rsidRDefault="001577B0">
            <w:pPr>
              <w:jc w:val="center"/>
            </w:pPr>
            <w:r>
              <w:rPr>
                <w:rFonts w:eastAsiaTheme="minorEastAsia"/>
                <w:szCs w:val="21"/>
              </w:rPr>
              <w:t>002920</w:t>
            </w:r>
          </w:p>
        </w:tc>
        <w:tc>
          <w:tcPr>
            <w:tcW w:w="1980" w:type="dxa"/>
            <w:vAlign w:val="center"/>
          </w:tcPr>
          <w:p w:rsidR="007A510F" w:rsidRDefault="001577B0">
            <w:pPr>
              <w:jc w:val="center"/>
            </w:pPr>
            <w:r>
              <w:rPr>
                <w:rFonts w:eastAsiaTheme="minorEastAsia"/>
                <w:szCs w:val="21"/>
              </w:rPr>
              <w:t>德赛西威</w:t>
            </w:r>
          </w:p>
        </w:tc>
        <w:tc>
          <w:tcPr>
            <w:tcW w:w="2880" w:type="dxa"/>
            <w:vAlign w:val="center"/>
          </w:tcPr>
          <w:p w:rsidR="007A510F" w:rsidRDefault="001577B0">
            <w:pPr>
              <w:jc w:val="right"/>
            </w:pPr>
            <w:r>
              <w:rPr>
                <w:rFonts w:eastAsiaTheme="minorEastAsia"/>
                <w:szCs w:val="21"/>
              </w:rPr>
              <w:t>39,988,645.00</w:t>
            </w:r>
          </w:p>
        </w:tc>
        <w:tc>
          <w:tcPr>
            <w:tcW w:w="1620" w:type="dxa"/>
            <w:vAlign w:val="center"/>
          </w:tcPr>
          <w:p w:rsidR="007A510F" w:rsidRDefault="001577B0">
            <w:pPr>
              <w:jc w:val="right"/>
            </w:pPr>
            <w:r>
              <w:rPr>
                <w:rFonts w:eastAsiaTheme="minorEastAsia"/>
                <w:szCs w:val="21"/>
              </w:rPr>
              <w:t>2.68</w:t>
            </w:r>
          </w:p>
        </w:tc>
      </w:tr>
      <w:tr w:rsidR="007A510F">
        <w:tc>
          <w:tcPr>
            <w:tcW w:w="870" w:type="dxa"/>
            <w:vAlign w:val="center"/>
          </w:tcPr>
          <w:p w:rsidR="007A510F" w:rsidRDefault="001577B0">
            <w:pPr>
              <w:jc w:val="center"/>
            </w:pPr>
            <w:r>
              <w:rPr>
                <w:rFonts w:eastAsiaTheme="minorEastAsia"/>
                <w:szCs w:val="21"/>
              </w:rPr>
              <w:t>32</w:t>
            </w:r>
          </w:p>
        </w:tc>
        <w:tc>
          <w:tcPr>
            <w:tcW w:w="1650" w:type="dxa"/>
            <w:vAlign w:val="center"/>
          </w:tcPr>
          <w:p w:rsidR="007A510F" w:rsidRDefault="001577B0">
            <w:pPr>
              <w:jc w:val="center"/>
            </w:pPr>
            <w:r>
              <w:rPr>
                <w:rFonts w:eastAsiaTheme="minorEastAsia"/>
                <w:szCs w:val="21"/>
              </w:rPr>
              <w:t>688700</w:t>
            </w:r>
          </w:p>
        </w:tc>
        <w:tc>
          <w:tcPr>
            <w:tcW w:w="1980" w:type="dxa"/>
            <w:vAlign w:val="center"/>
          </w:tcPr>
          <w:p w:rsidR="007A510F" w:rsidRDefault="001577B0">
            <w:pPr>
              <w:jc w:val="center"/>
            </w:pPr>
            <w:r>
              <w:rPr>
                <w:rFonts w:eastAsiaTheme="minorEastAsia"/>
                <w:szCs w:val="21"/>
              </w:rPr>
              <w:t>东威科技</w:t>
            </w:r>
          </w:p>
        </w:tc>
        <w:tc>
          <w:tcPr>
            <w:tcW w:w="2880" w:type="dxa"/>
            <w:vAlign w:val="center"/>
          </w:tcPr>
          <w:p w:rsidR="007A510F" w:rsidRDefault="001577B0">
            <w:pPr>
              <w:jc w:val="right"/>
            </w:pPr>
            <w:r>
              <w:rPr>
                <w:rFonts w:eastAsiaTheme="minorEastAsia"/>
                <w:szCs w:val="21"/>
              </w:rPr>
              <w:t>38,532,207.90</w:t>
            </w:r>
          </w:p>
        </w:tc>
        <w:tc>
          <w:tcPr>
            <w:tcW w:w="1620" w:type="dxa"/>
            <w:vAlign w:val="center"/>
          </w:tcPr>
          <w:p w:rsidR="007A510F" w:rsidRDefault="001577B0">
            <w:pPr>
              <w:jc w:val="right"/>
            </w:pPr>
            <w:r>
              <w:rPr>
                <w:rFonts w:eastAsiaTheme="minorEastAsia"/>
                <w:szCs w:val="21"/>
              </w:rPr>
              <w:t>2.58</w:t>
            </w:r>
          </w:p>
        </w:tc>
      </w:tr>
      <w:tr w:rsidR="007A510F">
        <w:tc>
          <w:tcPr>
            <w:tcW w:w="870" w:type="dxa"/>
            <w:vAlign w:val="center"/>
          </w:tcPr>
          <w:p w:rsidR="007A510F" w:rsidRDefault="001577B0">
            <w:pPr>
              <w:jc w:val="center"/>
            </w:pPr>
            <w:r>
              <w:rPr>
                <w:rFonts w:eastAsiaTheme="minorEastAsia"/>
                <w:szCs w:val="21"/>
              </w:rPr>
              <w:t>33</w:t>
            </w:r>
          </w:p>
        </w:tc>
        <w:tc>
          <w:tcPr>
            <w:tcW w:w="1650" w:type="dxa"/>
            <w:vAlign w:val="center"/>
          </w:tcPr>
          <w:p w:rsidR="007A510F" w:rsidRDefault="001577B0">
            <w:pPr>
              <w:jc w:val="center"/>
            </w:pPr>
            <w:r>
              <w:rPr>
                <w:rFonts w:eastAsiaTheme="minorEastAsia"/>
                <w:szCs w:val="21"/>
              </w:rPr>
              <w:t>688707</w:t>
            </w:r>
          </w:p>
        </w:tc>
        <w:tc>
          <w:tcPr>
            <w:tcW w:w="1980" w:type="dxa"/>
            <w:vAlign w:val="center"/>
          </w:tcPr>
          <w:p w:rsidR="007A510F" w:rsidRDefault="001577B0">
            <w:pPr>
              <w:jc w:val="center"/>
            </w:pPr>
            <w:r>
              <w:rPr>
                <w:rFonts w:eastAsiaTheme="minorEastAsia"/>
                <w:szCs w:val="21"/>
              </w:rPr>
              <w:t>振华新材</w:t>
            </w:r>
          </w:p>
        </w:tc>
        <w:tc>
          <w:tcPr>
            <w:tcW w:w="2880" w:type="dxa"/>
            <w:vAlign w:val="center"/>
          </w:tcPr>
          <w:p w:rsidR="007A510F" w:rsidRDefault="001577B0">
            <w:pPr>
              <w:jc w:val="right"/>
            </w:pPr>
            <w:r>
              <w:rPr>
                <w:rFonts w:eastAsiaTheme="minorEastAsia"/>
                <w:szCs w:val="21"/>
              </w:rPr>
              <w:t>38,443,880.46</w:t>
            </w:r>
          </w:p>
        </w:tc>
        <w:tc>
          <w:tcPr>
            <w:tcW w:w="1620" w:type="dxa"/>
            <w:vAlign w:val="center"/>
          </w:tcPr>
          <w:p w:rsidR="007A510F" w:rsidRDefault="001577B0">
            <w:pPr>
              <w:jc w:val="right"/>
            </w:pPr>
            <w:r>
              <w:rPr>
                <w:rFonts w:eastAsiaTheme="minorEastAsia"/>
                <w:szCs w:val="21"/>
              </w:rPr>
              <w:t>2.57</w:t>
            </w:r>
          </w:p>
        </w:tc>
      </w:tr>
      <w:tr w:rsidR="007A510F">
        <w:tc>
          <w:tcPr>
            <w:tcW w:w="870" w:type="dxa"/>
            <w:vAlign w:val="center"/>
          </w:tcPr>
          <w:p w:rsidR="007A510F" w:rsidRDefault="001577B0">
            <w:pPr>
              <w:jc w:val="center"/>
            </w:pPr>
            <w:r>
              <w:rPr>
                <w:rFonts w:eastAsiaTheme="minorEastAsia"/>
                <w:szCs w:val="21"/>
              </w:rPr>
              <w:t>34</w:t>
            </w:r>
          </w:p>
        </w:tc>
        <w:tc>
          <w:tcPr>
            <w:tcW w:w="1650" w:type="dxa"/>
            <w:vAlign w:val="center"/>
          </w:tcPr>
          <w:p w:rsidR="007A510F" w:rsidRDefault="001577B0">
            <w:pPr>
              <w:jc w:val="center"/>
            </w:pPr>
            <w:r>
              <w:rPr>
                <w:rFonts w:eastAsiaTheme="minorEastAsia"/>
                <w:szCs w:val="21"/>
              </w:rPr>
              <w:t>603596</w:t>
            </w:r>
          </w:p>
        </w:tc>
        <w:tc>
          <w:tcPr>
            <w:tcW w:w="1980" w:type="dxa"/>
            <w:vAlign w:val="center"/>
          </w:tcPr>
          <w:p w:rsidR="007A510F" w:rsidRDefault="001577B0">
            <w:pPr>
              <w:jc w:val="center"/>
            </w:pPr>
            <w:r>
              <w:rPr>
                <w:rFonts w:eastAsiaTheme="minorEastAsia"/>
                <w:szCs w:val="21"/>
              </w:rPr>
              <w:t>伯特利</w:t>
            </w:r>
          </w:p>
        </w:tc>
        <w:tc>
          <w:tcPr>
            <w:tcW w:w="2880" w:type="dxa"/>
            <w:vAlign w:val="center"/>
          </w:tcPr>
          <w:p w:rsidR="007A510F" w:rsidRDefault="001577B0">
            <w:pPr>
              <w:jc w:val="right"/>
            </w:pPr>
            <w:r>
              <w:rPr>
                <w:rFonts w:eastAsiaTheme="minorEastAsia"/>
                <w:szCs w:val="21"/>
              </w:rPr>
              <w:t>38,108,316.98</w:t>
            </w:r>
          </w:p>
        </w:tc>
        <w:tc>
          <w:tcPr>
            <w:tcW w:w="1620" w:type="dxa"/>
            <w:vAlign w:val="center"/>
          </w:tcPr>
          <w:p w:rsidR="007A510F" w:rsidRDefault="001577B0">
            <w:pPr>
              <w:jc w:val="right"/>
            </w:pPr>
            <w:r>
              <w:rPr>
                <w:rFonts w:eastAsiaTheme="minorEastAsia"/>
                <w:szCs w:val="21"/>
              </w:rPr>
              <w:t>2.55</w:t>
            </w:r>
          </w:p>
        </w:tc>
      </w:tr>
      <w:tr w:rsidR="007A510F">
        <w:tc>
          <w:tcPr>
            <w:tcW w:w="870" w:type="dxa"/>
            <w:vAlign w:val="center"/>
          </w:tcPr>
          <w:p w:rsidR="007A510F" w:rsidRDefault="001577B0">
            <w:pPr>
              <w:jc w:val="center"/>
            </w:pPr>
            <w:r>
              <w:rPr>
                <w:rFonts w:eastAsiaTheme="minorEastAsia"/>
                <w:szCs w:val="21"/>
              </w:rPr>
              <w:t>35</w:t>
            </w:r>
          </w:p>
        </w:tc>
        <w:tc>
          <w:tcPr>
            <w:tcW w:w="1650" w:type="dxa"/>
            <w:vAlign w:val="center"/>
          </w:tcPr>
          <w:p w:rsidR="007A510F" w:rsidRDefault="001577B0">
            <w:pPr>
              <w:jc w:val="center"/>
            </w:pPr>
            <w:r>
              <w:rPr>
                <w:rFonts w:eastAsiaTheme="minorEastAsia"/>
                <w:szCs w:val="21"/>
              </w:rPr>
              <w:t>002466</w:t>
            </w:r>
          </w:p>
        </w:tc>
        <w:tc>
          <w:tcPr>
            <w:tcW w:w="1980" w:type="dxa"/>
            <w:vAlign w:val="center"/>
          </w:tcPr>
          <w:p w:rsidR="007A510F" w:rsidRDefault="001577B0">
            <w:pPr>
              <w:jc w:val="center"/>
            </w:pPr>
            <w:r>
              <w:rPr>
                <w:rFonts w:eastAsiaTheme="minorEastAsia"/>
                <w:szCs w:val="21"/>
              </w:rPr>
              <w:t>天齐锂业</w:t>
            </w:r>
          </w:p>
        </w:tc>
        <w:tc>
          <w:tcPr>
            <w:tcW w:w="2880" w:type="dxa"/>
            <w:vAlign w:val="center"/>
          </w:tcPr>
          <w:p w:rsidR="007A510F" w:rsidRDefault="001577B0">
            <w:pPr>
              <w:jc w:val="right"/>
            </w:pPr>
            <w:r>
              <w:rPr>
                <w:rFonts w:eastAsiaTheme="minorEastAsia"/>
                <w:szCs w:val="21"/>
              </w:rPr>
              <w:t>36,305,748.99</w:t>
            </w:r>
          </w:p>
        </w:tc>
        <w:tc>
          <w:tcPr>
            <w:tcW w:w="1620" w:type="dxa"/>
            <w:vAlign w:val="center"/>
          </w:tcPr>
          <w:p w:rsidR="007A510F" w:rsidRDefault="001577B0">
            <w:pPr>
              <w:jc w:val="right"/>
            </w:pPr>
            <w:r>
              <w:rPr>
                <w:rFonts w:eastAsiaTheme="minorEastAsia"/>
                <w:szCs w:val="21"/>
              </w:rPr>
              <w:t>2.43</w:t>
            </w:r>
          </w:p>
        </w:tc>
      </w:tr>
      <w:tr w:rsidR="007A510F">
        <w:tc>
          <w:tcPr>
            <w:tcW w:w="870" w:type="dxa"/>
            <w:vAlign w:val="center"/>
          </w:tcPr>
          <w:p w:rsidR="007A510F" w:rsidRDefault="001577B0">
            <w:pPr>
              <w:jc w:val="center"/>
            </w:pPr>
            <w:r>
              <w:rPr>
                <w:rFonts w:eastAsiaTheme="minorEastAsia"/>
                <w:szCs w:val="21"/>
              </w:rPr>
              <w:t>36</w:t>
            </w:r>
          </w:p>
        </w:tc>
        <w:tc>
          <w:tcPr>
            <w:tcW w:w="1650" w:type="dxa"/>
            <w:vAlign w:val="center"/>
          </w:tcPr>
          <w:p w:rsidR="007A510F" w:rsidRDefault="001577B0">
            <w:pPr>
              <w:jc w:val="center"/>
            </w:pPr>
            <w:r>
              <w:rPr>
                <w:rFonts w:eastAsiaTheme="minorEastAsia"/>
                <w:szCs w:val="21"/>
              </w:rPr>
              <w:t>002074</w:t>
            </w:r>
          </w:p>
        </w:tc>
        <w:tc>
          <w:tcPr>
            <w:tcW w:w="1980" w:type="dxa"/>
            <w:vAlign w:val="center"/>
          </w:tcPr>
          <w:p w:rsidR="007A510F" w:rsidRDefault="001577B0">
            <w:pPr>
              <w:jc w:val="center"/>
            </w:pPr>
            <w:r>
              <w:rPr>
                <w:rFonts w:eastAsiaTheme="minorEastAsia"/>
                <w:szCs w:val="21"/>
              </w:rPr>
              <w:t>国轩高科</w:t>
            </w:r>
          </w:p>
        </w:tc>
        <w:tc>
          <w:tcPr>
            <w:tcW w:w="2880" w:type="dxa"/>
            <w:vAlign w:val="center"/>
          </w:tcPr>
          <w:p w:rsidR="007A510F" w:rsidRDefault="001577B0">
            <w:pPr>
              <w:jc w:val="right"/>
            </w:pPr>
            <w:r>
              <w:rPr>
                <w:rFonts w:eastAsiaTheme="minorEastAsia"/>
                <w:szCs w:val="21"/>
              </w:rPr>
              <w:t>36,024,157.69</w:t>
            </w:r>
          </w:p>
        </w:tc>
        <w:tc>
          <w:tcPr>
            <w:tcW w:w="1620" w:type="dxa"/>
            <w:vAlign w:val="center"/>
          </w:tcPr>
          <w:p w:rsidR="007A510F" w:rsidRDefault="001577B0">
            <w:pPr>
              <w:jc w:val="right"/>
            </w:pPr>
            <w:r>
              <w:rPr>
                <w:rFonts w:eastAsiaTheme="minorEastAsia"/>
                <w:szCs w:val="21"/>
              </w:rPr>
              <w:t>2.41</w:t>
            </w:r>
          </w:p>
        </w:tc>
      </w:tr>
      <w:tr w:rsidR="007A510F">
        <w:tc>
          <w:tcPr>
            <w:tcW w:w="870" w:type="dxa"/>
            <w:vAlign w:val="center"/>
          </w:tcPr>
          <w:p w:rsidR="007A510F" w:rsidRDefault="001577B0">
            <w:pPr>
              <w:jc w:val="center"/>
            </w:pPr>
            <w:r>
              <w:rPr>
                <w:rFonts w:eastAsiaTheme="minorEastAsia"/>
                <w:szCs w:val="21"/>
              </w:rPr>
              <w:t>37</w:t>
            </w:r>
          </w:p>
        </w:tc>
        <w:tc>
          <w:tcPr>
            <w:tcW w:w="1650" w:type="dxa"/>
            <w:vAlign w:val="center"/>
          </w:tcPr>
          <w:p w:rsidR="007A510F" w:rsidRDefault="001577B0">
            <w:pPr>
              <w:jc w:val="center"/>
            </w:pPr>
            <w:r>
              <w:rPr>
                <w:rFonts w:eastAsiaTheme="minorEastAsia"/>
                <w:szCs w:val="21"/>
              </w:rPr>
              <w:t>601799</w:t>
            </w:r>
          </w:p>
        </w:tc>
        <w:tc>
          <w:tcPr>
            <w:tcW w:w="1980" w:type="dxa"/>
            <w:vAlign w:val="center"/>
          </w:tcPr>
          <w:p w:rsidR="007A510F" w:rsidRDefault="001577B0">
            <w:pPr>
              <w:jc w:val="center"/>
            </w:pPr>
            <w:r>
              <w:rPr>
                <w:rFonts w:eastAsiaTheme="minorEastAsia"/>
                <w:szCs w:val="21"/>
              </w:rPr>
              <w:t>星宇股份</w:t>
            </w:r>
          </w:p>
        </w:tc>
        <w:tc>
          <w:tcPr>
            <w:tcW w:w="2880" w:type="dxa"/>
            <w:vAlign w:val="center"/>
          </w:tcPr>
          <w:p w:rsidR="007A510F" w:rsidRDefault="001577B0">
            <w:pPr>
              <w:jc w:val="right"/>
            </w:pPr>
            <w:r>
              <w:rPr>
                <w:rFonts w:eastAsiaTheme="minorEastAsia"/>
                <w:szCs w:val="21"/>
              </w:rPr>
              <w:t>35,216,541.35</w:t>
            </w:r>
          </w:p>
        </w:tc>
        <w:tc>
          <w:tcPr>
            <w:tcW w:w="1620" w:type="dxa"/>
            <w:vAlign w:val="center"/>
          </w:tcPr>
          <w:p w:rsidR="007A510F" w:rsidRDefault="001577B0">
            <w:pPr>
              <w:jc w:val="right"/>
            </w:pPr>
            <w:r>
              <w:rPr>
                <w:rFonts w:eastAsiaTheme="minorEastAsia"/>
                <w:szCs w:val="21"/>
              </w:rPr>
              <w:t>2.36</w:t>
            </w:r>
          </w:p>
        </w:tc>
      </w:tr>
      <w:tr w:rsidR="007A510F">
        <w:tc>
          <w:tcPr>
            <w:tcW w:w="870" w:type="dxa"/>
            <w:vAlign w:val="center"/>
          </w:tcPr>
          <w:p w:rsidR="007A510F" w:rsidRDefault="001577B0">
            <w:pPr>
              <w:jc w:val="center"/>
            </w:pPr>
            <w:r>
              <w:rPr>
                <w:rFonts w:eastAsiaTheme="minorEastAsia"/>
                <w:szCs w:val="21"/>
              </w:rPr>
              <w:t>38</w:t>
            </w:r>
          </w:p>
        </w:tc>
        <w:tc>
          <w:tcPr>
            <w:tcW w:w="1650" w:type="dxa"/>
            <w:vAlign w:val="center"/>
          </w:tcPr>
          <w:p w:rsidR="007A510F" w:rsidRDefault="001577B0">
            <w:pPr>
              <w:jc w:val="center"/>
            </w:pPr>
            <w:r>
              <w:rPr>
                <w:rFonts w:eastAsiaTheme="minorEastAsia"/>
                <w:szCs w:val="21"/>
              </w:rPr>
              <w:t>688063</w:t>
            </w:r>
          </w:p>
        </w:tc>
        <w:tc>
          <w:tcPr>
            <w:tcW w:w="1980" w:type="dxa"/>
            <w:vAlign w:val="center"/>
          </w:tcPr>
          <w:p w:rsidR="007A510F" w:rsidRDefault="001577B0">
            <w:pPr>
              <w:jc w:val="center"/>
            </w:pPr>
            <w:r>
              <w:rPr>
                <w:rFonts w:eastAsiaTheme="minorEastAsia"/>
                <w:szCs w:val="21"/>
              </w:rPr>
              <w:t>派能科技</w:t>
            </w:r>
          </w:p>
        </w:tc>
        <w:tc>
          <w:tcPr>
            <w:tcW w:w="2880" w:type="dxa"/>
            <w:vAlign w:val="center"/>
          </w:tcPr>
          <w:p w:rsidR="007A510F" w:rsidRDefault="001577B0">
            <w:pPr>
              <w:jc w:val="right"/>
            </w:pPr>
            <w:r>
              <w:rPr>
                <w:rFonts w:eastAsiaTheme="minorEastAsia"/>
                <w:szCs w:val="21"/>
              </w:rPr>
              <w:t>32,879,455.92</w:t>
            </w:r>
          </w:p>
        </w:tc>
        <w:tc>
          <w:tcPr>
            <w:tcW w:w="1620" w:type="dxa"/>
            <w:vAlign w:val="center"/>
          </w:tcPr>
          <w:p w:rsidR="007A510F" w:rsidRDefault="001577B0">
            <w:pPr>
              <w:jc w:val="right"/>
            </w:pPr>
            <w:r>
              <w:rPr>
                <w:rFonts w:eastAsiaTheme="minorEastAsia"/>
                <w:szCs w:val="21"/>
              </w:rPr>
              <w:t>2.20</w:t>
            </w:r>
          </w:p>
        </w:tc>
      </w:tr>
      <w:tr w:rsidR="007A510F">
        <w:tc>
          <w:tcPr>
            <w:tcW w:w="870" w:type="dxa"/>
            <w:vAlign w:val="center"/>
          </w:tcPr>
          <w:p w:rsidR="007A510F" w:rsidRDefault="001577B0">
            <w:pPr>
              <w:jc w:val="center"/>
            </w:pPr>
            <w:r>
              <w:rPr>
                <w:rFonts w:eastAsiaTheme="minorEastAsia"/>
                <w:szCs w:val="21"/>
              </w:rPr>
              <w:t>39</w:t>
            </w:r>
          </w:p>
        </w:tc>
        <w:tc>
          <w:tcPr>
            <w:tcW w:w="1650" w:type="dxa"/>
            <w:vAlign w:val="center"/>
          </w:tcPr>
          <w:p w:rsidR="007A510F" w:rsidRDefault="001577B0">
            <w:pPr>
              <w:jc w:val="center"/>
            </w:pPr>
            <w:r>
              <w:rPr>
                <w:rFonts w:eastAsiaTheme="minorEastAsia"/>
                <w:szCs w:val="21"/>
              </w:rPr>
              <w:t>688223</w:t>
            </w:r>
          </w:p>
        </w:tc>
        <w:tc>
          <w:tcPr>
            <w:tcW w:w="1980" w:type="dxa"/>
            <w:vAlign w:val="center"/>
          </w:tcPr>
          <w:p w:rsidR="007A510F" w:rsidRDefault="001577B0">
            <w:pPr>
              <w:jc w:val="center"/>
            </w:pPr>
            <w:r>
              <w:rPr>
                <w:rFonts w:eastAsiaTheme="minorEastAsia"/>
                <w:szCs w:val="21"/>
              </w:rPr>
              <w:t>晶科能源</w:t>
            </w:r>
          </w:p>
        </w:tc>
        <w:tc>
          <w:tcPr>
            <w:tcW w:w="2880" w:type="dxa"/>
            <w:vAlign w:val="center"/>
          </w:tcPr>
          <w:p w:rsidR="007A510F" w:rsidRDefault="001577B0">
            <w:pPr>
              <w:jc w:val="right"/>
            </w:pPr>
            <w:r>
              <w:rPr>
                <w:rFonts w:eastAsiaTheme="minorEastAsia"/>
                <w:szCs w:val="21"/>
              </w:rPr>
              <w:t>32,362,309.74</w:t>
            </w:r>
          </w:p>
        </w:tc>
        <w:tc>
          <w:tcPr>
            <w:tcW w:w="1620" w:type="dxa"/>
            <w:vAlign w:val="center"/>
          </w:tcPr>
          <w:p w:rsidR="007A510F" w:rsidRDefault="001577B0">
            <w:pPr>
              <w:jc w:val="right"/>
            </w:pPr>
            <w:r>
              <w:rPr>
                <w:rFonts w:eastAsiaTheme="minorEastAsia"/>
                <w:szCs w:val="21"/>
              </w:rPr>
              <w:t>2.17</w:t>
            </w:r>
          </w:p>
        </w:tc>
      </w:tr>
      <w:tr w:rsidR="007A510F">
        <w:tc>
          <w:tcPr>
            <w:tcW w:w="870" w:type="dxa"/>
            <w:vAlign w:val="center"/>
          </w:tcPr>
          <w:p w:rsidR="007A510F" w:rsidRDefault="001577B0">
            <w:pPr>
              <w:jc w:val="center"/>
            </w:pPr>
            <w:r>
              <w:rPr>
                <w:rFonts w:eastAsiaTheme="minorEastAsia"/>
                <w:szCs w:val="21"/>
              </w:rPr>
              <w:t>40</w:t>
            </w:r>
          </w:p>
        </w:tc>
        <w:tc>
          <w:tcPr>
            <w:tcW w:w="1650" w:type="dxa"/>
            <w:vAlign w:val="center"/>
          </w:tcPr>
          <w:p w:rsidR="007A510F" w:rsidRDefault="001577B0">
            <w:pPr>
              <w:jc w:val="center"/>
            </w:pPr>
            <w:r>
              <w:rPr>
                <w:rFonts w:eastAsiaTheme="minorEastAsia"/>
                <w:szCs w:val="21"/>
              </w:rPr>
              <w:t>300565</w:t>
            </w:r>
          </w:p>
        </w:tc>
        <w:tc>
          <w:tcPr>
            <w:tcW w:w="1980" w:type="dxa"/>
            <w:vAlign w:val="center"/>
          </w:tcPr>
          <w:p w:rsidR="007A510F" w:rsidRDefault="001577B0">
            <w:pPr>
              <w:jc w:val="center"/>
            </w:pPr>
            <w:r>
              <w:rPr>
                <w:rFonts w:eastAsiaTheme="minorEastAsia"/>
                <w:szCs w:val="21"/>
              </w:rPr>
              <w:t>科信技术</w:t>
            </w:r>
          </w:p>
        </w:tc>
        <w:tc>
          <w:tcPr>
            <w:tcW w:w="2880" w:type="dxa"/>
            <w:vAlign w:val="center"/>
          </w:tcPr>
          <w:p w:rsidR="007A510F" w:rsidRDefault="001577B0">
            <w:pPr>
              <w:jc w:val="right"/>
            </w:pPr>
            <w:r>
              <w:rPr>
                <w:rFonts w:eastAsiaTheme="minorEastAsia"/>
                <w:szCs w:val="21"/>
              </w:rPr>
              <w:t>32,309,066.80</w:t>
            </w:r>
          </w:p>
        </w:tc>
        <w:tc>
          <w:tcPr>
            <w:tcW w:w="1620" w:type="dxa"/>
            <w:vAlign w:val="center"/>
          </w:tcPr>
          <w:p w:rsidR="007A510F" w:rsidRDefault="001577B0">
            <w:pPr>
              <w:jc w:val="right"/>
            </w:pPr>
            <w:r>
              <w:rPr>
                <w:rFonts w:eastAsiaTheme="minorEastAsia"/>
                <w:szCs w:val="21"/>
              </w:rPr>
              <w:t>2.16</w:t>
            </w:r>
          </w:p>
        </w:tc>
      </w:tr>
      <w:tr w:rsidR="007A510F">
        <w:tc>
          <w:tcPr>
            <w:tcW w:w="870" w:type="dxa"/>
            <w:vAlign w:val="center"/>
          </w:tcPr>
          <w:p w:rsidR="007A510F" w:rsidRDefault="001577B0">
            <w:pPr>
              <w:jc w:val="center"/>
            </w:pPr>
            <w:r>
              <w:rPr>
                <w:rFonts w:eastAsiaTheme="minorEastAsia"/>
                <w:szCs w:val="21"/>
              </w:rPr>
              <w:t>41</w:t>
            </w:r>
          </w:p>
        </w:tc>
        <w:tc>
          <w:tcPr>
            <w:tcW w:w="1650" w:type="dxa"/>
            <w:vAlign w:val="center"/>
          </w:tcPr>
          <w:p w:rsidR="007A510F" w:rsidRDefault="001577B0">
            <w:pPr>
              <w:jc w:val="center"/>
            </w:pPr>
            <w:r>
              <w:rPr>
                <w:rFonts w:eastAsiaTheme="minorEastAsia"/>
                <w:szCs w:val="21"/>
              </w:rPr>
              <w:t>688533</w:t>
            </w:r>
          </w:p>
        </w:tc>
        <w:tc>
          <w:tcPr>
            <w:tcW w:w="1980" w:type="dxa"/>
            <w:vAlign w:val="center"/>
          </w:tcPr>
          <w:p w:rsidR="007A510F" w:rsidRDefault="001577B0">
            <w:pPr>
              <w:jc w:val="center"/>
            </w:pPr>
            <w:r>
              <w:rPr>
                <w:rFonts w:eastAsiaTheme="minorEastAsia"/>
                <w:szCs w:val="21"/>
              </w:rPr>
              <w:t>上声电子</w:t>
            </w:r>
          </w:p>
        </w:tc>
        <w:tc>
          <w:tcPr>
            <w:tcW w:w="2880" w:type="dxa"/>
            <w:vAlign w:val="center"/>
          </w:tcPr>
          <w:p w:rsidR="007A510F" w:rsidRDefault="001577B0">
            <w:pPr>
              <w:jc w:val="right"/>
            </w:pPr>
            <w:r>
              <w:rPr>
                <w:rFonts w:eastAsiaTheme="minorEastAsia"/>
                <w:szCs w:val="21"/>
              </w:rPr>
              <w:t>32,240,950.14</w:t>
            </w:r>
          </w:p>
        </w:tc>
        <w:tc>
          <w:tcPr>
            <w:tcW w:w="1620" w:type="dxa"/>
            <w:vAlign w:val="center"/>
          </w:tcPr>
          <w:p w:rsidR="007A510F" w:rsidRDefault="001577B0">
            <w:pPr>
              <w:jc w:val="right"/>
            </w:pPr>
            <w:r>
              <w:rPr>
                <w:rFonts w:eastAsiaTheme="minorEastAsia"/>
                <w:szCs w:val="21"/>
              </w:rPr>
              <w:t>2.16</w:t>
            </w:r>
          </w:p>
        </w:tc>
      </w:tr>
      <w:tr w:rsidR="007A510F">
        <w:tc>
          <w:tcPr>
            <w:tcW w:w="870" w:type="dxa"/>
            <w:vAlign w:val="center"/>
          </w:tcPr>
          <w:p w:rsidR="007A510F" w:rsidRDefault="001577B0">
            <w:pPr>
              <w:jc w:val="center"/>
            </w:pPr>
            <w:r>
              <w:rPr>
                <w:rFonts w:eastAsiaTheme="minorEastAsia"/>
                <w:szCs w:val="21"/>
              </w:rPr>
              <w:t>42</w:t>
            </w:r>
          </w:p>
        </w:tc>
        <w:tc>
          <w:tcPr>
            <w:tcW w:w="1650" w:type="dxa"/>
            <w:vAlign w:val="center"/>
          </w:tcPr>
          <w:p w:rsidR="007A510F" w:rsidRDefault="001577B0">
            <w:pPr>
              <w:jc w:val="center"/>
            </w:pPr>
            <w:r>
              <w:rPr>
                <w:rFonts w:eastAsiaTheme="minorEastAsia"/>
                <w:szCs w:val="21"/>
              </w:rPr>
              <w:t>603997</w:t>
            </w:r>
          </w:p>
        </w:tc>
        <w:tc>
          <w:tcPr>
            <w:tcW w:w="1980" w:type="dxa"/>
            <w:vAlign w:val="center"/>
          </w:tcPr>
          <w:p w:rsidR="007A510F" w:rsidRDefault="001577B0">
            <w:pPr>
              <w:jc w:val="center"/>
            </w:pPr>
            <w:r>
              <w:rPr>
                <w:rFonts w:eastAsiaTheme="minorEastAsia"/>
                <w:szCs w:val="21"/>
              </w:rPr>
              <w:t>继峰股份</w:t>
            </w:r>
          </w:p>
        </w:tc>
        <w:tc>
          <w:tcPr>
            <w:tcW w:w="2880" w:type="dxa"/>
            <w:vAlign w:val="center"/>
          </w:tcPr>
          <w:p w:rsidR="007A510F" w:rsidRDefault="001577B0">
            <w:pPr>
              <w:jc w:val="right"/>
            </w:pPr>
            <w:r>
              <w:rPr>
                <w:rFonts w:eastAsiaTheme="minorEastAsia"/>
                <w:szCs w:val="21"/>
              </w:rPr>
              <w:t>31,298,179.01</w:t>
            </w:r>
          </w:p>
        </w:tc>
        <w:tc>
          <w:tcPr>
            <w:tcW w:w="1620" w:type="dxa"/>
            <w:vAlign w:val="center"/>
          </w:tcPr>
          <w:p w:rsidR="007A510F" w:rsidRDefault="001577B0">
            <w:pPr>
              <w:jc w:val="right"/>
            </w:pPr>
            <w:r>
              <w:rPr>
                <w:rFonts w:eastAsiaTheme="minorEastAsia"/>
                <w:szCs w:val="21"/>
              </w:rPr>
              <w:t>2.09</w:t>
            </w:r>
          </w:p>
        </w:tc>
      </w:tr>
      <w:tr w:rsidR="007A510F">
        <w:tc>
          <w:tcPr>
            <w:tcW w:w="870" w:type="dxa"/>
            <w:vAlign w:val="center"/>
          </w:tcPr>
          <w:p w:rsidR="007A510F" w:rsidRDefault="001577B0">
            <w:pPr>
              <w:jc w:val="center"/>
            </w:pPr>
            <w:r>
              <w:rPr>
                <w:rFonts w:eastAsiaTheme="minorEastAsia"/>
                <w:szCs w:val="21"/>
              </w:rPr>
              <w:t>43</w:t>
            </w:r>
          </w:p>
        </w:tc>
        <w:tc>
          <w:tcPr>
            <w:tcW w:w="1650" w:type="dxa"/>
            <w:vAlign w:val="center"/>
          </w:tcPr>
          <w:p w:rsidR="007A510F" w:rsidRDefault="001577B0">
            <w:pPr>
              <w:jc w:val="center"/>
            </w:pPr>
            <w:r>
              <w:rPr>
                <w:rFonts w:eastAsiaTheme="minorEastAsia"/>
                <w:szCs w:val="21"/>
              </w:rPr>
              <w:t>000625</w:t>
            </w:r>
          </w:p>
        </w:tc>
        <w:tc>
          <w:tcPr>
            <w:tcW w:w="1980" w:type="dxa"/>
            <w:vAlign w:val="center"/>
          </w:tcPr>
          <w:p w:rsidR="007A510F" w:rsidRDefault="001577B0">
            <w:pPr>
              <w:jc w:val="center"/>
            </w:pPr>
            <w:r>
              <w:rPr>
                <w:rFonts w:eastAsiaTheme="minorEastAsia"/>
                <w:szCs w:val="21"/>
              </w:rPr>
              <w:t>长安汽车</w:t>
            </w:r>
          </w:p>
        </w:tc>
        <w:tc>
          <w:tcPr>
            <w:tcW w:w="2880" w:type="dxa"/>
            <w:vAlign w:val="center"/>
          </w:tcPr>
          <w:p w:rsidR="007A510F" w:rsidRDefault="001577B0">
            <w:pPr>
              <w:jc w:val="right"/>
            </w:pPr>
            <w:r>
              <w:rPr>
                <w:rFonts w:eastAsiaTheme="minorEastAsia"/>
                <w:szCs w:val="21"/>
              </w:rPr>
              <w:t>30,200,226.00</w:t>
            </w:r>
          </w:p>
        </w:tc>
        <w:tc>
          <w:tcPr>
            <w:tcW w:w="1620" w:type="dxa"/>
            <w:vAlign w:val="center"/>
          </w:tcPr>
          <w:p w:rsidR="007A510F" w:rsidRDefault="001577B0">
            <w:pPr>
              <w:jc w:val="right"/>
            </w:pPr>
            <w:r>
              <w:rPr>
                <w:rFonts w:eastAsiaTheme="minorEastAsia"/>
                <w:szCs w:val="21"/>
              </w:rPr>
              <w:t>2.02</w:t>
            </w:r>
          </w:p>
        </w:tc>
      </w:tr>
    </w:tbl>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8.4.2</w:t>
      </w:r>
      <w:r w:rsidR="008A0029" w:rsidRPr="00E54740">
        <w:rPr>
          <w:rFonts w:eastAsiaTheme="minorEastAsia"/>
          <w:b/>
          <w:szCs w:val="21"/>
        </w:rPr>
        <w:t xml:space="preserve"> </w:t>
      </w:r>
      <w:r w:rsidRPr="00E54740">
        <w:rPr>
          <w:rFonts w:eastAsiaTheme="minorEastAsia"/>
          <w:b/>
          <w:bCs/>
          <w:szCs w:val="21"/>
        </w:rPr>
        <w:t>累计卖出金额超出</w:t>
      </w:r>
      <w:r w:rsidR="006A7E68" w:rsidRPr="00E54740">
        <w:rPr>
          <w:rFonts w:eastAsiaTheme="minorEastAsia"/>
          <w:b/>
          <w:kern w:val="0"/>
          <w:szCs w:val="21"/>
        </w:rPr>
        <w:t>期初</w:t>
      </w:r>
      <w:r w:rsidRPr="00E54740">
        <w:rPr>
          <w:rFonts w:eastAsiaTheme="minorEastAsia"/>
          <w:b/>
          <w:bCs/>
          <w:szCs w:val="21"/>
        </w:rPr>
        <w:t>基金资产净值</w:t>
      </w:r>
      <w:r w:rsidR="006073BA" w:rsidRPr="00E54740">
        <w:rPr>
          <w:rFonts w:eastAsiaTheme="minorEastAsia"/>
          <w:b/>
          <w:bCs/>
          <w:szCs w:val="21"/>
        </w:rPr>
        <w:t>2</w:t>
      </w:r>
      <w:r w:rsidR="006073BA" w:rsidRPr="00E54740">
        <w:rPr>
          <w:rFonts w:eastAsiaTheme="minorEastAsia"/>
          <w:b/>
          <w:bCs/>
          <w:szCs w:val="21"/>
        </w:rPr>
        <w:t>％</w:t>
      </w:r>
      <w:r w:rsidRPr="00E54740">
        <w:rPr>
          <w:rFonts w:eastAsiaTheme="minorEastAsia"/>
          <w:b/>
          <w:bCs/>
          <w:szCs w:val="21"/>
        </w:rPr>
        <w:t>或前</w:t>
      </w:r>
      <w:r w:rsidRPr="00E54740">
        <w:rPr>
          <w:rFonts w:eastAsiaTheme="minorEastAsia"/>
          <w:b/>
          <w:bCs/>
          <w:szCs w:val="21"/>
        </w:rPr>
        <w:t>20</w:t>
      </w:r>
      <w:r w:rsidRPr="00E54740">
        <w:rPr>
          <w:rFonts w:eastAsiaTheme="minorEastAsia"/>
          <w:b/>
          <w:bCs/>
          <w:szCs w:val="21"/>
        </w:rPr>
        <w:t>名的股票明细</w:t>
      </w:r>
    </w:p>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D7C41" w:rsidRPr="00E54740" w:rsidTr="006D141C">
        <w:tc>
          <w:tcPr>
            <w:tcW w:w="87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165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股票代码</w:t>
            </w:r>
          </w:p>
        </w:tc>
        <w:tc>
          <w:tcPr>
            <w:tcW w:w="19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股票名称</w:t>
            </w:r>
          </w:p>
        </w:tc>
        <w:tc>
          <w:tcPr>
            <w:tcW w:w="28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本期累计卖出金额</w:t>
            </w:r>
          </w:p>
        </w:tc>
        <w:tc>
          <w:tcPr>
            <w:tcW w:w="16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占</w:t>
            </w:r>
            <w:r w:rsidR="006A7E68" w:rsidRPr="00E54740">
              <w:rPr>
                <w:rFonts w:eastAsiaTheme="minorEastAsia"/>
                <w:kern w:val="0"/>
                <w:szCs w:val="21"/>
              </w:rPr>
              <w:t>期初</w:t>
            </w:r>
            <w:r w:rsidRPr="00E54740">
              <w:rPr>
                <w:rFonts w:eastAsiaTheme="minorEastAsia"/>
                <w:szCs w:val="21"/>
              </w:rPr>
              <w:t>基金资产净值比例</w:t>
            </w:r>
            <w:r w:rsidRPr="00E54740">
              <w:rPr>
                <w:rFonts w:eastAsiaTheme="minorEastAsia"/>
                <w:szCs w:val="21"/>
              </w:rPr>
              <w:lastRenderedPageBreak/>
              <w:t>（％）</w:t>
            </w:r>
          </w:p>
        </w:tc>
      </w:tr>
      <w:tr w:rsidR="007A510F">
        <w:tc>
          <w:tcPr>
            <w:tcW w:w="870" w:type="dxa"/>
            <w:vAlign w:val="center"/>
          </w:tcPr>
          <w:p w:rsidR="007A510F" w:rsidRDefault="001577B0">
            <w:pPr>
              <w:jc w:val="center"/>
            </w:pPr>
            <w:r>
              <w:rPr>
                <w:rFonts w:eastAsiaTheme="minorEastAsia"/>
                <w:szCs w:val="21"/>
              </w:rPr>
              <w:lastRenderedPageBreak/>
              <w:t>1</w:t>
            </w:r>
          </w:p>
        </w:tc>
        <w:tc>
          <w:tcPr>
            <w:tcW w:w="1650" w:type="dxa"/>
            <w:vAlign w:val="center"/>
          </w:tcPr>
          <w:p w:rsidR="007A510F" w:rsidRDefault="001577B0">
            <w:pPr>
              <w:jc w:val="center"/>
            </w:pPr>
            <w:r>
              <w:rPr>
                <w:rFonts w:eastAsiaTheme="minorEastAsia"/>
                <w:szCs w:val="21"/>
              </w:rPr>
              <w:t>300274</w:t>
            </w:r>
          </w:p>
        </w:tc>
        <w:tc>
          <w:tcPr>
            <w:tcW w:w="1980" w:type="dxa"/>
            <w:vAlign w:val="center"/>
          </w:tcPr>
          <w:p w:rsidR="007A510F" w:rsidRDefault="001577B0">
            <w:pPr>
              <w:jc w:val="center"/>
            </w:pPr>
            <w:r>
              <w:rPr>
                <w:rFonts w:eastAsiaTheme="minorEastAsia"/>
                <w:szCs w:val="21"/>
              </w:rPr>
              <w:t>阳光电源</w:t>
            </w:r>
          </w:p>
        </w:tc>
        <w:tc>
          <w:tcPr>
            <w:tcW w:w="2880" w:type="dxa"/>
            <w:vAlign w:val="center"/>
          </w:tcPr>
          <w:p w:rsidR="007A510F" w:rsidRDefault="001577B0">
            <w:pPr>
              <w:jc w:val="right"/>
            </w:pPr>
            <w:r>
              <w:rPr>
                <w:rFonts w:eastAsiaTheme="minorEastAsia"/>
                <w:szCs w:val="21"/>
              </w:rPr>
              <w:t>128,413,370.54</w:t>
            </w:r>
          </w:p>
        </w:tc>
        <w:tc>
          <w:tcPr>
            <w:tcW w:w="1620" w:type="dxa"/>
            <w:vAlign w:val="center"/>
          </w:tcPr>
          <w:p w:rsidR="007A510F" w:rsidRDefault="001577B0">
            <w:pPr>
              <w:jc w:val="right"/>
            </w:pPr>
            <w:r>
              <w:rPr>
                <w:rFonts w:eastAsiaTheme="minorEastAsia"/>
                <w:szCs w:val="21"/>
              </w:rPr>
              <w:t>8.59</w:t>
            </w:r>
          </w:p>
        </w:tc>
      </w:tr>
      <w:tr w:rsidR="007A510F">
        <w:tc>
          <w:tcPr>
            <w:tcW w:w="870" w:type="dxa"/>
            <w:vAlign w:val="center"/>
          </w:tcPr>
          <w:p w:rsidR="007A510F" w:rsidRDefault="001577B0">
            <w:pPr>
              <w:jc w:val="center"/>
            </w:pPr>
            <w:r>
              <w:rPr>
                <w:rFonts w:eastAsiaTheme="minorEastAsia"/>
                <w:szCs w:val="21"/>
              </w:rPr>
              <w:t>2</w:t>
            </w:r>
          </w:p>
        </w:tc>
        <w:tc>
          <w:tcPr>
            <w:tcW w:w="1650" w:type="dxa"/>
            <w:vAlign w:val="center"/>
          </w:tcPr>
          <w:p w:rsidR="007A510F" w:rsidRDefault="001577B0">
            <w:pPr>
              <w:jc w:val="center"/>
            </w:pPr>
            <w:r>
              <w:rPr>
                <w:rFonts w:eastAsiaTheme="minorEastAsia"/>
                <w:szCs w:val="21"/>
              </w:rPr>
              <w:t>002812</w:t>
            </w:r>
          </w:p>
        </w:tc>
        <w:tc>
          <w:tcPr>
            <w:tcW w:w="1980" w:type="dxa"/>
            <w:vAlign w:val="center"/>
          </w:tcPr>
          <w:p w:rsidR="007A510F" w:rsidRDefault="001577B0">
            <w:pPr>
              <w:jc w:val="center"/>
            </w:pPr>
            <w:r>
              <w:rPr>
                <w:rFonts w:eastAsiaTheme="minorEastAsia"/>
                <w:szCs w:val="21"/>
              </w:rPr>
              <w:t>恩捷股份</w:t>
            </w:r>
          </w:p>
        </w:tc>
        <w:tc>
          <w:tcPr>
            <w:tcW w:w="2880" w:type="dxa"/>
            <w:vAlign w:val="center"/>
          </w:tcPr>
          <w:p w:rsidR="007A510F" w:rsidRDefault="001577B0">
            <w:pPr>
              <w:jc w:val="right"/>
            </w:pPr>
            <w:r>
              <w:rPr>
                <w:rFonts w:eastAsiaTheme="minorEastAsia"/>
                <w:szCs w:val="21"/>
              </w:rPr>
              <w:t>104,100,536.40</w:t>
            </w:r>
          </w:p>
        </w:tc>
        <w:tc>
          <w:tcPr>
            <w:tcW w:w="1620" w:type="dxa"/>
            <w:vAlign w:val="center"/>
          </w:tcPr>
          <w:p w:rsidR="007A510F" w:rsidRDefault="001577B0">
            <w:pPr>
              <w:jc w:val="right"/>
            </w:pPr>
            <w:r>
              <w:rPr>
                <w:rFonts w:eastAsiaTheme="minorEastAsia"/>
                <w:szCs w:val="21"/>
              </w:rPr>
              <w:t>6.97</w:t>
            </w:r>
          </w:p>
        </w:tc>
      </w:tr>
      <w:tr w:rsidR="007A510F">
        <w:tc>
          <w:tcPr>
            <w:tcW w:w="870" w:type="dxa"/>
            <w:vAlign w:val="center"/>
          </w:tcPr>
          <w:p w:rsidR="007A510F" w:rsidRDefault="001577B0">
            <w:pPr>
              <w:jc w:val="center"/>
            </w:pPr>
            <w:r>
              <w:rPr>
                <w:rFonts w:eastAsiaTheme="minorEastAsia"/>
                <w:szCs w:val="21"/>
              </w:rPr>
              <w:t>3</w:t>
            </w:r>
          </w:p>
        </w:tc>
        <w:tc>
          <w:tcPr>
            <w:tcW w:w="1650" w:type="dxa"/>
            <w:vAlign w:val="center"/>
          </w:tcPr>
          <w:p w:rsidR="007A510F" w:rsidRDefault="001577B0">
            <w:pPr>
              <w:jc w:val="center"/>
            </w:pPr>
            <w:r>
              <w:rPr>
                <w:rFonts w:eastAsiaTheme="minorEastAsia"/>
                <w:szCs w:val="21"/>
              </w:rPr>
              <w:t>002709</w:t>
            </w:r>
          </w:p>
        </w:tc>
        <w:tc>
          <w:tcPr>
            <w:tcW w:w="1980" w:type="dxa"/>
            <w:vAlign w:val="center"/>
          </w:tcPr>
          <w:p w:rsidR="007A510F" w:rsidRDefault="001577B0">
            <w:pPr>
              <w:jc w:val="center"/>
            </w:pPr>
            <w:r>
              <w:rPr>
                <w:rFonts w:eastAsiaTheme="minorEastAsia"/>
                <w:szCs w:val="21"/>
              </w:rPr>
              <w:t>天赐材料</w:t>
            </w:r>
          </w:p>
        </w:tc>
        <w:tc>
          <w:tcPr>
            <w:tcW w:w="2880" w:type="dxa"/>
            <w:vAlign w:val="center"/>
          </w:tcPr>
          <w:p w:rsidR="007A510F" w:rsidRDefault="001577B0">
            <w:pPr>
              <w:jc w:val="right"/>
            </w:pPr>
            <w:r>
              <w:rPr>
                <w:rFonts w:eastAsiaTheme="minorEastAsia"/>
                <w:szCs w:val="21"/>
              </w:rPr>
              <w:t>85,702,904.57</w:t>
            </w:r>
          </w:p>
        </w:tc>
        <w:tc>
          <w:tcPr>
            <w:tcW w:w="1620" w:type="dxa"/>
            <w:vAlign w:val="center"/>
          </w:tcPr>
          <w:p w:rsidR="007A510F" w:rsidRDefault="001577B0">
            <w:pPr>
              <w:jc w:val="right"/>
            </w:pPr>
            <w:r>
              <w:rPr>
                <w:rFonts w:eastAsiaTheme="minorEastAsia"/>
                <w:szCs w:val="21"/>
              </w:rPr>
              <w:t>5.73</w:t>
            </w:r>
          </w:p>
        </w:tc>
      </w:tr>
      <w:tr w:rsidR="007A510F">
        <w:tc>
          <w:tcPr>
            <w:tcW w:w="870" w:type="dxa"/>
            <w:vAlign w:val="center"/>
          </w:tcPr>
          <w:p w:rsidR="007A510F" w:rsidRDefault="001577B0">
            <w:pPr>
              <w:jc w:val="center"/>
            </w:pPr>
            <w:r>
              <w:rPr>
                <w:rFonts w:eastAsiaTheme="minorEastAsia"/>
                <w:szCs w:val="21"/>
              </w:rPr>
              <w:t>4</w:t>
            </w:r>
          </w:p>
        </w:tc>
        <w:tc>
          <w:tcPr>
            <w:tcW w:w="1650" w:type="dxa"/>
            <w:vAlign w:val="center"/>
          </w:tcPr>
          <w:p w:rsidR="007A510F" w:rsidRDefault="001577B0">
            <w:pPr>
              <w:jc w:val="center"/>
            </w:pPr>
            <w:r>
              <w:rPr>
                <w:rFonts w:eastAsiaTheme="minorEastAsia"/>
                <w:szCs w:val="21"/>
              </w:rPr>
              <w:t>002466</w:t>
            </w:r>
          </w:p>
        </w:tc>
        <w:tc>
          <w:tcPr>
            <w:tcW w:w="1980" w:type="dxa"/>
            <w:vAlign w:val="center"/>
          </w:tcPr>
          <w:p w:rsidR="007A510F" w:rsidRDefault="001577B0">
            <w:pPr>
              <w:jc w:val="center"/>
            </w:pPr>
            <w:r>
              <w:rPr>
                <w:rFonts w:eastAsiaTheme="minorEastAsia"/>
                <w:szCs w:val="21"/>
              </w:rPr>
              <w:t>天齐锂业</w:t>
            </w:r>
          </w:p>
        </w:tc>
        <w:tc>
          <w:tcPr>
            <w:tcW w:w="2880" w:type="dxa"/>
            <w:vAlign w:val="center"/>
          </w:tcPr>
          <w:p w:rsidR="007A510F" w:rsidRDefault="001577B0">
            <w:pPr>
              <w:jc w:val="right"/>
            </w:pPr>
            <w:r>
              <w:rPr>
                <w:rFonts w:eastAsiaTheme="minorEastAsia"/>
                <w:szCs w:val="21"/>
              </w:rPr>
              <w:t>85,500,274.12</w:t>
            </w:r>
          </w:p>
        </w:tc>
        <w:tc>
          <w:tcPr>
            <w:tcW w:w="1620" w:type="dxa"/>
            <w:vAlign w:val="center"/>
          </w:tcPr>
          <w:p w:rsidR="007A510F" w:rsidRDefault="001577B0">
            <w:pPr>
              <w:jc w:val="right"/>
            </w:pPr>
            <w:r>
              <w:rPr>
                <w:rFonts w:eastAsiaTheme="minorEastAsia"/>
                <w:szCs w:val="21"/>
              </w:rPr>
              <w:t>5.72</w:t>
            </w:r>
          </w:p>
        </w:tc>
      </w:tr>
      <w:tr w:rsidR="007A510F">
        <w:tc>
          <w:tcPr>
            <w:tcW w:w="870" w:type="dxa"/>
            <w:vAlign w:val="center"/>
          </w:tcPr>
          <w:p w:rsidR="007A510F" w:rsidRDefault="001577B0">
            <w:pPr>
              <w:jc w:val="center"/>
            </w:pPr>
            <w:r>
              <w:rPr>
                <w:rFonts w:eastAsiaTheme="minorEastAsia"/>
                <w:szCs w:val="21"/>
              </w:rPr>
              <w:t>5</w:t>
            </w:r>
          </w:p>
        </w:tc>
        <w:tc>
          <w:tcPr>
            <w:tcW w:w="1650" w:type="dxa"/>
            <w:vAlign w:val="center"/>
          </w:tcPr>
          <w:p w:rsidR="007A510F" w:rsidRDefault="001577B0">
            <w:pPr>
              <w:jc w:val="center"/>
            </w:pPr>
            <w:r>
              <w:rPr>
                <w:rFonts w:eastAsiaTheme="minorEastAsia"/>
                <w:szCs w:val="21"/>
              </w:rPr>
              <w:t>603659</w:t>
            </w:r>
          </w:p>
        </w:tc>
        <w:tc>
          <w:tcPr>
            <w:tcW w:w="1980" w:type="dxa"/>
            <w:vAlign w:val="center"/>
          </w:tcPr>
          <w:p w:rsidR="007A510F" w:rsidRDefault="001577B0">
            <w:pPr>
              <w:jc w:val="center"/>
            </w:pPr>
            <w:r>
              <w:rPr>
                <w:rFonts w:eastAsiaTheme="minorEastAsia"/>
                <w:szCs w:val="21"/>
              </w:rPr>
              <w:t>璞泰来</w:t>
            </w:r>
          </w:p>
        </w:tc>
        <w:tc>
          <w:tcPr>
            <w:tcW w:w="2880" w:type="dxa"/>
            <w:vAlign w:val="center"/>
          </w:tcPr>
          <w:p w:rsidR="007A510F" w:rsidRDefault="001577B0">
            <w:pPr>
              <w:jc w:val="right"/>
            </w:pPr>
            <w:r>
              <w:rPr>
                <w:rFonts w:eastAsiaTheme="minorEastAsia"/>
                <w:szCs w:val="21"/>
              </w:rPr>
              <w:t>85,024,472.85</w:t>
            </w:r>
          </w:p>
        </w:tc>
        <w:tc>
          <w:tcPr>
            <w:tcW w:w="1620" w:type="dxa"/>
            <w:vAlign w:val="center"/>
          </w:tcPr>
          <w:p w:rsidR="007A510F" w:rsidRDefault="001577B0">
            <w:pPr>
              <w:jc w:val="right"/>
            </w:pPr>
            <w:r>
              <w:rPr>
                <w:rFonts w:eastAsiaTheme="minorEastAsia"/>
                <w:szCs w:val="21"/>
              </w:rPr>
              <w:t>5.69</w:t>
            </w:r>
          </w:p>
        </w:tc>
      </w:tr>
      <w:tr w:rsidR="007A510F">
        <w:tc>
          <w:tcPr>
            <w:tcW w:w="870" w:type="dxa"/>
            <w:vAlign w:val="center"/>
          </w:tcPr>
          <w:p w:rsidR="007A510F" w:rsidRDefault="001577B0">
            <w:pPr>
              <w:jc w:val="center"/>
            </w:pPr>
            <w:r>
              <w:rPr>
                <w:rFonts w:eastAsiaTheme="minorEastAsia"/>
                <w:szCs w:val="21"/>
              </w:rPr>
              <w:t>6</w:t>
            </w:r>
          </w:p>
        </w:tc>
        <w:tc>
          <w:tcPr>
            <w:tcW w:w="1650" w:type="dxa"/>
            <w:vAlign w:val="center"/>
          </w:tcPr>
          <w:p w:rsidR="007A510F" w:rsidRDefault="001577B0">
            <w:pPr>
              <w:jc w:val="center"/>
            </w:pPr>
            <w:r>
              <w:rPr>
                <w:rFonts w:eastAsiaTheme="minorEastAsia"/>
                <w:szCs w:val="21"/>
              </w:rPr>
              <w:t>300769</w:t>
            </w:r>
          </w:p>
        </w:tc>
        <w:tc>
          <w:tcPr>
            <w:tcW w:w="1980" w:type="dxa"/>
            <w:vAlign w:val="center"/>
          </w:tcPr>
          <w:p w:rsidR="007A510F" w:rsidRDefault="001577B0">
            <w:pPr>
              <w:jc w:val="center"/>
            </w:pPr>
            <w:r>
              <w:rPr>
                <w:rFonts w:eastAsiaTheme="minorEastAsia"/>
                <w:szCs w:val="21"/>
              </w:rPr>
              <w:t>德方纳米</w:t>
            </w:r>
          </w:p>
        </w:tc>
        <w:tc>
          <w:tcPr>
            <w:tcW w:w="2880" w:type="dxa"/>
            <w:vAlign w:val="center"/>
          </w:tcPr>
          <w:p w:rsidR="007A510F" w:rsidRDefault="001577B0">
            <w:pPr>
              <w:jc w:val="right"/>
            </w:pPr>
            <w:r>
              <w:rPr>
                <w:rFonts w:eastAsiaTheme="minorEastAsia"/>
                <w:szCs w:val="21"/>
              </w:rPr>
              <w:t>84,050,848.61</w:t>
            </w:r>
          </w:p>
        </w:tc>
        <w:tc>
          <w:tcPr>
            <w:tcW w:w="1620" w:type="dxa"/>
            <w:vAlign w:val="center"/>
          </w:tcPr>
          <w:p w:rsidR="007A510F" w:rsidRDefault="001577B0">
            <w:pPr>
              <w:jc w:val="right"/>
            </w:pPr>
            <w:r>
              <w:rPr>
                <w:rFonts w:eastAsiaTheme="minorEastAsia"/>
                <w:szCs w:val="21"/>
              </w:rPr>
              <w:t>5.62</w:t>
            </w:r>
          </w:p>
        </w:tc>
      </w:tr>
      <w:tr w:rsidR="007A510F">
        <w:tc>
          <w:tcPr>
            <w:tcW w:w="870" w:type="dxa"/>
            <w:vAlign w:val="center"/>
          </w:tcPr>
          <w:p w:rsidR="007A510F" w:rsidRDefault="001577B0">
            <w:pPr>
              <w:jc w:val="center"/>
            </w:pPr>
            <w:r>
              <w:rPr>
                <w:rFonts w:eastAsiaTheme="minorEastAsia"/>
                <w:szCs w:val="21"/>
              </w:rPr>
              <w:t>7</w:t>
            </w:r>
          </w:p>
        </w:tc>
        <w:tc>
          <w:tcPr>
            <w:tcW w:w="1650" w:type="dxa"/>
            <w:vAlign w:val="center"/>
          </w:tcPr>
          <w:p w:rsidR="007A510F" w:rsidRDefault="001577B0">
            <w:pPr>
              <w:jc w:val="center"/>
            </w:pPr>
            <w:r>
              <w:rPr>
                <w:rFonts w:eastAsiaTheme="minorEastAsia"/>
                <w:szCs w:val="21"/>
              </w:rPr>
              <w:t>603179</w:t>
            </w:r>
          </w:p>
        </w:tc>
        <w:tc>
          <w:tcPr>
            <w:tcW w:w="1980" w:type="dxa"/>
            <w:vAlign w:val="center"/>
          </w:tcPr>
          <w:p w:rsidR="007A510F" w:rsidRDefault="001577B0">
            <w:pPr>
              <w:jc w:val="center"/>
            </w:pPr>
            <w:r>
              <w:rPr>
                <w:rFonts w:eastAsiaTheme="minorEastAsia"/>
                <w:szCs w:val="21"/>
              </w:rPr>
              <w:t>新泉股份</w:t>
            </w:r>
          </w:p>
        </w:tc>
        <w:tc>
          <w:tcPr>
            <w:tcW w:w="2880" w:type="dxa"/>
            <w:vAlign w:val="center"/>
          </w:tcPr>
          <w:p w:rsidR="007A510F" w:rsidRDefault="001577B0">
            <w:pPr>
              <w:jc w:val="right"/>
            </w:pPr>
            <w:r>
              <w:rPr>
                <w:rFonts w:eastAsiaTheme="minorEastAsia"/>
                <w:szCs w:val="21"/>
              </w:rPr>
              <w:t>83,651,127.32</w:t>
            </w:r>
          </w:p>
        </w:tc>
        <w:tc>
          <w:tcPr>
            <w:tcW w:w="1620" w:type="dxa"/>
            <w:vAlign w:val="center"/>
          </w:tcPr>
          <w:p w:rsidR="007A510F" w:rsidRDefault="001577B0">
            <w:pPr>
              <w:jc w:val="right"/>
            </w:pPr>
            <w:r>
              <w:rPr>
                <w:rFonts w:eastAsiaTheme="minorEastAsia"/>
                <w:szCs w:val="21"/>
              </w:rPr>
              <w:t>5.60</w:t>
            </w:r>
          </w:p>
        </w:tc>
      </w:tr>
      <w:tr w:rsidR="007A510F">
        <w:tc>
          <w:tcPr>
            <w:tcW w:w="870" w:type="dxa"/>
            <w:vAlign w:val="center"/>
          </w:tcPr>
          <w:p w:rsidR="007A510F" w:rsidRDefault="001577B0">
            <w:pPr>
              <w:jc w:val="center"/>
            </w:pPr>
            <w:r>
              <w:rPr>
                <w:rFonts w:eastAsiaTheme="minorEastAsia"/>
                <w:szCs w:val="21"/>
              </w:rPr>
              <w:t>8</w:t>
            </w:r>
          </w:p>
        </w:tc>
        <w:tc>
          <w:tcPr>
            <w:tcW w:w="1650" w:type="dxa"/>
            <w:vAlign w:val="center"/>
          </w:tcPr>
          <w:p w:rsidR="007A510F" w:rsidRDefault="001577B0">
            <w:pPr>
              <w:jc w:val="center"/>
            </w:pPr>
            <w:r>
              <w:rPr>
                <w:rFonts w:eastAsiaTheme="minorEastAsia"/>
                <w:szCs w:val="21"/>
              </w:rPr>
              <w:t>300438</w:t>
            </w:r>
          </w:p>
        </w:tc>
        <w:tc>
          <w:tcPr>
            <w:tcW w:w="1980" w:type="dxa"/>
            <w:vAlign w:val="center"/>
          </w:tcPr>
          <w:p w:rsidR="007A510F" w:rsidRDefault="001577B0">
            <w:pPr>
              <w:jc w:val="center"/>
            </w:pPr>
            <w:r>
              <w:rPr>
                <w:rFonts w:eastAsiaTheme="minorEastAsia"/>
                <w:szCs w:val="21"/>
              </w:rPr>
              <w:t>鹏辉能源</w:t>
            </w:r>
          </w:p>
        </w:tc>
        <w:tc>
          <w:tcPr>
            <w:tcW w:w="2880" w:type="dxa"/>
            <w:vAlign w:val="center"/>
          </w:tcPr>
          <w:p w:rsidR="007A510F" w:rsidRDefault="001577B0">
            <w:pPr>
              <w:jc w:val="right"/>
            </w:pPr>
            <w:r>
              <w:rPr>
                <w:rFonts w:eastAsiaTheme="minorEastAsia"/>
                <w:szCs w:val="21"/>
              </w:rPr>
              <w:t>76,965,015.07</w:t>
            </w:r>
          </w:p>
        </w:tc>
        <w:tc>
          <w:tcPr>
            <w:tcW w:w="1620" w:type="dxa"/>
            <w:vAlign w:val="center"/>
          </w:tcPr>
          <w:p w:rsidR="007A510F" w:rsidRDefault="001577B0">
            <w:pPr>
              <w:jc w:val="right"/>
            </w:pPr>
            <w:r>
              <w:rPr>
                <w:rFonts w:eastAsiaTheme="minorEastAsia"/>
                <w:szCs w:val="21"/>
              </w:rPr>
              <w:t>5.15</w:t>
            </w:r>
          </w:p>
        </w:tc>
      </w:tr>
      <w:tr w:rsidR="007A510F">
        <w:tc>
          <w:tcPr>
            <w:tcW w:w="870" w:type="dxa"/>
            <w:vAlign w:val="center"/>
          </w:tcPr>
          <w:p w:rsidR="007A510F" w:rsidRDefault="001577B0">
            <w:pPr>
              <w:jc w:val="center"/>
            </w:pPr>
            <w:r>
              <w:rPr>
                <w:rFonts w:eastAsiaTheme="minorEastAsia"/>
                <w:szCs w:val="21"/>
              </w:rPr>
              <w:t>9</w:t>
            </w:r>
          </w:p>
        </w:tc>
        <w:tc>
          <w:tcPr>
            <w:tcW w:w="1650" w:type="dxa"/>
            <w:vAlign w:val="center"/>
          </w:tcPr>
          <w:p w:rsidR="007A510F" w:rsidRDefault="001577B0">
            <w:pPr>
              <w:jc w:val="center"/>
            </w:pPr>
            <w:r>
              <w:rPr>
                <w:rFonts w:eastAsiaTheme="minorEastAsia"/>
                <w:szCs w:val="21"/>
              </w:rPr>
              <w:t>002245</w:t>
            </w:r>
          </w:p>
        </w:tc>
        <w:tc>
          <w:tcPr>
            <w:tcW w:w="1980" w:type="dxa"/>
            <w:vAlign w:val="center"/>
          </w:tcPr>
          <w:p w:rsidR="007A510F" w:rsidRDefault="001577B0">
            <w:pPr>
              <w:jc w:val="center"/>
            </w:pPr>
            <w:r>
              <w:rPr>
                <w:rFonts w:eastAsiaTheme="minorEastAsia"/>
                <w:szCs w:val="21"/>
              </w:rPr>
              <w:t>蔚蓝锂芯</w:t>
            </w:r>
          </w:p>
        </w:tc>
        <w:tc>
          <w:tcPr>
            <w:tcW w:w="2880" w:type="dxa"/>
            <w:vAlign w:val="center"/>
          </w:tcPr>
          <w:p w:rsidR="007A510F" w:rsidRDefault="001577B0">
            <w:pPr>
              <w:jc w:val="right"/>
            </w:pPr>
            <w:r>
              <w:rPr>
                <w:rFonts w:eastAsiaTheme="minorEastAsia"/>
                <w:szCs w:val="21"/>
              </w:rPr>
              <w:t>75,185,443.82</w:t>
            </w:r>
          </w:p>
        </w:tc>
        <w:tc>
          <w:tcPr>
            <w:tcW w:w="1620" w:type="dxa"/>
            <w:vAlign w:val="center"/>
          </w:tcPr>
          <w:p w:rsidR="007A510F" w:rsidRDefault="001577B0">
            <w:pPr>
              <w:jc w:val="right"/>
            </w:pPr>
            <w:r>
              <w:rPr>
                <w:rFonts w:eastAsiaTheme="minorEastAsia"/>
                <w:szCs w:val="21"/>
              </w:rPr>
              <w:t>5.03</w:t>
            </w:r>
          </w:p>
        </w:tc>
      </w:tr>
      <w:tr w:rsidR="007A510F">
        <w:tc>
          <w:tcPr>
            <w:tcW w:w="870" w:type="dxa"/>
            <w:vAlign w:val="center"/>
          </w:tcPr>
          <w:p w:rsidR="007A510F" w:rsidRDefault="001577B0">
            <w:pPr>
              <w:jc w:val="center"/>
            </w:pPr>
            <w:r>
              <w:rPr>
                <w:rFonts w:eastAsiaTheme="minorEastAsia"/>
                <w:szCs w:val="21"/>
              </w:rPr>
              <w:t>10</w:t>
            </w:r>
          </w:p>
        </w:tc>
        <w:tc>
          <w:tcPr>
            <w:tcW w:w="1650" w:type="dxa"/>
            <w:vAlign w:val="center"/>
          </w:tcPr>
          <w:p w:rsidR="007A510F" w:rsidRDefault="001577B0">
            <w:pPr>
              <w:jc w:val="center"/>
            </w:pPr>
            <w:r>
              <w:rPr>
                <w:rFonts w:eastAsiaTheme="minorEastAsia"/>
                <w:szCs w:val="21"/>
              </w:rPr>
              <w:t>600438</w:t>
            </w:r>
          </w:p>
        </w:tc>
        <w:tc>
          <w:tcPr>
            <w:tcW w:w="1980" w:type="dxa"/>
            <w:vAlign w:val="center"/>
          </w:tcPr>
          <w:p w:rsidR="007A510F" w:rsidRDefault="001577B0">
            <w:pPr>
              <w:jc w:val="center"/>
            </w:pPr>
            <w:r>
              <w:rPr>
                <w:rFonts w:eastAsiaTheme="minorEastAsia"/>
                <w:szCs w:val="21"/>
              </w:rPr>
              <w:t>通威股份</w:t>
            </w:r>
          </w:p>
        </w:tc>
        <w:tc>
          <w:tcPr>
            <w:tcW w:w="2880" w:type="dxa"/>
            <w:vAlign w:val="center"/>
          </w:tcPr>
          <w:p w:rsidR="007A510F" w:rsidRDefault="001577B0">
            <w:pPr>
              <w:jc w:val="right"/>
            </w:pPr>
            <w:r>
              <w:rPr>
                <w:rFonts w:eastAsiaTheme="minorEastAsia"/>
                <w:szCs w:val="21"/>
              </w:rPr>
              <w:t>71,746,232.16</w:t>
            </w:r>
          </w:p>
        </w:tc>
        <w:tc>
          <w:tcPr>
            <w:tcW w:w="1620" w:type="dxa"/>
            <w:vAlign w:val="center"/>
          </w:tcPr>
          <w:p w:rsidR="007A510F" w:rsidRDefault="001577B0">
            <w:pPr>
              <w:jc w:val="right"/>
            </w:pPr>
            <w:r>
              <w:rPr>
                <w:rFonts w:eastAsiaTheme="minorEastAsia"/>
                <w:szCs w:val="21"/>
              </w:rPr>
              <w:t>4.80</w:t>
            </w:r>
          </w:p>
        </w:tc>
      </w:tr>
      <w:tr w:rsidR="007A510F">
        <w:tc>
          <w:tcPr>
            <w:tcW w:w="870" w:type="dxa"/>
            <w:vAlign w:val="center"/>
          </w:tcPr>
          <w:p w:rsidR="007A510F" w:rsidRDefault="001577B0">
            <w:pPr>
              <w:jc w:val="center"/>
            </w:pPr>
            <w:r>
              <w:rPr>
                <w:rFonts w:eastAsiaTheme="minorEastAsia"/>
                <w:szCs w:val="21"/>
              </w:rPr>
              <w:t>11</w:t>
            </w:r>
          </w:p>
        </w:tc>
        <w:tc>
          <w:tcPr>
            <w:tcW w:w="1650" w:type="dxa"/>
            <w:vAlign w:val="center"/>
          </w:tcPr>
          <w:p w:rsidR="007A510F" w:rsidRDefault="001577B0">
            <w:pPr>
              <w:jc w:val="center"/>
            </w:pPr>
            <w:r>
              <w:rPr>
                <w:rFonts w:eastAsiaTheme="minorEastAsia"/>
                <w:szCs w:val="21"/>
              </w:rPr>
              <w:t>002756</w:t>
            </w:r>
          </w:p>
        </w:tc>
        <w:tc>
          <w:tcPr>
            <w:tcW w:w="1980" w:type="dxa"/>
            <w:vAlign w:val="center"/>
          </w:tcPr>
          <w:p w:rsidR="007A510F" w:rsidRDefault="001577B0">
            <w:pPr>
              <w:jc w:val="center"/>
            </w:pPr>
            <w:r>
              <w:rPr>
                <w:rFonts w:eastAsiaTheme="minorEastAsia"/>
                <w:szCs w:val="21"/>
              </w:rPr>
              <w:t>永兴材料</w:t>
            </w:r>
          </w:p>
        </w:tc>
        <w:tc>
          <w:tcPr>
            <w:tcW w:w="2880" w:type="dxa"/>
            <w:vAlign w:val="center"/>
          </w:tcPr>
          <w:p w:rsidR="007A510F" w:rsidRDefault="001577B0">
            <w:pPr>
              <w:jc w:val="right"/>
            </w:pPr>
            <w:r>
              <w:rPr>
                <w:rFonts w:eastAsiaTheme="minorEastAsia"/>
                <w:szCs w:val="21"/>
              </w:rPr>
              <w:t>69,547,383.19</w:t>
            </w:r>
          </w:p>
        </w:tc>
        <w:tc>
          <w:tcPr>
            <w:tcW w:w="1620" w:type="dxa"/>
            <w:vAlign w:val="center"/>
          </w:tcPr>
          <w:p w:rsidR="007A510F" w:rsidRDefault="001577B0">
            <w:pPr>
              <w:jc w:val="right"/>
            </w:pPr>
            <w:r>
              <w:rPr>
                <w:rFonts w:eastAsiaTheme="minorEastAsia"/>
                <w:szCs w:val="21"/>
              </w:rPr>
              <w:t>4.65</w:t>
            </w:r>
          </w:p>
        </w:tc>
      </w:tr>
      <w:tr w:rsidR="007A510F">
        <w:tc>
          <w:tcPr>
            <w:tcW w:w="870" w:type="dxa"/>
            <w:vAlign w:val="center"/>
          </w:tcPr>
          <w:p w:rsidR="007A510F" w:rsidRDefault="001577B0">
            <w:pPr>
              <w:jc w:val="center"/>
            </w:pPr>
            <w:r>
              <w:rPr>
                <w:rFonts w:eastAsiaTheme="minorEastAsia"/>
                <w:szCs w:val="21"/>
              </w:rPr>
              <w:t>12</w:t>
            </w:r>
          </w:p>
        </w:tc>
        <w:tc>
          <w:tcPr>
            <w:tcW w:w="1650" w:type="dxa"/>
            <w:vAlign w:val="center"/>
          </w:tcPr>
          <w:p w:rsidR="007A510F" w:rsidRDefault="001577B0">
            <w:pPr>
              <w:jc w:val="center"/>
            </w:pPr>
            <w:r>
              <w:rPr>
                <w:rFonts w:eastAsiaTheme="minorEastAsia"/>
                <w:szCs w:val="21"/>
              </w:rPr>
              <w:t>601689</w:t>
            </w:r>
          </w:p>
        </w:tc>
        <w:tc>
          <w:tcPr>
            <w:tcW w:w="1980" w:type="dxa"/>
            <w:vAlign w:val="center"/>
          </w:tcPr>
          <w:p w:rsidR="007A510F" w:rsidRDefault="001577B0">
            <w:pPr>
              <w:jc w:val="center"/>
            </w:pPr>
            <w:r>
              <w:rPr>
                <w:rFonts w:eastAsiaTheme="minorEastAsia"/>
                <w:szCs w:val="21"/>
              </w:rPr>
              <w:t>拓普集团</w:t>
            </w:r>
          </w:p>
        </w:tc>
        <w:tc>
          <w:tcPr>
            <w:tcW w:w="2880" w:type="dxa"/>
            <w:vAlign w:val="center"/>
          </w:tcPr>
          <w:p w:rsidR="007A510F" w:rsidRDefault="001577B0">
            <w:pPr>
              <w:jc w:val="right"/>
            </w:pPr>
            <w:r>
              <w:rPr>
                <w:rFonts w:eastAsiaTheme="minorEastAsia"/>
                <w:szCs w:val="21"/>
              </w:rPr>
              <w:t>68,771,212.14</w:t>
            </w:r>
          </w:p>
        </w:tc>
        <w:tc>
          <w:tcPr>
            <w:tcW w:w="1620" w:type="dxa"/>
            <w:vAlign w:val="center"/>
          </w:tcPr>
          <w:p w:rsidR="007A510F" w:rsidRDefault="001577B0">
            <w:pPr>
              <w:jc w:val="right"/>
            </w:pPr>
            <w:r>
              <w:rPr>
                <w:rFonts w:eastAsiaTheme="minorEastAsia"/>
                <w:szCs w:val="21"/>
              </w:rPr>
              <w:t>4.60</w:t>
            </w:r>
          </w:p>
        </w:tc>
      </w:tr>
      <w:tr w:rsidR="007A510F">
        <w:tc>
          <w:tcPr>
            <w:tcW w:w="870" w:type="dxa"/>
            <w:vAlign w:val="center"/>
          </w:tcPr>
          <w:p w:rsidR="007A510F" w:rsidRDefault="001577B0">
            <w:pPr>
              <w:jc w:val="center"/>
            </w:pPr>
            <w:r>
              <w:rPr>
                <w:rFonts w:eastAsiaTheme="minorEastAsia"/>
                <w:szCs w:val="21"/>
              </w:rPr>
              <w:t>13</w:t>
            </w:r>
          </w:p>
        </w:tc>
        <w:tc>
          <w:tcPr>
            <w:tcW w:w="1650" w:type="dxa"/>
            <w:vAlign w:val="center"/>
          </w:tcPr>
          <w:p w:rsidR="007A510F" w:rsidRDefault="001577B0">
            <w:pPr>
              <w:jc w:val="center"/>
            </w:pPr>
            <w:r>
              <w:rPr>
                <w:rFonts w:eastAsiaTheme="minorEastAsia"/>
                <w:szCs w:val="21"/>
              </w:rPr>
              <w:t>300073</w:t>
            </w:r>
          </w:p>
        </w:tc>
        <w:tc>
          <w:tcPr>
            <w:tcW w:w="1980" w:type="dxa"/>
            <w:vAlign w:val="center"/>
          </w:tcPr>
          <w:p w:rsidR="007A510F" w:rsidRDefault="001577B0">
            <w:pPr>
              <w:jc w:val="center"/>
            </w:pPr>
            <w:r>
              <w:rPr>
                <w:rFonts w:eastAsiaTheme="minorEastAsia"/>
                <w:szCs w:val="21"/>
              </w:rPr>
              <w:t>当升科技</w:t>
            </w:r>
          </w:p>
        </w:tc>
        <w:tc>
          <w:tcPr>
            <w:tcW w:w="2880" w:type="dxa"/>
            <w:vAlign w:val="center"/>
          </w:tcPr>
          <w:p w:rsidR="007A510F" w:rsidRDefault="001577B0">
            <w:pPr>
              <w:jc w:val="right"/>
            </w:pPr>
            <w:r>
              <w:rPr>
                <w:rFonts w:eastAsiaTheme="minorEastAsia"/>
                <w:szCs w:val="21"/>
              </w:rPr>
              <w:t>62,295,018.95</w:t>
            </w:r>
          </w:p>
        </w:tc>
        <w:tc>
          <w:tcPr>
            <w:tcW w:w="1620" w:type="dxa"/>
            <w:vAlign w:val="center"/>
          </w:tcPr>
          <w:p w:rsidR="007A510F" w:rsidRDefault="001577B0">
            <w:pPr>
              <w:jc w:val="right"/>
            </w:pPr>
            <w:r>
              <w:rPr>
                <w:rFonts w:eastAsiaTheme="minorEastAsia"/>
                <w:szCs w:val="21"/>
              </w:rPr>
              <w:t>4.17</w:t>
            </w:r>
          </w:p>
        </w:tc>
      </w:tr>
      <w:tr w:rsidR="007A510F">
        <w:tc>
          <w:tcPr>
            <w:tcW w:w="870" w:type="dxa"/>
            <w:vAlign w:val="center"/>
          </w:tcPr>
          <w:p w:rsidR="007A510F" w:rsidRDefault="001577B0">
            <w:pPr>
              <w:jc w:val="center"/>
            </w:pPr>
            <w:r>
              <w:rPr>
                <w:rFonts w:eastAsiaTheme="minorEastAsia"/>
                <w:szCs w:val="21"/>
              </w:rPr>
              <w:t>14</w:t>
            </w:r>
          </w:p>
        </w:tc>
        <w:tc>
          <w:tcPr>
            <w:tcW w:w="1650" w:type="dxa"/>
            <w:vAlign w:val="center"/>
          </w:tcPr>
          <w:p w:rsidR="007A510F" w:rsidRDefault="001577B0">
            <w:pPr>
              <w:jc w:val="center"/>
            </w:pPr>
            <w:r>
              <w:rPr>
                <w:rFonts w:eastAsiaTheme="minorEastAsia"/>
                <w:szCs w:val="21"/>
              </w:rPr>
              <w:t>688599</w:t>
            </w:r>
          </w:p>
        </w:tc>
        <w:tc>
          <w:tcPr>
            <w:tcW w:w="1980" w:type="dxa"/>
            <w:vAlign w:val="center"/>
          </w:tcPr>
          <w:p w:rsidR="007A510F" w:rsidRDefault="001577B0">
            <w:pPr>
              <w:jc w:val="center"/>
            </w:pPr>
            <w:r>
              <w:rPr>
                <w:rFonts w:eastAsiaTheme="minorEastAsia"/>
                <w:szCs w:val="21"/>
              </w:rPr>
              <w:t>天合光能</w:t>
            </w:r>
          </w:p>
        </w:tc>
        <w:tc>
          <w:tcPr>
            <w:tcW w:w="2880" w:type="dxa"/>
            <w:vAlign w:val="center"/>
          </w:tcPr>
          <w:p w:rsidR="007A510F" w:rsidRDefault="001577B0">
            <w:pPr>
              <w:jc w:val="right"/>
            </w:pPr>
            <w:r>
              <w:rPr>
                <w:rFonts w:eastAsiaTheme="minorEastAsia"/>
                <w:szCs w:val="21"/>
              </w:rPr>
              <w:t>56,715,432.10</w:t>
            </w:r>
          </w:p>
        </w:tc>
        <w:tc>
          <w:tcPr>
            <w:tcW w:w="1620" w:type="dxa"/>
            <w:vAlign w:val="center"/>
          </w:tcPr>
          <w:p w:rsidR="007A510F" w:rsidRDefault="001577B0">
            <w:pPr>
              <w:jc w:val="right"/>
            </w:pPr>
            <w:r>
              <w:rPr>
                <w:rFonts w:eastAsiaTheme="minorEastAsia"/>
                <w:szCs w:val="21"/>
              </w:rPr>
              <w:t>3.80</w:t>
            </w:r>
          </w:p>
        </w:tc>
      </w:tr>
      <w:tr w:rsidR="007A510F">
        <w:tc>
          <w:tcPr>
            <w:tcW w:w="870" w:type="dxa"/>
            <w:vAlign w:val="center"/>
          </w:tcPr>
          <w:p w:rsidR="007A510F" w:rsidRDefault="001577B0">
            <w:pPr>
              <w:jc w:val="center"/>
            </w:pPr>
            <w:r>
              <w:rPr>
                <w:rFonts w:eastAsiaTheme="minorEastAsia"/>
                <w:szCs w:val="21"/>
              </w:rPr>
              <w:t>15</w:t>
            </w:r>
          </w:p>
        </w:tc>
        <w:tc>
          <w:tcPr>
            <w:tcW w:w="1650" w:type="dxa"/>
            <w:vAlign w:val="center"/>
          </w:tcPr>
          <w:p w:rsidR="007A510F" w:rsidRDefault="001577B0">
            <w:pPr>
              <w:jc w:val="center"/>
            </w:pPr>
            <w:r>
              <w:rPr>
                <w:rFonts w:eastAsiaTheme="minorEastAsia"/>
                <w:szCs w:val="21"/>
              </w:rPr>
              <w:t>300750</w:t>
            </w:r>
          </w:p>
        </w:tc>
        <w:tc>
          <w:tcPr>
            <w:tcW w:w="1980" w:type="dxa"/>
            <w:vAlign w:val="center"/>
          </w:tcPr>
          <w:p w:rsidR="007A510F" w:rsidRDefault="001577B0">
            <w:pPr>
              <w:jc w:val="center"/>
            </w:pPr>
            <w:r>
              <w:rPr>
                <w:rFonts w:eastAsiaTheme="minorEastAsia"/>
                <w:szCs w:val="21"/>
              </w:rPr>
              <w:t>宁德时代</w:t>
            </w:r>
          </w:p>
        </w:tc>
        <w:tc>
          <w:tcPr>
            <w:tcW w:w="2880" w:type="dxa"/>
            <w:vAlign w:val="center"/>
          </w:tcPr>
          <w:p w:rsidR="007A510F" w:rsidRDefault="001577B0">
            <w:pPr>
              <w:jc w:val="right"/>
            </w:pPr>
            <w:r>
              <w:rPr>
                <w:rFonts w:eastAsiaTheme="minorEastAsia"/>
                <w:szCs w:val="21"/>
              </w:rPr>
              <w:t>56,148,849.04</w:t>
            </w:r>
          </w:p>
        </w:tc>
        <w:tc>
          <w:tcPr>
            <w:tcW w:w="1620" w:type="dxa"/>
            <w:vAlign w:val="center"/>
          </w:tcPr>
          <w:p w:rsidR="007A510F" w:rsidRDefault="001577B0">
            <w:pPr>
              <w:jc w:val="right"/>
            </w:pPr>
            <w:r>
              <w:rPr>
                <w:rFonts w:eastAsiaTheme="minorEastAsia"/>
                <w:szCs w:val="21"/>
              </w:rPr>
              <w:t>3.76</w:t>
            </w:r>
          </w:p>
        </w:tc>
      </w:tr>
      <w:tr w:rsidR="007A510F">
        <w:tc>
          <w:tcPr>
            <w:tcW w:w="870" w:type="dxa"/>
            <w:vAlign w:val="center"/>
          </w:tcPr>
          <w:p w:rsidR="007A510F" w:rsidRDefault="001577B0">
            <w:pPr>
              <w:jc w:val="center"/>
            </w:pPr>
            <w:r>
              <w:rPr>
                <w:rFonts w:eastAsiaTheme="minorEastAsia"/>
                <w:szCs w:val="21"/>
              </w:rPr>
              <w:t>16</w:t>
            </w:r>
          </w:p>
        </w:tc>
        <w:tc>
          <w:tcPr>
            <w:tcW w:w="1650" w:type="dxa"/>
            <w:vAlign w:val="center"/>
          </w:tcPr>
          <w:p w:rsidR="007A510F" w:rsidRDefault="001577B0">
            <w:pPr>
              <w:jc w:val="center"/>
            </w:pPr>
            <w:r>
              <w:rPr>
                <w:rFonts w:eastAsiaTheme="minorEastAsia"/>
                <w:szCs w:val="21"/>
              </w:rPr>
              <w:t>002460</w:t>
            </w:r>
          </w:p>
        </w:tc>
        <w:tc>
          <w:tcPr>
            <w:tcW w:w="1980" w:type="dxa"/>
            <w:vAlign w:val="center"/>
          </w:tcPr>
          <w:p w:rsidR="007A510F" w:rsidRDefault="001577B0">
            <w:pPr>
              <w:jc w:val="center"/>
            </w:pPr>
            <w:r>
              <w:rPr>
                <w:rFonts w:eastAsiaTheme="minorEastAsia"/>
                <w:szCs w:val="21"/>
              </w:rPr>
              <w:t>赣锋锂业</w:t>
            </w:r>
          </w:p>
        </w:tc>
        <w:tc>
          <w:tcPr>
            <w:tcW w:w="2880" w:type="dxa"/>
            <w:vAlign w:val="center"/>
          </w:tcPr>
          <w:p w:rsidR="007A510F" w:rsidRDefault="001577B0">
            <w:pPr>
              <w:jc w:val="right"/>
            </w:pPr>
            <w:r>
              <w:rPr>
                <w:rFonts w:eastAsiaTheme="minorEastAsia"/>
                <w:szCs w:val="21"/>
              </w:rPr>
              <w:t>52,431,022.33</w:t>
            </w:r>
          </w:p>
        </w:tc>
        <w:tc>
          <w:tcPr>
            <w:tcW w:w="1620" w:type="dxa"/>
            <w:vAlign w:val="center"/>
          </w:tcPr>
          <w:p w:rsidR="007A510F" w:rsidRDefault="001577B0">
            <w:pPr>
              <w:jc w:val="right"/>
            </w:pPr>
            <w:r>
              <w:rPr>
                <w:rFonts w:eastAsiaTheme="minorEastAsia"/>
                <w:szCs w:val="21"/>
              </w:rPr>
              <w:t>3.51</w:t>
            </w:r>
          </w:p>
        </w:tc>
      </w:tr>
      <w:tr w:rsidR="007A510F">
        <w:tc>
          <w:tcPr>
            <w:tcW w:w="870" w:type="dxa"/>
            <w:vAlign w:val="center"/>
          </w:tcPr>
          <w:p w:rsidR="007A510F" w:rsidRDefault="001577B0">
            <w:pPr>
              <w:jc w:val="center"/>
            </w:pPr>
            <w:r>
              <w:rPr>
                <w:rFonts w:eastAsiaTheme="minorEastAsia"/>
                <w:szCs w:val="21"/>
              </w:rPr>
              <w:t>17</w:t>
            </w:r>
          </w:p>
        </w:tc>
        <w:tc>
          <w:tcPr>
            <w:tcW w:w="1650" w:type="dxa"/>
            <w:vAlign w:val="center"/>
          </w:tcPr>
          <w:p w:rsidR="007A510F" w:rsidRDefault="001577B0">
            <w:pPr>
              <w:jc w:val="center"/>
            </w:pPr>
            <w:r>
              <w:rPr>
                <w:rFonts w:eastAsiaTheme="minorEastAsia"/>
                <w:szCs w:val="21"/>
              </w:rPr>
              <w:t>601012</w:t>
            </w:r>
          </w:p>
        </w:tc>
        <w:tc>
          <w:tcPr>
            <w:tcW w:w="1980" w:type="dxa"/>
            <w:vAlign w:val="center"/>
          </w:tcPr>
          <w:p w:rsidR="007A510F" w:rsidRDefault="001577B0">
            <w:pPr>
              <w:jc w:val="center"/>
            </w:pPr>
            <w:r>
              <w:rPr>
                <w:rFonts w:eastAsiaTheme="minorEastAsia"/>
                <w:szCs w:val="21"/>
              </w:rPr>
              <w:t>隆基绿能</w:t>
            </w:r>
          </w:p>
        </w:tc>
        <w:tc>
          <w:tcPr>
            <w:tcW w:w="2880" w:type="dxa"/>
            <w:vAlign w:val="center"/>
          </w:tcPr>
          <w:p w:rsidR="007A510F" w:rsidRDefault="001577B0">
            <w:pPr>
              <w:jc w:val="right"/>
            </w:pPr>
            <w:r>
              <w:rPr>
                <w:rFonts w:eastAsiaTheme="minorEastAsia"/>
                <w:szCs w:val="21"/>
              </w:rPr>
              <w:t>50,095,587.31</w:t>
            </w:r>
          </w:p>
        </w:tc>
        <w:tc>
          <w:tcPr>
            <w:tcW w:w="1620" w:type="dxa"/>
            <w:vAlign w:val="center"/>
          </w:tcPr>
          <w:p w:rsidR="007A510F" w:rsidRDefault="001577B0">
            <w:pPr>
              <w:jc w:val="right"/>
            </w:pPr>
            <w:r>
              <w:rPr>
                <w:rFonts w:eastAsiaTheme="minorEastAsia"/>
                <w:szCs w:val="21"/>
              </w:rPr>
              <w:t>3.35</w:t>
            </w:r>
          </w:p>
        </w:tc>
      </w:tr>
      <w:tr w:rsidR="007A510F">
        <w:tc>
          <w:tcPr>
            <w:tcW w:w="870" w:type="dxa"/>
            <w:vAlign w:val="center"/>
          </w:tcPr>
          <w:p w:rsidR="007A510F" w:rsidRDefault="001577B0">
            <w:pPr>
              <w:jc w:val="center"/>
            </w:pPr>
            <w:r>
              <w:rPr>
                <w:rFonts w:eastAsiaTheme="minorEastAsia"/>
                <w:szCs w:val="21"/>
              </w:rPr>
              <w:t>18</w:t>
            </w:r>
          </w:p>
        </w:tc>
        <w:tc>
          <w:tcPr>
            <w:tcW w:w="1650" w:type="dxa"/>
            <w:vAlign w:val="center"/>
          </w:tcPr>
          <w:p w:rsidR="007A510F" w:rsidRDefault="001577B0">
            <w:pPr>
              <w:jc w:val="center"/>
            </w:pPr>
            <w:r>
              <w:rPr>
                <w:rFonts w:eastAsiaTheme="minorEastAsia"/>
                <w:szCs w:val="21"/>
              </w:rPr>
              <w:t>002472</w:t>
            </w:r>
          </w:p>
        </w:tc>
        <w:tc>
          <w:tcPr>
            <w:tcW w:w="1980" w:type="dxa"/>
            <w:vAlign w:val="center"/>
          </w:tcPr>
          <w:p w:rsidR="007A510F" w:rsidRDefault="001577B0">
            <w:pPr>
              <w:jc w:val="center"/>
            </w:pPr>
            <w:r>
              <w:rPr>
                <w:rFonts w:eastAsiaTheme="minorEastAsia"/>
                <w:szCs w:val="21"/>
              </w:rPr>
              <w:t>双环传动</w:t>
            </w:r>
          </w:p>
        </w:tc>
        <w:tc>
          <w:tcPr>
            <w:tcW w:w="2880" w:type="dxa"/>
            <w:vAlign w:val="center"/>
          </w:tcPr>
          <w:p w:rsidR="007A510F" w:rsidRDefault="001577B0">
            <w:pPr>
              <w:jc w:val="right"/>
            </w:pPr>
            <w:r>
              <w:rPr>
                <w:rFonts w:eastAsiaTheme="minorEastAsia"/>
                <w:szCs w:val="21"/>
              </w:rPr>
              <w:t>47,768,358.12</w:t>
            </w:r>
          </w:p>
        </w:tc>
        <w:tc>
          <w:tcPr>
            <w:tcW w:w="1620" w:type="dxa"/>
            <w:vAlign w:val="center"/>
          </w:tcPr>
          <w:p w:rsidR="007A510F" w:rsidRDefault="001577B0">
            <w:pPr>
              <w:jc w:val="right"/>
            </w:pPr>
            <w:r>
              <w:rPr>
                <w:rFonts w:eastAsiaTheme="minorEastAsia"/>
                <w:szCs w:val="21"/>
              </w:rPr>
              <w:t>3.20</w:t>
            </w:r>
          </w:p>
        </w:tc>
      </w:tr>
      <w:tr w:rsidR="007A510F">
        <w:tc>
          <w:tcPr>
            <w:tcW w:w="870" w:type="dxa"/>
            <w:vAlign w:val="center"/>
          </w:tcPr>
          <w:p w:rsidR="007A510F" w:rsidRDefault="001577B0">
            <w:pPr>
              <w:jc w:val="center"/>
            </w:pPr>
            <w:r>
              <w:rPr>
                <w:rFonts w:eastAsiaTheme="minorEastAsia"/>
                <w:szCs w:val="21"/>
              </w:rPr>
              <w:t>19</w:t>
            </w:r>
          </w:p>
        </w:tc>
        <w:tc>
          <w:tcPr>
            <w:tcW w:w="1650" w:type="dxa"/>
            <w:vAlign w:val="center"/>
          </w:tcPr>
          <w:p w:rsidR="007A510F" w:rsidRDefault="001577B0">
            <w:pPr>
              <w:jc w:val="center"/>
            </w:pPr>
            <w:r>
              <w:rPr>
                <w:rFonts w:eastAsiaTheme="minorEastAsia"/>
                <w:szCs w:val="21"/>
              </w:rPr>
              <w:t>300390</w:t>
            </w:r>
          </w:p>
        </w:tc>
        <w:tc>
          <w:tcPr>
            <w:tcW w:w="1980" w:type="dxa"/>
            <w:vAlign w:val="center"/>
          </w:tcPr>
          <w:p w:rsidR="007A510F" w:rsidRDefault="001577B0">
            <w:pPr>
              <w:jc w:val="center"/>
            </w:pPr>
            <w:r>
              <w:rPr>
                <w:rFonts w:eastAsiaTheme="minorEastAsia"/>
                <w:szCs w:val="21"/>
              </w:rPr>
              <w:t>天华超净</w:t>
            </w:r>
          </w:p>
        </w:tc>
        <w:tc>
          <w:tcPr>
            <w:tcW w:w="2880" w:type="dxa"/>
            <w:vAlign w:val="center"/>
          </w:tcPr>
          <w:p w:rsidR="007A510F" w:rsidRDefault="001577B0">
            <w:pPr>
              <w:jc w:val="right"/>
            </w:pPr>
            <w:r>
              <w:rPr>
                <w:rFonts w:eastAsiaTheme="minorEastAsia"/>
                <w:szCs w:val="21"/>
              </w:rPr>
              <w:t>47,114,200.49</w:t>
            </w:r>
          </w:p>
        </w:tc>
        <w:tc>
          <w:tcPr>
            <w:tcW w:w="1620" w:type="dxa"/>
            <w:vAlign w:val="center"/>
          </w:tcPr>
          <w:p w:rsidR="007A510F" w:rsidRDefault="001577B0">
            <w:pPr>
              <w:jc w:val="right"/>
            </w:pPr>
            <w:r>
              <w:rPr>
                <w:rFonts w:eastAsiaTheme="minorEastAsia"/>
                <w:szCs w:val="21"/>
              </w:rPr>
              <w:t>3.15</w:t>
            </w:r>
          </w:p>
        </w:tc>
      </w:tr>
      <w:tr w:rsidR="007A510F">
        <w:tc>
          <w:tcPr>
            <w:tcW w:w="870" w:type="dxa"/>
            <w:vAlign w:val="center"/>
          </w:tcPr>
          <w:p w:rsidR="007A510F" w:rsidRDefault="001577B0">
            <w:pPr>
              <w:jc w:val="center"/>
            </w:pPr>
            <w:r>
              <w:rPr>
                <w:rFonts w:eastAsiaTheme="minorEastAsia"/>
                <w:szCs w:val="21"/>
              </w:rPr>
              <w:t>20</w:t>
            </w:r>
          </w:p>
        </w:tc>
        <w:tc>
          <w:tcPr>
            <w:tcW w:w="1650" w:type="dxa"/>
            <w:vAlign w:val="center"/>
          </w:tcPr>
          <w:p w:rsidR="007A510F" w:rsidRDefault="001577B0">
            <w:pPr>
              <w:jc w:val="center"/>
            </w:pPr>
            <w:r>
              <w:rPr>
                <w:rFonts w:eastAsiaTheme="minorEastAsia"/>
                <w:szCs w:val="21"/>
              </w:rPr>
              <w:t>002865</w:t>
            </w:r>
          </w:p>
        </w:tc>
        <w:tc>
          <w:tcPr>
            <w:tcW w:w="1980" w:type="dxa"/>
            <w:vAlign w:val="center"/>
          </w:tcPr>
          <w:p w:rsidR="007A510F" w:rsidRDefault="001577B0">
            <w:pPr>
              <w:jc w:val="center"/>
            </w:pPr>
            <w:r>
              <w:rPr>
                <w:rFonts w:eastAsiaTheme="minorEastAsia"/>
                <w:szCs w:val="21"/>
              </w:rPr>
              <w:t>钧达股份</w:t>
            </w:r>
          </w:p>
        </w:tc>
        <w:tc>
          <w:tcPr>
            <w:tcW w:w="2880" w:type="dxa"/>
            <w:vAlign w:val="center"/>
          </w:tcPr>
          <w:p w:rsidR="007A510F" w:rsidRDefault="001577B0">
            <w:pPr>
              <w:jc w:val="right"/>
            </w:pPr>
            <w:r>
              <w:rPr>
                <w:rFonts w:eastAsiaTheme="minorEastAsia"/>
                <w:szCs w:val="21"/>
              </w:rPr>
              <w:t>46,512,908.84</w:t>
            </w:r>
          </w:p>
        </w:tc>
        <w:tc>
          <w:tcPr>
            <w:tcW w:w="1620" w:type="dxa"/>
            <w:vAlign w:val="center"/>
          </w:tcPr>
          <w:p w:rsidR="007A510F" w:rsidRDefault="001577B0">
            <w:pPr>
              <w:jc w:val="right"/>
            </w:pPr>
            <w:r>
              <w:rPr>
                <w:rFonts w:eastAsiaTheme="minorEastAsia"/>
                <w:szCs w:val="21"/>
              </w:rPr>
              <w:t>3.11</w:t>
            </w:r>
          </w:p>
        </w:tc>
      </w:tr>
      <w:tr w:rsidR="007A510F">
        <w:tc>
          <w:tcPr>
            <w:tcW w:w="870" w:type="dxa"/>
            <w:vAlign w:val="center"/>
          </w:tcPr>
          <w:p w:rsidR="007A510F" w:rsidRDefault="001577B0">
            <w:pPr>
              <w:jc w:val="center"/>
            </w:pPr>
            <w:r>
              <w:rPr>
                <w:rFonts w:eastAsiaTheme="minorEastAsia"/>
                <w:szCs w:val="21"/>
              </w:rPr>
              <w:t>21</w:t>
            </w:r>
          </w:p>
        </w:tc>
        <w:tc>
          <w:tcPr>
            <w:tcW w:w="1650" w:type="dxa"/>
            <w:vAlign w:val="center"/>
          </w:tcPr>
          <w:p w:rsidR="007A510F" w:rsidRDefault="001577B0">
            <w:pPr>
              <w:jc w:val="center"/>
            </w:pPr>
            <w:r>
              <w:rPr>
                <w:rFonts w:eastAsiaTheme="minorEastAsia"/>
                <w:szCs w:val="21"/>
              </w:rPr>
              <w:t>002459</w:t>
            </w:r>
          </w:p>
        </w:tc>
        <w:tc>
          <w:tcPr>
            <w:tcW w:w="1980" w:type="dxa"/>
            <w:vAlign w:val="center"/>
          </w:tcPr>
          <w:p w:rsidR="007A510F" w:rsidRDefault="001577B0">
            <w:pPr>
              <w:jc w:val="center"/>
            </w:pPr>
            <w:r>
              <w:rPr>
                <w:rFonts w:eastAsiaTheme="minorEastAsia"/>
                <w:szCs w:val="21"/>
              </w:rPr>
              <w:t>晶澳科技</w:t>
            </w:r>
          </w:p>
        </w:tc>
        <w:tc>
          <w:tcPr>
            <w:tcW w:w="2880" w:type="dxa"/>
            <w:vAlign w:val="center"/>
          </w:tcPr>
          <w:p w:rsidR="007A510F" w:rsidRDefault="001577B0">
            <w:pPr>
              <w:jc w:val="right"/>
            </w:pPr>
            <w:r>
              <w:rPr>
                <w:rFonts w:eastAsiaTheme="minorEastAsia"/>
                <w:szCs w:val="21"/>
              </w:rPr>
              <w:t>44,202,050.00</w:t>
            </w:r>
          </w:p>
        </w:tc>
        <w:tc>
          <w:tcPr>
            <w:tcW w:w="1620" w:type="dxa"/>
            <w:vAlign w:val="center"/>
          </w:tcPr>
          <w:p w:rsidR="007A510F" w:rsidRDefault="001577B0">
            <w:pPr>
              <w:jc w:val="right"/>
            </w:pPr>
            <w:r>
              <w:rPr>
                <w:rFonts w:eastAsiaTheme="minorEastAsia"/>
                <w:szCs w:val="21"/>
              </w:rPr>
              <w:t>2.96</w:t>
            </w:r>
          </w:p>
        </w:tc>
      </w:tr>
      <w:tr w:rsidR="007A510F">
        <w:tc>
          <w:tcPr>
            <w:tcW w:w="870" w:type="dxa"/>
            <w:vAlign w:val="center"/>
          </w:tcPr>
          <w:p w:rsidR="007A510F" w:rsidRDefault="001577B0">
            <w:pPr>
              <w:jc w:val="center"/>
            </w:pPr>
            <w:r>
              <w:rPr>
                <w:rFonts w:eastAsiaTheme="minorEastAsia"/>
                <w:szCs w:val="21"/>
              </w:rPr>
              <w:t>22</w:t>
            </w:r>
          </w:p>
        </w:tc>
        <w:tc>
          <w:tcPr>
            <w:tcW w:w="1650" w:type="dxa"/>
            <w:vAlign w:val="center"/>
          </w:tcPr>
          <w:p w:rsidR="007A510F" w:rsidRDefault="001577B0">
            <w:pPr>
              <w:jc w:val="center"/>
            </w:pPr>
            <w:r>
              <w:rPr>
                <w:rFonts w:eastAsiaTheme="minorEastAsia"/>
                <w:szCs w:val="21"/>
              </w:rPr>
              <w:t>300763</w:t>
            </w:r>
          </w:p>
        </w:tc>
        <w:tc>
          <w:tcPr>
            <w:tcW w:w="1980" w:type="dxa"/>
            <w:vAlign w:val="center"/>
          </w:tcPr>
          <w:p w:rsidR="007A510F" w:rsidRDefault="001577B0">
            <w:pPr>
              <w:jc w:val="center"/>
            </w:pPr>
            <w:r>
              <w:rPr>
                <w:rFonts w:eastAsiaTheme="minorEastAsia"/>
                <w:szCs w:val="21"/>
              </w:rPr>
              <w:t>锦浪科技</w:t>
            </w:r>
          </w:p>
        </w:tc>
        <w:tc>
          <w:tcPr>
            <w:tcW w:w="2880" w:type="dxa"/>
            <w:vAlign w:val="center"/>
          </w:tcPr>
          <w:p w:rsidR="007A510F" w:rsidRDefault="001577B0">
            <w:pPr>
              <w:jc w:val="right"/>
            </w:pPr>
            <w:r>
              <w:rPr>
                <w:rFonts w:eastAsiaTheme="minorEastAsia"/>
                <w:szCs w:val="21"/>
              </w:rPr>
              <w:t>42,641,869.81</w:t>
            </w:r>
          </w:p>
        </w:tc>
        <w:tc>
          <w:tcPr>
            <w:tcW w:w="1620" w:type="dxa"/>
            <w:vAlign w:val="center"/>
          </w:tcPr>
          <w:p w:rsidR="007A510F" w:rsidRDefault="001577B0">
            <w:pPr>
              <w:jc w:val="right"/>
            </w:pPr>
            <w:r>
              <w:rPr>
                <w:rFonts w:eastAsiaTheme="minorEastAsia"/>
                <w:szCs w:val="21"/>
              </w:rPr>
              <w:t>2.85</w:t>
            </w:r>
          </w:p>
        </w:tc>
      </w:tr>
      <w:tr w:rsidR="007A510F">
        <w:tc>
          <w:tcPr>
            <w:tcW w:w="870" w:type="dxa"/>
            <w:vAlign w:val="center"/>
          </w:tcPr>
          <w:p w:rsidR="007A510F" w:rsidRDefault="001577B0">
            <w:pPr>
              <w:jc w:val="center"/>
            </w:pPr>
            <w:r>
              <w:rPr>
                <w:rFonts w:eastAsiaTheme="minorEastAsia"/>
                <w:szCs w:val="21"/>
              </w:rPr>
              <w:t>23</w:t>
            </w:r>
          </w:p>
        </w:tc>
        <w:tc>
          <w:tcPr>
            <w:tcW w:w="1650" w:type="dxa"/>
            <w:vAlign w:val="center"/>
          </w:tcPr>
          <w:p w:rsidR="007A510F" w:rsidRDefault="001577B0">
            <w:pPr>
              <w:jc w:val="center"/>
            </w:pPr>
            <w:r>
              <w:rPr>
                <w:rFonts w:eastAsiaTheme="minorEastAsia"/>
                <w:szCs w:val="21"/>
              </w:rPr>
              <w:t>300568</w:t>
            </w:r>
          </w:p>
        </w:tc>
        <w:tc>
          <w:tcPr>
            <w:tcW w:w="1980" w:type="dxa"/>
            <w:vAlign w:val="center"/>
          </w:tcPr>
          <w:p w:rsidR="007A510F" w:rsidRDefault="001577B0">
            <w:pPr>
              <w:jc w:val="center"/>
            </w:pPr>
            <w:r>
              <w:rPr>
                <w:rFonts w:eastAsiaTheme="minorEastAsia"/>
                <w:szCs w:val="21"/>
              </w:rPr>
              <w:t>星源材质</w:t>
            </w:r>
          </w:p>
        </w:tc>
        <w:tc>
          <w:tcPr>
            <w:tcW w:w="2880" w:type="dxa"/>
            <w:vAlign w:val="center"/>
          </w:tcPr>
          <w:p w:rsidR="007A510F" w:rsidRDefault="001577B0">
            <w:pPr>
              <w:jc w:val="right"/>
            </w:pPr>
            <w:r>
              <w:rPr>
                <w:rFonts w:eastAsiaTheme="minorEastAsia"/>
                <w:szCs w:val="21"/>
              </w:rPr>
              <w:t>41,109,160.44</w:t>
            </w:r>
          </w:p>
        </w:tc>
        <w:tc>
          <w:tcPr>
            <w:tcW w:w="1620" w:type="dxa"/>
            <w:vAlign w:val="center"/>
          </w:tcPr>
          <w:p w:rsidR="007A510F" w:rsidRDefault="001577B0">
            <w:pPr>
              <w:jc w:val="right"/>
            </w:pPr>
            <w:r>
              <w:rPr>
                <w:rFonts w:eastAsiaTheme="minorEastAsia"/>
                <w:szCs w:val="21"/>
              </w:rPr>
              <w:t>2.75</w:t>
            </w:r>
          </w:p>
        </w:tc>
      </w:tr>
      <w:tr w:rsidR="007A510F">
        <w:tc>
          <w:tcPr>
            <w:tcW w:w="870" w:type="dxa"/>
            <w:vAlign w:val="center"/>
          </w:tcPr>
          <w:p w:rsidR="007A510F" w:rsidRDefault="001577B0">
            <w:pPr>
              <w:jc w:val="center"/>
            </w:pPr>
            <w:r>
              <w:rPr>
                <w:rFonts w:eastAsiaTheme="minorEastAsia"/>
                <w:szCs w:val="21"/>
              </w:rPr>
              <w:t>24</w:t>
            </w:r>
          </w:p>
        </w:tc>
        <w:tc>
          <w:tcPr>
            <w:tcW w:w="1650" w:type="dxa"/>
            <w:vAlign w:val="center"/>
          </w:tcPr>
          <w:p w:rsidR="007A510F" w:rsidRDefault="001577B0">
            <w:pPr>
              <w:jc w:val="center"/>
            </w:pPr>
            <w:r>
              <w:rPr>
                <w:rFonts w:eastAsiaTheme="minorEastAsia"/>
                <w:szCs w:val="21"/>
              </w:rPr>
              <w:t>603260</w:t>
            </w:r>
          </w:p>
        </w:tc>
        <w:tc>
          <w:tcPr>
            <w:tcW w:w="1980" w:type="dxa"/>
            <w:vAlign w:val="center"/>
          </w:tcPr>
          <w:p w:rsidR="007A510F" w:rsidRDefault="001577B0">
            <w:pPr>
              <w:jc w:val="center"/>
            </w:pPr>
            <w:r>
              <w:rPr>
                <w:rFonts w:eastAsiaTheme="minorEastAsia"/>
                <w:szCs w:val="21"/>
              </w:rPr>
              <w:t>合盛硅业</w:t>
            </w:r>
          </w:p>
        </w:tc>
        <w:tc>
          <w:tcPr>
            <w:tcW w:w="2880" w:type="dxa"/>
            <w:vAlign w:val="center"/>
          </w:tcPr>
          <w:p w:rsidR="007A510F" w:rsidRDefault="001577B0">
            <w:pPr>
              <w:jc w:val="right"/>
            </w:pPr>
            <w:r>
              <w:rPr>
                <w:rFonts w:eastAsiaTheme="minorEastAsia"/>
                <w:szCs w:val="21"/>
              </w:rPr>
              <w:t>40,928,925.02</w:t>
            </w:r>
          </w:p>
        </w:tc>
        <w:tc>
          <w:tcPr>
            <w:tcW w:w="1620" w:type="dxa"/>
            <w:vAlign w:val="center"/>
          </w:tcPr>
          <w:p w:rsidR="007A510F" w:rsidRDefault="001577B0">
            <w:pPr>
              <w:jc w:val="right"/>
            </w:pPr>
            <w:r>
              <w:rPr>
                <w:rFonts w:eastAsiaTheme="minorEastAsia"/>
                <w:szCs w:val="21"/>
              </w:rPr>
              <w:t>2.74</w:t>
            </w:r>
          </w:p>
        </w:tc>
      </w:tr>
      <w:tr w:rsidR="007A510F">
        <w:tc>
          <w:tcPr>
            <w:tcW w:w="870" w:type="dxa"/>
            <w:vAlign w:val="center"/>
          </w:tcPr>
          <w:p w:rsidR="007A510F" w:rsidRDefault="001577B0">
            <w:pPr>
              <w:jc w:val="center"/>
            </w:pPr>
            <w:r>
              <w:rPr>
                <w:rFonts w:eastAsiaTheme="minorEastAsia"/>
                <w:szCs w:val="21"/>
              </w:rPr>
              <w:t>25</w:t>
            </w:r>
          </w:p>
        </w:tc>
        <w:tc>
          <w:tcPr>
            <w:tcW w:w="1650" w:type="dxa"/>
            <w:vAlign w:val="center"/>
          </w:tcPr>
          <w:p w:rsidR="007A510F" w:rsidRDefault="001577B0">
            <w:pPr>
              <w:jc w:val="center"/>
            </w:pPr>
            <w:r>
              <w:rPr>
                <w:rFonts w:eastAsiaTheme="minorEastAsia"/>
                <w:szCs w:val="21"/>
              </w:rPr>
              <w:t>601799</w:t>
            </w:r>
          </w:p>
        </w:tc>
        <w:tc>
          <w:tcPr>
            <w:tcW w:w="1980" w:type="dxa"/>
            <w:vAlign w:val="center"/>
          </w:tcPr>
          <w:p w:rsidR="007A510F" w:rsidRDefault="001577B0">
            <w:pPr>
              <w:jc w:val="center"/>
            </w:pPr>
            <w:r>
              <w:rPr>
                <w:rFonts w:eastAsiaTheme="minorEastAsia"/>
                <w:szCs w:val="21"/>
              </w:rPr>
              <w:t>星宇股份</w:t>
            </w:r>
          </w:p>
        </w:tc>
        <w:tc>
          <w:tcPr>
            <w:tcW w:w="2880" w:type="dxa"/>
            <w:vAlign w:val="center"/>
          </w:tcPr>
          <w:p w:rsidR="007A510F" w:rsidRDefault="001577B0">
            <w:pPr>
              <w:jc w:val="right"/>
            </w:pPr>
            <w:r>
              <w:rPr>
                <w:rFonts w:eastAsiaTheme="minorEastAsia"/>
                <w:szCs w:val="21"/>
              </w:rPr>
              <w:t>40,882,543.75</w:t>
            </w:r>
          </w:p>
        </w:tc>
        <w:tc>
          <w:tcPr>
            <w:tcW w:w="1620" w:type="dxa"/>
            <w:vAlign w:val="center"/>
          </w:tcPr>
          <w:p w:rsidR="007A510F" w:rsidRDefault="001577B0">
            <w:pPr>
              <w:jc w:val="right"/>
            </w:pPr>
            <w:r>
              <w:rPr>
                <w:rFonts w:eastAsiaTheme="minorEastAsia"/>
                <w:szCs w:val="21"/>
              </w:rPr>
              <w:t>2.74</w:t>
            </w:r>
          </w:p>
        </w:tc>
      </w:tr>
      <w:tr w:rsidR="007A510F">
        <w:tc>
          <w:tcPr>
            <w:tcW w:w="870" w:type="dxa"/>
            <w:vAlign w:val="center"/>
          </w:tcPr>
          <w:p w:rsidR="007A510F" w:rsidRDefault="001577B0">
            <w:pPr>
              <w:jc w:val="center"/>
            </w:pPr>
            <w:r>
              <w:rPr>
                <w:rFonts w:eastAsiaTheme="minorEastAsia"/>
                <w:szCs w:val="21"/>
              </w:rPr>
              <w:t>26</w:t>
            </w:r>
          </w:p>
        </w:tc>
        <w:tc>
          <w:tcPr>
            <w:tcW w:w="1650" w:type="dxa"/>
            <w:vAlign w:val="center"/>
          </w:tcPr>
          <w:p w:rsidR="007A510F" w:rsidRDefault="001577B0">
            <w:pPr>
              <w:jc w:val="center"/>
            </w:pPr>
            <w:r>
              <w:rPr>
                <w:rFonts w:eastAsiaTheme="minorEastAsia"/>
                <w:szCs w:val="21"/>
              </w:rPr>
              <w:t>002192</w:t>
            </w:r>
          </w:p>
        </w:tc>
        <w:tc>
          <w:tcPr>
            <w:tcW w:w="1980" w:type="dxa"/>
            <w:vAlign w:val="center"/>
          </w:tcPr>
          <w:p w:rsidR="007A510F" w:rsidRDefault="001577B0">
            <w:pPr>
              <w:jc w:val="center"/>
            </w:pPr>
            <w:r>
              <w:rPr>
                <w:rFonts w:eastAsiaTheme="minorEastAsia"/>
                <w:szCs w:val="21"/>
              </w:rPr>
              <w:t>融捷股份</w:t>
            </w:r>
          </w:p>
        </w:tc>
        <w:tc>
          <w:tcPr>
            <w:tcW w:w="2880" w:type="dxa"/>
            <w:vAlign w:val="center"/>
          </w:tcPr>
          <w:p w:rsidR="007A510F" w:rsidRDefault="001577B0">
            <w:pPr>
              <w:jc w:val="right"/>
            </w:pPr>
            <w:r>
              <w:rPr>
                <w:rFonts w:eastAsiaTheme="minorEastAsia"/>
                <w:szCs w:val="21"/>
              </w:rPr>
              <w:t>40,399,589.51</w:t>
            </w:r>
          </w:p>
        </w:tc>
        <w:tc>
          <w:tcPr>
            <w:tcW w:w="1620" w:type="dxa"/>
            <w:vAlign w:val="center"/>
          </w:tcPr>
          <w:p w:rsidR="007A510F" w:rsidRDefault="001577B0">
            <w:pPr>
              <w:jc w:val="right"/>
            </w:pPr>
            <w:r>
              <w:rPr>
                <w:rFonts w:eastAsiaTheme="minorEastAsia"/>
                <w:szCs w:val="21"/>
              </w:rPr>
              <w:t>2.70</w:t>
            </w:r>
          </w:p>
        </w:tc>
      </w:tr>
      <w:tr w:rsidR="007A510F">
        <w:tc>
          <w:tcPr>
            <w:tcW w:w="870" w:type="dxa"/>
            <w:vAlign w:val="center"/>
          </w:tcPr>
          <w:p w:rsidR="007A510F" w:rsidRDefault="001577B0">
            <w:pPr>
              <w:jc w:val="center"/>
            </w:pPr>
            <w:r>
              <w:rPr>
                <w:rFonts w:eastAsiaTheme="minorEastAsia"/>
                <w:szCs w:val="21"/>
              </w:rPr>
              <w:t>27</w:t>
            </w:r>
          </w:p>
        </w:tc>
        <w:tc>
          <w:tcPr>
            <w:tcW w:w="1650" w:type="dxa"/>
            <w:vAlign w:val="center"/>
          </w:tcPr>
          <w:p w:rsidR="007A510F" w:rsidRDefault="001577B0">
            <w:pPr>
              <w:jc w:val="center"/>
            </w:pPr>
            <w:r>
              <w:rPr>
                <w:rFonts w:eastAsiaTheme="minorEastAsia"/>
                <w:szCs w:val="21"/>
              </w:rPr>
              <w:t>002738</w:t>
            </w:r>
          </w:p>
        </w:tc>
        <w:tc>
          <w:tcPr>
            <w:tcW w:w="1980" w:type="dxa"/>
            <w:vAlign w:val="center"/>
          </w:tcPr>
          <w:p w:rsidR="007A510F" w:rsidRDefault="001577B0">
            <w:pPr>
              <w:jc w:val="center"/>
            </w:pPr>
            <w:r>
              <w:rPr>
                <w:rFonts w:eastAsiaTheme="minorEastAsia"/>
                <w:szCs w:val="21"/>
              </w:rPr>
              <w:t>中矿资源</w:t>
            </w:r>
          </w:p>
        </w:tc>
        <w:tc>
          <w:tcPr>
            <w:tcW w:w="2880" w:type="dxa"/>
            <w:vAlign w:val="center"/>
          </w:tcPr>
          <w:p w:rsidR="007A510F" w:rsidRDefault="001577B0">
            <w:pPr>
              <w:jc w:val="right"/>
            </w:pPr>
            <w:r>
              <w:rPr>
                <w:rFonts w:eastAsiaTheme="minorEastAsia"/>
                <w:szCs w:val="21"/>
              </w:rPr>
              <w:t>40,350,615.12</w:t>
            </w:r>
          </w:p>
        </w:tc>
        <w:tc>
          <w:tcPr>
            <w:tcW w:w="1620" w:type="dxa"/>
            <w:vAlign w:val="center"/>
          </w:tcPr>
          <w:p w:rsidR="007A510F" w:rsidRDefault="001577B0">
            <w:pPr>
              <w:jc w:val="right"/>
            </w:pPr>
            <w:r>
              <w:rPr>
                <w:rFonts w:eastAsiaTheme="minorEastAsia"/>
                <w:szCs w:val="21"/>
              </w:rPr>
              <w:t>2.70</w:t>
            </w:r>
          </w:p>
        </w:tc>
      </w:tr>
      <w:tr w:rsidR="007A510F">
        <w:tc>
          <w:tcPr>
            <w:tcW w:w="870" w:type="dxa"/>
            <w:vAlign w:val="center"/>
          </w:tcPr>
          <w:p w:rsidR="007A510F" w:rsidRDefault="001577B0">
            <w:pPr>
              <w:jc w:val="center"/>
            </w:pPr>
            <w:r>
              <w:rPr>
                <w:rFonts w:eastAsiaTheme="minorEastAsia"/>
                <w:szCs w:val="21"/>
              </w:rPr>
              <w:t>28</w:t>
            </w:r>
          </w:p>
        </w:tc>
        <w:tc>
          <w:tcPr>
            <w:tcW w:w="1650" w:type="dxa"/>
            <w:vAlign w:val="center"/>
          </w:tcPr>
          <w:p w:rsidR="007A510F" w:rsidRDefault="001577B0">
            <w:pPr>
              <w:jc w:val="center"/>
            </w:pPr>
            <w:r>
              <w:rPr>
                <w:rFonts w:eastAsiaTheme="minorEastAsia"/>
                <w:szCs w:val="21"/>
              </w:rPr>
              <w:t>688707</w:t>
            </w:r>
          </w:p>
        </w:tc>
        <w:tc>
          <w:tcPr>
            <w:tcW w:w="1980" w:type="dxa"/>
            <w:vAlign w:val="center"/>
          </w:tcPr>
          <w:p w:rsidR="007A510F" w:rsidRDefault="001577B0">
            <w:pPr>
              <w:jc w:val="center"/>
            </w:pPr>
            <w:r>
              <w:rPr>
                <w:rFonts w:eastAsiaTheme="minorEastAsia"/>
                <w:szCs w:val="21"/>
              </w:rPr>
              <w:t>振华新材</w:t>
            </w:r>
          </w:p>
        </w:tc>
        <w:tc>
          <w:tcPr>
            <w:tcW w:w="2880" w:type="dxa"/>
            <w:vAlign w:val="center"/>
          </w:tcPr>
          <w:p w:rsidR="007A510F" w:rsidRDefault="001577B0">
            <w:pPr>
              <w:jc w:val="right"/>
            </w:pPr>
            <w:r>
              <w:rPr>
                <w:rFonts w:eastAsiaTheme="minorEastAsia"/>
                <w:szCs w:val="21"/>
              </w:rPr>
              <w:t>39,658,282.04</w:t>
            </w:r>
          </w:p>
        </w:tc>
        <w:tc>
          <w:tcPr>
            <w:tcW w:w="1620" w:type="dxa"/>
            <w:vAlign w:val="center"/>
          </w:tcPr>
          <w:p w:rsidR="007A510F" w:rsidRDefault="001577B0">
            <w:pPr>
              <w:jc w:val="right"/>
            </w:pPr>
            <w:r>
              <w:rPr>
                <w:rFonts w:eastAsiaTheme="minorEastAsia"/>
                <w:szCs w:val="21"/>
              </w:rPr>
              <w:t>2.65</w:t>
            </w:r>
          </w:p>
        </w:tc>
      </w:tr>
      <w:tr w:rsidR="007A510F">
        <w:tc>
          <w:tcPr>
            <w:tcW w:w="870" w:type="dxa"/>
            <w:vAlign w:val="center"/>
          </w:tcPr>
          <w:p w:rsidR="007A510F" w:rsidRDefault="001577B0">
            <w:pPr>
              <w:jc w:val="center"/>
            </w:pPr>
            <w:r>
              <w:rPr>
                <w:rFonts w:eastAsiaTheme="minorEastAsia"/>
                <w:szCs w:val="21"/>
              </w:rPr>
              <w:t>29</w:t>
            </w:r>
          </w:p>
        </w:tc>
        <w:tc>
          <w:tcPr>
            <w:tcW w:w="1650" w:type="dxa"/>
            <w:vAlign w:val="center"/>
          </w:tcPr>
          <w:p w:rsidR="007A510F" w:rsidRDefault="001577B0">
            <w:pPr>
              <w:jc w:val="center"/>
            </w:pPr>
            <w:r>
              <w:rPr>
                <w:rFonts w:eastAsiaTheme="minorEastAsia"/>
                <w:szCs w:val="21"/>
              </w:rPr>
              <w:t>002920</w:t>
            </w:r>
          </w:p>
        </w:tc>
        <w:tc>
          <w:tcPr>
            <w:tcW w:w="1980" w:type="dxa"/>
            <w:vAlign w:val="center"/>
          </w:tcPr>
          <w:p w:rsidR="007A510F" w:rsidRDefault="001577B0">
            <w:pPr>
              <w:jc w:val="center"/>
            </w:pPr>
            <w:r>
              <w:rPr>
                <w:rFonts w:eastAsiaTheme="minorEastAsia"/>
                <w:szCs w:val="21"/>
              </w:rPr>
              <w:t>德赛西威</w:t>
            </w:r>
          </w:p>
        </w:tc>
        <w:tc>
          <w:tcPr>
            <w:tcW w:w="2880" w:type="dxa"/>
            <w:vAlign w:val="center"/>
          </w:tcPr>
          <w:p w:rsidR="007A510F" w:rsidRDefault="001577B0">
            <w:pPr>
              <w:jc w:val="right"/>
            </w:pPr>
            <w:r>
              <w:rPr>
                <w:rFonts w:eastAsiaTheme="minorEastAsia"/>
                <w:szCs w:val="21"/>
              </w:rPr>
              <w:t>39,276,129.32</w:t>
            </w:r>
          </w:p>
        </w:tc>
        <w:tc>
          <w:tcPr>
            <w:tcW w:w="1620" w:type="dxa"/>
            <w:vAlign w:val="center"/>
          </w:tcPr>
          <w:p w:rsidR="007A510F" w:rsidRDefault="001577B0">
            <w:pPr>
              <w:jc w:val="right"/>
            </w:pPr>
            <w:r>
              <w:rPr>
                <w:rFonts w:eastAsiaTheme="minorEastAsia"/>
                <w:szCs w:val="21"/>
              </w:rPr>
              <w:t>2.63</w:t>
            </w:r>
          </w:p>
        </w:tc>
      </w:tr>
      <w:tr w:rsidR="007A510F">
        <w:tc>
          <w:tcPr>
            <w:tcW w:w="870" w:type="dxa"/>
            <w:vAlign w:val="center"/>
          </w:tcPr>
          <w:p w:rsidR="007A510F" w:rsidRDefault="001577B0">
            <w:pPr>
              <w:jc w:val="center"/>
            </w:pPr>
            <w:r>
              <w:rPr>
                <w:rFonts w:eastAsiaTheme="minorEastAsia"/>
                <w:szCs w:val="21"/>
              </w:rPr>
              <w:t>30</w:t>
            </w:r>
          </w:p>
        </w:tc>
        <w:tc>
          <w:tcPr>
            <w:tcW w:w="1650" w:type="dxa"/>
            <w:vAlign w:val="center"/>
          </w:tcPr>
          <w:p w:rsidR="007A510F" w:rsidRDefault="001577B0">
            <w:pPr>
              <w:jc w:val="center"/>
            </w:pPr>
            <w:r>
              <w:rPr>
                <w:rFonts w:eastAsiaTheme="minorEastAsia"/>
                <w:szCs w:val="21"/>
              </w:rPr>
              <w:t>688390</w:t>
            </w:r>
          </w:p>
        </w:tc>
        <w:tc>
          <w:tcPr>
            <w:tcW w:w="1980" w:type="dxa"/>
            <w:vAlign w:val="center"/>
          </w:tcPr>
          <w:p w:rsidR="007A510F" w:rsidRDefault="001577B0">
            <w:pPr>
              <w:jc w:val="center"/>
            </w:pPr>
            <w:r>
              <w:rPr>
                <w:rFonts w:eastAsiaTheme="minorEastAsia"/>
                <w:szCs w:val="21"/>
              </w:rPr>
              <w:t>固德威</w:t>
            </w:r>
          </w:p>
        </w:tc>
        <w:tc>
          <w:tcPr>
            <w:tcW w:w="2880" w:type="dxa"/>
            <w:vAlign w:val="center"/>
          </w:tcPr>
          <w:p w:rsidR="007A510F" w:rsidRDefault="001577B0">
            <w:pPr>
              <w:jc w:val="right"/>
            </w:pPr>
            <w:r>
              <w:rPr>
                <w:rFonts w:eastAsiaTheme="minorEastAsia"/>
                <w:szCs w:val="21"/>
              </w:rPr>
              <w:t>38,600,720.65</w:t>
            </w:r>
          </w:p>
        </w:tc>
        <w:tc>
          <w:tcPr>
            <w:tcW w:w="1620" w:type="dxa"/>
            <w:vAlign w:val="center"/>
          </w:tcPr>
          <w:p w:rsidR="007A510F" w:rsidRDefault="001577B0">
            <w:pPr>
              <w:jc w:val="right"/>
            </w:pPr>
            <w:r>
              <w:rPr>
                <w:rFonts w:eastAsiaTheme="minorEastAsia"/>
                <w:szCs w:val="21"/>
              </w:rPr>
              <w:t>2.58</w:t>
            </w:r>
          </w:p>
        </w:tc>
      </w:tr>
      <w:tr w:rsidR="007A510F">
        <w:tc>
          <w:tcPr>
            <w:tcW w:w="870" w:type="dxa"/>
            <w:vAlign w:val="center"/>
          </w:tcPr>
          <w:p w:rsidR="007A510F" w:rsidRDefault="001577B0">
            <w:pPr>
              <w:jc w:val="center"/>
            </w:pPr>
            <w:r>
              <w:rPr>
                <w:rFonts w:eastAsiaTheme="minorEastAsia"/>
                <w:szCs w:val="21"/>
              </w:rPr>
              <w:t>31</w:t>
            </w:r>
          </w:p>
        </w:tc>
        <w:tc>
          <w:tcPr>
            <w:tcW w:w="1650" w:type="dxa"/>
            <w:vAlign w:val="center"/>
          </w:tcPr>
          <w:p w:rsidR="007A510F" w:rsidRDefault="001577B0">
            <w:pPr>
              <w:jc w:val="center"/>
            </w:pPr>
            <w:r>
              <w:rPr>
                <w:rFonts w:eastAsiaTheme="minorEastAsia"/>
                <w:szCs w:val="21"/>
              </w:rPr>
              <w:t>688005</w:t>
            </w:r>
          </w:p>
        </w:tc>
        <w:tc>
          <w:tcPr>
            <w:tcW w:w="1980" w:type="dxa"/>
            <w:vAlign w:val="center"/>
          </w:tcPr>
          <w:p w:rsidR="007A510F" w:rsidRDefault="001577B0">
            <w:pPr>
              <w:jc w:val="center"/>
            </w:pPr>
            <w:r>
              <w:rPr>
                <w:rFonts w:eastAsiaTheme="minorEastAsia"/>
                <w:szCs w:val="21"/>
              </w:rPr>
              <w:t>容百科技</w:t>
            </w:r>
          </w:p>
        </w:tc>
        <w:tc>
          <w:tcPr>
            <w:tcW w:w="2880" w:type="dxa"/>
            <w:vAlign w:val="center"/>
          </w:tcPr>
          <w:p w:rsidR="007A510F" w:rsidRDefault="001577B0">
            <w:pPr>
              <w:jc w:val="right"/>
            </w:pPr>
            <w:r>
              <w:rPr>
                <w:rFonts w:eastAsiaTheme="minorEastAsia"/>
                <w:szCs w:val="21"/>
              </w:rPr>
              <w:t>38,480,778.55</w:t>
            </w:r>
          </w:p>
        </w:tc>
        <w:tc>
          <w:tcPr>
            <w:tcW w:w="1620" w:type="dxa"/>
            <w:vAlign w:val="center"/>
          </w:tcPr>
          <w:p w:rsidR="007A510F" w:rsidRDefault="001577B0">
            <w:pPr>
              <w:jc w:val="right"/>
            </w:pPr>
            <w:r>
              <w:rPr>
                <w:rFonts w:eastAsiaTheme="minorEastAsia"/>
                <w:szCs w:val="21"/>
              </w:rPr>
              <w:t>2.57</w:t>
            </w:r>
          </w:p>
        </w:tc>
      </w:tr>
      <w:tr w:rsidR="007A510F">
        <w:tc>
          <w:tcPr>
            <w:tcW w:w="870" w:type="dxa"/>
            <w:vAlign w:val="center"/>
          </w:tcPr>
          <w:p w:rsidR="007A510F" w:rsidRDefault="001577B0">
            <w:pPr>
              <w:jc w:val="center"/>
            </w:pPr>
            <w:r>
              <w:rPr>
                <w:rFonts w:eastAsiaTheme="minorEastAsia"/>
                <w:szCs w:val="21"/>
              </w:rPr>
              <w:t>32</w:t>
            </w:r>
          </w:p>
        </w:tc>
        <w:tc>
          <w:tcPr>
            <w:tcW w:w="1650" w:type="dxa"/>
            <w:vAlign w:val="center"/>
          </w:tcPr>
          <w:p w:rsidR="007A510F" w:rsidRDefault="001577B0">
            <w:pPr>
              <w:jc w:val="center"/>
            </w:pPr>
            <w:r>
              <w:rPr>
                <w:rFonts w:eastAsiaTheme="minorEastAsia"/>
                <w:szCs w:val="21"/>
              </w:rPr>
              <w:t>688116</w:t>
            </w:r>
          </w:p>
        </w:tc>
        <w:tc>
          <w:tcPr>
            <w:tcW w:w="1980" w:type="dxa"/>
            <w:vAlign w:val="center"/>
          </w:tcPr>
          <w:p w:rsidR="007A510F" w:rsidRDefault="001577B0">
            <w:pPr>
              <w:jc w:val="center"/>
            </w:pPr>
            <w:r>
              <w:rPr>
                <w:rFonts w:eastAsiaTheme="minorEastAsia"/>
                <w:szCs w:val="21"/>
              </w:rPr>
              <w:t>天奈科技</w:t>
            </w:r>
          </w:p>
        </w:tc>
        <w:tc>
          <w:tcPr>
            <w:tcW w:w="2880" w:type="dxa"/>
            <w:vAlign w:val="center"/>
          </w:tcPr>
          <w:p w:rsidR="007A510F" w:rsidRDefault="001577B0">
            <w:pPr>
              <w:jc w:val="right"/>
            </w:pPr>
            <w:r>
              <w:rPr>
                <w:rFonts w:eastAsiaTheme="minorEastAsia"/>
                <w:szCs w:val="21"/>
              </w:rPr>
              <w:t>33,876,140.72</w:t>
            </w:r>
          </w:p>
        </w:tc>
        <w:tc>
          <w:tcPr>
            <w:tcW w:w="1620" w:type="dxa"/>
            <w:vAlign w:val="center"/>
          </w:tcPr>
          <w:p w:rsidR="007A510F" w:rsidRDefault="001577B0">
            <w:pPr>
              <w:jc w:val="right"/>
            </w:pPr>
            <w:r>
              <w:rPr>
                <w:rFonts w:eastAsiaTheme="minorEastAsia"/>
                <w:szCs w:val="21"/>
              </w:rPr>
              <w:t>2.27</w:t>
            </w:r>
          </w:p>
        </w:tc>
      </w:tr>
      <w:tr w:rsidR="007A510F">
        <w:tc>
          <w:tcPr>
            <w:tcW w:w="870" w:type="dxa"/>
            <w:vAlign w:val="center"/>
          </w:tcPr>
          <w:p w:rsidR="007A510F" w:rsidRDefault="001577B0">
            <w:pPr>
              <w:jc w:val="center"/>
            </w:pPr>
            <w:r>
              <w:rPr>
                <w:rFonts w:eastAsiaTheme="minorEastAsia"/>
                <w:szCs w:val="21"/>
              </w:rPr>
              <w:t>33</w:t>
            </w:r>
          </w:p>
        </w:tc>
        <w:tc>
          <w:tcPr>
            <w:tcW w:w="1650" w:type="dxa"/>
            <w:vAlign w:val="center"/>
          </w:tcPr>
          <w:p w:rsidR="007A510F" w:rsidRDefault="001577B0">
            <w:pPr>
              <w:jc w:val="center"/>
            </w:pPr>
            <w:r>
              <w:rPr>
                <w:rFonts w:eastAsiaTheme="minorEastAsia"/>
                <w:szCs w:val="21"/>
              </w:rPr>
              <w:t>300681</w:t>
            </w:r>
          </w:p>
        </w:tc>
        <w:tc>
          <w:tcPr>
            <w:tcW w:w="1980" w:type="dxa"/>
            <w:vAlign w:val="center"/>
          </w:tcPr>
          <w:p w:rsidR="007A510F" w:rsidRDefault="001577B0">
            <w:pPr>
              <w:jc w:val="center"/>
            </w:pPr>
            <w:r>
              <w:rPr>
                <w:rFonts w:eastAsiaTheme="minorEastAsia"/>
                <w:szCs w:val="21"/>
              </w:rPr>
              <w:t>英搏尔</w:t>
            </w:r>
          </w:p>
        </w:tc>
        <w:tc>
          <w:tcPr>
            <w:tcW w:w="2880" w:type="dxa"/>
            <w:vAlign w:val="center"/>
          </w:tcPr>
          <w:p w:rsidR="007A510F" w:rsidRDefault="001577B0">
            <w:pPr>
              <w:jc w:val="right"/>
            </w:pPr>
            <w:r>
              <w:rPr>
                <w:rFonts w:eastAsiaTheme="minorEastAsia"/>
                <w:szCs w:val="21"/>
              </w:rPr>
              <w:t>33,672,723.93</w:t>
            </w:r>
          </w:p>
        </w:tc>
        <w:tc>
          <w:tcPr>
            <w:tcW w:w="1620" w:type="dxa"/>
            <w:vAlign w:val="center"/>
          </w:tcPr>
          <w:p w:rsidR="007A510F" w:rsidRDefault="001577B0">
            <w:pPr>
              <w:jc w:val="right"/>
            </w:pPr>
            <w:r>
              <w:rPr>
                <w:rFonts w:eastAsiaTheme="minorEastAsia"/>
                <w:szCs w:val="21"/>
              </w:rPr>
              <w:t>2.25</w:t>
            </w:r>
          </w:p>
        </w:tc>
      </w:tr>
      <w:tr w:rsidR="007A510F">
        <w:tc>
          <w:tcPr>
            <w:tcW w:w="870" w:type="dxa"/>
            <w:vAlign w:val="center"/>
          </w:tcPr>
          <w:p w:rsidR="007A510F" w:rsidRDefault="001577B0">
            <w:pPr>
              <w:jc w:val="center"/>
            </w:pPr>
            <w:r>
              <w:rPr>
                <w:rFonts w:eastAsiaTheme="minorEastAsia"/>
                <w:szCs w:val="21"/>
              </w:rPr>
              <w:t>34</w:t>
            </w:r>
          </w:p>
        </w:tc>
        <w:tc>
          <w:tcPr>
            <w:tcW w:w="1650" w:type="dxa"/>
            <w:vAlign w:val="center"/>
          </w:tcPr>
          <w:p w:rsidR="007A510F" w:rsidRDefault="001577B0">
            <w:pPr>
              <w:jc w:val="center"/>
            </w:pPr>
            <w:r>
              <w:rPr>
                <w:rFonts w:eastAsiaTheme="minorEastAsia"/>
                <w:szCs w:val="21"/>
              </w:rPr>
              <w:t>000625</w:t>
            </w:r>
          </w:p>
        </w:tc>
        <w:tc>
          <w:tcPr>
            <w:tcW w:w="1980" w:type="dxa"/>
            <w:vAlign w:val="center"/>
          </w:tcPr>
          <w:p w:rsidR="007A510F" w:rsidRDefault="001577B0">
            <w:pPr>
              <w:jc w:val="center"/>
            </w:pPr>
            <w:r>
              <w:rPr>
                <w:rFonts w:eastAsiaTheme="minorEastAsia"/>
                <w:szCs w:val="21"/>
              </w:rPr>
              <w:t>长安汽车</w:t>
            </w:r>
          </w:p>
        </w:tc>
        <w:tc>
          <w:tcPr>
            <w:tcW w:w="2880" w:type="dxa"/>
            <w:vAlign w:val="center"/>
          </w:tcPr>
          <w:p w:rsidR="007A510F" w:rsidRDefault="001577B0">
            <w:pPr>
              <w:jc w:val="right"/>
            </w:pPr>
            <w:r>
              <w:rPr>
                <w:rFonts w:eastAsiaTheme="minorEastAsia"/>
                <w:szCs w:val="21"/>
              </w:rPr>
              <w:t>33,478,228.77</w:t>
            </w:r>
          </w:p>
        </w:tc>
        <w:tc>
          <w:tcPr>
            <w:tcW w:w="1620" w:type="dxa"/>
            <w:vAlign w:val="center"/>
          </w:tcPr>
          <w:p w:rsidR="007A510F" w:rsidRDefault="001577B0">
            <w:pPr>
              <w:jc w:val="right"/>
            </w:pPr>
            <w:r>
              <w:rPr>
                <w:rFonts w:eastAsiaTheme="minorEastAsia"/>
                <w:szCs w:val="21"/>
              </w:rPr>
              <w:t>2.24</w:t>
            </w:r>
          </w:p>
        </w:tc>
      </w:tr>
      <w:tr w:rsidR="007A510F">
        <w:tc>
          <w:tcPr>
            <w:tcW w:w="870" w:type="dxa"/>
            <w:vAlign w:val="center"/>
          </w:tcPr>
          <w:p w:rsidR="007A510F" w:rsidRDefault="001577B0">
            <w:pPr>
              <w:jc w:val="center"/>
            </w:pPr>
            <w:r>
              <w:rPr>
                <w:rFonts w:eastAsiaTheme="minorEastAsia"/>
                <w:szCs w:val="21"/>
              </w:rPr>
              <w:t>35</w:t>
            </w:r>
          </w:p>
        </w:tc>
        <w:tc>
          <w:tcPr>
            <w:tcW w:w="1650" w:type="dxa"/>
            <w:vAlign w:val="center"/>
          </w:tcPr>
          <w:p w:rsidR="007A510F" w:rsidRDefault="001577B0">
            <w:pPr>
              <w:jc w:val="center"/>
            </w:pPr>
            <w:r>
              <w:rPr>
                <w:rFonts w:eastAsiaTheme="minorEastAsia"/>
                <w:szCs w:val="21"/>
              </w:rPr>
              <w:t>600933</w:t>
            </w:r>
          </w:p>
        </w:tc>
        <w:tc>
          <w:tcPr>
            <w:tcW w:w="1980" w:type="dxa"/>
            <w:vAlign w:val="center"/>
          </w:tcPr>
          <w:p w:rsidR="007A510F" w:rsidRDefault="001577B0">
            <w:pPr>
              <w:jc w:val="center"/>
            </w:pPr>
            <w:r>
              <w:rPr>
                <w:rFonts w:eastAsiaTheme="minorEastAsia"/>
                <w:szCs w:val="21"/>
              </w:rPr>
              <w:t>爱柯迪</w:t>
            </w:r>
          </w:p>
        </w:tc>
        <w:tc>
          <w:tcPr>
            <w:tcW w:w="2880" w:type="dxa"/>
            <w:vAlign w:val="center"/>
          </w:tcPr>
          <w:p w:rsidR="007A510F" w:rsidRDefault="001577B0">
            <w:pPr>
              <w:jc w:val="right"/>
            </w:pPr>
            <w:r>
              <w:rPr>
                <w:rFonts w:eastAsiaTheme="minorEastAsia"/>
                <w:szCs w:val="21"/>
              </w:rPr>
              <w:t>32,681,439.76</w:t>
            </w:r>
          </w:p>
        </w:tc>
        <w:tc>
          <w:tcPr>
            <w:tcW w:w="1620" w:type="dxa"/>
            <w:vAlign w:val="center"/>
          </w:tcPr>
          <w:p w:rsidR="007A510F" w:rsidRDefault="001577B0">
            <w:pPr>
              <w:jc w:val="right"/>
            </w:pPr>
            <w:r>
              <w:rPr>
                <w:rFonts w:eastAsiaTheme="minorEastAsia"/>
                <w:szCs w:val="21"/>
              </w:rPr>
              <w:t>2.19</w:t>
            </w:r>
          </w:p>
        </w:tc>
      </w:tr>
      <w:tr w:rsidR="007A510F">
        <w:tc>
          <w:tcPr>
            <w:tcW w:w="870" w:type="dxa"/>
            <w:vAlign w:val="center"/>
          </w:tcPr>
          <w:p w:rsidR="007A510F" w:rsidRDefault="001577B0">
            <w:pPr>
              <w:jc w:val="center"/>
            </w:pPr>
            <w:r>
              <w:rPr>
                <w:rFonts w:eastAsiaTheme="minorEastAsia"/>
                <w:szCs w:val="21"/>
              </w:rPr>
              <w:t>36</w:t>
            </w:r>
          </w:p>
        </w:tc>
        <w:tc>
          <w:tcPr>
            <w:tcW w:w="1650" w:type="dxa"/>
            <w:vAlign w:val="center"/>
          </w:tcPr>
          <w:p w:rsidR="007A510F" w:rsidRDefault="001577B0">
            <w:pPr>
              <w:jc w:val="center"/>
            </w:pPr>
            <w:r>
              <w:rPr>
                <w:rFonts w:eastAsiaTheme="minorEastAsia"/>
                <w:szCs w:val="21"/>
              </w:rPr>
              <w:t>688700</w:t>
            </w:r>
          </w:p>
        </w:tc>
        <w:tc>
          <w:tcPr>
            <w:tcW w:w="1980" w:type="dxa"/>
            <w:vAlign w:val="center"/>
          </w:tcPr>
          <w:p w:rsidR="007A510F" w:rsidRDefault="001577B0">
            <w:pPr>
              <w:jc w:val="center"/>
            </w:pPr>
            <w:r>
              <w:rPr>
                <w:rFonts w:eastAsiaTheme="minorEastAsia"/>
                <w:szCs w:val="21"/>
              </w:rPr>
              <w:t>东威科技</w:t>
            </w:r>
          </w:p>
        </w:tc>
        <w:tc>
          <w:tcPr>
            <w:tcW w:w="2880" w:type="dxa"/>
            <w:vAlign w:val="center"/>
          </w:tcPr>
          <w:p w:rsidR="007A510F" w:rsidRDefault="001577B0">
            <w:pPr>
              <w:jc w:val="right"/>
            </w:pPr>
            <w:r>
              <w:rPr>
                <w:rFonts w:eastAsiaTheme="minorEastAsia"/>
                <w:szCs w:val="21"/>
              </w:rPr>
              <w:t>31,736,365.56</w:t>
            </w:r>
          </w:p>
        </w:tc>
        <w:tc>
          <w:tcPr>
            <w:tcW w:w="1620" w:type="dxa"/>
            <w:vAlign w:val="center"/>
          </w:tcPr>
          <w:p w:rsidR="007A510F" w:rsidRDefault="001577B0">
            <w:pPr>
              <w:jc w:val="right"/>
            </w:pPr>
            <w:r>
              <w:rPr>
                <w:rFonts w:eastAsiaTheme="minorEastAsia"/>
                <w:szCs w:val="21"/>
              </w:rPr>
              <w:t>2.12</w:t>
            </w:r>
          </w:p>
        </w:tc>
      </w:tr>
      <w:tr w:rsidR="007A510F">
        <w:tc>
          <w:tcPr>
            <w:tcW w:w="870" w:type="dxa"/>
            <w:vAlign w:val="center"/>
          </w:tcPr>
          <w:p w:rsidR="007A510F" w:rsidRDefault="001577B0">
            <w:pPr>
              <w:jc w:val="center"/>
            </w:pPr>
            <w:r>
              <w:rPr>
                <w:rFonts w:eastAsiaTheme="minorEastAsia"/>
                <w:szCs w:val="21"/>
              </w:rPr>
              <w:t>37</w:t>
            </w:r>
          </w:p>
        </w:tc>
        <w:tc>
          <w:tcPr>
            <w:tcW w:w="1650" w:type="dxa"/>
            <w:vAlign w:val="center"/>
          </w:tcPr>
          <w:p w:rsidR="007A510F" w:rsidRDefault="001577B0">
            <w:pPr>
              <w:jc w:val="center"/>
            </w:pPr>
            <w:r>
              <w:rPr>
                <w:rFonts w:eastAsiaTheme="minorEastAsia"/>
                <w:szCs w:val="21"/>
              </w:rPr>
              <w:t>600418</w:t>
            </w:r>
          </w:p>
        </w:tc>
        <w:tc>
          <w:tcPr>
            <w:tcW w:w="1980" w:type="dxa"/>
            <w:vAlign w:val="center"/>
          </w:tcPr>
          <w:p w:rsidR="007A510F" w:rsidRDefault="001577B0">
            <w:pPr>
              <w:jc w:val="center"/>
            </w:pPr>
            <w:r>
              <w:rPr>
                <w:rFonts w:eastAsiaTheme="minorEastAsia"/>
                <w:szCs w:val="21"/>
              </w:rPr>
              <w:t>江淮汽车</w:t>
            </w:r>
          </w:p>
        </w:tc>
        <w:tc>
          <w:tcPr>
            <w:tcW w:w="2880" w:type="dxa"/>
            <w:vAlign w:val="center"/>
          </w:tcPr>
          <w:p w:rsidR="007A510F" w:rsidRDefault="001577B0">
            <w:pPr>
              <w:jc w:val="right"/>
            </w:pPr>
            <w:r>
              <w:rPr>
                <w:rFonts w:eastAsiaTheme="minorEastAsia"/>
                <w:szCs w:val="21"/>
              </w:rPr>
              <w:t>31,287,409.36</w:t>
            </w:r>
          </w:p>
        </w:tc>
        <w:tc>
          <w:tcPr>
            <w:tcW w:w="1620" w:type="dxa"/>
            <w:vAlign w:val="center"/>
          </w:tcPr>
          <w:p w:rsidR="007A510F" w:rsidRDefault="001577B0">
            <w:pPr>
              <w:jc w:val="right"/>
            </w:pPr>
            <w:r>
              <w:rPr>
                <w:rFonts w:eastAsiaTheme="minorEastAsia"/>
                <w:szCs w:val="21"/>
              </w:rPr>
              <w:t>2.09</w:t>
            </w:r>
          </w:p>
        </w:tc>
      </w:tr>
      <w:tr w:rsidR="007A510F">
        <w:tc>
          <w:tcPr>
            <w:tcW w:w="870" w:type="dxa"/>
            <w:vAlign w:val="center"/>
          </w:tcPr>
          <w:p w:rsidR="007A510F" w:rsidRDefault="001577B0">
            <w:pPr>
              <w:jc w:val="center"/>
            </w:pPr>
            <w:r>
              <w:rPr>
                <w:rFonts w:eastAsiaTheme="minorEastAsia"/>
                <w:szCs w:val="21"/>
              </w:rPr>
              <w:t>38</w:t>
            </w:r>
          </w:p>
        </w:tc>
        <w:tc>
          <w:tcPr>
            <w:tcW w:w="1650" w:type="dxa"/>
            <w:vAlign w:val="center"/>
          </w:tcPr>
          <w:p w:rsidR="007A510F" w:rsidRDefault="001577B0">
            <w:pPr>
              <w:jc w:val="center"/>
            </w:pPr>
            <w:r>
              <w:rPr>
                <w:rFonts w:eastAsiaTheme="minorEastAsia"/>
                <w:szCs w:val="21"/>
              </w:rPr>
              <w:t>688223</w:t>
            </w:r>
          </w:p>
        </w:tc>
        <w:tc>
          <w:tcPr>
            <w:tcW w:w="1980" w:type="dxa"/>
            <w:vAlign w:val="center"/>
          </w:tcPr>
          <w:p w:rsidR="007A510F" w:rsidRDefault="001577B0">
            <w:pPr>
              <w:jc w:val="center"/>
            </w:pPr>
            <w:r>
              <w:rPr>
                <w:rFonts w:eastAsiaTheme="minorEastAsia"/>
                <w:szCs w:val="21"/>
              </w:rPr>
              <w:t>晶科能源</w:t>
            </w:r>
          </w:p>
        </w:tc>
        <w:tc>
          <w:tcPr>
            <w:tcW w:w="2880" w:type="dxa"/>
            <w:vAlign w:val="center"/>
          </w:tcPr>
          <w:p w:rsidR="007A510F" w:rsidRDefault="001577B0">
            <w:pPr>
              <w:jc w:val="right"/>
            </w:pPr>
            <w:r>
              <w:rPr>
                <w:rFonts w:eastAsiaTheme="minorEastAsia"/>
                <w:szCs w:val="21"/>
              </w:rPr>
              <w:t>30,987,587.02</w:t>
            </w:r>
          </w:p>
        </w:tc>
        <w:tc>
          <w:tcPr>
            <w:tcW w:w="1620" w:type="dxa"/>
            <w:vAlign w:val="center"/>
          </w:tcPr>
          <w:p w:rsidR="007A510F" w:rsidRDefault="001577B0">
            <w:pPr>
              <w:jc w:val="right"/>
            </w:pPr>
            <w:r>
              <w:rPr>
                <w:rFonts w:eastAsiaTheme="minorEastAsia"/>
                <w:szCs w:val="21"/>
              </w:rPr>
              <w:t>2.07</w:t>
            </w:r>
          </w:p>
        </w:tc>
      </w:tr>
      <w:tr w:rsidR="007A510F">
        <w:tc>
          <w:tcPr>
            <w:tcW w:w="870" w:type="dxa"/>
            <w:vAlign w:val="center"/>
          </w:tcPr>
          <w:p w:rsidR="007A510F" w:rsidRDefault="001577B0">
            <w:pPr>
              <w:jc w:val="center"/>
            </w:pPr>
            <w:r>
              <w:rPr>
                <w:rFonts w:eastAsiaTheme="minorEastAsia"/>
                <w:szCs w:val="21"/>
              </w:rPr>
              <w:t>39</w:t>
            </w:r>
          </w:p>
        </w:tc>
        <w:tc>
          <w:tcPr>
            <w:tcW w:w="1650" w:type="dxa"/>
            <w:vAlign w:val="center"/>
          </w:tcPr>
          <w:p w:rsidR="007A510F" w:rsidRDefault="001577B0">
            <w:pPr>
              <w:jc w:val="center"/>
            </w:pPr>
            <w:r>
              <w:rPr>
                <w:rFonts w:eastAsiaTheme="minorEastAsia"/>
                <w:szCs w:val="21"/>
              </w:rPr>
              <w:t>002850</w:t>
            </w:r>
          </w:p>
        </w:tc>
        <w:tc>
          <w:tcPr>
            <w:tcW w:w="1980" w:type="dxa"/>
            <w:vAlign w:val="center"/>
          </w:tcPr>
          <w:p w:rsidR="007A510F" w:rsidRDefault="001577B0">
            <w:pPr>
              <w:jc w:val="center"/>
            </w:pPr>
            <w:r>
              <w:rPr>
                <w:rFonts w:eastAsiaTheme="minorEastAsia"/>
                <w:szCs w:val="21"/>
              </w:rPr>
              <w:t>科达利</w:t>
            </w:r>
          </w:p>
        </w:tc>
        <w:tc>
          <w:tcPr>
            <w:tcW w:w="2880" w:type="dxa"/>
            <w:vAlign w:val="center"/>
          </w:tcPr>
          <w:p w:rsidR="007A510F" w:rsidRDefault="001577B0">
            <w:pPr>
              <w:jc w:val="right"/>
            </w:pPr>
            <w:r>
              <w:rPr>
                <w:rFonts w:eastAsiaTheme="minorEastAsia"/>
                <w:szCs w:val="21"/>
              </w:rPr>
              <w:t>30,457,803.52</w:t>
            </w:r>
          </w:p>
        </w:tc>
        <w:tc>
          <w:tcPr>
            <w:tcW w:w="1620" w:type="dxa"/>
            <w:vAlign w:val="center"/>
          </w:tcPr>
          <w:p w:rsidR="007A510F" w:rsidRDefault="001577B0">
            <w:pPr>
              <w:jc w:val="right"/>
            </w:pPr>
            <w:r>
              <w:rPr>
                <w:rFonts w:eastAsiaTheme="minorEastAsia"/>
                <w:szCs w:val="21"/>
              </w:rPr>
              <w:t>2.04</w:t>
            </w:r>
          </w:p>
        </w:tc>
      </w:tr>
      <w:tr w:rsidR="007A510F">
        <w:tc>
          <w:tcPr>
            <w:tcW w:w="870" w:type="dxa"/>
            <w:vAlign w:val="center"/>
          </w:tcPr>
          <w:p w:rsidR="007A510F" w:rsidRDefault="001577B0">
            <w:pPr>
              <w:jc w:val="center"/>
            </w:pPr>
            <w:r>
              <w:rPr>
                <w:rFonts w:eastAsiaTheme="minorEastAsia"/>
                <w:szCs w:val="21"/>
              </w:rPr>
              <w:t>40</w:t>
            </w:r>
          </w:p>
        </w:tc>
        <w:tc>
          <w:tcPr>
            <w:tcW w:w="1650" w:type="dxa"/>
            <w:vAlign w:val="center"/>
          </w:tcPr>
          <w:p w:rsidR="007A510F" w:rsidRDefault="001577B0">
            <w:pPr>
              <w:jc w:val="center"/>
            </w:pPr>
            <w:r>
              <w:rPr>
                <w:rFonts w:eastAsiaTheme="minorEastAsia"/>
                <w:szCs w:val="21"/>
              </w:rPr>
              <w:t>002074</w:t>
            </w:r>
          </w:p>
        </w:tc>
        <w:tc>
          <w:tcPr>
            <w:tcW w:w="1980" w:type="dxa"/>
            <w:vAlign w:val="center"/>
          </w:tcPr>
          <w:p w:rsidR="007A510F" w:rsidRDefault="001577B0">
            <w:pPr>
              <w:jc w:val="center"/>
            </w:pPr>
            <w:r>
              <w:rPr>
                <w:rFonts w:eastAsiaTheme="minorEastAsia"/>
                <w:szCs w:val="21"/>
              </w:rPr>
              <w:t>国轩高科</w:t>
            </w:r>
          </w:p>
        </w:tc>
        <w:tc>
          <w:tcPr>
            <w:tcW w:w="2880" w:type="dxa"/>
            <w:vAlign w:val="center"/>
          </w:tcPr>
          <w:p w:rsidR="007A510F" w:rsidRDefault="001577B0">
            <w:pPr>
              <w:jc w:val="right"/>
            </w:pPr>
            <w:r>
              <w:rPr>
                <w:rFonts w:eastAsiaTheme="minorEastAsia"/>
                <w:szCs w:val="21"/>
              </w:rPr>
              <w:t>29,963,194.08</w:t>
            </w:r>
          </w:p>
        </w:tc>
        <w:tc>
          <w:tcPr>
            <w:tcW w:w="1620" w:type="dxa"/>
            <w:vAlign w:val="center"/>
          </w:tcPr>
          <w:p w:rsidR="007A510F" w:rsidRDefault="001577B0">
            <w:pPr>
              <w:jc w:val="right"/>
            </w:pPr>
            <w:r>
              <w:rPr>
                <w:rFonts w:eastAsiaTheme="minorEastAsia"/>
                <w:szCs w:val="21"/>
              </w:rPr>
              <w:t>2.00</w:t>
            </w:r>
          </w:p>
        </w:tc>
      </w:tr>
    </w:tbl>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lastRenderedPageBreak/>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8.4.3</w:t>
      </w:r>
      <w:r w:rsidR="008A0029" w:rsidRPr="00E54740">
        <w:rPr>
          <w:rFonts w:eastAsiaTheme="minorEastAsia"/>
          <w:b/>
          <w:szCs w:val="21"/>
        </w:rPr>
        <w:t xml:space="preserve"> </w:t>
      </w:r>
      <w:r w:rsidRPr="00E54740">
        <w:rPr>
          <w:rFonts w:eastAsiaTheme="minorEastAsia"/>
          <w:b/>
          <w:bCs/>
          <w:szCs w:val="21"/>
        </w:rPr>
        <w:t>买入股票的成本总额及卖出股票的收入总额</w:t>
      </w:r>
    </w:p>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D7C41" w:rsidRPr="00E54740" w:rsidTr="00F9254F">
        <w:tc>
          <w:tcPr>
            <w:tcW w:w="4500" w:type="dxa"/>
            <w:vAlign w:val="center"/>
          </w:tcPr>
          <w:p w:rsidR="001A59F9" w:rsidRPr="00E54740" w:rsidRDefault="001A59F9" w:rsidP="00F9254F">
            <w:pPr>
              <w:spacing w:line="360" w:lineRule="auto"/>
              <w:rPr>
                <w:rFonts w:eastAsiaTheme="minorEastAsia"/>
                <w:szCs w:val="21"/>
              </w:rPr>
            </w:pPr>
            <w:r w:rsidRPr="00E54740">
              <w:rPr>
                <w:rFonts w:eastAsiaTheme="minorEastAsia"/>
                <w:szCs w:val="21"/>
              </w:rPr>
              <w:t>买入股票的成本（成交）总额</w:t>
            </w:r>
          </w:p>
        </w:tc>
        <w:tc>
          <w:tcPr>
            <w:tcW w:w="4500" w:type="dxa"/>
            <w:vAlign w:val="center"/>
          </w:tcPr>
          <w:p w:rsidR="001A59F9" w:rsidRPr="00E54740" w:rsidRDefault="001A59F9" w:rsidP="00F9254F">
            <w:pPr>
              <w:spacing w:line="360" w:lineRule="auto"/>
              <w:jc w:val="right"/>
              <w:rPr>
                <w:rFonts w:eastAsiaTheme="minorEastAsia"/>
                <w:szCs w:val="21"/>
              </w:rPr>
            </w:pPr>
            <w:r w:rsidRPr="00E54740">
              <w:rPr>
                <w:rFonts w:eastAsiaTheme="minorEastAsia"/>
                <w:szCs w:val="21"/>
              </w:rPr>
              <w:t>3,344,855,461.97</w:t>
            </w:r>
          </w:p>
        </w:tc>
      </w:tr>
      <w:tr w:rsidR="001D7C41" w:rsidRPr="00E54740" w:rsidTr="00F9254F">
        <w:tc>
          <w:tcPr>
            <w:tcW w:w="4500" w:type="dxa"/>
            <w:vAlign w:val="center"/>
          </w:tcPr>
          <w:p w:rsidR="001A59F9" w:rsidRPr="00E54740" w:rsidRDefault="001A59F9" w:rsidP="00F9254F">
            <w:pPr>
              <w:spacing w:line="360" w:lineRule="auto"/>
              <w:rPr>
                <w:rFonts w:eastAsiaTheme="minorEastAsia"/>
                <w:szCs w:val="21"/>
              </w:rPr>
            </w:pPr>
            <w:r w:rsidRPr="00E54740">
              <w:rPr>
                <w:rFonts w:eastAsiaTheme="minorEastAsia"/>
                <w:szCs w:val="21"/>
              </w:rPr>
              <w:t>卖出股票的收入（成交）总额</w:t>
            </w:r>
          </w:p>
        </w:tc>
        <w:tc>
          <w:tcPr>
            <w:tcW w:w="4500" w:type="dxa"/>
            <w:vAlign w:val="center"/>
          </w:tcPr>
          <w:p w:rsidR="001A59F9" w:rsidRPr="00E54740" w:rsidRDefault="001A59F9" w:rsidP="00F9254F">
            <w:pPr>
              <w:spacing w:line="360" w:lineRule="auto"/>
              <w:jc w:val="right"/>
              <w:rPr>
                <w:rFonts w:eastAsiaTheme="minorEastAsia"/>
                <w:szCs w:val="21"/>
              </w:rPr>
            </w:pPr>
            <w:r w:rsidRPr="00E54740">
              <w:rPr>
                <w:rFonts w:eastAsiaTheme="minorEastAsia"/>
                <w:szCs w:val="21"/>
              </w:rPr>
              <w:t>3,107,357,436.57</w:t>
            </w:r>
          </w:p>
        </w:tc>
      </w:tr>
    </w:tbl>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注：</w:t>
      </w:r>
      <w:r w:rsidRPr="00E54740">
        <w:rPr>
          <w:rFonts w:eastAsiaTheme="minorEastAsia"/>
          <w:szCs w:val="21"/>
        </w:rPr>
        <w:t>“</w:t>
      </w:r>
      <w:r w:rsidRPr="00E54740">
        <w:rPr>
          <w:rFonts w:eastAsiaTheme="minorEastAsia"/>
          <w:szCs w:val="21"/>
        </w:rPr>
        <w:t>买入金额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买入股票成本</w:t>
      </w:r>
      <w:r w:rsidRPr="00E54740">
        <w:rPr>
          <w:rFonts w:eastAsiaTheme="minorEastAsia"/>
          <w:szCs w:val="21"/>
        </w:rPr>
        <w:t>”</w:t>
      </w:r>
      <w:r w:rsidRPr="00E54740">
        <w:rPr>
          <w:rFonts w:eastAsiaTheme="minorEastAsia"/>
          <w:szCs w:val="21"/>
        </w:rPr>
        <w:t>）、</w:t>
      </w:r>
      <w:r w:rsidRPr="00E54740">
        <w:rPr>
          <w:rFonts w:eastAsiaTheme="minorEastAsia"/>
          <w:szCs w:val="21"/>
        </w:rPr>
        <w:t>“</w:t>
      </w:r>
      <w:r w:rsidRPr="00E54740">
        <w:rPr>
          <w:rFonts w:eastAsiaTheme="minorEastAsia"/>
          <w:szCs w:val="21"/>
        </w:rPr>
        <w:t>卖出金额</w:t>
      </w:r>
      <w:r w:rsidRPr="00E54740">
        <w:rPr>
          <w:rFonts w:eastAsiaTheme="minorEastAsia"/>
          <w:szCs w:val="21"/>
        </w:rPr>
        <w:t>”</w:t>
      </w:r>
      <w:r w:rsidRPr="00E54740">
        <w:rPr>
          <w:rFonts w:eastAsiaTheme="minorEastAsia"/>
          <w:szCs w:val="21"/>
        </w:rPr>
        <w:t>（或</w:t>
      </w:r>
      <w:r w:rsidRPr="00E54740">
        <w:rPr>
          <w:rFonts w:eastAsiaTheme="minorEastAsia"/>
          <w:szCs w:val="21"/>
        </w:rPr>
        <w:t>“</w:t>
      </w:r>
      <w:r w:rsidRPr="00E54740">
        <w:rPr>
          <w:rFonts w:eastAsiaTheme="minorEastAsia"/>
          <w:szCs w:val="21"/>
        </w:rPr>
        <w:t>卖出股票收入</w:t>
      </w:r>
      <w:r w:rsidRPr="00E54740">
        <w:rPr>
          <w:rFonts w:eastAsiaTheme="minorEastAsia"/>
          <w:szCs w:val="21"/>
        </w:rPr>
        <w:t>”</w:t>
      </w:r>
      <w:r w:rsidRPr="00E54740">
        <w:rPr>
          <w:rFonts w:eastAsiaTheme="minorEastAsia"/>
          <w:szCs w:val="21"/>
        </w:rPr>
        <w:t>）均按买卖成交金额（成交单价乘以成交数量）填列，不考虑相关交易费用。</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2" w:name="_Toc234814104"/>
      <w:bookmarkStart w:id="143" w:name="_Toc361324883"/>
      <w:bookmarkStart w:id="144" w:name="_Toc130208714"/>
      <w:r w:rsidRPr="00E54740">
        <w:rPr>
          <w:rFonts w:ascii="Times New Roman" w:eastAsiaTheme="minorEastAsia" w:hAnsi="Times New Roman"/>
          <w:kern w:val="0"/>
          <w:sz w:val="21"/>
          <w:szCs w:val="21"/>
        </w:rPr>
        <w:t>8.5</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期末按债券品种分类的债券投资组合</w:t>
      </w:r>
      <w:bookmarkEnd w:id="142"/>
      <w:bookmarkEnd w:id="143"/>
      <w:bookmarkEnd w:id="144"/>
    </w:p>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本基金本报告期末未持有债券。</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5" w:name="_Toc361324884"/>
      <w:bookmarkStart w:id="146" w:name="_Toc130208715"/>
      <w:r w:rsidRPr="00E54740">
        <w:rPr>
          <w:rFonts w:ascii="Times New Roman" w:eastAsiaTheme="minorEastAsia" w:hAnsi="Times New Roman"/>
          <w:kern w:val="0"/>
          <w:sz w:val="21"/>
          <w:szCs w:val="21"/>
        </w:rPr>
        <w:t>8.6</w:t>
      </w:r>
      <w:bookmarkStart w:id="147" w:name="_Toc234814105"/>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w:t>
      </w:r>
      <w:r w:rsidR="0055511D" w:rsidRPr="00E54740">
        <w:rPr>
          <w:rFonts w:ascii="Times New Roman" w:eastAsiaTheme="minorEastAsia" w:hAnsi="Times New Roman"/>
          <w:kern w:val="0"/>
          <w:sz w:val="21"/>
          <w:szCs w:val="21"/>
        </w:rPr>
        <w:t>排序</w:t>
      </w:r>
      <w:r w:rsidRPr="00E54740">
        <w:rPr>
          <w:rFonts w:ascii="Times New Roman" w:eastAsiaTheme="minorEastAsia" w:hAnsi="Times New Roman"/>
          <w:kern w:val="0"/>
          <w:sz w:val="21"/>
          <w:szCs w:val="21"/>
        </w:rPr>
        <w:t>的前五名债券投资明细</w:t>
      </w:r>
      <w:bookmarkEnd w:id="145"/>
      <w:bookmarkEnd w:id="147"/>
      <w:bookmarkEnd w:id="146"/>
    </w:p>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本基金本报告期末未持有债券。</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48" w:name="_Toc361324885"/>
      <w:bookmarkStart w:id="149" w:name="_Toc130208716"/>
      <w:r w:rsidRPr="00E54740">
        <w:rPr>
          <w:rFonts w:ascii="Times New Roman" w:eastAsiaTheme="minorEastAsia" w:hAnsi="Times New Roman"/>
          <w:kern w:val="0"/>
          <w:sz w:val="21"/>
          <w:szCs w:val="21"/>
        </w:rPr>
        <w:t>8.7</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w:t>
      </w:r>
      <w:r w:rsidR="009819C9" w:rsidRPr="00E54740">
        <w:rPr>
          <w:rFonts w:ascii="Times New Roman" w:eastAsiaTheme="minorEastAsia" w:hAnsi="Times New Roman"/>
          <w:kern w:val="0"/>
          <w:sz w:val="21"/>
          <w:szCs w:val="21"/>
        </w:rPr>
        <w:t>排序</w:t>
      </w:r>
      <w:r w:rsidRPr="00E54740">
        <w:rPr>
          <w:rFonts w:ascii="Times New Roman" w:eastAsiaTheme="minorEastAsia" w:hAnsi="Times New Roman"/>
          <w:kern w:val="0"/>
          <w:sz w:val="21"/>
          <w:szCs w:val="21"/>
        </w:rPr>
        <w:t>的所有资产支持证券投资明细</w:t>
      </w:r>
      <w:bookmarkEnd w:id="148"/>
      <w:bookmarkEnd w:id="149"/>
    </w:p>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本基金本报告期末未持有资产支持证券。</w:t>
      </w:r>
    </w:p>
    <w:p w:rsidR="001B3C1C" w:rsidRPr="00E54740" w:rsidRDefault="001B3C1C" w:rsidP="00751A4E">
      <w:pPr>
        <w:pStyle w:val="20"/>
        <w:spacing w:beforeLines="100" w:before="312" w:after="0"/>
        <w:rPr>
          <w:rFonts w:ascii="Times New Roman" w:eastAsiaTheme="minorEastAsia" w:hAnsi="Times New Roman"/>
          <w:kern w:val="0"/>
          <w:sz w:val="21"/>
          <w:szCs w:val="21"/>
        </w:rPr>
      </w:pPr>
      <w:bookmarkStart w:id="150" w:name="_Toc130208717"/>
      <w:r w:rsidRPr="00E54740">
        <w:rPr>
          <w:rFonts w:ascii="Times New Roman" w:eastAsiaTheme="minorEastAsia" w:hAnsi="Times New Roman"/>
          <w:kern w:val="0"/>
          <w:sz w:val="21"/>
          <w:szCs w:val="21"/>
        </w:rPr>
        <w:t xml:space="preserve">8.8 </w:t>
      </w:r>
      <w:r w:rsidRPr="00E54740">
        <w:rPr>
          <w:rFonts w:ascii="Times New Roman" w:eastAsiaTheme="minorEastAsia" w:hAnsi="Times New Roman"/>
          <w:kern w:val="0"/>
          <w:sz w:val="21"/>
          <w:szCs w:val="21"/>
        </w:rPr>
        <w:t>报告期末按公允价值占基金资产净值比例大小排序的前五名贵金属投资明细</w:t>
      </w:r>
      <w:bookmarkEnd w:id="150"/>
    </w:p>
    <w:p w:rsidR="001B3C1C" w:rsidRPr="00E54740" w:rsidRDefault="001B3C1C"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本基金本报告期末未持有贵金属。</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51" w:name="_Toc361324886"/>
      <w:bookmarkStart w:id="152" w:name="_Toc130208718"/>
      <w:r w:rsidRPr="00E54740">
        <w:rPr>
          <w:rFonts w:ascii="Times New Roman" w:eastAsiaTheme="minorEastAsia" w:hAnsi="Times New Roman"/>
          <w:kern w:val="0"/>
          <w:sz w:val="21"/>
          <w:szCs w:val="21"/>
        </w:rPr>
        <w:t>8.9</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期末按公允价值占基金资产净值比例大小排名的前五名权证投资明细</w:t>
      </w:r>
      <w:bookmarkEnd w:id="151"/>
      <w:bookmarkEnd w:id="152"/>
    </w:p>
    <w:p w:rsidR="001A59F9" w:rsidRPr="00E54740" w:rsidRDefault="001A59F9" w:rsidP="00AB5FEF">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本基金本报告期末未持有权证。</w:t>
      </w:r>
    </w:p>
    <w:p w:rsidR="00085AE3" w:rsidRPr="00E54740" w:rsidRDefault="00085AE3" w:rsidP="00085AE3">
      <w:pPr>
        <w:pStyle w:val="20"/>
        <w:spacing w:beforeLines="100" w:before="312" w:after="0"/>
        <w:rPr>
          <w:rFonts w:ascii="Times New Roman" w:eastAsiaTheme="minorEastAsia" w:hAnsi="Times New Roman"/>
          <w:kern w:val="0"/>
          <w:sz w:val="21"/>
          <w:szCs w:val="21"/>
        </w:rPr>
      </w:pPr>
      <w:bookmarkStart w:id="153" w:name="_Toc130208719"/>
      <w:r w:rsidRPr="00E54740">
        <w:rPr>
          <w:rFonts w:ascii="Times New Roman" w:eastAsiaTheme="minorEastAsia" w:hAnsi="Times New Roman"/>
          <w:kern w:val="0"/>
          <w:sz w:val="21"/>
          <w:szCs w:val="21"/>
        </w:rPr>
        <w:t xml:space="preserve">8.10 </w:t>
      </w:r>
      <w:r w:rsidRPr="00E54740">
        <w:rPr>
          <w:rFonts w:ascii="Times New Roman" w:eastAsiaTheme="minorEastAsia" w:hAnsi="Times New Roman"/>
          <w:kern w:val="0"/>
          <w:sz w:val="21"/>
          <w:szCs w:val="21"/>
        </w:rPr>
        <w:t>本基金投资股指期货的投资政策</w:t>
      </w:r>
      <w:bookmarkEnd w:id="153"/>
    </w:p>
    <w:p w:rsidR="005D072B" w:rsidRPr="00E54740" w:rsidRDefault="005D072B" w:rsidP="001A093D">
      <w:pPr>
        <w:widowControl/>
        <w:spacing w:line="360" w:lineRule="auto"/>
        <w:ind w:firstLineChars="200" w:firstLine="420"/>
        <w:rPr>
          <w:rFonts w:eastAsiaTheme="minorEastAsia"/>
          <w:kern w:val="0"/>
          <w:szCs w:val="21"/>
        </w:rPr>
      </w:pPr>
      <w:r w:rsidRPr="00E54740">
        <w:rPr>
          <w:rFonts w:eastAsiaTheme="minorEastAsia"/>
          <w:kern w:val="0"/>
          <w:szCs w:val="21"/>
        </w:rPr>
        <w:t>本基金本报告期末未持有股指期货。</w:t>
      </w:r>
    </w:p>
    <w:p w:rsidR="00FF26CE" w:rsidRPr="00E54740" w:rsidRDefault="00FF26CE" w:rsidP="00751A4E">
      <w:pPr>
        <w:pStyle w:val="20"/>
        <w:spacing w:beforeLines="100" w:before="312" w:after="0"/>
        <w:rPr>
          <w:rFonts w:ascii="Times New Roman" w:eastAsiaTheme="minorEastAsia" w:hAnsi="Times New Roman"/>
          <w:kern w:val="0"/>
          <w:sz w:val="21"/>
          <w:szCs w:val="21"/>
        </w:rPr>
      </w:pPr>
      <w:bookmarkStart w:id="154" w:name="_Toc130208720"/>
      <w:r w:rsidRPr="00E54740">
        <w:rPr>
          <w:rFonts w:ascii="Times New Roman" w:eastAsiaTheme="minorEastAsia" w:hAnsi="Times New Roman"/>
          <w:kern w:val="0"/>
          <w:sz w:val="21"/>
          <w:szCs w:val="21"/>
        </w:rPr>
        <w:t>8.11</w:t>
      </w:r>
      <w:r w:rsidRPr="00E54740">
        <w:rPr>
          <w:rFonts w:ascii="Times New Roman" w:eastAsiaTheme="minorEastAsia" w:hAnsi="Times New Roman"/>
          <w:kern w:val="0"/>
          <w:sz w:val="21"/>
          <w:szCs w:val="21"/>
        </w:rPr>
        <w:t>报告期末本基金投资的国债期货交易情况说明</w:t>
      </w:r>
      <w:bookmarkEnd w:id="154"/>
    </w:p>
    <w:p w:rsidR="00FF26CE" w:rsidRPr="00E54740" w:rsidRDefault="00FF26CE" w:rsidP="00231A09">
      <w:pPr>
        <w:widowControl/>
        <w:spacing w:line="360" w:lineRule="auto"/>
        <w:ind w:firstLineChars="200" w:firstLine="420"/>
        <w:rPr>
          <w:rFonts w:eastAsiaTheme="minorEastAsia"/>
          <w:kern w:val="0"/>
          <w:szCs w:val="21"/>
        </w:rPr>
      </w:pPr>
      <w:r w:rsidRPr="00E54740">
        <w:rPr>
          <w:rFonts w:eastAsiaTheme="minorEastAsia"/>
          <w:kern w:val="0"/>
          <w:szCs w:val="21"/>
        </w:rPr>
        <w:t>本基金本报告期末未持有国债期货。</w:t>
      </w:r>
    </w:p>
    <w:p w:rsidR="00635AC4" w:rsidRPr="00E54740" w:rsidRDefault="00635AC4" w:rsidP="00751A4E">
      <w:pPr>
        <w:pStyle w:val="20"/>
        <w:spacing w:beforeLines="100" w:before="312" w:after="0"/>
        <w:rPr>
          <w:rFonts w:ascii="Times New Roman" w:eastAsiaTheme="minorEastAsia" w:hAnsi="Times New Roman"/>
          <w:kern w:val="0"/>
          <w:sz w:val="21"/>
          <w:szCs w:val="21"/>
        </w:rPr>
      </w:pPr>
      <w:bookmarkStart w:id="155" w:name="_Toc130208721"/>
      <w:r w:rsidRPr="00E54740">
        <w:rPr>
          <w:rFonts w:ascii="Times New Roman" w:eastAsiaTheme="minorEastAsia" w:hAnsi="Times New Roman"/>
          <w:kern w:val="0"/>
          <w:sz w:val="21"/>
          <w:szCs w:val="21"/>
        </w:rPr>
        <w:t xml:space="preserve">8.12 </w:t>
      </w:r>
      <w:r w:rsidRPr="00E54740">
        <w:rPr>
          <w:rFonts w:ascii="Times New Roman" w:eastAsiaTheme="minorEastAsia" w:hAnsi="Times New Roman" w:hint="eastAsia"/>
          <w:kern w:val="0"/>
          <w:sz w:val="21"/>
          <w:szCs w:val="21"/>
        </w:rPr>
        <w:t>本报告期投资基金情况</w:t>
      </w:r>
      <w:bookmarkEnd w:id="155"/>
    </w:p>
    <w:p w:rsidR="00635AC4" w:rsidRPr="00E54740" w:rsidRDefault="00635AC4" w:rsidP="00751A4E">
      <w:pPr>
        <w:pStyle w:val="a0"/>
        <w:spacing w:beforeLines="50" w:before="156" w:line="360" w:lineRule="auto"/>
        <w:ind w:firstLineChars="0" w:firstLine="0"/>
        <w:rPr>
          <w:rFonts w:eastAsiaTheme="minorEastAsia"/>
          <w:b/>
          <w:szCs w:val="21"/>
        </w:rPr>
      </w:pPr>
      <w:r w:rsidRPr="00E54740">
        <w:rPr>
          <w:rFonts w:eastAsiaTheme="minorEastAsia"/>
          <w:b/>
          <w:szCs w:val="21"/>
        </w:rPr>
        <w:t>8.12.1</w:t>
      </w:r>
      <w:r w:rsidRPr="00E54740">
        <w:rPr>
          <w:rFonts w:eastAsiaTheme="minorEastAsia" w:hint="eastAsia"/>
          <w:b/>
          <w:szCs w:val="21"/>
        </w:rPr>
        <w:t xml:space="preserve"> </w:t>
      </w:r>
      <w:r w:rsidRPr="00E54740">
        <w:rPr>
          <w:rFonts w:eastAsiaTheme="minorEastAsia" w:hint="eastAsia"/>
          <w:b/>
          <w:szCs w:val="21"/>
        </w:rPr>
        <w:t>报告期末按公允价值占基金资产净值比例大小排序的基金投资明细</w:t>
      </w:r>
    </w:p>
    <w:p w:rsidR="00635AC4" w:rsidRPr="00E54740" w:rsidRDefault="00635AC4" w:rsidP="00635AC4">
      <w:pPr>
        <w:widowControl/>
        <w:spacing w:line="360" w:lineRule="auto"/>
        <w:ind w:firstLineChars="200" w:firstLine="420"/>
        <w:jc w:val="left"/>
        <w:rPr>
          <w:rFonts w:eastAsiaTheme="minorEastAsia"/>
          <w:szCs w:val="21"/>
        </w:rPr>
      </w:pPr>
      <w:r w:rsidRPr="00E54740">
        <w:rPr>
          <w:rFonts w:eastAsiaTheme="minorEastAsia"/>
          <w:szCs w:val="21"/>
        </w:rPr>
        <w:lastRenderedPageBreak/>
        <w:t>本基金本报告期末未持有基金。</w:t>
      </w: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156" w:name="_Toc361324887"/>
      <w:bookmarkStart w:id="157" w:name="_Toc130208722"/>
      <w:r w:rsidRPr="00E54740">
        <w:rPr>
          <w:rFonts w:ascii="Times New Roman" w:eastAsiaTheme="minorEastAsia" w:hAnsi="Times New Roman"/>
          <w:kern w:val="0"/>
          <w:sz w:val="21"/>
          <w:szCs w:val="21"/>
        </w:rPr>
        <w:t xml:space="preserve">8.13 </w:t>
      </w:r>
      <w:r w:rsidRPr="00E54740">
        <w:rPr>
          <w:rFonts w:ascii="Times New Roman" w:eastAsiaTheme="minorEastAsia" w:hAnsi="Times New Roman"/>
          <w:kern w:val="0"/>
          <w:sz w:val="21"/>
          <w:szCs w:val="21"/>
        </w:rPr>
        <w:t>投资组合报告附注</w:t>
      </w:r>
      <w:bookmarkEnd w:id="156"/>
      <w:bookmarkEnd w:id="157"/>
    </w:p>
    <w:p w:rsidR="001A59F9" w:rsidRPr="00E54740" w:rsidRDefault="001A59F9" w:rsidP="00D4772B">
      <w:pPr>
        <w:widowControl/>
        <w:spacing w:line="360" w:lineRule="auto"/>
        <w:rPr>
          <w:rFonts w:eastAsiaTheme="minorEastAsia"/>
          <w:kern w:val="0"/>
          <w:szCs w:val="21"/>
        </w:rPr>
      </w:pPr>
      <w:r w:rsidRPr="00E54740">
        <w:rPr>
          <w:rFonts w:eastAsiaTheme="minorEastAsia"/>
          <w:kern w:val="0"/>
          <w:szCs w:val="21"/>
        </w:rPr>
        <w:t>8.13.1</w:t>
      </w:r>
      <w:r w:rsidRPr="00E54740">
        <w:rPr>
          <w:rFonts w:eastAsiaTheme="minorEastAsia"/>
          <w:kern w:val="0"/>
          <w:szCs w:val="21"/>
        </w:rPr>
        <w:t>本基金投资的前十名证券的发行主体本期未出现被监管部门立案调查，或在报告编制日前一年内受到公开谴责、处罚的情形。</w:t>
      </w:r>
    </w:p>
    <w:p w:rsidR="001A59F9" w:rsidRPr="00E54740" w:rsidRDefault="001A59F9" w:rsidP="00D4772B">
      <w:pPr>
        <w:widowControl/>
        <w:spacing w:line="360" w:lineRule="auto"/>
        <w:rPr>
          <w:rFonts w:eastAsiaTheme="minorEastAsia"/>
          <w:kern w:val="0"/>
          <w:szCs w:val="21"/>
        </w:rPr>
      </w:pPr>
      <w:r w:rsidRPr="00E54740">
        <w:rPr>
          <w:rFonts w:eastAsiaTheme="minorEastAsia"/>
          <w:kern w:val="0"/>
          <w:szCs w:val="21"/>
        </w:rPr>
        <w:t>8.13.2</w:t>
      </w:r>
      <w:r w:rsidRPr="00E54740">
        <w:rPr>
          <w:rFonts w:eastAsiaTheme="minorEastAsia"/>
          <w:kern w:val="0"/>
          <w:szCs w:val="21"/>
        </w:rPr>
        <w:t>报告期内本基金投资的前十名股票中没有在基金合同规定备选股票库之外的股票。</w:t>
      </w:r>
    </w:p>
    <w:p w:rsidR="001A59F9" w:rsidRPr="00E54740" w:rsidRDefault="001A59F9" w:rsidP="00D4772B">
      <w:pPr>
        <w:spacing w:line="360" w:lineRule="auto"/>
        <w:rPr>
          <w:rFonts w:eastAsiaTheme="minorEastAsia"/>
          <w:b/>
          <w:bCs/>
          <w:szCs w:val="21"/>
        </w:rPr>
      </w:pPr>
      <w:r w:rsidRPr="00E54740">
        <w:rPr>
          <w:rFonts w:eastAsiaTheme="minorEastAsia"/>
          <w:b/>
          <w:szCs w:val="21"/>
        </w:rPr>
        <w:t>8.13.3</w:t>
      </w:r>
      <w:r w:rsidR="008A0029" w:rsidRPr="00E54740">
        <w:rPr>
          <w:rFonts w:eastAsiaTheme="minorEastAsia"/>
          <w:b/>
          <w:szCs w:val="21"/>
        </w:rPr>
        <w:t xml:space="preserve"> </w:t>
      </w:r>
      <w:r w:rsidRPr="00E54740">
        <w:rPr>
          <w:rFonts w:eastAsiaTheme="minorEastAsia"/>
          <w:b/>
          <w:bCs/>
          <w:szCs w:val="21"/>
        </w:rPr>
        <w:t>期末其他各项资产构成</w:t>
      </w:r>
    </w:p>
    <w:p w:rsidR="001A59F9" w:rsidRPr="00E54740" w:rsidRDefault="001A59F9" w:rsidP="00026C9C">
      <w:pPr>
        <w:autoSpaceDE w:val="0"/>
        <w:autoSpaceDN w:val="0"/>
        <w:adjustRightInd w:val="0"/>
        <w:spacing w:before="29" w:line="360" w:lineRule="auto"/>
        <w:ind w:left="15"/>
        <w:jc w:val="right"/>
        <w:rPr>
          <w:rFonts w:eastAsiaTheme="minorEastAsia"/>
          <w:kern w:val="0"/>
          <w:szCs w:val="21"/>
        </w:rPr>
      </w:pPr>
      <w:r w:rsidRPr="00E54740">
        <w:rPr>
          <w:rFonts w:eastAsiaTheme="minorEastAsia"/>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D7C41" w:rsidRPr="00E54740" w:rsidTr="006D141C">
        <w:tc>
          <w:tcPr>
            <w:tcW w:w="765"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4117"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名称</w:t>
            </w:r>
          </w:p>
        </w:tc>
        <w:tc>
          <w:tcPr>
            <w:tcW w:w="4118"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金额</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1</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存出保证金</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461,026.61</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2</w:t>
            </w:r>
          </w:p>
        </w:tc>
        <w:tc>
          <w:tcPr>
            <w:tcW w:w="4117" w:type="dxa"/>
          </w:tcPr>
          <w:p w:rsidR="001A59F9" w:rsidRPr="00E54740" w:rsidRDefault="007F5308" w:rsidP="00026C9C">
            <w:pPr>
              <w:spacing w:line="360" w:lineRule="auto"/>
              <w:ind w:leftChars="50" w:left="105"/>
              <w:rPr>
                <w:rFonts w:eastAsiaTheme="minorEastAsia"/>
                <w:szCs w:val="21"/>
              </w:rPr>
            </w:pPr>
            <w:r w:rsidRPr="00E54740">
              <w:rPr>
                <w:rFonts w:eastAsiaTheme="minorEastAsia"/>
                <w:szCs w:val="21"/>
              </w:rPr>
              <w:t>应收清算款</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3</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应收股利</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4</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应收利息</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5</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应收申购款</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649,406.55</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6</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其他应收款</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tcPr>
          <w:p w:rsidR="001A59F9" w:rsidRPr="00E54740" w:rsidRDefault="001A59F9" w:rsidP="00026C9C">
            <w:pPr>
              <w:spacing w:line="360" w:lineRule="auto"/>
              <w:jc w:val="center"/>
              <w:rPr>
                <w:rFonts w:eastAsiaTheme="minorEastAsia"/>
                <w:szCs w:val="21"/>
              </w:rPr>
            </w:pPr>
            <w:r w:rsidRPr="00E54740">
              <w:rPr>
                <w:rFonts w:eastAsiaTheme="minorEastAsia"/>
                <w:szCs w:val="21"/>
              </w:rPr>
              <w:t>7</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待摊费用</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vAlign w:val="center"/>
          </w:tcPr>
          <w:p w:rsidR="001A59F9" w:rsidRPr="00E54740" w:rsidRDefault="001A59F9" w:rsidP="00026C9C">
            <w:pPr>
              <w:autoSpaceDE w:val="0"/>
              <w:autoSpaceDN w:val="0"/>
              <w:adjustRightInd w:val="0"/>
              <w:spacing w:before="29" w:line="360" w:lineRule="auto"/>
              <w:ind w:left="15"/>
              <w:jc w:val="center"/>
              <w:rPr>
                <w:rFonts w:eastAsiaTheme="minorEastAsia"/>
                <w:szCs w:val="21"/>
              </w:rPr>
            </w:pPr>
            <w:r w:rsidRPr="00E54740">
              <w:rPr>
                <w:rFonts w:eastAsiaTheme="minorEastAsia"/>
                <w:szCs w:val="21"/>
              </w:rPr>
              <w:t>8</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其他</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w:t>
            </w:r>
          </w:p>
        </w:tc>
      </w:tr>
      <w:tr w:rsidR="001D7C41" w:rsidRPr="00E54740" w:rsidTr="006D141C">
        <w:tc>
          <w:tcPr>
            <w:tcW w:w="765" w:type="dxa"/>
            <w:vAlign w:val="center"/>
          </w:tcPr>
          <w:p w:rsidR="001A59F9" w:rsidRPr="00E54740" w:rsidRDefault="001A59F9" w:rsidP="00026C9C">
            <w:pPr>
              <w:autoSpaceDE w:val="0"/>
              <w:autoSpaceDN w:val="0"/>
              <w:adjustRightInd w:val="0"/>
              <w:spacing w:before="29" w:line="360" w:lineRule="auto"/>
              <w:ind w:left="15"/>
              <w:jc w:val="center"/>
              <w:rPr>
                <w:rFonts w:eastAsiaTheme="minorEastAsia"/>
                <w:szCs w:val="21"/>
              </w:rPr>
            </w:pPr>
            <w:r w:rsidRPr="00E54740">
              <w:rPr>
                <w:rFonts w:eastAsiaTheme="minorEastAsia"/>
                <w:szCs w:val="21"/>
              </w:rPr>
              <w:t>9</w:t>
            </w:r>
          </w:p>
        </w:tc>
        <w:tc>
          <w:tcPr>
            <w:tcW w:w="4117" w:type="dxa"/>
          </w:tcPr>
          <w:p w:rsidR="001A59F9" w:rsidRPr="00E54740" w:rsidRDefault="001A59F9" w:rsidP="00026C9C">
            <w:pPr>
              <w:spacing w:line="360" w:lineRule="auto"/>
              <w:ind w:leftChars="50" w:left="105"/>
              <w:rPr>
                <w:rFonts w:eastAsiaTheme="minorEastAsia"/>
                <w:szCs w:val="21"/>
              </w:rPr>
            </w:pPr>
            <w:r w:rsidRPr="00E54740">
              <w:rPr>
                <w:rFonts w:eastAsiaTheme="minorEastAsia"/>
                <w:szCs w:val="21"/>
              </w:rPr>
              <w:t>合计</w:t>
            </w:r>
          </w:p>
        </w:tc>
        <w:tc>
          <w:tcPr>
            <w:tcW w:w="4118" w:type="dxa"/>
            <w:vAlign w:val="center"/>
          </w:tcPr>
          <w:p w:rsidR="001A59F9" w:rsidRPr="00E54740" w:rsidRDefault="001A59F9" w:rsidP="00026C9C">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1,110,433.16</w:t>
            </w:r>
          </w:p>
        </w:tc>
      </w:tr>
    </w:tbl>
    <w:p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8.13.4</w:t>
      </w:r>
      <w:r w:rsidR="008A0029" w:rsidRPr="00E54740">
        <w:rPr>
          <w:rFonts w:eastAsiaTheme="minorEastAsia"/>
          <w:b/>
          <w:szCs w:val="21"/>
        </w:rPr>
        <w:t xml:space="preserve"> </w:t>
      </w:r>
      <w:r w:rsidRPr="00E54740">
        <w:rPr>
          <w:rFonts w:eastAsiaTheme="minorEastAsia"/>
          <w:b/>
          <w:bCs/>
          <w:szCs w:val="21"/>
        </w:rPr>
        <w:t>期末持有的处于转股期的可转换债券明细</w:t>
      </w:r>
    </w:p>
    <w:p w:rsidR="001A59F9" w:rsidRPr="00E54740" w:rsidRDefault="001A59F9" w:rsidP="001A093D">
      <w:pPr>
        <w:widowControl/>
        <w:spacing w:line="360" w:lineRule="auto"/>
        <w:ind w:firstLineChars="200" w:firstLine="420"/>
        <w:jc w:val="left"/>
        <w:rPr>
          <w:rFonts w:eastAsiaTheme="minorEastAsia"/>
          <w:szCs w:val="21"/>
        </w:rPr>
      </w:pPr>
      <w:r w:rsidRPr="00E54740">
        <w:rPr>
          <w:rFonts w:eastAsiaTheme="minorEastAsia"/>
          <w:szCs w:val="21"/>
        </w:rPr>
        <w:t>本基金本报告期末未持有处于转股期的可转换债券。</w:t>
      </w:r>
    </w:p>
    <w:p w:rsidR="001A59F9" w:rsidRPr="00E54740" w:rsidRDefault="001A59F9" w:rsidP="00751A4E">
      <w:pPr>
        <w:spacing w:beforeLines="100" w:before="312" w:line="360" w:lineRule="auto"/>
        <w:rPr>
          <w:rFonts w:eastAsiaTheme="minorEastAsia"/>
          <w:b/>
          <w:bCs/>
          <w:szCs w:val="21"/>
        </w:rPr>
      </w:pPr>
      <w:r w:rsidRPr="00E54740">
        <w:rPr>
          <w:rFonts w:eastAsiaTheme="minorEastAsia"/>
          <w:b/>
          <w:szCs w:val="21"/>
        </w:rPr>
        <w:t>8.13.5</w:t>
      </w:r>
      <w:r w:rsidR="008A0029" w:rsidRPr="00E54740">
        <w:rPr>
          <w:rFonts w:eastAsiaTheme="minorEastAsia"/>
          <w:b/>
          <w:szCs w:val="21"/>
        </w:rPr>
        <w:t xml:space="preserve"> </w:t>
      </w:r>
      <w:r w:rsidRPr="00E54740">
        <w:rPr>
          <w:rFonts w:eastAsiaTheme="minorEastAsia"/>
          <w:b/>
          <w:bCs/>
          <w:szCs w:val="21"/>
        </w:rPr>
        <w:t>期末前十名股票中存在流通受限情况的说明</w:t>
      </w:r>
    </w:p>
    <w:p w:rsidR="00E056A4" w:rsidRPr="00E54740" w:rsidRDefault="001A59F9" w:rsidP="001A093D">
      <w:pPr>
        <w:widowControl/>
        <w:spacing w:line="360" w:lineRule="auto"/>
        <w:ind w:firstLineChars="200" w:firstLine="420"/>
        <w:jc w:val="left"/>
        <w:rPr>
          <w:rFonts w:eastAsiaTheme="minorEastAsia"/>
          <w:szCs w:val="21"/>
        </w:rPr>
      </w:pPr>
      <w:r w:rsidRPr="00E54740">
        <w:rPr>
          <w:rFonts w:eastAsiaTheme="minorEastAsia"/>
          <w:szCs w:val="21"/>
        </w:rPr>
        <w:t>本基金本报告期末前十名股票中不存在流通受限情况。</w:t>
      </w:r>
    </w:p>
    <w:p w:rsidR="001A59F9" w:rsidRPr="00E54740" w:rsidRDefault="001A59F9" w:rsidP="00751A4E">
      <w:pPr>
        <w:spacing w:beforeLines="100" w:before="312" w:line="360" w:lineRule="auto"/>
        <w:rPr>
          <w:rFonts w:eastAsiaTheme="minorEastAsia"/>
          <w:b/>
          <w:szCs w:val="21"/>
        </w:rPr>
      </w:pPr>
      <w:r w:rsidRPr="00E54740">
        <w:rPr>
          <w:rFonts w:eastAsiaTheme="minorEastAsia"/>
          <w:b/>
          <w:szCs w:val="21"/>
        </w:rPr>
        <w:t>8.13.6</w:t>
      </w:r>
      <w:r w:rsidR="008A0029" w:rsidRPr="00E54740">
        <w:rPr>
          <w:rFonts w:eastAsiaTheme="minorEastAsia"/>
          <w:b/>
          <w:szCs w:val="21"/>
        </w:rPr>
        <w:t xml:space="preserve"> </w:t>
      </w:r>
      <w:r w:rsidRPr="00E54740">
        <w:rPr>
          <w:rFonts w:eastAsiaTheme="minorEastAsia"/>
          <w:b/>
          <w:szCs w:val="21"/>
        </w:rPr>
        <w:t>投资组合报告附注的其他文字描述部分</w:t>
      </w:r>
    </w:p>
    <w:p w:rsidR="001A59F9" w:rsidRPr="00E54740" w:rsidRDefault="001A59F9" w:rsidP="00A90B96">
      <w:pPr>
        <w:widowControl/>
        <w:spacing w:line="360" w:lineRule="auto"/>
        <w:ind w:firstLineChars="200" w:firstLine="420"/>
        <w:rPr>
          <w:rFonts w:eastAsiaTheme="minorEastAsia"/>
          <w:kern w:val="0"/>
          <w:szCs w:val="21"/>
        </w:rPr>
      </w:pPr>
      <w:r w:rsidRPr="00E54740">
        <w:rPr>
          <w:rFonts w:eastAsiaTheme="minorEastAsia"/>
          <w:kern w:val="0"/>
          <w:szCs w:val="21"/>
        </w:rPr>
        <w:t>因四舍五入原因，投资组合报告中分项之和与合计可能存在尾差。</w:t>
      </w:r>
    </w:p>
    <w:p w:rsidR="001A59F9" w:rsidRPr="00E54740" w:rsidRDefault="001A59F9" w:rsidP="00751A4E">
      <w:pPr>
        <w:pStyle w:val="1"/>
        <w:keepNext/>
        <w:keepLines/>
        <w:widowControl w:val="0"/>
        <w:spacing w:beforeLines="100" w:before="312" w:afterLines="100" w:after="312" w:line="360" w:lineRule="auto"/>
        <w:jc w:val="center"/>
        <w:rPr>
          <w:rFonts w:eastAsiaTheme="minorEastAsia"/>
          <w:sz w:val="21"/>
          <w:szCs w:val="21"/>
        </w:rPr>
      </w:pPr>
      <w:bookmarkStart w:id="158" w:name="_Toc225500050"/>
      <w:bookmarkStart w:id="159" w:name="_Toc361324888"/>
      <w:bookmarkStart w:id="160" w:name="_Toc130208723"/>
      <w:r w:rsidRPr="00E54740">
        <w:rPr>
          <w:rFonts w:eastAsiaTheme="minorEastAsia"/>
          <w:b/>
          <w:bCs/>
          <w:sz w:val="21"/>
          <w:szCs w:val="21"/>
          <w:lang w:val="en-US"/>
        </w:rPr>
        <w:lastRenderedPageBreak/>
        <w:t>§9</w:t>
      </w:r>
      <w:r w:rsidR="009153A3" w:rsidRPr="00E54740">
        <w:rPr>
          <w:rFonts w:eastAsiaTheme="minorEastAsia"/>
          <w:b/>
          <w:bCs/>
          <w:sz w:val="21"/>
          <w:szCs w:val="21"/>
          <w:lang w:val="en-US"/>
        </w:rPr>
        <w:t xml:space="preserve">  </w:t>
      </w:r>
      <w:r w:rsidRPr="00E54740">
        <w:rPr>
          <w:rFonts w:eastAsiaTheme="minorEastAsia"/>
          <w:b/>
          <w:bCs/>
          <w:sz w:val="21"/>
          <w:szCs w:val="21"/>
          <w:lang w:val="en-US"/>
        </w:rPr>
        <w:t>基金份额持有人信息</w:t>
      </w:r>
      <w:bookmarkEnd w:id="158"/>
      <w:bookmarkEnd w:id="159"/>
      <w:bookmarkEnd w:id="160"/>
    </w:p>
    <w:p w:rsidR="001A59F9" w:rsidRPr="00E54740" w:rsidRDefault="001A59F9" w:rsidP="00A90B96">
      <w:pPr>
        <w:pStyle w:val="20"/>
        <w:spacing w:before="0" w:after="0"/>
        <w:rPr>
          <w:rFonts w:ascii="Times New Roman" w:eastAsiaTheme="minorEastAsia" w:hAnsi="Times New Roman"/>
          <w:kern w:val="0"/>
          <w:sz w:val="21"/>
          <w:szCs w:val="21"/>
        </w:rPr>
      </w:pPr>
      <w:bookmarkStart w:id="161" w:name="_Toc225500051"/>
      <w:bookmarkStart w:id="162" w:name="_Toc361324889"/>
      <w:bookmarkStart w:id="163" w:name="_Toc130208724"/>
      <w:r w:rsidRPr="00E54740">
        <w:rPr>
          <w:rFonts w:ascii="Times New Roman" w:eastAsiaTheme="minorEastAsia" w:hAnsi="Times New Roman"/>
          <w:kern w:val="0"/>
          <w:sz w:val="21"/>
          <w:szCs w:val="21"/>
        </w:rPr>
        <w:t xml:space="preserve">9.1 </w:t>
      </w:r>
      <w:r w:rsidRPr="00E54740">
        <w:rPr>
          <w:rFonts w:ascii="Times New Roman" w:eastAsiaTheme="minorEastAsia" w:hAnsi="Times New Roman"/>
          <w:kern w:val="0"/>
          <w:sz w:val="21"/>
          <w:szCs w:val="21"/>
        </w:rPr>
        <w:t>期末基金份额持有人户数及持有人结构</w:t>
      </w:r>
      <w:bookmarkEnd w:id="161"/>
      <w:bookmarkEnd w:id="162"/>
      <w:bookmarkEnd w:id="163"/>
    </w:p>
    <w:p w:rsidR="00C52F4A" w:rsidRPr="00E54740" w:rsidRDefault="00C52F4A" w:rsidP="00C52F4A">
      <w:pPr>
        <w:autoSpaceDE w:val="0"/>
        <w:autoSpaceDN w:val="0"/>
        <w:adjustRightInd w:val="0"/>
        <w:spacing w:before="29" w:line="360" w:lineRule="auto"/>
        <w:ind w:left="15"/>
        <w:jc w:val="right"/>
        <w:rPr>
          <w:rFonts w:eastAsiaTheme="minorEastAsia"/>
          <w:szCs w:val="21"/>
        </w:rPr>
      </w:pPr>
      <w:r w:rsidRPr="00E54740">
        <w:rPr>
          <w:rFonts w:eastAsiaTheme="minorEastAsia"/>
          <w:szCs w:val="21"/>
        </w:rPr>
        <w:t>份额单位：份</w:t>
      </w:r>
    </w:p>
    <w:p w:rsidR="00C52F4A" w:rsidRPr="00E54740" w:rsidRDefault="00C52F4A" w:rsidP="00C52F4A">
      <w:pPr>
        <w:autoSpaceDE w:val="0"/>
        <w:autoSpaceDN w:val="0"/>
        <w:adjustRightInd w:val="0"/>
        <w:spacing w:line="360" w:lineRule="auto"/>
        <w:jc w:val="left"/>
        <w:rPr>
          <w:rFonts w:eastAsiaTheme="minorEastAsia"/>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1D7C41" w:rsidRPr="00E54740" w:rsidTr="001A093D">
        <w:tc>
          <w:tcPr>
            <w:tcW w:w="964" w:type="pct"/>
            <w:vMerge w:val="restart"/>
            <w:tcBorders>
              <w:top w:val="single" w:sz="8" w:space="0" w:color="000000"/>
              <w:left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持有人户数</w:t>
            </w:r>
            <w:r w:rsidRPr="00E54740">
              <w:rPr>
                <w:rFonts w:eastAsiaTheme="minorEastAsia"/>
                <w:bCs/>
                <w:szCs w:val="21"/>
              </w:rPr>
              <w:t>(</w:t>
            </w:r>
            <w:r w:rsidRPr="00E54740">
              <w:rPr>
                <w:rFonts w:eastAsiaTheme="minorEastAsia"/>
                <w:bCs/>
                <w:szCs w:val="21"/>
              </w:rPr>
              <w:t>户</w:t>
            </w:r>
            <w:r w:rsidRPr="00E54740">
              <w:rPr>
                <w:rFonts w:eastAsiaTheme="minorEastAsia"/>
                <w:bCs/>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持有人结构</w:t>
            </w:r>
          </w:p>
        </w:tc>
      </w:tr>
      <w:tr w:rsidR="001D7C41" w:rsidRPr="00E54740" w:rsidTr="001A093D">
        <w:tc>
          <w:tcPr>
            <w:tcW w:w="964" w:type="pct"/>
            <w:vMerge/>
            <w:tcBorders>
              <w:left w:val="single" w:sz="8" w:space="0" w:color="000000"/>
              <w:right w:val="single" w:sz="8" w:space="0" w:color="000000"/>
            </w:tcBorders>
          </w:tcPr>
          <w:p w:rsidR="00C52F4A" w:rsidRPr="00E54740" w:rsidRDefault="00C52F4A" w:rsidP="00C709D8">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widowControl/>
              <w:spacing w:line="360" w:lineRule="auto"/>
              <w:jc w:val="left"/>
              <w:rPr>
                <w:rFonts w:eastAsiaTheme="minorEastAsia"/>
                <w:bCs/>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个人投资者</w:t>
            </w:r>
          </w:p>
        </w:tc>
      </w:tr>
      <w:tr w:rsidR="001D7C41" w:rsidRPr="00E54740" w:rsidTr="001A093D">
        <w:tc>
          <w:tcPr>
            <w:tcW w:w="964" w:type="pct"/>
            <w:vMerge/>
            <w:tcBorders>
              <w:left w:val="single" w:sz="8" w:space="0" w:color="000000"/>
              <w:bottom w:val="single" w:sz="8" w:space="0" w:color="000000"/>
              <w:right w:val="single" w:sz="8" w:space="0" w:color="000000"/>
            </w:tcBorders>
          </w:tcPr>
          <w:p w:rsidR="00C52F4A" w:rsidRPr="00E54740" w:rsidRDefault="00C52F4A" w:rsidP="00C709D8">
            <w:pPr>
              <w:widowControl/>
              <w:spacing w:line="360" w:lineRule="auto"/>
              <w:jc w:val="left"/>
              <w:rPr>
                <w:rFonts w:eastAsiaTheme="minorEastAsia"/>
                <w:bCs/>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widowControl/>
              <w:spacing w:line="360" w:lineRule="auto"/>
              <w:jc w:val="left"/>
              <w:rPr>
                <w:rFonts w:eastAsiaTheme="minorEastAsia"/>
                <w:bCs/>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widowControl/>
              <w:spacing w:line="360" w:lineRule="auto"/>
              <w:jc w:val="left"/>
              <w:rPr>
                <w:rFonts w:eastAsiaTheme="minorEastAsia"/>
                <w:bCs/>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占总份额比例</w:t>
            </w:r>
          </w:p>
        </w:tc>
      </w:tr>
      <w:tr w:rsidR="001D7C41" w:rsidRPr="00E54740" w:rsidTr="001A093D">
        <w:tc>
          <w:tcPr>
            <w:tcW w:w="964" w:type="pct"/>
            <w:tcBorders>
              <w:left w:val="single" w:sz="8" w:space="0" w:color="000000"/>
              <w:bottom w:val="single" w:sz="8" w:space="0" w:color="000000"/>
              <w:right w:val="single" w:sz="8" w:space="0" w:color="000000"/>
            </w:tcBorders>
          </w:tcPr>
          <w:p w:rsidR="00C52F4A" w:rsidRPr="00E54740" w:rsidRDefault="00C52F4A" w:rsidP="00C709D8">
            <w:pPr>
              <w:widowControl/>
              <w:spacing w:line="360" w:lineRule="auto"/>
              <w:jc w:val="center"/>
              <w:rPr>
                <w:rFonts w:eastAsiaTheme="minorEastAsia"/>
                <w:bCs/>
                <w:szCs w:val="21"/>
              </w:rPr>
            </w:pPr>
            <w:r w:rsidRPr="00E54740">
              <w:rPr>
                <w:rFonts w:eastAsiaTheme="minorEastAsia"/>
                <w:bCs/>
                <w:szCs w:val="21"/>
              </w:rPr>
              <w:t>上投摩根动力精选混合</w:t>
            </w:r>
            <w:r w:rsidRPr="00E54740">
              <w:rPr>
                <w:rFonts w:eastAsiaTheme="minorEastAsia"/>
                <w:bCs/>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69,586</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6,541.46</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107,747,196.58</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23.67%</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347,447,105.59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76.33%</w:t>
            </w:r>
          </w:p>
        </w:tc>
      </w:tr>
      <w:tr w:rsidR="001D7C41" w:rsidRPr="00E54740" w:rsidTr="001A093D">
        <w:tc>
          <w:tcPr>
            <w:tcW w:w="964" w:type="pct"/>
            <w:tcBorders>
              <w:left w:val="single" w:sz="8" w:space="0" w:color="000000"/>
              <w:bottom w:val="single" w:sz="8" w:space="0" w:color="000000"/>
              <w:right w:val="single" w:sz="8" w:space="0" w:color="000000"/>
            </w:tcBorders>
          </w:tcPr>
          <w:p w:rsidR="00C52F4A" w:rsidRPr="00E54740" w:rsidRDefault="00C52F4A" w:rsidP="00C709D8">
            <w:pPr>
              <w:widowControl/>
              <w:spacing w:line="360" w:lineRule="auto"/>
              <w:jc w:val="center"/>
              <w:rPr>
                <w:rFonts w:eastAsiaTheme="minorEastAsia"/>
                <w:bCs/>
                <w:szCs w:val="21"/>
              </w:rPr>
            </w:pPr>
            <w:r w:rsidRPr="00E54740">
              <w:rPr>
                <w:rFonts w:eastAsiaTheme="minorEastAsia"/>
                <w:bCs/>
                <w:szCs w:val="21"/>
              </w:rPr>
              <w:t>上投摩根动力精选混合</w:t>
            </w:r>
            <w:r w:rsidRPr="00E54740">
              <w:rPr>
                <w:rFonts w:eastAsiaTheme="minorEastAsia"/>
                <w:bCs/>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5,145</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10,884.42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40,569,719.86</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72.45%</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15,430,624.07</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27.55%</w:t>
            </w:r>
          </w:p>
        </w:tc>
      </w:tr>
      <w:tr w:rsidR="001D7C41" w:rsidRPr="00E54740" w:rsidTr="001A093D">
        <w:tc>
          <w:tcPr>
            <w:tcW w:w="964" w:type="pct"/>
            <w:tcBorders>
              <w:top w:val="single" w:sz="8" w:space="0" w:color="000000"/>
              <w:left w:val="single" w:sz="8" w:space="0" w:color="000000"/>
              <w:bottom w:val="single" w:sz="8" w:space="0" w:color="000000"/>
              <w:right w:val="single" w:sz="8" w:space="0" w:color="000000"/>
            </w:tcBorders>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center"/>
              <w:rPr>
                <w:rFonts w:eastAsiaTheme="minorEastAsia"/>
                <w:bCs/>
                <w:szCs w:val="21"/>
              </w:rPr>
            </w:pPr>
            <w:r w:rsidRPr="00E54740">
              <w:rPr>
                <w:rFonts w:eastAsiaTheme="minorEastAsia"/>
                <w:bCs/>
                <w:szCs w:val="21"/>
              </w:rPr>
              <w:t>74,731</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6,840.46</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148,316,916.44</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29.01%</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362,877,729.66</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54740" w:rsidRDefault="00C52F4A" w:rsidP="00C709D8">
            <w:pPr>
              <w:spacing w:line="360" w:lineRule="auto"/>
              <w:jc w:val="right"/>
              <w:rPr>
                <w:rFonts w:eastAsiaTheme="minorEastAsia"/>
                <w:bCs/>
                <w:szCs w:val="21"/>
              </w:rPr>
            </w:pPr>
            <w:r w:rsidRPr="00E54740">
              <w:rPr>
                <w:rFonts w:eastAsiaTheme="minorEastAsia"/>
                <w:bCs/>
                <w:szCs w:val="21"/>
              </w:rPr>
              <w:t>70.99%</w:t>
            </w:r>
          </w:p>
        </w:tc>
      </w:tr>
    </w:tbl>
    <w:p w:rsidR="001A59F9" w:rsidRPr="00E54740" w:rsidRDefault="001A59F9" w:rsidP="00751A4E">
      <w:pPr>
        <w:pStyle w:val="20"/>
        <w:spacing w:beforeLines="100" w:before="312" w:after="0"/>
        <w:rPr>
          <w:rFonts w:ascii="Times New Roman" w:eastAsiaTheme="minorEastAsia" w:hAnsi="Times New Roman"/>
          <w:sz w:val="21"/>
          <w:szCs w:val="21"/>
        </w:rPr>
      </w:pPr>
      <w:bookmarkStart w:id="164" w:name="_Toc361324891"/>
      <w:bookmarkStart w:id="165" w:name="_Toc130208725"/>
      <w:r w:rsidRPr="00E54740">
        <w:rPr>
          <w:rFonts w:ascii="Times New Roman" w:eastAsiaTheme="minorEastAsia" w:hAnsi="Times New Roman"/>
          <w:kern w:val="0"/>
          <w:sz w:val="21"/>
          <w:szCs w:val="21"/>
        </w:rPr>
        <w:t>9.2</w:t>
      </w:r>
      <w:r w:rsidR="008A0029"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期末基金管理人的从业人员持有本基金的情况</w:t>
      </w:r>
      <w:bookmarkEnd w:id="164"/>
      <w:bookmarkEnd w:id="165"/>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1D7C41" w:rsidRPr="00E54740" w:rsidTr="001A093D">
        <w:trPr>
          <w:trHeight w:val="285"/>
        </w:trPr>
        <w:tc>
          <w:tcPr>
            <w:tcW w:w="2839" w:type="dxa"/>
            <w:noWrap/>
            <w:vAlign w:val="center"/>
          </w:tcPr>
          <w:p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项目</w:t>
            </w:r>
          </w:p>
        </w:tc>
        <w:tc>
          <w:tcPr>
            <w:tcW w:w="2421" w:type="dxa"/>
            <w:vAlign w:val="center"/>
          </w:tcPr>
          <w:p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份额级别</w:t>
            </w:r>
          </w:p>
        </w:tc>
        <w:tc>
          <w:tcPr>
            <w:tcW w:w="2384" w:type="dxa"/>
            <w:noWrap/>
            <w:vAlign w:val="center"/>
          </w:tcPr>
          <w:p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持有份额总数（份）</w:t>
            </w:r>
          </w:p>
        </w:tc>
        <w:tc>
          <w:tcPr>
            <w:tcW w:w="1971" w:type="dxa"/>
            <w:noWrap/>
            <w:vAlign w:val="center"/>
          </w:tcPr>
          <w:p w:rsidR="001A59F9" w:rsidRPr="00E54740"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auto"/>
                <w:kern w:val="2"/>
                <w:sz w:val="21"/>
                <w:szCs w:val="21"/>
              </w:rPr>
            </w:pPr>
            <w:r w:rsidRPr="00E54740">
              <w:rPr>
                <w:rFonts w:ascii="Times New Roman" w:eastAsiaTheme="minorEastAsia" w:hAnsi="Times New Roman" w:cs="Times New Roman"/>
                <w:color w:val="auto"/>
                <w:kern w:val="2"/>
                <w:sz w:val="21"/>
                <w:szCs w:val="21"/>
              </w:rPr>
              <w:t>占基金总份额比例</w:t>
            </w:r>
          </w:p>
        </w:tc>
      </w:tr>
      <w:tr w:rsidR="001D7C41" w:rsidRPr="00E54740" w:rsidTr="001A093D">
        <w:trPr>
          <w:trHeight w:val="285"/>
        </w:trPr>
        <w:tc>
          <w:tcPr>
            <w:tcW w:w="2839" w:type="dxa"/>
            <w:vMerge w:val="restart"/>
            <w:noWrap/>
            <w:vAlign w:val="center"/>
          </w:tcPr>
          <w:p w:rsidR="001A59F9" w:rsidRPr="00E54740" w:rsidRDefault="001A59F9" w:rsidP="00026C9C">
            <w:pPr>
              <w:spacing w:line="360" w:lineRule="auto"/>
              <w:rPr>
                <w:rFonts w:eastAsiaTheme="minorEastAsia"/>
                <w:szCs w:val="21"/>
              </w:rPr>
            </w:pPr>
            <w:r w:rsidRPr="00E54740">
              <w:rPr>
                <w:rFonts w:eastAsiaTheme="minorEastAsia"/>
                <w:szCs w:val="21"/>
              </w:rPr>
              <w:t>基金管理人所有从业人员持有本基金</w:t>
            </w:r>
          </w:p>
        </w:tc>
        <w:tc>
          <w:tcPr>
            <w:tcW w:w="2421" w:type="dxa"/>
            <w:vAlign w:val="center"/>
          </w:tcPr>
          <w:p w:rsidR="001A59F9" w:rsidRPr="00E54740" w:rsidRDefault="001A59F9" w:rsidP="00026C9C">
            <w:pPr>
              <w:spacing w:line="360" w:lineRule="auto"/>
              <w:jc w:val="right"/>
              <w:rPr>
                <w:rFonts w:eastAsiaTheme="minorEastAsia"/>
                <w:kern w:val="0"/>
                <w:szCs w:val="21"/>
              </w:rPr>
            </w:pPr>
            <w:r w:rsidRPr="00E54740">
              <w:rPr>
                <w:rFonts w:eastAsiaTheme="minorEastAsia"/>
                <w:szCs w:val="21"/>
              </w:rPr>
              <w:t>上投摩根动力精选混合</w:t>
            </w:r>
            <w:r w:rsidRPr="00E54740">
              <w:rPr>
                <w:rFonts w:eastAsiaTheme="minorEastAsia"/>
                <w:szCs w:val="21"/>
              </w:rPr>
              <w:t>A</w:t>
            </w:r>
          </w:p>
        </w:tc>
        <w:tc>
          <w:tcPr>
            <w:tcW w:w="2384"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576,850.65</w:t>
            </w:r>
          </w:p>
        </w:tc>
        <w:tc>
          <w:tcPr>
            <w:tcW w:w="1971"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0.1267%</w:t>
            </w:r>
          </w:p>
        </w:tc>
      </w:tr>
      <w:tr w:rsidR="001D7C41" w:rsidRPr="00E54740" w:rsidTr="001A093D">
        <w:trPr>
          <w:trHeight w:val="285"/>
        </w:trPr>
        <w:tc>
          <w:tcPr>
            <w:tcW w:w="2839" w:type="dxa"/>
            <w:vMerge/>
            <w:vAlign w:val="center"/>
          </w:tcPr>
          <w:p w:rsidR="001A59F9" w:rsidRPr="00E54740" w:rsidRDefault="001A59F9" w:rsidP="00026C9C">
            <w:pPr>
              <w:widowControl/>
              <w:spacing w:line="360" w:lineRule="auto"/>
              <w:jc w:val="left"/>
              <w:rPr>
                <w:rFonts w:eastAsiaTheme="minorEastAsia"/>
                <w:szCs w:val="21"/>
              </w:rPr>
            </w:pPr>
          </w:p>
        </w:tc>
        <w:tc>
          <w:tcPr>
            <w:tcW w:w="2421" w:type="dxa"/>
            <w:vAlign w:val="center"/>
          </w:tcPr>
          <w:p w:rsidR="001A59F9" w:rsidRPr="00E54740" w:rsidRDefault="001A59F9" w:rsidP="00026C9C">
            <w:pPr>
              <w:spacing w:line="360" w:lineRule="auto"/>
              <w:jc w:val="right"/>
              <w:rPr>
                <w:rFonts w:eastAsiaTheme="minorEastAsia"/>
                <w:kern w:val="0"/>
                <w:szCs w:val="21"/>
              </w:rPr>
            </w:pPr>
            <w:r w:rsidRPr="00E54740">
              <w:rPr>
                <w:rFonts w:eastAsiaTheme="minorEastAsia"/>
                <w:szCs w:val="21"/>
              </w:rPr>
              <w:t>上投摩根动力精选混合</w:t>
            </w:r>
            <w:r w:rsidRPr="00E54740">
              <w:rPr>
                <w:rFonts w:eastAsiaTheme="minorEastAsia"/>
                <w:szCs w:val="21"/>
              </w:rPr>
              <w:t>C</w:t>
            </w:r>
          </w:p>
        </w:tc>
        <w:tc>
          <w:tcPr>
            <w:tcW w:w="2384"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1,149.44</w:t>
            </w:r>
          </w:p>
        </w:tc>
        <w:tc>
          <w:tcPr>
            <w:tcW w:w="1971"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0.0021%</w:t>
            </w:r>
          </w:p>
        </w:tc>
      </w:tr>
      <w:tr w:rsidR="001D7C41" w:rsidRPr="00E54740" w:rsidTr="001A093D">
        <w:trPr>
          <w:trHeight w:val="285"/>
        </w:trPr>
        <w:tc>
          <w:tcPr>
            <w:tcW w:w="2839" w:type="dxa"/>
            <w:vMerge/>
            <w:vAlign w:val="center"/>
          </w:tcPr>
          <w:p w:rsidR="001A59F9" w:rsidRPr="00E54740" w:rsidRDefault="001A59F9" w:rsidP="00026C9C">
            <w:pPr>
              <w:widowControl/>
              <w:spacing w:line="360" w:lineRule="auto"/>
              <w:jc w:val="left"/>
              <w:rPr>
                <w:rFonts w:eastAsiaTheme="minorEastAsia"/>
                <w:szCs w:val="21"/>
              </w:rPr>
            </w:pPr>
          </w:p>
        </w:tc>
        <w:tc>
          <w:tcPr>
            <w:tcW w:w="2421" w:type="dxa"/>
            <w:vAlign w:val="center"/>
          </w:tcPr>
          <w:p w:rsidR="001A59F9" w:rsidRPr="00E54740" w:rsidRDefault="001A59F9" w:rsidP="00026C9C">
            <w:pPr>
              <w:widowControl/>
              <w:spacing w:line="360" w:lineRule="auto"/>
              <w:jc w:val="center"/>
              <w:rPr>
                <w:rFonts w:eastAsiaTheme="minorEastAsia"/>
                <w:kern w:val="0"/>
                <w:szCs w:val="21"/>
              </w:rPr>
            </w:pPr>
            <w:r w:rsidRPr="00E54740">
              <w:rPr>
                <w:rFonts w:eastAsiaTheme="minorEastAsia"/>
                <w:kern w:val="0"/>
                <w:szCs w:val="21"/>
              </w:rPr>
              <w:t>合计</w:t>
            </w:r>
          </w:p>
        </w:tc>
        <w:tc>
          <w:tcPr>
            <w:tcW w:w="2384"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578,000.09</w:t>
            </w:r>
          </w:p>
        </w:tc>
        <w:tc>
          <w:tcPr>
            <w:tcW w:w="1971" w:type="dxa"/>
            <w:noWrap/>
            <w:vAlign w:val="center"/>
          </w:tcPr>
          <w:p w:rsidR="001A59F9" w:rsidRPr="00E54740" w:rsidRDefault="001A59F9" w:rsidP="00026C9C">
            <w:pPr>
              <w:widowControl/>
              <w:spacing w:line="360" w:lineRule="auto"/>
              <w:jc w:val="right"/>
              <w:rPr>
                <w:rFonts w:eastAsiaTheme="minorEastAsia"/>
                <w:kern w:val="0"/>
                <w:szCs w:val="21"/>
              </w:rPr>
            </w:pPr>
            <w:r w:rsidRPr="00E54740">
              <w:rPr>
                <w:rFonts w:eastAsiaTheme="minorEastAsia"/>
                <w:kern w:val="0"/>
                <w:szCs w:val="21"/>
              </w:rPr>
              <w:t>0.1131%</w:t>
            </w:r>
          </w:p>
        </w:tc>
      </w:tr>
    </w:tbl>
    <w:p w:rsidR="001C1C7F" w:rsidRPr="00E54740" w:rsidRDefault="001C1C7F" w:rsidP="00751A4E">
      <w:pPr>
        <w:pStyle w:val="20"/>
        <w:spacing w:beforeLines="100" w:before="312" w:after="0" w:line="240" w:lineRule="auto"/>
        <w:rPr>
          <w:rFonts w:ascii="Times New Roman" w:eastAsiaTheme="minorEastAsia" w:hAnsi="Times New Roman"/>
          <w:sz w:val="21"/>
          <w:szCs w:val="21"/>
        </w:rPr>
      </w:pPr>
      <w:bookmarkStart w:id="166" w:name="_Toc130208726"/>
      <w:r w:rsidRPr="00E54740">
        <w:rPr>
          <w:rFonts w:ascii="Times New Roman" w:eastAsiaTheme="minorEastAsia" w:hAnsi="Times New Roman"/>
          <w:kern w:val="0"/>
          <w:sz w:val="21"/>
          <w:szCs w:val="21"/>
        </w:rPr>
        <w:t>9.3</w:t>
      </w:r>
      <w:r w:rsidRPr="00E54740">
        <w:rPr>
          <w:rFonts w:ascii="Times New Roman" w:eastAsiaTheme="minorEastAsia" w:hAnsi="Times New Roman"/>
          <w:sz w:val="21"/>
          <w:szCs w:val="21"/>
        </w:rPr>
        <w:t>期末基金管理人的从业人员持有本开放式基金份额总量区间的情况</w:t>
      </w:r>
      <w:bookmarkEnd w:id="166"/>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1D7C41" w:rsidRPr="00E54740" w:rsidTr="001A093D">
        <w:trPr>
          <w:trHeight w:val="285"/>
        </w:trPr>
        <w:tc>
          <w:tcPr>
            <w:tcW w:w="2548"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项目</w:t>
            </w: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份额级别</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持有基金份额总量的数量区间（万份）</w:t>
            </w:r>
          </w:p>
        </w:tc>
      </w:tr>
      <w:tr w:rsidR="001D7C41" w:rsidRPr="00E54740"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E54740" w:rsidRDefault="001C1C7F" w:rsidP="00C709D8">
            <w:pPr>
              <w:widowControl/>
              <w:jc w:val="left"/>
              <w:rPr>
                <w:rFonts w:eastAsiaTheme="minorEastAsia"/>
                <w:kern w:val="0"/>
                <w:szCs w:val="21"/>
              </w:rPr>
            </w:pPr>
            <w:r w:rsidRPr="00E54740">
              <w:rPr>
                <w:rFonts w:eastAsiaTheme="minorEastAsia"/>
                <w:kern w:val="0"/>
                <w:szCs w:val="21"/>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上投摩根动力精选混合</w:t>
            </w:r>
            <w:r w:rsidRPr="00E54740">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0~10</w:t>
            </w:r>
          </w:p>
        </w:tc>
      </w:tr>
      <w:tr w:rsidR="001D7C41" w:rsidRPr="00E54740" w:rsidTr="001A093D">
        <w:trPr>
          <w:trHeight w:val="285"/>
        </w:trPr>
        <w:tc>
          <w:tcPr>
            <w:tcW w:w="2548" w:type="dxa"/>
            <w:vMerge/>
            <w:shd w:val="clear" w:color="auto" w:fill="auto"/>
            <w:vAlign w:val="center"/>
            <w:hideMark/>
          </w:tcPr>
          <w:p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上投摩根动力精选混合</w:t>
            </w:r>
            <w:r w:rsidRPr="00E54740">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r w:rsidR="001D7C41" w:rsidRPr="00E54740" w:rsidTr="001A093D">
        <w:trPr>
          <w:trHeight w:val="285"/>
        </w:trPr>
        <w:tc>
          <w:tcPr>
            <w:tcW w:w="2548" w:type="dxa"/>
            <w:vMerge/>
            <w:shd w:val="clear" w:color="auto" w:fill="auto"/>
            <w:vAlign w:val="center"/>
            <w:hideMark/>
          </w:tcPr>
          <w:p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0~10</w:t>
            </w:r>
          </w:p>
        </w:tc>
      </w:tr>
      <w:tr w:rsidR="001D7C41" w:rsidRPr="00E54740"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E54740" w:rsidRDefault="001C1C7F" w:rsidP="00C709D8">
            <w:pPr>
              <w:widowControl/>
              <w:jc w:val="left"/>
              <w:rPr>
                <w:rFonts w:eastAsiaTheme="minorEastAsia"/>
                <w:kern w:val="0"/>
                <w:szCs w:val="21"/>
              </w:rPr>
            </w:pPr>
            <w:r w:rsidRPr="00E54740">
              <w:rPr>
                <w:rFonts w:eastAsiaTheme="minorEastAsia"/>
                <w:kern w:val="0"/>
                <w:szCs w:val="21"/>
              </w:rPr>
              <w:t>本基金基金经理持有本开放式基金</w:t>
            </w: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上投摩根动力精选混合</w:t>
            </w:r>
            <w:r w:rsidRPr="00E54740">
              <w:rPr>
                <w:rFonts w:eastAsiaTheme="minorEastAsia"/>
                <w:kern w:val="0"/>
                <w:szCs w:val="21"/>
              </w:rPr>
              <w:t>A</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r w:rsidR="001D7C41" w:rsidRPr="00E54740" w:rsidTr="001A093D">
        <w:trPr>
          <w:trHeight w:val="525"/>
        </w:trPr>
        <w:tc>
          <w:tcPr>
            <w:tcW w:w="2548" w:type="dxa"/>
            <w:vMerge/>
            <w:shd w:val="clear" w:color="auto" w:fill="auto"/>
            <w:vAlign w:val="center"/>
            <w:hideMark/>
          </w:tcPr>
          <w:p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上投摩根动力精选混合</w:t>
            </w:r>
            <w:r w:rsidRPr="00E54740">
              <w:rPr>
                <w:rFonts w:eastAsiaTheme="minorEastAsia"/>
                <w:kern w:val="0"/>
                <w:szCs w:val="21"/>
              </w:rPr>
              <w:t>C</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r w:rsidR="001D7C41" w:rsidRPr="00E54740" w:rsidTr="001A093D">
        <w:trPr>
          <w:trHeight w:val="653"/>
        </w:trPr>
        <w:tc>
          <w:tcPr>
            <w:tcW w:w="2548" w:type="dxa"/>
            <w:vMerge/>
            <w:shd w:val="clear" w:color="auto" w:fill="auto"/>
            <w:vAlign w:val="center"/>
            <w:hideMark/>
          </w:tcPr>
          <w:p w:rsidR="001C1C7F" w:rsidRPr="00E54740" w:rsidRDefault="001C1C7F" w:rsidP="00C709D8">
            <w:pPr>
              <w:widowControl/>
              <w:jc w:val="left"/>
              <w:rPr>
                <w:rFonts w:eastAsiaTheme="minorEastAsia"/>
                <w:kern w:val="0"/>
                <w:szCs w:val="21"/>
              </w:rPr>
            </w:pPr>
          </w:p>
        </w:tc>
        <w:tc>
          <w:tcPr>
            <w:tcW w:w="2424"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合计</w:t>
            </w:r>
          </w:p>
        </w:tc>
        <w:tc>
          <w:tcPr>
            <w:tcW w:w="4526" w:type="dxa"/>
            <w:shd w:val="clear" w:color="auto" w:fill="auto"/>
            <w:tcMar>
              <w:top w:w="0" w:type="dxa"/>
              <w:left w:w="108" w:type="dxa"/>
              <w:bottom w:w="0" w:type="dxa"/>
              <w:right w:w="108" w:type="dxa"/>
            </w:tcMar>
            <w:vAlign w:val="center"/>
            <w:hideMark/>
          </w:tcPr>
          <w:p w:rsidR="001C1C7F" w:rsidRPr="00E54740" w:rsidRDefault="001C1C7F" w:rsidP="00C709D8">
            <w:pPr>
              <w:widowControl/>
              <w:jc w:val="center"/>
              <w:rPr>
                <w:rFonts w:eastAsiaTheme="minorEastAsia"/>
                <w:kern w:val="0"/>
                <w:szCs w:val="21"/>
              </w:rPr>
            </w:pPr>
            <w:r w:rsidRPr="00E54740">
              <w:rPr>
                <w:rFonts w:eastAsiaTheme="minorEastAsia"/>
                <w:kern w:val="0"/>
                <w:szCs w:val="21"/>
              </w:rPr>
              <w:t>0</w:t>
            </w:r>
          </w:p>
        </w:tc>
      </w:tr>
    </w:tbl>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67" w:name="_Toc225500053"/>
      <w:bookmarkStart w:id="168" w:name="_Toc361324892"/>
      <w:bookmarkStart w:id="169" w:name="_Toc130208727"/>
      <w:r w:rsidRPr="00E54740">
        <w:rPr>
          <w:rFonts w:eastAsiaTheme="minorEastAsia"/>
          <w:b/>
          <w:bCs/>
          <w:sz w:val="21"/>
          <w:szCs w:val="21"/>
          <w:lang w:val="en-US"/>
        </w:rPr>
        <w:t>§</w:t>
      </w:r>
      <w:r w:rsidR="009153A3" w:rsidRPr="00E54740">
        <w:rPr>
          <w:rFonts w:eastAsiaTheme="minorEastAsia"/>
          <w:b/>
          <w:bCs/>
          <w:sz w:val="21"/>
          <w:szCs w:val="21"/>
          <w:lang w:val="en-US"/>
        </w:rPr>
        <w:t xml:space="preserve">10  </w:t>
      </w:r>
      <w:r w:rsidRPr="00E54740">
        <w:rPr>
          <w:rFonts w:eastAsiaTheme="minorEastAsia"/>
          <w:b/>
          <w:bCs/>
          <w:sz w:val="21"/>
          <w:szCs w:val="21"/>
          <w:lang w:val="en-US"/>
        </w:rPr>
        <w:t>开放式基金份额变动</w:t>
      </w:r>
      <w:bookmarkEnd w:id="167"/>
      <w:bookmarkEnd w:id="168"/>
      <w:bookmarkEnd w:id="169"/>
    </w:p>
    <w:p w:rsidR="001A59F9" w:rsidRPr="00E54740" w:rsidRDefault="001A59F9" w:rsidP="005B7BB7">
      <w:pPr>
        <w:spacing w:line="360" w:lineRule="auto"/>
        <w:jc w:val="right"/>
        <w:rPr>
          <w:rFonts w:eastAsiaTheme="minorEastAsia"/>
          <w:szCs w:val="21"/>
        </w:rPr>
      </w:pPr>
      <w:r w:rsidRPr="00E54740">
        <w:rPr>
          <w:rFonts w:eastAsiaTheme="minorEastAsia"/>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1D7C41" w:rsidRPr="00E54740" w:rsidTr="001A093D">
        <w:tc>
          <w:tcPr>
            <w:tcW w:w="1771" w:type="pct"/>
          </w:tcPr>
          <w:p w:rsidR="00431741" w:rsidRPr="00E54740" w:rsidRDefault="00431741" w:rsidP="00431741">
            <w:pPr>
              <w:spacing w:line="360" w:lineRule="auto"/>
              <w:jc w:val="center"/>
              <w:rPr>
                <w:rFonts w:eastAsiaTheme="minorEastAsia"/>
                <w:szCs w:val="21"/>
              </w:rPr>
            </w:pPr>
            <w:r w:rsidRPr="00E54740">
              <w:rPr>
                <w:rFonts w:eastAsiaTheme="minorEastAsia"/>
                <w:szCs w:val="21"/>
              </w:rPr>
              <w:t>项目</w:t>
            </w:r>
          </w:p>
        </w:tc>
        <w:tc>
          <w:tcPr>
            <w:tcW w:w="1614" w:type="pct"/>
            <w:vAlign w:val="center"/>
          </w:tcPr>
          <w:p w:rsidR="00431741" w:rsidRPr="00E54740" w:rsidRDefault="00431741" w:rsidP="00431741">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A</w:t>
            </w:r>
          </w:p>
        </w:tc>
        <w:tc>
          <w:tcPr>
            <w:tcW w:w="1615" w:type="pct"/>
            <w:vAlign w:val="center"/>
          </w:tcPr>
          <w:p w:rsidR="00431741" w:rsidRPr="00E54740" w:rsidRDefault="00431741" w:rsidP="00431741">
            <w:pPr>
              <w:spacing w:line="360" w:lineRule="auto"/>
              <w:jc w:val="center"/>
              <w:rPr>
                <w:rFonts w:eastAsiaTheme="minorEastAsia"/>
                <w:szCs w:val="21"/>
              </w:rPr>
            </w:pPr>
            <w:r w:rsidRPr="00E54740">
              <w:rPr>
                <w:rFonts w:eastAsiaTheme="minorEastAsia"/>
                <w:szCs w:val="21"/>
              </w:rPr>
              <w:t>上投摩根动力精选混合</w:t>
            </w:r>
            <w:r w:rsidRPr="00E54740">
              <w:rPr>
                <w:rFonts w:eastAsiaTheme="minorEastAsia"/>
                <w:szCs w:val="21"/>
              </w:rPr>
              <w:t>C</w:t>
            </w:r>
          </w:p>
        </w:tc>
      </w:tr>
      <w:tr w:rsidR="001D7C41" w:rsidRPr="00E54740" w:rsidTr="001A093D">
        <w:tc>
          <w:tcPr>
            <w:tcW w:w="1771" w:type="pct"/>
          </w:tcPr>
          <w:p w:rsidR="001A59F9" w:rsidRPr="00E54740" w:rsidRDefault="001A59F9" w:rsidP="00026C9C">
            <w:pPr>
              <w:spacing w:line="360" w:lineRule="auto"/>
              <w:rPr>
                <w:rFonts w:eastAsiaTheme="minorEastAsia"/>
                <w:szCs w:val="21"/>
              </w:rPr>
            </w:pPr>
            <w:r w:rsidRPr="00E54740">
              <w:rPr>
                <w:rFonts w:eastAsiaTheme="minorEastAsia"/>
                <w:szCs w:val="21"/>
              </w:rPr>
              <w:t>基金合同生效日（</w:t>
            </w:r>
            <w:r w:rsidR="00146153" w:rsidRPr="00E54740">
              <w:rPr>
                <w:rFonts w:eastAsiaTheme="minorEastAsia"/>
                <w:szCs w:val="21"/>
              </w:rPr>
              <w:t>2019</w:t>
            </w:r>
            <w:r w:rsidR="00146153" w:rsidRPr="00E54740">
              <w:rPr>
                <w:rFonts w:eastAsiaTheme="minorEastAsia"/>
                <w:szCs w:val="21"/>
              </w:rPr>
              <w:t>年</w:t>
            </w:r>
            <w:r w:rsidR="00146153" w:rsidRPr="00E54740">
              <w:rPr>
                <w:rFonts w:eastAsiaTheme="minorEastAsia"/>
                <w:szCs w:val="21"/>
              </w:rPr>
              <w:t>1</w:t>
            </w:r>
            <w:r w:rsidR="00146153" w:rsidRPr="00E54740">
              <w:rPr>
                <w:rFonts w:eastAsiaTheme="minorEastAsia"/>
                <w:szCs w:val="21"/>
              </w:rPr>
              <w:t>月</w:t>
            </w:r>
            <w:r w:rsidR="00146153" w:rsidRPr="00E54740">
              <w:rPr>
                <w:rFonts w:eastAsiaTheme="minorEastAsia"/>
                <w:szCs w:val="21"/>
              </w:rPr>
              <w:t>29</w:t>
            </w:r>
            <w:r w:rsidR="00146153" w:rsidRPr="00E54740">
              <w:rPr>
                <w:rFonts w:eastAsiaTheme="minorEastAsia"/>
                <w:szCs w:val="21"/>
              </w:rPr>
              <w:t>日</w:t>
            </w:r>
            <w:r w:rsidRPr="00E54740">
              <w:rPr>
                <w:rFonts w:eastAsiaTheme="minorEastAsia"/>
                <w:szCs w:val="21"/>
              </w:rPr>
              <w:t>）基金份额总额</w:t>
            </w:r>
          </w:p>
        </w:tc>
        <w:tc>
          <w:tcPr>
            <w:tcW w:w="1614" w:type="pct"/>
            <w:vAlign w:val="center"/>
          </w:tcPr>
          <w:p w:rsidR="001A59F9" w:rsidRPr="00E54740" w:rsidRDefault="001A59F9" w:rsidP="00026C9C">
            <w:pPr>
              <w:spacing w:line="360" w:lineRule="auto"/>
              <w:jc w:val="right"/>
              <w:rPr>
                <w:rFonts w:eastAsiaTheme="minorEastAsia"/>
                <w:szCs w:val="21"/>
              </w:rPr>
            </w:pPr>
            <w:r w:rsidRPr="00E54740">
              <w:rPr>
                <w:rFonts w:eastAsiaTheme="minorEastAsia"/>
                <w:szCs w:val="21"/>
              </w:rPr>
              <w:t>225,220,896.77</w:t>
            </w:r>
          </w:p>
        </w:tc>
        <w:tc>
          <w:tcPr>
            <w:tcW w:w="1615" w:type="pct"/>
            <w:vAlign w:val="center"/>
          </w:tcPr>
          <w:p w:rsidR="001A59F9" w:rsidRPr="00E54740" w:rsidRDefault="001A59F9" w:rsidP="00026C9C">
            <w:pPr>
              <w:spacing w:line="360" w:lineRule="auto"/>
              <w:jc w:val="right"/>
              <w:rPr>
                <w:rFonts w:eastAsiaTheme="minorEastAsia"/>
                <w:szCs w:val="21"/>
              </w:rPr>
            </w:pPr>
            <w:r w:rsidRPr="00E54740">
              <w:rPr>
                <w:rFonts w:eastAsiaTheme="minorEastAsia"/>
                <w:szCs w:val="21"/>
              </w:rPr>
              <w:t>-</w:t>
            </w:r>
          </w:p>
        </w:tc>
      </w:tr>
      <w:tr w:rsidR="001D7C41" w:rsidRPr="00E54740" w:rsidTr="001A093D">
        <w:tc>
          <w:tcPr>
            <w:tcW w:w="1771" w:type="pct"/>
          </w:tcPr>
          <w:p w:rsidR="00C172F3" w:rsidRPr="00E54740" w:rsidRDefault="008044EA" w:rsidP="00C915A6">
            <w:pPr>
              <w:spacing w:line="360" w:lineRule="auto"/>
              <w:rPr>
                <w:rFonts w:eastAsiaTheme="minorEastAsia"/>
                <w:szCs w:val="21"/>
              </w:rPr>
            </w:pPr>
            <w:r w:rsidRPr="00E54740">
              <w:rPr>
                <w:rFonts w:eastAsiaTheme="minorEastAsia"/>
                <w:szCs w:val="21"/>
              </w:rPr>
              <w:t>本报告期期初基金份额总额</w:t>
            </w:r>
          </w:p>
        </w:tc>
        <w:tc>
          <w:tcPr>
            <w:tcW w:w="1614"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416,706,890.58</w:t>
            </w:r>
          </w:p>
        </w:tc>
        <w:tc>
          <w:tcPr>
            <w:tcW w:w="1615"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11,111,874.37</w:t>
            </w:r>
          </w:p>
        </w:tc>
      </w:tr>
      <w:tr w:rsidR="001D7C41" w:rsidRPr="00E54740" w:rsidTr="001A093D">
        <w:tc>
          <w:tcPr>
            <w:tcW w:w="1771" w:type="pct"/>
          </w:tcPr>
          <w:p w:rsidR="00C172F3" w:rsidRPr="00E54740" w:rsidRDefault="00C172F3" w:rsidP="00C915A6">
            <w:pPr>
              <w:spacing w:line="360" w:lineRule="auto"/>
              <w:rPr>
                <w:rFonts w:eastAsiaTheme="minorEastAsia"/>
                <w:szCs w:val="21"/>
              </w:rPr>
            </w:pPr>
            <w:r w:rsidRPr="00E54740">
              <w:rPr>
                <w:rFonts w:eastAsiaTheme="minorEastAsia"/>
                <w:szCs w:val="21"/>
              </w:rPr>
              <w:t>本报告期基金总申购份额</w:t>
            </w:r>
          </w:p>
        </w:tc>
        <w:tc>
          <w:tcPr>
            <w:tcW w:w="1614"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289,271,156.99</w:t>
            </w:r>
          </w:p>
        </w:tc>
        <w:tc>
          <w:tcPr>
            <w:tcW w:w="1615"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146,261,238.29</w:t>
            </w:r>
          </w:p>
        </w:tc>
      </w:tr>
      <w:tr w:rsidR="001D7C41" w:rsidRPr="00E54740" w:rsidTr="001A093D">
        <w:tc>
          <w:tcPr>
            <w:tcW w:w="1771" w:type="pct"/>
          </w:tcPr>
          <w:p w:rsidR="00C172F3" w:rsidRPr="00E54740" w:rsidRDefault="00C172F3" w:rsidP="00C915A6">
            <w:pPr>
              <w:spacing w:line="360" w:lineRule="auto"/>
              <w:rPr>
                <w:rFonts w:eastAsiaTheme="minorEastAsia"/>
                <w:szCs w:val="21"/>
              </w:rPr>
            </w:pPr>
            <w:r w:rsidRPr="00E54740">
              <w:rPr>
                <w:rFonts w:eastAsiaTheme="minorEastAsia"/>
                <w:szCs w:val="21"/>
              </w:rPr>
              <w:t>减：本报告期基金总赎回份额</w:t>
            </w:r>
          </w:p>
        </w:tc>
        <w:tc>
          <w:tcPr>
            <w:tcW w:w="1614"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250,783,745.40</w:t>
            </w:r>
          </w:p>
        </w:tc>
        <w:tc>
          <w:tcPr>
            <w:tcW w:w="1615"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101,372,768.73</w:t>
            </w:r>
          </w:p>
        </w:tc>
      </w:tr>
      <w:tr w:rsidR="001D7C41" w:rsidRPr="00E54740" w:rsidTr="001A093D">
        <w:tc>
          <w:tcPr>
            <w:tcW w:w="1771" w:type="pct"/>
          </w:tcPr>
          <w:p w:rsidR="00C172F3" w:rsidRPr="00E54740" w:rsidRDefault="00C172F3" w:rsidP="00C915A6">
            <w:pPr>
              <w:spacing w:line="360" w:lineRule="auto"/>
              <w:rPr>
                <w:rFonts w:eastAsiaTheme="minorEastAsia"/>
                <w:szCs w:val="21"/>
              </w:rPr>
            </w:pPr>
            <w:r w:rsidRPr="00E54740">
              <w:rPr>
                <w:rFonts w:eastAsiaTheme="minorEastAsia"/>
                <w:szCs w:val="21"/>
              </w:rPr>
              <w:t>本报告期基金拆分变动份额</w:t>
            </w:r>
          </w:p>
        </w:tc>
        <w:tc>
          <w:tcPr>
            <w:tcW w:w="1614"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w:t>
            </w:r>
          </w:p>
        </w:tc>
        <w:tc>
          <w:tcPr>
            <w:tcW w:w="1615" w:type="pct"/>
            <w:vAlign w:val="bottom"/>
          </w:tcPr>
          <w:p w:rsidR="00C172F3" w:rsidRPr="00E54740" w:rsidRDefault="00C172F3" w:rsidP="00026C9C">
            <w:pPr>
              <w:spacing w:line="360" w:lineRule="auto"/>
              <w:jc w:val="right"/>
              <w:rPr>
                <w:rFonts w:eastAsiaTheme="minorEastAsia"/>
                <w:szCs w:val="21"/>
              </w:rPr>
            </w:pPr>
            <w:r w:rsidRPr="00E54740">
              <w:rPr>
                <w:rFonts w:eastAsiaTheme="minorEastAsia"/>
                <w:szCs w:val="21"/>
              </w:rPr>
              <w:t>-</w:t>
            </w:r>
          </w:p>
        </w:tc>
      </w:tr>
      <w:tr w:rsidR="001D7C41" w:rsidRPr="00E54740" w:rsidTr="001A093D">
        <w:tc>
          <w:tcPr>
            <w:tcW w:w="1771" w:type="pct"/>
          </w:tcPr>
          <w:p w:rsidR="00C172F3" w:rsidRPr="00E54740" w:rsidRDefault="00C172F3" w:rsidP="00C915A6">
            <w:pPr>
              <w:spacing w:line="360" w:lineRule="auto"/>
              <w:rPr>
                <w:rFonts w:eastAsiaTheme="minorEastAsia"/>
                <w:szCs w:val="21"/>
              </w:rPr>
            </w:pPr>
            <w:r w:rsidRPr="00E54740">
              <w:rPr>
                <w:rFonts w:eastAsiaTheme="minorEastAsia"/>
                <w:szCs w:val="21"/>
              </w:rPr>
              <w:t>本报告期期末基金份额总额</w:t>
            </w:r>
          </w:p>
        </w:tc>
        <w:tc>
          <w:tcPr>
            <w:tcW w:w="1614" w:type="pct"/>
            <w:vAlign w:val="center"/>
          </w:tcPr>
          <w:p w:rsidR="00C172F3" w:rsidRPr="00E54740" w:rsidRDefault="00C172F3" w:rsidP="00026C9C">
            <w:pPr>
              <w:spacing w:line="360" w:lineRule="auto"/>
              <w:jc w:val="right"/>
              <w:rPr>
                <w:rFonts w:eastAsiaTheme="minorEastAsia"/>
                <w:szCs w:val="21"/>
              </w:rPr>
            </w:pPr>
            <w:r w:rsidRPr="00E54740">
              <w:rPr>
                <w:rFonts w:eastAsiaTheme="minorEastAsia"/>
                <w:szCs w:val="21"/>
              </w:rPr>
              <w:t>455,194,302.17</w:t>
            </w:r>
          </w:p>
        </w:tc>
        <w:tc>
          <w:tcPr>
            <w:tcW w:w="1615" w:type="pct"/>
            <w:vAlign w:val="center"/>
          </w:tcPr>
          <w:p w:rsidR="00C172F3" w:rsidRPr="00E54740" w:rsidRDefault="00C172F3" w:rsidP="00026C9C">
            <w:pPr>
              <w:spacing w:line="360" w:lineRule="auto"/>
              <w:jc w:val="right"/>
              <w:rPr>
                <w:rFonts w:eastAsiaTheme="minorEastAsia"/>
                <w:szCs w:val="21"/>
              </w:rPr>
            </w:pPr>
            <w:r w:rsidRPr="00E54740">
              <w:rPr>
                <w:rFonts w:eastAsiaTheme="minorEastAsia"/>
                <w:szCs w:val="21"/>
              </w:rPr>
              <w:t>56,000,343.93</w:t>
            </w:r>
          </w:p>
        </w:tc>
      </w:tr>
    </w:tbl>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170" w:name="_Toc225500054"/>
      <w:bookmarkStart w:id="171" w:name="_Toc361324893"/>
      <w:bookmarkStart w:id="172" w:name="_Toc130208728"/>
      <w:r w:rsidRPr="00E54740">
        <w:rPr>
          <w:rFonts w:eastAsiaTheme="minorEastAsia"/>
          <w:b/>
          <w:bCs/>
          <w:sz w:val="21"/>
          <w:szCs w:val="21"/>
          <w:lang w:val="en-US"/>
        </w:rPr>
        <w:t>§11</w:t>
      </w:r>
      <w:r w:rsidR="009153A3" w:rsidRPr="00E54740">
        <w:rPr>
          <w:rFonts w:eastAsiaTheme="minorEastAsia"/>
          <w:b/>
          <w:bCs/>
          <w:sz w:val="21"/>
          <w:szCs w:val="21"/>
          <w:lang w:val="en-US"/>
        </w:rPr>
        <w:t xml:space="preserve">  </w:t>
      </w:r>
      <w:r w:rsidRPr="00E54740">
        <w:rPr>
          <w:rFonts w:eastAsiaTheme="minorEastAsia"/>
          <w:b/>
          <w:bCs/>
          <w:sz w:val="21"/>
          <w:szCs w:val="21"/>
          <w:lang w:val="en-US"/>
        </w:rPr>
        <w:t>重大事件揭示</w:t>
      </w:r>
      <w:bookmarkEnd w:id="170"/>
      <w:bookmarkEnd w:id="171"/>
      <w:bookmarkEnd w:id="172"/>
    </w:p>
    <w:p w:rsidR="001A59F9" w:rsidRPr="00E54740" w:rsidRDefault="001A59F9" w:rsidP="00AB3B5F">
      <w:pPr>
        <w:pStyle w:val="20"/>
        <w:spacing w:before="0" w:after="0"/>
        <w:rPr>
          <w:rFonts w:ascii="Times New Roman" w:eastAsiaTheme="minorEastAsia" w:hAnsi="Times New Roman"/>
          <w:kern w:val="0"/>
          <w:sz w:val="21"/>
          <w:szCs w:val="21"/>
        </w:rPr>
      </w:pPr>
      <w:bookmarkStart w:id="173" w:name="_Toc361324894"/>
      <w:bookmarkStart w:id="174" w:name="_Toc130208729"/>
      <w:r w:rsidRPr="00E54740">
        <w:rPr>
          <w:rFonts w:ascii="Times New Roman" w:eastAsiaTheme="minorEastAsia" w:hAnsi="Times New Roman"/>
          <w:kern w:val="0"/>
          <w:sz w:val="21"/>
          <w:szCs w:val="21"/>
        </w:rPr>
        <w:t>11.1</w:t>
      </w:r>
      <w:r w:rsidRPr="00E54740">
        <w:rPr>
          <w:rFonts w:ascii="Times New Roman" w:eastAsiaTheme="minorEastAsia" w:hAnsi="Times New Roman"/>
          <w:kern w:val="0"/>
          <w:sz w:val="21"/>
          <w:szCs w:val="21"/>
        </w:rPr>
        <w:t>基金份额持有人大会决议</w:t>
      </w:r>
      <w:bookmarkEnd w:id="173"/>
      <w:bookmarkEnd w:id="174"/>
    </w:p>
    <w:p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本报告期内无基金份额持有人大会决议。</w:t>
      </w:r>
    </w:p>
    <w:p w:rsidR="001A59F9" w:rsidRPr="00E54740" w:rsidRDefault="001A59F9" w:rsidP="00AB3B5F">
      <w:pPr>
        <w:pStyle w:val="20"/>
        <w:spacing w:before="0" w:after="0"/>
        <w:rPr>
          <w:rFonts w:ascii="Times New Roman" w:eastAsiaTheme="minorEastAsia" w:hAnsi="Times New Roman"/>
          <w:kern w:val="0"/>
          <w:sz w:val="21"/>
          <w:szCs w:val="21"/>
        </w:rPr>
      </w:pPr>
      <w:bookmarkStart w:id="175" w:name="_Toc361324895"/>
      <w:bookmarkStart w:id="176" w:name="_Toc130208730"/>
      <w:r w:rsidRPr="00E54740">
        <w:rPr>
          <w:rFonts w:ascii="Times New Roman" w:eastAsiaTheme="minorEastAsia" w:hAnsi="Times New Roman"/>
          <w:kern w:val="0"/>
          <w:sz w:val="21"/>
          <w:szCs w:val="21"/>
        </w:rPr>
        <w:t xml:space="preserve">11.2 </w:t>
      </w:r>
      <w:r w:rsidRPr="00E54740">
        <w:rPr>
          <w:rFonts w:ascii="Times New Roman" w:eastAsiaTheme="minorEastAsia" w:hAnsi="Times New Roman"/>
          <w:kern w:val="0"/>
          <w:sz w:val="21"/>
          <w:szCs w:val="21"/>
        </w:rPr>
        <w:t>基金管理人、基金托管人的专门基金托管部门的重大人事变动</w:t>
      </w:r>
      <w:bookmarkEnd w:id="175"/>
      <w:bookmarkEnd w:id="176"/>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基金管理人：基金管理人于</w:t>
      </w:r>
      <w:r>
        <w:rPr>
          <w:rFonts w:eastAsiaTheme="minorEastAsia"/>
          <w:kern w:val="0"/>
          <w:szCs w:val="21"/>
        </w:rPr>
        <w:t>2022</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19</w:t>
      </w:r>
      <w:r>
        <w:rPr>
          <w:rFonts w:eastAsiaTheme="minorEastAsia"/>
          <w:kern w:val="0"/>
          <w:szCs w:val="21"/>
        </w:rPr>
        <w:t>日公告，自</w:t>
      </w:r>
      <w:r>
        <w:rPr>
          <w:rFonts w:eastAsiaTheme="minorEastAsia"/>
          <w:kern w:val="0"/>
          <w:szCs w:val="21"/>
        </w:rPr>
        <w:t>2022</w:t>
      </w:r>
      <w:r>
        <w:rPr>
          <w:rFonts w:eastAsiaTheme="minorEastAsia"/>
          <w:kern w:val="0"/>
          <w:szCs w:val="21"/>
        </w:rPr>
        <w:t>年</w:t>
      </w:r>
      <w:r>
        <w:rPr>
          <w:rFonts w:eastAsiaTheme="minorEastAsia"/>
          <w:kern w:val="0"/>
          <w:szCs w:val="21"/>
        </w:rPr>
        <w:t>8</w:t>
      </w:r>
      <w:r>
        <w:rPr>
          <w:rFonts w:eastAsiaTheme="minorEastAsia"/>
          <w:kern w:val="0"/>
          <w:szCs w:val="21"/>
        </w:rPr>
        <w:t>月</w:t>
      </w:r>
      <w:r>
        <w:rPr>
          <w:rFonts w:eastAsiaTheme="minorEastAsia"/>
          <w:kern w:val="0"/>
          <w:szCs w:val="21"/>
        </w:rPr>
        <w:t>18</w:t>
      </w:r>
      <w:r>
        <w:rPr>
          <w:rFonts w:eastAsiaTheme="minorEastAsia"/>
          <w:kern w:val="0"/>
          <w:szCs w:val="21"/>
        </w:rPr>
        <w:t>日起，孙芳女士不再担任公司副总经理。</w:t>
      </w:r>
    </w:p>
    <w:p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基金托管人：本报告期内，无涉及本基金托管人的专门基金托管部门的重大人事变动。</w:t>
      </w:r>
    </w:p>
    <w:p w:rsidR="001A59F9" w:rsidRPr="00E54740" w:rsidRDefault="001A59F9" w:rsidP="00AB3B5F">
      <w:pPr>
        <w:pStyle w:val="20"/>
        <w:spacing w:before="0" w:after="0"/>
        <w:rPr>
          <w:rFonts w:ascii="Times New Roman" w:eastAsiaTheme="minorEastAsia" w:hAnsi="Times New Roman"/>
          <w:kern w:val="0"/>
          <w:sz w:val="21"/>
          <w:szCs w:val="21"/>
        </w:rPr>
      </w:pPr>
      <w:bookmarkStart w:id="177" w:name="_Toc361324896"/>
      <w:bookmarkStart w:id="178" w:name="_Toc130208731"/>
      <w:r w:rsidRPr="00E54740">
        <w:rPr>
          <w:rFonts w:ascii="Times New Roman" w:eastAsiaTheme="minorEastAsia" w:hAnsi="Times New Roman"/>
          <w:kern w:val="0"/>
          <w:sz w:val="21"/>
          <w:szCs w:val="21"/>
        </w:rPr>
        <w:t xml:space="preserve">11.3 </w:t>
      </w:r>
      <w:r w:rsidRPr="00E54740">
        <w:rPr>
          <w:rFonts w:ascii="Times New Roman" w:eastAsiaTheme="minorEastAsia" w:hAnsi="Times New Roman"/>
          <w:kern w:val="0"/>
          <w:sz w:val="21"/>
          <w:szCs w:val="21"/>
        </w:rPr>
        <w:t>涉及基金管理人、基金财产、基金托管业务的诉讼</w:t>
      </w:r>
      <w:bookmarkEnd w:id="177"/>
      <w:bookmarkEnd w:id="178"/>
    </w:p>
    <w:p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本报告期内无涉及基金管理人、基金财产、基金托管业务的诉讼。</w:t>
      </w:r>
    </w:p>
    <w:p w:rsidR="001A59F9" w:rsidRPr="00E54740" w:rsidRDefault="001A59F9" w:rsidP="00AB3B5F">
      <w:pPr>
        <w:pStyle w:val="20"/>
        <w:spacing w:before="0" w:after="0"/>
        <w:rPr>
          <w:rFonts w:ascii="Times New Roman" w:eastAsiaTheme="minorEastAsia" w:hAnsi="Times New Roman"/>
          <w:kern w:val="0"/>
          <w:sz w:val="21"/>
          <w:szCs w:val="21"/>
        </w:rPr>
      </w:pPr>
      <w:bookmarkStart w:id="179" w:name="_Toc361324897"/>
      <w:bookmarkStart w:id="180" w:name="_Toc130208732"/>
      <w:r w:rsidRPr="00E54740">
        <w:rPr>
          <w:rFonts w:ascii="Times New Roman" w:eastAsiaTheme="minorEastAsia" w:hAnsi="Times New Roman"/>
          <w:kern w:val="0"/>
          <w:sz w:val="21"/>
          <w:szCs w:val="21"/>
        </w:rPr>
        <w:t xml:space="preserve">11.4 </w:t>
      </w:r>
      <w:r w:rsidRPr="00E54740">
        <w:rPr>
          <w:rFonts w:ascii="Times New Roman" w:eastAsiaTheme="minorEastAsia" w:hAnsi="Times New Roman"/>
          <w:kern w:val="0"/>
          <w:sz w:val="21"/>
          <w:szCs w:val="21"/>
        </w:rPr>
        <w:t>基金投资策略的改变</w:t>
      </w:r>
      <w:bookmarkEnd w:id="179"/>
      <w:bookmarkEnd w:id="180"/>
    </w:p>
    <w:p w:rsidR="001A59F9" w:rsidRPr="00E54740" w:rsidRDefault="001A59F9" w:rsidP="00AB3B5F">
      <w:pPr>
        <w:widowControl/>
        <w:spacing w:line="360" w:lineRule="auto"/>
        <w:ind w:firstLineChars="200" w:firstLine="420"/>
        <w:rPr>
          <w:rFonts w:eastAsiaTheme="minorEastAsia"/>
          <w:kern w:val="0"/>
          <w:szCs w:val="21"/>
        </w:rPr>
      </w:pPr>
      <w:r w:rsidRPr="00E54740">
        <w:rPr>
          <w:rFonts w:eastAsiaTheme="minorEastAsia"/>
          <w:kern w:val="0"/>
          <w:szCs w:val="21"/>
        </w:rPr>
        <w:t>本报告期内无基金投资策略的改变。</w:t>
      </w:r>
    </w:p>
    <w:p w:rsidR="0001519F" w:rsidRPr="00E54740" w:rsidRDefault="0001519F" w:rsidP="0001519F">
      <w:pPr>
        <w:pStyle w:val="20"/>
        <w:spacing w:before="0" w:after="0"/>
        <w:rPr>
          <w:rFonts w:ascii="Times New Roman" w:eastAsiaTheme="minorEastAsia" w:hAnsi="Times New Roman"/>
          <w:kern w:val="0"/>
          <w:sz w:val="21"/>
          <w:szCs w:val="21"/>
        </w:rPr>
      </w:pPr>
      <w:bookmarkStart w:id="181" w:name="_Toc361324898"/>
      <w:bookmarkStart w:id="182" w:name="_Toc409100466"/>
      <w:bookmarkStart w:id="183" w:name="_Toc409100103"/>
      <w:bookmarkStart w:id="184" w:name="_Toc130208733"/>
      <w:r w:rsidRPr="00E54740">
        <w:rPr>
          <w:rFonts w:ascii="Times New Roman" w:eastAsiaTheme="minorEastAsia" w:hAnsi="Times New Roman"/>
          <w:kern w:val="0"/>
          <w:sz w:val="21"/>
          <w:szCs w:val="21"/>
        </w:rPr>
        <w:t>11.</w:t>
      </w:r>
      <w:bookmarkEnd w:id="181"/>
      <w:r w:rsidR="00B26109" w:rsidRPr="00E54740">
        <w:rPr>
          <w:rFonts w:ascii="Times New Roman" w:eastAsiaTheme="minorEastAsia" w:hAnsi="Times New Roman"/>
          <w:kern w:val="0"/>
          <w:sz w:val="21"/>
          <w:szCs w:val="21"/>
        </w:rPr>
        <w:t xml:space="preserve">5 </w:t>
      </w:r>
      <w:r w:rsidRPr="00E54740">
        <w:rPr>
          <w:rFonts w:ascii="Times New Roman" w:eastAsiaTheme="minorEastAsia" w:hAnsi="Times New Roman"/>
          <w:sz w:val="21"/>
          <w:szCs w:val="21"/>
        </w:rPr>
        <w:t>为基金进行审计的会计师事务所情况</w:t>
      </w:r>
      <w:bookmarkEnd w:id="182"/>
      <w:bookmarkEnd w:id="183"/>
      <w:bookmarkEnd w:id="184"/>
    </w:p>
    <w:p w:rsidR="0001519F" w:rsidRPr="00E54740" w:rsidRDefault="0001519F" w:rsidP="0001519F">
      <w:pPr>
        <w:spacing w:line="360" w:lineRule="auto"/>
        <w:ind w:firstLineChars="200" w:firstLine="420"/>
        <w:rPr>
          <w:rFonts w:eastAsiaTheme="minorEastAsia"/>
          <w:szCs w:val="21"/>
        </w:rPr>
      </w:pPr>
      <w:bookmarkStart w:id="185" w:name="OLE_LINK3"/>
      <w:r w:rsidRPr="00E54740">
        <w:rPr>
          <w:rFonts w:eastAsiaTheme="minorEastAsia"/>
          <w:szCs w:val="21"/>
        </w:rPr>
        <w:t>本报告期内，本基金未发生改聘为其审计的会计师事务所情况。报告年度应支付给聘任普华永道中天会计师事务所</w:t>
      </w:r>
      <w:r w:rsidRPr="00E54740">
        <w:rPr>
          <w:rFonts w:eastAsiaTheme="minorEastAsia"/>
          <w:szCs w:val="21"/>
        </w:rPr>
        <w:t>(</w:t>
      </w:r>
      <w:r w:rsidRPr="00E54740">
        <w:rPr>
          <w:rFonts w:eastAsiaTheme="minorEastAsia"/>
          <w:szCs w:val="21"/>
        </w:rPr>
        <w:t>特殊普通合伙</w:t>
      </w:r>
      <w:r w:rsidRPr="00E54740">
        <w:rPr>
          <w:rFonts w:eastAsiaTheme="minorEastAsia"/>
          <w:szCs w:val="21"/>
        </w:rPr>
        <w:t>)</w:t>
      </w:r>
      <w:r w:rsidRPr="00E54740">
        <w:rPr>
          <w:rFonts w:eastAsiaTheme="minorEastAsia"/>
          <w:szCs w:val="21"/>
        </w:rPr>
        <w:t>的报酬为</w:t>
      </w:r>
      <w:r w:rsidRPr="00E54740">
        <w:rPr>
          <w:rFonts w:eastAsiaTheme="minorEastAsia"/>
          <w:szCs w:val="21"/>
        </w:rPr>
        <w:t>100,000</w:t>
      </w:r>
      <w:r w:rsidRPr="00E54740">
        <w:rPr>
          <w:rFonts w:eastAsiaTheme="minorEastAsia"/>
          <w:szCs w:val="21"/>
        </w:rPr>
        <w:t>元，目前该审计机构已提供审计服务的连续年限为</w:t>
      </w:r>
      <w:r w:rsidRPr="00E54740">
        <w:rPr>
          <w:rFonts w:eastAsiaTheme="minorEastAsia"/>
          <w:szCs w:val="21"/>
        </w:rPr>
        <w:t>4</w:t>
      </w:r>
      <w:r w:rsidRPr="00E54740">
        <w:rPr>
          <w:rFonts w:eastAsiaTheme="minorEastAsia"/>
          <w:szCs w:val="21"/>
        </w:rPr>
        <w:t>年。</w:t>
      </w:r>
    </w:p>
    <w:p w:rsidR="001B4CF8" w:rsidRPr="00E54740" w:rsidRDefault="001B4CF8" w:rsidP="001B4CF8">
      <w:pPr>
        <w:pStyle w:val="20"/>
        <w:spacing w:before="0" w:after="0"/>
        <w:rPr>
          <w:rFonts w:ascii="Times New Roman" w:eastAsiaTheme="minorEastAsia" w:hAnsi="Times New Roman"/>
          <w:kern w:val="0"/>
          <w:sz w:val="21"/>
          <w:szCs w:val="21"/>
        </w:rPr>
      </w:pPr>
      <w:bookmarkStart w:id="186" w:name="_Toc409100104"/>
      <w:bookmarkStart w:id="187" w:name="_Toc64625426"/>
      <w:bookmarkStart w:id="188" w:name="_Toc361324899"/>
      <w:bookmarkStart w:id="189" w:name="_Toc409100467"/>
      <w:bookmarkStart w:id="190" w:name="_Toc130208734"/>
      <w:bookmarkStart w:id="191" w:name="_Toc361324900"/>
      <w:bookmarkStart w:id="192" w:name="_Toc409100468"/>
      <w:bookmarkStart w:id="193" w:name="_Toc409100105"/>
      <w:bookmarkEnd w:id="185"/>
      <w:r w:rsidRPr="00E54740">
        <w:rPr>
          <w:rFonts w:ascii="Times New Roman" w:eastAsiaTheme="minorEastAsia" w:hAnsi="Times New Roman"/>
          <w:kern w:val="0"/>
          <w:sz w:val="21"/>
          <w:szCs w:val="21"/>
        </w:rPr>
        <w:lastRenderedPageBreak/>
        <w:t xml:space="preserve">11.6 </w:t>
      </w:r>
      <w:r w:rsidRPr="00E54740">
        <w:rPr>
          <w:rFonts w:ascii="Times New Roman" w:eastAsiaTheme="minorEastAsia" w:hAnsi="Times New Roman"/>
          <w:kern w:val="0"/>
          <w:sz w:val="21"/>
          <w:szCs w:val="21"/>
        </w:rPr>
        <w:t>管理人、托管人及其高级管理人员受稽查或处罚等情况</w:t>
      </w:r>
      <w:bookmarkEnd w:id="186"/>
      <w:bookmarkEnd w:id="187"/>
      <w:bookmarkEnd w:id="188"/>
      <w:bookmarkEnd w:id="189"/>
      <w:bookmarkEnd w:id="190"/>
    </w:p>
    <w:p w:rsidR="001B4CF8" w:rsidRPr="00E54740" w:rsidRDefault="001B4CF8" w:rsidP="001B4CF8">
      <w:pPr>
        <w:pStyle w:val="20"/>
        <w:spacing w:before="0" w:after="0"/>
        <w:rPr>
          <w:rFonts w:ascii="Times New Roman" w:eastAsiaTheme="minorEastAsia" w:hAnsi="Times New Roman"/>
          <w:kern w:val="0"/>
          <w:sz w:val="21"/>
          <w:szCs w:val="21"/>
        </w:rPr>
      </w:pPr>
      <w:bookmarkStart w:id="194" w:name="_Toc130208735"/>
      <w:r w:rsidRPr="00E54740">
        <w:rPr>
          <w:rFonts w:ascii="Times New Roman" w:eastAsiaTheme="minorEastAsia" w:hAnsi="Times New Roman"/>
          <w:kern w:val="0"/>
          <w:sz w:val="21"/>
          <w:szCs w:val="21"/>
        </w:rPr>
        <w:t>11.6.1</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管理人及其高级管理人员受稽查或处罚等情况</w:t>
      </w:r>
      <w:bookmarkEnd w:id="194"/>
    </w:p>
    <w:p w:rsidR="001B4CF8" w:rsidRPr="00E54740" w:rsidRDefault="001B4CF8" w:rsidP="001B4CF8">
      <w:pPr>
        <w:widowControl/>
        <w:spacing w:line="360" w:lineRule="auto"/>
        <w:ind w:firstLineChars="200" w:firstLine="420"/>
        <w:jc w:val="left"/>
        <w:rPr>
          <w:rFonts w:eastAsiaTheme="minorEastAsia"/>
          <w:szCs w:val="21"/>
        </w:rPr>
      </w:pPr>
      <w:r w:rsidRPr="00E54740">
        <w:rPr>
          <w:rFonts w:eastAsiaTheme="minorEastAsia"/>
          <w:szCs w:val="21"/>
        </w:rPr>
        <w:t>报告期内，管理人未受稽查或处罚，亦未发现管理人的高级管理人员受稽查或处罚。</w:t>
      </w:r>
    </w:p>
    <w:p w:rsidR="001B4CF8" w:rsidRPr="00E54740" w:rsidRDefault="001B4CF8" w:rsidP="001B4CF8">
      <w:pPr>
        <w:pStyle w:val="20"/>
        <w:spacing w:before="0" w:after="0"/>
        <w:rPr>
          <w:rFonts w:ascii="Times New Roman" w:eastAsiaTheme="minorEastAsia" w:hAnsi="Times New Roman"/>
          <w:kern w:val="0"/>
          <w:sz w:val="21"/>
          <w:szCs w:val="21"/>
        </w:rPr>
      </w:pPr>
      <w:bookmarkStart w:id="195" w:name="_Toc130208736"/>
      <w:r w:rsidRPr="00E54740">
        <w:rPr>
          <w:rFonts w:ascii="Times New Roman" w:eastAsiaTheme="minorEastAsia" w:hAnsi="Times New Roman"/>
          <w:kern w:val="0"/>
          <w:sz w:val="21"/>
          <w:szCs w:val="21"/>
        </w:rPr>
        <w:t>11.6.2</w:t>
      </w:r>
      <w:r w:rsidRPr="00E54740">
        <w:rPr>
          <w:rFonts w:ascii="Times New Roman" w:eastAsiaTheme="minorEastAsia" w:hAnsi="Times New Roman" w:hint="eastAsia"/>
          <w:kern w:val="0"/>
          <w:sz w:val="21"/>
          <w:szCs w:val="21"/>
        </w:rPr>
        <w:t xml:space="preserve"> </w:t>
      </w:r>
      <w:r w:rsidRPr="00E54740">
        <w:rPr>
          <w:rFonts w:ascii="Times New Roman" w:eastAsiaTheme="minorEastAsia" w:hAnsi="Times New Roman" w:hint="eastAsia"/>
          <w:kern w:val="0"/>
          <w:sz w:val="21"/>
          <w:szCs w:val="21"/>
        </w:rPr>
        <w:t>托管人及其高级管理人员受稽查或处罚等情况</w:t>
      </w:r>
      <w:bookmarkEnd w:id="195"/>
    </w:p>
    <w:p w:rsidR="001B4CF8" w:rsidRPr="00E54740" w:rsidRDefault="001B4CF8" w:rsidP="001B4CF8">
      <w:pPr>
        <w:widowControl/>
        <w:spacing w:line="360" w:lineRule="auto"/>
        <w:ind w:firstLineChars="200" w:firstLine="420"/>
        <w:jc w:val="left"/>
        <w:rPr>
          <w:rFonts w:eastAsiaTheme="minorEastAsia"/>
          <w:szCs w:val="21"/>
        </w:rPr>
      </w:pPr>
      <w:r w:rsidRPr="00E54740">
        <w:rPr>
          <w:rFonts w:eastAsiaTheme="minorEastAsia"/>
          <w:szCs w:val="21"/>
        </w:rPr>
        <w:t>本报告期内，本基金托管人的托管业务部门及其相关高级管理人员无受稽查或处罚等情况。</w:t>
      </w:r>
    </w:p>
    <w:p w:rsidR="0001519F" w:rsidRPr="00E54740" w:rsidRDefault="0001519F" w:rsidP="0001519F">
      <w:pPr>
        <w:pStyle w:val="20"/>
        <w:spacing w:before="0" w:after="0"/>
        <w:rPr>
          <w:rFonts w:ascii="Times New Roman" w:eastAsiaTheme="minorEastAsia" w:hAnsi="Times New Roman"/>
          <w:kern w:val="0"/>
          <w:sz w:val="21"/>
          <w:szCs w:val="21"/>
        </w:rPr>
      </w:pPr>
      <w:bookmarkStart w:id="196" w:name="_Toc130208737"/>
      <w:r w:rsidRPr="00E54740">
        <w:rPr>
          <w:rFonts w:ascii="Times New Roman" w:eastAsiaTheme="minorEastAsia" w:hAnsi="Times New Roman"/>
          <w:kern w:val="0"/>
          <w:sz w:val="21"/>
          <w:szCs w:val="21"/>
        </w:rPr>
        <w:t>11.</w:t>
      </w:r>
      <w:r w:rsidR="00B26109" w:rsidRPr="00E54740">
        <w:rPr>
          <w:rFonts w:ascii="Times New Roman" w:eastAsiaTheme="minorEastAsia" w:hAnsi="Times New Roman"/>
          <w:kern w:val="0"/>
          <w:sz w:val="21"/>
          <w:szCs w:val="21"/>
        </w:rPr>
        <w:t>7</w:t>
      </w:r>
      <w:r w:rsidRPr="00E54740">
        <w:rPr>
          <w:rFonts w:ascii="Times New Roman" w:eastAsiaTheme="minorEastAsia" w:hAnsi="Times New Roman"/>
          <w:kern w:val="0"/>
          <w:sz w:val="21"/>
          <w:szCs w:val="21"/>
        </w:rPr>
        <w:t xml:space="preserve"> </w:t>
      </w:r>
      <w:r w:rsidRPr="00E54740">
        <w:rPr>
          <w:rFonts w:ascii="Times New Roman" w:eastAsiaTheme="minorEastAsia" w:hAnsi="Times New Roman"/>
          <w:kern w:val="0"/>
          <w:sz w:val="21"/>
          <w:szCs w:val="21"/>
        </w:rPr>
        <w:t>基金租用证券公司交易单元的有关情况</w:t>
      </w:r>
      <w:bookmarkEnd w:id="191"/>
      <w:bookmarkEnd w:id="192"/>
      <w:bookmarkEnd w:id="193"/>
      <w:bookmarkEnd w:id="196"/>
    </w:p>
    <w:p w:rsidR="0001519F" w:rsidRPr="00E54740" w:rsidRDefault="0001519F" w:rsidP="0001519F">
      <w:pPr>
        <w:spacing w:line="360" w:lineRule="auto"/>
        <w:rPr>
          <w:rFonts w:eastAsiaTheme="minorEastAsia"/>
          <w:b/>
          <w:szCs w:val="21"/>
        </w:rPr>
      </w:pPr>
      <w:bookmarkStart w:id="197" w:name="_Toc249760070"/>
      <w:r w:rsidRPr="00E54740">
        <w:rPr>
          <w:rFonts w:eastAsiaTheme="minorEastAsia"/>
          <w:b/>
          <w:szCs w:val="21"/>
        </w:rPr>
        <w:t>11.</w:t>
      </w:r>
      <w:r w:rsidR="00B26109" w:rsidRPr="00E54740">
        <w:rPr>
          <w:rFonts w:eastAsiaTheme="minorEastAsia"/>
          <w:b/>
          <w:szCs w:val="21"/>
        </w:rPr>
        <w:t>7</w:t>
      </w:r>
      <w:r w:rsidRPr="00E54740">
        <w:rPr>
          <w:rFonts w:eastAsiaTheme="minorEastAsia"/>
          <w:b/>
          <w:szCs w:val="21"/>
        </w:rPr>
        <w:t>.</w:t>
      </w:r>
      <w:r w:rsidR="00B26109" w:rsidRPr="00E54740">
        <w:rPr>
          <w:rFonts w:eastAsiaTheme="minorEastAsia"/>
          <w:b/>
          <w:szCs w:val="21"/>
        </w:rPr>
        <w:t xml:space="preserve">1 </w:t>
      </w:r>
      <w:r w:rsidRPr="00E54740">
        <w:rPr>
          <w:rFonts w:eastAsiaTheme="minorEastAsia"/>
          <w:b/>
          <w:szCs w:val="21"/>
        </w:rPr>
        <w:t>基金租用证券公司交易单元进行股票投资及佣金支付情况</w:t>
      </w:r>
      <w:bookmarkEnd w:id="197"/>
    </w:p>
    <w:p w:rsidR="001A59F9" w:rsidRPr="00E54740" w:rsidRDefault="001A59F9" w:rsidP="00D564C7">
      <w:pPr>
        <w:pStyle w:val="a0"/>
        <w:spacing w:line="360" w:lineRule="auto"/>
        <w:ind w:firstLineChars="2600" w:firstLine="5460"/>
        <w:jc w:val="right"/>
        <w:rPr>
          <w:rFonts w:eastAsiaTheme="minorEastAsia"/>
          <w:szCs w:val="21"/>
        </w:rPr>
      </w:pPr>
      <w:r w:rsidRPr="00E54740">
        <w:rPr>
          <w:rFonts w:eastAsiaTheme="minorEastAsia"/>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D7C41" w:rsidRPr="00E54740" w:rsidTr="006D141C">
        <w:tc>
          <w:tcPr>
            <w:tcW w:w="1560" w:type="dxa"/>
            <w:vMerge w:val="restart"/>
            <w:vAlign w:val="center"/>
          </w:tcPr>
          <w:p w:rsidR="001A59F9" w:rsidRPr="00E54740" w:rsidRDefault="001A59F9" w:rsidP="00026C9C">
            <w:pPr>
              <w:spacing w:line="360" w:lineRule="auto"/>
              <w:jc w:val="center"/>
              <w:rPr>
                <w:rFonts w:eastAsiaTheme="minorEastAsia"/>
                <w:szCs w:val="21"/>
              </w:rPr>
            </w:pPr>
            <w:bookmarkStart w:id="198" w:name="_Toc249760071"/>
            <w:r w:rsidRPr="00E54740">
              <w:rPr>
                <w:rFonts w:eastAsiaTheme="minorEastAsia"/>
                <w:szCs w:val="21"/>
              </w:rPr>
              <w:t>券商名称</w:t>
            </w:r>
          </w:p>
        </w:tc>
        <w:tc>
          <w:tcPr>
            <w:tcW w:w="780" w:type="dxa"/>
            <w:vMerge w:val="restart"/>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交易单元数量</w:t>
            </w:r>
          </w:p>
        </w:tc>
        <w:tc>
          <w:tcPr>
            <w:tcW w:w="2880" w:type="dxa"/>
            <w:gridSpan w:val="2"/>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股票交易</w:t>
            </w:r>
          </w:p>
        </w:tc>
        <w:tc>
          <w:tcPr>
            <w:tcW w:w="2700" w:type="dxa"/>
            <w:gridSpan w:val="2"/>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应支付该券商的佣金</w:t>
            </w:r>
          </w:p>
        </w:tc>
        <w:tc>
          <w:tcPr>
            <w:tcW w:w="1080" w:type="dxa"/>
            <w:vMerge w:val="restart"/>
            <w:vAlign w:val="center"/>
          </w:tcPr>
          <w:p w:rsidR="001A59F9" w:rsidRPr="00E54740" w:rsidRDefault="001A59F9" w:rsidP="00026C9C">
            <w:pPr>
              <w:spacing w:line="360" w:lineRule="auto"/>
              <w:jc w:val="center"/>
              <w:rPr>
                <w:rFonts w:eastAsiaTheme="minorEastAsia"/>
                <w:kern w:val="0"/>
                <w:szCs w:val="21"/>
              </w:rPr>
            </w:pPr>
            <w:r w:rsidRPr="00E54740">
              <w:rPr>
                <w:rFonts w:eastAsiaTheme="minorEastAsia"/>
                <w:kern w:val="0"/>
                <w:szCs w:val="21"/>
              </w:rPr>
              <w:t>备注</w:t>
            </w:r>
          </w:p>
        </w:tc>
      </w:tr>
      <w:tr w:rsidR="001D7C41" w:rsidRPr="00E54740" w:rsidTr="006D141C">
        <w:tc>
          <w:tcPr>
            <w:tcW w:w="9000" w:type="dxa"/>
            <w:vMerge/>
            <w:vAlign w:val="center"/>
          </w:tcPr>
          <w:p w:rsidR="001A59F9" w:rsidRPr="00E54740" w:rsidRDefault="001A59F9" w:rsidP="00026C9C">
            <w:pPr>
              <w:widowControl/>
              <w:spacing w:line="360" w:lineRule="auto"/>
              <w:jc w:val="left"/>
              <w:rPr>
                <w:rFonts w:eastAsiaTheme="minorEastAsia"/>
                <w:szCs w:val="21"/>
              </w:rPr>
            </w:pPr>
          </w:p>
        </w:tc>
        <w:tc>
          <w:tcPr>
            <w:tcW w:w="780" w:type="dxa"/>
            <w:vMerge/>
            <w:vAlign w:val="center"/>
          </w:tcPr>
          <w:p w:rsidR="001A59F9" w:rsidRPr="00E54740" w:rsidRDefault="001A59F9" w:rsidP="00026C9C">
            <w:pPr>
              <w:widowControl/>
              <w:spacing w:line="360" w:lineRule="auto"/>
              <w:jc w:val="left"/>
              <w:rPr>
                <w:rFonts w:eastAsiaTheme="minorEastAsia"/>
                <w:szCs w:val="21"/>
              </w:rPr>
            </w:pPr>
          </w:p>
        </w:tc>
        <w:tc>
          <w:tcPr>
            <w:tcW w:w="180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成交金额</w:t>
            </w:r>
          </w:p>
        </w:tc>
        <w:tc>
          <w:tcPr>
            <w:tcW w:w="10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占当期股票成交总额的比例</w:t>
            </w:r>
          </w:p>
        </w:tc>
        <w:tc>
          <w:tcPr>
            <w:tcW w:w="1620" w:type="dxa"/>
            <w:vAlign w:val="center"/>
          </w:tcPr>
          <w:p w:rsidR="001A59F9" w:rsidRPr="00E54740" w:rsidRDefault="001A59F9" w:rsidP="00026C9C">
            <w:pPr>
              <w:spacing w:line="360" w:lineRule="auto"/>
              <w:jc w:val="center"/>
              <w:rPr>
                <w:rFonts w:eastAsiaTheme="minorEastAsia"/>
                <w:kern w:val="0"/>
                <w:szCs w:val="21"/>
              </w:rPr>
            </w:pPr>
            <w:r w:rsidRPr="00E54740">
              <w:rPr>
                <w:rFonts w:eastAsiaTheme="minorEastAsia"/>
                <w:kern w:val="0"/>
                <w:szCs w:val="21"/>
              </w:rPr>
              <w:t>佣金</w:t>
            </w:r>
          </w:p>
        </w:tc>
        <w:tc>
          <w:tcPr>
            <w:tcW w:w="108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占当期佣金总量的比例</w:t>
            </w:r>
          </w:p>
        </w:tc>
        <w:tc>
          <w:tcPr>
            <w:tcW w:w="1080" w:type="dxa"/>
            <w:vMerge/>
            <w:vAlign w:val="center"/>
          </w:tcPr>
          <w:p w:rsidR="001A59F9" w:rsidRPr="00E54740" w:rsidRDefault="001A59F9" w:rsidP="00026C9C">
            <w:pPr>
              <w:widowControl/>
              <w:spacing w:line="360" w:lineRule="auto"/>
              <w:jc w:val="left"/>
              <w:rPr>
                <w:rFonts w:eastAsiaTheme="minorEastAsia"/>
                <w:kern w:val="0"/>
                <w:szCs w:val="21"/>
              </w:rPr>
            </w:pPr>
          </w:p>
        </w:tc>
      </w:tr>
      <w:tr w:rsidR="007A510F">
        <w:tc>
          <w:tcPr>
            <w:tcW w:w="1560" w:type="dxa"/>
            <w:vAlign w:val="center"/>
          </w:tcPr>
          <w:p w:rsidR="007A510F" w:rsidRDefault="001577B0">
            <w:pPr>
              <w:jc w:val="left"/>
            </w:pPr>
            <w:r>
              <w:rPr>
                <w:rFonts w:eastAsiaTheme="minorEastAsia"/>
                <w:szCs w:val="21"/>
              </w:rPr>
              <w:t>新时代证券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6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方正证券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6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中泰证券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6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东北证券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1,386,743,440.74</w:t>
            </w:r>
          </w:p>
        </w:tc>
        <w:tc>
          <w:tcPr>
            <w:tcW w:w="1080" w:type="dxa"/>
            <w:vAlign w:val="center"/>
          </w:tcPr>
          <w:p w:rsidR="007A510F" w:rsidRDefault="001577B0">
            <w:pPr>
              <w:jc w:val="right"/>
            </w:pPr>
            <w:r>
              <w:rPr>
                <w:rFonts w:eastAsiaTheme="minorEastAsia"/>
                <w:szCs w:val="21"/>
              </w:rPr>
              <w:t>21.54%</w:t>
            </w:r>
          </w:p>
        </w:tc>
        <w:tc>
          <w:tcPr>
            <w:tcW w:w="1620" w:type="dxa"/>
            <w:vAlign w:val="center"/>
          </w:tcPr>
          <w:p w:rsidR="007A510F" w:rsidRDefault="001577B0">
            <w:pPr>
              <w:jc w:val="right"/>
            </w:pPr>
            <w:r>
              <w:rPr>
                <w:rFonts w:eastAsiaTheme="minorEastAsia"/>
                <w:szCs w:val="21"/>
              </w:rPr>
              <w:t>1,291,474.02</w:t>
            </w:r>
          </w:p>
        </w:tc>
        <w:tc>
          <w:tcPr>
            <w:tcW w:w="1080" w:type="dxa"/>
            <w:vAlign w:val="center"/>
          </w:tcPr>
          <w:p w:rsidR="007A510F" w:rsidRDefault="001577B0">
            <w:pPr>
              <w:jc w:val="right"/>
            </w:pPr>
            <w:r>
              <w:rPr>
                <w:rFonts w:eastAsiaTheme="minorEastAsia"/>
                <w:szCs w:val="21"/>
              </w:rPr>
              <w:t>21.54%</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国泰君安证券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1,316,464,186.15</w:t>
            </w:r>
          </w:p>
        </w:tc>
        <w:tc>
          <w:tcPr>
            <w:tcW w:w="1080" w:type="dxa"/>
            <w:vAlign w:val="center"/>
          </w:tcPr>
          <w:p w:rsidR="007A510F" w:rsidRDefault="001577B0">
            <w:pPr>
              <w:jc w:val="right"/>
            </w:pPr>
            <w:r>
              <w:rPr>
                <w:rFonts w:eastAsiaTheme="minorEastAsia"/>
                <w:szCs w:val="21"/>
              </w:rPr>
              <w:t>20.45%</w:t>
            </w:r>
          </w:p>
        </w:tc>
        <w:tc>
          <w:tcPr>
            <w:tcW w:w="1620" w:type="dxa"/>
            <w:vAlign w:val="center"/>
          </w:tcPr>
          <w:p w:rsidR="007A510F" w:rsidRDefault="001577B0">
            <w:pPr>
              <w:jc w:val="right"/>
            </w:pPr>
            <w:r>
              <w:rPr>
                <w:rFonts w:eastAsiaTheme="minorEastAsia"/>
                <w:szCs w:val="21"/>
              </w:rPr>
              <w:t>1,226,016.94</w:t>
            </w:r>
          </w:p>
        </w:tc>
        <w:tc>
          <w:tcPr>
            <w:tcW w:w="1080" w:type="dxa"/>
            <w:vAlign w:val="center"/>
          </w:tcPr>
          <w:p w:rsidR="007A510F" w:rsidRDefault="001577B0">
            <w:pPr>
              <w:jc w:val="right"/>
            </w:pPr>
            <w:r>
              <w:rPr>
                <w:rFonts w:eastAsiaTheme="minorEastAsia"/>
                <w:szCs w:val="21"/>
              </w:rPr>
              <w:t>20.45%</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安信证券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1,041,532,246.89</w:t>
            </w:r>
          </w:p>
        </w:tc>
        <w:tc>
          <w:tcPr>
            <w:tcW w:w="1080" w:type="dxa"/>
            <w:vAlign w:val="center"/>
          </w:tcPr>
          <w:p w:rsidR="007A510F" w:rsidRDefault="001577B0">
            <w:pPr>
              <w:jc w:val="right"/>
            </w:pPr>
            <w:r>
              <w:rPr>
                <w:rFonts w:eastAsiaTheme="minorEastAsia"/>
                <w:szCs w:val="21"/>
              </w:rPr>
              <w:t>16.18%</w:t>
            </w:r>
          </w:p>
        </w:tc>
        <w:tc>
          <w:tcPr>
            <w:tcW w:w="1620" w:type="dxa"/>
            <w:vAlign w:val="center"/>
          </w:tcPr>
          <w:p w:rsidR="007A510F" w:rsidRDefault="001577B0">
            <w:pPr>
              <w:jc w:val="right"/>
            </w:pPr>
            <w:r>
              <w:rPr>
                <w:rFonts w:eastAsiaTheme="minorEastAsia"/>
                <w:szCs w:val="21"/>
              </w:rPr>
              <w:t>969,978.34</w:t>
            </w:r>
          </w:p>
        </w:tc>
        <w:tc>
          <w:tcPr>
            <w:tcW w:w="1080" w:type="dxa"/>
            <w:vAlign w:val="center"/>
          </w:tcPr>
          <w:p w:rsidR="007A510F" w:rsidRDefault="001577B0">
            <w:pPr>
              <w:jc w:val="right"/>
            </w:pPr>
            <w:r>
              <w:rPr>
                <w:rFonts w:eastAsiaTheme="minorEastAsia"/>
                <w:szCs w:val="21"/>
              </w:rPr>
              <w:t>16.18%</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中信证券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761,674,728.31</w:t>
            </w:r>
          </w:p>
        </w:tc>
        <w:tc>
          <w:tcPr>
            <w:tcW w:w="1080" w:type="dxa"/>
            <w:vAlign w:val="center"/>
          </w:tcPr>
          <w:p w:rsidR="007A510F" w:rsidRDefault="001577B0">
            <w:pPr>
              <w:jc w:val="right"/>
            </w:pPr>
            <w:r>
              <w:rPr>
                <w:rFonts w:eastAsiaTheme="minorEastAsia"/>
                <w:szCs w:val="21"/>
              </w:rPr>
              <w:t>11.83%</w:t>
            </w:r>
          </w:p>
        </w:tc>
        <w:tc>
          <w:tcPr>
            <w:tcW w:w="1620" w:type="dxa"/>
            <w:vAlign w:val="center"/>
          </w:tcPr>
          <w:p w:rsidR="007A510F" w:rsidRDefault="001577B0">
            <w:pPr>
              <w:jc w:val="right"/>
            </w:pPr>
            <w:r>
              <w:rPr>
                <w:rFonts w:eastAsiaTheme="minorEastAsia"/>
                <w:szCs w:val="21"/>
              </w:rPr>
              <w:t>709,349.41</w:t>
            </w:r>
          </w:p>
        </w:tc>
        <w:tc>
          <w:tcPr>
            <w:tcW w:w="1080" w:type="dxa"/>
            <w:vAlign w:val="center"/>
          </w:tcPr>
          <w:p w:rsidR="007A510F" w:rsidRDefault="001577B0">
            <w:pPr>
              <w:jc w:val="right"/>
            </w:pPr>
            <w:r>
              <w:rPr>
                <w:rFonts w:eastAsiaTheme="minorEastAsia"/>
                <w:szCs w:val="21"/>
              </w:rPr>
              <w:t>11.83%</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浙商证券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716,682,395.19</w:t>
            </w:r>
          </w:p>
        </w:tc>
        <w:tc>
          <w:tcPr>
            <w:tcW w:w="1080" w:type="dxa"/>
            <w:vAlign w:val="center"/>
          </w:tcPr>
          <w:p w:rsidR="007A510F" w:rsidRDefault="001577B0">
            <w:pPr>
              <w:jc w:val="right"/>
            </w:pPr>
            <w:r>
              <w:rPr>
                <w:rFonts w:eastAsiaTheme="minorEastAsia"/>
                <w:szCs w:val="21"/>
              </w:rPr>
              <w:t>11.13%</w:t>
            </w:r>
          </w:p>
        </w:tc>
        <w:tc>
          <w:tcPr>
            <w:tcW w:w="1620" w:type="dxa"/>
            <w:vAlign w:val="center"/>
          </w:tcPr>
          <w:p w:rsidR="007A510F" w:rsidRDefault="001577B0">
            <w:pPr>
              <w:jc w:val="right"/>
            </w:pPr>
            <w:r>
              <w:rPr>
                <w:rFonts w:eastAsiaTheme="minorEastAsia"/>
                <w:szCs w:val="21"/>
              </w:rPr>
              <w:t>667,447.69</w:t>
            </w:r>
          </w:p>
        </w:tc>
        <w:tc>
          <w:tcPr>
            <w:tcW w:w="1080" w:type="dxa"/>
            <w:vAlign w:val="center"/>
          </w:tcPr>
          <w:p w:rsidR="007A510F" w:rsidRDefault="001577B0">
            <w:pPr>
              <w:jc w:val="right"/>
            </w:pPr>
            <w:r>
              <w:rPr>
                <w:rFonts w:eastAsiaTheme="minorEastAsia"/>
                <w:szCs w:val="21"/>
              </w:rPr>
              <w:t>11.13%</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天风证券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652,405,241.46</w:t>
            </w:r>
          </w:p>
        </w:tc>
        <w:tc>
          <w:tcPr>
            <w:tcW w:w="1080" w:type="dxa"/>
            <w:vAlign w:val="center"/>
          </w:tcPr>
          <w:p w:rsidR="007A510F" w:rsidRDefault="001577B0">
            <w:pPr>
              <w:jc w:val="right"/>
            </w:pPr>
            <w:r>
              <w:rPr>
                <w:rFonts w:eastAsiaTheme="minorEastAsia"/>
                <w:szCs w:val="21"/>
              </w:rPr>
              <w:t>10.13%</w:t>
            </w:r>
          </w:p>
        </w:tc>
        <w:tc>
          <w:tcPr>
            <w:tcW w:w="1620" w:type="dxa"/>
            <w:vAlign w:val="center"/>
          </w:tcPr>
          <w:p w:rsidR="007A510F" w:rsidRDefault="001577B0">
            <w:pPr>
              <w:jc w:val="right"/>
            </w:pPr>
            <w:r>
              <w:rPr>
                <w:rFonts w:eastAsiaTheme="minorEastAsia"/>
                <w:szCs w:val="21"/>
              </w:rPr>
              <w:t>607,584.11</w:t>
            </w:r>
          </w:p>
        </w:tc>
        <w:tc>
          <w:tcPr>
            <w:tcW w:w="1080" w:type="dxa"/>
            <w:vAlign w:val="center"/>
          </w:tcPr>
          <w:p w:rsidR="007A510F" w:rsidRDefault="001577B0">
            <w:pPr>
              <w:jc w:val="right"/>
            </w:pPr>
            <w:r>
              <w:rPr>
                <w:rFonts w:eastAsiaTheme="minorEastAsia"/>
                <w:szCs w:val="21"/>
              </w:rPr>
              <w:t>10.13%</w:t>
            </w:r>
          </w:p>
        </w:tc>
        <w:tc>
          <w:tcPr>
            <w:tcW w:w="1080" w:type="dxa"/>
            <w:vAlign w:val="center"/>
          </w:tcPr>
          <w:p w:rsidR="007A510F" w:rsidRDefault="001577B0">
            <w:pPr>
              <w:jc w:val="lef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申万宏源证券</w:t>
            </w:r>
          </w:p>
        </w:tc>
        <w:tc>
          <w:tcPr>
            <w:tcW w:w="780" w:type="dxa"/>
            <w:vAlign w:val="center"/>
          </w:tcPr>
          <w:p w:rsidR="007A510F" w:rsidRDefault="001577B0">
            <w:pPr>
              <w:jc w:val="right"/>
            </w:pPr>
            <w:r>
              <w:rPr>
                <w:rFonts w:eastAsiaTheme="minorEastAsia"/>
                <w:szCs w:val="21"/>
              </w:rPr>
              <w:t>1</w:t>
            </w:r>
          </w:p>
        </w:tc>
        <w:tc>
          <w:tcPr>
            <w:tcW w:w="1800" w:type="dxa"/>
            <w:vAlign w:val="center"/>
          </w:tcPr>
          <w:p w:rsidR="007A510F" w:rsidRDefault="001577B0">
            <w:pPr>
              <w:jc w:val="right"/>
            </w:pPr>
            <w:r>
              <w:rPr>
                <w:rFonts w:eastAsiaTheme="minorEastAsia"/>
                <w:szCs w:val="21"/>
              </w:rPr>
              <w:t>562,818,120.83</w:t>
            </w:r>
          </w:p>
        </w:tc>
        <w:tc>
          <w:tcPr>
            <w:tcW w:w="1080" w:type="dxa"/>
            <w:vAlign w:val="center"/>
          </w:tcPr>
          <w:p w:rsidR="007A510F" w:rsidRDefault="001577B0">
            <w:pPr>
              <w:jc w:val="right"/>
            </w:pPr>
            <w:r>
              <w:rPr>
                <w:rFonts w:eastAsiaTheme="minorEastAsia"/>
                <w:szCs w:val="21"/>
              </w:rPr>
              <w:t>8.74%</w:t>
            </w:r>
          </w:p>
        </w:tc>
        <w:tc>
          <w:tcPr>
            <w:tcW w:w="1620" w:type="dxa"/>
            <w:vAlign w:val="center"/>
          </w:tcPr>
          <w:p w:rsidR="007A510F" w:rsidRDefault="001577B0">
            <w:pPr>
              <w:jc w:val="right"/>
            </w:pPr>
            <w:r>
              <w:rPr>
                <w:rFonts w:eastAsiaTheme="minorEastAsia"/>
                <w:szCs w:val="21"/>
              </w:rPr>
              <w:t>524,149.26</w:t>
            </w:r>
          </w:p>
        </w:tc>
        <w:tc>
          <w:tcPr>
            <w:tcW w:w="1080" w:type="dxa"/>
            <w:vAlign w:val="center"/>
          </w:tcPr>
          <w:p w:rsidR="007A510F" w:rsidRDefault="001577B0">
            <w:pPr>
              <w:jc w:val="right"/>
            </w:pPr>
            <w:r>
              <w:rPr>
                <w:rFonts w:eastAsiaTheme="minorEastAsia"/>
                <w:szCs w:val="21"/>
              </w:rPr>
              <w:t>8.74%</w:t>
            </w:r>
          </w:p>
        </w:tc>
        <w:tc>
          <w:tcPr>
            <w:tcW w:w="1080" w:type="dxa"/>
            <w:vAlign w:val="center"/>
          </w:tcPr>
          <w:p w:rsidR="007A510F" w:rsidRDefault="001577B0">
            <w:pPr>
              <w:jc w:val="left"/>
            </w:pPr>
            <w:r>
              <w:rPr>
                <w:rFonts w:eastAsiaTheme="minorEastAsia"/>
                <w:szCs w:val="21"/>
              </w:rPr>
              <w:t>-</w:t>
            </w:r>
          </w:p>
        </w:tc>
      </w:tr>
    </w:tbl>
    <w:p w:rsidR="007A510F" w:rsidRDefault="001577B0">
      <w:pPr>
        <w:widowControl/>
        <w:spacing w:line="360" w:lineRule="auto"/>
        <w:ind w:firstLineChars="200" w:firstLine="420"/>
        <w:jc w:val="left"/>
        <w:rPr>
          <w:rFonts w:eastAsiaTheme="minorEastAsia"/>
          <w:szCs w:val="21"/>
        </w:rPr>
      </w:pPr>
      <w:r>
        <w:rPr>
          <w:rFonts w:eastAsiaTheme="minorEastAsia"/>
          <w:szCs w:val="21"/>
        </w:rPr>
        <w:t>注：</w:t>
      </w:r>
      <w:r>
        <w:rPr>
          <w:rFonts w:eastAsiaTheme="minorEastAsia"/>
          <w:szCs w:val="21"/>
        </w:rPr>
        <w:t xml:space="preserve">1. </w:t>
      </w:r>
      <w:r>
        <w:rPr>
          <w:rFonts w:eastAsiaTheme="minorEastAsia"/>
          <w:szCs w:val="21"/>
        </w:rPr>
        <w:t>上述佣金按市场佣金率计算，以扣除由中国证券登记结算有限责任公司收取的证管费、经手费和适用期间内由券商承担的证券结算风险基金后的净额列示。</w:t>
      </w:r>
    </w:p>
    <w:p w:rsidR="007A510F" w:rsidRDefault="001577B0">
      <w:pPr>
        <w:widowControl/>
        <w:spacing w:line="360" w:lineRule="auto"/>
        <w:ind w:firstLineChars="200" w:firstLine="420"/>
        <w:jc w:val="left"/>
        <w:rPr>
          <w:rFonts w:eastAsiaTheme="minorEastAsia"/>
          <w:szCs w:val="21"/>
        </w:rPr>
      </w:pPr>
      <w:r>
        <w:rPr>
          <w:rFonts w:eastAsiaTheme="minorEastAsia"/>
          <w:szCs w:val="21"/>
        </w:rPr>
        <w:t xml:space="preserve">2. </w:t>
      </w:r>
      <w:r>
        <w:rPr>
          <w:rFonts w:eastAsiaTheme="minorEastAsia"/>
          <w:szCs w:val="21"/>
        </w:rPr>
        <w:t>交易单元的选择标准：</w:t>
      </w:r>
    </w:p>
    <w:p w:rsidR="007A510F" w:rsidRDefault="001577B0">
      <w:pPr>
        <w:widowControl/>
        <w:spacing w:line="360" w:lineRule="auto"/>
        <w:ind w:firstLineChars="200" w:firstLine="420"/>
        <w:jc w:val="left"/>
        <w:rPr>
          <w:rFonts w:eastAsiaTheme="minorEastAsia"/>
          <w:szCs w:val="21"/>
        </w:rPr>
      </w:pPr>
      <w:r>
        <w:rPr>
          <w:rFonts w:eastAsiaTheme="minorEastAsia"/>
          <w:szCs w:val="21"/>
        </w:rPr>
        <w:t>1</w:t>
      </w:r>
      <w:r>
        <w:rPr>
          <w:rFonts w:eastAsiaTheme="minorEastAsia"/>
          <w:szCs w:val="21"/>
        </w:rPr>
        <w:t>）资本金雄厚</w:t>
      </w:r>
      <w:r>
        <w:rPr>
          <w:rFonts w:eastAsiaTheme="minorEastAsia"/>
          <w:szCs w:val="21"/>
        </w:rPr>
        <w:t>,</w:t>
      </w:r>
      <w:r>
        <w:rPr>
          <w:rFonts w:eastAsiaTheme="minorEastAsia"/>
          <w:szCs w:val="21"/>
        </w:rPr>
        <w:t>信誉良好。</w:t>
      </w:r>
    </w:p>
    <w:p w:rsidR="007A510F" w:rsidRDefault="001577B0">
      <w:pPr>
        <w:widowControl/>
        <w:spacing w:line="360" w:lineRule="auto"/>
        <w:ind w:firstLineChars="200" w:firstLine="420"/>
        <w:jc w:val="left"/>
        <w:rPr>
          <w:rFonts w:eastAsiaTheme="minorEastAsia"/>
          <w:szCs w:val="21"/>
        </w:rPr>
      </w:pPr>
      <w:r>
        <w:rPr>
          <w:rFonts w:eastAsiaTheme="minorEastAsia"/>
          <w:szCs w:val="21"/>
        </w:rPr>
        <w:t>2</w:t>
      </w:r>
      <w:r>
        <w:rPr>
          <w:rFonts w:eastAsiaTheme="minorEastAsia"/>
          <w:szCs w:val="21"/>
        </w:rPr>
        <w:t>）财务状况良好</w:t>
      </w:r>
      <w:r>
        <w:rPr>
          <w:rFonts w:eastAsiaTheme="minorEastAsia"/>
          <w:szCs w:val="21"/>
        </w:rPr>
        <w:t>,</w:t>
      </w:r>
      <w:r>
        <w:rPr>
          <w:rFonts w:eastAsiaTheme="minorEastAsia"/>
          <w:szCs w:val="21"/>
        </w:rPr>
        <w:t>经营行为规范。</w:t>
      </w:r>
    </w:p>
    <w:p w:rsidR="007A510F" w:rsidRDefault="001577B0">
      <w:pPr>
        <w:widowControl/>
        <w:spacing w:line="360" w:lineRule="auto"/>
        <w:ind w:firstLineChars="200" w:firstLine="420"/>
        <w:jc w:val="left"/>
        <w:rPr>
          <w:rFonts w:eastAsiaTheme="minorEastAsia"/>
          <w:szCs w:val="21"/>
        </w:rPr>
      </w:pPr>
      <w:r>
        <w:rPr>
          <w:rFonts w:eastAsiaTheme="minorEastAsia"/>
          <w:szCs w:val="21"/>
        </w:rPr>
        <w:t>3</w:t>
      </w:r>
      <w:r>
        <w:rPr>
          <w:rFonts w:eastAsiaTheme="minorEastAsia"/>
          <w:szCs w:val="21"/>
        </w:rPr>
        <w:t>）内部管理规范、严格</w:t>
      </w:r>
      <w:r>
        <w:rPr>
          <w:rFonts w:eastAsiaTheme="minorEastAsia"/>
          <w:szCs w:val="21"/>
        </w:rPr>
        <w:t>,</w:t>
      </w:r>
      <w:r>
        <w:rPr>
          <w:rFonts w:eastAsiaTheme="minorEastAsia"/>
          <w:szCs w:val="21"/>
        </w:rPr>
        <w:t>具备健全的内控制度。</w:t>
      </w:r>
    </w:p>
    <w:p w:rsidR="007A510F" w:rsidRDefault="001577B0">
      <w:pPr>
        <w:widowControl/>
        <w:spacing w:line="360" w:lineRule="auto"/>
        <w:ind w:firstLineChars="200" w:firstLine="420"/>
        <w:jc w:val="left"/>
        <w:rPr>
          <w:rFonts w:eastAsiaTheme="minorEastAsia"/>
          <w:szCs w:val="21"/>
        </w:rPr>
      </w:pPr>
      <w:r>
        <w:rPr>
          <w:rFonts w:eastAsiaTheme="minorEastAsia"/>
          <w:szCs w:val="21"/>
        </w:rPr>
        <w:t>4</w:t>
      </w:r>
      <w:r>
        <w:rPr>
          <w:rFonts w:eastAsiaTheme="minorEastAsia"/>
          <w:szCs w:val="21"/>
        </w:rPr>
        <w:t>）具备基金运作所需的高效、安全的通讯条件</w:t>
      </w:r>
      <w:r>
        <w:rPr>
          <w:rFonts w:eastAsiaTheme="minorEastAsia"/>
          <w:szCs w:val="21"/>
        </w:rPr>
        <w:t>,</w:t>
      </w:r>
      <w:r>
        <w:rPr>
          <w:rFonts w:eastAsiaTheme="minorEastAsia"/>
          <w:szCs w:val="21"/>
        </w:rPr>
        <w:t>交易设施符合代理本基金进行证券交易的需要</w:t>
      </w:r>
      <w:r>
        <w:rPr>
          <w:rFonts w:eastAsiaTheme="minorEastAsia"/>
          <w:szCs w:val="21"/>
        </w:rPr>
        <w:t>,</w:t>
      </w:r>
      <w:r>
        <w:rPr>
          <w:rFonts w:eastAsiaTheme="minorEastAsia"/>
          <w:szCs w:val="21"/>
        </w:rPr>
        <w:t>并能为本基金提供全面的信息服务。</w:t>
      </w:r>
    </w:p>
    <w:p w:rsidR="007A510F" w:rsidRDefault="001577B0">
      <w:pPr>
        <w:widowControl/>
        <w:spacing w:line="360" w:lineRule="auto"/>
        <w:ind w:firstLineChars="200" w:firstLine="420"/>
        <w:jc w:val="left"/>
        <w:rPr>
          <w:rFonts w:eastAsiaTheme="minorEastAsia"/>
          <w:szCs w:val="21"/>
        </w:rPr>
      </w:pPr>
      <w:r>
        <w:rPr>
          <w:rFonts w:eastAsiaTheme="minorEastAsia"/>
          <w:szCs w:val="21"/>
        </w:rPr>
        <w:t>5</w:t>
      </w:r>
      <w:r>
        <w:rPr>
          <w:rFonts w:eastAsiaTheme="minorEastAsia"/>
          <w:szCs w:val="21"/>
        </w:rPr>
        <w:t>）研究实力较强</w:t>
      </w:r>
      <w:r>
        <w:rPr>
          <w:rFonts w:eastAsiaTheme="minorEastAsia"/>
          <w:szCs w:val="21"/>
        </w:rPr>
        <w:t>,</w:t>
      </w:r>
      <w:r>
        <w:rPr>
          <w:rFonts w:eastAsiaTheme="minorEastAsia"/>
          <w:szCs w:val="21"/>
        </w:rPr>
        <w:t>有固定的研究机构和专门研究人员</w:t>
      </w:r>
      <w:r>
        <w:rPr>
          <w:rFonts w:eastAsiaTheme="minorEastAsia"/>
          <w:szCs w:val="21"/>
        </w:rPr>
        <w:t>,</w:t>
      </w:r>
      <w:r>
        <w:rPr>
          <w:rFonts w:eastAsiaTheme="minorEastAsia"/>
          <w:szCs w:val="21"/>
        </w:rPr>
        <w:t>能及时、定期、全面地为本基金提供宏观经济、行业情况、市场走向、个股分析的研究报告及周到的信息服务。</w:t>
      </w:r>
    </w:p>
    <w:p w:rsidR="007A510F" w:rsidRDefault="001577B0">
      <w:pPr>
        <w:widowControl/>
        <w:spacing w:line="360" w:lineRule="auto"/>
        <w:ind w:firstLineChars="200" w:firstLine="420"/>
        <w:jc w:val="left"/>
        <w:rPr>
          <w:rFonts w:eastAsiaTheme="minorEastAsia"/>
          <w:szCs w:val="21"/>
        </w:rPr>
      </w:pPr>
      <w:r>
        <w:rPr>
          <w:rFonts w:eastAsiaTheme="minorEastAsia"/>
          <w:szCs w:val="21"/>
        </w:rPr>
        <w:t xml:space="preserve">3. </w:t>
      </w:r>
      <w:r>
        <w:rPr>
          <w:rFonts w:eastAsiaTheme="minorEastAsia"/>
          <w:szCs w:val="21"/>
        </w:rPr>
        <w:t>交易单元的选择程序：</w:t>
      </w:r>
    </w:p>
    <w:p w:rsidR="007A510F" w:rsidRDefault="001577B0">
      <w:pPr>
        <w:widowControl/>
        <w:spacing w:line="360" w:lineRule="auto"/>
        <w:ind w:firstLineChars="200" w:firstLine="420"/>
        <w:jc w:val="left"/>
        <w:rPr>
          <w:rFonts w:eastAsiaTheme="minorEastAsia"/>
          <w:szCs w:val="21"/>
        </w:rPr>
      </w:pPr>
      <w:r>
        <w:rPr>
          <w:rFonts w:eastAsiaTheme="minorEastAsia"/>
          <w:szCs w:val="21"/>
        </w:rPr>
        <w:lastRenderedPageBreak/>
        <w:t>1</w:t>
      </w:r>
      <w:r>
        <w:rPr>
          <w:rFonts w:eastAsiaTheme="minorEastAsia"/>
          <w:szCs w:val="21"/>
        </w:rPr>
        <w:t>）本基金管理人定期召开会议，组织相关部门依据交易单元的选择标准对交易单元候选券商进行评估，确定选用交易单元的券商。</w:t>
      </w:r>
    </w:p>
    <w:p w:rsidR="007A510F" w:rsidRDefault="001577B0">
      <w:pPr>
        <w:widowControl/>
        <w:spacing w:line="360" w:lineRule="auto"/>
        <w:ind w:firstLineChars="200" w:firstLine="420"/>
        <w:jc w:val="left"/>
        <w:rPr>
          <w:rFonts w:eastAsiaTheme="minorEastAsia"/>
          <w:szCs w:val="21"/>
        </w:rPr>
      </w:pPr>
      <w:r>
        <w:rPr>
          <w:rFonts w:eastAsiaTheme="minorEastAsia"/>
          <w:szCs w:val="21"/>
        </w:rPr>
        <w:t>2</w:t>
      </w:r>
      <w:r>
        <w:rPr>
          <w:rFonts w:eastAsiaTheme="minorEastAsia"/>
          <w:szCs w:val="21"/>
        </w:rPr>
        <w:t>）本基金管理人与券商签订交易单元租用协议，并通知基金托管人。</w:t>
      </w:r>
    </w:p>
    <w:p w:rsidR="001A59F9" w:rsidRPr="00E54740" w:rsidRDefault="001A59F9" w:rsidP="001A093D">
      <w:pPr>
        <w:widowControl/>
        <w:spacing w:line="360" w:lineRule="auto"/>
        <w:ind w:firstLineChars="200" w:firstLine="420"/>
        <w:jc w:val="left"/>
        <w:rPr>
          <w:rFonts w:eastAsiaTheme="minorEastAsia"/>
          <w:szCs w:val="21"/>
        </w:rPr>
      </w:pPr>
      <w:r w:rsidRPr="00E54740">
        <w:rPr>
          <w:rFonts w:eastAsiaTheme="minorEastAsia"/>
          <w:szCs w:val="21"/>
        </w:rPr>
        <w:t xml:space="preserve">4. </w:t>
      </w:r>
      <w:r w:rsidRPr="00E54740">
        <w:rPr>
          <w:rFonts w:eastAsiaTheme="minorEastAsia"/>
          <w:szCs w:val="21"/>
        </w:rPr>
        <w:t>本基金本年度无新增席位，无注销席位。</w:t>
      </w:r>
    </w:p>
    <w:p w:rsidR="001A59F9" w:rsidRPr="00E54740" w:rsidRDefault="00B26109" w:rsidP="00751A4E">
      <w:pPr>
        <w:spacing w:beforeLines="100" w:before="312" w:line="360" w:lineRule="auto"/>
        <w:rPr>
          <w:rFonts w:eastAsiaTheme="minorEastAsia"/>
          <w:b/>
          <w:szCs w:val="21"/>
        </w:rPr>
      </w:pPr>
      <w:r w:rsidRPr="00E54740">
        <w:rPr>
          <w:rFonts w:eastAsiaTheme="minorEastAsia"/>
          <w:b/>
          <w:szCs w:val="21"/>
        </w:rPr>
        <w:t>11.7.</w:t>
      </w:r>
      <w:r w:rsidR="001A59F9" w:rsidRPr="00E54740">
        <w:rPr>
          <w:rFonts w:eastAsiaTheme="minorEastAsia"/>
          <w:b/>
          <w:szCs w:val="21"/>
        </w:rPr>
        <w:t>2</w:t>
      </w:r>
      <w:r w:rsidR="009153A3" w:rsidRPr="00E54740">
        <w:rPr>
          <w:rFonts w:eastAsiaTheme="minorEastAsia"/>
          <w:b/>
          <w:szCs w:val="21"/>
        </w:rPr>
        <w:t xml:space="preserve"> </w:t>
      </w:r>
      <w:r w:rsidR="001A59F9" w:rsidRPr="00E54740">
        <w:rPr>
          <w:rFonts w:eastAsiaTheme="minorEastAsia"/>
          <w:b/>
          <w:szCs w:val="21"/>
        </w:rPr>
        <w:t>基金租用证券公司交易单元进行其他证券投资的情况</w:t>
      </w:r>
      <w:bookmarkEnd w:id="198"/>
    </w:p>
    <w:p w:rsidR="001A59F9" w:rsidRPr="00E54740" w:rsidRDefault="001A59F9" w:rsidP="00026C9C">
      <w:pPr>
        <w:spacing w:line="360" w:lineRule="auto"/>
        <w:ind w:firstLine="420"/>
        <w:jc w:val="right"/>
        <w:rPr>
          <w:rFonts w:eastAsiaTheme="minorEastAsia"/>
          <w:szCs w:val="21"/>
        </w:rPr>
      </w:pPr>
      <w:bookmarkStart w:id="199" w:name="_Toc249707408"/>
      <w:r w:rsidRPr="00E54740">
        <w:rPr>
          <w:rFonts w:eastAsiaTheme="minorEastAsia"/>
          <w:szCs w:val="21"/>
        </w:rPr>
        <w:t>金额单位</w:t>
      </w:r>
      <w:r w:rsidRPr="00E54740">
        <w:rPr>
          <w:rFonts w:eastAsiaTheme="minorEastAsia"/>
          <w:kern w:val="0"/>
          <w:szCs w:val="21"/>
        </w:rPr>
        <w:t>：</w:t>
      </w:r>
      <w:r w:rsidRPr="00E54740">
        <w:rPr>
          <w:rFonts w:eastAsiaTheme="minorEastAsia"/>
          <w:kern w:val="0"/>
          <w:szCs w:val="21"/>
          <w:lang w:val="zh-CN"/>
        </w:rPr>
        <w:t>人民币元</w:t>
      </w:r>
      <w:bookmarkEnd w:id="19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1D7C41" w:rsidRPr="00E54740" w:rsidTr="00EC47EE">
        <w:tc>
          <w:tcPr>
            <w:tcW w:w="1560" w:type="dxa"/>
            <w:vMerge w:val="restart"/>
            <w:vAlign w:val="center"/>
          </w:tcPr>
          <w:p w:rsidR="006E344B" w:rsidRPr="00E54740" w:rsidRDefault="006E344B" w:rsidP="00EC47EE">
            <w:pPr>
              <w:spacing w:line="360" w:lineRule="auto"/>
              <w:jc w:val="center"/>
              <w:rPr>
                <w:rFonts w:eastAsiaTheme="minorEastAsia"/>
                <w:kern w:val="0"/>
                <w:szCs w:val="21"/>
              </w:rPr>
            </w:pPr>
            <w:r w:rsidRPr="00E54740">
              <w:rPr>
                <w:rFonts w:eastAsiaTheme="minorEastAsia"/>
                <w:szCs w:val="21"/>
              </w:rPr>
              <w:t>券商名称</w:t>
            </w:r>
          </w:p>
        </w:tc>
        <w:tc>
          <w:tcPr>
            <w:tcW w:w="2400" w:type="dxa"/>
            <w:gridSpan w:val="2"/>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债券交易</w:t>
            </w:r>
          </w:p>
        </w:tc>
        <w:tc>
          <w:tcPr>
            <w:tcW w:w="2340" w:type="dxa"/>
            <w:gridSpan w:val="2"/>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回购交易</w:t>
            </w:r>
          </w:p>
        </w:tc>
        <w:tc>
          <w:tcPr>
            <w:tcW w:w="2700" w:type="dxa"/>
            <w:gridSpan w:val="2"/>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权证交易</w:t>
            </w:r>
          </w:p>
        </w:tc>
      </w:tr>
      <w:tr w:rsidR="001D7C41" w:rsidRPr="00E54740" w:rsidTr="00EC47EE">
        <w:tc>
          <w:tcPr>
            <w:tcW w:w="1560" w:type="dxa"/>
            <w:vMerge/>
            <w:vAlign w:val="center"/>
          </w:tcPr>
          <w:p w:rsidR="006E344B" w:rsidRPr="00E54740" w:rsidRDefault="006E344B" w:rsidP="00EC47EE">
            <w:pPr>
              <w:widowControl/>
              <w:spacing w:line="360" w:lineRule="auto"/>
              <w:jc w:val="left"/>
              <w:rPr>
                <w:rFonts w:eastAsiaTheme="minorEastAsia"/>
                <w:kern w:val="0"/>
                <w:szCs w:val="21"/>
              </w:rPr>
            </w:pPr>
          </w:p>
        </w:tc>
        <w:tc>
          <w:tcPr>
            <w:tcW w:w="1320"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080"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占当期债券成交总额的比例</w:t>
            </w:r>
          </w:p>
        </w:tc>
        <w:tc>
          <w:tcPr>
            <w:tcW w:w="1143"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197"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占当期回购成交总额的比例</w:t>
            </w:r>
          </w:p>
        </w:tc>
        <w:tc>
          <w:tcPr>
            <w:tcW w:w="1497"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成交金额</w:t>
            </w:r>
          </w:p>
        </w:tc>
        <w:tc>
          <w:tcPr>
            <w:tcW w:w="1203" w:type="dxa"/>
            <w:vAlign w:val="center"/>
          </w:tcPr>
          <w:p w:rsidR="006E344B" w:rsidRPr="00E54740" w:rsidRDefault="006E344B" w:rsidP="00EC47EE">
            <w:pPr>
              <w:spacing w:line="360" w:lineRule="auto"/>
              <w:jc w:val="center"/>
              <w:rPr>
                <w:rFonts w:eastAsiaTheme="minorEastAsia"/>
                <w:szCs w:val="21"/>
              </w:rPr>
            </w:pPr>
            <w:r w:rsidRPr="00E54740">
              <w:rPr>
                <w:rFonts w:eastAsiaTheme="minorEastAsia"/>
                <w:szCs w:val="21"/>
              </w:rPr>
              <w:t>占当期权证成交总额的比例</w:t>
            </w:r>
          </w:p>
        </w:tc>
      </w:tr>
      <w:tr w:rsidR="007A510F">
        <w:tc>
          <w:tcPr>
            <w:tcW w:w="1560" w:type="dxa"/>
            <w:vAlign w:val="center"/>
          </w:tcPr>
          <w:p w:rsidR="007A510F" w:rsidRDefault="001577B0">
            <w:pPr>
              <w:jc w:val="left"/>
            </w:pPr>
            <w:r>
              <w:rPr>
                <w:rFonts w:eastAsiaTheme="minorEastAsia"/>
                <w:szCs w:val="21"/>
              </w:rPr>
              <w:t>新时代证券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方正证券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中泰证券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东北证券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国泰君安证券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安信证券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中信证券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浙商证券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天风证券</w:t>
            </w:r>
          </w:p>
        </w:tc>
        <w:tc>
          <w:tcPr>
            <w:tcW w:w="1320" w:type="dxa"/>
            <w:vAlign w:val="center"/>
          </w:tcPr>
          <w:p w:rsidR="007A510F" w:rsidRDefault="001577B0">
            <w:pPr>
              <w:jc w:val="right"/>
            </w:pPr>
            <w:r>
              <w:rPr>
                <w:rFonts w:eastAsiaTheme="minorEastAsia"/>
                <w:szCs w:val="21"/>
              </w:rPr>
              <w:t>6,676,355.10</w:t>
            </w:r>
          </w:p>
        </w:tc>
        <w:tc>
          <w:tcPr>
            <w:tcW w:w="1080" w:type="dxa"/>
            <w:vAlign w:val="center"/>
          </w:tcPr>
          <w:p w:rsidR="007A510F" w:rsidRDefault="001577B0">
            <w:pPr>
              <w:jc w:val="right"/>
            </w:pPr>
            <w:r>
              <w:rPr>
                <w:rFonts w:eastAsiaTheme="minorEastAsia"/>
                <w:szCs w:val="21"/>
              </w:rPr>
              <w:t>100.00%</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r w:rsidR="007A510F">
        <w:tc>
          <w:tcPr>
            <w:tcW w:w="1560" w:type="dxa"/>
            <w:vAlign w:val="center"/>
          </w:tcPr>
          <w:p w:rsidR="007A510F" w:rsidRDefault="001577B0">
            <w:pPr>
              <w:jc w:val="left"/>
            </w:pPr>
            <w:r>
              <w:rPr>
                <w:rFonts w:eastAsiaTheme="minorEastAsia"/>
                <w:szCs w:val="21"/>
              </w:rPr>
              <w:t>申万宏源证券</w:t>
            </w:r>
          </w:p>
        </w:tc>
        <w:tc>
          <w:tcPr>
            <w:tcW w:w="1320" w:type="dxa"/>
            <w:vAlign w:val="center"/>
          </w:tcPr>
          <w:p w:rsidR="007A510F" w:rsidRDefault="001577B0">
            <w:pPr>
              <w:jc w:val="right"/>
            </w:pPr>
            <w:r>
              <w:rPr>
                <w:rFonts w:eastAsiaTheme="minorEastAsia"/>
                <w:szCs w:val="21"/>
              </w:rPr>
              <w:t>-</w:t>
            </w:r>
          </w:p>
        </w:tc>
        <w:tc>
          <w:tcPr>
            <w:tcW w:w="1080" w:type="dxa"/>
            <w:vAlign w:val="center"/>
          </w:tcPr>
          <w:p w:rsidR="007A510F" w:rsidRDefault="001577B0">
            <w:pPr>
              <w:jc w:val="right"/>
            </w:pPr>
            <w:r>
              <w:rPr>
                <w:rFonts w:eastAsiaTheme="minorEastAsia"/>
                <w:szCs w:val="21"/>
              </w:rPr>
              <w:t>-</w:t>
            </w:r>
          </w:p>
        </w:tc>
        <w:tc>
          <w:tcPr>
            <w:tcW w:w="1143" w:type="dxa"/>
            <w:vAlign w:val="center"/>
          </w:tcPr>
          <w:p w:rsidR="007A510F" w:rsidRDefault="001577B0">
            <w:pPr>
              <w:jc w:val="right"/>
            </w:pPr>
            <w:r>
              <w:rPr>
                <w:rFonts w:eastAsiaTheme="minorEastAsia"/>
                <w:szCs w:val="21"/>
              </w:rPr>
              <w:t>-</w:t>
            </w:r>
          </w:p>
        </w:tc>
        <w:tc>
          <w:tcPr>
            <w:tcW w:w="1197" w:type="dxa"/>
            <w:vAlign w:val="center"/>
          </w:tcPr>
          <w:p w:rsidR="007A510F" w:rsidRDefault="001577B0">
            <w:pPr>
              <w:jc w:val="right"/>
            </w:pPr>
            <w:r>
              <w:rPr>
                <w:rFonts w:eastAsiaTheme="minorEastAsia"/>
                <w:szCs w:val="21"/>
              </w:rPr>
              <w:t>-</w:t>
            </w:r>
          </w:p>
        </w:tc>
        <w:tc>
          <w:tcPr>
            <w:tcW w:w="1497" w:type="dxa"/>
            <w:vAlign w:val="center"/>
          </w:tcPr>
          <w:p w:rsidR="007A510F" w:rsidRDefault="001577B0">
            <w:pPr>
              <w:jc w:val="right"/>
            </w:pPr>
            <w:r>
              <w:rPr>
                <w:rFonts w:eastAsiaTheme="minorEastAsia"/>
                <w:szCs w:val="21"/>
              </w:rPr>
              <w:t>-</w:t>
            </w:r>
          </w:p>
        </w:tc>
        <w:tc>
          <w:tcPr>
            <w:tcW w:w="1203" w:type="dxa"/>
            <w:vAlign w:val="center"/>
          </w:tcPr>
          <w:p w:rsidR="007A510F" w:rsidRDefault="001577B0">
            <w:pPr>
              <w:jc w:val="right"/>
            </w:pPr>
            <w:r>
              <w:rPr>
                <w:rFonts w:eastAsiaTheme="minorEastAsia"/>
                <w:szCs w:val="21"/>
              </w:rPr>
              <w:t>-</w:t>
            </w:r>
          </w:p>
        </w:tc>
      </w:tr>
    </w:tbl>
    <w:p w:rsidR="006E344B" w:rsidRPr="00E54740" w:rsidRDefault="006E344B" w:rsidP="006E344B">
      <w:pPr>
        <w:autoSpaceDE w:val="0"/>
        <w:autoSpaceDN w:val="0"/>
        <w:adjustRightInd w:val="0"/>
        <w:spacing w:line="360" w:lineRule="auto"/>
        <w:jc w:val="left"/>
        <w:rPr>
          <w:rFonts w:eastAsiaTheme="minorEastAsia"/>
          <w:szCs w:val="21"/>
        </w:rPr>
      </w:pPr>
    </w:p>
    <w:p w:rsidR="001A59F9" w:rsidRPr="00E54740" w:rsidRDefault="001A59F9" w:rsidP="00751A4E">
      <w:pPr>
        <w:pStyle w:val="20"/>
        <w:spacing w:beforeLines="100" w:before="312" w:after="0"/>
        <w:rPr>
          <w:rFonts w:ascii="Times New Roman" w:eastAsiaTheme="minorEastAsia" w:hAnsi="Times New Roman"/>
          <w:kern w:val="0"/>
          <w:sz w:val="21"/>
          <w:szCs w:val="21"/>
        </w:rPr>
      </w:pPr>
      <w:bookmarkStart w:id="200" w:name="_Toc361324901"/>
      <w:bookmarkStart w:id="201" w:name="_Toc130208738"/>
      <w:r w:rsidRPr="00E54740">
        <w:rPr>
          <w:rFonts w:ascii="Times New Roman" w:eastAsiaTheme="minorEastAsia" w:hAnsi="Times New Roman"/>
          <w:sz w:val="21"/>
          <w:szCs w:val="21"/>
        </w:rPr>
        <w:t>11.8</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kern w:val="0"/>
          <w:sz w:val="21"/>
          <w:szCs w:val="21"/>
        </w:rPr>
        <w:t>其他重大事件</w:t>
      </w:r>
      <w:bookmarkEnd w:id="200"/>
      <w:bookmarkEnd w:id="20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D7C41" w:rsidRPr="00E54740" w:rsidTr="006A1878">
        <w:tc>
          <w:tcPr>
            <w:tcW w:w="7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序号</w:t>
            </w:r>
          </w:p>
        </w:tc>
        <w:tc>
          <w:tcPr>
            <w:tcW w:w="4320"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公告事项</w:t>
            </w:r>
          </w:p>
        </w:tc>
        <w:tc>
          <w:tcPr>
            <w:tcW w:w="2331"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法定披露方式</w:t>
            </w:r>
          </w:p>
        </w:tc>
        <w:tc>
          <w:tcPr>
            <w:tcW w:w="1629" w:type="dxa"/>
            <w:vAlign w:val="center"/>
          </w:tcPr>
          <w:p w:rsidR="001A59F9" w:rsidRPr="00E54740" w:rsidRDefault="001A59F9" w:rsidP="00026C9C">
            <w:pPr>
              <w:spacing w:line="360" w:lineRule="auto"/>
              <w:jc w:val="center"/>
              <w:rPr>
                <w:rFonts w:eastAsiaTheme="minorEastAsia"/>
                <w:szCs w:val="21"/>
              </w:rPr>
            </w:pPr>
            <w:r w:rsidRPr="00E54740">
              <w:rPr>
                <w:rFonts w:eastAsiaTheme="minorEastAsia"/>
                <w:szCs w:val="21"/>
              </w:rPr>
              <w:t>法定披露日期</w:t>
            </w:r>
          </w:p>
        </w:tc>
      </w:tr>
      <w:tr w:rsidR="007A510F">
        <w:tc>
          <w:tcPr>
            <w:tcW w:w="720" w:type="dxa"/>
            <w:vAlign w:val="center"/>
          </w:tcPr>
          <w:p w:rsidR="007A510F" w:rsidRDefault="001577B0">
            <w:pPr>
              <w:jc w:val="center"/>
            </w:pPr>
            <w:r>
              <w:rPr>
                <w:rFonts w:eastAsiaTheme="minorEastAsia"/>
                <w:szCs w:val="21"/>
              </w:rPr>
              <w:t>1</w:t>
            </w:r>
          </w:p>
        </w:tc>
        <w:tc>
          <w:tcPr>
            <w:tcW w:w="4320" w:type="dxa"/>
            <w:vAlign w:val="center"/>
          </w:tcPr>
          <w:p w:rsidR="007A510F" w:rsidRDefault="001577B0">
            <w:pPr>
              <w:jc w:val="left"/>
            </w:pPr>
            <w:r>
              <w:rPr>
                <w:rFonts w:eastAsiaTheme="minorEastAsia"/>
                <w:szCs w:val="21"/>
              </w:rPr>
              <w:t>上投摩根基金管理有限公司关于旗下公开募集证券投资基金执行新金融工具相关会计准则的公告</w:t>
            </w:r>
          </w:p>
        </w:tc>
        <w:tc>
          <w:tcPr>
            <w:tcW w:w="2331" w:type="dxa"/>
            <w:vAlign w:val="center"/>
          </w:tcPr>
          <w:p w:rsidR="007A510F" w:rsidRDefault="001577B0">
            <w:pPr>
              <w:jc w:val="center"/>
            </w:pPr>
            <w:r>
              <w:rPr>
                <w:rFonts w:eastAsiaTheme="minorEastAsia"/>
                <w:szCs w:val="21"/>
              </w:rPr>
              <w:t>基金管理人公司网站及本基金选定的信息披露报纸</w:t>
            </w:r>
          </w:p>
        </w:tc>
        <w:tc>
          <w:tcPr>
            <w:tcW w:w="1629" w:type="dxa"/>
            <w:vAlign w:val="center"/>
          </w:tcPr>
          <w:p w:rsidR="007A510F" w:rsidRDefault="001577B0">
            <w:pPr>
              <w:jc w:val="center"/>
            </w:pPr>
            <w:r>
              <w:rPr>
                <w:rFonts w:eastAsiaTheme="minorEastAsia"/>
                <w:szCs w:val="21"/>
              </w:rPr>
              <w:t>2022-01-05</w:t>
            </w:r>
          </w:p>
        </w:tc>
      </w:tr>
      <w:tr w:rsidR="007A510F">
        <w:tc>
          <w:tcPr>
            <w:tcW w:w="720" w:type="dxa"/>
            <w:vAlign w:val="center"/>
          </w:tcPr>
          <w:p w:rsidR="007A510F" w:rsidRDefault="001577B0">
            <w:pPr>
              <w:jc w:val="center"/>
            </w:pPr>
            <w:r>
              <w:rPr>
                <w:rFonts w:eastAsiaTheme="minorEastAsia"/>
                <w:szCs w:val="21"/>
              </w:rPr>
              <w:t>2</w:t>
            </w:r>
          </w:p>
        </w:tc>
        <w:tc>
          <w:tcPr>
            <w:tcW w:w="4320" w:type="dxa"/>
            <w:vAlign w:val="center"/>
          </w:tcPr>
          <w:p w:rsidR="007A510F" w:rsidRDefault="001577B0">
            <w:pPr>
              <w:jc w:val="left"/>
            </w:pPr>
            <w:r>
              <w:rPr>
                <w:rFonts w:eastAsiaTheme="minorEastAsia"/>
                <w:szCs w:val="21"/>
              </w:rPr>
              <w:t>上投摩根基金管理有限公司关于旗下基金所持停牌股票估值调整的公告</w:t>
            </w:r>
          </w:p>
        </w:tc>
        <w:tc>
          <w:tcPr>
            <w:tcW w:w="2331" w:type="dxa"/>
            <w:vAlign w:val="center"/>
          </w:tcPr>
          <w:p w:rsidR="007A510F" w:rsidRDefault="001577B0">
            <w:pPr>
              <w:jc w:val="center"/>
            </w:pPr>
            <w:r>
              <w:rPr>
                <w:rFonts w:eastAsiaTheme="minorEastAsia"/>
                <w:szCs w:val="21"/>
              </w:rPr>
              <w:t>同上</w:t>
            </w:r>
          </w:p>
        </w:tc>
        <w:tc>
          <w:tcPr>
            <w:tcW w:w="1629" w:type="dxa"/>
            <w:vAlign w:val="center"/>
          </w:tcPr>
          <w:p w:rsidR="007A510F" w:rsidRDefault="001577B0">
            <w:pPr>
              <w:jc w:val="center"/>
            </w:pPr>
            <w:r>
              <w:rPr>
                <w:rFonts w:eastAsiaTheme="minorEastAsia"/>
                <w:szCs w:val="21"/>
              </w:rPr>
              <w:t>2022-05-05</w:t>
            </w:r>
          </w:p>
        </w:tc>
      </w:tr>
      <w:tr w:rsidR="007A510F">
        <w:tc>
          <w:tcPr>
            <w:tcW w:w="720" w:type="dxa"/>
            <w:vAlign w:val="center"/>
          </w:tcPr>
          <w:p w:rsidR="007A510F" w:rsidRDefault="001577B0">
            <w:pPr>
              <w:jc w:val="center"/>
            </w:pPr>
            <w:r>
              <w:rPr>
                <w:rFonts w:eastAsiaTheme="minorEastAsia"/>
                <w:szCs w:val="21"/>
              </w:rPr>
              <w:t>3</w:t>
            </w:r>
          </w:p>
        </w:tc>
        <w:tc>
          <w:tcPr>
            <w:tcW w:w="4320" w:type="dxa"/>
            <w:vAlign w:val="center"/>
          </w:tcPr>
          <w:p w:rsidR="007A510F" w:rsidRDefault="001577B0">
            <w:pPr>
              <w:jc w:val="left"/>
            </w:pPr>
            <w:r>
              <w:rPr>
                <w:rFonts w:eastAsiaTheme="minorEastAsia"/>
                <w:szCs w:val="21"/>
              </w:rPr>
              <w:t>上投摩根基金管理有限公司关于旗下基金投资非公开发行股票的公告</w:t>
            </w:r>
          </w:p>
        </w:tc>
        <w:tc>
          <w:tcPr>
            <w:tcW w:w="2331" w:type="dxa"/>
            <w:vAlign w:val="center"/>
          </w:tcPr>
          <w:p w:rsidR="007A510F" w:rsidRDefault="001577B0">
            <w:pPr>
              <w:jc w:val="center"/>
            </w:pPr>
            <w:r>
              <w:rPr>
                <w:rFonts w:eastAsiaTheme="minorEastAsia"/>
                <w:szCs w:val="21"/>
              </w:rPr>
              <w:t>同上</w:t>
            </w:r>
          </w:p>
        </w:tc>
        <w:tc>
          <w:tcPr>
            <w:tcW w:w="1629" w:type="dxa"/>
            <w:vAlign w:val="center"/>
          </w:tcPr>
          <w:p w:rsidR="007A510F" w:rsidRDefault="001577B0">
            <w:pPr>
              <w:jc w:val="center"/>
            </w:pPr>
            <w:r>
              <w:rPr>
                <w:rFonts w:eastAsiaTheme="minorEastAsia"/>
                <w:szCs w:val="21"/>
              </w:rPr>
              <w:t>2022-08-02</w:t>
            </w:r>
          </w:p>
        </w:tc>
      </w:tr>
      <w:tr w:rsidR="007A510F">
        <w:tc>
          <w:tcPr>
            <w:tcW w:w="720" w:type="dxa"/>
            <w:vAlign w:val="center"/>
          </w:tcPr>
          <w:p w:rsidR="007A510F" w:rsidRDefault="001577B0">
            <w:pPr>
              <w:jc w:val="center"/>
            </w:pPr>
            <w:r>
              <w:rPr>
                <w:rFonts w:eastAsiaTheme="minorEastAsia"/>
                <w:szCs w:val="21"/>
              </w:rPr>
              <w:t>4</w:t>
            </w:r>
          </w:p>
        </w:tc>
        <w:tc>
          <w:tcPr>
            <w:tcW w:w="4320" w:type="dxa"/>
            <w:vAlign w:val="center"/>
          </w:tcPr>
          <w:p w:rsidR="007A510F" w:rsidRDefault="001577B0">
            <w:pPr>
              <w:jc w:val="left"/>
            </w:pPr>
            <w:r>
              <w:rPr>
                <w:rFonts w:eastAsiaTheme="minorEastAsia"/>
                <w:szCs w:val="21"/>
              </w:rPr>
              <w:t>上投摩根基金管理有限公司关于高级管理人员变更的公告</w:t>
            </w:r>
          </w:p>
        </w:tc>
        <w:tc>
          <w:tcPr>
            <w:tcW w:w="2331" w:type="dxa"/>
            <w:vAlign w:val="center"/>
          </w:tcPr>
          <w:p w:rsidR="007A510F" w:rsidRDefault="001577B0">
            <w:pPr>
              <w:jc w:val="center"/>
            </w:pPr>
            <w:r>
              <w:rPr>
                <w:rFonts w:eastAsiaTheme="minorEastAsia"/>
                <w:szCs w:val="21"/>
              </w:rPr>
              <w:t>同上</w:t>
            </w:r>
          </w:p>
        </w:tc>
        <w:tc>
          <w:tcPr>
            <w:tcW w:w="1629" w:type="dxa"/>
            <w:vAlign w:val="center"/>
          </w:tcPr>
          <w:p w:rsidR="007A510F" w:rsidRDefault="001577B0">
            <w:pPr>
              <w:jc w:val="center"/>
            </w:pPr>
            <w:r>
              <w:rPr>
                <w:rFonts w:eastAsiaTheme="minorEastAsia"/>
                <w:szCs w:val="21"/>
              </w:rPr>
              <w:t>2022-08-19</w:t>
            </w:r>
          </w:p>
        </w:tc>
      </w:tr>
      <w:tr w:rsidR="007A510F">
        <w:tc>
          <w:tcPr>
            <w:tcW w:w="720" w:type="dxa"/>
            <w:vAlign w:val="center"/>
          </w:tcPr>
          <w:p w:rsidR="007A510F" w:rsidRDefault="001577B0">
            <w:pPr>
              <w:jc w:val="center"/>
            </w:pPr>
            <w:r>
              <w:rPr>
                <w:rFonts w:eastAsiaTheme="minorEastAsia"/>
                <w:szCs w:val="21"/>
              </w:rPr>
              <w:t>5</w:t>
            </w:r>
          </w:p>
        </w:tc>
        <w:tc>
          <w:tcPr>
            <w:tcW w:w="4320" w:type="dxa"/>
            <w:vAlign w:val="center"/>
          </w:tcPr>
          <w:p w:rsidR="007A510F" w:rsidRDefault="001577B0">
            <w:pPr>
              <w:jc w:val="left"/>
            </w:pPr>
            <w:r>
              <w:rPr>
                <w:rFonts w:eastAsiaTheme="minorEastAsia"/>
                <w:szCs w:val="21"/>
              </w:rPr>
              <w:t>上投摩根基金管理有限公司关于旗下基金投资非公开发行股票的公告</w:t>
            </w:r>
          </w:p>
        </w:tc>
        <w:tc>
          <w:tcPr>
            <w:tcW w:w="2331" w:type="dxa"/>
            <w:vAlign w:val="center"/>
          </w:tcPr>
          <w:p w:rsidR="007A510F" w:rsidRDefault="001577B0">
            <w:pPr>
              <w:jc w:val="center"/>
            </w:pPr>
            <w:r>
              <w:rPr>
                <w:rFonts w:eastAsiaTheme="minorEastAsia"/>
                <w:szCs w:val="21"/>
              </w:rPr>
              <w:t>同上</w:t>
            </w:r>
          </w:p>
        </w:tc>
        <w:tc>
          <w:tcPr>
            <w:tcW w:w="1629" w:type="dxa"/>
            <w:vAlign w:val="center"/>
          </w:tcPr>
          <w:p w:rsidR="007A510F" w:rsidRDefault="001577B0">
            <w:pPr>
              <w:jc w:val="center"/>
            </w:pPr>
            <w:r>
              <w:rPr>
                <w:rFonts w:eastAsiaTheme="minorEastAsia"/>
                <w:szCs w:val="21"/>
              </w:rPr>
              <w:t>2022-12-29</w:t>
            </w:r>
          </w:p>
        </w:tc>
      </w:tr>
    </w:tbl>
    <w:p w:rsidR="000C6213" w:rsidRPr="00E54740" w:rsidRDefault="000C6213"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202" w:name="_Toc374532345"/>
      <w:bookmarkStart w:id="203" w:name="_Toc130208739"/>
      <w:bookmarkStart w:id="204" w:name="_Toc225500055"/>
      <w:bookmarkStart w:id="205" w:name="_Toc361324903"/>
      <w:r w:rsidRPr="00E54740">
        <w:rPr>
          <w:rFonts w:eastAsiaTheme="minorEastAsia"/>
          <w:b/>
          <w:bCs/>
          <w:sz w:val="21"/>
          <w:szCs w:val="21"/>
          <w:lang w:val="en-US"/>
        </w:rPr>
        <w:lastRenderedPageBreak/>
        <w:t xml:space="preserve">12  </w:t>
      </w:r>
      <w:r w:rsidRPr="00E54740">
        <w:rPr>
          <w:rFonts w:eastAsiaTheme="minorEastAsia"/>
          <w:b/>
          <w:bCs/>
          <w:sz w:val="21"/>
          <w:szCs w:val="21"/>
          <w:lang w:val="en-US"/>
        </w:rPr>
        <w:t>影响投资者决策的其他重要信息</w:t>
      </w:r>
      <w:bookmarkEnd w:id="202"/>
      <w:bookmarkEnd w:id="203"/>
    </w:p>
    <w:p w:rsidR="000C6213" w:rsidRPr="00E54740" w:rsidRDefault="000C6213" w:rsidP="000C6213">
      <w:pPr>
        <w:autoSpaceDE w:val="0"/>
        <w:autoSpaceDN w:val="0"/>
        <w:adjustRightInd w:val="0"/>
        <w:spacing w:line="360" w:lineRule="auto"/>
        <w:jc w:val="left"/>
        <w:rPr>
          <w:rFonts w:ascii="宋体" w:hAnsi="宋体"/>
          <w:b/>
          <w:bCs/>
          <w:kern w:val="0"/>
          <w:szCs w:val="21"/>
        </w:rPr>
      </w:pPr>
      <w:r w:rsidRPr="00E54740">
        <w:rPr>
          <w:rFonts w:ascii="宋体" w:hAnsi="宋体"/>
          <w:b/>
          <w:bCs/>
          <w:kern w:val="0"/>
          <w:szCs w:val="21"/>
        </w:rPr>
        <w:t>12.</w:t>
      </w:r>
      <w:r w:rsidRPr="00E54740">
        <w:rPr>
          <w:rFonts w:ascii="宋体" w:hAnsi="宋体" w:hint="eastAsia"/>
          <w:b/>
          <w:bCs/>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D7C41" w:rsidRPr="00E54740" w:rsidTr="00905283">
        <w:tc>
          <w:tcPr>
            <w:tcW w:w="993" w:type="dxa"/>
            <w:vMerge w:val="restart"/>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投资者类别</w:t>
            </w:r>
            <w:r w:rsidRPr="00E54740">
              <w:rPr>
                <w:rFonts w:ascii="宋体" w:hAnsi="宋体"/>
                <w:kern w:val="0"/>
                <w:szCs w:val="21"/>
              </w:rPr>
              <w:t xml:space="preserve">  </w:t>
            </w:r>
          </w:p>
        </w:tc>
        <w:tc>
          <w:tcPr>
            <w:tcW w:w="5670" w:type="dxa"/>
            <w:gridSpan w:val="5"/>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报告期内持有基金份额变化情况</w:t>
            </w:r>
          </w:p>
        </w:tc>
        <w:tc>
          <w:tcPr>
            <w:tcW w:w="2549" w:type="dxa"/>
            <w:gridSpan w:val="2"/>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报告期末持有基金情况</w:t>
            </w:r>
          </w:p>
        </w:tc>
      </w:tr>
      <w:tr w:rsidR="001D7C41" w:rsidRPr="00E54740" w:rsidTr="00905283">
        <w:tc>
          <w:tcPr>
            <w:tcW w:w="993" w:type="dxa"/>
            <w:vMerge/>
            <w:vAlign w:val="center"/>
          </w:tcPr>
          <w:p w:rsidR="000C6213" w:rsidRPr="00E54740" w:rsidRDefault="000C6213" w:rsidP="00905283">
            <w:pPr>
              <w:autoSpaceDE w:val="0"/>
              <w:autoSpaceDN w:val="0"/>
              <w:adjustRightInd w:val="0"/>
              <w:jc w:val="center"/>
              <w:rPr>
                <w:rFonts w:ascii="宋体" w:hAnsi="宋体"/>
                <w:b/>
                <w:bCs/>
                <w:kern w:val="0"/>
                <w:szCs w:val="21"/>
              </w:rPr>
            </w:pPr>
          </w:p>
        </w:tc>
        <w:tc>
          <w:tcPr>
            <w:tcW w:w="992" w:type="dxa"/>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序号</w:t>
            </w:r>
          </w:p>
        </w:tc>
        <w:tc>
          <w:tcPr>
            <w:tcW w:w="1843" w:type="dxa"/>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持有基金份额比例达到或者超过20%的时间区间</w:t>
            </w:r>
          </w:p>
        </w:tc>
        <w:tc>
          <w:tcPr>
            <w:tcW w:w="851" w:type="dxa"/>
            <w:vAlign w:val="center"/>
          </w:tcPr>
          <w:p w:rsidR="000C6213" w:rsidRPr="00E54740" w:rsidRDefault="000C6213" w:rsidP="00905283">
            <w:pPr>
              <w:widowControl/>
              <w:jc w:val="center"/>
              <w:rPr>
                <w:rFonts w:ascii="宋体" w:hAnsi="宋体"/>
                <w:b/>
                <w:bCs/>
                <w:kern w:val="0"/>
                <w:szCs w:val="21"/>
              </w:rPr>
            </w:pPr>
            <w:r w:rsidRPr="00E54740">
              <w:rPr>
                <w:rFonts w:ascii="宋体" w:hAnsi="宋体" w:hint="eastAsia"/>
                <w:kern w:val="0"/>
                <w:szCs w:val="21"/>
              </w:rPr>
              <w:t>期初份额</w:t>
            </w:r>
          </w:p>
        </w:tc>
        <w:tc>
          <w:tcPr>
            <w:tcW w:w="850" w:type="dxa"/>
            <w:vAlign w:val="center"/>
          </w:tcPr>
          <w:p w:rsidR="000C6213" w:rsidRPr="00E54740" w:rsidRDefault="000C6213" w:rsidP="00905283">
            <w:pPr>
              <w:widowControl/>
              <w:jc w:val="center"/>
              <w:rPr>
                <w:rFonts w:ascii="宋体" w:hAnsi="宋体"/>
                <w:b/>
                <w:bCs/>
                <w:kern w:val="0"/>
                <w:szCs w:val="21"/>
              </w:rPr>
            </w:pPr>
            <w:r w:rsidRPr="00E54740">
              <w:rPr>
                <w:rFonts w:ascii="宋体" w:hAnsi="宋体" w:hint="eastAsia"/>
                <w:kern w:val="0"/>
                <w:szCs w:val="21"/>
              </w:rPr>
              <w:t>申购份额</w:t>
            </w:r>
          </w:p>
        </w:tc>
        <w:tc>
          <w:tcPr>
            <w:tcW w:w="1134" w:type="dxa"/>
            <w:vAlign w:val="center"/>
          </w:tcPr>
          <w:p w:rsidR="000C6213" w:rsidRPr="00E54740" w:rsidRDefault="000C6213" w:rsidP="00905283">
            <w:pPr>
              <w:widowControl/>
              <w:jc w:val="center"/>
              <w:rPr>
                <w:rFonts w:ascii="宋体" w:hAnsi="宋体"/>
                <w:b/>
                <w:bCs/>
                <w:kern w:val="0"/>
                <w:szCs w:val="21"/>
              </w:rPr>
            </w:pPr>
            <w:r w:rsidRPr="00E54740">
              <w:rPr>
                <w:rFonts w:ascii="宋体" w:hAnsi="宋体" w:hint="eastAsia"/>
                <w:kern w:val="0"/>
                <w:szCs w:val="21"/>
              </w:rPr>
              <w:t>赎回份额</w:t>
            </w:r>
          </w:p>
        </w:tc>
        <w:tc>
          <w:tcPr>
            <w:tcW w:w="1419" w:type="dxa"/>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持有份额</w:t>
            </w:r>
          </w:p>
        </w:tc>
        <w:tc>
          <w:tcPr>
            <w:tcW w:w="1130" w:type="dxa"/>
            <w:vAlign w:val="center"/>
          </w:tcPr>
          <w:p w:rsidR="000C6213" w:rsidRPr="00E54740" w:rsidRDefault="000C6213" w:rsidP="00905283">
            <w:pPr>
              <w:autoSpaceDE w:val="0"/>
              <w:autoSpaceDN w:val="0"/>
              <w:adjustRightInd w:val="0"/>
              <w:jc w:val="center"/>
              <w:rPr>
                <w:rFonts w:ascii="宋体" w:hAnsi="宋体"/>
                <w:b/>
                <w:bCs/>
                <w:kern w:val="0"/>
                <w:szCs w:val="21"/>
              </w:rPr>
            </w:pPr>
            <w:r w:rsidRPr="00E54740">
              <w:rPr>
                <w:rFonts w:ascii="宋体" w:hAnsi="宋体" w:hint="eastAsia"/>
                <w:kern w:val="0"/>
                <w:szCs w:val="21"/>
              </w:rPr>
              <w:t>份额占比</w:t>
            </w:r>
          </w:p>
        </w:tc>
      </w:tr>
      <w:tr w:rsidR="007A510F">
        <w:tc>
          <w:tcPr>
            <w:tcW w:w="993" w:type="dxa"/>
            <w:vAlign w:val="center"/>
          </w:tcPr>
          <w:p w:rsidR="007A510F" w:rsidRDefault="001577B0">
            <w:r>
              <w:rPr>
                <w:rFonts w:ascii="宋体" w:hAnsi="宋体" w:hint="eastAsia"/>
                <w:bCs/>
                <w:kern w:val="0"/>
                <w:szCs w:val="21"/>
              </w:rPr>
              <w:t>机构</w:t>
            </w:r>
          </w:p>
        </w:tc>
        <w:tc>
          <w:tcPr>
            <w:tcW w:w="992" w:type="dxa"/>
            <w:vAlign w:val="center"/>
          </w:tcPr>
          <w:p w:rsidR="007A510F" w:rsidRDefault="001577B0">
            <w:pPr>
              <w:jc w:val="center"/>
            </w:pPr>
            <w:r>
              <w:rPr>
                <w:rFonts w:ascii="宋体" w:hAnsi="宋体"/>
                <w:kern w:val="0"/>
                <w:szCs w:val="21"/>
              </w:rPr>
              <w:t>1</w:t>
            </w:r>
          </w:p>
        </w:tc>
        <w:tc>
          <w:tcPr>
            <w:tcW w:w="1843" w:type="dxa"/>
            <w:vAlign w:val="center"/>
          </w:tcPr>
          <w:p w:rsidR="007A510F" w:rsidRDefault="001577B0">
            <w:pPr>
              <w:jc w:val="center"/>
            </w:pPr>
            <w:r>
              <w:rPr>
                <w:rFonts w:ascii="宋体" w:hAnsi="宋体"/>
                <w:kern w:val="0"/>
                <w:szCs w:val="21"/>
              </w:rPr>
              <w:t>20221102-20221231</w:t>
            </w:r>
          </w:p>
        </w:tc>
        <w:tc>
          <w:tcPr>
            <w:tcW w:w="851" w:type="dxa"/>
            <w:vAlign w:val="center"/>
          </w:tcPr>
          <w:p w:rsidR="007A510F" w:rsidRDefault="001577B0">
            <w:pPr>
              <w:jc w:val="center"/>
            </w:pPr>
            <w:r>
              <w:rPr>
                <w:rFonts w:ascii="宋体" w:hAnsi="宋体"/>
                <w:kern w:val="0"/>
                <w:szCs w:val="21"/>
              </w:rPr>
              <w:t>27,309,264.21</w:t>
            </w:r>
          </w:p>
        </w:tc>
        <w:tc>
          <w:tcPr>
            <w:tcW w:w="850" w:type="dxa"/>
            <w:vAlign w:val="center"/>
          </w:tcPr>
          <w:p w:rsidR="007A510F" w:rsidRDefault="001577B0">
            <w:pPr>
              <w:jc w:val="center"/>
            </w:pPr>
            <w:r>
              <w:rPr>
                <w:rFonts w:ascii="宋体" w:hAnsi="宋体"/>
                <w:kern w:val="0"/>
                <w:szCs w:val="21"/>
              </w:rPr>
              <w:t>80,237,430.10</w:t>
            </w:r>
          </w:p>
        </w:tc>
        <w:tc>
          <w:tcPr>
            <w:tcW w:w="1134" w:type="dxa"/>
            <w:vAlign w:val="center"/>
          </w:tcPr>
          <w:p w:rsidR="007A510F" w:rsidRDefault="001577B0">
            <w:pPr>
              <w:jc w:val="center"/>
            </w:pPr>
            <w:r>
              <w:rPr>
                <w:rFonts w:ascii="宋体" w:hAnsi="宋体"/>
                <w:kern w:val="0"/>
                <w:szCs w:val="21"/>
              </w:rPr>
              <w:t>0.00</w:t>
            </w:r>
          </w:p>
        </w:tc>
        <w:tc>
          <w:tcPr>
            <w:tcW w:w="1419" w:type="dxa"/>
            <w:vAlign w:val="center"/>
          </w:tcPr>
          <w:p w:rsidR="007A510F" w:rsidRDefault="001577B0">
            <w:pPr>
              <w:jc w:val="center"/>
            </w:pPr>
            <w:r>
              <w:rPr>
                <w:rFonts w:ascii="宋体" w:hAnsi="宋体"/>
                <w:kern w:val="0"/>
                <w:szCs w:val="21"/>
              </w:rPr>
              <w:t>107,546,694.31</w:t>
            </w:r>
          </w:p>
        </w:tc>
        <w:tc>
          <w:tcPr>
            <w:tcW w:w="1130" w:type="dxa"/>
            <w:vAlign w:val="center"/>
          </w:tcPr>
          <w:p w:rsidR="007A510F" w:rsidRDefault="001577B0">
            <w:pPr>
              <w:jc w:val="center"/>
            </w:pPr>
            <w:r>
              <w:rPr>
                <w:rFonts w:ascii="宋体" w:hAnsi="宋体"/>
                <w:kern w:val="0"/>
                <w:szCs w:val="21"/>
              </w:rPr>
              <w:t>21.04%</w:t>
            </w:r>
          </w:p>
        </w:tc>
      </w:tr>
      <w:tr w:rsidR="001D7C41" w:rsidRPr="00E54740" w:rsidTr="00905283">
        <w:tc>
          <w:tcPr>
            <w:tcW w:w="9212" w:type="dxa"/>
            <w:gridSpan w:val="8"/>
            <w:vAlign w:val="center"/>
          </w:tcPr>
          <w:p w:rsidR="000C6213" w:rsidRPr="00E54740" w:rsidRDefault="000C6213" w:rsidP="00905283">
            <w:pPr>
              <w:autoSpaceDE w:val="0"/>
              <w:autoSpaceDN w:val="0"/>
              <w:adjustRightInd w:val="0"/>
              <w:jc w:val="center"/>
              <w:rPr>
                <w:rFonts w:ascii="宋体" w:hAnsi="宋体"/>
                <w:kern w:val="0"/>
                <w:szCs w:val="21"/>
              </w:rPr>
            </w:pPr>
            <w:r w:rsidRPr="00E54740">
              <w:rPr>
                <w:rFonts w:ascii="宋体" w:hAnsi="宋体"/>
                <w:kern w:val="0"/>
                <w:szCs w:val="21"/>
              </w:rPr>
              <w:t>产品特有风险</w:t>
            </w:r>
          </w:p>
        </w:tc>
      </w:tr>
      <w:tr w:rsidR="001D7C41" w:rsidRPr="00E54740" w:rsidTr="00905283">
        <w:tc>
          <w:tcPr>
            <w:tcW w:w="9212" w:type="dxa"/>
            <w:gridSpan w:val="8"/>
            <w:vAlign w:val="center"/>
          </w:tcPr>
          <w:p w:rsidR="000C6213" w:rsidRPr="00E54740" w:rsidRDefault="000C6213" w:rsidP="00905283">
            <w:pPr>
              <w:autoSpaceDE w:val="0"/>
              <w:autoSpaceDN w:val="0"/>
              <w:adjustRightInd w:val="0"/>
              <w:jc w:val="left"/>
              <w:rPr>
                <w:rFonts w:ascii="宋体" w:hAnsi="宋体"/>
                <w:kern w:val="0"/>
                <w:szCs w:val="21"/>
              </w:rPr>
            </w:pPr>
            <w:r w:rsidRPr="00E54740">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1A59F9" w:rsidRPr="00E54740" w:rsidRDefault="001A59F9" w:rsidP="00751A4E">
      <w:pPr>
        <w:pStyle w:val="1"/>
        <w:keepNext/>
        <w:keepLines/>
        <w:widowControl w:val="0"/>
        <w:spacing w:beforeLines="100" w:before="312" w:afterLines="100" w:after="312" w:line="360" w:lineRule="auto"/>
        <w:jc w:val="center"/>
        <w:rPr>
          <w:rFonts w:eastAsiaTheme="minorEastAsia"/>
          <w:b/>
          <w:bCs/>
          <w:sz w:val="21"/>
          <w:szCs w:val="21"/>
          <w:lang w:val="en-US"/>
        </w:rPr>
      </w:pPr>
      <w:bookmarkStart w:id="206" w:name="_Toc130208740"/>
      <w:r w:rsidRPr="00E54740">
        <w:rPr>
          <w:rFonts w:eastAsiaTheme="minorEastAsia"/>
          <w:b/>
          <w:bCs/>
          <w:sz w:val="21"/>
          <w:szCs w:val="21"/>
          <w:lang w:val="en-US"/>
        </w:rPr>
        <w:t>§13</w:t>
      </w:r>
      <w:r w:rsidR="009153A3" w:rsidRPr="00E54740">
        <w:rPr>
          <w:rFonts w:eastAsiaTheme="minorEastAsia"/>
          <w:b/>
          <w:bCs/>
          <w:sz w:val="21"/>
          <w:szCs w:val="21"/>
          <w:lang w:val="en-US"/>
        </w:rPr>
        <w:t xml:space="preserve">  </w:t>
      </w:r>
      <w:r w:rsidRPr="00E54740">
        <w:rPr>
          <w:rFonts w:eastAsiaTheme="minorEastAsia"/>
          <w:b/>
          <w:bCs/>
          <w:sz w:val="21"/>
          <w:szCs w:val="21"/>
          <w:lang w:val="en-US"/>
        </w:rPr>
        <w:t>备查文件目录</w:t>
      </w:r>
      <w:bookmarkEnd w:id="204"/>
      <w:bookmarkEnd w:id="205"/>
      <w:bookmarkEnd w:id="206"/>
    </w:p>
    <w:p w:rsidR="001A59F9" w:rsidRPr="00E54740" w:rsidRDefault="001A59F9" w:rsidP="003448E5">
      <w:pPr>
        <w:pStyle w:val="20"/>
        <w:spacing w:before="0" w:after="0"/>
        <w:rPr>
          <w:rFonts w:ascii="Times New Roman" w:eastAsiaTheme="minorEastAsia" w:hAnsi="Times New Roman"/>
          <w:kern w:val="0"/>
          <w:sz w:val="21"/>
          <w:szCs w:val="21"/>
        </w:rPr>
      </w:pPr>
      <w:bookmarkStart w:id="207" w:name="_Toc361324904"/>
      <w:bookmarkStart w:id="208" w:name="_Toc130208741"/>
      <w:r w:rsidRPr="00E54740">
        <w:rPr>
          <w:rFonts w:ascii="Times New Roman" w:eastAsiaTheme="minorEastAsia" w:hAnsi="Times New Roman"/>
          <w:kern w:val="0"/>
          <w:sz w:val="21"/>
          <w:szCs w:val="21"/>
        </w:rPr>
        <w:t xml:space="preserve">13.1 </w:t>
      </w:r>
      <w:r w:rsidRPr="00E54740">
        <w:rPr>
          <w:rFonts w:ascii="Times New Roman" w:eastAsiaTheme="minorEastAsia" w:hAnsi="Times New Roman"/>
          <w:kern w:val="0"/>
          <w:sz w:val="21"/>
          <w:szCs w:val="21"/>
        </w:rPr>
        <w:t>备查文件目录</w:t>
      </w:r>
      <w:bookmarkEnd w:id="207"/>
      <w:bookmarkEnd w:id="208"/>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1</w:t>
      </w:r>
      <w:r>
        <w:rPr>
          <w:rFonts w:eastAsiaTheme="minorEastAsia"/>
          <w:kern w:val="0"/>
          <w:szCs w:val="21"/>
        </w:rPr>
        <w:t>、中国证监会准予上投摩根动力精选混合型证券投资基金注册的文件；</w:t>
      </w:r>
      <w:r>
        <w:rPr>
          <w:rFonts w:eastAsiaTheme="minorEastAsia"/>
          <w:kern w:val="0"/>
          <w:szCs w:val="21"/>
        </w:rPr>
        <w:t xml:space="preserve"> </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2</w:t>
      </w:r>
      <w:r>
        <w:rPr>
          <w:rFonts w:eastAsiaTheme="minorEastAsia"/>
          <w:kern w:val="0"/>
          <w:szCs w:val="21"/>
        </w:rPr>
        <w:t>、《上投摩根动力精选混合型证券投资基金基金合同》；</w:t>
      </w:r>
      <w:r>
        <w:rPr>
          <w:rFonts w:eastAsiaTheme="minorEastAsia"/>
          <w:kern w:val="0"/>
          <w:szCs w:val="21"/>
        </w:rPr>
        <w:t xml:space="preserve"> </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3</w:t>
      </w:r>
      <w:r>
        <w:rPr>
          <w:rFonts w:eastAsiaTheme="minorEastAsia"/>
          <w:kern w:val="0"/>
          <w:szCs w:val="21"/>
        </w:rPr>
        <w:t>、《上投摩根动力精选混合型证券投资基金托管协议》；</w:t>
      </w:r>
      <w:r>
        <w:rPr>
          <w:rFonts w:eastAsiaTheme="minorEastAsia"/>
          <w:kern w:val="0"/>
          <w:szCs w:val="21"/>
        </w:rPr>
        <w:t xml:space="preserve"> </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4</w:t>
      </w:r>
      <w:r>
        <w:rPr>
          <w:rFonts w:eastAsiaTheme="minorEastAsia"/>
          <w:kern w:val="0"/>
          <w:szCs w:val="21"/>
        </w:rPr>
        <w:t>、《上投摩根开放式基金业务规则》；</w:t>
      </w:r>
      <w:r>
        <w:rPr>
          <w:rFonts w:eastAsiaTheme="minorEastAsia"/>
          <w:kern w:val="0"/>
          <w:szCs w:val="21"/>
        </w:rPr>
        <w:t xml:space="preserve"> </w:t>
      </w:r>
    </w:p>
    <w:p w:rsidR="007A510F" w:rsidRDefault="001577B0">
      <w:pPr>
        <w:widowControl/>
        <w:spacing w:line="360" w:lineRule="auto"/>
        <w:ind w:firstLineChars="200" w:firstLine="420"/>
        <w:rPr>
          <w:rFonts w:eastAsiaTheme="minorEastAsia"/>
          <w:kern w:val="0"/>
          <w:szCs w:val="21"/>
        </w:rPr>
      </w:pPr>
      <w:r>
        <w:rPr>
          <w:rFonts w:eastAsiaTheme="minorEastAsia"/>
          <w:kern w:val="0"/>
          <w:szCs w:val="21"/>
        </w:rPr>
        <w:t>5</w:t>
      </w:r>
      <w:r>
        <w:rPr>
          <w:rFonts w:eastAsiaTheme="minorEastAsia"/>
          <w:kern w:val="0"/>
          <w:szCs w:val="21"/>
        </w:rPr>
        <w:t>、基金管理人业务资格批件、营业执照；</w:t>
      </w:r>
      <w:r>
        <w:rPr>
          <w:rFonts w:eastAsiaTheme="minorEastAsia"/>
          <w:kern w:val="0"/>
          <w:szCs w:val="21"/>
        </w:rPr>
        <w:t xml:space="preserve"> </w:t>
      </w:r>
    </w:p>
    <w:p w:rsidR="001A59F9" w:rsidRPr="00E54740" w:rsidRDefault="001A59F9" w:rsidP="001A093D">
      <w:pPr>
        <w:widowControl/>
        <w:spacing w:line="360" w:lineRule="auto"/>
        <w:ind w:firstLineChars="200" w:firstLine="420"/>
        <w:rPr>
          <w:rFonts w:eastAsiaTheme="minorEastAsia"/>
          <w:kern w:val="0"/>
          <w:szCs w:val="21"/>
        </w:rPr>
      </w:pPr>
      <w:r w:rsidRPr="00E54740">
        <w:rPr>
          <w:rFonts w:eastAsiaTheme="minorEastAsia"/>
          <w:kern w:val="0"/>
          <w:szCs w:val="21"/>
        </w:rPr>
        <w:t>6</w:t>
      </w:r>
      <w:r w:rsidRPr="00E54740">
        <w:rPr>
          <w:rFonts w:eastAsiaTheme="minorEastAsia"/>
          <w:kern w:val="0"/>
          <w:szCs w:val="21"/>
        </w:rPr>
        <w:t>、基金托管人业务资格批件和营业执照。</w:t>
      </w:r>
    </w:p>
    <w:p w:rsidR="001A59F9" w:rsidRPr="00E54740" w:rsidRDefault="001A59F9" w:rsidP="00751A4E">
      <w:pPr>
        <w:pStyle w:val="20"/>
        <w:spacing w:beforeLines="100" w:before="312" w:after="0"/>
        <w:rPr>
          <w:rFonts w:ascii="Times New Roman" w:eastAsiaTheme="minorEastAsia" w:hAnsi="Times New Roman"/>
          <w:sz w:val="21"/>
          <w:szCs w:val="21"/>
        </w:rPr>
      </w:pPr>
      <w:bookmarkStart w:id="209" w:name="_Toc361324905"/>
      <w:bookmarkStart w:id="210" w:name="_Toc130208742"/>
      <w:r w:rsidRPr="00E54740">
        <w:rPr>
          <w:rFonts w:ascii="Times New Roman" w:eastAsiaTheme="minorEastAsia" w:hAnsi="Times New Roman"/>
          <w:kern w:val="0"/>
          <w:sz w:val="21"/>
          <w:szCs w:val="21"/>
        </w:rPr>
        <w:t>13</w:t>
      </w:r>
      <w:r w:rsidRPr="00E54740">
        <w:rPr>
          <w:rFonts w:ascii="Times New Roman" w:eastAsiaTheme="minorEastAsia" w:hAnsi="Times New Roman"/>
          <w:sz w:val="21"/>
          <w:szCs w:val="21"/>
        </w:rPr>
        <w:t>.2</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sz w:val="21"/>
          <w:szCs w:val="21"/>
        </w:rPr>
        <w:t>存放地点</w:t>
      </w:r>
      <w:bookmarkEnd w:id="209"/>
      <w:bookmarkEnd w:id="210"/>
    </w:p>
    <w:p w:rsidR="001A59F9" w:rsidRPr="00E54740" w:rsidRDefault="001A59F9" w:rsidP="001A093D">
      <w:pPr>
        <w:widowControl/>
        <w:spacing w:line="360" w:lineRule="auto"/>
        <w:ind w:firstLineChars="200" w:firstLine="420"/>
        <w:rPr>
          <w:rFonts w:eastAsiaTheme="minorEastAsia"/>
          <w:kern w:val="0"/>
          <w:szCs w:val="21"/>
        </w:rPr>
      </w:pPr>
      <w:r w:rsidRPr="00E54740">
        <w:rPr>
          <w:rFonts w:eastAsiaTheme="minorEastAsia"/>
          <w:kern w:val="0"/>
          <w:szCs w:val="21"/>
        </w:rPr>
        <w:t>基金管理人及基金托管人住所。</w:t>
      </w:r>
    </w:p>
    <w:p w:rsidR="001A59F9" w:rsidRPr="00E54740" w:rsidRDefault="001A59F9" w:rsidP="00751A4E">
      <w:pPr>
        <w:pStyle w:val="20"/>
        <w:spacing w:beforeLines="100" w:before="312" w:after="0"/>
        <w:rPr>
          <w:rFonts w:ascii="Times New Roman" w:eastAsiaTheme="minorEastAsia" w:hAnsi="Times New Roman"/>
          <w:sz w:val="21"/>
          <w:szCs w:val="21"/>
        </w:rPr>
      </w:pPr>
      <w:bookmarkStart w:id="211" w:name="_Toc361324906"/>
      <w:bookmarkStart w:id="212" w:name="_Toc130208743"/>
      <w:r w:rsidRPr="00E54740">
        <w:rPr>
          <w:rFonts w:ascii="Times New Roman" w:eastAsiaTheme="minorEastAsia" w:hAnsi="Times New Roman"/>
          <w:kern w:val="0"/>
          <w:sz w:val="21"/>
          <w:szCs w:val="21"/>
        </w:rPr>
        <w:t>13</w:t>
      </w:r>
      <w:r w:rsidRPr="00E54740">
        <w:rPr>
          <w:rFonts w:ascii="Times New Roman" w:eastAsiaTheme="minorEastAsia" w:hAnsi="Times New Roman"/>
          <w:sz w:val="21"/>
          <w:szCs w:val="21"/>
        </w:rPr>
        <w:t>.3</w:t>
      </w:r>
      <w:r w:rsidR="009153A3" w:rsidRPr="00E54740">
        <w:rPr>
          <w:rFonts w:ascii="Times New Roman" w:eastAsiaTheme="minorEastAsia" w:hAnsi="Times New Roman"/>
          <w:sz w:val="21"/>
          <w:szCs w:val="21"/>
        </w:rPr>
        <w:t xml:space="preserve"> </w:t>
      </w:r>
      <w:r w:rsidRPr="00E54740">
        <w:rPr>
          <w:rFonts w:ascii="Times New Roman" w:eastAsiaTheme="minorEastAsia" w:hAnsi="Times New Roman"/>
          <w:sz w:val="21"/>
          <w:szCs w:val="21"/>
        </w:rPr>
        <w:t>查阅方式</w:t>
      </w:r>
      <w:bookmarkEnd w:id="211"/>
      <w:bookmarkEnd w:id="212"/>
    </w:p>
    <w:p w:rsidR="001A59F9" w:rsidRPr="00E54740" w:rsidRDefault="001A59F9" w:rsidP="003448E5">
      <w:pPr>
        <w:widowControl/>
        <w:spacing w:line="360" w:lineRule="auto"/>
        <w:ind w:firstLineChars="200" w:firstLine="420"/>
        <w:rPr>
          <w:rFonts w:eastAsiaTheme="minorEastAsia"/>
          <w:kern w:val="0"/>
          <w:szCs w:val="21"/>
        </w:rPr>
      </w:pPr>
      <w:r w:rsidRPr="00E54740">
        <w:rPr>
          <w:rFonts w:eastAsiaTheme="minorEastAsia"/>
          <w:kern w:val="0"/>
          <w:szCs w:val="21"/>
        </w:rPr>
        <w:t>投资者可在营业时间免费查阅，也可按工本费购买复印件。</w:t>
      </w: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D564C7">
      <w:pPr>
        <w:spacing w:line="360" w:lineRule="auto"/>
        <w:ind w:firstLineChars="150" w:firstLine="315"/>
        <w:rPr>
          <w:rFonts w:eastAsiaTheme="minorEastAsia"/>
          <w:bCs/>
          <w:szCs w:val="21"/>
        </w:rPr>
      </w:pPr>
    </w:p>
    <w:p w:rsidR="001A59F9" w:rsidRPr="00E54740" w:rsidRDefault="001A59F9" w:rsidP="000C397A">
      <w:pPr>
        <w:spacing w:line="360" w:lineRule="auto"/>
        <w:ind w:left="840"/>
        <w:jc w:val="right"/>
        <w:rPr>
          <w:rFonts w:eastAsiaTheme="minorEastAsia"/>
          <w:b/>
          <w:bCs/>
          <w:szCs w:val="21"/>
        </w:rPr>
      </w:pPr>
      <w:r w:rsidRPr="00E54740">
        <w:rPr>
          <w:rFonts w:eastAsiaTheme="minorEastAsia"/>
          <w:b/>
          <w:bCs/>
          <w:szCs w:val="21"/>
        </w:rPr>
        <w:t>上投摩根基金管理有限公司</w:t>
      </w:r>
    </w:p>
    <w:p w:rsidR="001A59F9" w:rsidRPr="00E54740" w:rsidRDefault="00A77C51" w:rsidP="000C397A">
      <w:pPr>
        <w:autoSpaceDE w:val="0"/>
        <w:autoSpaceDN w:val="0"/>
        <w:adjustRightInd w:val="0"/>
        <w:spacing w:line="360" w:lineRule="auto"/>
        <w:jc w:val="right"/>
        <w:rPr>
          <w:rFonts w:eastAsiaTheme="minorEastAsia"/>
          <w:b/>
          <w:bCs/>
          <w:szCs w:val="21"/>
        </w:rPr>
      </w:pPr>
      <w:r w:rsidRPr="00E54740">
        <w:rPr>
          <w:rFonts w:eastAsiaTheme="minorEastAsia"/>
          <w:b/>
          <w:bCs/>
          <w:szCs w:val="21"/>
        </w:rPr>
        <w:t>二〇二三年三月三十一日</w:t>
      </w:r>
    </w:p>
    <w:p w:rsidR="001A59F9" w:rsidRPr="00E54740" w:rsidRDefault="001A59F9" w:rsidP="00026C9C">
      <w:pPr>
        <w:spacing w:line="360" w:lineRule="auto"/>
        <w:rPr>
          <w:rFonts w:eastAsiaTheme="minorEastAsia"/>
          <w:szCs w:val="21"/>
        </w:rPr>
      </w:pPr>
    </w:p>
    <w:sectPr w:rsidR="001A59F9" w:rsidRPr="00E54740"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36" w:rsidRDefault="00323836">
      <w:r>
        <w:separator/>
      </w:r>
    </w:p>
  </w:endnote>
  <w:endnote w:type="continuationSeparator" w:id="0">
    <w:p w:rsidR="00323836" w:rsidRDefault="0032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微软雅黑"/>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F8" w:rsidRDefault="001B4CF8" w:rsidP="00C03B3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B4CF8" w:rsidRDefault="001B4CF8"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F8" w:rsidRDefault="001B4CF8" w:rsidP="00C03B3A">
    <w:pPr>
      <w:pStyle w:val="aa"/>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3B038A">
      <w:rPr>
        <w:noProof/>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3B038A">
      <w:rPr>
        <w:noProof/>
        <w:kern w:val="0"/>
        <w:szCs w:val="21"/>
      </w:rPr>
      <w:t>71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36" w:rsidRDefault="00323836">
      <w:r>
        <w:separator/>
      </w:r>
    </w:p>
  </w:footnote>
  <w:footnote w:type="continuationSeparator" w:id="0">
    <w:p w:rsidR="00323836" w:rsidRDefault="0032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F8" w:rsidRPr="00C2542B" w:rsidRDefault="001B4CF8" w:rsidP="00C2542B">
    <w:pPr>
      <w:pStyle w:val="ae"/>
      <w:pBdr>
        <w:bottom w:val="single" w:sz="6" w:space="0" w:color="auto"/>
      </w:pBdr>
      <w:jc w:val="right"/>
    </w:pPr>
    <w:r w:rsidRPr="0098122D">
      <w:rPr>
        <w:sz w:val="21"/>
        <w:szCs w:val="21"/>
      </w:rPr>
      <w:t>上投摩根动力精选混合型证券投资基金</w:t>
    </w:r>
    <w:r w:rsidRPr="0098122D">
      <w:rPr>
        <w:sz w:val="21"/>
        <w:szCs w:val="21"/>
      </w:rPr>
      <w:t>2022</w:t>
    </w:r>
    <w:r w:rsidRPr="0098122D">
      <w:rPr>
        <w:sz w:val="21"/>
        <w:szCs w:val="21"/>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3A"/>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519F"/>
    <w:rsid w:val="000162AF"/>
    <w:rsid w:val="00017581"/>
    <w:rsid w:val="0001767C"/>
    <w:rsid w:val="00020583"/>
    <w:rsid w:val="00021813"/>
    <w:rsid w:val="0002185B"/>
    <w:rsid w:val="00021DD4"/>
    <w:rsid w:val="000221FE"/>
    <w:rsid w:val="000222C9"/>
    <w:rsid w:val="00022C23"/>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BA5"/>
    <w:rsid w:val="000358FE"/>
    <w:rsid w:val="00036BD5"/>
    <w:rsid w:val="00037267"/>
    <w:rsid w:val="000378BC"/>
    <w:rsid w:val="000379E9"/>
    <w:rsid w:val="00037CF2"/>
    <w:rsid w:val="00037FCF"/>
    <w:rsid w:val="00040C79"/>
    <w:rsid w:val="000415E6"/>
    <w:rsid w:val="00041BC8"/>
    <w:rsid w:val="000421B8"/>
    <w:rsid w:val="000429DF"/>
    <w:rsid w:val="00042AAD"/>
    <w:rsid w:val="000430CA"/>
    <w:rsid w:val="0004381B"/>
    <w:rsid w:val="00043ABF"/>
    <w:rsid w:val="00044158"/>
    <w:rsid w:val="000445E4"/>
    <w:rsid w:val="00044C1A"/>
    <w:rsid w:val="00045D10"/>
    <w:rsid w:val="00046C7D"/>
    <w:rsid w:val="00046E07"/>
    <w:rsid w:val="000471B4"/>
    <w:rsid w:val="00050260"/>
    <w:rsid w:val="000510AB"/>
    <w:rsid w:val="000514E0"/>
    <w:rsid w:val="000525D9"/>
    <w:rsid w:val="00053091"/>
    <w:rsid w:val="0005346A"/>
    <w:rsid w:val="000534CD"/>
    <w:rsid w:val="00053EED"/>
    <w:rsid w:val="0005448A"/>
    <w:rsid w:val="00054499"/>
    <w:rsid w:val="00054AFA"/>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2DE0"/>
    <w:rsid w:val="00073DB1"/>
    <w:rsid w:val="00073EA5"/>
    <w:rsid w:val="00073F87"/>
    <w:rsid w:val="00075473"/>
    <w:rsid w:val="00076397"/>
    <w:rsid w:val="000764CB"/>
    <w:rsid w:val="00076CC5"/>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AE3"/>
    <w:rsid w:val="00085F3E"/>
    <w:rsid w:val="000861D6"/>
    <w:rsid w:val="0008624A"/>
    <w:rsid w:val="000863CA"/>
    <w:rsid w:val="00086622"/>
    <w:rsid w:val="000866EC"/>
    <w:rsid w:val="00087011"/>
    <w:rsid w:val="000874BC"/>
    <w:rsid w:val="00087CF7"/>
    <w:rsid w:val="00087D8D"/>
    <w:rsid w:val="0009000C"/>
    <w:rsid w:val="000908ED"/>
    <w:rsid w:val="0009091B"/>
    <w:rsid w:val="00090C3E"/>
    <w:rsid w:val="000917D5"/>
    <w:rsid w:val="000919B7"/>
    <w:rsid w:val="0009357E"/>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781"/>
    <w:rsid w:val="000A3022"/>
    <w:rsid w:val="000A335B"/>
    <w:rsid w:val="000A38DE"/>
    <w:rsid w:val="000A3C31"/>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3EC"/>
    <w:rsid w:val="000B5CC0"/>
    <w:rsid w:val="000C01F9"/>
    <w:rsid w:val="000C05AB"/>
    <w:rsid w:val="000C0871"/>
    <w:rsid w:val="000C0CA5"/>
    <w:rsid w:val="000C0F55"/>
    <w:rsid w:val="000C127D"/>
    <w:rsid w:val="000C15BE"/>
    <w:rsid w:val="000C1723"/>
    <w:rsid w:val="000C1774"/>
    <w:rsid w:val="000C1B20"/>
    <w:rsid w:val="000C224F"/>
    <w:rsid w:val="000C397A"/>
    <w:rsid w:val="000C3FD9"/>
    <w:rsid w:val="000C4107"/>
    <w:rsid w:val="000C45E7"/>
    <w:rsid w:val="000C45F5"/>
    <w:rsid w:val="000C5C31"/>
    <w:rsid w:val="000C5E98"/>
    <w:rsid w:val="000C6213"/>
    <w:rsid w:val="000C698D"/>
    <w:rsid w:val="000C705C"/>
    <w:rsid w:val="000C7AE4"/>
    <w:rsid w:val="000D01F4"/>
    <w:rsid w:val="000D0B89"/>
    <w:rsid w:val="000D1519"/>
    <w:rsid w:val="000D1562"/>
    <w:rsid w:val="000D3145"/>
    <w:rsid w:val="000D36D1"/>
    <w:rsid w:val="000D3B18"/>
    <w:rsid w:val="000D4AAD"/>
    <w:rsid w:val="000D52B3"/>
    <w:rsid w:val="000D52DC"/>
    <w:rsid w:val="000D6054"/>
    <w:rsid w:val="000D619B"/>
    <w:rsid w:val="000D6C3B"/>
    <w:rsid w:val="000D6CD8"/>
    <w:rsid w:val="000D788B"/>
    <w:rsid w:val="000D7898"/>
    <w:rsid w:val="000D7D7C"/>
    <w:rsid w:val="000E0379"/>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3589"/>
    <w:rsid w:val="0010401E"/>
    <w:rsid w:val="001049B6"/>
    <w:rsid w:val="00104DE3"/>
    <w:rsid w:val="00104F1F"/>
    <w:rsid w:val="001051C6"/>
    <w:rsid w:val="0010577B"/>
    <w:rsid w:val="00105C9C"/>
    <w:rsid w:val="001069ED"/>
    <w:rsid w:val="00106C1F"/>
    <w:rsid w:val="001075D3"/>
    <w:rsid w:val="001103A7"/>
    <w:rsid w:val="001116BA"/>
    <w:rsid w:val="0011177A"/>
    <w:rsid w:val="0011179E"/>
    <w:rsid w:val="00111C71"/>
    <w:rsid w:val="001134F0"/>
    <w:rsid w:val="00113763"/>
    <w:rsid w:val="001141C0"/>
    <w:rsid w:val="001148B6"/>
    <w:rsid w:val="00116B7D"/>
    <w:rsid w:val="00116E31"/>
    <w:rsid w:val="0012049C"/>
    <w:rsid w:val="0012065E"/>
    <w:rsid w:val="00120825"/>
    <w:rsid w:val="00120EED"/>
    <w:rsid w:val="001212B4"/>
    <w:rsid w:val="0012304E"/>
    <w:rsid w:val="00123252"/>
    <w:rsid w:val="001239C8"/>
    <w:rsid w:val="00123A56"/>
    <w:rsid w:val="001248EF"/>
    <w:rsid w:val="001257C7"/>
    <w:rsid w:val="001263E7"/>
    <w:rsid w:val="00126502"/>
    <w:rsid w:val="001268F9"/>
    <w:rsid w:val="00126AF2"/>
    <w:rsid w:val="00126DDF"/>
    <w:rsid w:val="001270BF"/>
    <w:rsid w:val="001275C7"/>
    <w:rsid w:val="00127BAC"/>
    <w:rsid w:val="00127FF5"/>
    <w:rsid w:val="00130E9F"/>
    <w:rsid w:val="001318D2"/>
    <w:rsid w:val="00131EC2"/>
    <w:rsid w:val="00132E82"/>
    <w:rsid w:val="0013374F"/>
    <w:rsid w:val="00134AFC"/>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616"/>
    <w:rsid w:val="001569B7"/>
    <w:rsid w:val="00157418"/>
    <w:rsid w:val="001577B0"/>
    <w:rsid w:val="00157B5A"/>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A79"/>
    <w:rsid w:val="00186F7A"/>
    <w:rsid w:val="0019036C"/>
    <w:rsid w:val="00190AE2"/>
    <w:rsid w:val="00190D2C"/>
    <w:rsid w:val="00190E27"/>
    <w:rsid w:val="001928F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360D"/>
    <w:rsid w:val="001A364F"/>
    <w:rsid w:val="001A39B7"/>
    <w:rsid w:val="001A3D7C"/>
    <w:rsid w:val="001A42FA"/>
    <w:rsid w:val="001A4AEC"/>
    <w:rsid w:val="001A59D8"/>
    <w:rsid w:val="001A59F9"/>
    <w:rsid w:val="001A5FA6"/>
    <w:rsid w:val="001A6157"/>
    <w:rsid w:val="001A6685"/>
    <w:rsid w:val="001A668F"/>
    <w:rsid w:val="001A71CC"/>
    <w:rsid w:val="001A7F30"/>
    <w:rsid w:val="001B0A5D"/>
    <w:rsid w:val="001B1055"/>
    <w:rsid w:val="001B25CD"/>
    <w:rsid w:val="001B261A"/>
    <w:rsid w:val="001B2F0C"/>
    <w:rsid w:val="001B30CA"/>
    <w:rsid w:val="001B3513"/>
    <w:rsid w:val="001B353A"/>
    <w:rsid w:val="001B3C1C"/>
    <w:rsid w:val="001B3D3E"/>
    <w:rsid w:val="001B4060"/>
    <w:rsid w:val="001B4CF8"/>
    <w:rsid w:val="001B50CD"/>
    <w:rsid w:val="001B52FE"/>
    <w:rsid w:val="001B7890"/>
    <w:rsid w:val="001C005A"/>
    <w:rsid w:val="001C00CF"/>
    <w:rsid w:val="001C0806"/>
    <w:rsid w:val="001C1C7F"/>
    <w:rsid w:val="001C2F9C"/>
    <w:rsid w:val="001C3399"/>
    <w:rsid w:val="001C37F6"/>
    <w:rsid w:val="001C48F3"/>
    <w:rsid w:val="001C4D9F"/>
    <w:rsid w:val="001C5289"/>
    <w:rsid w:val="001C6288"/>
    <w:rsid w:val="001C67A1"/>
    <w:rsid w:val="001C72BF"/>
    <w:rsid w:val="001C7C6D"/>
    <w:rsid w:val="001C7CC2"/>
    <w:rsid w:val="001D0538"/>
    <w:rsid w:val="001D0634"/>
    <w:rsid w:val="001D0F6A"/>
    <w:rsid w:val="001D1BBC"/>
    <w:rsid w:val="001D21BC"/>
    <w:rsid w:val="001D2E47"/>
    <w:rsid w:val="001D2E79"/>
    <w:rsid w:val="001D2FA5"/>
    <w:rsid w:val="001D35E0"/>
    <w:rsid w:val="001D5045"/>
    <w:rsid w:val="001D5494"/>
    <w:rsid w:val="001D5A44"/>
    <w:rsid w:val="001D5A62"/>
    <w:rsid w:val="001D6213"/>
    <w:rsid w:val="001D68BB"/>
    <w:rsid w:val="001D724B"/>
    <w:rsid w:val="001D7C41"/>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2968"/>
    <w:rsid w:val="00202C32"/>
    <w:rsid w:val="00203973"/>
    <w:rsid w:val="00203AEF"/>
    <w:rsid w:val="00204CB6"/>
    <w:rsid w:val="00205401"/>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179E9"/>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2C7"/>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24ED"/>
    <w:rsid w:val="002627A1"/>
    <w:rsid w:val="00262C73"/>
    <w:rsid w:val="002637E8"/>
    <w:rsid w:val="00263BBD"/>
    <w:rsid w:val="00264345"/>
    <w:rsid w:val="002643C2"/>
    <w:rsid w:val="002648D8"/>
    <w:rsid w:val="002652C1"/>
    <w:rsid w:val="00265AFB"/>
    <w:rsid w:val="00265B8A"/>
    <w:rsid w:val="00267133"/>
    <w:rsid w:val="00267EE3"/>
    <w:rsid w:val="00267F59"/>
    <w:rsid w:val="002700E9"/>
    <w:rsid w:val="00270CE9"/>
    <w:rsid w:val="00271DCB"/>
    <w:rsid w:val="0027235A"/>
    <w:rsid w:val="00273F86"/>
    <w:rsid w:val="002741BE"/>
    <w:rsid w:val="002752EA"/>
    <w:rsid w:val="00275EAD"/>
    <w:rsid w:val="00276B03"/>
    <w:rsid w:val="002773FB"/>
    <w:rsid w:val="002774F0"/>
    <w:rsid w:val="00277722"/>
    <w:rsid w:val="00280DB6"/>
    <w:rsid w:val="002813C5"/>
    <w:rsid w:val="00281C60"/>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56B"/>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641D"/>
    <w:rsid w:val="002A711D"/>
    <w:rsid w:val="002A714F"/>
    <w:rsid w:val="002A75D7"/>
    <w:rsid w:val="002B02A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D722B"/>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1D"/>
    <w:rsid w:val="002F3A6C"/>
    <w:rsid w:val="002F4296"/>
    <w:rsid w:val="002F5777"/>
    <w:rsid w:val="002F5A37"/>
    <w:rsid w:val="002F60EA"/>
    <w:rsid w:val="002F680E"/>
    <w:rsid w:val="002F6FFD"/>
    <w:rsid w:val="003002AB"/>
    <w:rsid w:val="00300951"/>
    <w:rsid w:val="00300E8A"/>
    <w:rsid w:val="00301EE5"/>
    <w:rsid w:val="003023C9"/>
    <w:rsid w:val="0030275A"/>
    <w:rsid w:val="00302C17"/>
    <w:rsid w:val="00302CA8"/>
    <w:rsid w:val="00302DE9"/>
    <w:rsid w:val="00304860"/>
    <w:rsid w:val="00304E23"/>
    <w:rsid w:val="00305084"/>
    <w:rsid w:val="00306408"/>
    <w:rsid w:val="00306B90"/>
    <w:rsid w:val="00307193"/>
    <w:rsid w:val="00307249"/>
    <w:rsid w:val="0031007A"/>
    <w:rsid w:val="00310315"/>
    <w:rsid w:val="003104B9"/>
    <w:rsid w:val="003106DD"/>
    <w:rsid w:val="00311C55"/>
    <w:rsid w:val="003125AB"/>
    <w:rsid w:val="00312C47"/>
    <w:rsid w:val="00312DAE"/>
    <w:rsid w:val="00313000"/>
    <w:rsid w:val="003132DB"/>
    <w:rsid w:val="00313336"/>
    <w:rsid w:val="003137CA"/>
    <w:rsid w:val="00313918"/>
    <w:rsid w:val="00314168"/>
    <w:rsid w:val="003153CB"/>
    <w:rsid w:val="003166DE"/>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836"/>
    <w:rsid w:val="00323AE8"/>
    <w:rsid w:val="00323B32"/>
    <w:rsid w:val="00324548"/>
    <w:rsid w:val="003251F4"/>
    <w:rsid w:val="003253A7"/>
    <w:rsid w:val="00325408"/>
    <w:rsid w:val="0032669C"/>
    <w:rsid w:val="00326927"/>
    <w:rsid w:val="00327090"/>
    <w:rsid w:val="003303E3"/>
    <w:rsid w:val="00330651"/>
    <w:rsid w:val="00330905"/>
    <w:rsid w:val="00331A88"/>
    <w:rsid w:val="003329EA"/>
    <w:rsid w:val="00332C6E"/>
    <w:rsid w:val="00332D73"/>
    <w:rsid w:val="00332F24"/>
    <w:rsid w:val="003338BE"/>
    <w:rsid w:val="00333D8E"/>
    <w:rsid w:val="00334DE0"/>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5666"/>
    <w:rsid w:val="00345861"/>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33A2"/>
    <w:rsid w:val="0037470E"/>
    <w:rsid w:val="00375CC4"/>
    <w:rsid w:val="00376103"/>
    <w:rsid w:val="0037647D"/>
    <w:rsid w:val="003767B3"/>
    <w:rsid w:val="00376B49"/>
    <w:rsid w:val="00376FC5"/>
    <w:rsid w:val="00377520"/>
    <w:rsid w:val="00380D36"/>
    <w:rsid w:val="00380F49"/>
    <w:rsid w:val="003813FC"/>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36FD"/>
    <w:rsid w:val="003953ED"/>
    <w:rsid w:val="00395684"/>
    <w:rsid w:val="00395B3E"/>
    <w:rsid w:val="00395CAA"/>
    <w:rsid w:val="00396588"/>
    <w:rsid w:val="00396863"/>
    <w:rsid w:val="00397156"/>
    <w:rsid w:val="00397960"/>
    <w:rsid w:val="003A0255"/>
    <w:rsid w:val="003A0663"/>
    <w:rsid w:val="003A0FD0"/>
    <w:rsid w:val="003A1FE0"/>
    <w:rsid w:val="003A3B3B"/>
    <w:rsid w:val="003A3BC4"/>
    <w:rsid w:val="003A458A"/>
    <w:rsid w:val="003A4FE2"/>
    <w:rsid w:val="003A551D"/>
    <w:rsid w:val="003A7E6F"/>
    <w:rsid w:val="003B038A"/>
    <w:rsid w:val="003B05F2"/>
    <w:rsid w:val="003B0D04"/>
    <w:rsid w:val="003B208E"/>
    <w:rsid w:val="003B2F13"/>
    <w:rsid w:val="003B3353"/>
    <w:rsid w:val="003B405E"/>
    <w:rsid w:val="003B4712"/>
    <w:rsid w:val="003B471F"/>
    <w:rsid w:val="003B47EB"/>
    <w:rsid w:val="003B48BA"/>
    <w:rsid w:val="003B5508"/>
    <w:rsid w:val="003B57D3"/>
    <w:rsid w:val="003B59CA"/>
    <w:rsid w:val="003B5D20"/>
    <w:rsid w:val="003B6067"/>
    <w:rsid w:val="003B618B"/>
    <w:rsid w:val="003B6EF0"/>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CC1"/>
    <w:rsid w:val="003D41C0"/>
    <w:rsid w:val="003D4FFC"/>
    <w:rsid w:val="003D51ED"/>
    <w:rsid w:val="003D569B"/>
    <w:rsid w:val="003D56A8"/>
    <w:rsid w:val="003D637D"/>
    <w:rsid w:val="003D66E3"/>
    <w:rsid w:val="003D78B5"/>
    <w:rsid w:val="003E04AE"/>
    <w:rsid w:val="003E099F"/>
    <w:rsid w:val="003E0CE7"/>
    <w:rsid w:val="003E19FF"/>
    <w:rsid w:val="003E244F"/>
    <w:rsid w:val="003E37AE"/>
    <w:rsid w:val="003E4D64"/>
    <w:rsid w:val="003E5165"/>
    <w:rsid w:val="003E5D0E"/>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2C8"/>
    <w:rsid w:val="003F730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7481"/>
    <w:rsid w:val="00407C10"/>
    <w:rsid w:val="00407CEF"/>
    <w:rsid w:val="00407E90"/>
    <w:rsid w:val="004113B4"/>
    <w:rsid w:val="00411D5B"/>
    <w:rsid w:val="00412CCB"/>
    <w:rsid w:val="00412EC3"/>
    <w:rsid w:val="00413323"/>
    <w:rsid w:val="00414503"/>
    <w:rsid w:val="00414827"/>
    <w:rsid w:val="004153B3"/>
    <w:rsid w:val="00415772"/>
    <w:rsid w:val="00415B3D"/>
    <w:rsid w:val="004163FD"/>
    <w:rsid w:val="0041683D"/>
    <w:rsid w:val="00416C10"/>
    <w:rsid w:val="00417976"/>
    <w:rsid w:val="00417A0E"/>
    <w:rsid w:val="0042053A"/>
    <w:rsid w:val="004213D6"/>
    <w:rsid w:val="00421C75"/>
    <w:rsid w:val="00422440"/>
    <w:rsid w:val="0042291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6A4"/>
    <w:rsid w:val="00441E6A"/>
    <w:rsid w:val="00442AEE"/>
    <w:rsid w:val="00443C8F"/>
    <w:rsid w:val="00444936"/>
    <w:rsid w:val="00444C60"/>
    <w:rsid w:val="00444E35"/>
    <w:rsid w:val="0044502D"/>
    <w:rsid w:val="00445E49"/>
    <w:rsid w:val="00445F6B"/>
    <w:rsid w:val="00446B60"/>
    <w:rsid w:val="00447CEF"/>
    <w:rsid w:val="00447E28"/>
    <w:rsid w:val="00447E8E"/>
    <w:rsid w:val="00450146"/>
    <w:rsid w:val="00450BA9"/>
    <w:rsid w:val="00450C8A"/>
    <w:rsid w:val="00452481"/>
    <w:rsid w:val="0045274E"/>
    <w:rsid w:val="004528FA"/>
    <w:rsid w:val="00453DC8"/>
    <w:rsid w:val="00455165"/>
    <w:rsid w:val="00455821"/>
    <w:rsid w:val="00457804"/>
    <w:rsid w:val="00457B10"/>
    <w:rsid w:val="00460304"/>
    <w:rsid w:val="00460AEF"/>
    <w:rsid w:val="00460C52"/>
    <w:rsid w:val="00461001"/>
    <w:rsid w:val="00461ED6"/>
    <w:rsid w:val="00462279"/>
    <w:rsid w:val="00462B36"/>
    <w:rsid w:val="00462F62"/>
    <w:rsid w:val="00463035"/>
    <w:rsid w:val="0046389C"/>
    <w:rsid w:val="004642FB"/>
    <w:rsid w:val="004646BF"/>
    <w:rsid w:val="00464744"/>
    <w:rsid w:val="00465368"/>
    <w:rsid w:val="004665E3"/>
    <w:rsid w:val="0046760F"/>
    <w:rsid w:val="00471400"/>
    <w:rsid w:val="0047237D"/>
    <w:rsid w:val="00472561"/>
    <w:rsid w:val="004731F1"/>
    <w:rsid w:val="00473EB5"/>
    <w:rsid w:val="0047456B"/>
    <w:rsid w:val="00474D0B"/>
    <w:rsid w:val="00475251"/>
    <w:rsid w:val="00477400"/>
    <w:rsid w:val="00480BC8"/>
    <w:rsid w:val="00480F50"/>
    <w:rsid w:val="00481265"/>
    <w:rsid w:val="004814BF"/>
    <w:rsid w:val="00481CC1"/>
    <w:rsid w:val="00482649"/>
    <w:rsid w:val="00483630"/>
    <w:rsid w:val="004836EA"/>
    <w:rsid w:val="00483F72"/>
    <w:rsid w:val="00485054"/>
    <w:rsid w:val="00485215"/>
    <w:rsid w:val="00485340"/>
    <w:rsid w:val="0048587E"/>
    <w:rsid w:val="00486F7A"/>
    <w:rsid w:val="00487C2B"/>
    <w:rsid w:val="004900FF"/>
    <w:rsid w:val="0049125B"/>
    <w:rsid w:val="00491C58"/>
    <w:rsid w:val="00491FAB"/>
    <w:rsid w:val="00492081"/>
    <w:rsid w:val="0049227D"/>
    <w:rsid w:val="0049297D"/>
    <w:rsid w:val="004929F2"/>
    <w:rsid w:val="00492F5E"/>
    <w:rsid w:val="00493127"/>
    <w:rsid w:val="00495A03"/>
    <w:rsid w:val="00495E28"/>
    <w:rsid w:val="00497079"/>
    <w:rsid w:val="00497450"/>
    <w:rsid w:val="00497F49"/>
    <w:rsid w:val="004A1411"/>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5EE8"/>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034"/>
    <w:rsid w:val="004E5EDB"/>
    <w:rsid w:val="004E60FB"/>
    <w:rsid w:val="004E73A5"/>
    <w:rsid w:val="004E758A"/>
    <w:rsid w:val="004E7BA7"/>
    <w:rsid w:val="004F0DB4"/>
    <w:rsid w:val="004F1C42"/>
    <w:rsid w:val="004F2340"/>
    <w:rsid w:val="004F23CE"/>
    <w:rsid w:val="004F2C5A"/>
    <w:rsid w:val="004F31EA"/>
    <w:rsid w:val="004F4601"/>
    <w:rsid w:val="004F5C16"/>
    <w:rsid w:val="004F5ED4"/>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2E1B"/>
    <w:rsid w:val="0050349B"/>
    <w:rsid w:val="005036C2"/>
    <w:rsid w:val="005038FC"/>
    <w:rsid w:val="00503914"/>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3B3"/>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5DBD"/>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0FBA"/>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5C7"/>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2E55"/>
    <w:rsid w:val="005A31C9"/>
    <w:rsid w:val="005A3295"/>
    <w:rsid w:val="005A46FF"/>
    <w:rsid w:val="005A49A4"/>
    <w:rsid w:val="005A4AFF"/>
    <w:rsid w:val="005A513D"/>
    <w:rsid w:val="005A5B88"/>
    <w:rsid w:val="005A617F"/>
    <w:rsid w:val="005A622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081"/>
    <w:rsid w:val="005B52A4"/>
    <w:rsid w:val="005B5731"/>
    <w:rsid w:val="005B58E2"/>
    <w:rsid w:val="005B5CA4"/>
    <w:rsid w:val="005B5D3B"/>
    <w:rsid w:val="005B6E01"/>
    <w:rsid w:val="005B7476"/>
    <w:rsid w:val="005B75B3"/>
    <w:rsid w:val="005B7688"/>
    <w:rsid w:val="005B7849"/>
    <w:rsid w:val="005B7B0E"/>
    <w:rsid w:val="005B7BB7"/>
    <w:rsid w:val="005B7DC9"/>
    <w:rsid w:val="005C0DFA"/>
    <w:rsid w:val="005C0FF0"/>
    <w:rsid w:val="005C1282"/>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5F3"/>
    <w:rsid w:val="005C7759"/>
    <w:rsid w:val="005C7DD7"/>
    <w:rsid w:val="005D01A4"/>
    <w:rsid w:val="005D072B"/>
    <w:rsid w:val="005D15AE"/>
    <w:rsid w:val="005D1A7B"/>
    <w:rsid w:val="005D1EDD"/>
    <w:rsid w:val="005D2649"/>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9D5"/>
    <w:rsid w:val="005F3AB5"/>
    <w:rsid w:val="005F3E05"/>
    <w:rsid w:val="005F43B9"/>
    <w:rsid w:val="005F5096"/>
    <w:rsid w:val="005F5256"/>
    <w:rsid w:val="005F538B"/>
    <w:rsid w:val="005F55D6"/>
    <w:rsid w:val="005F5CA9"/>
    <w:rsid w:val="005F68CB"/>
    <w:rsid w:val="005F6BDE"/>
    <w:rsid w:val="00600242"/>
    <w:rsid w:val="0060066A"/>
    <w:rsid w:val="006033E3"/>
    <w:rsid w:val="006052D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3EB6"/>
    <w:rsid w:val="0061448C"/>
    <w:rsid w:val="00614CA1"/>
    <w:rsid w:val="00615C2C"/>
    <w:rsid w:val="0062038A"/>
    <w:rsid w:val="006203A8"/>
    <w:rsid w:val="00620E59"/>
    <w:rsid w:val="00621132"/>
    <w:rsid w:val="00622656"/>
    <w:rsid w:val="0062343F"/>
    <w:rsid w:val="006234C2"/>
    <w:rsid w:val="0062386E"/>
    <w:rsid w:val="00623D9A"/>
    <w:rsid w:val="00623F01"/>
    <w:rsid w:val="006242FB"/>
    <w:rsid w:val="00624738"/>
    <w:rsid w:val="006249A3"/>
    <w:rsid w:val="00625AE8"/>
    <w:rsid w:val="00626E2D"/>
    <w:rsid w:val="006272DE"/>
    <w:rsid w:val="00627D94"/>
    <w:rsid w:val="006304D3"/>
    <w:rsid w:val="00630AB9"/>
    <w:rsid w:val="00630B42"/>
    <w:rsid w:val="0063104D"/>
    <w:rsid w:val="006310FC"/>
    <w:rsid w:val="00631688"/>
    <w:rsid w:val="00631E6C"/>
    <w:rsid w:val="006320D8"/>
    <w:rsid w:val="006324BE"/>
    <w:rsid w:val="00632540"/>
    <w:rsid w:val="00632E88"/>
    <w:rsid w:val="0063454C"/>
    <w:rsid w:val="00634DBB"/>
    <w:rsid w:val="00635AC4"/>
    <w:rsid w:val="00637C26"/>
    <w:rsid w:val="006402AD"/>
    <w:rsid w:val="00640732"/>
    <w:rsid w:val="00640DA7"/>
    <w:rsid w:val="006414AE"/>
    <w:rsid w:val="00642072"/>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51AE"/>
    <w:rsid w:val="00655F30"/>
    <w:rsid w:val="00656864"/>
    <w:rsid w:val="0065716F"/>
    <w:rsid w:val="006611BE"/>
    <w:rsid w:val="00661974"/>
    <w:rsid w:val="006623E2"/>
    <w:rsid w:val="006624E3"/>
    <w:rsid w:val="006640F9"/>
    <w:rsid w:val="00664551"/>
    <w:rsid w:val="00664685"/>
    <w:rsid w:val="00664B95"/>
    <w:rsid w:val="00665D5F"/>
    <w:rsid w:val="006661E2"/>
    <w:rsid w:val="006676A0"/>
    <w:rsid w:val="006704F3"/>
    <w:rsid w:val="00670857"/>
    <w:rsid w:val="00671124"/>
    <w:rsid w:val="006717AE"/>
    <w:rsid w:val="0067271C"/>
    <w:rsid w:val="006727B0"/>
    <w:rsid w:val="0067307E"/>
    <w:rsid w:val="00673979"/>
    <w:rsid w:val="006739C0"/>
    <w:rsid w:val="00673D18"/>
    <w:rsid w:val="00673F6D"/>
    <w:rsid w:val="00674850"/>
    <w:rsid w:val="00675116"/>
    <w:rsid w:val="00675D03"/>
    <w:rsid w:val="00676016"/>
    <w:rsid w:val="00676EA7"/>
    <w:rsid w:val="00676FAF"/>
    <w:rsid w:val="0068008F"/>
    <w:rsid w:val="0068167F"/>
    <w:rsid w:val="00681A31"/>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3DCE"/>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52D1"/>
    <w:rsid w:val="006B62F0"/>
    <w:rsid w:val="006B6C6B"/>
    <w:rsid w:val="006C013C"/>
    <w:rsid w:val="006C09B6"/>
    <w:rsid w:val="006C168D"/>
    <w:rsid w:val="006C2116"/>
    <w:rsid w:val="006C2BF5"/>
    <w:rsid w:val="006C3415"/>
    <w:rsid w:val="006C4A40"/>
    <w:rsid w:val="006C4E56"/>
    <w:rsid w:val="006C5F49"/>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5B8C"/>
    <w:rsid w:val="006D6993"/>
    <w:rsid w:val="006E0D09"/>
    <w:rsid w:val="006E15D2"/>
    <w:rsid w:val="006E241F"/>
    <w:rsid w:val="006E24EE"/>
    <w:rsid w:val="006E25BD"/>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7004D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475F"/>
    <w:rsid w:val="00736034"/>
    <w:rsid w:val="0073681C"/>
    <w:rsid w:val="0073725B"/>
    <w:rsid w:val="0074033C"/>
    <w:rsid w:val="0074050E"/>
    <w:rsid w:val="00740B66"/>
    <w:rsid w:val="00741AF8"/>
    <w:rsid w:val="00741EBE"/>
    <w:rsid w:val="00742181"/>
    <w:rsid w:val="007424EC"/>
    <w:rsid w:val="00742EDA"/>
    <w:rsid w:val="00743E8B"/>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1A4E"/>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5B2"/>
    <w:rsid w:val="007670DC"/>
    <w:rsid w:val="00767356"/>
    <w:rsid w:val="00767EA9"/>
    <w:rsid w:val="00770A19"/>
    <w:rsid w:val="00770DA6"/>
    <w:rsid w:val="00770EC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2F67"/>
    <w:rsid w:val="0079307E"/>
    <w:rsid w:val="00794196"/>
    <w:rsid w:val="00794C47"/>
    <w:rsid w:val="00794FFF"/>
    <w:rsid w:val="00796D4D"/>
    <w:rsid w:val="007971B8"/>
    <w:rsid w:val="00797637"/>
    <w:rsid w:val="007A0018"/>
    <w:rsid w:val="007A05A7"/>
    <w:rsid w:val="007A0ADE"/>
    <w:rsid w:val="007A1B35"/>
    <w:rsid w:val="007A2A99"/>
    <w:rsid w:val="007A3680"/>
    <w:rsid w:val="007A3BCD"/>
    <w:rsid w:val="007A510F"/>
    <w:rsid w:val="007A5214"/>
    <w:rsid w:val="007A59B8"/>
    <w:rsid w:val="007A65AF"/>
    <w:rsid w:val="007A7682"/>
    <w:rsid w:val="007A76F3"/>
    <w:rsid w:val="007A7F42"/>
    <w:rsid w:val="007B0C38"/>
    <w:rsid w:val="007B2862"/>
    <w:rsid w:val="007B2FD8"/>
    <w:rsid w:val="007B3968"/>
    <w:rsid w:val="007B45AF"/>
    <w:rsid w:val="007B49A7"/>
    <w:rsid w:val="007B4DD0"/>
    <w:rsid w:val="007B611E"/>
    <w:rsid w:val="007B662A"/>
    <w:rsid w:val="007B71DC"/>
    <w:rsid w:val="007B7743"/>
    <w:rsid w:val="007C04F4"/>
    <w:rsid w:val="007C129F"/>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FD3"/>
    <w:rsid w:val="007E1AA2"/>
    <w:rsid w:val="007E1EB2"/>
    <w:rsid w:val="007E1F2C"/>
    <w:rsid w:val="007E26F4"/>
    <w:rsid w:val="007E279D"/>
    <w:rsid w:val="007E2D69"/>
    <w:rsid w:val="007E3B9A"/>
    <w:rsid w:val="007E3EEF"/>
    <w:rsid w:val="007E46E8"/>
    <w:rsid w:val="007E470F"/>
    <w:rsid w:val="007E4C1F"/>
    <w:rsid w:val="007E7831"/>
    <w:rsid w:val="007F01DE"/>
    <w:rsid w:val="007F0759"/>
    <w:rsid w:val="007F0BCC"/>
    <w:rsid w:val="007F1154"/>
    <w:rsid w:val="007F156E"/>
    <w:rsid w:val="007F1CF3"/>
    <w:rsid w:val="007F25C0"/>
    <w:rsid w:val="007F297E"/>
    <w:rsid w:val="007F30BB"/>
    <w:rsid w:val="007F33B4"/>
    <w:rsid w:val="007F35DC"/>
    <w:rsid w:val="007F3A22"/>
    <w:rsid w:val="007F3BC1"/>
    <w:rsid w:val="007F3F8E"/>
    <w:rsid w:val="007F5308"/>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5DBB"/>
    <w:rsid w:val="00806461"/>
    <w:rsid w:val="008064C1"/>
    <w:rsid w:val="0081096D"/>
    <w:rsid w:val="00810EAD"/>
    <w:rsid w:val="0081147C"/>
    <w:rsid w:val="00811833"/>
    <w:rsid w:val="00811A68"/>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2EC4"/>
    <w:rsid w:val="00822F62"/>
    <w:rsid w:val="008238C7"/>
    <w:rsid w:val="00825268"/>
    <w:rsid w:val="0082571C"/>
    <w:rsid w:val="00825B94"/>
    <w:rsid w:val="00825BB4"/>
    <w:rsid w:val="00825F68"/>
    <w:rsid w:val="0082600E"/>
    <w:rsid w:val="00826B9B"/>
    <w:rsid w:val="008273D2"/>
    <w:rsid w:val="00830E92"/>
    <w:rsid w:val="00831DD0"/>
    <w:rsid w:val="008320ED"/>
    <w:rsid w:val="00832858"/>
    <w:rsid w:val="00832A0F"/>
    <w:rsid w:val="00834CEA"/>
    <w:rsid w:val="008353D5"/>
    <w:rsid w:val="00835408"/>
    <w:rsid w:val="008358A2"/>
    <w:rsid w:val="008359DA"/>
    <w:rsid w:val="0083783C"/>
    <w:rsid w:val="00837CEF"/>
    <w:rsid w:val="00837E2F"/>
    <w:rsid w:val="00840035"/>
    <w:rsid w:val="00842661"/>
    <w:rsid w:val="008428A9"/>
    <w:rsid w:val="00842925"/>
    <w:rsid w:val="00844112"/>
    <w:rsid w:val="00844986"/>
    <w:rsid w:val="008456C9"/>
    <w:rsid w:val="0084611D"/>
    <w:rsid w:val="00846177"/>
    <w:rsid w:val="0084654D"/>
    <w:rsid w:val="00846C9F"/>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4E98"/>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50C"/>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5879"/>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DE6"/>
    <w:rsid w:val="008D4223"/>
    <w:rsid w:val="008D44CC"/>
    <w:rsid w:val="008D46E3"/>
    <w:rsid w:val="008D4CED"/>
    <w:rsid w:val="008D4D29"/>
    <w:rsid w:val="008D50F9"/>
    <w:rsid w:val="008D5CAF"/>
    <w:rsid w:val="008D6709"/>
    <w:rsid w:val="008E03E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DF"/>
    <w:rsid w:val="008E7D8A"/>
    <w:rsid w:val="008F01E7"/>
    <w:rsid w:val="008F08F5"/>
    <w:rsid w:val="008F14C7"/>
    <w:rsid w:val="008F1E9E"/>
    <w:rsid w:val="008F2165"/>
    <w:rsid w:val="008F2356"/>
    <w:rsid w:val="008F2477"/>
    <w:rsid w:val="008F3879"/>
    <w:rsid w:val="008F3F29"/>
    <w:rsid w:val="008F42CE"/>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8A5"/>
    <w:rsid w:val="00905283"/>
    <w:rsid w:val="00905404"/>
    <w:rsid w:val="00905A0F"/>
    <w:rsid w:val="00906478"/>
    <w:rsid w:val="00906753"/>
    <w:rsid w:val="00907264"/>
    <w:rsid w:val="00907557"/>
    <w:rsid w:val="0090765F"/>
    <w:rsid w:val="00907748"/>
    <w:rsid w:val="00911305"/>
    <w:rsid w:val="00912590"/>
    <w:rsid w:val="00913200"/>
    <w:rsid w:val="009136A4"/>
    <w:rsid w:val="00914EAB"/>
    <w:rsid w:val="0091526B"/>
    <w:rsid w:val="009152D8"/>
    <w:rsid w:val="009153A3"/>
    <w:rsid w:val="0091586C"/>
    <w:rsid w:val="00915A1D"/>
    <w:rsid w:val="00915DA2"/>
    <w:rsid w:val="00916EC9"/>
    <w:rsid w:val="00917994"/>
    <w:rsid w:val="009209DB"/>
    <w:rsid w:val="00920C88"/>
    <w:rsid w:val="00921926"/>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9E9"/>
    <w:rsid w:val="00931D22"/>
    <w:rsid w:val="00932CC7"/>
    <w:rsid w:val="0093355C"/>
    <w:rsid w:val="00935306"/>
    <w:rsid w:val="0093629F"/>
    <w:rsid w:val="0093640D"/>
    <w:rsid w:val="00936460"/>
    <w:rsid w:val="0093653D"/>
    <w:rsid w:val="00936688"/>
    <w:rsid w:val="00936DF0"/>
    <w:rsid w:val="00937683"/>
    <w:rsid w:val="00937AC9"/>
    <w:rsid w:val="00937CFA"/>
    <w:rsid w:val="00940291"/>
    <w:rsid w:val="009406B3"/>
    <w:rsid w:val="00941326"/>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B2B"/>
    <w:rsid w:val="00954567"/>
    <w:rsid w:val="009547B3"/>
    <w:rsid w:val="00954A89"/>
    <w:rsid w:val="009556B0"/>
    <w:rsid w:val="00955CB7"/>
    <w:rsid w:val="00956671"/>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07C"/>
    <w:rsid w:val="0098545C"/>
    <w:rsid w:val="00985506"/>
    <w:rsid w:val="00986196"/>
    <w:rsid w:val="009862F1"/>
    <w:rsid w:val="009871EA"/>
    <w:rsid w:val="00991675"/>
    <w:rsid w:val="00992188"/>
    <w:rsid w:val="009925EC"/>
    <w:rsid w:val="00992BA2"/>
    <w:rsid w:val="00992F83"/>
    <w:rsid w:val="009932E7"/>
    <w:rsid w:val="0099344F"/>
    <w:rsid w:val="00993A3C"/>
    <w:rsid w:val="0099449B"/>
    <w:rsid w:val="0099508A"/>
    <w:rsid w:val="009953BC"/>
    <w:rsid w:val="00995B74"/>
    <w:rsid w:val="00995E53"/>
    <w:rsid w:val="00996790"/>
    <w:rsid w:val="00996BAA"/>
    <w:rsid w:val="009974EB"/>
    <w:rsid w:val="009978D5"/>
    <w:rsid w:val="00997A12"/>
    <w:rsid w:val="009A1126"/>
    <w:rsid w:val="009A2BBA"/>
    <w:rsid w:val="009A5564"/>
    <w:rsid w:val="009A6DF6"/>
    <w:rsid w:val="009A7469"/>
    <w:rsid w:val="009B07EE"/>
    <w:rsid w:val="009B133F"/>
    <w:rsid w:val="009B1481"/>
    <w:rsid w:val="009B1584"/>
    <w:rsid w:val="009B1B32"/>
    <w:rsid w:val="009B21CA"/>
    <w:rsid w:val="009B2648"/>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48F"/>
    <w:rsid w:val="009E6C54"/>
    <w:rsid w:val="009F04C8"/>
    <w:rsid w:val="009F0812"/>
    <w:rsid w:val="009F0E02"/>
    <w:rsid w:val="009F11B0"/>
    <w:rsid w:val="009F248B"/>
    <w:rsid w:val="009F2A25"/>
    <w:rsid w:val="009F3A1A"/>
    <w:rsid w:val="009F3A1D"/>
    <w:rsid w:val="009F4C7D"/>
    <w:rsid w:val="009F5235"/>
    <w:rsid w:val="009F531A"/>
    <w:rsid w:val="009F6344"/>
    <w:rsid w:val="009F6550"/>
    <w:rsid w:val="009F6B65"/>
    <w:rsid w:val="009F764E"/>
    <w:rsid w:val="009F786E"/>
    <w:rsid w:val="00A00581"/>
    <w:rsid w:val="00A00680"/>
    <w:rsid w:val="00A00902"/>
    <w:rsid w:val="00A0098B"/>
    <w:rsid w:val="00A017A1"/>
    <w:rsid w:val="00A0191A"/>
    <w:rsid w:val="00A020EF"/>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01"/>
    <w:rsid w:val="00A4069E"/>
    <w:rsid w:val="00A40BBF"/>
    <w:rsid w:val="00A40D64"/>
    <w:rsid w:val="00A41012"/>
    <w:rsid w:val="00A410DE"/>
    <w:rsid w:val="00A411D1"/>
    <w:rsid w:val="00A41A09"/>
    <w:rsid w:val="00A4203E"/>
    <w:rsid w:val="00A42E88"/>
    <w:rsid w:val="00A43389"/>
    <w:rsid w:val="00A434A7"/>
    <w:rsid w:val="00A438B9"/>
    <w:rsid w:val="00A43E71"/>
    <w:rsid w:val="00A44C11"/>
    <w:rsid w:val="00A4526F"/>
    <w:rsid w:val="00A45753"/>
    <w:rsid w:val="00A457B8"/>
    <w:rsid w:val="00A46815"/>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66F"/>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8063F"/>
    <w:rsid w:val="00A812B1"/>
    <w:rsid w:val="00A82B1D"/>
    <w:rsid w:val="00A82C2E"/>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2579"/>
    <w:rsid w:val="00A925DC"/>
    <w:rsid w:val="00A92A98"/>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5464"/>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75EA"/>
    <w:rsid w:val="00AB7AA2"/>
    <w:rsid w:val="00AC0705"/>
    <w:rsid w:val="00AC0A22"/>
    <w:rsid w:val="00AC1515"/>
    <w:rsid w:val="00AC2234"/>
    <w:rsid w:val="00AC34AE"/>
    <w:rsid w:val="00AC3FF3"/>
    <w:rsid w:val="00AC4BC1"/>
    <w:rsid w:val="00AC5715"/>
    <w:rsid w:val="00AD04BD"/>
    <w:rsid w:val="00AD0765"/>
    <w:rsid w:val="00AD0F00"/>
    <w:rsid w:val="00AD16A3"/>
    <w:rsid w:val="00AD1AFC"/>
    <w:rsid w:val="00AD1D73"/>
    <w:rsid w:val="00AD3C7F"/>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7B0"/>
    <w:rsid w:val="00AF109C"/>
    <w:rsid w:val="00AF1701"/>
    <w:rsid w:val="00AF1752"/>
    <w:rsid w:val="00AF2CCD"/>
    <w:rsid w:val="00AF42FC"/>
    <w:rsid w:val="00AF4AC5"/>
    <w:rsid w:val="00AF4C2C"/>
    <w:rsid w:val="00AF597D"/>
    <w:rsid w:val="00AF6EC1"/>
    <w:rsid w:val="00AF784D"/>
    <w:rsid w:val="00AF7BCD"/>
    <w:rsid w:val="00AF7CE9"/>
    <w:rsid w:val="00B00331"/>
    <w:rsid w:val="00B0117E"/>
    <w:rsid w:val="00B014A1"/>
    <w:rsid w:val="00B01A80"/>
    <w:rsid w:val="00B0465C"/>
    <w:rsid w:val="00B046AF"/>
    <w:rsid w:val="00B06036"/>
    <w:rsid w:val="00B061F1"/>
    <w:rsid w:val="00B06615"/>
    <w:rsid w:val="00B07B9E"/>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1AF6"/>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6109"/>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EEF"/>
    <w:rsid w:val="00B40C53"/>
    <w:rsid w:val="00B40F34"/>
    <w:rsid w:val="00B418AD"/>
    <w:rsid w:val="00B41C2D"/>
    <w:rsid w:val="00B41E7C"/>
    <w:rsid w:val="00B42F1A"/>
    <w:rsid w:val="00B43790"/>
    <w:rsid w:val="00B443D9"/>
    <w:rsid w:val="00B44531"/>
    <w:rsid w:val="00B44989"/>
    <w:rsid w:val="00B46521"/>
    <w:rsid w:val="00B46587"/>
    <w:rsid w:val="00B47AD2"/>
    <w:rsid w:val="00B47CF7"/>
    <w:rsid w:val="00B50686"/>
    <w:rsid w:val="00B50C50"/>
    <w:rsid w:val="00B513C0"/>
    <w:rsid w:val="00B51F84"/>
    <w:rsid w:val="00B53708"/>
    <w:rsid w:val="00B53DCB"/>
    <w:rsid w:val="00B5428F"/>
    <w:rsid w:val="00B54370"/>
    <w:rsid w:val="00B54460"/>
    <w:rsid w:val="00B5450D"/>
    <w:rsid w:val="00B54DEA"/>
    <w:rsid w:val="00B55185"/>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7021"/>
    <w:rsid w:val="00B673C9"/>
    <w:rsid w:val="00B67B37"/>
    <w:rsid w:val="00B67C23"/>
    <w:rsid w:val="00B7079B"/>
    <w:rsid w:val="00B708D0"/>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4E84"/>
    <w:rsid w:val="00B85336"/>
    <w:rsid w:val="00B85873"/>
    <w:rsid w:val="00B85E95"/>
    <w:rsid w:val="00B865B0"/>
    <w:rsid w:val="00B865DC"/>
    <w:rsid w:val="00B86BA7"/>
    <w:rsid w:val="00B870E8"/>
    <w:rsid w:val="00B875E3"/>
    <w:rsid w:val="00B87C29"/>
    <w:rsid w:val="00B90780"/>
    <w:rsid w:val="00B90968"/>
    <w:rsid w:val="00B91BC2"/>
    <w:rsid w:val="00B9240D"/>
    <w:rsid w:val="00B92CB7"/>
    <w:rsid w:val="00B94960"/>
    <w:rsid w:val="00B94AF7"/>
    <w:rsid w:val="00B96F6E"/>
    <w:rsid w:val="00BA0E60"/>
    <w:rsid w:val="00BA22A8"/>
    <w:rsid w:val="00BA309F"/>
    <w:rsid w:val="00BA3E48"/>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C013A"/>
    <w:rsid w:val="00BC162A"/>
    <w:rsid w:val="00BC1DA6"/>
    <w:rsid w:val="00BC2343"/>
    <w:rsid w:val="00BC348D"/>
    <w:rsid w:val="00BC4D6A"/>
    <w:rsid w:val="00BC5824"/>
    <w:rsid w:val="00BC584D"/>
    <w:rsid w:val="00BC702F"/>
    <w:rsid w:val="00BD073F"/>
    <w:rsid w:val="00BD0AA2"/>
    <w:rsid w:val="00BD0ECF"/>
    <w:rsid w:val="00BD1BD7"/>
    <w:rsid w:val="00BD30C8"/>
    <w:rsid w:val="00BD38F4"/>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A1D"/>
    <w:rsid w:val="00BE3B92"/>
    <w:rsid w:val="00BE41BF"/>
    <w:rsid w:val="00BE487E"/>
    <w:rsid w:val="00BE6018"/>
    <w:rsid w:val="00BE7086"/>
    <w:rsid w:val="00BE7278"/>
    <w:rsid w:val="00BE7C15"/>
    <w:rsid w:val="00BF0B3A"/>
    <w:rsid w:val="00BF1F57"/>
    <w:rsid w:val="00BF20FD"/>
    <w:rsid w:val="00BF2239"/>
    <w:rsid w:val="00BF22C6"/>
    <w:rsid w:val="00BF34C2"/>
    <w:rsid w:val="00BF3804"/>
    <w:rsid w:val="00BF3B4E"/>
    <w:rsid w:val="00BF4086"/>
    <w:rsid w:val="00BF426C"/>
    <w:rsid w:val="00BF4594"/>
    <w:rsid w:val="00BF4D7F"/>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C67"/>
    <w:rsid w:val="00C10D7E"/>
    <w:rsid w:val="00C11521"/>
    <w:rsid w:val="00C11FB8"/>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41A4"/>
    <w:rsid w:val="00C463C9"/>
    <w:rsid w:val="00C47648"/>
    <w:rsid w:val="00C47852"/>
    <w:rsid w:val="00C50011"/>
    <w:rsid w:val="00C51C8B"/>
    <w:rsid w:val="00C51F61"/>
    <w:rsid w:val="00C5254B"/>
    <w:rsid w:val="00C52F4A"/>
    <w:rsid w:val="00C54F7F"/>
    <w:rsid w:val="00C55D39"/>
    <w:rsid w:val="00C55FBF"/>
    <w:rsid w:val="00C56D9D"/>
    <w:rsid w:val="00C5718C"/>
    <w:rsid w:val="00C57E68"/>
    <w:rsid w:val="00C601C9"/>
    <w:rsid w:val="00C61FB3"/>
    <w:rsid w:val="00C6212F"/>
    <w:rsid w:val="00C623C6"/>
    <w:rsid w:val="00C631D3"/>
    <w:rsid w:val="00C63912"/>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BE8"/>
    <w:rsid w:val="00C76DE2"/>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C32"/>
    <w:rsid w:val="00C85F45"/>
    <w:rsid w:val="00C86C8C"/>
    <w:rsid w:val="00C87568"/>
    <w:rsid w:val="00C87FD0"/>
    <w:rsid w:val="00C90628"/>
    <w:rsid w:val="00C90DB6"/>
    <w:rsid w:val="00C915A6"/>
    <w:rsid w:val="00C92603"/>
    <w:rsid w:val="00C92652"/>
    <w:rsid w:val="00C9394F"/>
    <w:rsid w:val="00C93B1A"/>
    <w:rsid w:val="00C9444E"/>
    <w:rsid w:val="00C96997"/>
    <w:rsid w:val="00C96F5F"/>
    <w:rsid w:val="00C97055"/>
    <w:rsid w:val="00CA194C"/>
    <w:rsid w:val="00CA2B4F"/>
    <w:rsid w:val="00CA30C3"/>
    <w:rsid w:val="00CA5927"/>
    <w:rsid w:val="00CA635E"/>
    <w:rsid w:val="00CA6BB0"/>
    <w:rsid w:val="00CA70CE"/>
    <w:rsid w:val="00CA7467"/>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208D"/>
    <w:rsid w:val="00CE2453"/>
    <w:rsid w:val="00CE28F0"/>
    <w:rsid w:val="00CE356D"/>
    <w:rsid w:val="00CE3FA4"/>
    <w:rsid w:val="00CE44F8"/>
    <w:rsid w:val="00CE5277"/>
    <w:rsid w:val="00CE5B4D"/>
    <w:rsid w:val="00CE5C5C"/>
    <w:rsid w:val="00CE6358"/>
    <w:rsid w:val="00CE6686"/>
    <w:rsid w:val="00CE6E97"/>
    <w:rsid w:val="00CE7868"/>
    <w:rsid w:val="00CE796C"/>
    <w:rsid w:val="00CE7D52"/>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4AD"/>
    <w:rsid w:val="00D20AA5"/>
    <w:rsid w:val="00D22399"/>
    <w:rsid w:val="00D2370B"/>
    <w:rsid w:val="00D24298"/>
    <w:rsid w:val="00D24FFD"/>
    <w:rsid w:val="00D2662C"/>
    <w:rsid w:val="00D26A93"/>
    <w:rsid w:val="00D27FA3"/>
    <w:rsid w:val="00D308D7"/>
    <w:rsid w:val="00D3176C"/>
    <w:rsid w:val="00D31B3F"/>
    <w:rsid w:val="00D33751"/>
    <w:rsid w:val="00D34738"/>
    <w:rsid w:val="00D3486B"/>
    <w:rsid w:val="00D35D26"/>
    <w:rsid w:val="00D35D4A"/>
    <w:rsid w:val="00D36F6E"/>
    <w:rsid w:val="00D372B0"/>
    <w:rsid w:val="00D37343"/>
    <w:rsid w:val="00D376D6"/>
    <w:rsid w:val="00D41EA8"/>
    <w:rsid w:val="00D4205E"/>
    <w:rsid w:val="00D43325"/>
    <w:rsid w:val="00D446FE"/>
    <w:rsid w:val="00D44868"/>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4CBF"/>
    <w:rsid w:val="00D55456"/>
    <w:rsid w:val="00D55616"/>
    <w:rsid w:val="00D5574C"/>
    <w:rsid w:val="00D55DAC"/>
    <w:rsid w:val="00D564C7"/>
    <w:rsid w:val="00D57F8A"/>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5954"/>
    <w:rsid w:val="00D67D12"/>
    <w:rsid w:val="00D705FF"/>
    <w:rsid w:val="00D70B0C"/>
    <w:rsid w:val="00D7145C"/>
    <w:rsid w:val="00D717CE"/>
    <w:rsid w:val="00D722A5"/>
    <w:rsid w:val="00D72CBA"/>
    <w:rsid w:val="00D7352D"/>
    <w:rsid w:val="00D744BC"/>
    <w:rsid w:val="00D7505C"/>
    <w:rsid w:val="00D7585A"/>
    <w:rsid w:val="00D77C53"/>
    <w:rsid w:val="00D77E96"/>
    <w:rsid w:val="00D80618"/>
    <w:rsid w:val="00D807DF"/>
    <w:rsid w:val="00D82339"/>
    <w:rsid w:val="00D82494"/>
    <w:rsid w:val="00D82FF2"/>
    <w:rsid w:val="00D83774"/>
    <w:rsid w:val="00D83C27"/>
    <w:rsid w:val="00D84A4B"/>
    <w:rsid w:val="00D85686"/>
    <w:rsid w:val="00D877B1"/>
    <w:rsid w:val="00D90A81"/>
    <w:rsid w:val="00D90B7D"/>
    <w:rsid w:val="00D90DCE"/>
    <w:rsid w:val="00D91984"/>
    <w:rsid w:val="00D91E41"/>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A2F"/>
    <w:rsid w:val="00DC0DBE"/>
    <w:rsid w:val="00DC234A"/>
    <w:rsid w:val="00DC2AA0"/>
    <w:rsid w:val="00DC41E4"/>
    <w:rsid w:val="00DC42D9"/>
    <w:rsid w:val="00DC43D0"/>
    <w:rsid w:val="00DC496E"/>
    <w:rsid w:val="00DC5116"/>
    <w:rsid w:val="00DC795E"/>
    <w:rsid w:val="00DC7C77"/>
    <w:rsid w:val="00DC7FD5"/>
    <w:rsid w:val="00DD02FF"/>
    <w:rsid w:val="00DD24F9"/>
    <w:rsid w:val="00DD26EC"/>
    <w:rsid w:val="00DD2DFB"/>
    <w:rsid w:val="00DD3604"/>
    <w:rsid w:val="00DD3F4D"/>
    <w:rsid w:val="00DD4311"/>
    <w:rsid w:val="00DD481D"/>
    <w:rsid w:val="00DD57EC"/>
    <w:rsid w:val="00DD63F8"/>
    <w:rsid w:val="00DD6DB0"/>
    <w:rsid w:val="00DD6F2E"/>
    <w:rsid w:val="00DD72E1"/>
    <w:rsid w:val="00DD7431"/>
    <w:rsid w:val="00DD7EA2"/>
    <w:rsid w:val="00DD7FA4"/>
    <w:rsid w:val="00DE00F2"/>
    <w:rsid w:val="00DE117F"/>
    <w:rsid w:val="00DE122A"/>
    <w:rsid w:val="00DE14CD"/>
    <w:rsid w:val="00DE2D17"/>
    <w:rsid w:val="00DE353C"/>
    <w:rsid w:val="00DE3755"/>
    <w:rsid w:val="00DE401C"/>
    <w:rsid w:val="00DE5BF9"/>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999"/>
    <w:rsid w:val="00E0399E"/>
    <w:rsid w:val="00E042A1"/>
    <w:rsid w:val="00E0473A"/>
    <w:rsid w:val="00E056A4"/>
    <w:rsid w:val="00E05CF4"/>
    <w:rsid w:val="00E05E82"/>
    <w:rsid w:val="00E0667C"/>
    <w:rsid w:val="00E06CF2"/>
    <w:rsid w:val="00E07425"/>
    <w:rsid w:val="00E1043E"/>
    <w:rsid w:val="00E104FA"/>
    <w:rsid w:val="00E1082A"/>
    <w:rsid w:val="00E10956"/>
    <w:rsid w:val="00E110B5"/>
    <w:rsid w:val="00E11166"/>
    <w:rsid w:val="00E1223C"/>
    <w:rsid w:val="00E12818"/>
    <w:rsid w:val="00E128A4"/>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5739"/>
    <w:rsid w:val="00E265A7"/>
    <w:rsid w:val="00E2699E"/>
    <w:rsid w:val="00E26EC3"/>
    <w:rsid w:val="00E2720F"/>
    <w:rsid w:val="00E27520"/>
    <w:rsid w:val="00E27B80"/>
    <w:rsid w:val="00E27FCE"/>
    <w:rsid w:val="00E30EDF"/>
    <w:rsid w:val="00E31B43"/>
    <w:rsid w:val="00E31FBA"/>
    <w:rsid w:val="00E325E1"/>
    <w:rsid w:val="00E331C6"/>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41313"/>
    <w:rsid w:val="00E41773"/>
    <w:rsid w:val="00E41ACD"/>
    <w:rsid w:val="00E41D82"/>
    <w:rsid w:val="00E42FE6"/>
    <w:rsid w:val="00E43350"/>
    <w:rsid w:val="00E44E78"/>
    <w:rsid w:val="00E460B6"/>
    <w:rsid w:val="00E46495"/>
    <w:rsid w:val="00E46BD2"/>
    <w:rsid w:val="00E46E68"/>
    <w:rsid w:val="00E471D2"/>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4740"/>
    <w:rsid w:val="00E55964"/>
    <w:rsid w:val="00E55B64"/>
    <w:rsid w:val="00E56759"/>
    <w:rsid w:val="00E612F0"/>
    <w:rsid w:val="00E616DB"/>
    <w:rsid w:val="00E62442"/>
    <w:rsid w:val="00E627A4"/>
    <w:rsid w:val="00E630ED"/>
    <w:rsid w:val="00E638C9"/>
    <w:rsid w:val="00E63CFB"/>
    <w:rsid w:val="00E6437C"/>
    <w:rsid w:val="00E64B30"/>
    <w:rsid w:val="00E65237"/>
    <w:rsid w:val="00E668E4"/>
    <w:rsid w:val="00E67862"/>
    <w:rsid w:val="00E6797C"/>
    <w:rsid w:val="00E70ACF"/>
    <w:rsid w:val="00E70D46"/>
    <w:rsid w:val="00E712A9"/>
    <w:rsid w:val="00E713B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3707"/>
    <w:rsid w:val="00E841D8"/>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4CAF"/>
    <w:rsid w:val="00E956BA"/>
    <w:rsid w:val="00E96B52"/>
    <w:rsid w:val="00E96FCA"/>
    <w:rsid w:val="00E97474"/>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A19"/>
    <w:rsid w:val="00EB7B51"/>
    <w:rsid w:val="00EB7F93"/>
    <w:rsid w:val="00EC086C"/>
    <w:rsid w:val="00EC0A6E"/>
    <w:rsid w:val="00EC1720"/>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9E5"/>
    <w:rsid w:val="00ED5DF2"/>
    <w:rsid w:val="00ED697C"/>
    <w:rsid w:val="00EE06CA"/>
    <w:rsid w:val="00EE1255"/>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380"/>
    <w:rsid w:val="00EF3D05"/>
    <w:rsid w:val="00EF42CF"/>
    <w:rsid w:val="00EF4526"/>
    <w:rsid w:val="00EF5325"/>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07EB6"/>
    <w:rsid w:val="00F10B9D"/>
    <w:rsid w:val="00F10BC6"/>
    <w:rsid w:val="00F11352"/>
    <w:rsid w:val="00F11AD0"/>
    <w:rsid w:val="00F12313"/>
    <w:rsid w:val="00F13D34"/>
    <w:rsid w:val="00F14602"/>
    <w:rsid w:val="00F1498D"/>
    <w:rsid w:val="00F14DDF"/>
    <w:rsid w:val="00F152AD"/>
    <w:rsid w:val="00F15BA3"/>
    <w:rsid w:val="00F15BB3"/>
    <w:rsid w:val="00F165B7"/>
    <w:rsid w:val="00F170D0"/>
    <w:rsid w:val="00F178B0"/>
    <w:rsid w:val="00F20C9C"/>
    <w:rsid w:val="00F21827"/>
    <w:rsid w:val="00F21A00"/>
    <w:rsid w:val="00F2285F"/>
    <w:rsid w:val="00F23155"/>
    <w:rsid w:val="00F23EE4"/>
    <w:rsid w:val="00F24236"/>
    <w:rsid w:val="00F24E0E"/>
    <w:rsid w:val="00F25101"/>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3E77"/>
    <w:rsid w:val="00F6453E"/>
    <w:rsid w:val="00F649A0"/>
    <w:rsid w:val="00F64FAD"/>
    <w:rsid w:val="00F65215"/>
    <w:rsid w:val="00F65617"/>
    <w:rsid w:val="00F65A88"/>
    <w:rsid w:val="00F66494"/>
    <w:rsid w:val="00F710BE"/>
    <w:rsid w:val="00F712C1"/>
    <w:rsid w:val="00F716C4"/>
    <w:rsid w:val="00F71D7B"/>
    <w:rsid w:val="00F71E9B"/>
    <w:rsid w:val="00F72016"/>
    <w:rsid w:val="00F72D3F"/>
    <w:rsid w:val="00F72DAD"/>
    <w:rsid w:val="00F7313C"/>
    <w:rsid w:val="00F736D2"/>
    <w:rsid w:val="00F7564C"/>
    <w:rsid w:val="00F76220"/>
    <w:rsid w:val="00F769BE"/>
    <w:rsid w:val="00F7735C"/>
    <w:rsid w:val="00F7777E"/>
    <w:rsid w:val="00F77BD5"/>
    <w:rsid w:val="00F77E24"/>
    <w:rsid w:val="00F8216D"/>
    <w:rsid w:val="00F82E6B"/>
    <w:rsid w:val="00F83662"/>
    <w:rsid w:val="00F838C0"/>
    <w:rsid w:val="00F85ED6"/>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8"/>
    <w:rsid w:val="00FA430A"/>
    <w:rsid w:val="00FA4A55"/>
    <w:rsid w:val="00FA4D4F"/>
    <w:rsid w:val="00FA54A9"/>
    <w:rsid w:val="00FA54E8"/>
    <w:rsid w:val="00FA5528"/>
    <w:rsid w:val="00FA5A36"/>
    <w:rsid w:val="00FA5FE8"/>
    <w:rsid w:val="00FA668B"/>
    <w:rsid w:val="00FA67CF"/>
    <w:rsid w:val="00FA6BB4"/>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14836D8-3656-4F5F-A354-196E31E8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qFormat="1"/>
    <w:lsdException w:name="header" w:lock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locked="1" w:uiPriority="22" w:qFormat="1"/>
    <w:lsdException w:name="Emphasis" w:locked="1"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1"/>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1"/>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03228A"/>
    <w:rPr>
      <w:rFonts w:cs="Times New Roman"/>
      <w:sz w:val="24"/>
      <w:lang w:val="en-GB"/>
    </w:rPr>
  </w:style>
  <w:style w:type="character" w:customStyle="1" w:styleId="21">
    <w:name w:val="标题 2 字符"/>
    <w:link w:val="20"/>
    <w:uiPriority w:val="99"/>
    <w:qFormat/>
    <w:locked/>
    <w:rsid w:val="00A3655D"/>
    <w:rPr>
      <w:rFonts w:ascii="Arial" w:hAnsi="Arial"/>
      <w:b/>
      <w:kern w:val="2"/>
      <w:sz w:val="28"/>
    </w:rPr>
  </w:style>
  <w:style w:type="character" w:customStyle="1" w:styleId="31">
    <w:name w:val="标题 3 字符"/>
    <w:link w:val="30"/>
    <w:uiPriority w:val="99"/>
    <w:qFormat/>
    <w:locked/>
    <w:rsid w:val="006D141C"/>
    <w:rPr>
      <w:rFonts w:cs="Times New Roman"/>
      <w:b/>
      <w:bCs/>
      <w:kern w:val="2"/>
      <w:sz w:val="32"/>
      <w:szCs w:val="32"/>
    </w:rPr>
  </w:style>
  <w:style w:type="paragraph" w:styleId="a4">
    <w:name w:val="Balloon Text"/>
    <w:basedOn w:val="a"/>
    <w:link w:val="a5"/>
    <w:uiPriority w:val="99"/>
    <w:semiHidden/>
    <w:qFormat/>
    <w:rsid w:val="00FB732E"/>
    <w:rPr>
      <w:sz w:val="18"/>
      <w:szCs w:val="18"/>
    </w:rPr>
  </w:style>
  <w:style w:type="character" w:customStyle="1" w:styleId="a5">
    <w:name w:val="批注框文本 字符"/>
    <w:link w:val="a4"/>
    <w:uiPriority w:val="99"/>
    <w:semiHidden/>
    <w:qFormat/>
    <w:locked/>
    <w:rsid w:val="006D141C"/>
    <w:rPr>
      <w:rFonts w:cs="Times New Roman"/>
      <w:kern w:val="2"/>
      <w:sz w:val="18"/>
      <w:szCs w:val="18"/>
    </w:rPr>
  </w:style>
  <w:style w:type="paragraph" w:styleId="a0">
    <w:name w:val="Normal Indent"/>
    <w:basedOn w:val="a"/>
    <w:uiPriority w:val="99"/>
    <w:qFormat/>
    <w:rsid w:val="00FB732E"/>
    <w:pPr>
      <w:ind w:firstLineChars="200" w:firstLine="420"/>
    </w:pPr>
  </w:style>
  <w:style w:type="paragraph" w:styleId="a6">
    <w:name w:val="Body Text Indent"/>
    <w:basedOn w:val="a"/>
    <w:link w:val="a7"/>
    <w:uiPriority w:val="99"/>
    <w:qFormat/>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qFormat/>
    <w:locked/>
    <w:rsid w:val="006D141C"/>
    <w:rPr>
      <w:rFonts w:ascii="Arial Unicode MS" w:eastAsia="Times New Roman" w:hAnsi="Arial Unicode MS" w:cs="Arial Unicode MS"/>
      <w:sz w:val="24"/>
      <w:szCs w:val="24"/>
    </w:rPr>
  </w:style>
  <w:style w:type="paragraph" w:styleId="a8">
    <w:name w:val="Plain Text"/>
    <w:basedOn w:val="a"/>
    <w:link w:val="a9"/>
    <w:qFormat/>
    <w:rsid w:val="00FB732E"/>
    <w:rPr>
      <w:rFonts w:ascii="宋体" w:hAnsi="Courier New"/>
      <w:szCs w:val="21"/>
    </w:rPr>
  </w:style>
  <w:style w:type="character" w:customStyle="1" w:styleId="a9">
    <w:name w:val="纯文本 字符"/>
    <w:link w:val="a8"/>
    <w:qFormat/>
    <w:locked/>
    <w:rsid w:val="00586E9A"/>
    <w:rPr>
      <w:rFonts w:ascii="宋体" w:hAnsi="Courier New"/>
      <w:kern w:val="2"/>
      <w:sz w:val="21"/>
    </w:rPr>
  </w:style>
  <w:style w:type="paragraph" w:styleId="22">
    <w:name w:val="Body Text Indent 2"/>
    <w:basedOn w:val="a"/>
    <w:link w:val="23"/>
    <w:uiPriority w:val="99"/>
    <w:qFormat/>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qFormat/>
    <w:locked/>
    <w:rsid w:val="006D141C"/>
    <w:rPr>
      <w:rFonts w:ascii="宋体" w:eastAsia="宋体" w:cs="Times New Roman"/>
      <w:color w:val="FF0000"/>
      <w:kern w:val="2"/>
      <w:sz w:val="24"/>
      <w:szCs w:val="24"/>
    </w:rPr>
  </w:style>
  <w:style w:type="paragraph" w:styleId="aa">
    <w:name w:val="footer"/>
    <w:basedOn w:val="a"/>
    <w:link w:val="ab"/>
    <w:uiPriority w:val="99"/>
    <w:qFormat/>
    <w:rsid w:val="00FB732E"/>
    <w:pPr>
      <w:tabs>
        <w:tab w:val="center" w:pos="4153"/>
        <w:tab w:val="right" w:pos="8306"/>
      </w:tabs>
      <w:snapToGrid w:val="0"/>
      <w:jc w:val="left"/>
    </w:pPr>
    <w:rPr>
      <w:sz w:val="18"/>
      <w:szCs w:val="18"/>
    </w:rPr>
  </w:style>
  <w:style w:type="character" w:customStyle="1" w:styleId="ab">
    <w:name w:val="页脚 字符"/>
    <w:link w:val="aa"/>
    <w:uiPriority w:val="99"/>
    <w:qFormat/>
    <w:locked/>
    <w:rsid w:val="006D141C"/>
    <w:rPr>
      <w:rFonts w:cs="Times New Roman"/>
      <w:kern w:val="2"/>
      <w:sz w:val="18"/>
      <w:szCs w:val="18"/>
    </w:rPr>
  </w:style>
  <w:style w:type="character" w:styleId="ac">
    <w:name w:val="page number"/>
    <w:uiPriority w:val="99"/>
    <w:qFormat/>
    <w:rsid w:val="00FB732E"/>
    <w:rPr>
      <w:rFonts w:cs="Times New Roman"/>
    </w:rPr>
  </w:style>
  <w:style w:type="character" w:styleId="ad">
    <w:name w:val="Hyperlink"/>
    <w:uiPriority w:val="99"/>
    <w:qFormat/>
    <w:rsid w:val="00FB732E"/>
    <w:rPr>
      <w:rFonts w:cs="Times New Roman"/>
      <w:color w:val="0000FF"/>
      <w:u w:val="single"/>
    </w:rPr>
  </w:style>
  <w:style w:type="paragraph" w:styleId="32">
    <w:name w:val="Body Text Indent 3"/>
    <w:basedOn w:val="a"/>
    <w:link w:val="33"/>
    <w:uiPriority w:val="99"/>
    <w:qFormat/>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qFormat/>
    <w:locked/>
    <w:rsid w:val="006D141C"/>
    <w:rPr>
      <w:rFonts w:ascii="Arial" w:hAnsi="Arial" w:cs="Arial"/>
      <w:color w:val="FF0000"/>
      <w:kern w:val="2"/>
      <w:sz w:val="24"/>
      <w:szCs w:val="24"/>
    </w:rPr>
  </w:style>
  <w:style w:type="paragraph" w:styleId="ae">
    <w:name w:val="header"/>
    <w:basedOn w:val="a"/>
    <w:link w:val="af"/>
    <w:uiPriority w:val="99"/>
    <w:qFormat/>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qFormat/>
    <w:locked/>
    <w:rsid w:val="006D141C"/>
    <w:rPr>
      <w:rFonts w:cs="Times New Roman"/>
      <w:kern w:val="2"/>
      <w:sz w:val="18"/>
      <w:szCs w:val="18"/>
    </w:rPr>
  </w:style>
  <w:style w:type="character" w:styleId="af0">
    <w:name w:val="FollowedHyperlink"/>
    <w:uiPriority w:val="99"/>
    <w:qFormat/>
    <w:rsid w:val="00FB732E"/>
    <w:rPr>
      <w:rFonts w:cs="Times New Roman"/>
      <w:color w:val="800080"/>
      <w:u w:val="single"/>
    </w:rPr>
  </w:style>
  <w:style w:type="paragraph" w:styleId="af1">
    <w:name w:val="List"/>
    <w:basedOn w:val="af2"/>
    <w:uiPriority w:val="99"/>
    <w:qFormat/>
    <w:rsid w:val="00FB732E"/>
    <w:pPr>
      <w:spacing w:after="220" w:line="220" w:lineRule="atLeast"/>
      <w:ind w:left="1440" w:hanging="360"/>
    </w:pPr>
    <w:rPr>
      <w:szCs w:val="20"/>
    </w:rPr>
  </w:style>
  <w:style w:type="paragraph" w:styleId="af2">
    <w:name w:val="Body Text"/>
    <w:basedOn w:val="a"/>
    <w:link w:val="af3"/>
    <w:uiPriority w:val="99"/>
    <w:qFormat/>
    <w:rsid w:val="00FB732E"/>
    <w:pPr>
      <w:spacing w:after="120"/>
    </w:pPr>
  </w:style>
  <w:style w:type="character" w:customStyle="1" w:styleId="af3">
    <w:name w:val="正文文本 字符"/>
    <w:link w:val="af2"/>
    <w:uiPriority w:val="99"/>
    <w:qFormat/>
    <w:locked/>
    <w:rsid w:val="006D141C"/>
    <w:rPr>
      <w:rFonts w:cs="Times New Roman"/>
      <w:kern w:val="2"/>
      <w:sz w:val="24"/>
      <w:szCs w:val="24"/>
    </w:rPr>
  </w:style>
  <w:style w:type="paragraph" w:styleId="af4">
    <w:name w:val="Date"/>
    <w:basedOn w:val="a"/>
    <w:next w:val="a"/>
    <w:link w:val="af5"/>
    <w:uiPriority w:val="99"/>
    <w:qFormat/>
    <w:rsid w:val="00FB732E"/>
    <w:rPr>
      <w:sz w:val="24"/>
      <w:szCs w:val="20"/>
    </w:rPr>
  </w:style>
  <w:style w:type="character" w:customStyle="1" w:styleId="af5">
    <w:name w:val="日期 字符"/>
    <w:link w:val="af4"/>
    <w:uiPriority w:val="99"/>
    <w:qFormat/>
    <w:locked/>
    <w:rsid w:val="006D141C"/>
    <w:rPr>
      <w:rFonts w:cs="Times New Roman"/>
      <w:kern w:val="2"/>
      <w:sz w:val="24"/>
    </w:rPr>
  </w:style>
  <w:style w:type="character" w:customStyle="1" w:styleId="c1">
    <w:name w:val="c1"/>
    <w:uiPriority w:val="99"/>
    <w:qFormat/>
    <w:rsid w:val="00FB732E"/>
    <w:rPr>
      <w:color w:val="000000"/>
      <w:spacing w:val="300"/>
      <w:sz w:val="18"/>
    </w:rPr>
  </w:style>
  <w:style w:type="paragraph" w:styleId="11">
    <w:name w:val="index 1"/>
    <w:basedOn w:val="a"/>
    <w:next w:val="a"/>
    <w:autoRedefine/>
    <w:uiPriority w:val="99"/>
    <w:semiHidden/>
    <w:qFormat/>
    <w:rsid w:val="00FB732E"/>
    <w:pPr>
      <w:jc w:val="right"/>
    </w:pPr>
    <w:rPr>
      <w:color w:val="008000"/>
    </w:rPr>
  </w:style>
  <w:style w:type="paragraph" w:customStyle="1" w:styleId="font5">
    <w:name w:val="font5"/>
    <w:basedOn w:val="a"/>
    <w:uiPriority w:val="99"/>
    <w:qFormat/>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qFormat/>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qFormat/>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qFormat/>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qFormat/>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qFormat/>
    <w:rsid w:val="00FB732E"/>
    <w:rPr>
      <w:rFonts w:cs="Times New Roman"/>
      <w:sz w:val="21"/>
    </w:rPr>
  </w:style>
  <w:style w:type="paragraph" w:styleId="af7">
    <w:name w:val="annotation text"/>
    <w:basedOn w:val="a"/>
    <w:link w:val="af8"/>
    <w:uiPriority w:val="99"/>
    <w:semiHidden/>
    <w:qFormat/>
    <w:rsid w:val="00FB732E"/>
    <w:pPr>
      <w:jc w:val="left"/>
    </w:pPr>
  </w:style>
  <w:style w:type="character" w:customStyle="1" w:styleId="af8">
    <w:name w:val="批注文字 字符"/>
    <w:link w:val="af7"/>
    <w:uiPriority w:val="99"/>
    <w:semiHidden/>
    <w:qFormat/>
    <w:locked/>
    <w:rsid w:val="006D141C"/>
    <w:rPr>
      <w:rFonts w:cs="Times New Roman"/>
      <w:kern w:val="2"/>
      <w:sz w:val="24"/>
      <w:szCs w:val="24"/>
    </w:rPr>
  </w:style>
  <w:style w:type="paragraph" w:styleId="af9">
    <w:name w:val="annotation subject"/>
    <w:basedOn w:val="af7"/>
    <w:next w:val="af7"/>
    <w:link w:val="afa"/>
    <w:uiPriority w:val="99"/>
    <w:semiHidden/>
    <w:qFormat/>
    <w:rsid w:val="00FB732E"/>
    <w:rPr>
      <w:b/>
      <w:bCs/>
    </w:rPr>
  </w:style>
  <w:style w:type="character" w:customStyle="1" w:styleId="afa">
    <w:name w:val="批注主题 字符"/>
    <w:link w:val="af9"/>
    <w:uiPriority w:val="99"/>
    <w:semiHidden/>
    <w:qFormat/>
    <w:locked/>
    <w:rsid w:val="006D141C"/>
    <w:rPr>
      <w:rFonts w:cs="Times New Roman"/>
      <w:b/>
      <w:bCs/>
      <w:kern w:val="2"/>
      <w:sz w:val="24"/>
      <w:szCs w:val="24"/>
    </w:rPr>
  </w:style>
  <w:style w:type="paragraph" w:customStyle="1" w:styleId="Char">
    <w:name w:val="Char"/>
    <w:basedOn w:val="a"/>
    <w:uiPriority w:val="99"/>
    <w:qFormat/>
    <w:rsid w:val="00FB732E"/>
  </w:style>
  <w:style w:type="paragraph" w:styleId="afb">
    <w:name w:val="Document Map"/>
    <w:basedOn w:val="a"/>
    <w:link w:val="afc"/>
    <w:uiPriority w:val="99"/>
    <w:semiHidden/>
    <w:qFormat/>
    <w:rsid w:val="000A549A"/>
    <w:pPr>
      <w:shd w:val="clear" w:color="auto" w:fill="000080"/>
    </w:pPr>
  </w:style>
  <w:style w:type="character" w:customStyle="1" w:styleId="afc">
    <w:name w:val="文档结构图 字符"/>
    <w:link w:val="afb"/>
    <w:uiPriority w:val="99"/>
    <w:semiHidden/>
    <w:qFormat/>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qFormat/>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qFormat/>
    <w:rsid w:val="00547D9C"/>
    <w:pPr>
      <w:snapToGrid w:val="0"/>
      <w:jc w:val="left"/>
    </w:pPr>
    <w:rPr>
      <w:sz w:val="18"/>
      <w:szCs w:val="18"/>
    </w:rPr>
  </w:style>
  <w:style w:type="character" w:customStyle="1" w:styleId="aff">
    <w:name w:val="脚注文本 字符"/>
    <w:link w:val="afe"/>
    <w:qFormat/>
    <w:locked/>
    <w:rsid w:val="006D141C"/>
    <w:rPr>
      <w:rFonts w:cs="Times New Roman"/>
      <w:kern w:val="2"/>
      <w:sz w:val="18"/>
      <w:szCs w:val="18"/>
    </w:rPr>
  </w:style>
  <w:style w:type="character" w:styleId="aff0">
    <w:name w:val="footnote reference"/>
    <w:uiPriority w:val="99"/>
    <w:qFormat/>
    <w:rsid w:val="00547D9C"/>
    <w:rPr>
      <w:rFonts w:cs="Times New Roman"/>
      <w:vertAlign w:val="superscript"/>
    </w:rPr>
  </w:style>
  <w:style w:type="paragraph" w:styleId="aff1">
    <w:name w:val="Normal (Web)"/>
    <w:basedOn w:val="a"/>
    <w:uiPriority w:val="99"/>
    <w:qFormat/>
    <w:rsid w:val="005D45B3"/>
    <w:pPr>
      <w:widowControl/>
      <w:spacing w:before="100" w:beforeAutospacing="1" w:after="100" w:afterAutospacing="1"/>
      <w:jc w:val="left"/>
    </w:pPr>
    <w:rPr>
      <w:rFonts w:ascii="宋体" w:hAnsi="宋体"/>
      <w:kern w:val="0"/>
      <w:sz w:val="24"/>
    </w:rPr>
  </w:style>
  <w:style w:type="table" w:styleId="aff2">
    <w:name w:val="Table Grid"/>
    <w:basedOn w:val="a2"/>
    <w:uiPriority w:val="39"/>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43ABF"/>
  </w:style>
  <w:style w:type="paragraph" w:customStyle="1" w:styleId="CharCharCharCharCharChar1CharCharChar">
    <w:name w:val="Char Char Char Char Char Char1 Char Char Char"/>
    <w:basedOn w:val="a"/>
    <w:uiPriority w:val="99"/>
    <w:qFormat/>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qFormat/>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D43325"/>
    <w:pPr>
      <w:tabs>
        <w:tab w:val="right" w:leader="dot" w:pos="9072"/>
      </w:tabs>
    </w:pPr>
  </w:style>
  <w:style w:type="paragraph" w:styleId="34">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qFormat/>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qFormat/>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2A35B1"/>
    <w:rPr>
      <w:b/>
      <w:bCs/>
    </w:rPr>
  </w:style>
  <w:style w:type="paragraph" w:styleId="aff4">
    <w:name w:val="List Paragraph"/>
    <w:basedOn w:val="a"/>
    <w:uiPriority w:val="34"/>
    <w:qFormat/>
    <w:rsid w:val="00B56450"/>
    <w:pPr>
      <w:ind w:firstLineChars="200" w:firstLine="420"/>
    </w:pPr>
  </w:style>
  <w:style w:type="character" w:customStyle="1" w:styleId="41">
    <w:name w:val="标题 4 字符"/>
    <w:basedOn w:val="a1"/>
    <w:link w:val="40"/>
    <w:rsid w:val="00EB6FD4"/>
    <w:rPr>
      <w:rFonts w:asciiTheme="majorHAnsi" w:eastAsiaTheme="majorEastAsia" w:hAnsiTheme="majorHAnsi" w:cstheme="majorBidi"/>
      <w:b/>
      <w:bCs/>
      <w:kern w:val="2"/>
      <w:sz w:val="28"/>
      <w:szCs w:val="28"/>
    </w:rPr>
  </w:style>
  <w:style w:type="character" w:customStyle="1" w:styleId="51">
    <w:name w:val="标题 5 字符"/>
    <w:basedOn w:val="a1"/>
    <w:link w:val="50"/>
    <w:rsid w:val="00EB6FD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447652868">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066F-804C-42A9-A6AC-1B5E7246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71</Pages>
  <Words>8968</Words>
  <Characters>51124</Characters>
  <Application>Microsoft Office Word</Application>
  <DocSecurity>0</DocSecurity>
  <Lines>426</Lines>
  <Paragraphs>119</Paragraphs>
  <ScaleCrop>false</ScaleCrop>
  <Company/>
  <LinksUpToDate>false</LinksUpToDate>
  <CharactersWithSpaces>59973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Yang.Wang@FA</cp:lastModifiedBy>
  <cp:revision>8</cp:revision>
  <cp:lastPrinted>2007-07-19T00:46:00Z</cp:lastPrinted>
  <dcterms:created xsi:type="dcterms:W3CDTF">2023-03-20T04:44:00Z</dcterms:created>
  <dcterms:modified xsi:type="dcterms:W3CDTF">2023-03-29T11:04:00Z</dcterms:modified>
</cp:coreProperties>
</file>