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上投摩根尚睿混合型基金中基金</w:t>
      </w:r>
      <w:r w:rsidRPr="00C56F63">
        <w:rPr>
          <w:rFonts w:eastAsiaTheme="minorEastAsia"/>
          <w:b/>
          <w:sz w:val="36"/>
          <w:szCs w:val="36"/>
        </w:rPr>
        <w:t>(FOF)</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bookmarkStart w:id="0" w:name="_GoBack"/>
      <w:bookmarkEnd w:id="0"/>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1224891"/>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1224892"/>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2117E3" w:rsidRDefault="00C70CBB">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2117E3" w:rsidRDefault="00C70CBB">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2117E3" w:rsidRDefault="00C70CBB">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2117E3" w:rsidRDefault="00C70CBB">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2117E3" w:rsidRDefault="00C70CBB">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F6233F"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1224891" w:history="1">
        <w:r w:rsidR="00F6233F" w:rsidRPr="00F80F2D">
          <w:rPr>
            <w:rStyle w:val="aff"/>
            <w:b/>
            <w:bCs/>
            <w:noProof/>
          </w:rPr>
          <w:t xml:space="preserve">1  </w:t>
        </w:r>
        <w:r w:rsidR="00F6233F" w:rsidRPr="00F80F2D">
          <w:rPr>
            <w:rStyle w:val="aff"/>
            <w:b/>
            <w:bCs/>
            <w:noProof/>
          </w:rPr>
          <w:t>重要提示及目录</w:t>
        </w:r>
        <w:r w:rsidR="00F6233F">
          <w:rPr>
            <w:noProof/>
            <w:webHidden/>
          </w:rPr>
          <w:tab/>
        </w:r>
        <w:r w:rsidR="00F6233F">
          <w:rPr>
            <w:noProof/>
            <w:webHidden/>
          </w:rPr>
          <w:fldChar w:fldCharType="begin"/>
        </w:r>
        <w:r w:rsidR="00F6233F">
          <w:rPr>
            <w:noProof/>
            <w:webHidden/>
          </w:rPr>
          <w:instrText xml:space="preserve"> PAGEREF _Toc81224891 \h </w:instrText>
        </w:r>
        <w:r w:rsidR="00F6233F">
          <w:rPr>
            <w:noProof/>
            <w:webHidden/>
          </w:rPr>
        </w:r>
        <w:r w:rsidR="00F6233F">
          <w:rPr>
            <w:noProof/>
            <w:webHidden/>
          </w:rPr>
          <w:fldChar w:fldCharType="separate"/>
        </w:r>
        <w:r w:rsidR="00F6233F">
          <w:rPr>
            <w:noProof/>
            <w:webHidden/>
          </w:rPr>
          <w:t>2</w:t>
        </w:r>
        <w:r w:rsidR="00F6233F">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2" w:history="1">
        <w:r w:rsidRPr="00F80F2D">
          <w:rPr>
            <w:rStyle w:val="aff"/>
            <w:noProof/>
          </w:rPr>
          <w:t xml:space="preserve">1.1 </w:t>
        </w:r>
        <w:r w:rsidRPr="00F80F2D">
          <w:rPr>
            <w:rStyle w:val="aff"/>
            <w:noProof/>
          </w:rPr>
          <w:t>重要提示</w:t>
        </w:r>
        <w:r>
          <w:rPr>
            <w:noProof/>
            <w:webHidden/>
          </w:rPr>
          <w:tab/>
        </w:r>
        <w:r>
          <w:rPr>
            <w:noProof/>
            <w:webHidden/>
          </w:rPr>
          <w:fldChar w:fldCharType="begin"/>
        </w:r>
        <w:r>
          <w:rPr>
            <w:noProof/>
            <w:webHidden/>
          </w:rPr>
          <w:instrText xml:space="preserve"> PAGEREF _Toc81224892 \h </w:instrText>
        </w:r>
        <w:r>
          <w:rPr>
            <w:noProof/>
            <w:webHidden/>
          </w:rPr>
        </w:r>
        <w:r>
          <w:rPr>
            <w:noProof/>
            <w:webHidden/>
          </w:rPr>
          <w:fldChar w:fldCharType="separate"/>
        </w:r>
        <w:r>
          <w:rPr>
            <w:noProof/>
            <w:webHidden/>
          </w:rPr>
          <w:t>2</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893" w:history="1">
        <w:r w:rsidRPr="00F80F2D">
          <w:rPr>
            <w:rStyle w:val="aff"/>
            <w:b/>
            <w:bCs/>
            <w:noProof/>
          </w:rPr>
          <w:t xml:space="preserve">2  </w:t>
        </w:r>
        <w:r w:rsidRPr="00F80F2D">
          <w:rPr>
            <w:rStyle w:val="aff"/>
            <w:b/>
            <w:bCs/>
            <w:noProof/>
          </w:rPr>
          <w:t>基金简介</w:t>
        </w:r>
        <w:r>
          <w:rPr>
            <w:noProof/>
            <w:webHidden/>
          </w:rPr>
          <w:tab/>
        </w:r>
        <w:r>
          <w:rPr>
            <w:noProof/>
            <w:webHidden/>
          </w:rPr>
          <w:fldChar w:fldCharType="begin"/>
        </w:r>
        <w:r>
          <w:rPr>
            <w:noProof/>
            <w:webHidden/>
          </w:rPr>
          <w:instrText xml:space="preserve"> PAGEREF _Toc81224893 \h </w:instrText>
        </w:r>
        <w:r>
          <w:rPr>
            <w:noProof/>
            <w:webHidden/>
          </w:rPr>
        </w:r>
        <w:r>
          <w:rPr>
            <w:noProof/>
            <w:webHidden/>
          </w:rPr>
          <w:fldChar w:fldCharType="separate"/>
        </w:r>
        <w:r>
          <w:rPr>
            <w:noProof/>
            <w:webHidden/>
          </w:rPr>
          <w:t>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4" w:history="1">
        <w:r w:rsidRPr="00F80F2D">
          <w:rPr>
            <w:rStyle w:val="aff"/>
            <w:noProof/>
          </w:rPr>
          <w:t xml:space="preserve">2.1 </w:t>
        </w:r>
        <w:r w:rsidRPr="00F80F2D">
          <w:rPr>
            <w:rStyle w:val="aff"/>
            <w:noProof/>
          </w:rPr>
          <w:t>基金基本情况</w:t>
        </w:r>
        <w:r>
          <w:rPr>
            <w:noProof/>
            <w:webHidden/>
          </w:rPr>
          <w:tab/>
        </w:r>
        <w:r>
          <w:rPr>
            <w:noProof/>
            <w:webHidden/>
          </w:rPr>
          <w:fldChar w:fldCharType="begin"/>
        </w:r>
        <w:r>
          <w:rPr>
            <w:noProof/>
            <w:webHidden/>
          </w:rPr>
          <w:instrText xml:space="preserve"> PAGEREF _Toc81224894 \h </w:instrText>
        </w:r>
        <w:r>
          <w:rPr>
            <w:noProof/>
            <w:webHidden/>
          </w:rPr>
        </w:r>
        <w:r>
          <w:rPr>
            <w:noProof/>
            <w:webHidden/>
          </w:rPr>
          <w:fldChar w:fldCharType="separate"/>
        </w:r>
        <w:r>
          <w:rPr>
            <w:noProof/>
            <w:webHidden/>
          </w:rPr>
          <w:t>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5" w:history="1">
        <w:r w:rsidRPr="00F80F2D">
          <w:rPr>
            <w:rStyle w:val="aff"/>
            <w:noProof/>
          </w:rPr>
          <w:t xml:space="preserve">2.2 </w:t>
        </w:r>
        <w:r w:rsidRPr="00F80F2D">
          <w:rPr>
            <w:rStyle w:val="aff"/>
            <w:noProof/>
          </w:rPr>
          <w:t>基金产品说明</w:t>
        </w:r>
        <w:r>
          <w:rPr>
            <w:noProof/>
            <w:webHidden/>
          </w:rPr>
          <w:tab/>
        </w:r>
        <w:r>
          <w:rPr>
            <w:noProof/>
            <w:webHidden/>
          </w:rPr>
          <w:fldChar w:fldCharType="begin"/>
        </w:r>
        <w:r>
          <w:rPr>
            <w:noProof/>
            <w:webHidden/>
          </w:rPr>
          <w:instrText xml:space="preserve"> PAGEREF _Toc81224895 \h </w:instrText>
        </w:r>
        <w:r>
          <w:rPr>
            <w:noProof/>
            <w:webHidden/>
          </w:rPr>
        </w:r>
        <w:r>
          <w:rPr>
            <w:noProof/>
            <w:webHidden/>
          </w:rPr>
          <w:fldChar w:fldCharType="separate"/>
        </w:r>
        <w:r>
          <w:rPr>
            <w:noProof/>
            <w:webHidden/>
          </w:rPr>
          <w:t>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6" w:history="1">
        <w:r w:rsidRPr="00F80F2D">
          <w:rPr>
            <w:rStyle w:val="aff"/>
            <w:noProof/>
          </w:rPr>
          <w:t xml:space="preserve">2.3 </w:t>
        </w:r>
        <w:r w:rsidRPr="00F80F2D">
          <w:rPr>
            <w:rStyle w:val="aff"/>
            <w:noProof/>
          </w:rPr>
          <w:t>基金管理人和基金托管人</w:t>
        </w:r>
        <w:r>
          <w:rPr>
            <w:noProof/>
            <w:webHidden/>
          </w:rPr>
          <w:tab/>
        </w:r>
        <w:r>
          <w:rPr>
            <w:noProof/>
            <w:webHidden/>
          </w:rPr>
          <w:fldChar w:fldCharType="begin"/>
        </w:r>
        <w:r>
          <w:rPr>
            <w:noProof/>
            <w:webHidden/>
          </w:rPr>
          <w:instrText xml:space="preserve"> PAGEREF _Toc81224896 \h </w:instrText>
        </w:r>
        <w:r>
          <w:rPr>
            <w:noProof/>
            <w:webHidden/>
          </w:rPr>
        </w:r>
        <w:r>
          <w:rPr>
            <w:noProof/>
            <w:webHidden/>
          </w:rPr>
          <w:fldChar w:fldCharType="separate"/>
        </w:r>
        <w:r>
          <w:rPr>
            <w:noProof/>
            <w:webHidden/>
          </w:rPr>
          <w:t>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7" w:history="1">
        <w:r w:rsidRPr="00F80F2D">
          <w:rPr>
            <w:rStyle w:val="aff"/>
            <w:noProof/>
          </w:rPr>
          <w:t xml:space="preserve">2.4 </w:t>
        </w:r>
        <w:r w:rsidRPr="00F80F2D">
          <w:rPr>
            <w:rStyle w:val="aff"/>
            <w:noProof/>
          </w:rPr>
          <w:t>信息披露方式</w:t>
        </w:r>
        <w:r>
          <w:rPr>
            <w:noProof/>
            <w:webHidden/>
          </w:rPr>
          <w:tab/>
        </w:r>
        <w:r>
          <w:rPr>
            <w:noProof/>
            <w:webHidden/>
          </w:rPr>
          <w:fldChar w:fldCharType="begin"/>
        </w:r>
        <w:r>
          <w:rPr>
            <w:noProof/>
            <w:webHidden/>
          </w:rPr>
          <w:instrText xml:space="preserve"> PAGEREF _Toc81224897 \h </w:instrText>
        </w:r>
        <w:r>
          <w:rPr>
            <w:noProof/>
            <w:webHidden/>
          </w:rPr>
        </w:r>
        <w:r>
          <w:rPr>
            <w:noProof/>
            <w:webHidden/>
          </w:rPr>
          <w:fldChar w:fldCharType="separate"/>
        </w:r>
        <w:r>
          <w:rPr>
            <w:noProof/>
            <w:webHidden/>
          </w:rPr>
          <w:t>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898" w:history="1">
        <w:r w:rsidRPr="00F80F2D">
          <w:rPr>
            <w:rStyle w:val="aff"/>
            <w:noProof/>
          </w:rPr>
          <w:t xml:space="preserve">2.5 </w:t>
        </w:r>
        <w:r w:rsidRPr="00F80F2D">
          <w:rPr>
            <w:rStyle w:val="aff"/>
            <w:noProof/>
          </w:rPr>
          <w:t>其他相关资料</w:t>
        </w:r>
        <w:r>
          <w:rPr>
            <w:noProof/>
            <w:webHidden/>
          </w:rPr>
          <w:tab/>
        </w:r>
        <w:r>
          <w:rPr>
            <w:noProof/>
            <w:webHidden/>
          </w:rPr>
          <w:fldChar w:fldCharType="begin"/>
        </w:r>
        <w:r>
          <w:rPr>
            <w:noProof/>
            <w:webHidden/>
          </w:rPr>
          <w:instrText xml:space="preserve"> PAGEREF _Toc81224898 \h </w:instrText>
        </w:r>
        <w:r>
          <w:rPr>
            <w:noProof/>
            <w:webHidden/>
          </w:rPr>
        </w:r>
        <w:r>
          <w:rPr>
            <w:noProof/>
            <w:webHidden/>
          </w:rPr>
          <w:fldChar w:fldCharType="separate"/>
        </w:r>
        <w:r>
          <w:rPr>
            <w:noProof/>
            <w:webHidden/>
          </w:rPr>
          <w:t>7</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899" w:history="1">
        <w:r w:rsidRPr="00F80F2D">
          <w:rPr>
            <w:rStyle w:val="aff"/>
            <w:b/>
            <w:bCs/>
            <w:noProof/>
          </w:rPr>
          <w:t xml:space="preserve">3  </w:t>
        </w:r>
        <w:r w:rsidRPr="00F80F2D">
          <w:rPr>
            <w:rStyle w:val="aff"/>
            <w:b/>
            <w:bCs/>
            <w:noProof/>
          </w:rPr>
          <w:t>主要财务指标和基金净值表现</w:t>
        </w:r>
        <w:r>
          <w:rPr>
            <w:noProof/>
            <w:webHidden/>
          </w:rPr>
          <w:tab/>
        </w:r>
        <w:r>
          <w:rPr>
            <w:noProof/>
            <w:webHidden/>
          </w:rPr>
          <w:fldChar w:fldCharType="begin"/>
        </w:r>
        <w:r>
          <w:rPr>
            <w:noProof/>
            <w:webHidden/>
          </w:rPr>
          <w:instrText xml:space="preserve"> PAGEREF _Toc81224899 \h </w:instrText>
        </w:r>
        <w:r>
          <w:rPr>
            <w:noProof/>
            <w:webHidden/>
          </w:rPr>
        </w:r>
        <w:r>
          <w:rPr>
            <w:noProof/>
            <w:webHidden/>
          </w:rPr>
          <w:fldChar w:fldCharType="separate"/>
        </w:r>
        <w:r>
          <w:rPr>
            <w:noProof/>
            <w:webHidden/>
          </w:rPr>
          <w:t>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0" w:history="1">
        <w:r w:rsidRPr="00F80F2D">
          <w:rPr>
            <w:rStyle w:val="aff"/>
            <w:noProof/>
          </w:rPr>
          <w:t xml:space="preserve">3.1 </w:t>
        </w:r>
        <w:r w:rsidRPr="00F80F2D">
          <w:rPr>
            <w:rStyle w:val="aff"/>
            <w:noProof/>
          </w:rPr>
          <w:t>主要会计数据和财务指标</w:t>
        </w:r>
        <w:r>
          <w:rPr>
            <w:noProof/>
            <w:webHidden/>
          </w:rPr>
          <w:tab/>
        </w:r>
        <w:r>
          <w:rPr>
            <w:noProof/>
            <w:webHidden/>
          </w:rPr>
          <w:fldChar w:fldCharType="begin"/>
        </w:r>
        <w:r>
          <w:rPr>
            <w:noProof/>
            <w:webHidden/>
          </w:rPr>
          <w:instrText xml:space="preserve"> PAGEREF _Toc81224900 \h </w:instrText>
        </w:r>
        <w:r>
          <w:rPr>
            <w:noProof/>
            <w:webHidden/>
          </w:rPr>
        </w:r>
        <w:r>
          <w:rPr>
            <w:noProof/>
            <w:webHidden/>
          </w:rPr>
          <w:fldChar w:fldCharType="separate"/>
        </w:r>
        <w:r>
          <w:rPr>
            <w:noProof/>
            <w:webHidden/>
          </w:rPr>
          <w:t>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1" w:history="1">
        <w:r w:rsidRPr="00F80F2D">
          <w:rPr>
            <w:rStyle w:val="aff"/>
            <w:noProof/>
          </w:rPr>
          <w:t xml:space="preserve">3.2 </w:t>
        </w:r>
        <w:r w:rsidRPr="00F80F2D">
          <w:rPr>
            <w:rStyle w:val="aff"/>
            <w:noProof/>
          </w:rPr>
          <w:t>基金净值表现</w:t>
        </w:r>
        <w:r>
          <w:rPr>
            <w:noProof/>
            <w:webHidden/>
          </w:rPr>
          <w:tab/>
        </w:r>
        <w:r>
          <w:rPr>
            <w:noProof/>
            <w:webHidden/>
          </w:rPr>
          <w:fldChar w:fldCharType="begin"/>
        </w:r>
        <w:r>
          <w:rPr>
            <w:noProof/>
            <w:webHidden/>
          </w:rPr>
          <w:instrText xml:space="preserve"> PAGEREF _Toc81224901 \h </w:instrText>
        </w:r>
        <w:r>
          <w:rPr>
            <w:noProof/>
            <w:webHidden/>
          </w:rPr>
        </w:r>
        <w:r>
          <w:rPr>
            <w:noProof/>
            <w:webHidden/>
          </w:rPr>
          <w:fldChar w:fldCharType="separate"/>
        </w:r>
        <w:r>
          <w:rPr>
            <w:noProof/>
            <w:webHidden/>
          </w:rPr>
          <w:t>7</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02" w:history="1">
        <w:r w:rsidRPr="00F80F2D">
          <w:rPr>
            <w:rStyle w:val="aff"/>
            <w:b/>
            <w:bCs/>
            <w:noProof/>
          </w:rPr>
          <w:t xml:space="preserve">4  </w:t>
        </w:r>
        <w:r w:rsidRPr="00F80F2D">
          <w:rPr>
            <w:rStyle w:val="aff"/>
            <w:b/>
            <w:bCs/>
            <w:noProof/>
          </w:rPr>
          <w:t>管理人报告</w:t>
        </w:r>
        <w:r>
          <w:rPr>
            <w:noProof/>
            <w:webHidden/>
          </w:rPr>
          <w:tab/>
        </w:r>
        <w:r>
          <w:rPr>
            <w:noProof/>
            <w:webHidden/>
          </w:rPr>
          <w:fldChar w:fldCharType="begin"/>
        </w:r>
        <w:r>
          <w:rPr>
            <w:noProof/>
            <w:webHidden/>
          </w:rPr>
          <w:instrText xml:space="preserve"> PAGEREF _Toc81224902 \h </w:instrText>
        </w:r>
        <w:r>
          <w:rPr>
            <w:noProof/>
            <w:webHidden/>
          </w:rPr>
        </w:r>
        <w:r>
          <w:rPr>
            <w:noProof/>
            <w:webHidden/>
          </w:rPr>
          <w:fldChar w:fldCharType="separate"/>
        </w:r>
        <w:r>
          <w:rPr>
            <w:noProof/>
            <w:webHidden/>
          </w:rPr>
          <w:t>9</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3" w:history="1">
        <w:r w:rsidRPr="00F80F2D">
          <w:rPr>
            <w:rStyle w:val="aff"/>
            <w:noProof/>
          </w:rPr>
          <w:t xml:space="preserve">4.1 </w:t>
        </w:r>
        <w:r w:rsidRPr="00F80F2D">
          <w:rPr>
            <w:rStyle w:val="aff"/>
            <w:noProof/>
          </w:rPr>
          <w:t>基金管理人及基金经理情况</w:t>
        </w:r>
        <w:r>
          <w:rPr>
            <w:noProof/>
            <w:webHidden/>
          </w:rPr>
          <w:tab/>
        </w:r>
        <w:r>
          <w:rPr>
            <w:noProof/>
            <w:webHidden/>
          </w:rPr>
          <w:fldChar w:fldCharType="begin"/>
        </w:r>
        <w:r>
          <w:rPr>
            <w:noProof/>
            <w:webHidden/>
          </w:rPr>
          <w:instrText xml:space="preserve"> PAGEREF _Toc81224903 \h </w:instrText>
        </w:r>
        <w:r>
          <w:rPr>
            <w:noProof/>
            <w:webHidden/>
          </w:rPr>
        </w:r>
        <w:r>
          <w:rPr>
            <w:noProof/>
            <w:webHidden/>
          </w:rPr>
          <w:fldChar w:fldCharType="separate"/>
        </w:r>
        <w:r>
          <w:rPr>
            <w:noProof/>
            <w:webHidden/>
          </w:rPr>
          <w:t>9</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4" w:history="1">
        <w:r w:rsidRPr="00F80F2D">
          <w:rPr>
            <w:rStyle w:val="aff"/>
            <w:noProof/>
          </w:rPr>
          <w:t xml:space="preserve">4.2 </w:t>
        </w:r>
        <w:r w:rsidRPr="00F80F2D">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_Toc81224904 \h </w:instrText>
        </w:r>
        <w:r>
          <w:rPr>
            <w:noProof/>
            <w:webHidden/>
          </w:rPr>
        </w:r>
        <w:r>
          <w:rPr>
            <w:noProof/>
            <w:webHidden/>
          </w:rPr>
          <w:fldChar w:fldCharType="separate"/>
        </w:r>
        <w:r>
          <w:rPr>
            <w:noProof/>
            <w:webHidden/>
          </w:rPr>
          <w:t>11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5" w:history="1">
        <w:r w:rsidRPr="00F80F2D">
          <w:rPr>
            <w:rStyle w:val="aff"/>
            <w:noProof/>
          </w:rPr>
          <w:t xml:space="preserve">4.3 </w:t>
        </w:r>
        <w:r w:rsidRPr="00F80F2D">
          <w:rPr>
            <w:rStyle w:val="aff"/>
            <w:noProof/>
          </w:rPr>
          <w:t>管理人对报告期内公平交易情况的专项说明</w:t>
        </w:r>
        <w:r>
          <w:rPr>
            <w:noProof/>
            <w:webHidden/>
          </w:rPr>
          <w:tab/>
        </w:r>
        <w:r>
          <w:rPr>
            <w:noProof/>
            <w:webHidden/>
          </w:rPr>
          <w:fldChar w:fldCharType="begin"/>
        </w:r>
        <w:r>
          <w:rPr>
            <w:noProof/>
            <w:webHidden/>
          </w:rPr>
          <w:instrText xml:space="preserve"> PAGEREF _Toc81224905 \h </w:instrText>
        </w:r>
        <w:r>
          <w:rPr>
            <w:noProof/>
            <w:webHidden/>
          </w:rPr>
        </w:r>
        <w:r>
          <w:rPr>
            <w:noProof/>
            <w:webHidden/>
          </w:rPr>
          <w:fldChar w:fldCharType="separate"/>
        </w:r>
        <w:r>
          <w:rPr>
            <w:noProof/>
            <w:webHidden/>
          </w:rPr>
          <w:t>11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6" w:history="1">
        <w:r w:rsidRPr="00F80F2D">
          <w:rPr>
            <w:rStyle w:val="aff"/>
            <w:noProof/>
          </w:rPr>
          <w:t xml:space="preserve">4.4 </w:t>
        </w:r>
        <w:r w:rsidRPr="00F80F2D">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_Toc81224906 \h </w:instrText>
        </w:r>
        <w:r>
          <w:rPr>
            <w:noProof/>
            <w:webHidden/>
          </w:rPr>
        </w:r>
        <w:r>
          <w:rPr>
            <w:noProof/>
            <w:webHidden/>
          </w:rPr>
          <w:fldChar w:fldCharType="separate"/>
        </w:r>
        <w:r>
          <w:rPr>
            <w:noProof/>
            <w:webHidden/>
          </w:rPr>
          <w:t>12</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7" w:history="1">
        <w:r w:rsidRPr="00F80F2D">
          <w:rPr>
            <w:rStyle w:val="aff"/>
            <w:noProof/>
          </w:rPr>
          <w:t xml:space="preserve">4.5 </w:t>
        </w:r>
        <w:r w:rsidRPr="00F80F2D">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_Toc81224907 \h </w:instrText>
        </w:r>
        <w:r>
          <w:rPr>
            <w:noProof/>
            <w:webHidden/>
          </w:rPr>
        </w:r>
        <w:r>
          <w:rPr>
            <w:noProof/>
            <w:webHidden/>
          </w:rPr>
          <w:fldChar w:fldCharType="separate"/>
        </w:r>
        <w:r>
          <w:rPr>
            <w:noProof/>
            <w:webHidden/>
          </w:rPr>
          <w:t>12</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8" w:history="1">
        <w:r w:rsidRPr="00F80F2D">
          <w:rPr>
            <w:rStyle w:val="aff"/>
            <w:noProof/>
          </w:rPr>
          <w:t xml:space="preserve">4.6 </w:t>
        </w:r>
        <w:r w:rsidRPr="00F80F2D">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_Toc81224908 \h </w:instrText>
        </w:r>
        <w:r>
          <w:rPr>
            <w:noProof/>
            <w:webHidden/>
          </w:rPr>
        </w:r>
        <w:r>
          <w:rPr>
            <w:noProof/>
            <w:webHidden/>
          </w:rPr>
          <w:fldChar w:fldCharType="separate"/>
        </w:r>
        <w:r>
          <w:rPr>
            <w:noProof/>
            <w:webHidden/>
          </w:rPr>
          <w:t>12</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09" w:history="1">
        <w:r w:rsidRPr="00F80F2D">
          <w:rPr>
            <w:rStyle w:val="aff"/>
            <w:noProof/>
          </w:rPr>
          <w:t xml:space="preserve">4.7 </w:t>
        </w:r>
        <w:r w:rsidRPr="00F80F2D">
          <w:rPr>
            <w:rStyle w:val="aff"/>
            <w:noProof/>
          </w:rPr>
          <w:t>管理人对报告期内基金利润分配情况的说明</w:t>
        </w:r>
        <w:r>
          <w:rPr>
            <w:noProof/>
            <w:webHidden/>
          </w:rPr>
          <w:tab/>
        </w:r>
        <w:r>
          <w:rPr>
            <w:noProof/>
            <w:webHidden/>
          </w:rPr>
          <w:fldChar w:fldCharType="begin"/>
        </w:r>
        <w:r>
          <w:rPr>
            <w:noProof/>
            <w:webHidden/>
          </w:rPr>
          <w:instrText xml:space="preserve"> PAGEREF _Toc81224909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0" w:history="1">
        <w:r w:rsidRPr="00F80F2D">
          <w:rPr>
            <w:rStyle w:val="aff"/>
            <w:noProof/>
          </w:rPr>
          <w:t xml:space="preserve">4.8 </w:t>
        </w:r>
        <w:r w:rsidRPr="00F80F2D">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_Toc81224910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11" w:history="1">
        <w:r w:rsidRPr="00F80F2D">
          <w:rPr>
            <w:rStyle w:val="aff"/>
            <w:b/>
            <w:bCs/>
            <w:noProof/>
          </w:rPr>
          <w:t xml:space="preserve">5  </w:t>
        </w:r>
        <w:r w:rsidRPr="00F80F2D">
          <w:rPr>
            <w:rStyle w:val="aff"/>
            <w:b/>
            <w:bCs/>
            <w:noProof/>
          </w:rPr>
          <w:t>托管人报告</w:t>
        </w:r>
        <w:r>
          <w:rPr>
            <w:noProof/>
            <w:webHidden/>
          </w:rPr>
          <w:tab/>
        </w:r>
        <w:r>
          <w:rPr>
            <w:noProof/>
            <w:webHidden/>
          </w:rPr>
          <w:fldChar w:fldCharType="begin"/>
        </w:r>
        <w:r>
          <w:rPr>
            <w:noProof/>
            <w:webHidden/>
          </w:rPr>
          <w:instrText xml:space="preserve"> PAGEREF _Toc81224911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2" w:history="1">
        <w:r w:rsidRPr="00F80F2D">
          <w:rPr>
            <w:rStyle w:val="aff"/>
            <w:noProof/>
          </w:rPr>
          <w:t xml:space="preserve">5.1 </w:t>
        </w:r>
        <w:r w:rsidRPr="00F80F2D">
          <w:rPr>
            <w:rStyle w:val="aff"/>
            <w:noProof/>
          </w:rPr>
          <w:t>报告期内本基金托管人遵规守信情况声明</w:t>
        </w:r>
        <w:r>
          <w:rPr>
            <w:noProof/>
            <w:webHidden/>
          </w:rPr>
          <w:tab/>
        </w:r>
        <w:r>
          <w:rPr>
            <w:noProof/>
            <w:webHidden/>
          </w:rPr>
          <w:fldChar w:fldCharType="begin"/>
        </w:r>
        <w:r>
          <w:rPr>
            <w:noProof/>
            <w:webHidden/>
          </w:rPr>
          <w:instrText xml:space="preserve"> PAGEREF _Toc81224912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3" w:history="1">
        <w:r w:rsidRPr="00F80F2D">
          <w:rPr>
            <w:rStyle w:val="aff"/>
            <w:noProof/>
          </w:rPr>
          <w:t xml:space="preserve">5.2 </w:t>
        </w:r>
        <w:r w:rsidRPr="00F80F2D">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_Toc81224913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4" w:history="1">
        <w:r w:rsidRPr="00F80F2D">
          <w:rPr>
            <w:rStyle w:val="aff"/>
            <w:noProof/>
          </w:rPr>
          <w:t xml:space="preserve">5.3 </w:t>
        </w:r>
        <w:r w:rsidRPr="00F80F2D">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_Toc81224914 \h </w:instrText>
        </w:r>
        <w:r>
          <w:rPr>
            <w:noProof/>
            <w:webHidden/>
          </w:rPr>
        </w:r>
        <w:r>
          <w:rPr>
            <w:noProof/>
            <w:webHidden/>
          </w:rPr>
          <w:fldChar w:fldCharType="separate"/>
        </w:r>
        <w:r>
          <w:rPr>
            <w:noProof/>
            <w:webHidden/>
          </w:rPr>
          <w:t>13</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15" w:history="1">
        <w:r w:rsidRPr="00F80F2D">
          <w:rPr>
            <w:rStyle w:val="aff"/>
            <w:b/>
            <w:bCs/>
            <w:noProof/>
          </w:rPr>
          <w:t xml:space="preserve">6  </w:t>
        </w:r>
        <w:r w:rsidRPr="00F80F2D">
          <w:rPr>
            <w:rStyle w:val="aff"/>
            <w:b/>
            <w:bCs/>
            <w:noProof/>
          </w:rPr>
          <w:t>半年度财务会计报告（未经审计）</w:t>
        </w:r>
        <w:r>
          <w:rPr>
            <w:noProof/>
            <w:webHidden/>
          </w:rPr>
          <w:tab/>
        </w:r>
        <w:r>
          <w:rPr>
            <w:noProof/>
            <w:webHidden/>
          </w:rPr>
          <w:fldChar w:fldCharType="begin"/>
        </w:r>
        <w:r>
          <w:rPr>
            <w:noProof/>
            <w:webHidden/>
          </w:rPr>
          <w:instrText xml:space="preserve"> PAGEREF _Toc81224915 \h </w:instrText>
        </w:r>
        <w:r>
          <w:rPr>
            <w:noProof/>
            <w:webHidden/>
          </w:rPr>
        </w:r>
        <w:r>
          <w:rPr>
            <w:noProof/>
            <w:webHidden/>
          </w:rPr>
          <w:fldChar w:fldCharType="separate"/>
        </w:r>
        <w:r>
          <w:rPr>
            <w:noProof/>
            <w:webHidden/>
          </w:rPr>
          <w:t>14</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6" w:history="1">
        <w:r w:rsidRPr="00F80F2D">
          <w:rPr>
            <w:rStyle w:val="aff"/>
            <w:noProof/>
          </w:rPr>
          <w:t xml:space="preserve">6.1 </w:t>
        </w:r>
        <w:r w:rsidRPr="00F80F2D">
          <w:rPr>
            <w:rStyle w:val="aff"/>
            <w:noProof/>
          </w:rPr>
          <w:t>资产负债表</w:t>
        </w:r>
        <w:r>
          <w:rPr>
            <w:noProof/>
            <w:webHidden/>
          </w:rPr>
          <w:tab/>
        </w:r>
        <w:r>
          <w:rPr>
            <w:noProof/>
            <w:webHidden/>
          </w:rPr>
          <w:fldChar w:fldCharType="begin"/>
        </w:r>
        <w:r>
          <w:rPr>
            <w:noProof/>
            <w:webHidden/>
          </w:rPr>
          <w:instrText xml:space="preserve"> PAGEREF _Toc81224916 \h </w:instrText>
        </w:r>
        <w:r>
          <w:rPr>
            <w:noProof/>
            <w:webHidden/>
          </w:rPr>
        </w:r>
        <w:r>
          <w:rPr>
            <w:noProof/>
            <w:webHidden/>
          </w:rPr>
          <w:fldChar w:fldCharType="separate"/>
        </w:r>
        <w:r>
          <w:rPr>
            <w:noProof/>
            <w:webHidden/>
          </w:rPr>
          <w:t>14</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7" w:history="1">
        <w:r w:rsidRPr="00F80F2D">
          <w:rPr>
            <w:rStyle w:val="aff"/>
            <w:noProof/>
          </w:rPr>
          <w:t xml:space="preserve">6.2 </w:t>
        </w:r>
        <w:r w:rsidRPr="00F80F2D">
          <w:rPr>
            <w:rStyle w:val="aff"/>
            <w:noProof/>
          </w:rPr>
          <w:t>利润表</w:t>
        </w:r>
        <w:r>
          <w:rPr>
            <w:noProof/>
            <w:webHidden/>
          </w:rPr>
          <w:tab/>
        </w:r>
        <w:r>
          <w:rPr>
            <w:noProof/>
            <w:webHidden/>
          </w:rPr>
          <w:fldChar w:fldCharType="begin"/>
        </w:r>
        <w:r>
          <w:rPr>
            <w:noProof/>
            <w:webHidden/>
          </w:rPr>
          <w:instrText xml:space="preserve"> PAGEREF _Toc81224917 \h </w:instrText>
        </w:r>
        <w:r>
          <w:rPr>
            <w:noProof/>
            <w:webHidden/>
          </w:rPr>
        </w:r>
        <w:r>
          <w:rPr>
            <w:noProof/>
            <w:webHidden/>
          </w:rPr>
          <w:fldChar w:fldCharType="separate"/>
        </w:r>
        <w:r>
          <w:rPr>
            <w:noProof/>
            <w:webHidden/>
          </w:rPr>
          <w:t>15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8" w:history="1">
        <w:r w:rsidRPr="00F80F2D">
          <w:rPr>
            <w:rStyle w:val="aff"/>
            <w:noProof/>
          </w:rPr>
          <w:t xml:space="preserve">6.3 </w:t>
        </w:r>
        <w:r w:rsidRPr="00F80F2D">
          <w:rPr>
            <w:rStyle w:val="aff"/>
            <w:noProof/>
          </w:rPr>
          <w:t>所有者权益（基金净值）变动表</w:t>
        </w:r>
        <w:r>
          <w:rPr>
            <w:noProof/>
            <w:webHidden/>
          </w:rPr>
          <w:tab/>
        </w:r>
        <w:r>
          <w:rPr>
            <w:noProof/>
            <w:webHidden/>
          </w:rPr>
          <w:fldChar w:fldCharType="begin"/>
        </w:r>
        <w:r>
          <w:rPr>
            <w:noProof/>
            <w:webHidden/>
          </w:rPr>
          <w:instrText xml:space="preserve"> PAGEREF _Toc81224918 \h </w:instrText>
        </w:r>
        <w:r>
          <w:rPr>
            <w:noProof/>
            <w:webHidden/>
          </w:rPr>
        </w:r>
        <w:r>
          <w:rPr>
            <w:noProof/>
            <w:webHidden/>
          </w:rPr>
          <w:fldChar w:fldCharType="separate"/>
        </w:r>
        <w:r>
          <w:rPr>
            <w:noProof/>
            <w:webHidden/>
          </w:rPr>
          <w:t>16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19" w:history="1">
        <w:r w:rsidRPr="00F80F2D">
          <w:rPr>
            <w:rStyle w:val="aff"/>
            <w:noProof/>
          </w:rPr>
          <w:t xml:space="preserve">6.4 </w:t>
        </w:r>
        <w:r w:rsidRPr="00F80F2D">
          <w:rPr>
            <w:rStyle w:val="aff"/>
            <w:noProof/>
          </w:rPr>
          <w:t>报表附注</w:t>
        </w:r>
        <w:r>
          <w:rPr>
            <w:noProof/>
            <w:webHidden/>
          </w:rPr>
          <w:tab/>
        </w:r>
        <w:r>
          <w:rPr>
            <w:noProof/>
            <w:webHidden/>
          </w:rPr>
          <w:fldChar w:fldCharType="begin"/>
        </w:r>
        <w:r>
          <w:rPr>
            <w:noProof/>
            <w:webHidden/>
          </w:rPr>
          <w:instrText xml:space="preserve"> PAGEREF _Toc81224919 \h </w:instrText>
        </w:r>
        <w:r>
          <w:rPr>
            <w:noProof/>
            <w:webHidden/>
          </w:rPr>
        </w:r>
        <w:r>
          <w:rPr>
            <w:noProof/>
            <w:webHidden/>
          </w:rPr>
          <w:fldChar w:fldCharType="separate"/>
        </w:r>
        <w:r>
          <w:rPr>
            <w:noProof/>
            <w:webHidden/>
          </w:rPr>
          <w:t>17</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20" w:history="1">
        <w:r w:rsidRPr="00F80F2D">
          <w:rPr>
            <w:rStyle w:val="aff"/>
            <w:b/>
            <w:bCs/>
            <w:noProof/>
          </w:rPr>
          <w:t xml:space="preserve">7  </w:t>
        </w:r>
        <w:r w:rsidRPr="00F80F2D">
          <w:rPr>
            <w:rStyle w:val="aff"/>
            <w:b/>
            <w:bCs/>
            <w:noProof/>
          </w:rPr>
          <w:t>投资组合报告</w:t>
        </w:r>
        <w:r>
          <w:rPr>
            <w:noProof/>
            <w:webHidden/>
          </w:rPr>
          <w:tab/>
        </w:r>
        <w:r>
          <w:rPr>
            <w:noProof/>
            <w:webHidden/>
          </w:rPr>
          <w:fldChar w:fldCharType="begin"/>
        </w:r>
        <w:r>
          <w:rPr>
            <w:noProof/>
            <w:webHidden/>
          </w:rPr>
          <w:instrText xml:space="preserve"> PAGEREF _Toc81224920 \h </w:instrText>
        </w:r>
        <w:r>
          <w:rPr>
            <w:noProof/>
            <w:webHidden/>
          </w:rPr>
        </w:r>
        <w:r>
          <w:rPr>
            <w:noProof/>
            <w:webHidden/>
          </w:rPr>
          <w:fldChar w:fldCharType="separate"/>
        </w:r>
        <w:r>
          <w:rPr>
            <w:noProof/>
            <w:webHidden/>
          </w:rPr>
          <w:t>35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1" w:history="1">
        <w:r w:rsidRPr="00F80F2D">
          <w:rPr>
            <w:rStyle w:val="aff"/>
            <w:noProof/>
          </w:rPr>
          <w:t xml:space="preserve">7.1 </w:t>
        </w:r>
        <w:r w:rsidRPr="00F80F2D">
          <w:rPr>
            <w:rStyle w:val="aff"/>
            <w:noProof/>
          </w:rPr>
          <w:t>期末基金资产组合情况</w:t>
        </w:r>
        <w:r>
          <w:rPr>
            <w:noProof/>
            <w:webHidden/>
          </w:rPr>
          <w:tab/>
        </w:r>
        <w:r>
          <w:rPr>
            <w:noProof/>
            <w:webHidden/>
          </w:rPr>
          <w:fldChar w:fldCharType="begin"/>
        </w:r>
        <w:r>
          <w:rPr>
            <w:noProof/>
            <w:webHidden/>
          </w:rPr>
          <w:instrText xml:space="preserve"> PAGEREF _Toc81224921 \h </w:instrText>
        </w:r>
        <w:r>
          <w:rPr>
            <w:noProof/>
            <w:webHidden/>
          </w:rPr>
        </w:r>
        <w:r>
          <w:rPr>
            <w:noProof/>
            <w:webHidden/>
          </w:rPr>
          <w:fldChar w:fldCharType="separate"/>
        </w:r>
        <w:r>
          <w:rPr>
            <w:noProof/>
            <w:webHidden/>
          </w:rPr>
          <w:t>35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2" w:history="1">
        <w:r w:rsidRPr="00F80F2D">
          <w:rPr>
            <w:rStyle w:val="aff"/>
            <w:noProof/>
          </w:rPr>
          <w:t xml:space="preserve">7.2 </w:t>
        </w:r>
        <w:r w:rsidRPr="00F80F2D">
          <w:rPr>
            <w:rStyle w:val="aff"/>
            <w:noProof/>
          </w:rPr>
          <w:t>报告期末按行业分类的股票投资组合</w:t>
        </w:r>
        <w:r>
          <w:rPr>
            <w:noProof/>
            <w:webHidden/>
          </w:rPr>
          <w:tab/>
        </w:r>
        <w:r>
          <w:rPr>
            <w:noProof/>
            <w:webHidden/>
          </w:rPr>
          <w:fldChar w:fldCharType="begin"/>
        </w:r>
        <w:r>
          <w:rPr>
            <w:noProof/>
            <w:webHidden/>
          </w:rPr>
          <w:instrText xml:space="preserve"> PAGEREF _Toc81224922 \h </w:instrText>
        </w:r>
        <w:r>
          <w:rPr>
            <w:noProof/>
            <w:webHidden/>
          </w:rPr>
        </w:r>
        <w:r>
          <w:rPr>
            <w:noProof/>
            <w:webHidden/>
          </w:rPr>
          <w:fldChar w:fldCharType="separate"/>
        </w:r>
        <w:r>
          <w:rPr>
            <w:noProof/>
            <w:webHidden/>
          </w:rPr>
          <w:t>35</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3" w:history="1">
        <w:r w:rsidRPr="00F80F2D">
          <w:rPr>
            <w:rStyle w:val="aff"/>
            <w:noProof/>
          </w:rPr>
          <w:t xml:space="preserve">7.3 </w:t>
        </w:r>
        <w:r w:rsidRPr="00F80F2D">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_Toc81224923 \h </w:instrText>
        </w:r>
        <w:r>
          <w:rPr>
            <w:noProof/>
            <w:webHidden/>
          </w:rPr>
        </w:r>
        <w:r>
          <w:rPr>
            <w:noProof/>
            <w:webHidden/>
          </w:rPr>
          <w:fldChar w:fldCharType="separate"/>
        </w:r>
        <w:r>
          <w:rPr>
            <w:noProof/>
            <w:webHidden/>
          </w:rPr>
          <w:t>36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4" w:history="1">
        <w:r w:rsidRPr="00F80F2D">
          <w:rPr>
            <w:rStyle w:val="aff"/>
            <w:noProof/>
          </w:rPr>
          <w:t xml:space="preserve">7.4 </w:t>
        </w:r>
        <w:r w:rsidRPr="00F80F2D">
          <w:rPr>
            <w:rStyle w:val="aff"/>
            <w:noProof/>
          </w:rPr>
          <w:t>报告期内股票投资组合的重大变动</w:t>
        </w:r>
        <w:r>
          <w:rPr>
            <w:noProof/>
            <w:webHidden/>
          </w:rPr>
          <w:tab/>
        </w:r>
        <w:r>
          <w:rPr>
            <w:noProof/>
            <w:webHidden/>
          </w:rPr>
          <w:fldChar w:fldCharType="begin"/>
        </w:r>
        <w:r>
          <w:rPr>
            <w:noProof/>
            <w:webHidden/>
          </w:rPr>
          <w:instrText xml:space="preserve"> PAGEREF _Toc81224924 \h </w:instrText>
        </w:r>
        <w:r>
          <w:rPr>
            <w:noProof/>
            <w:webHidden/>
          </w:rPr>
        </w:r>
        <w:r>
          <w:rPr>
            <w:noProof/>
            <w:webHidden/>
          </w:rPr>
          <w:fldChar w:fldCharType="separate"/>
        </w:r>
        <w:r>
          <w:rPr>
            <w:noProof/>
            <w:webHidden/>
          </w:rPr>
          <w:t>36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5" w:history="1">
        <w:r w:rsidRPr="00F80F2D">
          <w:rPr>
            <w:rStyle w:val="aff"/>
            <w:noProof/>
          </w:rPr>
          <w:t xml:space="preserve">7.5 </w:t>
        </w:r>
        <w:r w:rsidRPr="00F80F2D">
          <w:rPr>
            <w:rStyle w:val="aff"/>
            <w:noProof/>
          </w:rPr>
          <w:t>期末按债券品种分类的债券投资组合</w:t>
        </w:r>
        <w:r>
          <w:rPr>
            <w:noProof/>
            <w:webHidden/>
          </w:rPr>
          <w:tab/>
        </w:r>
        <w:r>
          <w:rPr>
            <w:noProof/>
            <w:webHidden/>
          </w:rPr>
          <w:fldChar w:fldCharType="begin"/>
        </w:r>
        <w:r>
          <w:rPr>
            <w:noProof/>
            <w:webHidden/>
          </w:rPr>
          <w:instrText xml:space="preserve"> PAGEREF _Toc81224925 \h </w:instrText>
        </w:r>
        <w:r>
          <w:rPr>
            <w:noProof/>
            <w:webHidden/>
          </w:rPr>
        </w:r>
        <w:r>
          <w:rPr>
            <w:noProof/>
            <w:webHidden/>
          </w:rPr>
          <w:fldChar w:fldCharType="separate"/>
        </w:r>
        <w:r>
          <w:rPr>
            <w:noProof/>
            <w:webHidden/>
          </w:rPr>
          <w:t>36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6" w:history="1">
        <w:r w:rsidRPr="00F80F2D">
          <w:rPr>
            <w:rStyle w:val="aff"/>
            <w:noProof/>
          </w:rPr>
          <w:t xml:space="preserve">7.6 </w:t>
        </w:r>
        <w:r w:rsidRPr="00F80F2D">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_Toc81224926 \h </w:instrText>
        </w:r>
        <w:r>
          <w:rPr>
            <w:noProof/>
            <w:webHidden/>
          </w:rPr>
        </w:r>
        <w:r>
          <w:rPr>
            <w:noProof/>
            <w:webHidden/>
          </w:rPr>
          <w:fldChar w:fldCharType="separate"/>
        </w:r>
        <w:r>
          <w:rPr>
            <w:noProof/>
            <w:webHidden/>
          </w:rPr>
          <w:t>36</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7" w:history="1">
        <w:r w:rsidRPr="00F80F2D">
          <w:rPr>
            <w:rStyle w:val="aff"/>
            <w:noProof/>
          </w:rPr>
          <w:t xml:space="preserve">7.7 </w:t>
        </w:r>
        <w:r w:rsidRPr="00F80F2D">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_Toc81224927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8" w:history="1">
        <w:r w:rsidRPr="00F80F2D">
          <w:rPr>
            <w:rStyle w:val="aff"/>
            <w:noProof/>
          </w:rPr>
          <w:t xml:space="preserve">7.8 </w:t>
        </w:r>
        <w:r w:rsidRPr="00F80F2D">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_Toc81224928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29" w:history="1">
        <w:r w:rsidRPr="00F80F2D">
          <w:rPr>
            <w:rStyle w:val="aff"/>
            <w:noProof/>
          </w:rPr>
          <w:t xml:space="preserve">7.9 </w:t>
        </w:r>
        <w:r w:rsidRPr="00F80F2D">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_Toc81224929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0" w:history="1">
        <w:r w:rsidRPr="00F80F2D">
          <w:rPr>
            <w:rStyle w:val="aff"/>
            <w:noProof/>
          </w:rPr>
          <w:t xml:space="preserve">7.10 </w:t>
        </w:r>
        <w:r w:rsidRPr="00F80F2D">
          <w:rPr>
            <w:rStyle w:val="aff"/>
            <w:noProof/>
          </w:rPr>
          <w:t>报告期末本基金投资的股指期货交易情况说明</w:t>
        </w:r>
        <w:r>
          <w:rPr>
            <w:noProof/>
            <w:webHidden/>
          </w:rPr>
          <w:tab/>
        </w:r>
        <w:r>
          <w:rPr>
            <w:noProof/>
            <w:webHidden/>
          </w:rPr>
          <w:fldChar w:fldCharType="begin"/>
        </w:r>
        <w:r>
          <w:rPr>
            <w:noProof/>
            <w:webHidden/>
          </w:rPr>
          <w:instrText xml:space="preserve"> PAGEREF _Toc81224930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1" w:history="1">
        <w:r w:rsidRPr="00F80F2D">
          <w:rPr>
            <w:rStyle w:val="aff"/>
            <w:noProof/>
          </w:rPr>
          <w:t xml:space="preserve">7.11 </w:t>
        </w:r>
        <w:r w:rsidRPr="00F80F2D">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_Toc81224931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2" w:history="1">
        <w:r w:rsidRPr="00F80F2D">
          <w:rPr>
            <w:rStyle w:val="aff"/>
            <w:noProof/>
          </w:rPr>
          <w:t xml:space="preserve">7.12 </w:t>
        </w:r>
        <w:r w:rsidRPr="00F80F2D">
          <w:rPr>
            <w:rStyle w:val="aff"/>
            <w:noProof/>
          </w:rPr>
          <w:t>本报告期投资基金情况</w:t>
        </w:r>
        <w:r>
          <w:rPr>
            <w:noProof/>
            <w:webHidden/>
          </w:rPr>
          <w:tab/>
        </w:r>
        <w:r>
          <w:rPr>
            <w:noProof/>
            <w:webHidden/>
          </w:rPr>
          <w:fldChar w:fldCharType="begin"/>
        </w:r>
        <w:r>
          <w:rPr>
            <w:noProof/>
            <w:webHidden/>
          </w:rPr>
          <w:instrText xml:space="preserve"> PAGEREF _Toc81224932 \h </w:instrText>
        </w:r>
        <w:r>
          <w:rPr>
            <w:noProof/>
            <w:webHidden/>
          </w:rPr>
        </w:r>
        <w:r>
          <w:rPr>
            <w:noProof/>
            <w:webHidden/>
          </w:rPr>
          <w:fldChar w:fldCharType="separate"/>
        </w:r>
        <w:r>
          <w:rPr>
            <w:noProof/>
            <w:webHidden/>
          </w:rPr>
          <w:t>37</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3" w:history="1">
        <w:r w:rsidRPr="00F80F2D">
          <w:rPr>
            <w:rStyle w:val="aff"/>
            <w:noProof/>
          </w:rPr>
          <w:t xml:space="preserve">7.13 </w:t>
        </w:r>
        <w:r w:rsidRPr="00F80F2D">
          <w:rPr>
            <w:rStyle w:val="aff"/>
            <w:noProof/>
          </w:rPr>
          <w:t>投资组合报告附注</w:t>
        </w:r>
        <w:r>
          <w:rPr>
            <w:noProof/>
            <w:webHidden/>
          </w:rPr>
          <w:tab/>
        </w:r>
        <w:r>
          <w:rPr>
            <w:noProof/>
            <w:webHidden/>
          </w:rPr>
          <w:fldChar w:fldCharType="begin"/>
        </w:r>
        <w:r>
          <w:rPr>
            <w:noProof/>
            <w:webHidden/>
          </w:rPr>
          <w:instrText xml:space="preserve"> PAGEREF _Toc81224933 \h </w:instrText>
        </w:r>
        <w:r>
          <w:rPr>
            <w:noProof/>
            <w:webHidden/>
          </w:rPr>
        </w:r>
        <w:r>
          <w:rPr>
            <w:noProof/>
            <w:webHidden/>
          </w:rPr>
          <w:fldChar w:fldCharType="separate"/>
        </w:r>
        <w:r>
          <w:rPr>
            <w:noProof/>
            <w:webHidden/>
          </w:rPr>
          <w:t>39</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34" w:history="1">
        <w:r w:rsidRPr="00F80F2D">
          <w:rPr>
            <w:rStyle w:val="aff"/>
            <w:b/>
            <w:bCs/>
            <w:noProof/>
          </w:rPr>
          <w:t xml:space="preserve">8  </w:t>
        </w:r>
        <w:r w:rsidRPr="00F80F2D">
          <w:rPr>
            <w:rStyle w:val="aff"/>
            <w:b/>
            <w:bCs/>
            <w:noProof/>
          </w:rPr>
          <w:t>基金份额持有人信息</w:t>
        </w:r>
        <w:r>
          <w:rPr>
            <w:noProof/>
            <w:webHidden/>
          </w:rPr>
          <w:tab/>
        </w:r>
        <w:r>
          <w:rPr>
            <w:noProof/>
            <w:webHidden/>
          </w:rPr>
          <w:fldChar w:fldCharType="begin"/>
        </w:r>
        <w:r>
          <w:rPr>
            <w:noProof/>
            <w:webHidden/>
          </w:rPr>
          <w:instrText xml:space="preserve"> PAGEREF _Toc81224934 \h </w:instrText>
        </w:r>
        <w:r>
          <w:rPr>
            <w:noProof/>
            <w:webHidden/>
          </w:rPr>
        </w:r>
        <w:r>
          <w:rPr>
            <w:noProof/>
            <w:webHidden/>
          </w:rPr>
          <w:fldChar w:fldCharType="separate"/>
        </w:r>
        <w:r>
          <w:rPr>
            <w:noProof/>
            <w:webHidden/>
          </w:rPr>
          <w:t>40</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5" w:history="1">
        <w:r w:rsidRPr="00F80F2D">
          <w:rPr>
            <w:rStyle w:val="aff"/>
            <w:noProof/>
          </w:rPr>
          <w:t xml:space="preserve">8.1 </w:t>
        </w:r>
        <w:r w:rsidRPr="00F80F2D">
          <w:rPr>
            <w:rStyle w:val="aff"/>
            <w:noProof/>
          </w:rPr>
          <w:t>期末基金份额持有人户数及持有人结构</w:t>
        </w:r>
        <w:r>
          <w:rPr>
            <w:noProof/>
            <w:webHidden/>
          </w:rPr>
          <w:tab/>
        </w:r>
        <w:r>
          <w:rPr>
            <w:noProof/>
            <w:webHidden/>
          </w:rPr>
          <w:fldChar w:fldCharType="begin"/>
        </w:r>
        <w:r>
          <w:rPr>
            <w:noProof/>
            <w:webHidden/>
          </w:rPr>
          <w:instrText xml:space="preserve"> PAGEREF _Toc81224935 \h </w:instrText>
        </w:r>
        <w:r>
          <w:rPr>
            <w:noProof/>
            <w:webHidden/>
          </w:rPr>
        </w:r>
        <w:r>
          <w:rPr>
            <w:noProof/>
            <w:webHidden/>
          </w:rPr>
          <w:fldChar w:fldCharType="separate"/>
        </w:r>
        <w:r>
          <w:rPr>
            <w:noProof/>
            <w:webHidden/>
          </w:rPr>
          <w:t>40</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6" w:history="1">
        <w:r w:rsidRPr="00F80F2D">
          <w:rPr>
            <w:rStyle w:val="aff"/>
            <w:noProof/>
          </w:rPr>
          <w:t xml:space="preserve">8.2 </w:t>
        </w:r>
        <w:r w:rsidRPr="00F80F2D">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_Toc81224936 \h </w:instrText>
        </w:r>
        <w:r>
          <w:rPr>
            <w:noProof/>
            <w:webHidden/>
          </w:rPr>
        </w:r>
        <w:r>
          <w:rPr>
            <w:noProof/>
            <w:webHidden/>
          </w:rPr>
          <w:fldChar w:fldCharType="separate"/>
        </w:r>
        <w:r>
          <w:rPr>
            <w:noProof/>
            <w:webHidden/>
          </w:rPr>
          <w:t>40</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37" w:history="1">
        <w:r w:rsidRPr="00F80F2D">
          <w:rPr>
            <w:rStyle w:val="aff"/>
            <w:noProof/>
          </w:rPr>
          <w:t xml:space="preserve">8.3 </w:t>
        </w:r>
        <w:r w:rsidRPr="00F80F2D">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_Toc81224937 \h </w:instrText>
        </w:r>
        <w:r>
          <w:rPr>
            <w:noProof/>
            <w:webHidden/>
          </w:rPr>
        </w:r>
        <w:r>
          <w:rPr>
            <w:noProof/>
            <w:webHidden/>
          </w:rPr>
          <w:fldChar w:fldCharType="separate"/>
        </w:r>
        <w:r>
          <w:rPr>
            <w:noProof/>
            <w:webHidden/>
          </w:rPr>
          <w:t>40</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38" w:history="1">
        <w:r w:rsidRPr="00F80F2D">
          <w:rPr>
            <w:rStyle w:val="aff"/>
            <w:b/>
            <w:bCs/>
            <w:noProof/>
          </w:rPr>
          <w:t xml:space="preserve">9  </w:t>
        </w:r>
        <w:r w:rsidRPr="00F80F2D">
          <w:rPr>
            <w:rStyle w:val="aff"/>
            <w:b/>
            <w:bCs/>
            <w:noProof/>
          </w:rPr>
          <w:t>开放式基金份额变动</w:t>
        </w:r>
        <w:r>
          <w:rPr>
            <w:noProof/>
            <w:webHidden/>
          </w:rPr>
          <w:tab/>
        </w:r>
        <w:r>
          <w:rPr>
            <w:noProof/>
            <w:webHidden/>
          </w:rPr>
          <w:fldChar w:fldCharType="begin"/>
        </w:r>
        <w:r>
          <w:rPr>
            <w:noProof/>
            <w:webHidden/>
          </w:rPr>
          <w:instrText xml:space="preserve"> PAGEREF _Toc81224938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39" w:history="1">
        <w:r w:rsidRPr="00F80F2D">
          <w:rPr>
            <w:rStyle w:val="aff"/>
            <w:b/>
            <w:bCs/>
            <w:noProof/>
          </w:rPr>
          <w:t xml:space="preserve">10  </w:t>
        </w:r>
        <w:r w:rsidRPr="00F80F2D">
          <w:rPr>
            <w:rStyle w:val="aff"/>
            <w:b/>
            <w:bCs/>
            <w:noProof/>
          </w:rPr>
          <w:t>重大事件揭示</w:t>
        </w:r>
        <w:r>
          <w:rPr>
            <w:noProof/>
            <w:webHidden/>
          </w:rPr>
          <w:tab/>
        </w:r>
        <w:r>
          <w:rPr>
            <w:noProof/>
            <w:webHidden/>
          </w:rPr>
          <w:fldChar w:fldCharType="begin"/>
        </w:r>
        <w:r>
          <w:rPr>
            <w:noProof/>
            <w:webHidden/>
          </w:rPr>
          <w:instrText xml:space="preserve"> PAGEREF _Toc81224939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0" w:history="1">
        <w:r w:rsidRPr="00F80F2D">
          <w:rPr>
            <w:rStyle w:val="aff"/>
            <w:noProof/>
          </w:rPr>
          <w:t xml:space="preserve">10.1 </w:t>
        </w:r>
        <w:r w:rsidRPr="00F80F2D">
          <w:rPr>
            <w:rStyle w:val="aff"/>
            <w:noProof/>
          </w:rPr>
          <w:t>基金份额持有人大会决议</w:t>
        </w:r>
        <w:r>
          <w:rPr>
            <w:noProof/>
            <w:webHidden/>
          </w:rPr>
          <w:tab/>
        </w:r>
        <w:r>
          <w:rPr>
            <w:noProof/>
            <w:webHidden/>
          </w:rPr>
          <w:fldChar w:fldCharType="begin"/>
        </w:r>
        <w:r>
          <w:rPr>
            <w:noProof/>
            <w:webHidden/>
          </w:rPr>
          <w:instrText xml:space="preserve"> PAGEREF _Toc81224940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1" w:history="1">
        <w:r w:rsidRPr="00F80F2D">
          <w:rPr>
            <w:rStyle w:val="aff"/>
            <w:noProof/>
          </w:rPr>
          <w:t xml:space="preserve">10.2 </w:t>
        </w:r>
        <w:r w:rsidRPr="00F80F2D">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_Toc81224941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2" w:history="1">
        <w:r w:rsidRPr="00F80F2D">
          <w:rPr>
            <w:rStyle w:val="aff"/>
            <w:noProof/>
          </w:rPr>
          <w:t xml:space="preserve">10.3 </w:t>
        </w:r>
        <w:r w:rsidRPr="00F80F2D">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_Toc81224942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3" w:history="1">
        <w:r w:rsidRPr="00F80F2D">
          <w:rPr>
            <w:rStyle w:val="aff"/>
            <w:noProof/>
          </w:rPr>
          <w:t xml:space="preserve">10.4 </w:t>
        </w:r>
        <w:r w:rsidRPr="00F80F2D">
          <w:rPr>
            <w:rStyle w:val="aff"/>
            <w:noProof/>
          </w:rPr>
          <w:t>基金投资策略的改变</w:t>
        </w:r>
        <w:r>
          <w:rPr>
            <w:noProof/>
            <w:webHidden/>
          </w:rPr>
          <w:tab/>
        </w:r>
        <w:r>
          <w:rPr>
            <w:noProof/>
            <w:webHidden/>
          </w:rPr>
          <w:fldChar w:fldCharType="begin"/>
        </w:r>
        <w:r>
          <w:rPr>
            <w:noProof/>
            <w:webHidden/>
          </w:rPr>
          <w:instrText xml:space="preserve"> PAGEREF _Toc81224943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4" w:history="1">
        <w:r w:rsidRPr="00F80F2D">
          <w:rPr>
            <w:rStyle w:val="aff"/>
            <w:noProof/>
          </w:rPr>
          <w:t xml:space="preserve">10.5 </w:t>
        </w:r>
        <w:r w:rsidRPr="00F80F2D">
          <w:rPr>
            <w:rStyle w:val="aff"/>
            <w:noProof/>
          </w:rPr>
          <w:t>为基金进行审计的会计师事务所情况</w:t>
        </w:r>
        <w:r>
          <w:rPr>
            <w:noProof/>
            <w:webHidden/>
          </w:rPr>
          <w:tab/>
        </w:r>
        <w:r>
          <w:rPr>
            <w:noProof/>
            <w:webHidden/>
          </w:rPr>
          <w:fldChar w:fldCharType="begin"/>
        </w:r>
        <w:r>
          <w:rPr>
            <w:noProof/>
            <w:webHidden/>
          </w:rPr>
          <w:instrText xml:space="preserve"> PAGEREF _Toc81224944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5" w:history="1">
        <w:r w:rsidRPr="00F80F2D">
          <w:rPr>
            <w:rStyle w:val="aff"/>
            <w:noProof/>
          </w:rPr>
          <w:t xml:space="preserve">10.6 </w:t>
        </w:r>
        <w:r w:rsidRPr="00F80F2D">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_Toc81224945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6" w:history="1">
        <w:r w:rsidRPr="00F80F2D">
          <w:rPr>
            <w:rStyle w:val="aff"/>
            <w:noProof/>
          </w:rPr>
          <w:t xml:space="preserve">10.7 </w:t>
        </w:r>
        <w:r w:rsidRPr="00F80F2D">
          <w:rPr>
            <w:rStyle w:val="aff"/>
            <w:noProof/>
          </w:rPr>
          <w:t>基金租用证券公司交易单元的有关情况</w:t>
        </w:r>
        <w:r>
          <w:rPr>
            <w:noProof/>
            <w:webHidden/>
          </w:rPr>
          <w:tab/>
        </w:r>
        <w:r>
          <w:rPr>
            <w:noProof/>
            <w:webHidden/>
          </w:rPr>
          <w:fldChar w:fldCharType="begin"/>
        </w:r>
        <w:r>
          <w:rPr>
            <w:noProof/>
            <w:webHidden/>
          </w:rPr>
          <w:instrText xml:space="preserve"> PAGEREF _Toc81224946 \h </w:instrText>
        </w:r>
        <w:r>
          <w:rPr>
            <w:noProof/>
            <w:webHidden/>
          </w:rPr>
        </w:r>
        <w:r>
          <w:rPr>
            <w:noProof/>
            <w:webHidden/>
          </w:rPr>
          <w:fldChar w:fldCharType="separate"/>
        </w:r>
        <w:r>
          <w:rPr>
            <w:noProof/>
            <w:webHidden/>
          </w:rPr>
          <w:t>41</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47" w:history="1">
        <w:r w:rsidRPr="00F80F2D">
          <w:rPr>
            <w:rStyle w:val="aff"/>
            <w:noProof/>
          </w:rPr>
          <w:t xml:space="preserve">10.8 </w:t>
        </w:r>
        <w:r w:rsidRPr="00F80F2D">
          <w:rPr>
            <w:rStyle w:val="aff"/>
            <w:noProof/>
          </w:rPr>
          <w:t>其他重大事件</w:t>
        </w:r>
        <w:r>
          <w:rPr>
            <w:noProof/>
            <w:webHidden/>
          </w:rPr>
          <w:tab/>
        </w:r>
        <w:r>
          <w:rPr>
            <w:noProof/>
            <w:webHidden/>
          </w:rPr>
          <w:fldChar w:fldCharType="begin"/>
        </w:r>
        <w:r>
          <w:rPr>
            <w:noProof/>
            <w:webHidden/>
          </w:rPr>
          <w:instrText xml:space="preserve"> PAGEREF _Toc81224947 \h </w:instrText>
        </w:r>
        <w:r>
          <w:rPr>
            <w:noProof/>
            <w:webHidden/>
          </w:rPr>
        </w:r>
        <w:r>
          <w:rPr>
            <w:noProof/>
            <w:webHidden/>
          </w:rPr>
          <w:fldChar w:fldCharType="separate"/>
        </w:r>
        <w:r>
          <w:rPr>
            <w:noProof/>
            <w:webHidden/>
          </w:rPr>
          <w:t>42</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48" w:history="1">
        <w:r w:rsidRPr="00F80F2D">
          <w:rPr>
            <w:rStyle w:val="aff"/>
            <w:b/>
            <w:bCs/>
            <w:noProof/>
          </w:rPr>
          <w:t xml:space="preserve">11  </w:t>
        </w:r>
        <w:r w:rsidRPr="00F80F2D">
          <w:rPr>
            <w:rStyle w:val="aff"/>
            <w:b/>
            <w:bCs/>
            <w:noProof/>
          </w:rPr>
          <w:t>影响投资者决策的其他重要信息</w:t>
        </w:r>
        <w:r>
          <w:rPr>
            <w:noProof/>
            <w:webHidden/>
          </w:rPr>
          <w:tab/>
        </w:r>
        <w:r>
          <w:rPr>
            <w:noProof/>
            <w:webHidden/>
          </w:rPr>
          <w:fldChar w:fldCharType="begin"/>
        </w:r>
        <w:r>
          <w:rPr>
            <w:noProof/>
            <w:webHidden/>
          </w:rPr>
          <w:instrText xml:space="preserve"> PAGEREF _Toc81224948 \h </w:instrText>
        </w:r>
        <w:r>
          <w:rPr>
            <w:noProof/>
            <w:webHidden/>
          </w:rPr>
        </w:r>
        <w:r>
          <w:rPr>
            <w:noProof/>
            <w:webHidden/>
          </w:rPr>
          <w:fldChar w:fldCharType="separate"/>
        </w:r>
        <w:r>
          <w:rPr>
            <w:noProof/>
            <w:webHidden/>
          </w:rPr>
          <w:t>43</w:t>
        </w:r>
        <w:r>
          <w:rPr>
            <w:noProof/>
            <w:webHidden/>
          </w:rPr>
          <w:fldChar w:fldCharType="end"/>
        </w:r>
      </w:hyperlink>
    </w:p>
    <w:p w:rsidR="00F6233F" w:rsidRDefault="00F6233F">
      <w:pPr>
        <w:pStyle w:val="11"/>
        <w:rPr>
          <w:rFonts w:asciiTheme="minorHAnsi" w:eastAsiaTheme="minorEastAsia" w:hAnsiTheme="minorHAnsi" w:cstheme="minorBidi"/>
          <w:noProof/>
          <w:szCs w:val="22"/>
        </w:rPr>
      </w:pPr>
      <w:hyperlink w:anchor="_Toc81224949" w:history="1">
        <w:r w:rsidRPr="00F80F2D">
          <w:rPr>
            <w:rStyle w:val="aff"/>
            <w:b/>
            <w:bCs/>
            <w:noProof/>
          </w:rPr>
          <w:t xml:space="preserve">12  </w:t>
        </w:r>
        <w:r w:rsidRPr="00F80F2D">
          <w:rPr>
            <w:rStyle w:val="aff"/>
            <w:b/>
            <w:bCs/>
            <w:noProof/>
          </w:rPr>
          <w:t>备查文件目录</w:t>
        </w:r>
        <w:r>
          <w:rPr>
            <w:noProof/>
            <w:webHidden/>
          </w:rPr>
          <w:tab/>
        </w:r>
        <w:r>
          <w:rPr>
            <w:noProof/>
            <w:webHidden/>
          </w:rPr>
          <w:fldChar w:fldCharType="begin"/>
        </w:r>
        <w:r>
          <w:rPr>
            <w:noProof/>
            <w:webHidden/>
          </w:rPr>
          <w:instrText xml:space="preserve"> PAGEREF _Toc81224949 \h </w:instrText>
        </w:r>
        <w:r>
          <w:rPr>
            <w:noProof/>
            <w:webHidden/>
          </w:rPr>
        </w:r>
        <w:r>
          <w:rPr>
            <w:noProof/>
            <w:webHidden/>
          </w:rPr>
          <w:fldChar w:fldCharType="separate"/>
        </w:r>
        <w:r>
          <w:rPr>
            <w:noProof/>
            <w:webHidden/>
          </w:rPr>
          <w:t>43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50" w:history="1">
        <w:r w:rsidRPr="00F80F2D">
          <w:rPr>
            <w:rStyle w:val="aff"/>
            <w:noProof/>
          </w:rPr>
          <w:t xml:space="preserve">12.1 </w:t>
        </w:r>
        <w:r w:rsidRPr="00F80F2D">
          <w:rPr>
            <w:rStyle w:val="aff"/>
            <w:noProof/>
          </w:rPr>
          <w:t>备查文件目录</w:t>
        </w:r>
        <w:r>
          <w:rPr>
            <w:noProof/>
            <w:webHidden/>
          </w:rPr>
          <w:tab/>
        </w:r>
        <w:r>
          <w:rPr>
            <w:noProof/>
            <w:webHidden/>
          </w:rPr>
          <w:fldChar w:fldCharType="begin"/>
        </w:r>
        <w:r>
          <w:rPr>
            <w:noProof/>
            <w:webHidden/>
          </w:rPr>
          <w:instrText xml:space="preserve"> PAGEREF _Toc81224950 \h </w:instrText>
        </w:r>
        <w:r>
          <w:rPr>
            <w:noProof/>
            <w:webHidden/>
          </w:rPr>
        </w:r>
        <w:r>
          <w:rPr>
            <w:noProof/>
            <w:webHidden/>
          </w:rPr>
          <w:fldChar w:fldCharType="separate"/>
        </w:r>
        <w:r>
          <w:rPr>
            <w:noProof/>
            <w:webHidden/>
          </w:rPr>
          <w:t>43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51" w:history="1">
        <w:r w:rsidRPr="00F80F2D">
          <w:rPr>
            <w:rStyle w:val="aff"/>
            <w:noProof/>
          </w:rPr>
          <w:t xml:space="preserve">12.2 </w:t>
        </w:r>
        <w:r w:rsidRPr="00F80F2D">
          <w:rPr>
            <w:rStyle w:val="aff"/>
            <w:noProof/>
          </w:rPr>
          <w:t>存放地点</w:t>
        </w:r>
        <w:r>
          <w:rPr>
            <w:noProof/>
            <w:webHidden/>
          </w:rPr>
          <w:tab/>
        </w:r>
        <w:r>
          <w:rPr>
            <w:noProof/>
            <w:webHidden/>
          </w:rPr>
          <w:fldChar w:fldCharType="begin"/>
        </w:r>
        <w:r>
          <w:rPr>
            <w:noProof/>
            <w:webHidden/>
          </w:rPr>
          <w:instrText xml:space="preserve"> PAGEREF _Toc81224951 \h </w:instrText>
        </w:r>
        <w:r>
          <w:rPr>
            <w:noProof/>
            <w:webHidden/>
          </w:rPr>
        </w:r>
        <w:r>
          <w:rPr>
            <w:noProof/>
            <w:webHidden/>
          </w:rPr>
          <w:fldChar w:fldCharType="separate"/>
        </w:r>
        <w:r>
          <w:rPr>
            <w:noProof/>
            <w:webHidden/>
          </w:rPr>
          <w:t>43</w:t>
        </w:r>
        <w:r>
          <w:rPr>
            <w:noProof/>
            <w:webHidden/>
          </w:rPr>
          <w:fldChar w:fldCharType="end"/>
        </w:r>
      </w:hyperlink>
    </w:p>
    <w:p w:rsidR="00F6233F" w:rsidRDefault="00F6233F">
      <w:pPr>
        <w:pStyle w:val="23"/>
        <w:rPr>
          <w:rFonts w:asciiTheme="minorHAnsi" w:eastAsiaTheme="minorEastAsia" w:hAnsiTheme="minorHAnsi" w:cstheme="minorBidi"/>
          <w:noProof/>
          <w:kern w:val="2"/>
          <w:szCs w:val="22"/>
        </w:rPr>
      </w:pPr>
      <w:hyperlink w:anchor="_Toc81224952" w:history="1">
        <w:r w:rsidRPr="00F80F2D">
          <w:rPr>
            <w:rStyle w:val="aff"/>
            <w:noProof/>
          </w:rPr>
          <w:t xml:space="preserve">12.3 </w:t>
        </w:r>
        <w:r w:rsidRPr="00F80F2D">
          <w:rPr>
            <w:rStyle w:val="aff"/>
            <w:noProof/>
          </w:rPr>
          <w:t>查阅方式</w:t>
        </w:r>
        <w:r>
          <w:rPr>
            <w:noProof/>
            <w:webHidden/>
          </w:rPr>
          <w:tab/>
        </w:r>
        <w:r>
          <w:rPr>
            <w:noProof/>
            <w:webHidden/>
          </w:rPr>
          <w:fldChar w:fldCharType="begin"/>
        </w:r>
        <w:r>
          <w:rPr>
            <w:noProof/>
            <w:webHidden/>
          </w:rPr>
          <w:instrText xml:space="preserve"> PAGEREF _Toc81224952 \h </w:instrText>
        </w:r>
        <w:r>
          <w:rPr>
            <w:noProof/>
            <w:webHidden/>
          </w:rPr>
        </w:r>
        <w:r>
          <w:rPr>
            <w:noProof/>
            <w:webHidden/>
          </w:rPr>
          <w:fldChar w:fldCharType="separate"/>
        </w:r>
        <w:r>
          <w:rPr>
            <w:noProof/>
            <w:webHidden/>
          </w:rPr>
          <w:t>43</w:t>
        </w:r>
        <w:r>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4893"/>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1224894"/>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上投摩根尚睿混合型基金中基金</w:t>
            </w:r>
            <w:r w:rsidRPr="00C56F63">
              <w:rPr>
                <w:rFonts w:eastAsiaTheme="minorEastAsia"/>
                <w:szCs w:val="21"/>
              </w:rPr>
              <w:t>(FOF)</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上投摩根尚睿混合</w:t>
            </w:r>
            <w:r w:rsidRPr="00C56F63">
              <w:rPr>
                <w:rFonts w:eastAsiaTheme="minorEastAsia"/>
                <w:szCs w:val="21"/>
              </w:rPr>
              <w:t>(FOF)</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006042</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006042</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8</w:t>
            </w:r>
            <w:r w:rsidRPr="00C56F63">
              <w:rPr>
                <w:rFonts w:eastAsiaTheme="minorEastAsia"/>
                <w:szCs w:val="21"/>
              </w:rPr>
              <w:t>月</w:t>
            </w:r>
            <w:r w:rsidRPr="00C56F63">
              <w:rPr>
                <w:rFonts w:eastAsiaTheme="minorEastAsia"/>
                <w:szCs w:val="21"/>
              </w:rPr>
              <w:t>15</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17,123,707.75</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1224895"/>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通过优选基金，并结合严格的风险控制，实现基金资产的长期稳健增值。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2117E3" w:rsidRDefault="00C70CBB">
            <w:pPr>
              <w:rPr>
                <w:rFonts w:eastAsiaTheme="minorEastAsia"/>
                <w:szCs w:val="21"/>
              </w:rPr>
            </w:pPr>
            <w:r>
              <w:rPr>
                <w:rFonts w:eastAsiaTheme="minorEastAsia"/>
                <w:szCs w:val="21"/>
              </w:rPr>
              <w:t>1</w:t>
            </w:r>
            <w:r>
              <w:rPr>
                <w:rFonts w:eastAsiaTheme="minorEastAsia"/>
                <w:szCs w:val="21"/>
              </w:rPr>
              <w:t>、资产配置策略</w:t>
            </w:r>
          </w:p>
          <w:p w:rsidR="002117E3" w:rsidRDefault="00C70CBB">
            <w:pPr>
              <w:rPr>
                <w:rFonts w:eastAsiaTheme="minorEastAsia"/>
                <w:szCs w:val="21"/>
              </w:rPr>
            </w:pPr>
            <w:r>
              <w:rPr>
                <w:rFonts w:eastAsiaTheme="minorEastAsia"/>
                <w:szCs w:val="21"/>
              </w:rPr>
              <w:t>在大类资产配置上，结合产品定位、风险收益特征以及管理人的长期资本市场观点确定基金的资产配置方案。</w:t>
            </w:r>
          </w:p>
          <w:p w:rsidR="002117E3" w:rsidRDefault="00C70CBB">
            <w:pPr>
              <w:rPr>
                <w:rFonts w:eastAsiaTheme="minorEastAsia"/>
                <w:szCs w:val="21"/>
              </w:rPr>
            </w:pPr>
            <w:r>
              <w:rPr>
                <w:rFonts w:eastAsiaTheme="minorEastAsia"/>
                <w:szCs w:val="21"/>
              </w:rP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p>
          <w:p w:rsidR="002117E3" w:rsidRDefault="00C70CBB">
            <w:pPr>
              <w:rPr>
                <w:rFonts w:eastAsiaTheme="minorEastAsia"/>
                <w:szCs w:val="21"/>
              </w:rPr>
            </w:pPr>
            <w:r>
              <w:rPr>
                <w:rFonts w:eastAsiaTheme="minorEastAsia"/>
                <w:szCs w:val="21"/>
              </w:rPr>
              <w:t>密切关注市场风险的变化以及各资产类别的风险收益的相对变化趋势，适度调整中长期战略配置比例。当资本市场发生重大变化且管理人认为将影响各类资产的预期时，根据实际情况调整资产配置比例。</w:t>
            </w:r>
          </w:p>
          <w:p w:rsidR="002117E3" w:rsidRDefault="00C70CBB">
            <w:pPr>
              <w:rPr>
                <w:rFonts w:eastAsiaTheme="minorEastAsia"/>
                <w:szCs w:val="21"/>
              </w:rPr>
            </w:pPr>
            <w:r>
              <w:rPr>
                <w:rFonts w:eastAsiaTheme="minorEastAsia"/>
                <w:szCs w:val="21"/>
              </w:rPr>
              <w:t>2</w:t>
            </w:r>
            <w:r>
              <w:rPr>
                <w:rFonts w:eastAsiaTheme="minorEastAsia"/>
                <w:szCs w:val="21"/>
              </w:rPr>
              <w:t>、主动管理型基金投资策略</w:t>
            </w:r>
          </w:p>
          <w:p w:rsidR="002117E3" w:rsidRDefault="00C70CBB">
            <w:pPr>
              <w:rPr>
                <w:rFonts w:eastAsiaTheme="minorEastAsia"/>
                <w:szCs w:val="21"/>
              </w:rPr>
            </w:pPr>
            <w:r>
              <w:rPr>
                <w:rFonts w:eastAsiaTheme="minorEastAsia"/>
                <w:szCs w:val="21"/>
              </w:rPr>
              <w:t>综合运用定量分析和定性分析的方式，通过层层筛选，优选能持续创造超额收益的基金构建投资组合。</w:t>
            </w:r>
          </w:p>
          <w:p w:rsidR="002117E3" w:rsidRDefault="00C70CBB">
            <w:pPr>
              <w:rPr>
                <w:rFonts w:eastAsiaTheme="minorEastAsia"/>
                <w:szCs w:val="21"/>
              </w:rPr>
            </w:pPr>
            <w:r>
              <w:rPr>
                <w:rFonts w:eastAsiaTheme="minorEastAsia"/>
                <w:szCs w:val="21"/>
              </w:rPr>
              <w:t>首先，通过初步的定量指标筛选出历史业绩表现良好、规模适中、流动性较好的基金。在初步筛选的基础上，进一步通过尽职调查在基金管理公司层面进行考察，形成基金筛选基础池。</w:t>
            </w:r>
          </w:p>
          <w:p w:rsidR="002117E3" w:rsidRDefault="00C70CBB">
            <w:pPr>
              <w:rPr>
                <w:rFonts w:eastAsiaTheme="minorEastAsia"/>
                <w:szCs w:val="21"/>
              </w:rPr>
            </w:pPr>
            <w:r>
              <w:rPr>
                <w:rFonts w:eastAsiaTheme="minorEastAsia"/>
                <w:szCs w:val="21"/>
              </w:rPr>
              <w:t>其次，结合尽职调查结果以及公开数据，对基金经理进行深度访谈，筛选后将不同投资风格</w:t>
            </w:r>
            <w:r>
              <w:rPr>
                <w:rFonts w:eastAsiaTheme="minorEastAsia"/>
                <w:szCs w:val="21"/>
              </w:rPr>
              <w:t>/</w:t>
            </w:r>
            <w:r>
              <w:rPr>
                <w:rFonts w:eastAsiaTheme="minorEastAsia"/>
                <w:szCs w:val="21"/>
              </w:rPr>
              <w:t>策略的代表性基金列入未来基金构建投资组合的核心池。</w:t>
            </w:r>
          </w:p>
          <w:p w:rsidR="002117E3" w:rsidRDefault="00C70CBB">
            <w:pPr>
              <w:rPr>
                <w:rFonts w:eastAsiaTheme="minorEastAsia"/>
                <w:szCs w:val="21"/>
              </w:rPr>
            </w:pPr>
            <w:r>
              <w:rPr>
                <w:rFonts w:eastAsiaTheme="minorEastAsia"/>
                <w:szCs w:val="21"/>
              </w:rPr>
              <w:t>本基金目前将主要投资于本基金管理人旗下的公募基金，并根据定量及定性分析策略优选标的基金。未来本基金管理人本着审慎尽职的原则，可将投资范围逐步扩展至其他管理人旗下的公募基金。</w:t>
            </w:r>
          </w:p>
          <w:p w:rsidR="002117E3" w:rsidRDefault="00C70CBB">
            <w:pPr>
              <w:rPr>
                <w:rFonts w:eastAsiaTheme="minorEastAsia"/>
                <w:szCs w:val="21"/>
              </w:rPr>
            </w:pPr>
            <w:r>
              <w:rPr>
                <w:rFonts w:eastAsiaTheme="minorEastAsia"/>
                <w:szCs w:val="21"/>
              </w:rPr>
              <w:t>3</w:t>
            </w:r>
            <w:r>
              <w:rPr>
                <w:rFonts w:eastAsiaTheme="minorEastAsia"/>
                <w:szCs w:val="21"/>
              </w:rPr>
              <w:t>、指数基金投资策略</w:t>
            </w:r>
          </w:p>
          <w:p w:rsidR="002117E3" w:rsidRDefault="00C70CBB">
            <w:pPr>
              <w:rPr>
                <w:rFonts w:eastAsiaTheme="minorEastAsia"/>
                <w:szCs w:val="21"/>
              </w:rPr>
            </w:pPr>
            <w:r>
              <w:rPr>
                <w:rFonts w:eastAsiaTheme="minorEastAsia"/>
                <w:szCs w:val="21"/>
              </w:rP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p>
          <w:p w:rsidR="002117E3" w:rsidRDefault="00C70CBB">
            <w:pPr>
              <w:rPr>
                <w:rFonts w:eastAsiaTheme="minorEastAsia"/>
                <w:szCs w:val="21"/>
              </w:rPr>
            </w:pPr>
            <w:r>
              <w:rPr>
                <w:rFonts w:eastAsiaTheme="minorEastAsia"/>
                <w:szCs w:val="21"/>
              </w:rPr>
              <w:lastRenderedPageBreak/>
              <w:t>4</w:t>
            </w:r>
            <w:r>
              <w:rPr>
                <w:rFonts w:eastAsiaTheme="minorEastAsia"/>
                <w:szCs w:val="21"/>
              </w:rPr>
              <w:t>、债券投资策略</w:t>
            </w:r>
          </w:p>
          <w:p w:rsidR="002117E3" w:rsidRDefault="00C70CBB">
            <w:pPr>
              <w:rPr>
                <w:rFonts w:eastAsiaTheme="minorEastAsia"/>
                <w:szCs w:val="21"/>
              </w:rPr>
            </w:pPr>
            <w:r>
              <w:rPr>
                <w:rFonts w:eastAsiaTheme="minorEastAsia"/>
                <w:szCs w:val="21"/>
              </w:rPr>
              <w:t>结合不同债券品种的到期收益率、流动性、市场规模等情况，并根据对债券收益率曲线形态、息差变化的预测，对债券组合进行动态调整。</w:t>
            </w:r>
          </w:p>
          <w:p w:rsidR="002117E3" w:rsidRDefault="00C70CBB">
            <w:pPr>
              <w:rPr>
                <w:rFonts w:eastAsiaTheme="minorEastAsia"/>
                <w:szCs w:val="21"/>
              </w:rPr>
            </w:pPr>
            <w:r>
              <w:rPr>
                <w:rFonts w:eastAsiaTheme="minorEastAsia"/>
                <w:szCs w:val="21"/>
              </w:rPr>
              <w:t>5</w:t>
            </w:r>
            <w:r>
              <w:rPr>
                <w:rFonts w:eastAsiaTheme="minorEastAsia"/>
                <w:szCs w:val="21"/>
              </w:rPr>
              <w:t>、中小企业私募债投资策略</w:t>
            </w:r>
          </w:p>
          <w:p w:rsidR="002117E3" w:rsidRDefault="00C70CBB">
            <w:pPr>
              <w:rPr>
                <w:rFonts w:eastAsiaTheme="minorEastAsia"/>
                <w:szCs w:val="21"/>
              </w:rPr>
            </w:pPr>
            <w:r>
              <w:rPr>
                <w:rFonts w:eastAsiaTheme="minorEastAsia"/>
                <w:szCs w:val="21"/>
              </w:rPr>
              <w:t>本基金对中小企业私募债的投资主要从自上而下判断景气周期和自下而上精选标的两个角度出发，结合信用分析和信用评估进行。</w:t>
            </w:r>
          </w:p>
          <w:p w:rsidR="002117E3" w:rsidRDefault="00C70CBB">
            <w:pPr>
              <w:rPr>
                <w:rFonts w:eastAsiaTheme="minorEastAsia"/>
                <w:szCs w:val="21"/>
              </w:rPr>
            </w:pPr>
            <w:r>
              <w:rPr>
                <w:rFonts w:eastAsiaTheme="minorEastAsia"/>
                <w:szCs w:val="21"/>
              </w:rPr>
              <w:t>6</w:t>
            </w:r>
            <w:r>
              <w:rPr>
                <w:rFonts w:eastAsiaTheme="minorEastAsia"/>
                <w:szCs w:val="21"/>
              </w:rPr>
              <w:t>、证券公司短期公司债投资策略</w:t>
            </w:r>
          </w:p>
          <w:p w:rsidR="002117E3" w:rsidRDefault="00C70CBB">
            <w:pPr>
              <w:rPr>
                <w:rFonts w:eastAsiaTheme="minorEastAsia"/>
                <w:szCs w:val="21"/>
              </w:rPr>
            </w:pPr>
            <w:r>
              <w:rPr>
                <w:rFonts w:eastAsiaTheme="minorEastAsia"/>
                <w:szCs w:val="21"/>
              </w:rPr>
              <w:t>主要从分析证券行业整体情况、证券公司基本面情况入手，分析证券公司短期公司债券的违约风险及合理的利差水平，对其进行独立、客观的价值评估。</w:t>
            </w:r>
          </w:p>
          <w:p w:rsidR="002117E3" w:rsidRDefault="00C70CBB">
            <w:pPr>
              <w:rPr>
                <w:rFonts w:eastAsiaTheme="minorEastAsia"/>
                <w:szCs w:val="21"/>
              </w:rPr>
            </w:pPr>
            <w:r>
              <w:rPr>
                <w:rFonts w:eastAsiaTheme="minorEastAsia"/>
                <w:szCs w:val="21"/>
              </w:rPr>
              <w:t>7</w:t>
            </w:r>
            <w:r>
              <w:rPr>
                <w:rFonts w:eastAsiaTheme="minorEastAsia"/>
                <w:szCs w:val="21"/>
              </w:rPr>
              <w:t>、资产支持证券投资策略</w:t>
            </w:r>
          </w:p>
          <w:p w:rsidR="006B65E1" w:rsidRPr="00C56F63" w:rsidRDefault="00945F2E">
            <w:pPr>
              <w:rPr>
                <w:rFonts w:eastAsiaTheme="minorEastAsia"/>
                <w:szCs w:val="21"/>
              </w:rPr>
            </w:pPr>
            <w:r w:rsidRPr="00C56F63">
              <w:rPr>
                <w:rFonts w:eastAsiaTheme="minorEastAsia"/>
                <w:szCs w:val="21"/>
              </w:rPr>
              <w:t>综合考虑市场利率、发行条款、支持资产的构成及质量等因素，对资产支持证券的风险与收益状况进行评估，确定资产合理配置比例。</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本基金的业绩比较基准为：中证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*60%+</w:t>
            </w:r>
            <w:r w:rsidRPr="00C56F63">
              <w:rPr>
                <w:rFonts w:eastAsiaTheme="minorEastAsia"/>
                <w:szCs w:val="21"/>
              </w:rPr>
              <w:t>中证综合债指数收益率</w:t>
            </w:r>
            <w:r w:rsidRPr="00C56F63">
              <w:rPr>
                <w:rFonts w:eastAsiaTheme="minorEastAsia"/>
                <w:szCs w:val="21"/>
              </w:rPr>
              <w:t>*40%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2117E3" w:rsidRDefault="00C70CBB">
            <w:pPr>
              <w:rPr>
                <w:rFonts w:eastAsiaTheme="minorEastAsia"/>
                <w:szCs w:val="21"/>
              </w:rPr>
            </w:pPr>
            <w:r>
              <w:rPr>
                <w:rFonts w:eastAsiaTheme="minorEastAsia"/>
                <w:szCs w:val="21"/>
              </w:rPr>
              <w:t>本基金属于混合型基金中基金，预期风险和收益水平低于股票型基金，高于债券型和货币市场基金，属于较高风险收益水平的基金产品。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1224896"/>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1224897"/>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lastRenderedPageBreak/>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1224898"/>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94312019"/>
      <w:bookmarkStart w:id="21" w:name="_Toc193947512"/>
      <w:bookmarkStart w:id="22" w:name="_Toc81224899"/>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2"/>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1224900"/>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6,739,529.52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2,183,966.95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0.1126</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7.63%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6.04%</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8,963,007.25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0.5234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26,086,715.00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1.5234</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52.34%</w:t>
            </w:r>
          </w:p>
        </w:tc>
      </w:tr>
    </w:tbl>
    <w:bookmarkEnd w:id="20"/>
    <w:bookmarkEnd w:id="21"/>
    <w:p w:rsidR="002117E3" w:rsidRDefault="00C70C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1224901"/>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2117E3">
        <w:tc>
          <w:tcPr>
            <w:tcW w:w="1620" w:type="dxa"/>
            <w:vAlign w:val="center"/>
          </w:tcPr>
          <w:p w:rsidR="002117E3" w:rsidRDefault="00C70CBB">
            <w:pPr>
              <w:jc w:val="left"/>
            </w:pPr>
            <w:r>
              <w:rPr>
                <w:rFonts w:eastAsiaTheme="minorEastAsia"/>
                <w:color w:val="000000"/>
                <w:szCs w:val="21"/>
              </w:rPr>
              <w:t>过去一个月</w:t>
            </w:r>
          </w:p>
        </w:tc>
        <w:tc>
          <w:tcPr>
            <w:tcW w:w="1350" w:type="dxa"/>
            <w:vAlign w:val="center"/>
          </w:tcPr>
          <w:p w:rsidR="002117E3" w:rsidRDefault="00C70CBB">
            <w:pPr>
              <w:jc w:val="center"/>
            </w:pPr>
            <w:r>
              <w:rPr>
                <w:rFonts w:eastAsiaTheme="minorEastAsia"/>
                <w:color w:val="000000"/>
                <w:szCs w:val="21"/>
              </w:rPr>
              <w:t>1.51%</w:t>
            </w:r>
          </w:p>
        </w:tc>
        <w:tc>
          <w:tcPr>
            <w:tcW w:w="1350" w:type="dxa"/>
            <w:vAlign w:val="center"/>
          </w:tcPr>
          <w:p w:rsidR="002117E3" w:rsidRDefault="00C70CBB">
            <w:pPr>
              <w:jc w:val="center"/>
            </w:pPr>
            <w:r>
              <w:rPr>
                <w:rFonts w:eastAsiaTheme="minorEastAsia"/>
                <w:color w:val="000000"/>
                <w:szCs w:val="21"/>
              </w:rPr>
              <w:t>0.52%</w:t>
            </w:r>
          </w:p>
        </w:tc>
        <w:tc>
          <w:tcPr>
            <w:tcW w:w="1350" w:type="dxa"/>
            <w:vAlign w:val="center"/>
          </w:tcPr>
          <w:p w:rsidR="002117E3" w:rsidRDefault="00C70CBB">
            <w:pPr>
              <w:jc w:val="center"/>
            </w:pPr>
            <w:r>
              <w:rPr>
                <w:rFonts w:eastAsiaTheme="minorEastAsia"/>
                <w:color w:val="000000"/>
                <w:szCs w:val="21"/>
              </w:rPr>
              <w:t>-0.71%</w:t>
            </w:r>
          </w:p>
        </w:tc>
        <w:tc>
          <w:tcPr>
            <w:tcW w:w="1350" w:type="dxa"/>
            <w:vAlign w:val="center"/>
          </w:tcPr>
          <w:p w:rsidR="002117E3" w:rsidRDefault="00C70CBB">
            <w:pPr>
              <w:jc w:val="center"/>
            </w:pPr>
            <w:r>
              <w:rPr>
                <w:rFonts w:eastAsiaTheme="minorEastAsia"/>
                <w:color w:val="000000"/>
                <w:szCs w:val="21"/>
              </w:rPr>
              <w:t>0.46%</w:t>
            </w:r>
          </w:p>
        </w:tc>
        <w:tc>
          <w:tcPr>
            <w:tcW w:w="1350" w:type="dxa"/>
            <w:vAlign w:val="center"/>
          </w:tcPr>
          <w:p w:rsidR="002117E3" w:rsidRDefault="00C70CBB">
            <w:pPr>
              <w:jc w:val="center"/>
            </w:pPr>
            <w:r>
              <w:rPr>
                <w:rFonts w:eastAsiaTheme="minorEastAsia"/>
                <w:color w:val="000000"/>
                <w:szCs w:val="21"/>
              </w:rPr>
              <w:t>2.22%</w:t>
            </w:r>
          </w:p>
        </w:tc>
        <w:tc>
          <w:tcPr>
            <w:tcW w:w="1350" w:type="dxa"/>
            <w:vAlign w:val="center"/>
          </w:tcPr>
          <w:p w:rsidR="002117E3" w:rsidRDefault="00C70CBB">
            <w:pPr>
              <w:jc w:val="center"/>
            </w:pPr>
            <w:r>
              <w:rPr>
                <w:rFonts w:eastAsiaTheme="minorEastAsia"/>
                <w:color w:val="000000"/>
                <w:szCs w:val="21"/>
              </w:rPr>
              <w:t>0.06%</w:t>
            </w:r>
          </w:p>
        </w:tc>
      </w:tr>
      <w:tr w:rsidR="002117E3">
        <w:tc>
          <w:tcPr>
            <w:tcW w:w="1620" w:type="dxa"/>
            <w:vAlign w:val="center"/>
          </w:tcPr>
          <w:p w:rsidR="002117E3" w:rsidRDefault="00C70CBB">
            <w:pPr>
              <w:jc w:val="left"/>
            </w:pPr>
            <w:r>
              <w:rPr>
                <w:rFonts w:eastAsiaTheme="minorEastAsia"/>
                <w:color w:val="000000"/>
                <w:szCs w:val="21"/>
              </w:rPr>
              <w:lastRenderedPageBreak/>
              <w:t>过去三个月</w:t>
            </w:r>
          </w:p>
        </w:tc>
        <w:tc>
          <w:tcPr>
            <w:tcW w:w="1350" w:type="dxa"/>
            <w:vAlign w:val="center"/>
          </w:tcPr>
          <w:p w:rsidR="002117E3" w:rsidRDefault="00C70CBB">
            <w:pPr>
              <w:jc w:val="center"/>
            </w:pPr>
            <w:r>
              <w:rPr>
                <w:rFonts w:eastAsiaTheme="minorEastAsia"/>
                <w:color w:val="000000"/>
                <w:szCs w:val="21"/>
              </w:rPr>
              <w:t>5.29%</w:t>
            </w:r>
          </w:p>
        </w:tc>
        <w:tc>
          <w:tcPr>
            <w:tcW w:w="1350" w:type="dxa"/>
            <w:vAlign w:val="center"/>
          </w:tcPr>
          <w:p w:rsidR="002117E3" w:rsidRDefault="00C70CBB">
            <w:pPr>
              <w:jc w:val="center"/>
            </w:pPr>
            <w:r>
              <w:rPr>
                <w:rFonts w:eastAsiaTheme="minorEastAsia"/>
                <w:color w:val="000000"/>
                <w:szCs w:val="21"/>
              </w:rPr>
              <w:t>0.49%</w:t>
            </w:r>
          </w:p>
        </w:tc>
        <w:tc>
          <w:tcPr>
            <w:tcW w:w="1350" w:type="dxa"/>
            <w:vAlign w:val="center"/>
          </w:tcPr>
          <w:p w:rsidR="002117E3" w:rsidRDefault="00C70CBB">
            <w:pPr>
              <w:jc w:val="center"/>
            </w:pPr>
            <w:r>
              <w:rPr>
                <w:rFonts w:eastAsiaTheme="minorEastAsia"/>
                <w:color w:val="000000"/>
                <w:szCs w:val="21"/>
              </w:rPr>
              <w:t>3.30%</w:t>
            </w:r>
          </w:p>
        </w:tc>
        <w:tc>
          <w:tcPr>
            <w:tcW w:w="1350" w:type="dxa"/>
            <w:vAlign w:val="center"/>
          </w:tcPr>
          <w:p w:rsidR="002117E3" w:rsidRDefault="00C70CBB">
            <w:pPr>
              <w:jc w:val="center"/>
            </w:pPr>
            <w:r>
              <w:rPr>
                <w:rFonts w:eastAsiaTheme="minorEastAsia"/>
                <w:color w:val="000000"/>
                <w:szCs w:val="21"/>
              </w:rPr>
              <w:t>0.53%</w:t>
            </w:r>
          </w:p>
        </w:tc>
        <w:tc>
          <w:tcPr>
            <w:tcW w:w="1350" w:type="dxa"/>
            <w:vAlign w:val="center"/>
          </w:tcPr>
          <w:p w:rsidR="002117E3" w:rsidRDefault="00C70CBB">
            <w:pPr>
              <w:jc w:val="center"/>
            </w:pPr>
            <w:r>
              <w:rPr>
                <w:rFonts w:eastAsiaTheme="minorEastAsia"/>
                <w:color w:val="000000"/>
                <w:szCs w:val="21"/>
              </w:rPr>
              <w:t>1.99%</w:t>
            </w:r>
          </w:p>
        </w:tc>
        <w:tc>
          <w:tcPr>
            <w:tcW w:w="1350" w:type="dxa"/>
            <w:vAlign w:val="center"/>
          </w:tcPr>
          <w:p w:rsidR="002117E3" w:rsidRDefault="00C70CBB">
            <w:pPr>
              <w:jc w:val="center"/>
            </w:pPr>
            <w:r>
              <w:rPr>
                <w:rFonts w:eastAsiaTheme="minorEastAsia"/>
                <w:color w:val="000000"/>
                <w:szCs w:val="21"/>
              </w:rPr>
              <w:t>-0.04%</w:t>
            </w:r>
          </w:p>
        </w:tc>
      </w:tr>
      <w:tr w:rsidR="002117E3">
        <w:tc>
          <w:tcPr>
            <w:tcW w:w="1620" w:type="dxa"/>
            <w:vAlign w:val="center"/>
          </w:tcPr>
          <w:p w:rsidR="002117E3" w:rsidRDefault="00C70CBB">
            <w:pPr>
              <w:jc w:val="left"/>
            </w:pPr>
            <w:r>
              <w:rPr>
                <w:rFonts w:eastAsiaTheme="minorEastAsia"/>
                <w:color w:val="000000"/>
                <w:szCs w:val="21"/>
              </w:rPr>
              <w:t>过去六个月</w:t>
            </w:r>
          </w:p>
        </w:tc>
        <w:tc>
          <w:tcPr>
            <w:tcW w:w="1350" w:type="dxa"/>
            <w:vAlign w:val="center"/>
          </w:tcPr>
          <w:p w:rsidR="002117E3" w:rsidRDefault="00C70CBB">
            <w:pPr>
              <w:jc w:val="center"/>
            </w:pPr>
            <w:r>
              <w:rPr>
                <w:rFonts w:eastAsiaTheme="minorEastAsia"/>
                <w:color w:val="000000"/>
                <w:szCs w:val="21"/>
              </w:rPr>
              <w:t>6.04%</w:t>
            </w:r>
          </w:p>
        </w:tc>
        <w:tc>
          <w:tcPr>
            <w:tcW w:w="1350" w:type="dxa"/>
            <w:vAlign w:val="center"/>
          </w:tcPr>
          <w:p w:rsidR="002117E3" w:rsidRDefault="00C70CBB">
            <w:pPr>
              <w:jc w:val="center"/>
            </w:pPr>
            <w:r>
              <w:rPr>
                <w:rFonts w:eastAsiaTheme="minorEastAsia"/>
                <w:color w:val="000000"/>
                <w:szCs w:val="21"/>
              </w:rPr>
              <w:t>0.78%</w:t>
            </w:r>
          </w:p>
        </w:tc>
        <w:tc>
          <w:tcPr>
            <w:tcW w:w="1350" w:type="dxa"/>
            <w:vAlign w:val="center"/>
          </w:tcPr>
          <w:p w:rsidR="002117E3" w:rsidRDefault="00C70CBB">
            <w:pPr>
              <w:jc w:val="center"/>
            </w:pPr>
            <w:r>
              <w:rPr>
                <w:rFonts w:eastAsiaTheme="minorEastAsia"/>
                <w:color w:val="000000"/>
                <w:szCs w:val="21"/>
              </w:rPr>
              <w:t>1.91%</w:t>
            </w:r>
          </w:p>
        </w:tc>
        <w:tc>
          <w:tcPr>
            <w:tcW w:w="1350" w:type="dxa"/>
            <w:vAlign w:val="center"/>
          </w:tcPr>
          <w:p w:rsidR="002117E3" w:rsidRDefault="00C70CBB">
            <w:pPr>
              <w:jc w:val="center"/>
            </w:pPr>
            <w:r>
              <w:rPr>
                <w:rFonts w:eastAsiaTheme="minorEastAsia"/>
                <w:color w:val="000000"/>
                <w:szCs w:val="21"/>
              </w:rPr>
              <w:t>0.73%</w:t>
            </w:r>
          </w:p>
        </w:tc>
        <w:tc>
          <w:tcPr>
            <w:tcW w:w="1350" w:type="dxa"/>
            <w:vAlign w:val="center"/>
          </w:tcPr>
          <w:p w:rsidR="002117E3" w:rsidRDefault="00C70CBB">
            <w:pPr>
              <w:jc w:val="center"/>
            </w:pPr>
            <w:r>
              <w:rPr>
                <w:rFonts w:eastAsiaTheme="minorEastAsia"/>
                <w:color w:val="000000"/>
                <w:szCs w:val="21"/>
              </w:rPr>
              <w:t>4.13%</w:t>
            </w:r>
          </w:p>
        </w:tc>
        <w:tc>
          <w:tcPr>
            <w:tcW w:w="1350" w:type="dxa"/>
            <w:vAlign w:val="center"/>
          </w:tcPr>
          <w:p w:rsidR="002117E3" w:rsidRDefault="00C70CBB">
            <w:pPr>
              <w:jc w:val="center"/>
            </w:pPr>
            <w:r>
              <w:rPr>
                <w:rFonts w:eastAsiaTheme="minorEastAsia"/>
                <w:color w:val="000000"/>
                <w:szCs w:val="21"/>
              </w:rPr>
              <w:t>0.05%</w:t>
            </w:r>
          </w:p>
        </w:tc>
      </w:tr>
      <w:tr w:rsidR="002117E3">
        <w:tc>
          <w:tcPr>
            <w:tcW w:w="1620" w:type="dxa"/>
            <w:vAlign w:val="center"/>
          </w:tcPr>
          <w:p w:rsidR="002117E3" w:rsidRDefault="00C70CBB">
            <w:pPr>
              <w:jc w:val="left"/>
            </w:pPr>
            <w:r>
              <w:rPr>
                <w:rFonts w:eastAsiaTheme="minorEastAsia"/>
                <w:color w:val="000000"/>
                <w:szCs w:val="21"/>
              </w:rPr>
              <w:t>过去一年</w:t>
            </w:r>
          </w:p>
        </w:tc>
        <w:tc>
          <w:tcPr>
            <w:tcW w:w="1350" w:type="dxa"/>
            <w:vAlign w:val="center"/>
          </w:tcPr>
          <w:p w:rsidR="002117E3" w:rsidRDefault="00C70CBB">
            <w:pPr>
              <w:jc w:val="center"/>
            </w:pPr>
            <w:r>
              <w:rPr>
                <w:rFonts w:eastAsiaTheme="minorEastAsia"/>
                <w:color w:val="000000"/>
                <w:szCs w:val="21"/>
              </w:rPr>
              <w:t>20.30%</w:t>
            </w:r>
          </w:p>
        </w:tc>
        <w:tc>
          <w:tcPr>
            <w:tcW w:w="1350" w:type="dxa"/>
            <w:vAlign w:val="center"/>
          </w:tcPr>
          <w:p w:rsidR="002117E3" w:rsidRDefault="00C70CBB">
            <w:pPr>
              <w:jc w:val="center"/>
            </w:pPr>
            <w:r>
              <w:rPr>
                <w:rFonts w:eastAsiaTheme="minorEastAsia"/>
                <w:color w:val="000000"/>
                <w:szCs w:val="21"/>
              </w:rPr>
              <w:t>0.83%</w:t>
            </w:r>
          </w:p>
        </w:tc>
        <w:tc>
          <w:tcPr>
            <w:tcW w:w="1350" w:type="dxa"/>
            <w:vAlign w:val="center"/>
          </w:tcPr>
          <w:p w:rsidR="002117E3" w:rsidRDefault="00C70CBB">
            <w:pPr>
              <w:jc w:val="center"/>
            </w:pPr>
            <w:r>
              <w:rPr>
                <w:rFonts w:eastAsiaTheme="minorEastAsia"/>
                <w:color w:val="000000"/>
                <w:szCs w:val="21"/>
              </w:rPr>
              <w:t>15.00%</w:t>
            </w:r>
          </w:p>
        </w:tc>
        <w:tc>
          <w:tcPr>
            <w:tcW w:w="1350" w:type="dxa"/>
            <w:vAlign w:val="center"/>
          </w:tcPr>
          <w:p w:rsidR="002117E3" w:rsidRDefault="00C70CBB">
            <w:pPr>
              <w:jc w:val="center"/>
            </w:pPr>
            <w:r>
              <w:rPr>
                <w:rFonts w:eastAsiaTheme="minorEastAsia"/>
                <w:color w:val="000000"/>
                <w:szCs w:val="21"/>
              </w:rPr>
              <w:t>0.77%</w:t>
            </w:r>
          </w:p>
        </w:tc>
        <w:tc>
          <w:tcPr>
            <w:tcW w:w="1350" w:type="dxa"/>
            <w:vAlign w:val="center"/>
          </w:tcPr>
          <w:p w:rsidR="002117E3" w:rsidRDefault="00C70CBB">
            <w:pPr>
              <w:jc w:val="center"/>
            </w:pPr>
            <w:r>
              <w:rPr>
                <w:rFonts w:eastAsiaTheme="minorEastAsia"/>
                <w:color w:val="000000"/>
                <w:szCs w:val="21"/>
              </w:rPr>
              <w:t>5.30%</w:t>
            </w:r>
          </w:p>
        </w:tc>
        <w:tc>
          <w:tcPr>
            <w:tcW w:w="1350" w:type="dxa"/>
            <w:vAlign w:val="center"/>
          </w:tcPr>
          <w:p w:rsidR="002117E3" w:rsidRDefault="00C70CBB">
            <w:pPr>
              <w:jc w:val="center"/>
            </w:pPr>
            <w:r>
              <w:rPr>
                <w:rFonts w:eastAsiaTheme="minorEastAsia"/>
                <w:color w:val="000000"/>
                <w:szCs w:val="21"/>
              </w:rPr>
              <w:t>0.06%</w:t>
            </w:r>
          </w:p>
        </w:tc>
      </w:tr>
      <w:tr w:rsidR="002117E3">
        <w:tc>
          <w:tcPr>
            <w:tcW w:w="1620" w:type="dxa"/>
            <w:vAlign w:val="center"/>
          </w:tcPr>
          <w:p w:rsidR="002117E3" w:rsidRDefault="00C70CBB">
            <w:pPr>
              <w:jc w:val="left"/>
            </w:pPr>
            <w:r>
              <w:rPr>
                <w:rFonts w:eastAsiaTheme="minorEastAsia"/>
                <w:color w:val="000000"/>
                <w:szCs w:val="21"/>
              </w:rPr>
              <w:t>过去三年</w:t>
            </w:r>
          </w:p>
        </w:tc>
        <w:tc>
          <w:tcPr>
            <w:tcW w:w="1350" w:type="dxa"/>
            <w:vAlign w:val="center"/>
          </w:tcPr>
          <w:p w:rsidR="002117E3" w:rsidRDefault="00C70CBB">
            <w:pPr>
              <w:jc w:val="center"/>
            </w:pPr>
            <w:r>
              <w:rPr>
                <w:rFonts w:eastAsiaTheme="minorEastAsia"/>
                <w:color w:val="000000"/>
                <w:szCs w:val="21"/>
              </w:rPr>
              <w:t>-</w:t>
            </w:r>
          </w:p>
        </w:tc>
        <w:tc>
          <w:tcPr>
            <w:tcW w:w="1350" w:type="dxa"/>
            <w:vAlign w:val="center"/>
          </w:tcPr>
          <w:p w:rsidR="002117E3" w:rsidRDefault="00C70CBB">
            <w:pPr>
              <w:jc w:val="center"/>
            </w:pPr>
            <w:r>
              <w:rPr>
                <w:rFonts w:eastAsiaTheme="minorEastAsia"/>
                <w:color w:val="000000"/>
                <w:szCs w:val="21"/>
              </w:rPr>
              <w:t>-</w:t>
            </w:r>
          </w:p>
        </w:tc>
        <w:tc>
          <w:tcPr>
            <w:tcW w:w="1350" w:type="dxa"/>
            <w:vAlign w:val="center"/>
          </w:tcPr>
          <w:p w:rsidR="002117E3" w:rsidRDefault="00C70CBB">
            <w:pPr>
              <w:jc w:val="center"/>
            </w:pPr>
            <w:r>
              <w:rPr>
                <w:rFonts w:eastAsiaTheme="minorEastAsia"/>
                <w:color w:val="000000"/>
                <w:szCs w:val="21"/>
              </w:rPr>
              <w:t>-</w:t>
            </w:r>
          </w:p>
        </w:tc>
        <w:tc>
          <w:tcPr>
            <w:tcW w:w="1350" w:type="dxa"/>
            <w:vAlign w:val="center"/>
          </w:tcPr>
          <w:p w:rsidR="002117E3" w:rsidRDefault="00C70CBB">
            <w:pPr>
              <w:jc w:val="center"/>
            </w:pPr>
            <w:r>
              <w:rPr>
                <w:rFonts w:eastAsiaTheme="minorEastAsia"/>
                <w:color w:val="000000"/>
                <w:szCs w:val="21"/>
              </w:rPr>
              <w:t>-</w:t>
            </w:r>
          </w:p>
        </w:tc>
        <w:tc>
          <w:tcPr>
            <w:tcW w:w="1350" w:type="dxa"/>
            <w:vAlign w:val="center"/>
          </w:tcPr>
          <w:p w:rsidR="002117E3" w:rsidRDefault="00C70CBB">
            <w:pPr>
              <w:jc w:val="center"/>
            </w:pPr>
            <w:r>
              <w:rPr>
                <w:rFonts w:eastAsiaTheme="minorEastAsia"/>
                <w:color w:val="000000"/>
                <w:szCs w:val="21"/>
              </w:rPr>
              <w:t>-</w:t>
            </w:r>
          </w:p>
        </w:tc>
        <w:tc>
          <w:tcPr>
            <w:tcW w:w="1350" w:type="dxa"/>
            <w:vAlign w:val="center"/>
          </w:tcPr>
          <w:p w:rsidR="002117E3" w:rsidRDefault="00C70CBB">
            <w:pPr>
              <w:jc w:val="center"/>
            </w:pPr>
            <w:r>
              <w:rPr>
                <w:rFonts w:eastAsiaTheme="minorEastAsia"/>
                <w:color w:val="000000"/>
                <w:szCs w:val="21"/>
              </w:rPr>
              <w:t>-</w:t>
            </w:r>
          </w:p>
        </w:tc>
      </w:tr>
      <w:tr w:rsidR="002117E3">
        <w:tc>
          <w:tcPr>
            <w:tcW w:w="1620" w:type="dxa"/>
            <w:vAlign w:val="center"/>
          </w:tcPr>
          <w:p w:rsidR="002117E3" w:rsidRDefault="00C70CBB">
            <w:pPr>
              <w:jc w:val="left"/>
            </w:pPr>
            <w:r>
              <w:rPr>
                <w:rFonts w:eastAsiaTheme="minorEastAsia"/>
                <w:color w:val="000000"/>
                <w:szCs w:val="21"/>
              </w:rPr>
              <w:t>自基金合同生效起至今</w:t>
            </w:r>
          </w:p>
        </w:tc>
        <w:tc>
          <w:tcPr>
            <w:tcW w:w="1350" w:type="dxa"/>
            <w:vAlign w:val="center"/>
          </w:tcPr>
          <w:p w:rsidR="002117E3" w:rsidRDefault="00C70CBB">
            <w:pPr>
              <w:jc w:val="center"/>
            </w:pPr>
            <w:r>
              <w:rPr>
                <w:rFonts w:eastAsiaTheme="minorEastAsia"/>
                <w:color w:val="000000"/>
                <w:szCs w:val="21"/>
              </w:rPr>
              <w:t>52.34%</w:t>
            </w:r>
          </w:p>
        </w:tc>
        <w:tc>
          <w:tcPr>
            <w:tcW w:w="1350" w:type="dxa"/>
            <w:vAlign w:val="center"/>
          </w:tcPr>
          <w:p w:rsidR="002117E3" w:rsidRDefault="00C70CBB">
            <w:pPr>
              <w:jc w:val="center"/>
            </w:pPr>
            <w:r>
              <w:rPr>
                <w:rFonts w:eastAsiaTheme="minorEastAsia"/>
                <w:color w:val="000000"/>
                <w:szCs w:val="21"/>
              </w:rPr>
              <w:t>0.75%</w:t>
            </w:r>
          </w:p>
        </w:tc>
        <w:tc>
          <w:tcPr>
            <w:tcW w:w="1350" w:type="dxa"/>
            <w:vAlign w:val="center"/>
          </w:tcPr>
          <w:p w:rsidR="002117E3" w:rsidRDefault="00C70CBB">
            <w:pPr>
              <w:jc w:val="center"/>
            </w:pPr>
            <w:r>
              <w:rPr>
                <w:rFonts w:eastAsiaTheme="minorEastAsia"/>
                <w:color w:val="000000"/>
                <w:szCs w:val="21"/>
              </w:rPr>
              <w:t>35.22%</w:t>
            </w:r>
          </w:p>
        </w:tc>
        <w:tc>
          <w:tcPr>
            <w:tcW w:w="1350" w:type="dxa"/>
            <w:vAlign w:val="center"/>
          </w:tcPr>
          <w:p w:rsidR="002117E3" w:rsidRDefault="00C70CBB">
            <w:pPr>
              <w:jc w:val="center"/>
            </w:pPr>
            <w:r>
              <w:rPr>
                <w:rFonts w:eastAsiaTheme="minorEastAsia"/>
                <w:color w:val="000000"/>
                <w:szCs w:val="21"/>
              </w:rPr>
              <w:t>0.81%</w:t>
            </w:r>
          </w:p>
        </w:tc>
        <w:tc>
          <w:tcPr>
            <w:tcW w:w="1350" w:type="dxa"/>
            <w:vAlign w:val="center"/>
          </w:tcPr>
          <w:p w:rsidR="002117E3" w:rsidRDefault="00C70CBB">
            <w:pPr>
              <w:jc w:val="center"/>
            </w:pPr>
            <w:r>
              <w:rPr>
                <w:rFonts w:eastAsiaTheme="minorEastAsia"/>
                <w:color w:val="000000"/>
                <w:szCs w:val="21"/>
              </w:rPr>
              <w:t>17.12%</w:t>
            </w:r>
          </w:p>
        </w:tc>
        <w:tc>
          <w:tcPr>
            <w:tcW w:w="1350" w:type="dxa"/>
            <w:vAlign w:val="center"/>
          </w:tcPr>
          <w:p w:rsidR="002117E3" w:rsidRDefault="00C70CBB">
            <w:pPr>
              <w:jc w:val="center"/>
            </w:pPr>
            <w:r>
              <w:rPr>
                <w:rFonts w:eastAsiaTheme="minorEastAsia"/>
                <w:color w:val="000000"/>
                <w:szCs w:val="21"/>
              </w:rPr>
              <w:t>-0.06%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*60%+</w:t>
      </w:r>
      <w:r w:rsidRPr="00C56F63">
        <w:rPr>
          <w:rFonts w:eastAsiaTheme="minorEastAsia"/>
          <w:kern w:val="0"/>
          <w:szCs w:val="21"/>
        </w:rPr>
        <w:t>中证综合债指数收益率</w:t>
      </w:r>
      <w:r w:rsidRPr="00C56F63">
        <w:rPr>
          <w:rFonts w:eastAsiaTheme="minorEastAsia"/>
          <w:kern w:val="0"/>
          <w:szCs w:val="21"/>
        </w:rPr>
        <w:t>*40%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上投摩根尚睿混合型基金中基金</w:t>
      </w:r>
      <w:r w:rsidRPr="00C56F63">
        <w:rPr>
          <w:rFonts w:eastAsiaTheme="minorEastAsia"/>
          <w:kern w:val="0"/>
          <w:szCs w:val="21"/>
        </w:rPr>
        <w:t>(FOF)</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2018</w:t>
      </w:r>
      <w:r w:rsidRPr="00C56F63">
        <w:rPr>
          <w:rFonts w:ascii="Times New Roman" w:eastAsiaTheme="minorEastAsia" w:hAnsi="Times New Roman"/>
        </w:rPr>
        <w:t>年</w:t>
      </w:r>
      <w:r w:rsidRPr="00C56F63">
        <w:rPr>
          <w:rFonts w:ascii="Times New Roman" w:eastAsiaTheme="minorEastAsia" w:hAnsi="Times New Roman"/>
        </w:rPr>
        <w:t>8</w:t>
      </w:r>
      <w:r w:rsidRPr="00C56F63">
        <w:rPr>
          <w:rFonts w:ascii="Times New Roman" w:eastAsiaTheme="minorEastAsia" w:hAnsi="Times New Roman"/>
        </w:rPr>
        <w:t>月</w:t>
      </w:r>
      <w:r w:rsidRPr="00C56F63">
        <w:rPr>
          <w:rFonts w:ascii="Times New Roman" w:eastAsiaTheme="minorEastAsia" w:hAnsi="Times New Roman"/>
        </w:rPr>
        <w:t>15</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117E3" w:rsidRDefault="00C70C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1224902"/>
      <w:r w:rsidRPr="00C56F63">
        <w:rPr>
          <w:rFonts w:eastAsiaTheme="minorEastAsia"/>
          <w:b/>
          <w:bCs/>
          <w:sz w:val="21"/>
          <w:szCs w:val="21"/>
          <w:lang w:val="en-US"/>
        </w:rPr>
        <w:lastRenderedPageBreak/>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1224903"/>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w:t>
      </w:r>
      <w:r w:rsidRPr="00C56F63">
        <w:rPr>
          <w:rFonts w:eastAsiaTheme="minorEastAsia"/>
          <w:color w:val="000000"/>
          <w:szCs w:val="21"/>
        </w:rPr>
        <w:lastRenderedPageBreak/>
        <w:t>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2117E3">
        <w:tc>
          <w:tcPr>
            <w:tcW w:w="1090" w:type="dxa"/>
            <w:vAlign w:val="center"/>
          </w:tcPr>
          <w:p w:rsidR="002117E3" w:rsidRDefault="00C70CBB">
            <w:pPr>
              <w:jc w:val="center"/>
            </w:pPr>
            <w:r>
              <w:rPr>
                <w:rFonts w:eastAsiaTheme="minorEastAsia"/>
                <w:color w:val="000000"/>
                <w:szCs w:val="21"/>
              </w:rPr>
              <w:t>刘凌云</w:t>
            </w:r>
          </w:p>
        </w:tc>
        <w:tc>
          <w:tcPr>
            <w:tcW w:w="1500" w:type="dxa"/>
            <w:vAlign w:val="center"/>
          </w:tcPr>
          <w:p w:rsidR="002117E3" w:rsidRDefault="00C70CBB">
            <w:pPr>
              <w:jc w:val="center"/>
            </w:pPr>
            <w:r>
              <w:rPr>
                <w:rFonts w:eastAsiaTheme="minorEastAsia"/>
                <w:color w:val="000000"/>
                <w:szCs w:val="21"/>
              </w:rPr>
              <w:t>本基金基金经理、组合基金投资部总监</w:t>
            </w:r>
          </w:p>
        </w:tc>
        <w:tc>
          <w:tcPr>
            <w:tcW w:w="1190" w:type="dxa"/>
            <w:vAlign w:val="center"/>
          </w:tcPr>
          <w:p w:rsidR="002117E3" w:rsidRDefault="00C70CBB">
            <w:pPr>
              <w:jc w:val="center"/>
            </w:pPr>
            <w:r>
              <w:rPr>
                <w:rFonts w:eastAsiaTheme="minorEastAsia"/>
                <w:color w:val="000000"/>
                <w:szCs w:val="21"/>
              </w:rPr>
              <w:t>2018-08-15</w:t>
            </w:r>
          </w:p>
        </w:tc>
        <w:tc>
          <w:tcPr>
            <w:tcW w:w="1260" w:type="dxa"/>
            <w:vAlign w:val="center"/>
          </w:tcPr>
          <w:p w:rsidR="002117E3" w:rsidRDefault="00C70CBB">
            <w:pPr>
              <w:jc w:val="center"/>
            </w:pPr>
            <w:r>
              <w:rPr>
                <w:rFonts w:eastAsiaTheme="minorEastAsia"/>
                <w:color w:val="000000"/>
                <w:szCs w:val="21"/>
              </w:rPr>
              <w:t>-</w:t>
            </w:r>
          </w:p>
        </w:tc>
        <w:tc>
          <w:tcPr>
            <w:tcW w:w="1236" w:type="dxa"/>
            <w:vAlign w:val="center"/>
          </w:tcPr>
          <w:p w:rsidR="002117E3" w:rsidRDefault="00C70CBB">
            <w:pPr>
              <w:jc w:val="center"/>
            </w:pPr>
            <w:r>
              <w:rPr>
                <w:rFonts w:eastAsiaTheme="minorEastAsia"/>
                <w:color w:val="000000"/>
                <w:szCs w:val="21"/>
              </w:rPr>
              <w:t>13</w:t>
            </w:r>
            <w:r>
              <w:rPr>
                <w:rFonts w:eastAsiaTheme="minorEastAsia"/>
                <w:color w:val="000000"/>
                <w:szCs w:val="21"/>
              </w:rPr>
              <w:t>年</w:t>
            </w:r>
          </w:p>
        </w:tc>
        <w:tc>
          <w:tcPr>
            <w:tcW w:w="3264" w:type="dxa"/>
            <w:vAlign w:val="center"/>
          </w:tcPr>
          <w:p w:rsidR="002117E3" w:rsidRDefault="00C70CBB">
            <w:r>
              <w:rPr>
                <w:rFonts w:eastAsiaTheme="minorEastAsia"/>
                <w:color w:val="000000"/>
                <w:szCs w:val="21"/>
              </w:rPr>
              <w:t>刘凌云女士，上海社会科学院经济学博士。自</w:t>
            </w:r>
            <w:r>
              <w:rPr>
                <w:rFonts w:eastAsiaTheme="minorEastAsia"/>
                <w:color w:val="000000"/>
                <w:szCs w:val="21"/>
              </w:rPr>
              <w:t>2008</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月，在中海基金管理有限公司担任产品研发经理，负责策略及产品设计；自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月起加入上投摩根基金管理有限公司，历任产品经理、高级投资组合经理、客户投资组合总监，现任组合基金投资部总监兼基金经理；自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月起担任上投摩根尚睿混合型基金中基金（</w:t>
            </w:r>
            <w:r>
              <w:rPr>
                <w:rFonts w:eastAsiaTheme="minorEastAsia"/>
                <w:color w:val="000000"/>
                <w:szCs w:val="21"/>
              </w:rPr>
              <w:t>FOF</w:t>
            </w:r>
            <w:r>
              <w:rPr>
                <w:rFonts w:eastAsiaTheme="minorEastAsia"/>
                <w:color w:val="000000"/>
                <w:szCs w:val="21"/>
              </w:rPr>
              <w:t>）基金经理。</w:t>
            </w:r>
          </w:p>
        </w:tc>
      </w:tr>
      <w:tr w:rsidR="002117E3">
        <w:tc>
          <w:tcPr>
            <w:tcW w:w="1090" w:type="dxa"/>
            <w:vAlign w:val="center"/>
          </w:tcPr>
          <w:p w:rsidR="002117E3" w:rsidRDefault="00C70CBB">
            <w:pPr>
              <w:jc w:val="center"/>
            </w:pPr>
            <w:r>
              <w:rPr>
                <w:rFonts w:eastAsiaTheme="minorEastAsia"/>
                <w:color w:val="000000"/>
                <w:szCs w:val="21"/>
              </w:rPr>
              <w:t>杜习杰</w:t>
            </w:r>
          </w:p>
        </w:tc>
        <w:tc>
          <w:tcPr>
            <w:tcW w:w="1500" w:type="dxa"/>
            <w:vAlign w:val="center"/>
          </w:tcPr>
          <w:p w:rsidR="002117E3" w:rsidRDefault="00C70CBB">
            <w:pPr>
              <w:jc w:val="center"/>
            </w:pPr>
            <w:r>
              <w:rPr>
                <w:rFonts w:eastAsiaTheme="minorEastAsia"/>
                <w:color w:val="000000"/>
                <w:szCs w:val="21"/>
              </w:rPr>
              <w:t>本基金基金经理</w:t>
            </w:r>
          </w:p>
        </w:tc>
        <w:tc>
          <w:tcPr>
            <w:tcW w:w="1190" w:type="dxa"/>
            <w:vAlign w:val="center"/>
          </w:tcPr>
          <w:p w:rsidR="002117E3" w:rsidRDefault="00C70CBB">
            <w:pPr>
              <w:jc w:val="center"/>
            </w:pPr>
            <w:r>
              <w:rPr>
                <w:rFonts w:eastAsiaTheme="minorEastAsia"/>
                <w:color w:val="000000"/>
                <w:szCs w:val="21"/>
              </w:rPr>
              <w:t>2020-12-11</w:t>
            </w:r>
          </w:p>
        </w:tc>
        <w:tc>
          <w:tcPr>
            <w:tcW w:w="1260" w:type="dxa"/>
            <w:vAlign w:val="center"/>
          </w:tcPr>
          <w:p w:rsidR="002117E3" w:rsidRDefault="00C70CBB">
            <w:pPr>
              <w:jc w:val="center"/>
            </w:pPr>
            <w:r>
              <w:rPr>
                <w:rFonts w:eastAsiaTheme="minorEastAsia"/>
                <w:color w:val="000000"/>
                <w:szCs w:val="21"/>
              </w:rPr>
              <w:t>-</w:t>
            </w:r>
          </w:p>
        </w:tc>
        <w:tc>
          <w:tcPr>
            <w:tcW w:w="1236" w:type="dxa"/>
            <w:vAlign w:val="center"/>
          </w:tcPr>
          <w:p w:rsidR="002117E3" w:rsidRDefault="00C70CBB">
            <w:pPr>
              <w:jc w:val="center"/>
            </w:pPr>
            <w:r>
              <w:rPr>
                <w:rFonts w:eastAsiaTheme="minorEastAsia"/>
                <w:color w:val="000000"/>
                <w:szCs w:val="21"/>
              </w:rPr>
              <w:t>13</w:t>
            </w:r>
            <w:r>
              <w:rPr>
                <w:rFonts w:eastAsiaTheme="minorEastAsia"/>
                <w:color w:val="000000"/>
                <w:szCs w:val="21"/>
              </w:rPr>
              <w:t>年</w:t>
            </w:r>
          </w:p>
        </w:tc>
        <w:tc>
          <w:tcPr>
            <w:tcW w:w="3264" w:type="dxa"/>
            <w:vAlign w:val="center"/>
          </w:tcPr>
          <w:p w:rsidR="002117E3" w:rsidRDefault="00C70CBB">
            <w:r>
              <w:rPr>
                <w:rFonts w:eastAsiaTheme="minorEastAsia"/>
                <w:color w:val="000000"/>
                <w:szCs w:val="21"/>
              </w:rPr>
              <w:t>杜习杰先生，上海财经大学金融学硕士。自</w:t>
            </w:r>
            <w:r>
              <w:rPr>
                <w:rFonts w:eastAsiaTheme="minorEastAsia"/>
                <w:color w:val="000000"/>
                <w:szCs w:val="21"/>
              </w:rPr>
              <w:t>2008</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5</w:t>
            </w:r>
            <w:r>
              <w:rPr>
                <w:rFonts w:eastAsiaTheme="minorEastAsia"/>
                <w:color w:val="000000"/>
                <w:szCs w:val="21"/>
              </w:rPr>
              <w:t>月在长信基金任研究员；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6</w:t>
            </w:r>
            <w:r>
              <w:rPr>
                <w:rFonts w:eastAsiaTheme="minorEastAsia"/>
                <w:color w:val="000000"/>
                <w:szCs w:val="21"/>
              </w:rPr>
              <w:t>月起加入上投摩根基金管理有限公司，历任研究员、投资经理兼研究员，现任组合基金投资部基金经理。自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月起担任上投摩根锦程均衡养老目标三年持有期混合型基金中基金（</w:t>
            </w:r>
            <w:r>
              <w:rPr>
                <w:rFonts w:eastAsiaTheme="minorEastAsia"/>
                <w:color w:val="000000"/>
                <w:szCs w:val="21"/>
              </w:rPr>
              <w:t>FOF</w:t>
            </w:r>
            <w:r>
              <w:rPr>
                <w:rFonts w:eastAsiaTheme="minorEastAsia"/>
                <w:color w:val="000000"/>
                <w:szCs w:val="21"/>
              </w:rPr>
              <w:t>）基金经</w:t>
            </w:r>
            <w:r>
              <w:rPr>
                <w:rFonts w:eastAsiaTheme="minorEastAsia"/>
                <w:color w:val="000000"/>
                <w:szCs w:val="21"/>
              </w:rPr>
              <w:lastRenderedPageBreak/>
              <w:t>理，自</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月起同时担任上投摩根锦程稳健养老目标一年持有期混合型基金中基金</w:t>
            </w:r>
            <w:r>
              <w:rPr>
                <w:rFonts w:eastAsiaTheme="minorEastAsia"/>
                <w:color w:val="000000"/>
                <w:szCs w:val="21"/>
              </w:rPr>
              <w:t>(FOF)</w:t>
            </w:r>
            <w:r>
              <w:rPr>
                <w:rFonts w:eastAsiaTheme="minorEastAsia"/>
                <w:color w:val="000000"/>
                <w:szCs w:val="21"/>
              </w:rPr>
              <w:t>基金经理及上投摩根锦程积极成长养老目标五年持有期混合型发起式基金中基金</w:t>
            </w:r>
            <w:r>
              <w:rPr>
                <w:rFonts w:eastAsiaTheme="minorEastAsia"/>
                <w:color w:val="000000"/>
                <w:szCs w:val="21"/>
              </w:rPr>
              <w:t xml:space="preserve">(FOF) </w:t>
            </w:r>
            <w:r>
              <w:rPr>
                <w:rFonts w:eastAsiaTheme="minorEastAsia"/>
                <w:color w:val="000000"/>
                <w:szCs w:val="21"/>
              </w:rPr>
              <w:t>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月起同时担任上投摩根尚睿混合型基金中基金</w:t>
            </w:r>
            <w:r>
              <w:rPr>
                <w:rFonts w:eastAsiaTheme="minorEastAsia"/>
                <w:color w:val="000000"/>
                <w:szCs w:val="21"/>
              </w:rPr>
              <w:t>(FOF)</w:t>
            </w:r>
            <w:r>
              <w:rPr>
                <w:rFonts w:eastAsiaTheme="minorEastAsia"/>
                <w:color w:val="000000"/>
                <w:szCs w:val="21"/>
              </w:rPr>
              <w:t>基金经理。</w:t>
            </w:r>
          </w:p>
        </w:tc>
      </w:tr>
    </w:tbl>
    <w:p w:rsidR="002117E3" w:rsidRDefault="00C70CB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2117E3" w:rsidRDefault="00C70CB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刘凌云女士为本基金首任基金经理，其任职日期为本基金基金合同生效之日；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3. </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1224904"/>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在本报告期内，基金管理人不存在损害基金份额持有人利益的行为，勤勉尽责地为基金份额持有人谋求利益。本基金管理人遵守了《证券投资基金法》及其他有关法律法规、《上投摩根尚睿混合型基金中基金</w:t>
      </w:r>
      <w:r w:rsidRPr="00C56F63">
        <w:rPr>
          <w:rFonts w:eastAsiaTheme="minorEastAsia"/>
          <w:color w:val="000000"/>
          <w:szCs w:val="21"/>
        </w:rPr>
        <w:t>(FOF)</w:t>
      </w:r>
      <w:r w:rsidRPr="00C56F63">
        <w:rPr>
          <w:rFonts w:eastAsiaTheme="minorEastAsia"/>
          <w:color w:val="000000"/>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1224905"/>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4.3.2 </w:t>
      </w:r>
      <w:r w:rsidRPr="00C56F63">
        <w:rPr>
          <w:rFonts w:eastAsiaTheme="minorEastAsia"/>
          <w:b/>
          <w:color w:val="000000"/>
          <w:kern w:val="0"/>
          <w:szCs w:val="21"/>
        </w:rPr>
        <w:t>异常交易行为的专项说明</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1224906"/>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年初变异的新冠病毒给市场带来一丝阴霾，但在疫苗注射的推广下，经济复苏仍在比较明确的道路上。</w:t>
      </w:r>
      <w:r w:rsidRPr="00C56F63">
        <w:rPr>
          <w:rFonts w:eastAsiaTheme="minorEastAsia"/>
          <w:color w:val="000000"/>
          <w:szCs w:val="21"/>
        </w:rPr>
        <w:t>1</w:t>
      </w:r>
      <w:r w:rsidRPr="00C56F63">
        <w:rPr>
          <w:rFonts w:eastAsiaTheme="minorEastAsia"/>
          <w:color w:val="000000"/>
          <w:szCs w:val="21"/>
        </w:rPr>
        <w:t>月份公募基金</w:t>
      </w:r>
      <w:r w:rsidRPr="00C56F63">
        <w:rPr>
          <w:rFonts w:eastAsiaTheme="minorEastAsia"/>
          <w:color w:val="000000"/>
          <w:szCs w:val="21"/>
        </w:rPr>
        <w:t>IPO</w:t>
      </w:r>
      <w:r w:rsidRPr="00C56F63">
        <w:rPr>
          <w:rFonts w:eastAsiaTheme="minorEastAsia"/>
          <w:color w:val="000000"/>
          <w:szCs w:val="21"/>
        </w:rPr>
        <w:t>规模创下历史新高，风险偏好提升，流动性充足，市场大幅上涨。随着海外经济强劲复苏，推升原油等大宗商品价格上涨。对通胀的担忧推升</w:t>
      </w:r>
      <w:r w:rsidRPr="00C56F63">
        <w:rPr>
          <w:rFonts w:eastAsiaTheme="minorEastAsia"/>
          <w:color w:val="000000"/>
          <w:szCs w:val="21"/>
        </w:rPr>
        <w:t>10</w:t>
      </w:r>
      <w:r w:rsidRPr="00C56F63">
        <w:rPr>
          <w:rFonts w:eastAsiaTheme="minorEastAsia"/>
          <w:color w:val="000000"/>
          <w:szCs w:val="21"/>
        </w:rPr>
        <w:t>年期美债收益率上行，货币政策边际趋紧，风险资产承压，高估值权益资产大幅调整。二季度以来国内各项主要宏观指标显示经济面临较大的下行压力。</w:t>
      </w:r>
      <w:r w:rsidRPr="00C56F63">
        <w:rPr>
          <w:rFonts w:eastAsiaTheme="minorEastAsia"/>
          <w:color w:val="000000"/>
          <w:szCs w:val="21"/>
        </w:rPr>
        <w:t>PPI</w:t>
      </w:r>
      <w:r w:rsidRPr="00C56F63">
        <w:rPr>
          <w:rFonts w:eastAsiaTheme="minorEastAsia"/>
          <w:color w:val="000000"/>
          <w:szCs w:val="21"/>
        </w:rPr>
        <w:t>高位运行，市场预期其大概率见顶，对通胀的担忧下降，利率下行，资金面成为驱动股债上涨的主要因素。风险偏好抬升，各大类资产涨幅明显。海外经济依旧强劲复苏，推升原油继续大幅上涨。</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本报告期上投摩根尚睿混合</w:t>
      </w:r>
      <w:r w:rsidRPr="00C56F63">
        <w:rPr>
          <w:rFonts w:eastAsiaTheme="minorEastAsia"/>
          <w:color w:val="000000"/>
          <w:szCs w:val="21"/>
        </w:rPr>
        <w:t>(FOF)</w:t>
      </w:r>
      <w:r w:rsidRPr="00C56F63">
        <w:rPr>
          <w:rFonts w:eastAsiaTheme="minorEastAsia"/>
          <w:color w:val="000000"/>
          <w:szCs w:val="21"/>
        </w:rPr>
        <w:t>份额净值增长率为</w:t>
      </w:r>
      <w:r w:rsidRPr="00C56F63">
        <w:rPr>
          <w:rFonts w:eastAsiaTheme="minorEastAsia"/>
          <w:color w:val="000000"/>
          <w:szCs w:val="21"/>
        </w:rPr>
        <w:t>:6.04%</w:t>
      </w:r>
      <w:r w:rsidRPr="00C56F63">
        <w:rPr>
          <w:rFonts w:eastAsiaTheme="minorEastAsia"/>
          <w:color w:val="000000"/>
          <w:szCs w:val="21"/>
        </w:rPr>
        <w:t>，同期业绩比较基准收益率为</w:t>
      </w:r>
      <w:r w:rsidRPr="00C56F63">
        <w:rPr>
          <w:rFonts w:eastAsiaTheme="minorEastAsia"/>
          <w:color w:val="000000"/>
          <w:szCs w:val="21"/>
        </w:rPr>
        <w:t>:1.91%</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1224907"/>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驱动近期行情的宏观主导因素是政策和流动性比预期友好，同时市场的风险偏好和交投情绪进入上行周期。展望后市，市场大概率回归基本面驱动。国内投资、消费依旧偏弱，海外需求虽然较强，但美国消费由商品转向服务，对国内出口拉动减弱，未来国内经济仍有较大的下行压力。若风险偏好降低，市场趋于防守，风格可能重新偏向低估值风格。随着中报业绩期的到来，市场仍充满结构性机会，景气度高、盈利预期明确的行业仍将得到市场的青睐。美国就业数据向好可能带来量化宽松减码的进度快于预期，该风险因素将大概率扰动市场。近期国债收益率在中枢下沿运行，未来利率趋势易上难下，对长久期保持谨慎。信用风险仍有较大的爆发可能，利率债优于信用债。</w:t>
      </w:r>
      <w:r w:rsidRPr="00C56F63">
        <w:rPr>
          <w:rFonts w:eastAsiaTheme="minorEastAsia"/>
          <w:color w:val="000000"/>
          <w:szCs w:val="21"/>
        </w:rPr>
        <w:t>REITs</w:t>
      </w:r>
      <w:r w:rsidRPr="00C56F63">
        <w:rPr>
          <w:rFonts w:eastAsiaTheme="minorEastAsia"/>
          <w:color w:val="000000"/>
          <w:szCs w:val="21"/>
        </w:rPr>
        <w:t>基本面将大幅改善，在通胀环境下预计会有较好的表现。</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1224908"/>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C56F63">
        <w:rPr>
          <w:rFonts w:eastAsiaTheme="minorEastAsia"/>
          <w:color w:val="000000"/>
          <w:szCs w:val="21"/>
        </w:rPr>
        <w:lastRenderedPageBreak/>
        <w:t>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1224909"/>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1224910"/>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2117E3" w:rsidRDefault="00C70CBB">
      <w:pPr>
        <w:spacing w:line="360" w:lineRule="auto"/>
        <w:ind w:firstLineChars="200" w:firstLine="420"/>
        <w:rPr>
          <w:rFonts w:eastAsiaTheme="minorEastAsia"/>
          <w:color w:val="00000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基金管理人拟调整本基金运作方式，加大营销力度，提升基金规模，方案已报监管机关。</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1224911"/>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1224912"/>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本报告期，本托管人在本基金的托管过程中，严格遵守了《证券投资基金法》、基金合同、托管协议和其他有关规定，不存在损害基金份额持有人利益的行为，完全尽职尽责地履行了基金托管人应尽的义务。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1224913"/>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1224914"/>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1224915"/>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122491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会计主体：上投摩根尚睿混合型基金中基金</w:t>
      </w:r>
      <w:r w:rsidRPr="00C56F63">
        <w:rPr>
          <w:rFonts w:eastAsiaTheme="minorEastAsia"/>
          <w:color w:val="000000"/>
          <w:szCs w:val="21"/>
        </w:rPr>
        <w:t>(FOF)</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2,022,982.15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4,728,283.26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12,417.40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6,204.84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5,228.12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24,200,988.37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46,091,139.70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23,132,240.77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44,091,339.70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1,068,747.60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1,999,800.00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11,758.33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44,408.04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57,854.60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65,543.20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26,312,205.69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50,934,602.32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151,303.44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6,165,582.30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5,194.40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15,493.88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3,523.46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6,223.12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5,255.24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4,301.83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361.33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21,850.15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59,852.82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56,806.15</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225,490.69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6,270,257.43</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17,123,707.75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31,089,691.29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8,963,007.25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13,574,653.60</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26,086,715.00</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44,664,344.89</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26,312,205.69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50,934,602.32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1.5234</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17,123,707.75</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122491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上投摩根尚睿混合型基金中基金</w:t>
      </w:r>
      <w:r w:rsidRPr="00C56F63">
        <w:rPr>
          <w:rFonts w:eastAsiaTheme="minorEastAsia"/>
          <w:kern w:val="0"/>
          <w:szCs w:val="21"/>
        </w:rPr>
        <w:t>(FOF)</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2,350,862.16</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3,006,146.71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11,885.80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42,220.71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5,069.09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15,267.18</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6,816.71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19,989.59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6,963.94</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6,825,262.27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-206,689.27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6,829,462.27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-222,628.12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-4,200.00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-3,260.00</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19,198.85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-4,555,562.57</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3,074,591.05</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69,276.66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96,024.22</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166,895.21</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213,120.53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37,293.19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114,839.93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21,020.45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29,627.64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43,938.49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49,649.77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3,085.32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959.74</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61,557.76</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18,043.45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2,183,966.95</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2,793,026.18</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2,183,966.95</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2,793,026.18</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122491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上投摩根尚睿混合型基金中基金</w:t>
      </w:r>
      <w:r w:rsidRPr="00C56F63">
        <w:rPr>
          <w:rFonts w:eastAsiaTheme="minorEastAsia"/>
          <w:kern w:val="0"/>
          <w:szCs w:val="21"/>
        </w:rPr>
        <w:t>(FOF)</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31,089,691.29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13,574,653.60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44,664,344.89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2,183,966.95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2,183,966.95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-13,965,983.54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-6,795,613.30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-20,761,596.84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4,313,837.82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2,083,498.25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6,397,336.07</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-18,279,821.36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-8,879,111.55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-27,158,932.91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17,123,707.75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8,963,007.25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26,086,715.00</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28,347,171.00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5,547,104.45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33,894,275.45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w:t>
            </w:r>
            <w:r w:rsidRPr="00C56F63">
              <w:rPr>
                <w:rFonts w:eastAsiaTheme="minorEastAsia"/>
                <w:color w:val="000000"/>
                <w:szCs w:val="21"/>
              </w:rPr>
              <w:lastRenderedPageBreak/>
              <w:t>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lastRenderedPageBreak/>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2,793,026.18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2,793,026.18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10,808,929.56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2,086,138.06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12,895,067.62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32,465,221.38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6,538,019.46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39,003,240.84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-21,656,291.82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-4,451,881.40</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-26,108,173.22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39,156,100.56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10,426,268.69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49,582,369.25</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1224919"/>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上投摩根尚睿混合型基金中基金</w:t>
      </w:r>
      <w:r>
        <w:rPr>
          <w:rFonts w:eastAsiaTheme="minorEastAsia"/>
          <w:color w:val="000000"/>
          <w:szCs w:val="21"/>
        </w:rPr>
        <w:t>(FOF)(</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[2018]</w:t>
      </w:r>
      <w:r>
        <w:rPr>
          <w:rFonts w:eastAsiaTheme="minorEastAsia"/>
          <w:color w:val="000000"/>
          <w:szCs w:val="21"/>
        </w:rPr>
        <w:t>第</w:t>
      </w:r>
      <w:r>
        <w:rPr>
          <w:rFonts w:eastAsiaTheme="minorEastAsia"/>
          <w:color w:val="000000"/>
          <w:szCs w:val="21"/>
        </w:rPr>
        <w:t>379</w:t>
      </w:r>
      <w:r>
        <w:rPr>
          <w:rFonts w:eastAsiaTheme="minorEastAsia"/>
          <w:color w:val="000000"/>
          <w:szCs w:val="21"/>
        </w:rPr>
        <w:t>号《关于准予上投摩根尚睿混合型基金中基金</w:t>
      </w:r>
      <w:r>
        <w:rPr>
          <w:rFonts w:eastAsiaTheme="minorEastAsia"/>
          <w:color w:val="000000"/>
          <w:szCs w:val="21"/>
        </w:rPr>
        <w:t>(FOF)</w:t>
      </w:r>
      <w:r>
        <w:rPr>
          <w:rFonts w:eastAsiaTheme="minorEastAsia"/>
          <w:color w:val="000000"/>
          <w:szCs w:val="21"/>
        </w:rPr>
        <w:t>注册的批复》核准，由上投摩根基金管理有限公司依照《中华人民共和国证券投资基金法》和《上投摩根尚睿混合型基金中基金</w:t>
      </w:r>
      <w:r>
        <w:rPr>
          <w:rFonts w:eastAsiaTheme="minorEastAsia"/>
          <w:color w:val="000000"/>
          <w:szCs w:val="21"/>
        </w:rPr>
        <w:t>(FOF)</w:t>
      </w:r>
      <w:r>
        <w:rPr>
          <w:rFonts w:eastAsiaTheme="minorEastAsia"/>
          <w:color w:val="000000"/>
          <w:szCs w:val="21"/>
        </w:rPr>
        <w:t>基金合同》负责公开募集。本基金为契约型开放式，存续期限不定，首次设立募集不包括认购资金利息共募集</w:t>
      </w:r>
      <w:r>
        <w:rPr>
          <w:rFonts w:eastAsiaTheme="minorEastAsia"/>
          <w:color w:val="000000"/>
          <w:szCs w:val="21"/>
        </w:rPr>
        <w:t>210,841,752.91</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(2018)</w:t>
      </w:r>
      <w:r>
        <w:rPr>
          <w:rFonts w:eastAsiaTheme="minorEastAsia"/>
          <w:color w:val="000000"/>
          <w:szCs w:val="21"/>
        </w:rPr>
        <w:t>第</w:t>
      </w:r>
      <w:r>
        <w:rPr>
          <w:rFonts w:eastAsiaTheme="minorEastAsia"/>
          <w:color w:val="000000"/>
          <w:szCs w:val="21"/>
        </w:rPr>
        <w:t>0532</w:t>
      </w:r>
      <w:r>
        <w:rPr>
          <w:rFonts w:eastAsiaTheme="minorEastAsia"/>
          <w:color w:val="000000"/>
          <w:szCs w:val="21"/>
        </w:rPr>
        <w:t>号验资报告予以验证。经向中国证监会备案，《上投摩根尚睿混合型基金中基金</w:t>
      </w:r>
      <w:r>
        <w:rPr>
          <w:rFonts w:eastAsiaTheme="minorEastAsia"/>
          <w:color w:val="000000"/>
          <w:szCs w:val="21"/>
        </w:rPr>
        <w:t>(FOF)</w:t>
      </w:r>
      <w:r>
        <w:rPr>
          <w:rFonts w:eastAsiaTheme="minorEastAsia"/>
          <w:color w:val="000000"/>
          <w:szCs w:val="21"/>
        </w:rPr>
        <w:t>基金合同》于</w:t>
      </w:r>
      <w:r>
        <w:rPr>
          <w:rFonts w:eastAsiaTheme="minorEastAsia"/>
          <w:color w:val="000000"/>
          <w:szCs w:val="21"/>
        </w:rPr>
        <w:t>2018</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15</w:t>
      </w:r>
      <w:r>
        <w:rPr>
          <w:rFonts w:eastAsiaTheme="minorEastAsia"/>
          <w:color w:val="000000"/>
          <w:szCs w:val="21"/>
        </w:rPr>
        <w:t>日正式生效，基金合同生效日的基金份额总额为</w:t>
      </w:r>
      <w:r>
        <w:rPr>
          <w:rFonts w:eastAsiaTheme="minorEastAsia"/>
          <w:color w:val="000000"/>
          <w:szCs w:val="21"/>
        </w:rPr>
        <w:t>210,918,276.42</w:t>
      </w:r>
      <w:r>
        <w:rPr>
          <w:rFonts w:eastAsiaTheme="minorEastAsia"/>
          <w:color w:val="000000"/>
          <w:szCs w:val="21"/>
        </w:rPr>
        <w:t>份基金份额，其中认购资金利息折合</w:t>
      </w:r>
      <w:r>
        <w:rPr>
          <w:rFonts w:eastAsiaTheme="minorEastAsia"/>
          <w:color w:val="000000"/>
          <w:szCs w:val="21"/>
        </w:rPr>
        <w:t>76,523.51</w:t>
      </w:r>
      <w:r>
        <w:rPr>
          <w:rFonts w:eastAsiaTheme="minorEastAsia"/>
          <w:color w:val="000000"/>
          <w:szCs w:val="21"/>
        </w:rPr>
        <w:t>份基金份额。本基金的基金管理人为上投摩根基金管理有限公司，基金托管人为中国建设银行股份有限公司。</w:t>
      </w:r>
      <w:r>
        <w:rPr>
          <w:rFonts w:eastAsiaTheme="minorEastAsia"/>
          <w:color w:val="000000"/>
          <w:szCs w:val="21"/>
        </w:rPr>
        <w:t xml:space="preserve">  </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根据《中华人民共和国证券投资基金法》和《上投摩根尚睿混合型基金中基金</w:t>
      </w:r>
      <w:r>
        <w:rPr>
          <w:rFonts w:eastAsiaTheme="minorEastAsia"/>
          <w:color w:val="000000"/>
          <w:szCs w:val="21"/>
        </w:rPr>
        <w:t>(FOF)</w:t>
      </w:r>
      <w:r>
        <w:rPr>
          <w:rFonts w:eastAsiaTheme="minorEastAsia"/>
          <w:color w:val="000000"/>
          <w:szCs w:val="21"/>
        </w:rPr>
        <w:t>基金合同》的有关规定，本基金的投资范围为具有良好流动性的金融工具，包括经中国证监会依法核准或注册的公开募集的基金</w:t>
      </w:r>
      <w:r>
        <w:rPr>
          <w:rFonts w:eastAsiaTheme="minorEastAsia"/>
          <w:color w:val="000000"/>
          <w:szCs w:val="21"/>
        </w:rPr>
        <w:t>(</w:t>
      </w:r>
      <w:r>
        <w:rPr>
          <w:rFonts w:eastAsiaTheme="minorEastAsia"/>
          <w:color w:val="000000"/>
          <w:szCs w:val="21"/>
        </w:rPr>
        <w:t>含</w:t>
      </w:r>
      <w:r>
        <w:rPr>
          <w:rFonts w:eastAsiaTheme="minorEastAsia"/>
          <w:color w:val="000000"/>
          <w:szCs w:val="21"/>
        </w:rPr>
        <w:t>QDII</w:t>
      </w:r>
      <w:r>
        <w:rPr>
          <w:rFonts w:eastAsiaTheme="minorEastAsia"/>
          <w:color w:val="000000"/>
          <w:szCs w:val="21"/>
        </w:rPr>
        <w:t>基金及其他经中国证监会核准或注册的基金</w:t>
      </w:r>
      <w:r>
        <w:rPr>
          <w:rFonts w:eastAsiaTheme="minorEastAsia"/>
          <w:color w:val="000000"/>
          <w:szCs w:val="21"/>
        </w:rPr>
        <w:t>)</w:t>
      </w:r>
      <w:r>
        <w:rPr>
          <w:rFonts w:eastAsiaTheme="minorEastAsia"/>
          <w:color w:val="000000"/>
          <w:szCs w:val="21"/>
        </w:rPr>
        <w:t>、国内依法发行的债券</w:t>
      </w:r>
      <w:r>
        <w:rPr>
          <w:rFonts w:eastAsiaTheme="minorEastAsia"/>
          <w:color w:val="000000"/>
          <w:szCs w:val="21"/>
        </w:rPr>
        <w:t>(</w:t>
      </w:r>
      <w:r>
        <w:rPr>
          <w:rFonts w:eastAsiaTheme="minorEastAsia"/>
          <w:color w:val="000000"/>
          <w:szCs w:val="21"/>
        </w:rPr>
        <w:t>包括国债、央行票据、地方政府债、金融债、企业债、公司债、中期票据、次级债、可转换债券</w:t>
      </w:r>
      <w:r>
        <w:rPr>
          <w:rFonts w:eastAsiaTheme="minorEastAsia"/>
          <w:color w:val="000000"/>
          <w:szCs w:val="21"/>
        </w:rPr>
        <w:t>(</w:t>
      </w:r>
      <w:r>
        <w:rPr>
          <w:rFonts w:eastAsiaTheme="minorEastAsia"/>
          <w:color w:val="000000"/>
          <w:szCs w:val="21"/>
        </w:rPr>
        <w:t>含分离交易可转债</w:t>
      </w:r>
      <w:r>
        <w:rPr>
          <w:rFonts w:eastAsiaTheme="minorEastAsia"/>
          <w:color w:val="000000"/>
          <w:szCs w:val="21"/>
        </w:rPr>
        <w:t>)</w:t>
      </w:r>
      <w:r>
        <w:rPr>
          <w:rFonts w:eastAsiaTheme="minorEastAsia"/>
          <w:color w:val="000000"/>
          <w:szCs w:val="21"/>
        </w:rPr>
        <w:t>、可交换债券、短期融资券、中小企业私募债、证券公司短期公司债等</w:t>
      </w:r>
      <w:r>
        <w:rPr>
          <w:rFonts w:eastAsiaTheme="minorEastAsia"/>
          <w:color w:val="000000"/>
          <w:szCs w:val="21"/>
        </w:rPr>
        <w:t>)</w:t>
      </w:r>
      <w:r>
        <w:rPr>
          <w:rFonts w:eastAsiaTheme="minorEastAsia"/>
          <w:color w:val="000000"/>
          <w:szCs w:val="21"/>
        </w:rPr>
        <w:t>、资产支持证券、债券回购、银行存款、同业存单以及法律法规或中国证监会允许基金投资的其他金融工具</w:t>
      </w:r>
      <w:r>
        <w:rPr>
          <w:rFonts w:eastAsiaTheme="minorEastAsia"/>
          <w:color w:val="000000"/>
          <w:szCs w:val="21"/>
        </w:rPr>
        <w:t>(</w:t>
      </w:r>
      <w:r>
        <w:rPr>
          <w:rFonts w:eastAsiaTheme="minorEastAsia"/>
          <w:color w:val="000000"/>
          <w:szCs w:val="21"/>
        </w:rPr>
        <w:t>须符合中</w:t>
      </w:r>
      <w:r>
        <w:rPr>
          <w:rFonts w:eastAsiaTheme="minorEastAsia"/>
          <w:color w:val="000000"/>
          <w:szCs w:val="21"/>
        </w:rPr>
        <w:lastRenderedPageBreak/>
        <w:t>国证监会相关规定</w:t>
      </w:r>
      <w:r>
        <w:rPr>
          <w:rFonts w:eastAsiaTheme="minorEastAsia"/>
          <w:color w:val="000000"/>
          <w:szCs w:val="21"/>
        </w:rPr>
        <w:t>)</w:t>
      </w:r>
      <w:r>
        <w:rPr>
          <w:rFonts w:eastAsiaTheme="minorEastAsia"/>
          <w:color w:val="000000"/>
          <w:szCs w:val="21"/>
        </w:rPr>
        <w:t>。本基金的投资组合比例为：其他基金投资比例不低于</w:t>
      </w:r>
      <w:r>
        <w:rPr>
          <w:rFonts w:eastAsiaTheme="minorEastAsia"/>
          <w:color w:val="000000"/>
          <w:szCs w:val="21"/>
        </w:rPr>
        <w:t>80%</w:t>
      </w:r>
      <w:r>
        <w:rPr>
          <w:rFonts w:eastAsiaTheme="minorEastAsia"/>
          <w:color w:val="000000"/>
          <w:szCs w:val="21"/>
        </w:rPr>
        <w:t>，股票型、混合型基金和商品基金</w:t>
      </w:r>
      <w:r>
        <w:rPr>
          <w:rFonts w:eastAsiaTheme="minorEastAsia"/>
          <w:color w:val="000000"/>
          <w:szCs w:val="21"/>
        </w:rPr>
        <w:t>(</w:t>
      </w:r>
      <w:r>
        <w:rPr>
          <w:rFonts w:eastAsiaTheme="minorEastAsia"/>
          <w:color w:val="000000"/>
          <w:szCs w:val="21"/>
        </w:rPr>
        <w:t>均包含</w:t>
      </w:r>
      <w:r>
        <w:rPr>
          <w:rFonts w:eastAsiaTheme="minorEastAsia"/>
          <w:color w:val="000000"/>
          <w:szCs w:val="21"/>
        </w:rPr>
        <w:t>QDII)</w:t>
      </w:r>
      <w:r>
        <w:rPr>
          <w:rFonts w:eastAsiaTheme="minorEastAsia"/>
          <w:color w:val="000000"/>
          <w:szCs w:val="21"/>
        </w:rPr>
        <w:t>的合计投资比例占基金资产的</w:t>
      </w:r>
      <w:r>
        <w:rPr>
          <w:rFonts w:eastAsiaTheme="minorEastAsia"/>
          <w:color w:val="000000"/>
          <w:szCs w:val="21"/>
        </w:rPr>
        <w:t>60-90%</w:t>
      </w:r>
      <w:r>
        <w:rPr>
          <w:rFonts w:eastAsiaTheme="minorEastAsia"/>
          <w:color w:val="000000"/>
          <w:szCs w:val="21"/>
        </w:rPr>
        <w:t>，剩余资产将投资于债券型基金和货币市场基金</w:t>
      </w:r>
      <w:r>
        <w:rPr>
          <w:rFonts w:eastAsiaTheme="minorEastAsia"/>
          <w:color w:val="000000"/>
          <w:szCs w:val="21"/>
        </w:rPr>
        <w:t>(</w:t>
      </w:r>
      <w:r>
        <w:rPr>
          <w:rFonts w:eastAsiaTheme="minorEastAsia"/>
          <w:color w:val="000000"/>
          <w:szCs w:val="21"/>
        </w:rPr>
        <w:t>均包含</w:t>
      </w:r>
      <w:r>
        <w:rPr>
          <w:rFonts w:eastAsiaTheme="minorEastAsia"/>
          <w:color w:val="000000"/>
          <w:szCs w:val="21"/>
        </w:rPr>
        <w:t>QDII)</w:t>
      </w:r>
      <w:r>
        <w:rPr>
          <w:rFonts w:eastAsiaTheme="minorEastAsia"/>
          <w:color w:val="000000"/>
          <w:szCs w:val="21"/>
        </w:rPr>
        <w:t>、以及债券、资产支持证券、债券回购、银行存款及同业存单等。本基金每个交易日日终应保持现金或到期日在一年期以内的政府债券合计不低于基金资产净值的</w:t>
      </w:r>
      <w:r>
        <w:rPr>
          <w:rFonts w:eastAsiaTheme="minorEastAsia"/>
          <w:color w:val="000000"/>
          <w:szCs w:val="21"/>
        </w:rPr>
        <w:t>5%</w:t>
      </w:r>
      <w:r>
        <w:rPr>
          <w:rFonts w:eastAsiaTheme="minorEastAsia"/>
          <w:color w:val="000000"/>
          <w:szCs w:val="21"/>
        </w:rPr>
        <w:t>，其中现金不包括结算备付金、存出保证金及应收申购款等。本基金的业绩比较基准为：中证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*60%+</w:t>
      </w:r>
      <w:r>
        <w:rPr>
          <w:rFonts w:eastAsiaTheme="minorEastAsia"/>
          <w:color w:val="000000"/>
          <w:szCs w:val="21"/>
        </w:rPr>
        <w:t>中证综合债指数收益率</w:t>
      </w:r>
      <w:r>
        <w:rPr>
          <w:rFonts w:eastAsiaTheme="minorEastAsia"/>
          <w:color w:val="000000"/>
          <w:szCs w:val="21"/>
        </w:rPr>
        <w:t>*40%</w:t>
      </w:r>
      <w:r>
        <w:rPr>
          <w:rFonts w:eastAsiaTheme="minorEastAsia"/>
          <w:color w:val="000000"/>
          <w:szCs w:val="21"/>
        </w:rPr>
        <w:t>。</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颁布的《证券投资基金会计核算业务指引》、《上投摩根尚睿混合型基金中基金（</w:t>
      </w:r>
      <w:r>
        <w:rPr>
          <w:rFonts w:eastAsiaTheme="minorEastAsia"/>
          <w:color w:val="000000"/>
          <w:szCs w:val="21"/>
        </w:rPr>
        <w:t>FOF</w:t>
      </w:r>
      <w:r>
        <w:rPr>
          <w:rFonts w:eastAsiaTheme="minorEastAsia"/>
          <w:color w:val="000000"/>
          <w:szCs w:val="21"/>
        </w:rPr>
        <w:t>）基金合同》和在财务报表附注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日前取得的基金、非货物期货，可以选择按照实际买入价计算销售额，或者以</w:t>
      </w:r>
      <w:r>
        <w:rPr>
          <w:rFonts w:eastAsiaTheme="minorEastAsia"/>
          <w:color w:val="000000"/>
          <w:szCs w:val="21"/>
        </w:rPr>
        <w:t>2017</w:t>
      </w:r>
      <w:r>
        <w:rPr>
          <w:rFonts w:eastAsiaTheme="minorEastAsia"/>
          <w:color w:val="000000"/>
          <w:szCs w:val="21"/>
        </w:rPr>
        <w:t>年最后一个交易日的基金份额净值、非货物期货结算价格作为买入价计算销售额。</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w:t>
      </w:r>
      <w:r>
        <w:rPr>
          <w:rFonts w:eastAsiaTheme="minorEastAsia"/>
          <w:color w:val="000000"/>
          <w:szCs w:val="21"/>
        </w:rPr>
        <w:lastRenderedPageBreak/>
        <w:t>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2,022,982.15</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2,022,982.15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1,067,466.00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1,068,747.60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1,281.60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1,067,466.00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1,068,747.60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1,281.60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20,059,020.28</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23,132,240.77</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3,073,220.49</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21,126,486.28</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24,200,988.37</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3,074,502.09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302.43</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5.60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11,447.50</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2.80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11,758.33</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5,255.24</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5,255.24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lastRenderedPageBreak/>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345.45</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2117E3">
        <w:tc>
          <w:tcPr>
            <w:tcW w:w="3701" w:type="dxa"/>
            <w:vAlign w:val="center"/>
          </w:tcPr>
          <w:p w:rsidR="002117E3" w:rsidRDefault="00C70CBB">
            <w:pPr>
              <w:jc w:val="left"/>
            </w:pPr>
            <w:r>
              <w:rPr>
                <w:rFonts w:eastAsiaTheme="minorEastAsia"/>
                <w:szCs w:val="21"/>
              </w:rPr>
              <w:t>预提费用</w:t>
            </w:r>
          </w:p>
        </w:tc>
        <w:tc>
          <w:tcPr>
            <w:tcW w:w="5528" w:type="dxa"/>
            <w:vAlign w:val="center"/>
          </w:tcPr>
          <w:p w:rsidR="002117E3" w:rsidRDefault="00C70CBB">
            <w:pPr>
              <w:jc w:val="right"/>
            </w:pPr>
            <w:r>
              <w:rPr>
                <w:rFonts w:eastAsiaTheme="minorEastAsia"/>
                <w:szCs w:val="21"/>
              </w:rPr>
              <w:t>59,507.37</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59,852.82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31,089,691.29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31,089,691.29</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4,313,837.82</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4,313,837.82</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-18,279,821.36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-18,279,821.36</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17,123,707.75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17,123,707.75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7,435,778.57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6,138,875.03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13,574,653.60</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6,739,529.52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-4,555,562.57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2,183,966.95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-4,975,362.56</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-1,820,250.74</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-6,795,613.30</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2,012,171.73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71,326.52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2,083,498.25</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-6,987,534.29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-1,891,577.26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-8,879,111.55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9,199,945.53</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-236,938.28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8,963,007.25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4,852.00</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165.96</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51.13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5,069.09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6.4.7.13 </w:t>
      </w:r>
      <w:r w:rsidRPr="00C56F63">
        <w:rPr>
          <w:rFonts w:eastAsiaTheme="minorEastAsia"/>
          <w:b/>
          <w:color w:val="000000"/>
          <w:szCs w:val="21"/>
        </w:rPr>
        <w:t>基金投资收益</w:t>
      </w:r>
    </w:p>
    <w:p w:rsidR="006B65E1" w:rsidRPr="00C56F63" w:rsidRDefault="00945F2E">
      <w:pPr>
        <w:jc w:val="right"/>
        <w:rPr>
          <w:rFonts w:eastAsiaTheme="minorEastAsia"/>
          <w:color w:val="000000"/>
          <w:szCs w:val="21"/>
        </w:rPr>
      </w:pPr>
      <w:r w:rsidRPr="00C56F63">
        <w:rPr>
          <w:rFonts w:eastAsiaTheme="minorEastAsia"/>
          <w:color w:val="000000"/>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6"/>
        <w:gridCol w:w="5533"/>
      </w:tblGrid>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53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卖出</w:t>
            </w:r>
            <w:r w:rsidRPr="00C56F63">
              <w:rPr>
                <w:rFonts w:eastAsiaTheme="minorEastAsia"/>
                <w:color w:val="000000"/>
                <w:szCs w:val="21"/>
              </w:rPr>
              <w:t>/</w:t>
            </w:r>
            <w:r w:rsidRPr="00C56F63">
              <w:rPr>
                <w:rFonts w:eastAsiaTheme="minorEastAsia"/>
                <w:color w:val="000000"/>
                <w:szCs w:val="21"/>
              </w:rPr>
              <w:t>赎回基金成交总额</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44,217,907.59</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减：卖出</w:t>
            </w:r>
            <w:r w:rsidRPr="00C56F63">
              <w:rPr>
                <w:rFonts w:eastAsiaTheme="minorEastAsia"/>
                <w:color w:val="000000"/>
                <w:szCs w:val="21"/>
              </w:rPr>
              <w:t>/</w:t>
            </w:r>
            <w:r w:rsidRPr="00C56F63">
              <w:rPr>
                <w:rFonts w:eastAsiaTheme="minorEastAsia"/>
                <w:color w:val="000000"/>
                <w:szCs w:val="21"/>
              </w:rPr>
              <w:t>赎回基金成本总额</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37,388,445.32</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基金投资收益</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6,829,462.27</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6.4.7.14</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2,045,000.00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2,004,200.00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45,000.00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-4,200.00</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股利收益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-4,555,562.57</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5,681.60</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-4,561,244.17</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lastRenderedPageBreak/>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-4,555,562.57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6.4.7.18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66,686.66</w:t>
            </w:r>
          </w:p>
        </w:tc>
      </w:tr>
      <w:tr w:rsidR="002117E3">
        <w:tc>
          <w:tcPr>
            <w:tcW w:w="3691" w:type="dxa"/>
            <w:vAlign w:val="center"/>
          </w:tcPr>
          <w:p w:rsidR="002117E3" w:rsidRDefault="00C70CBB">
            <w:pPr>
              <w:jc w:val="left"/>
            </w:pPr>
            <w:r>
              <w:rPr>
                <w:rFonts w:eastAsiaTheme="minorEastAsia"/>
                <w:szCs w:val="21"/>
              </w:rPr>
              <w:t>其他</w:t>
            </w:r>
          </w:p>
        </w:tc>
        <w:tc>
          <w:tcPr>
            <w:tcW w:w="5528" w:type="dxa"/>
            <w:vAlign w:val="center"/>
          </w:tcPr>
          <w:p w:rsidR="002117E3" w:rsidRDefault="00C70CBB">
            <w:pPr>
              <w:jc w:val="right"/>
            </w:pPr>
            <w:r>
              <w:rPr>
                <w:rFonts w:eastAsiaTheme="minorEastAsia"/>
                <w:szCs w:val="21"/>
              </w:rPr>
              <w:t>2,590.00</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69,276.66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注：本基金的赎回费率按持有期间递减，不低于赎回费总额的</w:t>
      </w:r>
      <w:r w:rsidRPr="00C56F63">
        <w:rPr>
          <w:rFonts w:eastAsiaTheme="minorEastAsia"/>
          <w:kern w:val="0"/>
          <w:szCs w:val="21"/>
        </w:rPr>
        <w:t>25%</w:t>
      </w:r>
      <w:r w:rsidRPr="00C56F63">
        <w:rPr>
          <w:rFonts w:eastAsiaTheme="minorEastAsia"/>
          <w:kern w:val="0"/>
          <w:szCs w:val="21"/>
        </w:rPr>
        <w:t>归入基金资产。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6.4.7.19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1.07</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交易基金产生的费用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43,937.42</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其中：申购费</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color w:val="000000" w:themeColor="text1"/>
                <w:szCs w:val="21"/>
              </w:rPr>
              <w:t xml:space="preserve">      </w:t>
            </w:r>
            <w:r w:rsidRPr="00C56F63">
              <w:rPr>
                <w:rFonts w:eastAsiaTheme="minorEastAsia" w:hint="eastAsia"/>
                <w:color w:val="000000" w:themeColor="text1"/>
                <w:szCs w:val="21"/>
              </w:rPr>
              <w:t>赎回费</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31,975.38</w:t>
            </w:r>
          </w:p>
        </w:tc>
      </w:tr>
      <w:tr w:rsidR="002117E3">
        <w:tc>
          <w:tcPr>
            <w:tcW w:w="3688" w:type="dxa"/>
            <w:vAlign w:val="center"/>
          </w:tcPr>
          <w:p w:rsidR="002117E3" w:rsidRDefault="00C70CBB">
            <w:pPr>
              <w:jc w:val="center"/>
            </w:pPr>
            <w:r>
              <w:rPr>
                <w:rFonts w:eastAsiaTheme="minorEastAsia"/>
                <w:color w:val="000000" w:themeColor="text1"/>
                <w:kern w:val="0"/>
                <w:szCs w:val="21"/>
              </w:rPr>
              <w:t>交易费</w:t>
            </w:r>
          </w:p>
        </w:tc>
        <w:tc>
          <w:tcPr>
            <w:tcW w:w="5530" w:type="dxa"/>
            <w:vAlign w:val="center"/>
          </w:tcPr>
          <w:p w:rsidR="002117E3" w:rsidRDefault="00C70CBB">
            <w:pPr>
              <w:jc w:val="right"/>
            </w:pPr>
            <w:r>
              <w:rPr>
                <w:rFonts w:eastAsiaTheme="minorEastAsia"/>
                <w:color w:val="000000" w:themeColor="text1"/>
                <w:kern w:val="0"/>
                <w:szCs w:val="21"/>
              </w:rPr>
              <w:t>11,962.04</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43,938.49</w:t>
            </w:r>
          </w:p>
        </w:tc>
      </w:tr>
    </w:tbl>
    <w:p w:rsidR="00A04A97" w:rsidRPr="00C56F63" w:rsidRDefault="00A04A97" w:rsidP="00A04A97">
      <w:pPr>
        <w:spacing w:line="360" w:lineRule="auto"/>
        <w:ind w:firstLineChars="196" w:firstLine="413"/>
        <w:rPr>
          <w:b/>
          <w:bCs/>
          <w:color w:val="000000"/>
          <w:kern w:val="0"/>
          <w:szCs w:val="21"/>
        </w:rPr>
      </w:pPr>
      <w:r w:rsidRPr="00C56F63">
        <w:rPr>
          <w:b/>
          <w:bCs/>
          <w:color w:val="000000"/>
          <w:kern w:val="0"/>
          <w:szCs w:val="21"/>
        </w:rPr>
        <w:t xml:space="preserve">6.4.7.19.1 </w:t>
      </w:r>
      <w:r w:rsidRPr="00C56F63">
        <w:rPr>
          <w:rFonts w:hint="eastAsia"/>
          <w:b/>
          <w:bCs/>
          <w:color w:val="000000"/>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center"/>
              <w:rPr>
                <w:rFonts w:eastAsiaTheme="minorEastAsia"/>
                <w:color w:val="000000" w:themeColor="text1"/>
                <w:kern w:val="0"/>
                <w:szCs w:val="21"/>
              </w:rPr>
            </w:pPr>
            <w:r w:rsidRPr="00C56F63">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0D17E1" w:rsidP="00922442">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right"/>
              <w:rPr>
                <w:rFonts w:eastAsiaTheme="minorEastAsia"/>
                <w:color w:val="000000" w:themeColor="text1"/>
                <w:kern w:val="0"/>
                <w:szCs w:val="21"/>
              </w:rPr>
            </w:pPr>
            <w:r w:rsidRPr="00C56F63">
              <w:rPr>
                <w:rFonts w:eastAsiaTheme="minorEastAsia"/>
                <w:color w:val="000000" w:themeColor="text1"/>
                <w:kern w:val="0"/>
                <w:szCs w:val="21"/>
              </w:rPr>
              <w:t>131,051.06</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lastRenderedPageBreak/>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right"/>
              <w:rPr>
                <w:rFonts w:eastAsiaTheme="minorEastAsia"/>
                <w:color w:val="000000" w:themeColor="text1"/>
                <w:kern w:val="0"/>
                <w:szCs w:val="21"/>
              </w:rPr>
            </w:pPr>
            <w:r w:rsidRPr="00C56F63">
              <w:rPr>
                <w:rFonts w:eastAsiaTheme="minorEastAsia"/>
                <w:color w:val="000000" w:themeColor="text1"/>
                <w:kern w:val="0"/>
                <w:szCs w:val="21"/>
              </w:rPr>
              <w:t>23,667.90</w:t>
            </w:r>
          </w:p>
        </w:tc>
      </w:tr>
    </w:tbl>
    <w:p w:rsidR="00A04A97" w:rsidRPr="00C56F63" w:rsidRDefault="00A04A97" w:rsidP="00A04A97">
      <w:pPr>
        <w:tabs>
          <w:tab w:val="left" w:pos="426"/>
        </w:tabs>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6.4.7.20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19,835.79</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39,671.58</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2117E3">
        <w:tc>
          <w:tcPr>
            <w:tcW w:w="3853" w:type="dxa"/>
            <w:vAlign w:val="center"/>
          </w:tcPr>
          <w:p w:rsidR="002117E3" w:rsidRDefault="00C70CBB">
            <w:pPr>
              <w:jc w:val="left"/>
            </w:pPr>
            <w:r>
              <w:rPr>
                <w:rFonts w:eastAsiaTheme="minorEastAsia"/>
                <w:szCs w:val="21"/>
              </w:rPr>
              <w:t>银行费用</w:t>
            </w:r>
          </w:p>
        </w:tc>
        <w:tc>
          <w:tcPr>
            <w:tcW w:w="5551" w:type="dxa"/>
            <w:vAlign w:val="center"/>
          </w:tcPr>
          <w:p w:rsidR="002117E3" w:rsidRDefault="00C70CBB">
            <w:pPr>
              <w:jc w:val="right"/>
            </w:pPr>
            <w:r>
              <w:rPr>
                <w:rFonts w:eastAsiaTheme="minorEastAsia"/>
                <w:szCs w:val="21"/>
              </w:rPr>
              <w:t>2,050.39</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61,557.76</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2117E3">
        <w:tc>
          <w:tcPr>
            <w:tcW w:w="5220" w:type="dxa"/>
            <w:vAlign w:val="center"/>
          </w:tcPr>
          <w:p w:rsidR="002117E3" w:rsidRDefault="00C70CBB">
            <w:pPr>
              <w:jc w:val="left"/>
            </w:pPr>
            <w:r>
              <w:rPr>
                <w:rFonts w:eastAsiaTheme="minorEastAsia"/>
                <w:color w:val="000000"/>
                <w:szCs w:val="21"/>
              </w:rPr>
              <w:t>上投摩根基金管理有限公司</w:t>
            </w:r>
          </w:p>
        </w:tc>
        <w:tc>
          <w:tcPr>
            <w:tcW w:w="3780" w:type="dxa"/>
            <w:vAlign w:val="center"/>
          </w:tcPr>
          <w:p w:rsidR="002117E3" w:rsidRDefault="00C70CBB">
            <w:pPr>
              <w:jc w:val="left"/>
            </w:pPr>
            <w:r>
              <w:rPr>
                <w:rFonts w:eastAsiaTheme="minorEastAsia"/>
                <w:color w:val="000000"/>
                <w:szCs w:val="21"/>
              </w:rPr>
              <w:t>基金管理人、注册登记机构、基金销售机构</w:t>
            </w:r>
          </w:p>
        </w:tc>
      </w:tr>
      <w:tr w:rsidR="002117E3">
        <w:tc>
          <w:tcPr>
            <w:tcW w:w="5220" w:type="dxa"/>
            <w:vAlign w:val="center"/>
          </w:tcPr>
          <w:p w:rsidR="002117E3" w:rsidRDefault="00C70CBB">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2117E3" w:rsidRDefault="00C70CBB">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lastRenderedPageBreak/>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37,293.19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114,839.93</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22,628.49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36,899.98</w:t>
            </w:r>
          </w:p>
        </w:tc>
      </w:tr>
    </w:tbl>
    <w:p w:rsidR="002117E3" w:rsidRDefault="00C70CBB">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0.8%</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0.8%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21,020.45</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29,627.64</w:t>
            </w:r>
          </w:p>
        </w:tc>
      </w:tr>
    </w:tbl>
    <w:p w:rsidR="002117E3" w:rsidRDefault="00C70C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lastRenderedPageBreak/>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2117E3">
        <w:tc>
          <w:tcPr>
            <w:tcW w:w="2694" w:type="dxa"/>
            <w:vAlign w:val="center"/>
          </w:tcPr>
          <w:p w:rsidR="002117E3" w:rsidRDefault="00C70CBB">
            <w:pPr>
              <w:jc w:val="left"/>
            </w:pPr>
            <w:r>
              <w:rPr>
                <w:rFonts w:eastAsiaTheme="minorEastAsia"/>
                <w:szCs w:val="21"/>
              </w:rPr>
              <w:t>中国建设银行股份有限公司</w:t>
            </w:r>
          </w:p>
        </w:tc>
        <w:tc>
          <w:tcPr>
            <w:tcW w:w="1417" w:type="dxa"/>
            <w:vAlign w:val="center"/>
          </w:tcPr>
          <w:p w:rsidR="002117E3" w:rsidRDefault="00C70CBB">
            <w:pPr>
              <w:jc w:val="right"/>
            </w:pPr>
            <w:r>
              <w:rPr>
                <w:rFonts w:eastAsiaTheme="minorEastAsia"/>
                <w:szCs w:val="21"/>
              </w:rPr>
              <w:t>2,022,982.15</w:t>
            </w:r>
          </w:p>
        </w:tc>
        <w:tc>
          <w:tcPr>
            <w:tcW w:w="1736" w:type="dxa"/>
            <w:vAlign w:val="center"/>
          </w:tcPr>
          <w:p w:rsidR="002117E3" w:rsidRDefault="00C70CBB">
            <w:pPr>
              <w:jc w:val="right"/>
            </w:pPr>
            <w:r>
              <w:rPr>
                <w:rFonts w:eastAsiaTheme="minorEastAsia"/>
                <w:szCs w:val="21"/>
              </w:rPr>
              <w:t>4,852.00</w:t>
            </w:r>
          </w:p>
        </w:tc>
        <w:tc>
          <w:tcPr>
            <w:tcW w:w="1383" w:type="dxa"/>
            <w:vAlign w:val="center"/>
          </w:tcPr>
          <w:p w:rsidR="002117E3" w:rsidRDefault="00C70CBB">
            <w:pPr>
              <w:jc w:val="right"/>
            </w:pPr>
            <w:r>
              <w:rPr>
                <w:rFonts w:eastAsiaTheme="minorEastAsia"/>
                <w:szCs w:val="21"/>
              </w:rPr>
              <w:t>1,931,879.84</w:t>
            </w:r>
          </w:p>
        </w:tc>
        <w:tc>
          <w:tcPr>
            <w:tcW w:w="1770" w:type="dxa"/>
            <w:vAlign w:val="center"/>
          </w:tcPr>
          <w:p w:rsidR="002117E3" w:rsidRDefault="00C70CBB">
            <w:pPr>
              <w:jc w:val="right"/>
            </w:pPr>
            <w:r>
              <w:rPr>
                <w:rFonts w:eastAsiaTheme="minorEastAsia"/>
                <w:szCs w:val="21"/>
              </w:rPr>
              <w:t>13,660.87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C56F63">
              <w:rPr>
                <w:rFonts w:eastAsiaTheme="minorEastAsia"/>
                <w:szCs w:val="21"/>
              </w:rPr>
              <w:t>项目</w:t>
            </w:r>
          </w:p>
        </w:tc>
        <w:tc>
          <w:tcPr>
            <w:tcW w:w="3095" w:type="dxa"/>
            <w:vAlign w:val="center"/>
          </w:tcPr>
          <w:p w:rsidR="003A5755" w:rsidRPr="00C56F63" w:rsidRDefault="003A5755" w:rsidP="00AC740E">
            <w:pPr>
              <w:spacing w:line="276" w:lineRule="auto"/>
              <w:jc w:val="center"/>
              <w:rPr>
                <w:rFonts w:eastAsiaTheme="minorEastAsia"/>
                <w:szCs w:val="21"/>
              </w:rPr>
            </w:pPr>
            <w:r w:rsidRPr="00C56F63">
              <w:rPr>
                <w:rFonts w:eastAsiaTheme="minorEastAsia"/>
                <w:szCs w:val="21"/>
              </w:rPr>
              <w:t>本期费用</w:t>
            </w:r>
          </w:p>
          <w:p w:rsidR="003A5755" w:rsidRPr="00C56F63"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c>
          <w:tcPr>
            <w:tcW w:w="3096" w:type="dxa"/>
            <w:vAlign w:val="center"/>
          </w:tcPr>
          <w:p w:rsidR="003A5755" w:rsidRPr="00C56F63" w:rsidRDefault="003A5755" w:rsidP="00AC740E">
            <w:pPr>
              <w:spacing w:line="276" w:lineRule="auto"/>
              <w:jc w:val="center"/>
              <w:rPr>
                <w:rFonts w:eastAsiaTheme="minorEastAsia"/>
                <w:szCs w:val="21"/>
              </w:rPr>
            </w:pPr>
            <w:r w:rsidRPr="00C56F63">
              <w:rPr>
                <w:rFonts w:eastAsiaTheme="minorEastAsia"/>
                <w:b/>
                <w:bCs/>
                <w:color w:val="000000" w:themeColor="text1"/>
                <w:kern w:val="0"/>
                <w:szCs w:val="21"/>
              </w:rPr>
              <w:tab/>
            </w:r>
            <w:r w:rsidRPr="00C56F63">
              <w:rPr>
                <w:rFonts w:eastAsiaTheme="minorEastAsia"/>
                <w:szCs w:val="21"/>
              </w:rPr>
              <w:t>上年度可比期间</w:t>
            </w:r>
          </w:p>
          <w:p w:rsidR="003A5755" w:rsidRPr="00C56F63" w:rsidRDefault="003A5755" w:rsidP="00AC740E">
            <w:pPr>
              <w:spacing w:line="276" w:lineRule="auto"/>
              <w:jc w:val="center"/>
              <w:rPr>
                <w:rFonts w:eastAsiaTheme="minorEastAsia"/>
                <w:b/>
                <w:bCs/>
                <w:color w:val="000000" w:themeColor="text1"/>
                <w:kern w:val="0"/>
                <w:szCs w:val="21"/>
              </w:rPr>
            </w:pPr>
            <w:r w:rsidRPr="00C56F63">
              <w:rPr>
                <w:rFonts w:eastAsiaTheme="minorEastAsia"/>
                <w:color w:val="000000" w:themeColor="text1"/>
                <w:szCs w:val="21"/>
              </w:rPr>
              <w:t>2020</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2020</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当期交易基金产生的申购费（元）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当期交易基金产生的赎回费（元）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31,975.38</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14,830.94</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当期持有基金产生的应支付销售服务费（元）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1,742.23</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当期持有基金产生的应支付管理费（元）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114,954.16</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115,383.00</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当期持有基金产生的应支付托管费（元）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19,881.35</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20,572.36</w:t>
            </w:r>
          </w:p>
        </w:tc>
      </w:tr>
    </w:tbl>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无。</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属于混合型基金中基金，预期风险和收益水平低于股票型基金，高于债券型和货币市场基金，属于较高风险收益水平的基金产品。本基金投资的金融工具主要包括基金投资、债券投资及资产支持证券投资等。本基金在日常经营活动中面临的与这些金融工具相关的风险主要包括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r>
        <w:rPr>
          <w:rFonts w:eastAsiaTheme="minorEastAsia"/>
          <w:color w:val="000000"/>
          <w:szCs w:val="21"/>
        </w:rPr>
        <w:t xml:space="preserve">  </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color w:val="000000"/>
          <w:szCs w:val="21"/>
        </w:rPr>
        <w:t xml:space="preserve">  </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color w:val="000000"/>
          <w:szCs w:val="21"/>
        </w:rPr>
        <w:t xml:space="preserve">  </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2117E3" w:rsidRDefault="00C70C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本基金的基金管理人在基金运作过程中严格按照《公开募集证券投资基金运作管理办法》、《公开募集证券投资基金运作指引第</w:t>
      </w:r>
      <w:r>
        <w:rPr>
          <w:rFonts w:eastAsiaTheme="minorEastAsia"/>
          <w:color w:val="000000" w:themeColor="text1"/>
          <w:kern w:val="0"/>
          <w:szCs w:val="21"/>
        </w:rPr>
        <w:t>2</w:t>
      </w:r>
      <w:r>
        <w:rPr>
          <w:rFonts w:eastAsiaTheme="minorEastAsia"/>
          <w:color w:val="000000" w:themeColor="text1"/>
          <w:kern w:val="0"/>
          <w:szCs w:val="21"/>
        </w:rPr>
        <w:t>号</w:t>
      </w:r>
      <w:r>
        <w:rPr>
          <w:rFonts w:eastAsiaTheme="minorEastAsia"/>
          <w:color w:val="000000" w:themeColor="text1"/>
          <w:kern w:val="0"/>
          <w:szCs w:val="21"/>
        </w:rPr>
        <w:t>——</w:t>
      </w:r>
      <w:r>
        <w:rPr>
          <w:rFonts w:eastAsiaTheme="minorEastAsia"/>
          <w:color w:val="000000" w:themeColor="text1"/>
          <w:kern w:val="0"/>
          <w:szCs w:val="21"/>
        </w:rPr>
        <w:t>基金中基金指引》及《公开募集开放式证券投资基金流动性风险管理规定》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w:t>
      </w:r>
      <w:r>
        <w:rPr>
          <w:rFonts w:eastAsiaTheme="minorEastAsia"/>
          <w:color w:val="000000" w:themeColor="text1"/>
          <w:kern w:val="0"/>
          <w:szCs w:val="21"/>
        </w:rPr>
        <w:t xml:space="preserve"> </w:t>
      </w:r>
      <w:r>
        <w:rPr>
          <w:rFonts w:eastAsiaTheme="minorEastAsia"/>
          <w:color w:val="000000" w:themeColor="text1"/>
          <w:kern w:val="0"/>
          <w:szCs w:val="21"/>
        </w:rPr>
        <w:t>求对本基金组合资产的流动性风险进行管理，通过独立的风险管理部门对本基金的组合持仓集中</w:t>
      </w:r>
      <w:r>
        <w:rPr>
          <w:rFonts w:eastAsiaTheme="minorEastAsia"/>
          <w:color w:val="000000" w:themeColor="text1"/>
          <w:kern w:val="0"/>
          <w:szCs w:val="21"/>
        </w:rPr>
        <w:t xml:space="preserve"> </w:t>
      </w:r>
      <w:r>
        <w:rPr>
          <w:rFonts w:eastAsiaTheme="minorEastAsia"/>
          <w:color w:val="000000" w:themeColor="text1"/>
          <w:kern w:val="0"/>
          <w:szCs w:val="21"/>
        </w:rPr>
        <w:t>度指标、流通受限制的投资品种比例以及组合在短时间内变现能力的综合指标等流动性指标进行</w:t>
      </w:r>
      <w:r>
        <w:rPr>
          <w:rFonts w:eastAsiaTheme="minorEastAsia"/>
          <w:color w:val="000000" w:themeColor="text1"/>
          <w:kern w:val="0"/>
          <w:szCs w:val="21"/>
        </w:rPr>
        <w:t xml:space="preserve"> </w:t>
      </w:r>
      <w:r>
        <w:rPr>
          <w:rFonts w:eastAsiaTheme="minorEastAsia"/>
          <w:color w:val="000000" w:themeColor="text1"/>
          <w:kern w:val="0"/>
          <w:szCs w:val="21"/>
        </w:rPr>
        <w:t>持续的监测和分析。</w:t>
      </w:r>
    </w:p>
    <w:p w:rsidR="002117E3" w:rsidRDefault="002117E3">
      <w:pPr>
        <w:widowControl/>
        <w:spacing w:line="360" w:lineRule="auto"/>
        <w:ind w:firstLineChars="200" w:firstLine="420"/>
        <w:rPr>
          <w:rFonts w:eastAsiaTheme="minorEastAsia"/>
          <w:color w:val="000000" w:themeColor="text1"/>
          <w:kern w:val="0"/>
          <w:szCs w:val="21"/>
        </w:rPr>
      </w:pPr>
    </w:p>
    <w:p w:rsidR="002117E3" w:rsidRDefault="00C70C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，且不持有其他基金中基金。除</w:t>
      </w:r>
      <w:r>
        <w:rPr>
          <w:rFonts w:eastAsiaTheme="minorEastAsia"/>
          <w:color w:val="000000" w:themeColor="text1"/>
          <w:kern w:val="0"/>
          <w:szCs w:val="21"/>
        </w:rPr>
        <w:t>ETF</w:t>
      </w:r>
      <w:r>
        <w:rPr>
          <w:rFonts w:eastAsiaTheme="minorEastAsia"/>
          <w:color w:val="000000" w:themeColor="text1"/>
          <w:kern w:val="0"/>
          <w:szCs w:val="21"/>
        </w:rPr>
        <w:t>联接基金除外，本基金的基金管理人管理的全部基金中基金持有单只基金不超过被投资基金净资产的</w:t>
      </w:r>
      <w:r>
        <w:rPr>
          <w:rFonts w:eastAsiaTheme="minorEastAsia"/>
          <w:color w:val="000000" w:themeColor="text1"/>
          <w:kern w:val="0"/>
          <w:szCs w:val="21"/>
        </w:rPr>
        <w:t>20%</w:t>
      </w: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117E3" w:rsidRDefault="00C70C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2117E3" w:rsidRDefault="00C70C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投资于封闭运作基金、定期开放基金等流通受限基金的市值不得超过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日，本基金未持有流动性受限的资产。</w:t>
      </w:r>
    </w:p>
    <w:p w:rsidR="002117E3" w:rsidRDefault="002117E3">
      <w:pPr>
        <w:widowControl/>
        <w:spacing w:line="360" w:lineRule="auto"/>
        <w:ind w:firstLineChars="200" w:firstLine="420"/>
        <w:rPr>
          <w:rFonts w:eastAsiaTheme="minorEastAsia"/>
          <w:color w:val="000000" w:themeColor="text1"/>
          <w:kern w:val="0"/>
          <w:szCs w:val="21"/>
        </w:rPr>
      </w:pPr>
    </w:p>
    <w:p w:rsidR="002117E3" w:rsidRDefault="00C70C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117E3" w:rsidRDefault="002117E3">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lastRenderedPageBreak/>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lastRenderedPageBreak/>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2117E3">
        <w:tc>
          <w:tcPr>
            <w:tcW w:w="1246" w:type="dxa"/>
            <w:vAlign w:val="center"/>
          </w:tcPr>
          <w:p w:rsidR="002117E3" w:rsidRDefault="00C70CBB">
            <w:pPr>
              <w:jc w:val="center"/>
            </w:pPr>
            <w:r>
              <w:rPr>
                <w:rFonts w:eastAsiaTheme="minorEastAsia"/>
                <w:szCs w:val="21"/>
              </w:rPr>
              <w:t>银行存款</w:t>
            </w:r>
          </w:p>
        </w:tc>
        <w:tc>
          <w:tcPr>
            <w:tcW w:w="1586" w:type="dxa"/>
            <w:vAlign w:val="center"/>
          </w:tcPr>
          <w:p w:rsidR="002117E3" w:rsidRDefault="00C70CBB">
            <w:pPr>
              <w:jc w:val="right"/>
            </w:pPr>
            <w:r>
              <w:rPr>
                <w:rFonts w:eastAsiaTheme="minorEastAsia"/>
                <w:szCs w:val="21"/>
              </w:rPr>
              <w:t>2,022,982.15</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2,022,982.15</w:t>
            </w:r>
          </w:p>
        </w:tc>
      </w:tr>
      <w:tr w:rsidR="002117E3">
        <w:tc>
          <w:tcPr>
            <w:tcW w:w="1246" w:type="dxa"/>
            <w:vAlign w:val="center"/>
          </w:tcPr>
          <w:p w:rsidR="002117E3" w:rsidRDefault="00C70CBB">
            <w:pPr>
              <w:jc w:val="center"/>
            </w:pPr>
            <w:r>
              <w:rPr>
                <w:rFonts w:eastAsiaTheme="minorEastAsia"/>
                <w:szCs w:val="21"/>
              </w:rPr>
              <w:t>结算备付金</w:t>
            </w:r>
          </w:p>
        </w:tc>
        <w:tc>
          <w:tcPr>
            <w:tcW w:w="1586" w:type="dxa"/>
            <w:vAlign w:val="center"/>
          </w:tcPr>
          <w:p w:rsidR="002117E3" w:rsidRDefault="00C70CBB">
            <w:pPr>
              <w:jc w:val="right"/>
            </w:pPr>
            <w:r>
              <w:rPr>
                <w:rFonts w:eastAsiaTheme="minorEastAsia"/>
                <w:szCs w:val="21"/>
              </w:rPr>
              <w:t>12,417.40</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12,417.40</w:t>
            </w:r>
          </w:p>
        </w:tc>
      </w:tr>
      <w:tr w:rsidR="002117E3">
        <w:tc>
          <w:tcPr>
            <w:tcW w:w="1246" w:type="dxa"/>
            <w:vAlign w:val="center"/>
          </w:tcPr>
          <w:p w:rsidR="002117E3" w:rsidRDefault="00C70CBB">
            <w:pPr>
              <w:jc w:val="center"/>
            </w:pPr>
            <w:r>
              <w:rPr>
                <w:rFonts w:eastAsiaTheme="minorEastAsia"/>
                <w:szCs w:val="21"/>
              </w:rPr>
              <w:t>存出保证金</w:t>
            </w:r>
          </w:p>
        </w:tc>
        <w:tc>
          <w:tcPr>
            <w:tcW w:w="1586" w:type="dxa"/>
            <w:vAlign w:val="center"/>
          </w:tcPr>
          <w:p w:rsidR="002117E3" w:rsidRDefault="00C70CBB">
            <w:pPr>
              <w:jc w:val="right"/>
            </w:pPr>
            <w:r>
              <w:rPr>
                <w:rFonts w:eastAsiaTheme="minorEastAsia"/>
                <w:szCs w:val="21"/>
              </w:rPr>
              <w:t>6,204.84</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6,204.84</w:t>
            </w:r>
          </w:p>
        </w:tc>
      </w:tr>
      <w:tr w:rsidR="002117E3">
        <w:tc>
          <w:tcPr>
            <w:tcW w:w="1246" w:type="dxa"/>
            <w:vAlign w:val="center"/>
          </w:tcPr>
          <w:p w:rsidR="002117E3" w:rsidRDefault="00C70CBB">
            <w:pPr>
              <w:jc w:val="center"/>
            </w:pPr>
            <w:r>
              <w:rPr>
                <w:rFonts w:eastAsiaTheme="minorEastAsia"/>
                <w:szCs w:val="21"/>
              </w:rPr>
              <w:t>交易性金融资产</w:t>
            </w:r>
          </w:p>
        </w:tc>
        <w:tc>
          <w:tcPr>
            <w:tcW w:w="1586" w:type="dxa"/>
            <w:vAlign w:val="center"/>
          </w:tcPr>
          <w:p w:rsidR="002117E3" w:rsidRDefault="00C70CBB">
            <w:pPr>
              <w:jc w:val="right"/>
            </w:pPr>
            <w:r>
              <w:rPr>
                <w:rFonts w:eastAsiaTheme="minorEastAsia"/>
                <w:szCs w:val="21"/>
              </w:rPr>
              <w:t>1,068,747.60</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23,132,240.77</w:t>
            </w:r>
          </w:p>
        </w:tc>
        <w:tc>
          <w:tcPr>
            <w:tcW w:w="1587" w:type="dxa"/>
            <w:vAlign w:val="center"/>
          </w:tcPr>
          <w:p w:rsidR="002117E3" w:rsidRDefault="00C70CBB">
            <w:pPr>
              <w:jc w:val="right"/>
            </w:pPr>
            <w:r>
              <w:rPr>
                <w:rFonts w:eastAsiaTheme="minorEastAsia"/>
                <w:szCs w:val="21"/>
              </w:rPr>
              <w:t>24,200,988.37</w:t>
            </w:r>
          </w:p>
        </w:tc>
      </w:tr>
      <w:tr w:rsidR="002117E3">
        <w:tc>
          <w:tcPr>
            <w:tcW w:w="1246" w:type="dxa"/>
            <w:vAlign w:val="center"/>
          </w:tcPr>
          <w:p w:rsidR="002117E3" w:rsidRDefault="00C70CBB">
            <w:pPr>
              <w:jc w:val="center"/>
            </w:pPr>
            <w:r>
              <w:rPr>
                <w:rFonts w:eastAsiaTheme="minorEastAsia"/>
                <w:szCs w:val="21"/>
              </w:rPr>
              <w:t>买入返售金融资产</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应收证券清算款</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应收利息</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11,758.33</w:t>
            </w:r>
          </w:p>
        </w:tc>
        <w:tc>
          <w:tcPr>
            <w:tcW w:w="1587" w:type="dxa"/>
            <w:vAlign w:val="center"/>
          </w:tcPr>
          <w:p w:rsidR="002117E3" w:rsidRDefault="00C70CBB">
            <w:pPr>
              <w:jc w:val="right"/>
            </w:pPr>
            <w:r>
              <w:rPr>
                <w:rFonts w:eastAsiaTheme="minorEastAsia"/>
                <w:szCs w:val="21"/>
              </w:rPr>
              <w:t>11,758.33</w:t>
            </w:r>
          </w:p>
        </w:tc>
      </w:tr>
      <w:tr w:rsidR="002117E3">
        <w:tc>
          <w:tcPr>
            <w:tcW w:w="1246" w:type="dxa"/>
            <w:vAlign w:val="center"/>
          </w:tcPr>
          <w:p w:rsidR="002117E3" w:rsidRDefault="00C70CBB">
            <w:pPr>
              <w:jc w:val="center"/>
            </w:pPr>
            <w:r>
              <w:rPr>
                <w:rFonts w:eastAsiaTheme="minorEastAsia"/>
                <w:szCs w:val="21"/>
              </w:rPr>
              <w:t>应收股利</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应收申购款</w:t>
            </w:r>
          </w:p>
        </w:tc>
        <w:tc>
          <w:tcPr>
            <w:tcW w:w="1586" w:type="dxa"/>
            <w:vAlign w:val="center"/>
          </w:tcPr>
          <w:p w:rsidR="002117E3" w:rsidRDefault="00C70CBB">
            <w:pPr>
              <w:jc w:val="right"/>
            </w:pPr>
            <w:r>
              <w:rPr>
                <w:rFonts w:eastAsiaTheme="minorEastAsia"/>
                <w:szCs w:val="21"/>
              </w:rPr>
              <w:t>149.10</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57,705.50</w:t>
            </w:r>
          </w:p>
        </w:tc>
        <w:tc>
          <w:tcPr>
            <w:tcW w:w="1587" w:type="dxa"/>
            <w:vAlign w:val="center"/>
          </w:tcPr>
          <w:p w:rsidR="002117E3" w:rsidRDefault="00C70CBB">
            <w:pPr>
              <w:jc w:val="right"/>
            </w:pPr>
            <w:r>
              <w:rPr>
                <w:rFonts w:eastAsiaTheme="minorEastAsia"/>
                <w:szCs w:val="21"/>
              </w:rPr>
              <w:t>57,854.60</w:t>
            </w:r>
          </w:p>
        </w:tc>
      </w:tr>
      <w:tr w:rsidR="002117E3">
        <w:tc>
          <w:tcPr>
            <w:tcW w:w="1246" w:type="dxa"/>
            <w:vAlign w:val="center"/>
          </w:tcPr>
          <w:p w:rsidR="002117E3" w:rsidRDefault="00C70CBB">
            <w:pPr>
              <w:jc w:val="center"/>
            </w:pPr>
            <w:r>
              <w:rPr>
                <w:rFonts w:eastAsiaTheme="minorEastAsia"/>
                <w:szCs w:val="21"/>
              </w:rPr>
              <w:t>其他资产</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3,110,501.09</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23,201,704.60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26,312,205.69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2117E3">
        <w:tc>
          <w:tcPr>
            <w:tcW w:w="1246" w:type="dxa"/>
            <w:vAlign w:val="center"/>
          </w:tcPr>
          <w:p w:rsidR="002117E3" w:rsidRDefault="00C70CBB">
            <w:pPr>
              <w:jc w:val="center"/>
            </w:pPr>
            <w:r>
              <w:rPr>
                <w:rFonts w:eastAsiaTheme="minorEastAsia"/>
                <w:szCs w:val="21"/>
              </w:rPr>
              <w:t>卖出回购金融资产款</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应付证券清算款</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应付赎回款</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151,303.44</w:t>
            </w:r>
          </w:p>
        </w:tc>
        <w:tc>
          <w:tcPr>
            <w:tcW w:w="1587" w:type="dxa"/>
            <w:vAlign w:val="center"/>
          </w:tcPr>
          <w:p w:rsidR="002117E3" w:rsidRDefault="00C70CBB">
            <w:pPr>
              <w:jc w:val="right"/>
            </w:pPr>
            <w:r>
              <w:rPr>
                <w:rFonts w:eastAsiaTheme="minorEastAsia"/>
                <w:szCs w:val="21"/>
              </w:rPr>
              <w:t>151,303.44</w:t>
            </w:r>
          </w:p>
        </w:tc>
      </w:tr>
      <w:tr w:rsidR="002117E3">
        <w:tc>
          <w:tcPr>
            <w:tcW w:w="1246" w:type="dxa"/>
            <w:vAlign w:val="center"/>
          </w:tcPr>
          <w:p w:rsidR="002117E3" w:rsidRDefault="00C70CBB">
            <w:pPr>
              <w:jc w:val="center"/>
            </w:pPr>
            <w:r>
              <w:rPr>
                <w:rFonts w:eastAsiaTheme="minorEastAsia"/>
                <w:szCs w:val="21"/>
              </w:rPr>
              <w:t>应付管理人报酬</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5,194.40</w:t>
            </w:r>
          </w:p>
        </w:tc>
        <w:tc>
          <w:tcPr>
            <w:tcW w:w="1587" w:type="dxa"/>
            <w:vAlign w:val="center"/>
          </w:tcPr>
          <w:p w:rsidR="002117E3" w:rsidRDefault="00C70CBB">
            <w:pPr>
              <w:jc w:val="right"/>
            </w:pPr>
            <w:r>
              <w:rPr>
                <w:rFonts w:eastAsiaTheme="minorEastAsia"/>
                <w:szCs w:val="21"/>
              </w:rPr>
              <w:t>5,194.40</w:t>
            </w:r>
          </w:p>
        </w:tc>
      </w:tr>
      <w:tr w:rsidR="002117E3">
        <w:tc>
          <w:tcPr>
            <w:tcW w:w="1246" w:type="dxa"/>
            <w:vAlign w:val="center"/>
          </w:tcPr>
          <w:p w:rsidR="002117E3" w:rsidRDefault="00C70CBB">
            <w:pPr>
              <w:jc w:val="center"/>
            </w:pPr>
            <w:r>
              <w:rPr>
                <w:rFonts w:eastAsiaTheme="minorEastAsia"/>
                <w:szCs w:val="21"/>
              </w:rPr>
              <w:t>应付托管费</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3,523.46</w:t>
            </w:r>
          </w:p>
        </w:tc>
        <w:tc>
          <w:tcPr>
            <w:tcW w:w="1587" w:type="dxa"/>
            <w:vAlign w:val="center"/>
          </w:tcPr>
          <w:p w:rsidR="002117E3" w:rsidRDefault="00C70CBB">
            <w:pPr>
              <w:jc w:val="right"/>
            </w:pPr>
            <w:r>
              <w:rPr>
                <w:rFonts w:eastAsiaTheme="minorEastAsia"/>
                <w:szCs w:val="21"/>
              </w:rPr>
              <w:t>3,523.46</w:t>
            </w:r>
          </w:p>
        </w:tc>
      </w:tr>
      <w:tr w:rsidR="002117E3">
        <w:tc>
          <w:tcPr>
            <w:tcW w:w="1246" w:type="dxa"/>
            <w:vAlign w:val="center"/>
          </w:tcPr>
          <w:p w:rsidR="002117E3" w:rsidRDefault="00C70CBB">
            <w:pPr>
              <w:jc w:val="center"/>
            </w:pPr>
            <w:r>
              <w:rPr>
                <w:rFonts w:eastAsiaTheme="minorEastAsia"/>
                <w:szCs w:val="21"/>
              </w:rPr>
              <w:t>应付销售服务费</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应付交易费用</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5,255.24</w:t>
            </w:r>
          </w:p>
        </w:tc>
        <w:tc>
          <w:tcPr>
            <w:tcW w:w="1587" w:type="dxa"/>
            <w:vAlign w:val="center"/>
          </w:tcPr>
          <w:p w:rsidR="002117E3" w:rsidRDefault="00C70CBB">
            <w:pPr>
              <w:jc w:val="right"/>
            </w:pPr>
            <w:r>
              <w:rPr>
                <w:rFonts w:eastAsiaTheme="minorEastAsia"/>
                <w:szCs w:val="21"/>
              </w:rPr>
              <w:t>5,255.24</w:t>
            </w:r>
          </w:p>
        </w:tc>
      </w:tr>
      <w:tr w:rsidR="002117E3">
        <w:tc>
          <w:tcPr>
            <w:tcW w:w="1246" w:type="dxa"/>
            <w:vAlign w:val="center"/>
          </w:tcPr>
          <w:p w:rsidR="002117E3" w:rsidRDefault="00C70CBB">
            <w:pPr>
              <w:jc w:val="center"/>
            </w:pPr>
            <w:r>
              <w:rPr>
                <w:rFonts w:eastAsiaTheme="minorEastAsia"/>
                <w:szCs w:val="21"/>
              </w:rPr>
              <w:t>应付税费</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361.33</w:t>
            </w:r>
          </w:p>
        </w:tc>
        <w:tc>
          <w:tcPr>
            <w:tcW w:w="1587" w:type="dxa"/>
            <w:vAlign w:val="center"/>
          </w:tcPr>
          <w:p w:rsidR="002117E3" w:rsidRDefault="00C70CBB">
            <w:pPr>
              <w:jc w:val="right"/>
            </w:pPr>
            <w:r>
              <w:rPr>
                <w:rFonts w:eastAsiaTheme="minorEastAsia"/>
                <w:szCs w:val="21"/>
              </w:rPr>
              <w:t>361.33</w:t>
            </w:r>
          </w:p>
        </w:tc>
      </w:tr>
      <w:tr w:rsidR="002117E3">
        <w:tc>
          <w:tcPr>
            <w:tcW w:w="1246" w:type="dxa"/>
            <w:vAlign w:val="center"/>
          </w:tcPr>
          <w:p w:rsidR="002117E3" w:rsidRDefault="00C70CBB">
            <w:pPr>
              <w:jc w:val="center"/>
            </w:pPr>
            <w:r>
              <w:rPr>
                <w:rFonts w:eastAsiaTheme="minorEastAsia"/>
                <w:szCs w:val="21"/>
              </w:rPr>
              <w:t>应付利息</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应付利润</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r>
      <w:tr w:rsidR="002117E3">
        <w:tc>
          <w:tcPr>
            <w:tcW w:w="1246" w:type="dxa"/>
            <w:vAlign w:val="center"/>
          </w:tcPr>
          <w:p w:rsidR="002117E3" w:rsidRDefault="00C70CBB">
            <w:pPr>
              <w:jc w:val="center"/>
            </w:pPr>
            <w:r>
              <w:rPr>
                <w:rFonts w:eastAsiaTheme="minorEastAsia"/>
                <w:szCs w:val="21"/>
              </w:rPr>
              <w:t>其他负债</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59,852.82</w:t>
            </w:r>
          </w:p>
        </w:tc>
        <w:tc>
          <w:tcPr>
            <w:tcW w:w="1587" w:type="dxa"/>
            <w:vAlign w:val="center"/>
          </w:tcPr>
          <w:p w:rsidR="002117E3" w:rsidRDefault="00C70CBB">
            <w:pPr>
              <w:jc w:val="right"/>
            </w:pPr>
            <w:r>
              <w:rPr>
                <w:rFonts w:eastAsiaTheme="minorEastAsia"/>
                <w:szCs w:val="21"/>
              </w:rPr>
              <w:t>59,852.82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225,490.69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225,490.69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3,110,501.09</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22,976,213.91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26,086,715.00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lastRenderedPageBreak/>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lastRenderedPageBreak/>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2117E3">
        <w:tc>
          <w:tcPr>
            <w:tcW w:w="1246" w:type="dxa"/>
            <w:vAlign w:val="center"/>
          </w:tcPr>
          <w:p w:rsidR="002117E3" w:rsidRDefault="00C70CBB">
            <w:pPr>
              <w:jc w:val="center"/>
            </w:pPr>
            <w:r>
              <w:rPr>
                <w:rFonts w:eastAsiaTheme="minorEastAsia"/>
                <w:szCs w:val="21"/>
              </w:rPr>
              <w:t>银行存款</w:t>
            </w:r>
          </w:p>
        </w:tc>
        <w:tc>
          <w:tcPr>
            <w:tcW w:w="1586" w:type="dxa"/>
            <w:vAlign w:val="center"/>
          </w:tcPr>
          <w:p w:rsidR="002117E3" w:rsidRDefault="00C70CBB">
            <w:pPr>
              <w:jc w:val="right"/>
            </w:pPr>
            <w:r>
              <w:rPr>
                <w:rFonts w:eastAsiaTheme="minorEastAsia"/>
                <w:szCs w:val="21"/>
              </w:rPr>
              <w:t>4,728,283.26</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4,728,283.26</w:t>
            </w:r>
          </w:p>
        </w:tc>
      </w:tr>
      <w:tr w:rsidR="002117E3">
        <w:tc>
          <w:tcPr>
            <w:tcW w:w="1246" w:type="dxa"/>
            <w:vAlign w:val="center"/>
          </w:tcPr>
          <w:p w:rsidR="002117E3" w:rsidRDefault="00C70CBB">
            <w:pPr>
              <w:jc w:val="center"/>
            </w:pPr>
            <w:r>
              <w:rPr>
                <w:rFonts w:eastAsiaTheme="minorEastAsia"/>
                <w:szCs w:val="21"/>
              </w:rPr>
              <w:t>存出保证金</w:t>
            </w:r>
          </w:p>
        </w:tc>
        <w:tc>
          <w:tcPr>
            <w:tcW w:w="1586" w:type="dxa"/>
            <w:vAlign w:val="center"/>
          </w:tcPr>
          <w:p w:rsidR="002117E3" w:rsidRDefault="00C70CBB">
            <w:pPr>
              <w:jc w:val="right"/>
            </w:pPr>
            <w:r>
              <w:rPr>
                <w:rFonts w:eastAsiaTheme="minorEastAsia"/>
                <w:szCs w:val="21"/>
              </w:rPr>
              <w:t>5,228.12</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5,228.12</w:t>
            </w:r>
          </w:p>
        </w:tc>
      </w:tr>
      <w:tr w:rsidR="002117E3">
        <w:tc>
          <w:tcPr>
            <w:tcW w:w="1246" w:type="dxa"/>
            <w:vAlign w:val="center"/>
          </w:tcPr>
          <w:p w:rsidR="002117E3" w:rsidRDefault="00C70CBB">
            <w:pPr>
              <w:jc w:val="center"/>
            </w:pPr>
            <w:r>
              <w:rPr>
                <w:rFonts w:eastAsiaTheme="minorEastAsia"/>
                <w:szCs w:val="21"/>
              </w:rPr>
              <w:t>交易性金融资产</w:t>
            </w:r>
          </w:p>
        </w:tc>
        <w:tc>
          <w:tcPr>
            <w:tcW w:w="1586" w:type="dxa"/>
            <w:vAlign w:val="center"/>
          </w:tcPr>
          <w:p w:rsidR="002117E3" w:rsidRDefault="00C70CBB">
            <w:pPr>
              <w:jc w:val="right"/>
            </w:pPr>
            <w:r>
              <w:rPr>
                <w:rFonts w:eastAsiaTheme="minorEastAsia"/>
                <w:szCs w:val="21"/>
              </w:rPr>
              <w:t>1,999,800.00</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44,091,339.70</w:t>
            </w:r>
          </w:p>
        </w:tc>
        <w:tc>
          <w:tcPr>
            <w:tcW w:w="1587" w:type="dxa"/>
            <w:vAlign w:val="center"/>
          </w:tcPr>
          <w:p w:rsidR="002117E3" w:rsidRDefault="00C70CBB">
            <w:pPr>
              <w:jc w:val="right"/>
            </w:pPr>
            <w:r>
              <w:rPr>
                <w:rFonts w:eastAsiaTheme="minorEastAsia"/>
                <w:szCs w:val="21"/>
              </w:rPr>
              <w:t>46,091,139.70</w:t>
            </w:r>
          </w:p>
        </w:tc>
      </w:tr>
      <w:tr w:rsidR="002117E3">
        <w:tc>
          <w:tcPr>
            <w:tcW w:w="1246" w:type="dxa"/>
            <w:vAlign w:val="center"/>
          </w:tcPr>
          <w:p w:rsidR="002117E3" w:rsidRDefault="00C70CBB">
            <w:pPr>
              <w:jc w:val="center"/>
            </w:pPr>
            <w:r>
              <w:rPr>
                <w:rFonts w:eastAsiaTheme="minorEastAsia"/>
                <w:szCs w:val="21"/>
              </w:rPr>
              <w:t>应收利息</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44,408.04</w:t>
            </w:r>
          </w:p>
        </w:tc>
        <w:tc>
          <w:tcPr>
            <w:tcW w:w="1587" w:type="dxa"/>
            <w:vAlign w:val="center"/>
          </w:tcPr>
          <w:p w:rsidR="002117E3" w:rsidRDefault="00C70CBB">
            <w:pPr>
              <w:jc w:val="right"/>
            </w:pPr>
            <w:r>
              <w:rPr>
                <w:rFonts w:eastAsiaTheme="minorEastAsia"/>
                <w:szCs w:val="21"/>
              </w:rPr>
              <w:t>44,408.04</w:t>
            </w:r>
          </w:p>
        </w:tc>
      </w:tr>
      <w:tr w:rsidR="002117E3">
        <w:tc>
          <w:tcPr>
            <w:tcW w:w="1246" w:type="dxa"/>
            <w:vAlign w:val="center"/>
          </w:tcPr>
          <w:p w:rsidR="002117E3" w:rsidRDefault="00C70CBB">
            <w:pPr>
              <w:jc w:val="center"/>
            </w:pPr>
            <w:r>
              <w:rPr>
                <w:rFonts w:eastAsiaTheme="minorEastAsia"/>
                <w:szCs w:val="21"/>
              </w:rPr>
              <w:t>应收申购款</w:t>
            </w:r>
          </w:p>
        </w:tc>
        <w:tc>
          <w:tcPr>
            <w:tcW w:w="1586" w:type="dxa"/>
            <w:vAlign w:val="center"/>
          </w:tcPr>
          <w:p w:rsidR="002117E3" w:rsidRDefault="00C70CBB">
            <w:pPr>
              <w:jc w:val="right"/>
            </w:pPr>
            <w:r>
              <w:rPr>
                <w:rFonts w:eastAsiaTheme="minorEastAsia"/>
                <w:szCs w:val="21"/>
              </w:rPr>
              <w:t>994.04</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64,549.16</w:t>
            </w:r>
          </w:p>
        </w:tc>
        <w:tc>
          <w:tcPr>
            <w:tcW w:w="1587" w:type="dxa"/>
            <w:vAlign w:val="center"/>
          </w:tcPr>
          <w:p w:rsidR="002117E3" w:rsidRDefault="00C70CBB">
            <w:pPr>
              <w:jc w:val="right"/>
            </w:pPr>
            <w:r>
              <w:rPr>
                <w:rFonts w:eastAsiaTheme="minorEastAsia"/>
                <w:szCs w:val="21"/>
              </w:rPr>
              <w:t>65,543.20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6,734,305.42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44,200,296.90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50,934,602.32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2117E3">
        <w:tc>
          <w:tcPr>
            <w:tcW w:w="1246" w:type="dxa"/>
            <w:vAlign w:val="center"/>
          </w:tcPr>
          <w:p w:rsidR="002117E3" w:rsidRDefault="00C70CBB">
            <w:pPr>
              <w:jc w:val="center"/>
            </w:pPr>
            <w:r>
              <w:rPr>
                <w:rFonts w:eastAsiaTheme="minorEastAsia"/>
                <w:szCs w:val="21"/>
              </w:rPr>
              <w:t>应付赎回款</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6,165,582.30</w:t>
            </w:r>
          </w:p>
        </w:tc>
        <w:tc>
          <w:tcPr>
            <w:tcW w:w="1587" w:type="dxa"/>
            <w:vAlign w:val="center"/>
          </w:tcPr>
          <w:p w:rsidR="002117E3" w:rsidRDefault="00C70CBB">
            <w:pPr>
              <w:jc w:val="right"/>
            </w:pPr>
            <w:r>
              <w:rPr>
                <w:rFonts w:eastAsiaTheme="minorEastAsia"/>
                <w:szCs w:val="21"/>
              </w:rPr>
              <w:t>6,165,582.30</w:t>
            </w:r>
          </w:p>
        </w:tc>
      </w:tr>
      <w:tr w:rsidR="002117E3">
        <w:tc>
          <w:tcPr>
            <w:tcW w:w="1246" w:type="dxa"/>
            <w:vAlign w:val="center"/>
          </w:tcPr>
          <w:p w:rsidR="002117E3" w:rsidRDefault="00C70CBB">
            <w:pPr>
              <w:jc w:val="center"/>
            </w:pPr>
            <w:r>
              <w:rPr>
                <w:rFonts w:eastAsiaTheme="minorEastAsia"/>
                <w:szCs w:val="21"/>
              </w:rPr>
              <w:t>应付管理人报酬</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15,493.88</w:t>
            </w:r>
          </w:p>
        </w:tc>
        <w:tc>
          <w:tcPr>
            <w:tcW w:w="1587" w:type="dxa"/>
            <w:vAlign w:val="center"/>
          </w:tcPr>
          <w:p w:rsidR="002117E3" w:rsidRDefault="00C70CBB">
            <w:pPr>
              <w:jc w:val="right"/>
            </w:pPr>
            <w:r>
              <w:rPr>
                <w:rFonts w:eastAsiaTheme="minorEastAsia"/>
                <w:szCs w:val="21"/>
              </w:rPr>
              <w:t>15,493.88</w:t>
            </w:r>
          </w:p>
        </w:tc>
      </w:tr>
      <w:tr w:rsidR="002117E3">
        <w:tc>
          <w:tcPr>
            <w:tcW w:w="1246" w:type="dxa"/>
            <w:vAlign w:val="center"/>
          </w:tcPr>
          <w:p w:rsidR="002117E3" w:rsidRDefault="00C70CBB">
            <w:pPr>
              <w:jc w:val="center"/>
            </w:pPr>
            <w:r>
              <w:rPr>
                <w:rFonts w:eastAsiaTheme="minorEastAsia"/>
                <w:szCs w:val="21"/>
              </w:rPr>
              <w:t>应付托管费</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6,223.12</w:t>
            </w:r>
          </w:p>
        </w:tc>
        <w:tc>
          <w:tcPr>
            <w:tcW w:w="1587" w:type="dxa"/>
            <w:vAlign w:val="center"/>
          </w:tcPr>
          <w:p w:rsidR="002117E3" w:rsidRDefault="00C70CBB">
            <w:pPr>
              <w:jc w:val="right"/>
            </w:pPr>
            <w:r>
              <w:rPr>
                <w:rFonts w:eastAsiaTheme="minorEastAsia"/>
                <w:szCs w:val="21"/>
              </w:rPr>
              <w:t>6,223.12</w:t>
            </w:r>
          </w:p>
        </w:tc>
      </w:tr>
      <w:tr w:rsidR="002117E3">
        <w:tc>
          <w:tcPr>
            <w:tcW w:w="1246" w:type="dxa"/>
            <w:vAlign w:val="center"/>
          </w:tcPr>
          <w:p w:rsidR="002117E3" w:rsidRDefault="00C70CBB">
            <w:pPr>
              <w:jc w:val="center"/>
            </w:pPr>
            <w:r>
              <w:rPr>
                <w:rFonts w:eastAsiaTheme="minorEastAsia"/>
                <w:szCs w:val="21"/>
              </w:rPr>
              <w:t>应付交易费用</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4,301.83</w:t>
            </w:r>
          </w:p>
        </w:tc>
        <w:tc>
          <w:tcPr>
            <w:tcW w:w="1587" w:type="dxa"/>
            <w:vAlign w:val="center"/>
          </w:tcPr>
          <w:p w:rsidR="002117E3" w:rsidRDefault="00C70CBB">
            <w:pPr>
              <w:jc w:val="right"/>
            </w:pPr>
            <w:r>
              <w:rPr>
                <w:rFonts w:eastAsiaTheme="minorEastAsia"/>
                <w:szCs w:val="21"/>
              </w:rPr>
              <w:t>4,301.83</w:t>
            </w:r>
          </w:p>
        </w:tc>
      </w:tr>
      <w:tr w:rsidR="002117E3">
        <w:tc>
          <w:tcPr>
            <w:tcW w:w="1246" w:type="dxa"/>
            <w:vAlign w:val="center"/>
          </w:tcPr>
          <w:p w:rsidR="002117E3" w:rsidRDefault="00C70CBB">
            <w:pPr>
              <w:jc w:val="center"/>
            </w:pPr>
            <w:r>
              <w:rPr>
                <w:rFonts w:eastAsiaTheme="minorEastAsia"/>
                <w:szCs w:val="21"/>
              </w:rPr>
              <w:t>应交税费</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21,850.15</w:t>
            </w:r>
          </w:p>
        </w:tc>
        <w:tc>
          <w:tcPr>
            <w:tcW w:w="1587" w:type="dxa"/>
            <w:vAlign w:val="center"/>
          </w:tcPr>
          <w:p w:rsidR="002117E3" w:rsidRDefault="00C70CBB">
            <w:pPr>
              <w:jc w:val="right"/>
            </w:pPr>
            <w:r>
              <w:rPr>
                <w:rFonts w:eastAsiaTheme="minorEastAsia"/>
                <w:szCs w:val="21"/>
              </w:rPr>
              <w:t>21,850.15</w:t>
            </w:r>
          </w:p>
        </w:tc>
      </w:tr>
      <w:tr w:rsidR="002117E3">
        <w:tc>
          <w:tcPr>
            <w:tcW w:w="1246" w:type="dxa"/>
            <w:vAlign w:val="center"/>
          </w:tcPr>
          <w:p w:rsidR="002117E3" w:rsidRDefault="00C70CBB">
            <w:pPr>
              <w:jc w:val="center"/>
            </w:pPr>
            <w:r>
              <w:rPr>
                <w:rFonts w:eastAsiaTheme="minorEastAsia"/>
                <w:szCs w:val="21"/>
              </w:rPr>
              <w:t>其他负债</w:t>
            </w:r>
          </w:p>
        </w:tc>
        <w:tc>
          <w:tcPr>
            <w:tcW w:w="1586"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w:t>
            </w:r>
          </w:p>
        </w:tc>
        <w:tc>
          <w:tcPr>
            <w:tcW w:w="1587" w:type="dxa"/>
            <w:vAlign w:val="center"/>
          </w:tcPr>
          <w:p w:rsidR="002117E3" w:rsidRDefault="00C70CBB">
            <w:pPr>
              <w:jc w:val="right"/>
            </w:pPr>
            <w:r>
              <w:rPr>
                <w:rFonts w:eastAsiaTheme="minorEastAsia"/>
                <w:szCs w:val="21"/>
              </w:rPr>
              <w:t>56,806.15</w:t>
            </w:r>
          </w:p>
        </w:tc>
        <w:tc>
          <w:tcPr>
            <w:tcW w:w="1587" w:type="dxa"/>
            <w:vAlign w:val="center"/>
          </w:tcPr>
          <w:p w:rsidR="002117E3" w:rsidRDefault="00C70CBB">
            <w:pPr>
              <w:jc w:val="right"/>
            </w:pPr>
            <w:r>
              <w:rPr>
                <w:rFonts w:eastAsiaTheme="minorEastAsia"/>
                <w:szCs w:val="21"/>
              </w:rPr>
              <w:t>56,806.15</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6,270,257.43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6,270,257.43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6,734,305.42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37,930,039.47</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44,664,344.89</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szCs w:val="21"/>
        </w:rPr>
        <w:lastRenderedPageBreak/>
        <w:t>的债券和基金，所面临的其他价格风险来源于单个证券发行主体自身经营情况或特殊事项的影响，也可能来源于证券市场整体波动的影响。</w:t>
      </w:r>
    </w:p>
    <w:p w:rsidR="002117E3" w:rsidRDefault="002117E3">
      <w:pPr>
        <w:spacing w:line="360" w:lineRule="auto"/>
        <w:ind w:firstLineChars="200" w:firstLine="420"/>
        <w:rPr>
          <w:rFonts w:eastAsiaTheme="minorEastAsia"/>
          <w:color w:val="000000"/>
          <w:szCs w:val="21"/>
        </w:rPr>
      </w:pP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2117E3" w:rsidRDefault="002117E3">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本基金投资于其他基金投资比例不低于</w:t>
      </w:r>
      <w:r w:rsidRPr="00C56F63">
        <w:rPr>
          <w:rFonts w:eastAsiaTheme="minorEastAsia"/>
          <w:color w:val="000000"/>
          <w:szCs w:val="21"/>
        </w:rPr>
        <w:t>80%</w:t>
      </w:r>
      <w:r w:rsidRPr="00C56F63">
        <w:rPr>
          <w:rFonts w:eastAsiaTheme="minorEastAsia"/>
          <w:color w:val="000000"/>
          <w:szCs w:val="21"/>
        </w:rPr>
        <w:t>，股票型、混合型基金和商品基金</w:t>
      </w:r>
      <w:r w:rsidRPr="00C56F63">
        <w:rPr>
          <w:rFonts w:eastAsiaTheme="minorEastAsia"/>
          <w:color w:val="000000"/>
          <w:szCs w:val="21"/>
        </w:rPr>
        <w:t>(</w:t>
      </w:r>
      <w:r w:rsidRPr="00C56F63">
        <w:rPr>
          <w:rFonts w:eastAsiaTheme="minorEastAsia"/>
          <w:color w:val="000000"/>
          <w:szCs w:val="21"/>
        </w:rPr>
        <w:t>均包含</w:t>
      </w:r>
      <w:r w:rsidRPr="00C56F63">
        <w:rPr>
          <w:rFonts w:eastAsiaTheme="minorEastAsia"/>
          <w:color w:val="000000"/>
          <w:szCs w:val="21"/>
        </w:rPr>
        <w:t>QDII)</w:t>
      </w:r>
      <w:r w:rsidRPr="00C56F63">
        <w:rPr>
          <w:rFonts w:eastAsiaTheme="minorEastAsia"/>
          <w:color w:val="000000"/>
          <w:szCs w:val="21"/>
        </w:rPr>
        <w:t>的合计投资比例占基金资产的</w:t>
      </w:r>
      <w:r w:rsidRPr="00C56F63">
        <w:rPr>
          <w:rFonts w:eastAsiaTheme="minorEastAsia"/>
          <w:color w:val="000000"/>
          <w:szCs w:val="21"/>
        </w:rPr>
        <w:t>60-90%</w:t>
      </w:r>
      <w:r w:rsidRPr="00C56F63">
        <w:rPr>
          <w:rFonts w:eastAsiaTheme="minorEastAsia"/>
          <w:color w:val="000000"/>
          <w:szCs w:val="21"/>
        </w:rPr>
        <w:t>。本基金每个交易日日终应保持现金或到期日在一年期以内的政府债券合计不低于基金资产净值的</w:t>
      </w:r>
      <w:r w:rsidRPr="00C56F63">
        <w:rPr>
          <w:rFonts w:eastAsiaTheme="minorEastAsia"/>
          <w:color w:val="000000"/>
          <w:szCs w:val="21"/>
        </w:rPr>
        <w:t>5%</w:t>
      </w:r>
      <w:r w:rsidRPr="00C56F63">
        <w:rPr>
          <w:rFonts w:eastAsiaTheme="minorEastAsia"/>
          <w:color w:val="00000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23,132,240.77</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88.67</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44,091,339.70</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98.72</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3977D7">
            <w:pPr>
              <w:spacing w:line="360" w:lineRule="auto"/>
              <w:jc w:val="right"/>
              <w:rPr>
                <w:rFonts w:eastAsiaTheme="minorEastAsia"/>
                <w:color w:val="000000"/>
                <w:szCs w:val="21"/>
              </w:rPr>
            </w:pPr>
            <w:r>
              <w:rPr>
                <w:rFonts w:eastAsiaTheme="minorEastAsia"/>
                <w:color w:val="000000"/>
                <w:szCs w:val="21"/>
              </w:rPr>
              <w:t>-</w:t>
            </w:r>
          </w:p>
        </w:tc>
        <w:tc>
          <w:tcPr>
            <w:tcW w:w="1381" w:type="dxa"/>
          </w:tcPr>
          <w:p w:rsidR="006B65E1" w:rsidRPr="00C56F63" w:rsidRDefault="003977D7">
            <w:pPr>
              <w:spacing w:line="360" w:lineRule="auto"/>
              <w:jc w:val="right"/>
              <w:rPr>
                <w:rFonts w:eastAsiaTheme="minorEastAsia"/>
                <w:color w:val="000000"/>
                <w:szCs w:val="21"/>
              </w:rPr>
            </w:pPr>
            <w:r>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3977D7">
            <w:pPr>
              <w:spacing w:line="360" w:lineRule="auto"/>
              <w:jc w:val="right"/>
              <w:rPr>
                <w:rFonts w:eastAsiaTheme="minorEastAsia"/>
                <w:color w:val="000000"/>
                <w:szCs w:val="21"/>
              </w:rPr>
            </w:pPr>
            <w:r w:rsidRPr="00C56F63">
              <w:rPr>
                <w:rFonts w:eastAsiaTheme="minorEastAsia"/>
                <w:color w:val="000000"/>
                <w:szCs w:val="21"/>
              </w:rPr>
              <w:t>23,132,240.77</w:t>
            </w:r>
          </w:p>
        </w:tc>
        <w:tc>
          <w:tcPr>
            <w:tcW w:w="1381" w:type="dxa"/>
            <w:vAlign w:val="center"/>
          </w:tcPr>
          <w:p w:rsidR="006B65E1" w:rsidRPr="00C56F63" w:rsidRDefault="003977D7">
            <w:pPr>
              <w:spacing w:line="360" w:lineRule="auto"/>
              <w:jc w:val="right"/>
              <w:rPr>
                <w:rFonts w:eastAsiaTheme="minorEastAsia"/>
                <w:color w:val="000000"/>
                <w:szCs w:val="21"/>
              </w:rPr>
            </w:pPr>
            <w:r w:rsidRPr="00C56F63">
              <w:rPr>
                <w:rFonts w:eastAsiaTheme="minorEastAsia"/>
                <w:color w:val="000000"/>
                <w:szCs w:val="21"/>
              </w:rPr>
              <w:t>88.67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44,091,339.70</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98.72</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2117E3">
        <w:tc>
          <w:tcPr>
            <w:tcW w:w="993" w:type="dxa"/>
            <w:vAlign w:val="center"/>
          </w:tcPr>
          <w:p w:rsidR="002117E3" w:rsidRDefault="00C70CBB">
            <w:pPr>
              <w:jc w:val="left"/>
            </w:pPr>
            <w:r>
              <w:rPr>
                <w:rFonts w:eastAsiaTheme="minorEastAsia"/>
                <w:color w:val="000000"/>
                <w:szCs w:val="21"/>
              </w:rPr>
              <w:lastRenderedPageBreak/>
              <w:t>假设</w:t>
            </w:r>
          </w:p>
        </w:tc>
        <w:tc>
          <w:tcPr>
            <w:tcW w:w="7938" w:type="dxa"/>
            <w:gridSpan w:val="3"/>
            <w:vAlign w:val="center"/>
          </w:tcPr>
          <w:p w:rsidR="002117E3" w:rsidRDefault="00C70CBB">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2117E3">
        <w:tc>
          <w:tcPr>
            <w:tcW w:w="993" w:type="dxa"/>
            <w:vMerge/>
          </w:tcPr>
          <w:p w:rsidR="002117E3" w:rsidRDefault="002117E3"/>
        </w:tc>
        <w:tc>
          <w:tcPr>
            <w:tcW w:w="2448" w:type="dxa"/>
            <w:vAlign w:val="center"/>
          </w:tcPr>
          <w:p w:rsidR="002117E3" w:rsidRDefault="00C70CBB" w:rsidP="008E5F55">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8E5F55">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2117E3" w:rsidRDefault="00C70CBB">
            <w:pPr>
              <w:jc w:val="right"/>
            </w:pPr>
            <w:r>
              <w:rPr>
                <w:rFonts w:eastAsiaTheme="minorEastAsia"/>
                <w:color w:val="000000"/>
                <w:szCs w:val="21"/>
              </w:rPr>
              <w:t>增加约</w:t>
            </w:r>
            <w:r>
              <w:rPr>
                <w:rFonts w:eastAsiaTheme="minorEastAsia"/>
                <w:color w:val="000000"/>
                <w:szCs w:val="21"/>
              </w:rPr>
              <w:t>72</w:t>
            </w:r>
          </w:p>
        </w:tc>
        <w:tc>
          <w:tcPr>
            <w:tcW w:w="2610" w:type="dxa"/>
            <w:vAlign w:val="center"/>
          </w:tcPr>
          <w:p w:rsidR="002117E3" w:rsidRDefault="00C70CBB">
            <w:pPr>
              <w:jc w:val="right"/>
            </w:pPr>
            <w:r>
              <w:rPr>
                <w:rFonts w:eastAsiaTheme="minorEastAsia"/>
                <w:color w:val="000000"/>
                <w:szCs w:val="21"/>
              </w:rPr>
              <w:t>增加约</w:t>
            </w:r>
            <w:r>
              <w:rPr>
                <w:rFonts w:eastAsiaTheme="minorEastAsia"/>
                <w:color w:val="000000"/>
                <w:szCs w:val="21"/>
              </w:rPr>
              <w:t>199</w:t>
            </w:r>
          </w:p>
        </w:tc>
      </w:tr>
      <w:tr w:rsidR="002117E3">
        <w:tc>
          <w:tcPr>
            <w:tcW w:w="993" w:type="dxa"/>
            <w:vMerge/>
          </w:tcPr>
          <w:p w:rsidR="002117E3" w:rsidRDefault="002117E3"/>
        </w:tc>
        <w:tc>
          <w:tcPr>
            <w:tcW w:w="2448" w:type="dxa"/>
            <w:vAlign w:val="center"/>
          </w:tcPr>
          <w:p w:rsidR="002117E3" w:rsidRDefault="00C70CBB">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8E5F55">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2117E3" w:rsidRDefault="00C70CBB">
            <w:pPr>
              <w:jc w:val="right"/>
            </w:pPr>
            <w:r>
              <w:rPr>
                <w:rFonts w:eastAsiaTheme="minorEastAsia"/>
                <w:color w:val="000000"/>
                <w:szCs w:val="21"/>
              </w:rPr>
              <w:t>减少约</w:t>
            </w:r>
            <w:r>
              <w:rPr>
                <w:rFonts w:eastAsiaTheme="minorEastAsia"/>
                <w:color w:val="000000"/>
                <w:szCs w:val="21"/>
              </w:rPr>
              <w:t>72</w:t>
            </w:r>
          </w:p>
        </w:tc>
        <w:tc>
          <w:tcPr>
            <w:tcW w:w="2610" w:type="dxa"/>
            <w:vAlign w:val="center"/>
          </w:tcPr>
          <w:p w:rsidR="002117E3" w:rsidRDefault="00C70CBB">
            <w:pPr>
              <w:jc w:val="right"/>
            </w:pPr>
            <w:r>
              <w:rPr>
                <w:rFonts w:eastAsiaTheme="minorEastAsia"/>
                <w:color w:val="000000"/>
                <w:szCs w:val="21"/>
              </w:rPr>
              <w:t>减少约</w:t>
            </w:r>
            <w:r>
              <w:rPr>
                <w:rFonts w:eastAsiaTheme="minorEastAsia"/>
                <w:color w:val="000000"/>
                <w:szCs w:val="21"/>
              </w:rPr>
              <w:t>199</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1224920"/>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1224921"/>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23,132,240.77</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87.91</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1,068,747.60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4.06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1,068,747.60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4.06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2,035,399.55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7.74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75,817.77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0.29</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26,312,205.69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1224922"/>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1224923"/>
      <w:r w:rsidRPr="00C56F63">
        <w:rPr>
          <w:rFonts w:ascii="Times New Roman" w:eastAsiaTheme="minorEastAsia" w:hAnsi="Times New Roman"/>
          <w:kern w:val="0"/>
          <w:sz w:val="21"/>
          <w:szCs w:val="21"/>
        </w:rPr>
        <w:lastRenderedPageBreak/>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1224924"/>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本基金本报告期未持有股票。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本基金本报告期未持有股票。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本基金本报告期未持有股票。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1224925"/>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1,068,747.60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4.10</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1,068,747.60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4.10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1224926"/>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2117E3">
        <w:tc>
          <w:tcPr>
            <w:tcW w:w="1252" w:type="dxa"/>
            <w:vAlign w:val="center"/>
          </w:tcPr>
          <w:p w:rsidR="002117E3" w:rsidRDefault="00C70CBB">
            <w:pPr>
              <w:jc w:val="center"/>
            </w:pPr>
            <w:r>
              <w:rPr>
                <w:rFonts w:eastAsiaTheme="minorEastAsia"/>
                <w:color w:val="000000"/>
                <w:szCs w:val="21"/>
              </w:rPr>
              <w:t>1</w:t>
            </w:r>
          </w:p>
        </w:tc>
        <w:tc>
          <w:tcPr>
            <w:tcW w:w="1310" w:type="dxa"/>
            <w:vAlign w:val="center"/>
          </w:tcPr>
          <w:p w:rsidR="002117E3" w:rsidRDefault="00C70CBB">
            <w:pPr>
              <w:jc w:val="center"/>
            </w:pPr>
            <w:r>
              <w:rPr>
                <w:rFonts w:eastAsiaTheme="minorEastAsia"/>
                <w:color w:val="000000"/>
                <w:szCs w:val="21"/>
              </w:rPr>
              <w:t>019649</w:t>
            </w:r>
          </w:p>
        </w:tc>
        <w:tc>
          <w:tcPr>
            <w:tcW w:w="1282" w:type="dxa"/>
            <w:vAlign w:val="center"/>
          </w:tcPr>
          <w:p w:rsidR="002117E3" w:rsidRDefault="00C70CBB">
            <w:pPr>
              <w:jc w:val="center"/>
            </w:pPr>
            <w:r>
              <w:rPr>
                <w:rFonts w:eastAsiaTheme="minorEastAsia"/>
                <w:color w:val="000000"/>
                <w:szCs w:val="21"/>
              </w:rPr>
              <w:t>21</w:t>
            </w:r>
            <w:r>
              <w:rPr>
                <w:rFonts w:eastAsiaTheme="minorEastAsia"/>
                <w:color w:val="000000"/>
                <w:szCs w:val="21"/>
              </w:rPr>
              <w:t>国债</w:t>
            </w:r>
            <w:r>
              <w:rPr>
                <w:rFonts w:eastAsiaTheme="minorEastAsia"/>
                <w:color w:val="000000"/>
                <w:szCs w:val="21"/>
              </w:rPr>
              <w:t>01</w:t>
            </w:r>
          </w:p>
        </w:tc>
        <w:tc>
          <w:tcPr>
            <w:tcW w:w="1426" w:type="dxa"/>
            <w:vAlign w:val="center"/>
          </w:tcPr>
          <w:p w:rsidR="002117E3" w:rsidRDefault="00C70CBB">
            <w:pPr>
              <w:jc w:val="right"/>
            </w:pPr>
            <w:r>
              <w:rPr>
                <w:rFonts w:eastAsiaTheme="minorEastAsia"/>
                <w:color w:val="000000"/>
                <w:szCs w:val="21"/>
              </w:rPr>
              <w:t>10,680</w:t>
            </w:r>
          </w:p>
        </w:tc>
        <w:tc>
          <w:tcPr>
            <w:tcW w:w="1646" w:type="dxa"/>
            <w:vAlign w:val="center"/>
          </w:tcPr>
          <w:p w:rsidR="002117E3" w:rsidRDefault="00C70CBB">
            <w:pPr>
              <w:jc w:val="right"/>
            </w:pPr>
            <w:r>
              <w:rPr>
                <w:rFonts w:eastAsiaTheme="minorEastAsia"/>
                <w:color w:val="000000"/>
                <w:szCs w:val="21"/>
              </w:rPr>
              <w:t>1,068,747.60</w:t>
            </w:r>
          </w:p>
        </w:tc>
        <w:tc>
          <w:tcPr>
            <w:tcW w:w="1612" w:type="dxa"/>
            <w:vAlign w:val="center"/>
          </w:tcPr>
          <w:p w:rsidR="002117E3" w:rsidRDefault="00C70CBB">
            <w:pPr>
              <w:jc w:val="right"/>
            </w:pPr>
            <w:r>
              <w:rPr>
                <w:rFonts w:eastAsiaTheme="minorEastAsia"/>
                <w:color w:val="000000"/>
                <w:szCs w:val="21"/>
              </w:rPr>
              <w:t>4.10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1224927"/>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1224928"/>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1224929"/>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1224930"/>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1224931"/>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1224932"/>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EF1DD8" w:rsidRPr="00C56F63" w:rsidTr="00AC740E">
        <w:tc>
          <w:tcPr>
            <w:tcW w:w="817"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序号</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基金代码</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基金名称</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运作方式</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持有份额</w:t>
            </w:r>
            <w:r w:rsidRPr="00C56F63">
              <w:rPr>
                <w:rFonts w:eastAsiaTheme="minorEastAsia" w:hint="eastAsia"/>
                <w:color w:val="000000" w:themeColor="text1"/>
                <w:szCs w:val="21"/>
              </w:rPr>
              <w:t>(</w:t>
            </w:r>
            <w:r w:rsidRPr="00C56F63">
              <w:rPr>
                <w:rFonts w:eastAsiaTheme="minorEastAsia" w:hint="eastAsia"/>
                <w:color w:val="000000" w:themeColor="text1"/>
                <w:szCs w:val="21"/>
              </w:rPr>
              <w:t>份</w:t>
            </w:r>
            <w:r w:rsidRPr="00C56F63">
              <w:rPr>
                <w:rFonts w:eastAsiaTheme="minorEastAsia" w:hint="eastAsia"/>
                <w:color w:val="000000" w:themeColor="text1"/>
                <w:szCs w:val="21"/>
              </w:rPr>
              <w:t>)</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公允价值</w:t>
            </w:r>
            <w:r w:rsidRPr="00C56F63">
              <w:rPr>
                <w:rFonts w:eastAsiaTheme="minorEastAsia" w:hint="eastAsia"/>
                <w:color w:val="000000" w:themeColor="text1"/>
                <w:szCs w:val="21"/>
              </w:rPr>
              <w:t>(</w:t>
            </w:r>
            <w:r w:rsidRPr="00C56F63">
              <w:rPr>
                <w:rFonts w:eastAsiaTheme="minorEastAsia" w:hint="eastAsia"/>
                <w:color w:val="000000" w:themeColor="text1"/>
                <w:szCs w:val="21"/>
              </w:rPr>
              <w:t>元</w:t>
            </w:r>
            <w:r w:rsidRPr="00C56F63">
              <w:rPr>
                <w:rFonts w:eastAsiaTheme="minorEastAsia" w:hint="eastAsia"/>
                <w:color w:val="000000" w:themeColor="text1"/>
                <w:szCs w:val="21"/>
              </w:rPr>
              <w:t>)</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占资金资产净值比例</w:t>
            </w:r>
            <w:r w:rsidRPr="00C56F63">
              <w:rPr>
                <w:rFonts w:eastAsiaTheme="minorEastAsia" w:hint="eastAsia"/>
                <w:color w:val="000000" w:themeColor="text1"/>
                <w:szCs w:val="21"/>
              </w:rPr>
              <w:t>(%)</w:t>
            </w:r>
          </w:p>
        </w:tc>
        <w:tc>
          <w:tcPr>
            <w:tcW w:w="1665" w:type="dxa"/>
            <w:vAlign w:val="center"/>
          </w:tcPr>
          <w:p w:rsidR="00EF1DD8" w:rsidRPr="00C56F63" w:rsidRDefault="00EF1DD8" w:rsidP="00572E9A">
            <w:pPr>
              <w:pStyle w:val="a0"/>
              <w:spacing w:beforeLines="50" w:before="156" w:line="276" w:lineRule="auto"/>
              <w:ind w:firstLineChars="0" w:firstLine="0"/>
              <w:jc w:val="left"/>
              <w:rPr>
                <w:rFonts w:eastAsiaTheme="minorEastAsia"/>
                <w:color w:val="000000" w:themeColor="text1"/>
                <w:szCs w:val="21"/>
              </w:rPr>
            </w:pPr>
            <w:r w:rsidRPr="00C56F63">
              <w:rPr>
                <w:rFonts w:eastAsiaTheme="minorEastAsia" w:hint="eastAsia"/>
                <w:color w:val="000000" w:themeColor="text1"/>
                <w:szCs w:val="21"/>
              </w:rPr>
              <w:t>是否属于基金管理人及管理人关联方所管理的基金</w:t>
            </w:r>
          </w:p>
        </w:tc>
      </w:tr>
      <w:tr w:rsidR="002117E3">
        <w:tc>
          <w:tcPr>
            <w:tcW w:w="817" w:type="dxa"/>
            <w:vAlign w:val="center"/>
          </w:tcPr>
          <w:p w:rsidR="002117E3" w:rsidRDefault="00C70CBB">
            <w:pPr>
              <w:jc w:val="center"/>
            </w:pPr>
            <w:r>
              <w:rPr>
                <w:rFonts w:eastAsiaTheme="minorEastAsia" w:hint="eastAsia"/>
                <w:color w:val="000000" w:themeColor="text1"/>
                <w:szCs w:val="21"/>
              </w:rPr>
              <w:t>1</w:t>
            </w:r>
          </w:p>
        </w:tc>
        <w:tc>
          <w:tcPr>
            <w:tcW w:w="1134" w:type="dxa"/>
            <w:vAlign w:val="center"/>
          </w:tcPr>
          <w:p w:rsidR="002117E3" w:rsidRDefault="00C70CBB">
            <w:pPr>
              <w:jc w:val="center"/>
            </w:pPr>
            <w:r>
              <w:rPr>
                <w:rFonts w:eastAsiaTheme="minorEastAsia" w:hint="eastAsia"/>
                <w:color w:val="000000" w:themeColor="text1"/>
                <w:szCs w:val="21"/>
              </w:rPr>
              <w:t>004738</w:t>
            </w:r>
          </w:p>
        </w:tc>
        <w:tc>
          <w:tcPr>
            <w:tcW w:w="1134" w:type="dxa"/>
            <w:vAlign w:val="center"/>
          </w:tcPr>
          <w:p w:rsidR="002117E3" w:rsidRDefault="00C70CBB">
            <w:pPr>
              <w:jc w:val="center"/>
            </w:pPr>
            <w:r>
              <w:rPr>
                <w:rFonts w:eastAsiaTheme="minorEastAsia" w:hint="eastAsia"/>
                <w:color w:val="000000" w:themeColor="text1"/>
                <w:szCs w:val="21"/>
              </w:rPr>
              <w:t>上投摩根安隆回报混合</w:t>
            </w:r>
            <w:r>
              <w:rPr>
                <w:rFonts w:eastAsiaTheme="minorEastAsia" w:hint="eastAsia"/>
                <w:color w:val="000000" w:themeColor="text1"/>
                <w:szCs w:val="21"/>
              </w:rPr>
              <w:t>A</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1,820,937.60</w:t>
            </w:r>
          </w:p>
        </w:tc>
        <w:tc>
          <w:tcPr>
            <w:tcW w:w="1134" w:type="dxa"/>
            <w:vAlign w:val="center"/>
          </w:tcPr>
          <w:p w:rsidR="002117E3" w:rsidRDefault="00C70CBB">
            <w:pPr>
              <w:jc w:val="center"/>
            </w:pPr>
            <w:r>
              <w:rPr>
                <w:rFonts w:eastAsiaTheme="minorEastAsia" w:hint="eastAsia"/>
                <w:color w:val="000000" w:themeColor="text1"/>
                <w:szCs w:val="21"/>
              </w:rPr>
              <w:t>2,359,206.75</w:t>
            </w:r>
          </w:p>
        </w:tc>
        <w:tc>
          <w:tcPr>
            <w:tcW w:w="1134" w:type="dxa"/>
            <w:vAlign w:val="center"/>
          </w:tcPr>
          <w:p w:rsidR="002117E3" w:rsidRDefault="00C70CBB">
            <w:pPr>
              <w:jc w:val="center"/>
            </w:pPr>
            <w:r>
              <w:rPr>
                <w:rFonts w:eastAsiaTheme="minorEastAsia" w:hint="eastAsia"/>
                <w:color w:val="000000" w:themeColor="text1"/>
                <w:szCs w:val="21"/>
              </w:rPr>
              <w:t>9.04%</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2</w:t>
            </w:r>
          </w:p>
        </w:tc>
        <w:tc>
          <w:tcPr>
            <w:tcW w:w="1134" w:type="dxa"/>
            <w:vAlign w:val="center"/>
          </w:tcPr>
          <w:p w:rsidR="002117E3" w:rsidRDefault="00C70CBB">
            <w:pPr>
              <w:jc w:val="center"/>
            </w:pPr>
            <w:r>
              <w:rPr>
                <w:rFonts w:eastAsiaTheme="minorEastAsia" w:hint="eastAsia"/>
                <w:color w:val="000000" w:themeColor="text1"/>
                <w:szCs w:val="21"/>
              </w:rPr>
              <w:t>004144</w:t>
            </w:r>
          </w:p>
        </w:tc>
        <w:tc>
          <w:tcPr>
            <w:tcW w:w="1134" w:type="dxa"/>
            <w:vAlign w:val="center"/>
          </w:tcPr>
          <w:p w:rsidR="002117E3" w:rsidRDefault="00C70CBB">
            <w:pPr>
              <w:jc w:val="center"/>
            </w:pPr>
            <w:r>
              <w:rPr>
                <w:rFonts w:eastAsiaTheme="minorEastAsia" w:hint="eastAsia"/>
                <w:color w:val="000000" w:themeColor="text1"/>
                <w:szCs w:val="21"/>
              </w:rPr>
              <w:t>上投摩根安丰回报混合</w:t>
            </w:r>
            <w:r>
              <w:rPr>
                <w:rFonts w:eastAsiaTheme="minorEastAsia" w:hint="eastAsia"/>
                <w:color w:val="000000" w:themeColor="text1"/>
                <w:szCs w:val="21"/>
              </w:rPr>
              <w:t>A</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1,461,774.59</w:t>
            </w:r>
          </w:p>
        </w:tc>
        <w:tc>
          <w:tcPr>
            <w:tcW w:w="1134" w:type="dxa"/>
            <w:vAlign w:val="center"/>
          </w:tcPr>
          <w:p w:rsidR="002117E3" w:rsidRDefault="00C70CBB">
            <w:pPr>
              <w:jc w:val="center"/>
            </w:pPr>
            <w:r>
              <w:rPr>
                <w:rFonts w:eastAsiaTheme="minorEastAsia" w:hint="eastAsia"/>
                <w:color w:val="000000" w:themeColor="text1"/>
                <w:szCs w:val="21"/>
              </w:rPr>
              <w:t>2,111,241.04</w:t>
            </w:r>
          </w:p>
        </w:tc>
        <w:tc>
          <w:tcPr>
            <w:tcW w:w="1134" w:type="dxa"/>
            <w:vAlign w:val="center"/>
          </w:tcPr>
          <w:p w:rsidR="002117E3" w:rsidRDefault="00C70CBB">
            <w:pPr>
              <w:jc w:val="center"/>
            </w:pPr>
            <w:r>
              <w:rPr>
                <w:rFonts w:eastAsiaTheme="minorEastAsia" w:hint="eastAsia"/>
                <w:color w:val="000000" w:themeColor="text1"/>
                <w:szCs w:val="21"/>
              </w:rPr>
              <w:t>8.09%</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3</w:t>
            </w:r>
          </w:p>
        </w:tc>
        <w:tc>
          <w:tcPr>
            <w:tcW w:w="1134" w:type="dxa"/>
            <w:vAlign w:val="center"/>
          </w:tcPr>
          <w:p w:rsidR="002117E3" w:rsidRDefault="00C70CBB">
            <w:pPr>
              <w:jc w:val="center"/>
            </w:pPr>
            <w:r>
              <w:rPr>
                <w:rFonts w:eastAsiaTheme="minorEastAsia" w:hint="eastAsia"/>
                <w:color w:val="000000" w:themeColor="text1"/>
                <w:szCs w:val="21"/>
              </w:rPr>
              <w:t>377240</w:t>
            </w:r>
          </w:p>
        </w:tc>
        <w:tc>
          <w:tcPr>
            <w:tcW w:w="1134" w:type="dxa"/>
            <w:vAlign w:val="center"/>
          </w:tcPr>
          <w:p w:rsidR="002117E3" w:rsidRDefault="00C70CBB">
            <w:pPr>
              <w:jc w:val="center"/>
            </w:pPr>
            <w:r>
              <w:rPr>
                <w:rFonts w:eastAsiaTheme="minorEastAsia" w:hint="eastAsia"/>
                <w:color w:val="000000" w:themeColor="text1"/>
                <w:szCs w:val="21"/>
              </w:rPr>
              <w:t>上投摩根新兴动力</w:t>
            </w:r>
            <w:r>
              <w:rPr>
                <w:rFonts w:eastAsiaTheme="minorEastAsia" w:hint="eastAsia"/>
                <w:color w:val="000000" w:themeColor="text1"/>
                <w:szCs w:val="21"/>
              </w:rPr>
              <w:lastRenderedPageBreak/>
              <w:t>混合</w:t>
            </w:r>
            <w:r>
              <w:rPr>
                <w:rFonts w:eastAsiaTheme="minorEastAsia" w:hint="eastAsia"/>
                <w:color w:val="000000" w:themeColor="text1"/>
                <w:szCs w:val="21"/>
              </w:rPr>
              <w:t>A</w:t>
            </w:r>
          </w:p>
        </w:tc>
        <w:tc>
          <w:tcPr>
            <w:tcW w:w="1134" w:type="dxa"/>
            <w:vAlign w:val="center"/>
          </w:tcPr>
          <w:p w:rsidR="002117E3" w:rsidRDefault="00C70CBB">
            <w:pPr>
              <w:jc w:val="center"/>
            </w:pPr>
            <w:r>
              <w:rPr>
                <w:rFonts w:eastAsiaTheme="minorEastAsia" w:hint="eastAsia"/>
                <w:color w:val="000000" w:themeColor="text1"/>
                <w:szCs w:val="21"/>
              </w:rPr>
              <w:lastRenderedPageBreak/>
              <w:t>契约型开放式</w:t>
            </w:r>
          </w:p>
        </w:tc>
        <w:tc>
          <w:tcPr>
            <w:tcW w:w="1134" w:type="dxa"/>
            <w:vAlign w:val="center"/>
          </w:tcPr>
          <w:p w:rsidR="002117E3" w:rsidRDefault="00C70CBB">
            <w:pPr>
              <w:jc w:val="center"/>
            </w:pPr>
            <w:r>
              <w:rPr>
                <w:rFonts w:eastAsiaTheme="minorEastAsia" w:hint="eastAsia"/>
                <w:color w:val="000000" w:themeColor="text1"/>
                <w:szCs w:val="21"/>
              </w:rPr>
              <w:t>226,985.56</w:t>
            </w:r>
          </w:p>
        </w:tc>
        <w:tc>
          <w:tcPr>
            <w:tcW w:w="1134" w:type="dxa"/>
            <w:vAlign w:val="center"/>
          </w:tcPr>
          <w:p w:rsidR="002117E3" w:rsidRDefault="00C70CBB">
            <w:pPr>
              <w:jc w:val="center"/>
            </w:pPr>
            <w:r>
              <w:rPr>
                <w:rFonts w:eastAsiaTheme="minorEastAsia" w:hint="eastAsia"/>
                <w:color w:val="000000" w:themeColor="text1"/>
                <w:szCs w:val="21"/>
              </w:rPr>
              <w:t>1,533,968.41</w:t>
            </w:r>
          </w:p>
        </w:tc>
        <w:tc>
          <w:tcPr>
            <w:tcW w:w="1134" w:type="dxa"/>
            <w:vAlign w:val="center"/>
          </w:tcPr>
          <w:p w:rsidR="002117E3" w:rsidRDefault="00C70CBB">
            <w:pPr>
              <w:jc w:val="center"/>
            </w:pPr>
            <w:r>
              <w:rPr>
                <w:rFonts w:eastAsiaTheme="minorEastAsia" w:hint="eastAsia"/>
                <w:color w:val="000000" w:themeColor="text1"/>
                <w:szCs w:val="21"/>
              </w:rPr>
              <w:t>5.88%</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4</w:t>
            </w:r>
          </w:p>
        </w:tc>
        <w:tc>
          <w:tcPr>
            <w:tcW w:w="1134" w:type="dxa"/>
            <w:vAlign w:val="center"/>
          </w:tcPr>
          <w:p w:rsidR="002117E3" w:rsidRDefault="00C70CBB">
            <w:pPr>
              <w:jc w:val="center"/>
            </w:pPr>
            <w:r>
              <w:rPr>
                <w:rFonts w:eastAsiaTheme="minorEastAsia" w:hint="eastAsia"/>
                <w:color w:val="000000" w:themeColor="text1"/>
                <w:szCs w:val="21"/>
              </w:rPr>
              <w:t>510500</w:t>
            </w:r>
          </w:p>
        </w:tc>
        <w:tc>
          <w:tcPr>
            <w:tcW w:w="1134" w:type="dxa"/>
            <w:vAlign w:val="center"/>
          </w:tcPr>
          <w:p w:rsidR="002117E3" w:rsidRDefault="00C70CBB">
            <w:pPr>
              <w:jc w:val="center"/>
            </w:pPr>
            <w:r>
              <w:rPr>
                <w:rFonts w:eastAsiaTheme="minorEastAsia" w:hint="eastAsia"/>
                <w:color w:val="000000" w:themeColor="text1"/>
                <w:szCs w:val="21"/>
              </w:rPr>
              <w:t>南方中证</w:t>
            </w:r>
            <w:r>
              <w:rPr>
                <w:rFonts w:eastAsiaTheme="minorEastAsia" w:hint="eastAsia"/>
                <w:color w:val="000000" w:themeColor="text1"/>
                <w:szCs w:val="21"/>
              </w:rPr>
              <w:t>500ETF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191,200.00</w:t>
            </w:r>
          </w:p>
        </w:tc>
        <w:tc>
          <w:tcPr>
            <w:tcW w:w="1134" w:type="dxa"/>
            <w:vAlign w:val="center"/>
          </w:tcPr>
          <w:p w:rsidR="002117E3" w:rsidRDefault="00C70CBB">
            <w:pPr>
              <w:jc w:val="center"/>
            </w:pPr>
            <w:r>
              <w:rPr>
                <w:rFonts w:eastAsiaTheme="minorEastAsia" w:hint="eastAsia"/>
                <w:color w:val="000000" w:themeColor="text1"/>
                <w:szCs w:val="21"/>
              </w:rPr>
              <w:t>1,452,737.60</w:t>
            </w:r>
          </w:p>
        </w:tc>
        <w:tc>
          <w:tcPr>
            <w:tcW w:w="1134" w:type="dxa"/>
            <w:vAlign w:val="center"/>
          </w:tcPr>
          <w:p w:rsidR="002117E3" w:rsidRDefault="00C70CBB">
            <w:pPr>
              <w:jc w:val="center"/>
            </w:pPr>
            <w:r>
              <w:rPr>
                <w:rFonts w:eastAsiaTheme="minorEastAsia" w:hint="eastAsia"/>
                <w:color w:val="000000" w:themeColor="text1"/>
                <w:szCs w:val="21"/>
              </w:rPr>
              <w:t>5.57%</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5</w:t>
            </w:r>
          </w:p>
        </w:tc>
        <w:tc>
          <w:tcPr>
            <w:tcW w:w="1134" w:type="dxa"/>
            <w:vAlign w:val="center"/>
          </w:tcPr>
          <w:p w:rsidR="002117E3" w:rsidRDefault="00C70CBB">
            <w:pPr>
              <w:jc w:val="center"/>
            </w:pPr>
            <w:r>
              <w:rPr>
                <w:rFonts w:eastAsiaTheme="minorEastAsia" w:hint="eastAsia"/>
                <w:color w:val="000000" w:themeColor="text1"/>
                <w:szCs w:val="21"/>
              </w:rPr>
              <w:t>378010</w:t>
            </w:r>
          </w:p>
        </w:tc>
        <w:tc>
          <w:tcPr>
            <w:tcW w:w="1134" w:type="dxa"/>
            <w:vAlign w:val="center"/>
          </w:tcPr>
          <w:p w:rsidR="002117E3" w:rsidRDefault="00C70CBB">
            <w:pPr>
              <w:jc w:val="center"/>
            </w:pPr>
            <w:r>
              <w:rPr>
                <w:rFonts w:eastAsiaTheme="minorEastAsia" w:hint="eastAsia"/>
                <w:color w:val="000000" w:themeColor="text1"/>
                <w:szCs w:val="21"/>
              </w:rPr>
              <w:t>上投摩根成长先锋混合</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705,713.93</w:t>
            </w:r>
          </w:p>
        </w:tc>
        <w:tc>
          <w:tcPr>
            <w:tcW w:w="1134" w:type="dxa"/>
            <w:vAlign w:val="center"/>
          </w:tcPr>
          <w:p w:rsidR="002117E3" w:rsidRDefault="00C70CBB">
            <w:pPr>
              <w:jc w:val="center"/>
            </w:pPr>
            <w:r>
              <w:rPr>
                <w:rFonts w:eastAsiaTheme="minorEastAsia" w:hint="eastAsia"/>
                <w:color w:val="000000" w:themeColor="text1"/>
                <w:szCs w:val="21"/>
              </w:rPr>
              <w:t>1,376,918.45</w:t>
            </w:r>
          </w:p>
        </w:tc>
        <w:tc>
          <w:tcPr>
            <w:tcW w:w="1134" w:type="dxa"/>
            <w:vAlign w:val="center"/>
          </w:tcPr>
          <w:p w:rsidR="002117E3" w:rsidRDefault="00C70CBB">
            <w:pPr>
              <w:jc w:val="center"/>
            </w:pPr>
            <w:r>
              <w:rPr>
                <w:rFonts w:eastAsiaTheme="minorEastAsia" w:hint="eastAsia"/>
                <w:color w:val="000000" w:themeColor="text1"/>
                <w:szCs w:val="21"/>
              </w:rPr>
              <w:t>5.28%</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6</w:t>
            </w:r>
          </w:p>
        </w:tc>
        <w:tc>
          <w:tcPr>
            <w:tcW w:w="1134" w:type="dxa"/>
            <w:vAlign w:val="center"/>
          </w:tcPr>
          <w:p w:rsidR="002117E3" w:rsidRDefault="00C70CBB">
            <w:pPr>
              <w:jc w:val="center"/>
            </w:pPr>
            <w:r>
              <w:rPr>
                <w:rFonts w:eastAsiaTheme="minorEastAsia" w:hint="eastAsia"/>
                <w:color w:val="000000" w:themeColor="text1"/>
                <w:szCs w:val="21"/>
              </w:rPr>
              <w:t>159922</w:t>
            </w:r>
          </w:p>
        </w:tc>
        <w:tc>
          <w:tcPr>
            <w:tcW w:w="1134" w:type="dxa"/>
            <w:vAlign w:val="center"/>
          </w:tcPr>
          <w:p w:rsidR="002117E3" w:rsidRDefault="00C70CBB">
            <w:pPr>
              <w:jc w:val="center"/>
            </w:pPr>
            <w:r>
              <w:rPr>
                <w:rFonts w:eastAsiaTheme="minorEastAsia" w:hint="eastAsia"/>
                <w:color w:val="000000" w:themeColor="text1"/>
                <w:szCs w:val="21"/>
              </w:rPr>
              <w:t>嘉实中证</w:t>
            </w:r>
            <w:r>
              <w:rPr>
                <w:rFonts w:eastAsiaTheme="minorEastAsia" w:hint="eastAsia"/>
                <w:color w:val="000000" w:themeColor="text1"/>
                <w:szCs w:val="21"/>
              </w:rPr>
              <w:t>500ETF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171,500.00</w:t>
            </w:r>
          </w:p>
        </w:tc>
        <w:tc>
          <w:tcPr>
            <w:tcW w:w="1134" w:type="dxa"/>
            <w:vAlign w:val="center"/>
          </w:tcPr>
          <w:p w:rsidR="002117E3" w:rsidRDefault="00C70CBB">
            <w:pPr>
              <w:jc w:val="center"/>
            </w:pPr>
            <w:r>
              <w:rPr>
                <w:rFonts w:eastAsiaTheme="minorEastAsia" w:hint="eastAsia"/>
                <w:color w:val="000000" w:themeColor="text1"/>
                <w:szCs w:val="21"/>
              </w:rPr>
              <w:t>1,293,110.00</w:t>
            </w:r>
          </w:p>
        </w:tc>
        <w:tc>
          <w:tcPr>
            <w:tcW w:w="1134" w:type="dxa"/>
            <w:vAlign w:val="center"/>
          </w:tcPr>
          <w:p w:rsidR="002117E3" w:rsidRDefault="00C70CBB">
            <w:pPr>
              <w:jc w:val="center"/>
            </w:pPr>
            <w:r>
              <w:rPr>
                <w:rFonts w:eastAsiaTheme="minorEastAsia" w:hint="eastAsia"/>
                <w:color w:val="000000" w:themeColor="text1"/>
                <w:szCs w:val="21"/>
              </w:rPr>
              <w:t>4.96%</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7</w:t>
            </w:r>
          </w:p>
        </w:tc>
        <w:tc>
          <w:tcPr>
            <w:tcW w:w="1134" w:type="dxa"/>
            <w:vAlign w:val="center"/>
          </w:tcPr>
          <w:p w:rsidR="002117E3" w:rsidRDefault="00C70CBB">
            <w:pPr>
              <w:jc w:val="center"/>
            </w:pPr>
            <w:r>
              <w:rPr>
                <w:rFonts w:eastAsiaTheme="minorEastAsia" w:hint="eastAsia"/>
                <w:color w:val="000000" w:themeColor="text1"/>
                <w:szCs w:val="21"/>
              </w:rPr>
              <w:t>005613</w:t>
            </w:r>
          </w:p>
        </w:tc>
        <w:tc>
          <w:tcPr>
            <w:tcW w:w="1134" w:type="dxa"/>
            <w:vAlign w:val="center"/>
          </w:tcPr>
          <w:p w:rsidR="002117E3" w:rsidRDefault="00C70CBB">
            <w:pPr>
              <w:jc w:val="center"/>
            </w:pPr>
            <w:r>
              <w:rPr>
                <w:rFonts w:eastAsiaTheme="minorEastAsia" w:hint="eastAsia"/>
                <w:color w:val="000000" w:themeColor="text1"/>
                <w:szCs w:val="21"/>
              </w:rPr>
              <w:t>上投摩根富时发达市场</w:t>
            </w:r>
            <w:r>
              <w:rPr>
                <w:rFonts w:eastAsiaTheme="minorEastAsia" w:hint="eastAsia"/>
                <w:color w:val="000000" w:themeColor="text1"/>
                <w:szCs w:val="21"/>
              </w:rPr>
              <w:t>REITS</w:t>
            </w:r>
            <w:r>
              <w:rPr>
                <w:rFonts w:eastAsiaTheme="minorEastAsia" w:hint="eastAsia"/>
                <w:color w:val="000000" w:themeColor="text1"/>
                <w:szCs w:val="21"/>
              </w:rPr>
              <w:t>指数</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1,002,693.93</w:t>
            </w:r>
          </w:p>
        </w:tc>
        <w:tc>
          <w:tcPr>
            <w:tcW w:w="1134" w:type="dxa"/>
            <w:vAlign w:val="center"/>
          </w:tcPr>
          <w:p w:rsidR="002117E3" w:rsidRDefault="00C70CBB">
            <w:pPr>
              <w:jc w:val="center"/>
            </w:pPr>
            <w:r>
              <w:rPr>
                <w:rFonts w:eastAsiaTheme="minorEastAsia" w:hint="eastAsia"/>
                <w:color w:val="000000" w:themeColor="text1"/>
                <w:szCs w:val="21"/>
              </w:rPr>
              <w:t>1,239,429.97</w:t>
            </w:r>
          </w:p>
        </w:tc>
        <w:tc>
          <w:tcPr>
            <w:tcW w:w="1134" w:type="dxa"/>
            <w:vAlign w:val="center"/>
          </w:tcPr>
          <w:p w:rsidR="002117E3" w:rsidRDefault="00C70CBB">
            <w:pPr>
              <w:jc w:val="center"/>
            </w:pPr>
            <w:r>
              <w:rPr>
                <w:rFonts w:eastAsiaTheme="minorEastAsia" w:hint="eastAsia"/>
                <w:color w:val="000000" w:themeColor="text1"/>
                <w:szCs w:val="21"/>
              </w:rPr>
              <w:t>4.75%</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8</w:t>
            </w:r>
          </w:p>
        </w:tc>
        <w:tc>
          <w:tcPr>
            <w:tcW w:w="1134" w:type="dxa"/>
            <w:vAlign w:val="center"/>
          </w:tcPr>
          <w:p w:rsidR="002117E3" w:rsidRDefault="00C70CBB">
            <w:pPr>
              <w:jc w:val="center"/>
            </w:pPr>
            <w:r>
              <w:rPr>
                <w:rFonts w:eastAsiaTheme="minorEastAsia" w:hint="eastAsia"/>
                <w:color w:val="000000" w:themeColor="text1"/>
                <w:szCs w:val="21"/>
              </w:rPr>
              <w:t>512800</w:t>
            </w:r>
          </w:p>
        </w:tc>
        <w:tc>
          <w:tcPr>
            <w:tcW w:w="1134" w:type="dxa"/>
            <w:vAlign w:val="center"/>
          </w:tcPr>
          <w:p w:rsidR="002117E3" w:rsidRDefault="00C70CBB">
            <w:pPr>
              <w:jc w:val="center"/>
            </w:pPr>
            <w:r>
              <w:rPr>
                <w:rFonts w:eastAsiaTheme="minorEastAsia" w:hint="eastAsia"/>
                <w:color w:val="000000" w:themeColor="text1"/>
                <w:szCs w:val="21"/>
              </w:rPr>
              <w:t>华宝中证银行</w:t>
            </w:r>
            <w:r>
              <w:rPr>
                <w:rFonts w:eastAsiaTheme="minorEastAsia" w:hint="eastAsia"/>
                <w:color w:val="000000" w:themeColor="text1"/>
                <w:szCs w:val="21"/>
              </w:rPr>
              <w:t>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963,800.00</w:t>
            </w:r>
          </w:p>
        </w:tc>
        <w:tc>
          <w:tcPr>
            <w:tcW w:w="1134" w:type="dxa"/>
            <w:vAlign w:val="center"/>
          </w:tcPr>
          <w:p w:rsidR="002117E3" w:rsidRDefault="00C70CBB">
            <w:pPr>
              <w:jc w:val="center"/>
            </w:pPr>
            <w:r>
              <w:rPr>
                <w:rFonts w:eastAsiaTheme="minorEastAsia" w:hint="eastAsia"/>
                <w:color w:val="000000" w:themeColor="text1"/>
                <w:szCs w:val="21"/>
              </w:rPr>
              <w:t>1,185,474.00</w:t>
            </w:r>
          </w:p>
        </w:tc>
        <w:tc>
          <w:tcPr>
            <w:tcW w:w="1134" w:type="dxa"/>
            <w:vAlign w:val="center"/>
          </w:tcPr>
          <w:p w:rsidR="002117E3" w:rsidRDefault="00C70CBB">
            <w:pPr>
              <w:jc w:val="center"/>
            </w:pPr>
            <w:r>
              <w:rPr>
                <w:rFonts w:eastAsiaTheme="minorEastAsia" w:hint="eastAsia"/>
                <w:color w:val="000000" w:themeColor="text1"/>
                <w:szCs w:val="21"/>
              </w:rPr>
              <w:t>4.54%</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9</w:t>
            </w:r>
          </w:p>
        </w:tc>
        <w:tc>
          <w:tcPr>
            <w:tcW w:w="1134" w:type="dxa"/>
            <w:vAlign w:val="center"/>
          </w:tcPr>
          <w:p w:rsidR="002117E3" w:rsidRDefault="00C70CBB">
            <w:pPr>
              <w:jc w:val="center"/>
            </w:pPr>
            <w:r>
              <w:rPr>
                <w:rFonts w:eastAsiaTheme="minorEastAsia" w:hint="eastAsia"/>
                <w:color w:val="000000" w:themeColor="text1"/>
                <w:szCs w:val="21"/>
              </w:rPr>
              <w:t>001766</w:t>
            </w:r>
          </w:p>
        </w:tc>
        <w:tc>
          <w:tcPr>
            <w:tcW w:w="1134" w:type="dxa"/>
            <w:vAlign w:val="center"/>
          </w:tcPr>
          <w:p w:rsidR="002117E3" w:rsidRDefault="00C70CBB">
            <w:pPr>
              <w:jc w:val="center"/>
            </w:pPr>
            <w:r>
              <w:rPr>
                <w:rFonts w:eastAsiaTheme="minorEastAsia" w:hint="eastAsia"/>
                <w:color w:val="000000" w:themeColor="text1"/>
                <w:szCs w:val="21"/>
              </w:rPr>
              <w:t>上投摩根医疗健康股票</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383,941.90</w:t>
            </w:r>
          </w:p>
        </w:tc>
        <w:tc>
          <w:tcPr>
            <w:tcW w:w="1134" w:type="dxa"/>
            <w:vAlign w:val="center"/>
          </w:tcPr>
          <w:p w:rsidR="002117E3" w:rsidRDefault="00C70CBB">
            <w:pPr>
              <w:jc w:val="center"/>
            </w:pPr>
            <w:r>
              <w:rPr>
                <w:rFonts w:eastAsiaTheme="minorEastAsia" w:hint="eastAsia"/>
                <w:color w:val="000000" w:themeColor="text1"/>
                <w:szCs w:val="21"/>
              </w:rPr>
              <w:t>1,148,216.65</w:t>
            </w:r>
          </w:p>
        </w:tc>
        <w:tc>
          <w:tcPr>
            <w:tcW w:w="1134" w:type="dxa"/>
            <w:vAlign w:val="center"/>
          </w:tcPr>
          <w:p w:rsidR="002117E3" w:rsidRDefault="00C70CBB">
            <w:pPr>
              <w:jc w:val="center"/>
            </w:pPr>
            <w:r>
              <w:rPr>
                <w:rFonts w:eastAsiaTheme="minorEastAsia" w:hint="eastAsia"/>
                <w:color w:val="000000" w:themeColor="text1"/>
                <w:szCs w:val="21"/>
              </w:rPr>
              <w:t>4.40%</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10</w:t>
            </w:r>
          </w:p>
        </w:tc>
        <w:tc>
          <w:tcPr>
            <w:tcW w:w="1134" w:type="dxa"/>
            <w:vAlign w:val="center"/>
          </w:tcPr>
          <w:p w:rsidR="002117E3" w:rsidRDefault="00C70CBB">
            <w:pPr>
              <w:jc w:val="center"/>
            </w:pPr>
            <w:r>
              <w:rPr>
                <w:rFonts w:eastAsiaTheme="minorEastAsia" w:hint="eastAsia"/>
                <w:color w:val="000000" w:themeColor="text1"/>
                <w:szCs w:val="21"/>
              </w:rPr>
              <w:t>370027</w:t>
            </w:r>
          </w:p>
        </w:tc>
        <w:tc>
          <w:tcPr>
            <w:tcW w:w="1134" w:type="dxa"/>
            <w:vAlign w:val="center"/>
          </w:tcPr>
          <w:p w:rsidR="002117E3" w:rsidRDefault="00C70CBB">
            <w:pPr>
              <w:jc w:val="center"/>
            </w:pPr>
            <w:r>
              <w:rPr>
                <w:rFonts w:eastAsiaTheme="minorEastAsia" w:hint="eastAsia"/>
                <w:color w:val="000000" w:themeColor="text1"/>
                <w:szCs w:val="21"/>
              </w:rPr>
              <w:t>上投摩根智选</w:t>
            </w:r>
            <w:r>
              <w:rPr>
                <w:rFonts w:eastAsiaTheme="minorEastAsia" w:hint="eastAsia"/>
                <w:color w:val="000000" w:themeColor="text1"/>
                <w:szCs w:val="21"/>
              </w:rPr>
              <w:t>30</w:t>
            </w:r>
            <w:r>
              <w:rPr>
                <w:rFonts w:eastAsiaTheme="minorEastAsia" w:hint="eastAsia"/>
                <w:color w:val="000000" w:themeColor="text1"/>
                <w:szCs w:val="21"/>
              </w:rPr>
              <w:t>混合</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252,308.08</w:t>
            </w:r>
          </w:p>
        </w:tc>
        <w:tc>
          <w:tcPr>
            <w:tcW w:w="1134" w:type="dxa"/>
            <w:vAlign w:val="center"/>
          </w:tcPr>
          <w:p w:rsidR="002117E3" w:rsidRDefault="00C70CBB">
            <w:pPr>
              <w:jc w:val="center"/>
            </w:pPr>
            <w:r>
              <w:rPr>
                <w:rFonts w:eastAsiaTheme="minorEastAsia" w:hint="eastAsia"/>
                <w:color w:val="000000" w:themeColor="text1"/>
                <w:szCs w:val="21"/>
              </w:rPr>
              <w:t>959,880.86</w:t>
            </w:r>
          </w:p>
        </w:tc>
        <w:tc>
          <w:tcPr>
            <w:tcW w:w="1134" w:type="dxa"/>
            <w:vAlign w:val="center"/>
          </w:tcPr>
          <w:p w:rsidR="002117E3" w:rsidRDefault="00C70CBB">
            <w:pPr>
              <w:jc w:val="center"/>
            </w:pPr>
            <w:r>
              <w:rPr>
                <w:rFonts w:eastAsiaTheme="minorEastAsia" w:hint="eastAsia"/>
                <w:color w:val="000000" w:themeColor="text1"/>
                <w:szCs w:val="21"/>
              </w:rPr>
              <w:t>3.68%</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11</w:t>
            </w:r>
          </w:p>
        </w:tc>
        <w:tc>
          <w:tcPr>
            <w:tcW w:w="1134" w:type="dxa"/>
            <w:vAlign w:val="center"/>
          </w:tcPr>
          <w:p w:rsidR="002117E3" w:rsidRDefault="00C70CBB">
            <w:pPr>
              <w:jc w:val="center"/>
            </w:pPr>
            <w:r>
              <w:rPr>
                <w:rFonts w:eastAsiaTheme="minorEastAsia" w:hint="eastAsia"/>
                <w:color w:val="000000" w:themeColor="text1"/>
                <w:szCs w:val="21"/>
              </w:rPr>
              <w:t>376510</w:t>
            </w:r>
          </w:p>
        </w:tc>
        <w:tc>
          <w:tcPr>
            <w:tcW w:w="1134" w:type="dxa"/>
            <w:vAlign w:val="center"/>
          </w:tcPr>
          <w:p w:rsidR="002117E3" w:rsidRDefault="00C70CBB">
            <w:pPr>
              <w:jc w:val="center"/>
            </w:pPr>
            <w:r>
              <w:rPr>
                <w:rFonts w:eastAsiaTheme="minorEastAsia" w:hint="eastAsia"/>
                <w:color w:val="000000" w:themeColor="text1"/>
                <w:szCs w:val="21"/>
              </w:rPr>
              <w:t>上投摩根大盘蓝筹股票</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283,378.75</w:t>
            </w:r>
          </w:p>
        </w:tc>
        <w:tc>
          <w:tcPr>
            <w:tcW w:w="1134" w:type="dxa"/>
            <w:vAlign w:val="center"/>
          </w:tcPr>
          <w:p w:rsidR="002117E3" w:rsidRDefault="00C70CBB">
            <w:pPr>
              <w:jc w:val="center"/>
            </w:pPr>
            <w:r>
              <w:rPr>
                <w:rFonts w:eastAsiaTheme="minorEastAsia" w:hint="eastAsia"/>
                <w:color w:val="000000" w:themeColor="text1"/>
                <w:szCs w:val="21"/>
              </w:rPr>
              <w:t>937,501.92</w:t>
            </w:r>
          </w:p>
        </w:tc>
        <w:tc>
          <w:tcPr>
            <w:tcW w:w="1134" w:type="dxa"/>
            <w:vAlign w:val="center"/>
          </w:tcPr>
          <w:p w:rsidR="002117E3" w:rsidRDefault="00C70CBB">
            <w:pPr>
              <w:jc w:val="center"/>
            </w:pPr>
            <w:r>
              <w:rPr>
                <w:rFonts w:eastAsiaTheme="minorEastAsia" w:hint="eastAsia"/>
                <w:color w:val="000000" w:themeColor="text1"/>
                <w:szCs w:val="21"/>
              </w:rPr>
              <w:t>3.59%</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12</w:t>
            </w:r>
          </w:p>
        </w:tc>
        <w:tc>
          <w:tcPr>
            <w:tcW w:w="1134" w:type="dxa"/>
            <w:vAlign w:val="center"/>
          </w:tcPr>
          <w:p w:rsidR="002117E3" w:rsidRDefault="00C70CBB">
            <w:pPr>
              <w:jc w:val="center"/>
            </w:pPr>
            <w:r>
              <w:rPr>
                <w:rFonts w:eastAsiaTheme="minorEastAsia" w:hint="eastAsia"/>
                <w:color w:val="000000" w:themeColor="text1"/>
                <w:szCs w:val="21"/>
              </w:rPr>
              <w:t>372010</w:t>
            </w:r>
          </w:p>
        </w:tc>
        <w:tc>
          <w:tcPr>
            <w:tcW w:w="1134" w:type="dxa"/>
            <w:vAlign w:val="center"/>
          </w:tcPr>
          <w:p w:rsidR="002117E3" w:rsidRDefault="00C70CBB">
            <w:pPr>
              <w:jc w:val="center"/>
            </w:pPr>
            <w:r>
              <w:rPr>
                <w:rFonts w:eastAsiaTheme="minorEastAsia" w:hint="eastAsia"/>
                <w:color w:val="000000" w:themeColor="text1"/>
                <w:szCs w:val="21"/>
              </w:rPr>
              <w:t>上投摩根强化回报债券</w:t>
            </w:r>
            <w:r>
              <w:rPr>
                <w:rFonts w:eastAsiaTheme="minorEastAsia" w:hint="eastAsia"/>
                <w:color w:val="000000" w:themeColor="text1"/>
                <w:szCs w:val="21"/>
              </w:rPr>
              <w:t>A</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598,267.48</w:t>
            </w:r>
          </w:p>
        </w:tc>
        <w:tc>
          <w:tcPr>
            <w:tcW w:w="1134" w:type="dxa"/>
            <w:vAlign w:val="center"/>
          </w:tcPr>
          <w:p w:rsidR="002117E3" w:rsidRDefault="00C70CBB">
            <w:pPr>
              <w:jc w:val="center"/>
            </w:pPr>
            <w:r>
              <w:rPr>
                <w:rFonts w:eastAsiaTheme="minorEastAsia" w:hint="eastAsia"/>
                <w:color w:val="000000" w:themeColor="text1"/>
                <w:szCs w:val="21"/>
              </w:rPr>
              <w:t>902,606.15</w:t>
            </w:r>
          </w:p>
        </w:tc>
        <w:tc>
          <w:tcPr>
            <w:tcW w:w="1134" w:type="dxa"/>
            <w:vAlign w:val="center"/>
          </w:tcPr>
          <w:p w:rsidR="002117E3" w:rsidRDefault="00C70CBB">
            <w:pPr>
              <w:jc w:val="center"/>
            </w:pPr>
            <w:r>
              <w:rPr>
                <w:rFonts w:eastAsiaTheme="minorEastAsia" w:hint="eastAsia"/>
                <w:color w:val="000000" w:themeColor="text1"/>
                <w:szCs w:val="21"/>
              </w:rPr>
              <w:t>3.46%</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13</w:t>
            </w:r>
          </w:p>
        </w:tc>
        <w:tc>
          <w:tcPr>
            <w:tcW w:w="1134" w:type="dxa"/>
            <w:vAlign w:val="center"/>
          </w:tcPr>
          <w:p w:rsidR="002117E3" w:rsidRDefault="00C70CBB">
            <w:pPr>
              <w:jc w:val="center"/>
            </w:pPr>
            <w:r>
              <w:rPr>
                <w:rFonts w:eastAsiaTheme="minorEastAsia" w:hint="eastAsia"/>
                <w:color w:val="000000" w:themeColor="text1"/>
                <w:szCs w:val="21"/>
              </w:rPr>
              <w:t>006250</w:t>
            </w:r>
          </w:p>
        </w:tc>
        <w:tc>
          <w:tcPr>
            <w:tcW w:w="1134" w:type="dxa"/>
            <w:vAlign w:val="center"/>
          </w:tcPr>
          <w:p w:rsidR="002117E3" w:rsidRDefault="00C70CBB">
            <w:pPr>
              <w:jc w:val="center"/>
            </w:pPr>
            <w:r>
              <w:rPr>
                <w:rFonts w:eastAsiaTheme="minorEastAsia" w:hint="eastAsia"/>
                <w:color w:val="000000" w:themeColor="text1"/>
                <w:szCs w:val="21"/>
              </w:rPr>
              <w:t>上投摩根动力精选混合</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237,707.44</w:t>
            </w:r>
          </w:p>
        </w:tc>
        <w:tc>
          <w:tcPr>
            <w:tcW w:w="1134" w:type="dxa"/>
            <w:vAlign w:val="center"/>
          </w:tcPr>
          <w:p w:rsidR="002117E3" w:rsidRDefault="00C70CBB">
            <w:pPr>
              <w:jc w:val="center"/>
            </w:pPr>
            <w:r>
              <w:rPr>
                <w:rFonts w:eastAsiaTheme="minorEastAsia" w:hint="eastAsia"/>
                <w:color w:val="000000" w:themeColor="text1"/>
                <w:szCs w:val="21"/>
              </w:rPr>
              <w:t>749,158.77</w:t>
            </w:r>
          </w:p>
        </w:tc>
        <w:tc>
          <w:tcPr>
            <w:tcW w:w="1134" w:type="dxa"/>
            <w:vAlign w:val="center"/>
          </w:tcPr>
          <w:p w:rsidR="002117E3" w:rsidRDefault="00C70CBB">
            <w:pPr>
              <w:jc w:val="center"/>
            </w:pPr>
            <w:r>
              <w:rPr>
                <w:rFonts w:eastAsiaTheme="minorEastAsia" w:hint="eastAsia"/>
                <w:color w:val="000000" w:themeColor="text1"/>
                <w:szCs w:val="21"/>
              </w:rPr>
              <w:t>2.87%</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14</w:t>
            </w:r>
          </w:p>
        </w:tc>
        <w:tc>
          <w:tcPr>
            <w:tcW w:w="1134" w:type="dxa"/>
            <w:vAlign w:val="center"/>
          </w:tcPr>
          <w:p w:rsidR="002117E3" w:rsidRDefault="00C70CBB">
            <w:pPr>
              <w:jc w:val="center"/>
            </w:pPr>
            <w:r>
              <w:rPr>
                <w:rFonts w:eastAsiaTheme="minorEastAsia" w:hint="eastAsia"/>
                <w:color w:val="000000" w:themeColor="text1"/>
                <w:szCs w:val="21"/>
              </w:rPr>
              <w:t>005051</w:t>
            </w:r>
          </w:p>
        </w:tc>
        <w:tc>
          <w:tcPr>
            <w:tcW w:w="1134" w:type="dxa"/>
            <w:vAlign w:val="center"/>
          </w:tcPr>
          <w:p w:rsidR="002117E3" w:rsidRDefault="00C70CBB">
            <w:pPr>
              <w:jc w:val="center"/>
            </w:pPr>
            <w:r>
              <w:rPr>
                <w:rFonts w:eastAsiaTheme="minorEastAsia" w:hint="eastAsia"/>
                <w:color w:val="000000" w:themeColor="text1"/>
                <w:szCs w:val="21"/>
              </w:rPr>
              <w:t>上投摩根标普港股低波红利指数</w:t>
            </w:r>
            <w:r>
              <w:rPr>
                <w:rFonts w:eastAsiaTheme="minorEastAsia" w:hint="eastAsia"/>
                <w:color w:val="000000" w:themeColor="text1"/>
                <w:szCs w:val="21"/>
              </w:rPr>
              <w:t>A</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818,043.71</w:t>
            </w:r>
          </w:p>
        </w:tc>
        <w:tc>
          <w:tcPr>
            <w:tcW w:w="1134" w:type="dxa"/>
            <w:vAlign w:val="center"/>
          </w:tcPr>
          <w:p w:rsidR="002117E3" w:rsidRDefault="00C70CBB">
            <w:pPr>
              <w:jc w:val="center"/>
            </w:pPr>
            <w:r>
              <w:rPr>
                <w:rFonts w:eastAsiaTheme="minorEastAsia" w:hint="eastAsia"/>
                <w:color w:val="000000" w:themeColor="text1"/>
                <w:szCs w:val="21"/>
              </w:rPr>
              <w:t>718,242.38</w:t>
            </w:r>
          </w:p>
        </w:tc>
        <w:tc>
          <w:tcPr>
            <w:tcW w:w="1134" w:type="dxa"/>
            <w:vAlign w:val="center"/>
          </w:tcPr>
          <w:p w:rsidR="002117E3" w:rsidRDefault="00C70CBB">
            <w:pPr>
              <w:jc w:val="center"/>
            </w:pPr>
            <w:r>
              <w:rPr>
                <w:rFonts w:eastAsiaTheme="minorEastAsia" w:hint="eastAsia"/>
                <w:color w:val="000000" w:themeColor="text1"/>
                <w:szCs w:val="21"/>
              </w:rPr>
              <w:t>2.75%</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15</w:t>
            </w:r>
          </w:p>
        </w:tc>
        <w:tc>
          <w:tcPr>
            <w:tcW w:w="1134" w:type="dxa"/>
            <w:vAlign w:val="center"/>
          </w:tcPr>
          <w:p w:rsidR="002117E3" w:rsidRDefault="00C70CBB">
            <w:pPr>
              <w:jc w:val="center"/>
            </w:pPr>
            <w:r>
              <w:rPr>
                <w:rFonts w:eastAsiaTheme="minorEastAsia" w:hint="eastAsia"/>
                <w:color w:val="000000" w:themeColor="text1"/>
                <w:szCs w:val="21"/>
              </w:rPr>
              <w:t>513030</w:t>
            </w:r>
          </w:p>
        </w:tc>
        <w:tc>
          <w:tcPr>
            <w:tcW w:w="1134" w:type="dxa"/>
            <w:vAlign w:val="center"/>
          </w:tcPr>
          <w:p w:rsidR="002117E3" w:rsidRDefault="00C70CBB">
            <w:pPr>
              <w:jc w:val="center"/>
            </w:pPr>
            <w:r>
              <w:rPr>
                <w:rFonts w:eastAsiaTheme="minorEastAsia" w:hint="eastAsia"/>
                <w:color w:val="000000" w:themeColor="text1"/>
                <w:szCs w:val="21"/>
              </w:rPr>
              <w:t>华安德国</w:t>
            </w:r>
            <w:r>
              <w:rPr>
                <w:rFonts w:eastAsiaTheme="minorEastAsia" w:hint="eastAsia"/>
                <w:color w:val="000000" w:themeColor="text1"/>
                <w:szCs w:val="21"/>
              </w:rPr>
              <w:t>30(DAX)ETF(QDII)</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555,500.00</w:t>
            </w:r>
          </w:p>
        </w:tc>
        <w:tc>
          <w:tcPr>
            <w:tcW w:w="1134" w:type="dxa"/>
            <w:vAlign w:val="center"/>
          </w:tcPr>
          <w:p w:rsidR="002117E3" w:rsidRDefault="00C70CBB">
            <w:pPr>
              <w:jc w:val="center"/>
            </w:pPr>
            <w:r>
              <w:rPr>
                <w:rFonts w:eastAsiaTheme="minorEastAsia" w:hint="eastAsia"/>
                <w:color w:val="000000" w:themeColor="text1"/>
                <w:szCs w:val="21"/>
              </w:rPr>
              <w:t>688,820.00</w:t>
            </w:r>
          </w:p>
        </w:tc>
        <w:tc>
          <w:tcPr>
            <w:tcW w:w="1134" w:type="dxa"/>
            <w:vAlign w:val="center"/>
          </w:tcPr>
          <w:p w:rsidR="002117E3" w:rsidRDefault="00C70CBB">
            <w:pPr>
              <w:jc w:val="center"/>
            </w:pPr>
            <w:r>
              <w:rPr>
                <w:rFonts w:eastAsiaTheme="minorEastAsia" w:hint="eastAsia"/>
                <w:color w:val="000000" w:themeColor="text1"/>
                <w:szCs w:val="21"/>
              </w:rPr>
              <w:t>2.64%</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16</w:t>
            </w:r>
          </w:p>
        </w:tc>
        <w:tc>
          <w:tcPr>
            <w:tcW w:w="1134" w:type="dxa"/>
            <w:vAlign w:val="center"/>
          </w:tcPr>
          <w:p w:rsidR="002117E3" w:rsidRDefault="00C70CBB">
            <w:pPr>
              <w:jc w:val="center"/>
            </w:pPr>
            <w:r>
              <w:rPr>
                <w:rFonts w:eastAsiaTheme="minorEastAsia" w:hint="eastAsia"/>
                <w:color w:val="000000" w:themeColor="text1"/>
                <w:szCs w:val="21"/>
              </w:rPr>
              <w:t>377010</w:t>
            </w:r>
          </w:p>
        </w:tc>
        <w:tc>
          <w:tcPr>
            <w:tcW w:w="1134" w:type="dxa"/>
            <w:vAlign w:val="center"/>
          </w:tcPr>
          <w:p w:rsidR="002117E3" w:rsidRDefault="00C70CBB">
            <w:pPr>
              <w:jc w:val="center"/>
            </w:pPr>
            <w:r>
              <w:rPr>
                <w:rFonts w:eastAsiaTheme="minorEastAsia" w:hint="eastAsia"/>
                <w:color w:val="000000" w:themeColor="text1"/>
                <w:szCs w:val="21"/>
              </w:rPr>
              <w:t>上投摩根阿尔法混合</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115,556.44</w:t>
            </w:r>
          </w:p>
        </w:tc>
        <w:tc>
          <w:tcPr>
            <w:tcW w:w="1134" w:type="dxa"/>
            <w:vAlign w:val="center"/>
          </w:tcPr>
          <w:p w:rsidR="002117E3" w:rsidRDefault="00C70CBB">
            <w:pPr>
              <w:jc w:val="center"/>
            </w:pPr>
            <w:r>
              <w:rPr>
                <w:rFonts w:eastAsiaTheme="minorEastAsia" w:hint="eastAsia"/>
                <w:color w:val="000000" w:themeColor="text1"/>
                <w:szCs w:val="21"/>
              </w:rPr>
              <w:t>655,644.13</w:t>
            </w:r>
          </w:p>
        </w:tc>
        <w:tc>
          <w:tcPr>
            <w:tcW w:w="1134" w:type="dxa"/>
            <w:vAlign w:val="center"/>
          </w:tcPr>
          <w:p w:rsidR="002117E3" w:rsidRDefault="00C70CBB">
            <w:pPr>
              <w:jc w:val="center"/>
            </w:pPr>
            <w:r>
              <w:rPr>
                <w:rFonts w:eastAsiaTheme="minorEastAsia" w:hint="eastAsia"/>
                <w:color w:val="000000" w:themeColor="text1"/>
                <w:szCs w:val="21"/>
              </w:rPr>
              <w:t>2.51%</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17</w:t>
            </w:r>
          </w:p>
        </w:tc>
        <w:tc>
          <w:tcPr>
            <w:tcW w:w="1134" w:type="dxa"/>
            <w:vAlign w:val="center"/>
          </w:tcPr>
          <w:p w:rsidR="002117E3" w:rsidRDefault="00C70CBB">
            <w:pPr>
              <w:jc w:val="center"/>
            </w:pPr>
            <w:r>
              <w:rPr>
                <w:rFonts w:eastAsiaTheme="minorEastAsia" w:hint="eastAsia"/>
                <w:color w:val="000000" w:themeColor="text1"/>
                <w:szCs w:val="21"/>
              </w:rPr>
              <w:t>512880</w:t>
            </w:r>
          </w:p>
        </w:tc>
        <w:tc>
          <w:tcPr>
            <w:tcW w:w="1134" w:type="dxa"/>
            <w:vAlign w:val="center"/>
          </w:tcPr>
          <w:p w:rsidR="002117E3" w:rsidRDefault="00C70CBB">
            <w:pPr>
              <w:jc w:val="center"/>
            </w:pPr>
            <w:r>
              <w:rPr>
                <w:rFonts w:eastAsiaTheme="minorEastAsia" w:hint="eastAsia"/>
                <w:color w:val="000000" w:themeColor="text1"/>
                <w:szCs w:val="21"/>
              </w:rPr>
              <w:t>国泰中证全指证券公司</w:t>
            </w:r>
            <w:r>
              <w:rPr>
                <w:rFonts w:eastAsiaTheme="minorEastAsia" w:hint="eastAsia"/>
                <w:color w:val="000000" w:themeColor="text1"/>
                <w:szCs w:val="21"/>
              </w:rPr>
              <w:t>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524,400.00</w:t>
            </w:r>
          </w:p>
        </w:tc>
        <w:tc>
          <w:tcPr>
            <w:tcW w:w="1134" w:type="dxa"/>
            <w:vAlign w:val="center"/>
          </w:tcPr>
          <w:p w:rsidR="002117E3" w:rsidRDefault="00C70CBB">
            <w:pPr>
              <w:jc w:val="center"/>
            </w:pPr>
            <w:r>
              <w:rPr>
                <w:rFonts w:eastAsiaTheme="minorEastAsia" w:hint="eastAsia"/>
                <w:color w:val="000000" w:themeColor="text1"/>
                <w:szCs w:val="21"/>
              </w:rPr>
              <w:t>581,559.60</w:t>
            </w:r>
          </w:p>
        </w:tc>
        <w:tc>
          <w:tcPr>
            <w:tcW w:w="1134" w:type="dxa"/>
            <w:vAlign w:val="center"/>
          </w:tcPr>
          <w:p w:rsidR="002117E3" w:rsidRDefault="00C70CBB">
            <w:pPr>
              <w:jc w:val="center"/>
            </w:pPr>
            <w:r>
              <w:rPr>
                <w:rFonts w:eastAsiaTheme="minorEastAsia" w:hint="eastAsia"/>
                <w:color w:val="000000" w:themeColor="text1"/>
                <w:szCs w:val="21"/>
              </w:rPr>
              <w:t>2.23%</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lastRenderedPageBreak/>
              <w:t>18</w:t>
            </w:r>
          </w:p>
        </w:tc>
        <w:tc>
          <w:tcPr>
            <w:tcW w:w="1134" w:type="dxa"/>
            <w:vAlign w:val="center"/>
          </w:tcPr>
          <w:p w:rsidR="002117E3" w:rsidRDefault="00C70CBB">
            <w:pPr>
              <w:jc w:val="center"/>
            </w:pPr>
            <w:r>
              <w:rPr>
                <w:rFonts w:eastAsiaTheme="minorEastAsia" w:hint="eastAsia"/>
                <w:color w:val="000000" w:themeColor="text1"/>
                <w:szCs w:val="21"/>
              </w:rPr>
              <w:t>512760</w:t>
            </w:r>
          </w:p>
        </w:tc>
        <w:tc>
          <w:tcPr>
            <w:tcW w:w="1134" w:type="dxa"/>
            <w:vAlign w:val="center"/>
          </w:tcPr>
          <w:p w:rsidR="002117E3" w:rsidRDefault="00C70CBB">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w:t>
            </w:r>
            <w:r>
              <w:rPr>
                <w:rFonts w:eastAsiaTheme="minorEastAsia" w:hint="eastAsia"/>
                <w:color w:val="000000" w:themeColor="text1"/>
                <w:szCs w:val="21"/>
              </w:rPr>
              <w:t>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375,000.00</w:t>
            </w:r>
          </w:p>
        </w:tc>
        <w:tc>
          <w:tcPr>
            <w:tcW w:w="1134" w:type="dxa"/>
            <w:vAlign w:val="center"/>
          </w:tcPr>
          <w:p w:rsidR="002117E3" w:rsidRDefault="00C70CBB">
            <w:pPr>
              <w:jc w:val="center"/>
            </w:pPr>
            <w:r>
              <w:rPr>
                <w:rFonts w:eastAsiaTheme="minorEastAsia" w:hint="eastAsia"/>
                <w:color w:val="000000" w:themeColor="text1"/>
                <w:szCs w:val="21"/>
              </w:rPr>
              <w:t>568,125.00</w:t>
            </w:r>
          </w:p>
        </w:tc>
        <w:tc>
          <w:tcPr>
            <w:tcW w:w="1134" w:type="dxa"/>
            <w:vAlign w:val="center"/>
          </w:tcPr>
          <w:p w:rsidR="002117E3" w:rsidRDefault="00C70CBB">
            <w:pPr>
              <w:jc w:val="center"/>
            </w:pPr>
            <w:r>
              <w:rPr>
                <w:rFonts w:eastAsiaTheme="minorEastAsia" w:hint="eastAsia"/>
                <w:color w:val="000000" w:themeColor="text1"/>
                <w:szCs w:val="21"/>
              </w:rPr>
              <w:t>2.18%</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19</w:t>
            </w:r>
          </w:p>
        </w:tc>
        <w:tc>
          <w:tcPr>
            <w:tcW w:w="1134" w:type="dxa"/>
            <w:vAlign w:val="center"/>
          </w:tcPr>
          <w:p w:rsidR="002117E3" w:rsidRDefault="00C70CBB">
            <w:pPr>
              <w:jc w:val="center"/>
            </w:pPr>
            <w:r>
              <w:rPr>
                <w:rFonts w:eastAsiaTheme="minorEastAsia" w:hint="eastAsia"/>
                <w:color w:val="000000" w:themeColor="text1"/>
                <w:szCs w:val="21"/>
              </w:rPr>
              <w:t>000457</w:t>
            </w:r>
          </w:p>
        </w:tc>
        <w:tc>
          <w:tcPr>
            <w:tcW w:w="1134" w:type="dxa"/>
            <w:vAlign w:val="center"/>
          </w:tcPr>
          <w:p w:rsidR="002117E3" w:rsidRDefault="00C70CBB">
            <w:pPr>
              <w:jc w:val="center"/>
            </w:pPr>
            <w:r>
              <w:rPr>
                <w:rFonts w:eastAsiaTheme="minorEastAsia" w:hint="eastAsia"/>
                <w:color w:val="000000" w:themeColor="text1"/>
                <w:szCs w:val="21"/>
              </w:rPr>
              <w:t>上投摩根核心成长股票</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190,054.15</w:t>
            </w:r>
          </w:p>
        </w:tc>
        <w:tc>
          <w:tcPr>
            <w:tcW w:w="1134" w:type="dxa"/>
            <w:vAlign w:val="center"/>
          </w:tcPr>
          <w:p w:rsidR="002117E3" w:rsidRDefault="00C70CBB">
            <w:pPr>
              <w:jc w:val="center"/>
            </w:pPr>
            <w:r>
              <w:rPr>
                <w:rFonts w:eastAsiaTheme="minorEastAsia" w:hint="eastAsia"/>
                <w:color w:val="000000" w:themeColor="text1"/>
                <w:szCs w:val="21"/>
              </w:rPr>
              <w:t>549,731.63</w:t>
            </w:r>
          </w:p>
        </w:tc>
        <w:tc>
          <w:tcPr>
            <w:tcW w:w="1134" w:type="dxa"/>
            <w:vAlign w:val="center"/>
          </w:tcPr>
          <w:p w:rsidR="002117E3" w:rsidRDefault="00C70CBB">
            <w:pPr>
              <w:jc w:val="center"/>
            </w:pPr>
            <w:r>
              <w:rPr>
                <w:rFonts w:eastAsiaTheme="minorEastAsia" w:hint="eastAsia"/>
                <w:color w:val="000000" w:themeColor="text1"/>
                <w:szCs w:val="21"/>
              </w:rPr>
              <w:t>2.11%</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20</w:t>
            </w:r>
          </w:p>
        </w:tc>
        <w:tc>
          <w:tcPr>
            <w:tcW w:w="1134" w:type="dxa"/>
            <w:vAlign w:val="center"/>
          </w:tcPr>
          <w:p w:rsidR="002117E3" w:rsidRDefault="00C70CBB">
            <w:pPr>
              <w:jc w:val="center"/>
            </w:pPr>
            <w:r>
              <w:rPr>
                <w:rFonts w:eastAsiaTheme="minorEastAsia" w:hint="eastAsia"/>
                <w:color w:val="000000" w:themeColor="text1"/>
                <w:szCs w:val="21"/>
              </w:rPr>
              <w:t>370024</w:t>
            </w:r>
          </w:p>
        </w:tc>
        <w:tc>
          <w:tcPr>
            <w:tcW w:w="1134" w:type="dxa"/>
            <w:vAlign w:val="center"/>
          </w:tcPr>
          <w:p w:rsidR="002117E3" w:rsidRDefault="00C70CBB">
            <w:pPr>
              <w:jc w:val="center"/>
            </w:pPr>
            <w:r>
              <w:rPr>
                <w:rFonts w:eastAsiaTheme="minorEastAsia" w:hint="eastAsia"/>
                <w:color w:val="000000" w:themeColor="text1"/>
                <w:szCs w:val="21"/>
              </w:rPr>
              <w:t>上投摩根核心优选混合</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85,495.23</w:t>
            </w:r>
          </w:p>
        </w:tc>
        <w:tc>
          <w:tcPr>
            <w:tcW w:w="1134" w:type="dxa"/>
            <w:vAlign w:val="center"/>
          </w:tcPr>
          <w:p w:rsidR="002117E3" w:rsidRDefault="00C70CBB">
            <w:pPr>
              <w:jc w:val="center"/>
            </w:pPr>
            <w:r>
              <w:rPr>
                <w:rFonts w:eastAsiaTheme="minorEastAsia" w:hint="eastAsia"/>
                <w:color w:val="000000" w:themeColor="text1"/>
                <w:szCs w:val="21"/>
              </w:rPr>
              <w:t>548,939.22</w:t>
            </w:r>
          </w:p>
        </w:tc>
        <w:tc>
          <w:tcPr>
            <w:tcW w:w="1134" w:type="dxa"/>
            <w:vAlign w:val="center"/>
          </w:tcPr>
          <w:p w:rsidR="002117E3" w:rsidRDefault="00C70CBB">
            <w:pPr>
              <w:jc w:val="center"/>
            </w:pPr>
            <w:r>
              <w:rPr>
                <w:rFonts w:eastAsiaTheme="minorEastAsia" w:hint="eastAsia"/>
                <w:color w:val="000000" w:themeColor="text1"/>
                <w:szCs w:val="21"/>
              </w:rPr>
              <w:t>2.10%</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21</w:t>
            </w:r>
          </w:p>
        </w:tc>
        <w:tc>
          <w:tcPr>
            <w:tcW w:w="1134" w:type="dxa"/>
            <w:vAlign w:val="center"/>
          </w:tcPr>
          <w:p w:rsidR="002117E3" w:rsidRDefault="00C70CBB">
            <w:pPr>
              <w:jc w:val="center"/>
            </w:pPr>
            <w:r>
              <w:rPr>
                <w:rFonts w:eastAsiaTheme="minorEastAsia" w:hint="eastAsia"/>
                <w:color w:val="000000" w:themeColor="text1"/>
                <w:szCs w:val="21"/>
              </w:rPr>
              <w:t>159997</w:t>
            </w:r>
          </w:p>
        </w:tc>
        <w:tc>
          <w:tcPr>
            <w:tcW w:w="1134" w:type="dxa"/>
            <w:vAlign w:val="center"/>
          </w:tcPr>
          <w:p w:rsidR="002117E3" w:rsidRDefault="00C70CBB">
            <w:pPr>
              <w:jc w:val="center"/>
            </w:pPr>
            <w:r>
              <w:rPr>
                <w:rFonts w:eastAsiaTheme="minorEastAsia" w:hint="eastAsia"/>
                <w:color w:val="000000" w:themeColor="text1"/>
                <w:szCs w:val="21"/>
              </w:rPr>
              <w:t>天弘中证电子</w:t>
            </w:r>
            <w:r>
              <w:rPr>
                <w:rFonts w:eastAsiaTheme="minorEastAsia" w:hint="eastAsia"/>
                <w:color w:val="000000" w:themeColor="text1"/>
                <w:szCs w:val="21"/>
              </w:rPr>
              <w:t>ETF</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396,900.00</w:t>
            </w:r>
          </w:p>
        </w:tc>
        <w:tc>
          <w:tcPr>
            <w:tcW w:w="1134" w:type="dxa"/>
            <w:vAlign w:val="center"/>
          </w:tcPr>
          <w:p w:rsidR="002117E3" w:rsidRDefault="00C70CBB">
            <w:pPr>
              <w:jc w:val="center"/>
            </w:pPr>
            <w:r>
              <w:rPr>
                <w:rFonts w:eastAsiaTheme="minorEastAsia" w:hint="eastAsia"/>
                <w:color w:val="000000" w:themeColor="text1"/>
                <w:szCs w:val="21"/>
              </w:rPr>
              <w:t>542,562.30</w:t>
            </w:r>
          </w:p>
        </w:tc>
        <w:tc>
          <w:tcPr>
            <w:tcW w:w="1134" w:type="dxa"/>
            <w:vAlign w:val="center"/>
          </w:tcPr>
          <w:p w:rsidR="002117E3" w:rsidRDefault="00C70CBB">
            <w:pPr>
              <w:jc w:val="center"/>
            </w:pPr>
            <w:r>
              <w:rPr>
                <w:rFonts w:eastAsiaTheme="minorEastAsia" w:hint="eastAsia"/>
                <w:color w:val="000000" w:themeColor="text1"/>
                <w:szCs w:val="21"/>
              </w:rPr>
              <w:t>2.08%</w:t>
            </w:r>
          </w:p>
        </w:tc>
        <w:tc>
          <w:tcPr>
            <w:tcW w:w="1665" w:type="dxa"/>
            <w:vAlign w:val="center"/>
          </w:tcPr>
          <w:p w:rsidR="002117E3" w:rsidRDefault="00C70CBB">
            <w:pPr>
              <w:jc w:val="center"/>
            </w:pPr>
            <w:r>
              <w:rPr>
                <w:rFonts w:eastAsiaTheme="minorEastAsia" w:hint="eastAsia"/>
                <w:color w:val="000000" w:themeColor="text1"/>
                <w:szCs w:val="21"/>
              </w:rPr>
              <w:t>否</w:t>
            </w:r>
          </w:p>
        </w:tc>
      </w:tr>
      <w:tr w:rsidR="002117E3">
        <w:tc>
          <w:tcPr>
            <w:tcW w:w="817" w:type="dxa"/>
            <w:vAlign w:val="center"/>
          </w:tcPr>
          <w:p w:rsidR="002117E3" w:rsidRDefault="00C70CBB">
            <w:pPr>
              <w:jc w:val="center"/>
            </w:pPr>
            <w:r>
              <w:rPr>
                <w:rFonts w:eastAsiaTheme="minorEastAsia" w:hint="eastAsia"/>
                <w:color w:val="000000" w:themeColor="text1"/>
                <w:szCs w:val="21"/>
              </w:rPr>
              <w:t>22</w:t>
            </w:r>
          </w:p>
        </w:tc>
        <w:tc>
          <w:tcPr>
            <w:tcW w:w="1134" w:type="dxa"/>
            <w:vAlign w:val="center"/>
          </w:tcPr>
          <w:p w:rsidR="002117E3" w:rsidRDefault="00C70CBB">
            <w:pPr>
              <w:jc w:val="center"/>
            </w:pPr>
            <w:r>
              <w:rPr>
                <w:rFonts w:eastAsiaTheme="minorEastAsia" w:hint="eastAsia"/>
                <w:color w:val="000000" w:themeColor="text1"/>
                <w:szCs w:val="21"/>
              </w:rPr>
              <w:t>378546</w:t>
            </w:r>
          </w:p>
        </w:tc>
        <w:tc>
          <w:tcPr>
            <w:tcW w:w="1134" w:type="dxa"/>
            <w:vAlign w:val="center"/>
          </w:tcPr>
          <w:p w:rsidR="002117E3" w:rsidRDefault="00C70CBB">
            <w:pPr>
              <w:jc w:val="center"/>
            </w:pPr>
            <w:r>
              <w:rPr>
                <w:rFonts w:eastAsiaTheme="minorEastAsia" w:hint="eastAsia"/>
                <w:color w:val="000000" w:themeColor="text1"/>
                <w:szCs w:val="21"/>
              </w:rPr>
              <w:t>上投摩根全球天然资源</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669,735.32</w:t>
            </w:r>
          </w:p>
        </w:tc>
        <w:tc>
          <w:tcPr>
            <w:tcW w:w="1134" w:type="dxa"/>
            <w:vAlign w:val="center"/>
          </w:tcPr>
          <w:p w:rsidR="002117E3" w:rsidRDefault="00C70CBB">
            <w:pPr>
              <w:jc w:val="center"/>
            </w:pPr>
            <w:r>
              <w:rPr>
                <w:rFonts w:eastAsiaTheme="minorEastAsia" w:hint="eastAsia"/>
                <w:color w:val="000000" w:themeColor="text1"/>
                <w:szCs w:val="21"/>
              </w:rPr>
              <w:t>528,354.19</w:t>
            </w:r>
          </w:p>
        </w:tc>
        <w:tc>
          <w:tcPr>
            <w:tcW w:w="1134" w:type="dxa"/>
            <w:vAlign w:val="center"/>
          </w:tcPr>
          <w:p w:rsidR="002117E3" w:rsidRDefault="00C70CBB">
            <w:pPr>
              <w:jc w:val="center"/>
            </w:pPr>
            <w:r>
              <w:rPr>
                <w:rFonts w:eastAsiaTheme="minorEastAsia" w:hint="eastAsia"/>
                <w:color w:val="000000" w:themeColor="text1"/>
                <w:szCs w:val="21"/>
              </w:rPr>
              <w:t>2.03%</w:t>
            </w:r>
          </w:p>
        </w:tc>
        <w:tc>
          <w:tcPr>
            <w:tcW w:w="1665" w:type="dxa"/>
            <w:vAlign w:val="center"/>
          </w:tcPr>
          <w:p w:rsidR="002117E3" w:rsidRDefault="00C70CBB">
            <w:pPr>
              <w:jc w:val="center"/>
            </w:pPr>
            <w:r>
              <w:rPr>
                <w:rFonts w:eastAsiaTheme="minorEastAsia" w:hint="eastAsia"/>
                <w:color w:val="000000" w:themeColor="text1"/>
                <w:szCs w:val="21"/>
              </w:rPr>
              <w:t>是</w:t>
            </w:r>
          </w:p>
        </w:tc>
      </w:tr>
      <w:tr w:rsidR="002117E3">
        <w:tc>
          <w:tcPr>
            <w:tcW w:w="817" w:type="dxa"/>
            <w:vAlign w:val="center"/>
          </w:tcPr>
          <w:p w:rsidR="002117E3" w:rsidRDefault="00C70CBB">
            <w:pPr>
              <w:jc w:val="center"/>
            </w:pPr>
            <w:r>
              <w:rPr>
                <w:rFonts w:eastAsiaTheme="minorEastAsia" w:hint="eastAsia"/>
                <w:color w:val="000000" w:themeColor="text1"/>
                <w:szCs w:val="21"/>
              </w:rPr>
              <w:t>23</w:t>
            </w:r>
          </w:p>
        </w:tc>
        <w:tc>
          <w:tcPr>
            <w:tcW w:w="1134" w:type="dxa"/>
            <w:vAlign w:val="center"/>
          </w:tcPr>
          <w:p w:rsidR="002117E3" w:rsidRDefault="00C70CBB">
            <w:pPr>
              <w:jc w:val="center"/>
            </w:pPr>
            <w:r>
              <w:rPr>
                <w:rFonts w:eastAsiaTheme="minorEastAsia" w:hint="eastAsia"/>
                <w:color w:val="000000" w:themeColor="text1"/>
                <w:szCs w:val="21"/>
              </w:rPr>
              <w:t>007280</w:t>
            </w:r>
          </w:p>
        </w:tc>
        <w:tc>
          <w:tcPr>
            <w:tcW w:w="1134" w:type="dxa"/>
            <w:vAlign w:val="center"/>
          </w:tcPr>
          <w:p w:rsidR="002117E3" w:rsidRDefault="00C70CBB">
            <w:pPr>
              <w:jc w:val="center"/>
            </w:pPr>
            <w:r>
              <w:rPr>
                <w:rFonts w:eastAsiaTheme="minorEastAsia" w:hint="eastAsia"/>
                <w:color w:val="000000" w:themeColor="text1"/>
                <w:szCs w:val="21"/>
              </w:rPr>
              <w:t>上投摩根日本精选股票</w:t>
            </w:r>
            <w:r>
              <w:rPr>
                <w:rFonts w:eastAsiaTheme="minorEastAsia" w:hint="eastAsia"/>
                <w:color w:val="000000" w:themeColor="text1"/>
                <w:szCs w:val="21"/>
              </w:rPr>
              <w:t>(QDII)</w:t>
            </w:r>
          </w:p>
        </w:tc>
        <w:tc>
          <w:tcPr>
            <w:tcW w:w="1134" w:type="dxa"/>
            <w:vAlign w:val="center"/>
          </w:tcPr>
          <w:p w:rsidR="002117E3" w:rsidRDefault="00C70CBB">
            <w:pPr>
              <w:jc w:val="center"/>
            </w:pPr>
            <w:r>
              <w:rPr>
                <w:rFonts w:eastAsiaTheme="minorEastAsia" w:hint="eastAsia"/>
                <w:color w:val="000000" w:themeColor="text1"/>
                <w:szCs w:val="21"/>
              </w:rPr>
              <w:t>契约型开放式</w:t>
            </w:r>
          </w:p>
        </w:tc>
        <w:tc>
          <w:tcPr>
            <w:tcW w:w="1134" w:type="dxa"/>
            <w:vAlign w:val="center"/>
          </w:tcPr>
          <w:p w:rsidR="002117E3" w:rsidRDefault="00C70CBB">
            <w:pPr>
              <w:jc w:val="center"/>
            </w:pPr>
            <w:r>
              <w:rPr>
                <w:rFonts w:eastAsiaTheme="minorEastAsia" w:hint="eastAsia"/>
                <w:color w:val="000000" w:themeColor="text1"/>
                <w:szCs w:val="21"/>
              </w:rPr>
              <w:t>368,976.46</w:t>
            </w:r>
          </w:p>
        </w:tc>
        <w:tc>
          <w:tcPr>
            <w:tcW w:w="1134" w:type="dxa"/>
            <w:vAlign w:val="center"/>
          </w:tcPr>
          <w:p w:rsidR="002117E3" w:rsidRDefault="00C70CBB">
            <w:pPr>
              <w:jc w:val="center"/>
            </w:pPr>
            <w:r>
              <w:rPr>
                <w:rFonts w:eastAsiaTheme="minorEastAsia" w:hint="eastAsia"/>
                <w:color w:val="000000" w:themeColor="text1"/>
                <w:szCs w:val="21"/>
              </w:rPr>
              <w:t>500,811.75</w:t>
            </w:r>
          </w:p>
        </w:tc>
        <w:tc>
          <w:tcPr>
            <w:tcW w:w="1134" w:type="dxa"/>
            <w:vAlign w:val="center"/>
          </w:tcPr>
          <w:p w:rsidR="002117E3" w:rsidRDefault="00C70CBB">
            <w:pPr>
              <w:jc w:val="center"/>
            </w:pPr>
            <w:r>
              <w:rPr>
                <w:rFonts w:eastAsiaTheme="minorEastAsia" w:hint="eastAsia"/>
                <w:color w:val="000000" w:themeColor="text1"/>
                <w:szCs w:val="21"/>
              </w:rPr>
              <w:t>1.92%</w:t>
            </w:r>
          </w:p>
        </w:tc>
        <w:tc>
          <w:tcPr>
            <w:tcW w:w="1665" w:type="dxa"/>
            <w:vAlign w:val="center"/>
          </w:tcPr>
          <w:p w:rsidR="002117E3" w:rsidRDefault="00C70CBB">
            <w:pPr>
              <w:jc w:val="center"/>
            </w:pPr>
            <w:r>
              <w:rPr>
                <w:rFonts w:eastAsiaTheme="minorEastAsia" w:hint="eastAsia"/>
                <w:color w:val="000000" w:themeColor="text1"/>
                <w:szCs w:val="21"/>
              </w:rPr>
              <w:t>是</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1224933"/>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6,204.84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11,758.33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57,854.60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75,817.77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lastRenderedPageBreak/>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1224934"/>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1224935"/>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8E5F55" w:rsidRPr="00C56F63" w:rsidTr="008E5F55">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2117E3" w:rsidRDefault="00C70CBB">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8E5F55" w:rsidRPr="00C56F63" w:rsidTr="008E5F55">
        <w:tc>
          <w:tcPr>
            <w:tcW w:w="1627" w:type="dxa"/>
            <w:vMerge/>
            <w:tcBorders>
              <w:top w:val="single" w:sz="8" w:space="0" w:color="000000"/>
              <w:left w:val="single" w:sz="8" w:space="0" w:color="000000"/>
              <w:bottom w:val="single" w:sz="8" w:space="0" w:color="000000"/>
              <w:right w:val="single" w:sz="8" w:space="0" w:color="000000"/>
            </w:tcBorders>
            <w:vAlign w:val="center"/>
          </w:tcPr>
          <w:p w:rsidR="002117E3" w:rsidRDefault="002117E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8E5F55" w:rsidRPr="00C56F63" w:rsidTr="008E5F55">
        <w:tc>
          <w:tcPr>
            <w:tcW w:w="1627" w:type="dxa"/>
            <w:vMerge/>
            <w:tcBorders>
              <w:top w:val="single" w:sz="8" w:space="0" w:color="000000"/>
              <w:left w:val="single" w:sz="8" w:space="0" w:color="000000"/>
              <w:bottom w:val="single" w:sz="8" w:space="0" w:color="000000"/>
              <w:right w:val="single" w:sz="8" w:space="0" w:color="000000"/>
            </w:tcBorders>
            <w:vAlign w:val="center"/>
          </w:tcPr>
          <w:p w:rsidR="002117E3" w:rsidRDefault="002117E3">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8E5F55" w:rsidRPr="00C56F63" w:rsidTr="008E5F55">
        <w:tc>
          <w:tcPr>
            <w:tcW w:w="1627" w:type="dxa"/>
            <w:tcBorders>
              <w:top w:val="single" w:sz="8" w:space="0" w:color="000000"/>
              <w:left w:val="single" w:sz="8" w:space="0" w:color="000000"/>
              <w:bottom w:val="single" w:sz="8" w:space="0" w:color="000000"/>
              <w:right w:val="single" w:sz="8" w:space="0" w:color="000000"/>
            </w:tcBorders>
            <w:vAlign w:val="center"/>
          </w:tcPr>
          <w:p w:rsidR="002117E3" w:rsidRDefault="00C70CBB">
            <w:pPr>
              <w:jc w:val="center"/>
            </w:pPr>
            <w:r>
              <w:rPr>
                <w:rFonts w:eastAsiaTheme="minorEastAsia"/>
                <w:bCs/>
                <w:color w:val="000000"/>
                <w:szCs w:val="21"/>
              </w:rPr>
              <w:t>7,910</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2,164.82</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16,118.83</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0.09%</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17,107,588.92</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99.91%</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1224936"/>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18,921.77</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0.1105%</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1224937"/>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1224938"/>
      <w:r w:rsidRPr="00C56F63">
        <w:rPr>
          <w:rFonts w:eastAsiaTheme="minorEastAsia"/>
          <w:b/>
          <w:bCs/>
          <w:sz w:val="21"/>
          <w:szCs w:val="21"/>
          <w:lang w:val="en-US"/>
        </w:rPr>
        <w:lastRenderedPageBreak/>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2018</w:t>
            </w:r>
            <w:r w:rsidRPr="00C56F63">
              <w:rPr>
                <w:rFonts w:eastAsiaTheme="minorEastAsia"/>
                <w:szCs w:val="21"/>
              </w:rPr>
              <w:t>年</w:t>
            </w:r>
            <w:r w:rsidRPr="00C56F63">
              <w:rPr>
                <w:rFonts w:eastAsiaTheme="minorEastAsia"/>
                <w:szCs w:val="21"/>
              </w:rPr>
              <w:t>8</w:t>
            </w:r>
            <w:r w:rsidRPr="00C56F63">
              <w:rPr>
                <w:rFonts w:eastAsiaTheme="minorEastAsia"/>
                <w:szCs w:val="21"/>
              </w:rPr>
              <w:t>月</w:t>
            </w:r>
            <w:r w:rsidRPr="00C56F63">
              <w:rPr>
                <w:rFonts w:eastAsiaTheme="minorEastAsia"/>
                <w:szCs w:val="21"/>
              </w:rPr>
              <w:t>15</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210,918,276.42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31,089,691.29</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4,313,837.82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18,279,821.36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17,123,707.75</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1224939"/>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390421283"/>
      <w:bookmarkStart w:id="125" w:name="_Toc81224940"/>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5"/>
    </w:p>
    <w:p w:rsidR="003E40F9" w:rsidRPr="00690ED2" w:rsidRDefault="003E40F9" w:rsidP="003E40F9">
      <w:pPr>
        <w:tabs>
          <w:tab w:val="left" w:pos="426"/>
        </w:tabs>
        <w:spacing w:before="29" w:line="288" w:lineRule="auto"/>
        <w:jc w:val="left"/>
        <w:rPr>
          <w:kern w:val="0"/>
          <w:szCs w:val="21"/>
        </w:rPr>
      </w:pPr>
      <w:r w:rsidRPr="00690ED2">
        <w:rPr>
          <w:kern w:val="0"/>
          <w:szCs w:val="21"/>
        </w:rPr>
        <w:t>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1224941"/>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2117E3" w:rsidRDefault="00C70CBB">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1224942"/>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1224943"/>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1224944"/>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1224945"/>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1224946"/>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2117E3">
        <w:tc>
          <w:tcPr>
            <w:tcW w:w="1560" w:type="dxa"/>
            <w:vAlign w:val="center"/>
          </w:tcPr>
          <w:p w:rsidR="002117E3" w:rsidRDefault="00C70CBB">
            <w:pPr>
              <w:jc w:val="left"/>
            </w:pPr>
            <w:r>
              <w:rPr>
                <w:rFonts w:eastAsiaTheme="minorEastAsia"/>
                <w:szCs w:val="21"/>
              </w:rPr>
              <w:t>申万宏源</w:t>
            </w:r>
          </w:p>
        </w:tc>
        <w:tc>
          <w:tcPr>
            <w:tcW w:w="780" w:type="dxa"/>
            <w:vAlign w:val="center"/>
          </w:tcPr>
          <w:p w:rsidR="002117E3" w:rsidRDefault="00C70CBB">
            <w:pPr>
              <w:jc w:val="right"/>
            </w:pPr>
            <w:r>
              <w:rPr>
                <w:rFonts w:eastAsiaTheme="minorEastAsia"/>
                <w:szCs w:val="21"/>
              </w:rPr>
              <w:t>1</w:t>
            </w:r>
          </w:p>
        </w:tc>
        <w:tc>
          <w:tcPr>
            <w:tcW w:w="1800" w:type="dxa"/>
            <w:vAlign w:val="center"/>
          </w:tcPr>
          <w:p w:rsidR="002117E3" w:rsidRDefault="00C70CBB">
            <w:pPr>
              <w:jc w:val="right"/>
            </w:pPr>
            <w:r>
              <w:rPr>
                <w:rFonts w:eastAsiaTheme="minorEastAsia"/>
                <w:szCs w:val="21"/>
              </w:rPr>
              <w:t>-</w:t>
            </w:r>
          </w:p>
        </w:tc>
        <w:tc>
          <w:tcPr>
            <w:tcW w:w="1080" w:type="dxa"/>
            <w:vAlign w:val="center"/>
          </w:tcPr>
          <w:p w:rsidR="002117E3" w:rsidRDefault="00C70CBB">
            <w:pPr>
              <w:jc w:val="right"/>
            </w:pPr>
            <w:r>
              <w:rPr>
                <w:rFonts w:eastAsiaTheme="minorEastAsia"/>
                <w:szCs w:val="21"/>
              </w:rPr>
              <w:t>-</w:t>
            </w:r>
          </w:p>
        </w:tc>
        <w:tc>
          <w:tcPr>
            <w:tcW w:w="1620" w:type="dxa"/>
            <w:vAlign w:val="center"/>
          </w:tcPr>
          <w:p w:rsidR="002117E3" w:rsidRDefault="00C70CBB">
            <w:pPr>
              <w:jc w:val="right"/>
            </w:pPr>
            <w:r>
              <w:rPr>
                <w:rFonts w:eastAsiaTheme="minorEastAsia"/>
                <w:szCs w:val="21"/>
              </w:rPr>
              <w:t>-</w:t>
            </w:r>
          </w:p>
        </w:tc>
        <w:tc>
          <w:tcPr>
            <w:tcW w:w="1080" w:type="dxa"/>
            <w:vAlign w:val="center"/>
          </w:tcPr>
          <w:p w:rsidR="002117E3" w:rsidRDefault="00C70CBB">
            <w:pPr>
              <w:jc w:val="right"/>
            </w:pPr>
            <w:r>
              <w:rPr>
                <w:rFonts w:eastAsiaTheme="minorEastAsia"/>
                <w:szCs w:val="21"/>
              </w:rPr>
              <w:t>-</w:t>
            </w:r>
          </w:p>
        </w:tc>
        <w:tc>
          <w:tcPr>
            <w:tcW w:w="1080" w:type="dxa"/>
            <w:vAlign w:val="center"/>
          </w:tcPr>
          <w:p w:rsidR="002117E3" w:rsidRDefault="00C70CBB">
            <w:pPr>
              <w:jc w:val="left"/>
            </w:pPr>
            <w:r>
              <w:rPr>
                <w:rFonts w:eastAsiaTheme="minorEastAsia"/>
                <w:szCs w:val="21"/>
              </w:rPr>
              <w:t>-</w:t>
            </w:r>
          </w:p>
        </w:tc>
      </w:tr>
      <w:tr w:rsidR="002117E3">
        <w:tc>
          <w:tcPr>
            <w:tcW w:w="1560" w:type="dxa"/>
            <w:vAlign w:val="center"/>
          </w:tcPr>
          <w:p w:rsidR="002117E3" w:rsidRDefault="00C70CBB">
            <w:pPr>
              <w:jc w:val="left"/>
            </w:pPr>
            <w:r>
              <w:rPr>
                <w:rFonts w:eastAsiaTheme="minorEastAsia"/>
                <w:szCs w:val="21"/>
              </w:rPr>
              <w:t>广发证券</w:t>
            </w:r>
          </w:p>
        </w:tc>
        <w:tc>
          <w:tcPr>
            <w:tcW w:w="780" w:type="dxa"/>
            <w:vAlign w:val="center"/>
          </w:tcPr>
          <w:p w:rsidR="002117E3" w:rsidRDefault="00C70CBB">
            <w:pPr>
              <w:jc w:val="right"/>
            </w:pPr>
            <w:r>
              <w:rPr>
                <w:rFonts w:eastAsiaTheme="minorEastAsia"/>
                <w:szCs w:val="21"/>
              </w:rPr>
              <w:t>2</w:t>
            </w:r>
          </w:p>
        </w:tc>
        <w:tc>
          <w:tcPr>
            <w:tcW w:w="1800" w:type="dxa"/>
            <w:vAlign w:val="center"/>
          </w:tcPr>
          <w:p w:rsidR="002117E3" w:rsidRDefault="00C70CBB">
            <w:pPr>
              <w:jc w:val="right"/>
            </w:pPr>
            <w:r>
              <w:rPr>
                <w:rFonts w:eastAsiaTheme="minorEastAsia"/>
                <w:szCs w:val="21"/>
              </w:rPr>
              <w:t>-</w:t>
            </w:r>
          </w:p>
        </w:tc>
        <w:tc>
          <w:tcPr>
            <w:tcW w:w="1080" w:type="dxa"/>
            <w:vAlign w:val="center"/>
          </w:tcPr>
          <w:p w:rsidR="002117E3" w:rsidRDefault="00C70CBB">
            <w:pPr>
              <w:jc w:val="right"/>
            </w:pPr>
            <w:r>
              <w:rPr>
                <w:rFonts w:eastAsiaTheme="minorEastAsia"/>
                <w:szCs w:val="21"/>
              </w:rPr>
              <w:t>-</w:t>
            </w:r>
          </w:p>
        </w:tc>
        <w:tc>
          <w:tcPr>
            <w:tcW w:w="1620" w:type="dxa"/>
            <w:vAlign w:val="center"/>
          </w:tcPr>
          <w:p w:rsidR="002117E3" w:rsidRDefault="00C70CBB">
            <w:pPr>
              <w:jc w:val="right"/>
            </w:pPr>
            <w:r>
              <w:rPr>
                <w:rFonts w:eastAsiaTheme="minorEastAsia"/>
                <w:szCs w:val="21"/>
              </w:rPr>
              <w:t>10,744.71</w:t>
            </w:r>
          </w:p>
        </w:tc>
        <w:tc>
          <w:tcPr>
            <w:tcW w:w="1080" w:type="dxa"/>
            <w:vAlign w:val="center"/>
          </w:tcPr>
          <w:p w:rsidR="002117E3" w:rsidRDefault="00C70CBB">
            <w:pPr>
              <w:jc w:val="right"/>
            </w:pPr>
            <w:r>
              <w:rPr>
                <w:rFonts w:eastAsiaTheme="minorEastAsia"/>
                <w:szCs w:val="21"/>
              </w:rPr>
              <w:t>100.00%</w:t>
            </w:r>
          </w:p>
        </w:tc>
        <w:tc>
          <w:tcPr>
            <w:tcW w:w="1080" w:type="dxa"/>
            <w:vAlign w:val="center"/>
          </w:tcPr>
          <w:p w:rsidR="002117E3" w:rsidRDefault="00C70CBB">
            <w:pPr>
              <w:jc w:val="left"/>
            </w:pPr>
            <w:r>
              <w:rPr>
                <w:rFonts w:eastAsiaTheme="minorEastAsia"/>
                <w:szCs w:val="21"/>
              </w:rPr>
              <w:t>-</w:t>
            </w:r>
          </w:p>
        </w:tc>
      </w:tr>
    </w:tbl>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w:t>
      </w:r>
      <w:r>
        <w:rPr>
          <w:rFonts w:eastAsiaTheme="minorEastAsia"/>
          <w:szCs w:val="21"/>
        </w:rPr>
        <w:lastRenderedPageBreak/>
        <w:t>经手费和适用期间内由券商承担的证券结算风险基金后的净额列示。</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2117E3" w:rsidRDefault="00C70CB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7C79B9" w:rsidP="00AC740E">
            <w:pPr>
              <w:spacing w:line="276" w:lineRule="auto"/>
              <w:jc w:val="center"/>
              <w:rPr>
                <w:rFonts w:eastAsiaTheme="minorEastAsia"/>
                <w:szCs w:val="21"/>
              </w:rPr>
            </w:pPr>
            <w:r>
              <w:rPr>
                <w:rFonts w:eastAsiaTheme="minorEastAsia" w:hint="eastAsia"/>
                <w:szCs w:val="21"/>
              </w:rPr>
              <w:t>基金</w:t>
            </w:r>
            <w:r w:rsidR="002A54E8" w:rsidRPr="00C56F63">
              <w:rPr>
                <w:rFonts w:eastAsiaTheme="minorEastAsia"/>
                <w:szCs w:val="21"/>
              </w:rPr>
              <w:t>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w:t>
            </w:r>
            <w:r w:rsidR="007C79B9">
              <w:rPr>
                <w:rFonts w:eastAsiaTheme="minorEastAsia" w:hint="eastAsia"/>
                <w:szCs w:val="21"/>
              </w:rPr>
              <w:t>基金</w:t>
            </w:r>
            <w:r w:rsidRPr="00C56F63">
              <w:rPr>
                <w:rFonts w:eastAsiaTheme="minorEastAsia"/>
                <w:szCs w:val="21"/>
              </w:rPr>
              <w:t>成交总额的比例</w:t>
            </w:r>
          </w:p>
        </w:tc>
      </w:tr>
      <w:tr w:rsidR="002117E3">
        <w:tc>
          <w:tcPr>
            <w:tcW w:w="1560" w:type="dxa"/>
            <w:vAlign w:val="center"/>
          </w:tcPr>
          <w:p w:rsidR="002117E3" w:rsidRDefault="00C70CBB">
            <w:pPr>
              <w:jc w:val="left"/>
            </w:pPr>
            <w:r>
              <w:rPr>
                <w:rFonts w:eastAsiaTheme="minorEastAsia"/>
                <w:szCs w:val="21"/>
              </w:rPr>
              <w:t>申万宏源</w:t>
            </w:r>
          </w:p>
        </w:tc>
        <w:tc>
          <w:tcPr>
            <w:tcW w:w="1320" w:type="dxa"/>
            <w:vAlign w:val="center"/>
          </w:tcPr>
          <w:p w:rsidR="002117E3" w:rsidRDefault="008D4EC0">
            <w:pPr>
              <w:jc w:val="right"/>
            </w:pPr>
            <w:r>
              <w:rPr>
                <w:rFonts w:eastAsiaTheme="minorEastAsia"/>
                <w:szCs w:val="21"/>
              </w:rPr>
              <w:t>1,067,466.00</w:t>
            </w:r>
          </w:p>
        </w:tc>
        <w:tc>
          <w:tcPr>
            <w:tcW w:w="1080" w:type="dxa"/>
            <w:vAlign w:val="center"/>
          </w:tcPr>
          <w:p w:rsidR="002117E3" w:rsidRDefault="008D4EC0">
            <w:pPr>
              <w:jc w:val="right"/>
            </w:pPr>
            <w:r>
              <w:rPr>
                <w:rFonts w:eastAsiaTheme="minorEastAsia"/>
                <w:szCs w:val="21"/>
              </w:rPr>
              <w:t>100.00%</w:t>
            </w:r>
          </w:p>
        </w:tc>
        <w:tc>
          <w:tcPr>
            <w:tcW w:w="1143" w:type="dxa"/>
            <w:vAlign w:val="center"/>
          </w:tcPr>
          <w:p w:rsidR="002117E3" w:rsidRDefault="00C70CBB">
            <w:pPr>
              <w:jc w:val="right"/>
            </w:pPr>
            <w:r>
              <w:rPr>
                <w:rFonts w:eastAsiaTheme="minorEastAsia"/>
                <w:szCs w:val="21"/>
              </w:rPr>
              <w:t>-</w:t>
            </w:r>
          </w:p>
        </w:tc>
        <w:tc>
          <w:tcPr>
            <w:tcW w:w="1197" w:type="dxa"/>
            <w:vAlign w:val="center"/>
          </w:tcPr>
          <w:p w:rsidR="002117E3" w:rsidRDefault="00C70CBB">
            <w:pPr>
              <w:jc w:val="right"/>
            </w:pPr>
            <w:r>
              <w:rPr>
                <w:rFonts w:eastAsiaTheme="minorEastAsia"/>
                <w:szCs w:val="21"/>
              </w:rPr>
              <w:t>-</w:t>
            </w:r>
          </w:p>
        </w:tc>
        <w:tc>
          <w:tcPr>
            <w:tcW w:w="1497" w:type="dxa"/>
            <w:vAlign w:val="center"/>
          </w:tcPr>
          <w:p w:rsidR="002117E3" w:rsidRDefault="003A0DB6">
            <w:pPr>
              <w:jc w:val="right"/>
            </w:pPr>
            <w:r>
              <w:rPr>
                <w:rFonts w:eastAsiaTheme="minorEastAsia"/>
                <w:szCs w:val="21"/>
              </w:rPr>
              <w:t>19</w:t>
            </w:r>
            <w:r>
              <w:rPr>
                <w:rFonts w:eastAsiaTheme="minorEastAsia" w:hint="eastAsia"/>
                <w:szCs w:val="21"/>
              </w:rPr>
              <w:t>,</w:t>
            </w:r>
            <w:r>
              <w:rPr>
                <w:rFonts w:eastAsiaTheme="minorEastAsia"/>
                <w:szCs w:val="21"/>
              </w:rPr>
              <w:t>284,227.08</w:t>
            </w:r>
          </w:p>
        </w:tc>
        <w:tc>
          <w:tcPr>
            <w:tcW w:w="1203" w:type="dxa"/>
            <w:vAlign w:val="center"/>
          </w:tcPr>
          <w:p w:rsidR="002117E3" w:rsidRDefault="003A0DB6">
            <w:pPr>
              <w:jc w:val="right"/>
            </w:pPr>
            <w:r>
              <w:rPr>
                <w:rFonts w:eastAsiaTheme="minorEastAsia"/>
                <w:szCs w:val="21"/>
              </w:rPr>
              <w:t>63.06%</w:t>
            </w:r>
          </w:p>
        </w:tc>
      </w:tr>
      <w:tr w:rsidR="002117E3">
        <w:tc>
          <w:tcPr>
            <w:tcW w:w="1560" w:type="dxa"/>
            <w:vAlign w:val="center"/>
          </w:tcPr>
          <w:p w:rsidR="002117E3" w:rsidRDefault="00C70CBB">
            <w:pPr>
              <w:jc w:val="left"/>
            </w:pPr>
            <w:r>
              <w:rPr>
                <w:rFonts w:eastAsiaTheme="minorEastAsia"/>
                <w:szCs w:val="21"/>
              </w:rPr>
              <w:t>广发证券</w:t>
            </w:r>
          </w:p>
        </w:tc>
        <w:tc>
          <w:tcPr>
            <w:tcW w:w="1320" w:type="dxa"/>
            <w:vAlign w:val="center"/>
          </w:tcPr>
          <w:p w:rsidR="002117E3" w:rsidRDefault="008D4EC0">
            <w:pPr>
              <w:jc w:val="right"/>
            </w:pPr>
            <w:r>
              <w:rPr>
                <w:rFonts w:eastAsiaTheme="minorEastAsia"/>
                <w:szCs w:val="21"/>
              </w:rPr>
              <w:t>-</w:t>
            </w:r>
          </w:p>
        </w:tc>
        <w:tc>
          <w:tcPr>
            <w:tcW w:w="1080" w:type="dxa"/>
            <w:vAlign w:val="center"/>
          </w:tcPr>
          <w:p w:rsidR="002117E3" w:rsidRDefault="008D4EC0">
            <w:pPr>
              <w:jc w:val="right"/>
            </w:pPr>
            <w:r>
              <w:rPr>
                <w:rFonts w:eastAsiaTheme="minorEastAsia"/>
                <w:szCs w:val="21"/>
              </w:rPr>
              <w:t>-</w:t>
            </w:r>
          </w:p>
        </w:tc>
        <w:tc>
          <w:tcPr>
            <w:tcW w:w="1143" w:type="dxa"/>
            <w:vAlign w:val="center"/>
          </w:tcPr>
          <w:p w:rsidR="002117E3" w:rsidRDefault="00C70CBB">
            <w:pPr>
              <w:jc w:val="right"/>
            </w:pPr>
            <w:r>
              <w:rPr>
                <w:rFonts w:eastAsiaTheme="minorEastAsia"/>
                <w:szCs w:val="21"/>
              </w:rPr>
              <w:t>-</w:t>
            </w:r>
          </w:p>
        </w:tc>
        <w:tc>
          <w:tcPr>
            <w:tcW w:w="1197" w:type="dxa"/>
            <w:vAlign w:val="center"/>
          </w:tcPr>
          <w:p w:rsidR="002117E3" w:rsidRDefault="00C70CBB">
            <w:pPr>
              <w:jc w:val="right"/>
            </w:pPr>
            <w:r>
              <w:rPr>
                <w:rFonts w:eastAsiaTheme="minorEastAsia"/>
                <w:szCs w:val="21"/>
              </w:rPr>
              <w:t>-</w:t>
            </w:r>
          </w:p>
        </w:tc>
        <w:tc>
          <w:tcPr>
            <w:tcW w:w="1497" w:type="dxa"/>
            <w:vAlign w:val="center"/>
          </w:tcPr>
          <w:p w:rsidR="002117E3" w:rsidRDefault="003A0DB6">
            <w:pPr>
              <w:jc w:val="right"/>
            </w:pPr>
            <w:r>
              <w:rPr>
                <w:rFonts w:eastAsiaTheme="minorEastAsia"/>
                <w:szCs w:val="21"/>
              </w:rPr>
              <w:t>11,295,104.04</w:t>
            </w:r>
          </w:p>
        </w:tc>
        <w:tc>
          <w:tcPr>
            <w:tcW w:w="1203" w:type="dxa"/>
            <w:vAlign w:val="center"/>
          </w:tcPr>
          <w:p w:rsidR="002117E3" w:rsidRDefault="003A0DB6">
            <w:pPr>
              <w:jc w:val="right"/>
            </w:pPr>
            <w:r>
              <w:rPr>
                <w:rFonts w:eastAsiaTheme="minorEastAsia"/>
                <w:szCs w:val="21"/>
              </w:rPr>
              <w:t>36.94%</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1224947"/>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2117E3">
        <w:tc>
          <w:tcPr>
            <w:tcW w:w="720" w:type="dxa"/>
            <w:vAlign w:val="center"/>
          </w:tcPr>
          <w:p w:rsidR="002117E3" w:rsidRDefault="00C70CBB">
            <w:pPr>
              <w:jc w:val="center"/>
            </w:pPr>
            <w:r>
              <w:rPr>
                <w:rFonts w:eastAsiaTheme="minorEastAsia"/>
                <w:color w:val="000000"/>
                <w:szCs w:val="21"/>
              </w:rPr>
              <w:t>1</w:t>
            </w:r>
          </w:p>
        </w:tc>
        <w:tc>
          <w:tcPr>
            <w:tcW w:w="4320" w:type="dxa"/>
            <w:vAlign w:val="center"/>
          </w:tcPr>
          <w:p w:rsidR="002117E3" w:rsidRDefault="00C70CBB">
            <w:r>
              <w:rPr>
                <w:rFonts w:eastAsiaTheme="minorEastAsia"/>
                <w:color w:val="000000"/>
                <w:szCs w:val="21"/>
              </w:rPr>
              <w:t>上投摩根基金管理有限公司关于基金经理恢复履行职务的公告</w:t>
            </w:r>
          </w:p>
        </w:tc>
        <w:tc>
          <w:tcPr>
            <w:tcW w:w="2520" w:type="dxa"/>
            <w:vAlign w:val="center"/>
          </w:tcPr>
          <w:p w:rsidR="002117E3" w:rsidRDefault="00C70CBB">
            <w:r>
              <w:rPr>
                <w:rFonts w:eastAsiaTheme="minorEastAsia"/>
                <w:color w:val="000000"/>
                <w:szCs w:val="21"/>
              </w:rPr>
              <w:t>基金管理人公司网站及本基金选定的信息披露报纸</w:t>
            </w:r>
          </w:p>
        </w:tc>
        <w:tc>
          <w:tcPr>
            <w:tcW w:w="1440" w:type="dxa"/>
            <w:vAlign w:val="center"/>
          </w:tcPr>
          <w:p w:rsidR="002117E3" w:rsidRDefault="00C70CBB">
            <w:pPr>
              <w:jc w:val="center"/>
            </w:pPr>
            <w:r>
              <w:rPr>
                <w:rFonts w:eastAsiaTheme="minorEastAsia"/>
                <w:color w:val="000000"/>
                <w:szCs w:val="21"/>
              </w:rPr>
              <w:t>2021-03-01</w:t>
            </w:r>
          </w:p>
        </w:tc>
      </w:tr>
      <w:tr w:rsidR="002117E3">
        <w:tc>
          <w:tcPr>
            <w:tcW w:w="720" w:type="dxa"/>
            <w:vAlign w:val="center"/>
          </w:tcPr>
          <w:p w:rsidR="002117E3" w:rsidRDefault="00C70CBB">
            <w:pPr>
              <w:jc w:val="center"/>
            </w:pPr>
            <w:r>
              <w:rPr>
                <w:rFonts w:eastAsiaTheme="minorEastAsia"/>
                <w:color w:val="000000"/>
                <w:szCs w:val="21"/>
              </w:rPr>
              <w:t>2</w:t>
            </w:r>
          </w:p>
        </w:tc>
        <w:tc>
          <w:tcPr>
            <w:tcW w:w="4320" w:type="dxa"/>
            <w:vAlign w:val="center"/>
          </w:tcPr>
          <w:p w:rsidR="002117E3" w:rsidRDefault="00C70CBB">
            <w:r>
              <w:rPr>
                <w:rFonts w:eastAsiaTheme="minorEastAsia"/>
                <w:color w:val="000000"/>
                <w:szCs w:val="21"/>
              </w:rPr>
              <w:t>关于降低上投摩根旗下部分基金单笔最低交易限额的公告</w:t>
            </w:r>
          </w:p>
        </w:tc>
        <w:tc>
          <w:tcPr>
            <w:tcW w:w="2520" w:type="dxa"/>
            <w:vAlign w:val="center"/>
          </w:tcPr>
          <w:p w:rsidR="002117E3" w:rsidRDefault="00C70CBB">
            <w:r>
              <w:rPr>
                <w:rFonts w:eastAsiaTheme="minorEastAsia"/>
                <w:color w:val="000000"/>
                <w:szCs w:val="21"/>
              </w:rPr>
              <w:t>同上</w:t>
            </w:r>
          </w:p>
        </w:tc>
        <w:tc>
          <w:tcPr>
            <w:tcW w:w="1440" w:type="dxa"/>
            <w:vAlign w:val="center"/>
          </w:tcPr>
          <w:p w:rsidR="002117E3" w:rsidRDefault="00C70CBB">
            <w:pPr>
              <w:jc w:val="center"/>
            </w:pPr>
            <w:r>
              <w:rPr>
                <w:rFonts w:eastAsiaTheme="minorEastAsia"/>
                <w:color w:val="000000"/>
                <w:szCs w:val="21"/>
              </w:rPr>
              <w:t>2021-03-10</w:t>
            </w:r>
          </w:p>
        </w:tc>
      </w:tr>
      <w:tr w:rsidR="002117E3">
        <w:tc>
          <w:tcPr>
            <w:tcW w:w="720" w:type="dxa"/>
            <w:vAlign w:val="center"/>
          </w:tcPr>
          <w:p w:rsidR="002117E3" w:rsidRDefault="00C70CBB">
            <w:pPr>
              <w:jc w:val="center"/>
            </w:pPr>
            <w:r>
              <w:rPr>
                <w:rFonts w:eastAsiaTheme="minorEastAsia"/>
                <w:color w:val="000000"/>
                <w:szCs w:val="21"/>
              </w:rPr>
              <w:t>3</w:t>
            </w:r>
          </w:p>
        </w:tc>
        <w:tc>
          <w:tcPr>
            <w:tcW w:w="4320" w:type="dxa"/>
            <w:vAlign w:val="center"/>
          </w:tcPr>
          <w:p w:rsidR="002117E3" w:rsidRDefault="00C70CBB">
            <w:r>
              <w:rPr>
                <w:rFonts w:eastAsiaTheme="minorEastAsia"/>
                <w:color w:val="000000"/>
                <w:szCs w:val="21"/>
              </w:rPr>
              <w:t>上投摩根基金管理有限公司关于修改公司旗下部分基金基金合同及托管协议的公告</w:t>
            </w:r>
          </w:p>
        </w:tc>
        <w:tc>
          <w:tcPr>
            <w:tcW w:w="2520" w:type="dxa"/>
            <w:vAlign w:val="center"/>
          </w:tcPr>
          <w:p w:rsidR="002117E3" w:rsidRDefault="00C70CBB">
            <w:r>
              <w:rPr>
                <w:rFonts w:eastAsiaTheme="minorEastAsia"/>
                <w:color w:val="000000"/>
                <w:szCs w:val="21"/>
              </w:rPr>
              <w:t>同上</w:t>
            </w:r>
          </w:p>
        </w:tc>
        <w:tc>
          <w:tcPr>
            <w:tcW w:w="1440" w:type="dxa"/>
            <w:vAlign w:val="center"/>
          </w:tcPr>
          <w:p w:rsidR="002117E3" w:rsidRDefault="00C70CBB">
            <w:pPr>
              <w:jc w:val="center"/>
            </w:pPr>
            <w:r>
              <w:rPr>
                <w:rFonts w:eastAsiaTheme="minorEastAsia"/>
                <w:color w:val="000000"/>
                <w:szCs w:val="21"/>
              </w:rPr>
              <w:t>2021-05-14</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1224948"/>
      <w:r w:rsidRPr="00C56F63">
        <w:rPr>
          <w:rFonts w:eastAsiaTheme="minorEastAsia"/>
          <w:b/>
          <w:bCs/>
          <w:sz w:val="21"/>
          <w:szCs w:val="21"/>
          <w:lang w:val="en-US"/>
        </w:rPr>
        <w:lastRenderedPageBreak/>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bookmarkStart w:id="151" w:name="_Toc225500055"/>
      <w:r w:rsidRPr="00C56F63">
        <w:rPr>
          <w:rFonts w:ascii="宋体" w:hAnsi="宋体"/>
          <w:b/>
          <w:bCs/>
          <w:color w:val="000000"/>
          <w:kern w:val="0"/>
          <w:szCs w:val="21"/>
        </w:rPr>
        <w:t>11.</w:t>
      </w:r>
      <w:r w:rsidRPr="00C56F63">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B65E1" w:rsidRPr="00C56F63">
        <w:tc>
          <w:tcPr>
            <w:tcW w:w="993" w:type="dxa"/>
            <w:vMerge w:val="restart"/>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投资者类别</w:t>
            </w:r>
            <w:r w:rsidRPr="00C56F63">
              <w:rPr>
                <w:rFonts w:ascii="宋体" w:hAnsi="宋体"/>
                <w:color w:val="000000"/>
                <w:kern w:val="0"/>
                <w:szCs w:val="21"/>
              </w:rPr>
              <w:t xml:space="preserve">  </w:t>
            </w:r>
          </w:p>
        </w:tc>
        <w:tc>
          <w:tcPr>
            <w:tcW w:w="5670" w:type="dxa"/>
            <w:gridSpan w:val="5"/>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报告期内持有基金份额变化情况</w:t>
            </w:r>
          </w:p>
        </w:tc>
        <w:tc>
          <w:tcPr>
            <w:tcW w:w="2549" w:type="dxa"/>
            <w:gridSpan w:val="2"/>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报告期末持有基金情况</w:t>
            </w:r>
          </w:p>
        </w:tc>
      </w:tr>
      <w:tr w:rsidR="006B65E1" w:rsidRPr="00C56F63">
        <w:tc>
          <w:tcPr>
            <w:tcW w:w="993" w:type="dxa"/>
            <w:vMerge/>
            <w:vAlign w:val="center"/>
          </w:tcPr>
          <w:p w:rsidR="006B65E1" w:rsidRPr="00C56F63" w:rsidRDefault="006B65E1">
            <w:pPr>
              <w:autoSpaceDE w:val="0"/>
              <w:autoSpaceDN w:val="0"/>
              <w:adjustRightInd w:val="0"/>
              <w:jc w:val="center"/>
              <w:rPr>
                <w:rFonts w:ascii="宋体" w:hAnsi="宋体"/>
                <w:b/>
                <w:bCs/>
                <w:color w:val="000000"/>
                <w:kern w:val="0"/>
                <w:szCs w:val="21"/>
              </w:rPr>
            </w:pPr>
          </w:p>
        </w:tc>
        <w:tc>
          <w:tcPr>
            <w:tcW w:w="992"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序号</w:t>
            </w:r>
          </w:p>
        </w:tc>
        <w:tc>
          <w:tcPr>
            <w:tcW w:w="1843"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持有基金份额比例达到或者超过20%的时间区间</w:t>
            </w:r>
          </w:p>
        </w:tc>
        <w:tc>
          <w:tcPr>
            <w:tcW w:w="851"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期初份额</w:t>
            </w:r>
          </w:p>
        </w:tc>
        <w:tc>
          <w:tcPr>
            <w:tcW w:w="850"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申购份额</w:t>
            </w:r>
          </w:p>
        </w:tc>
        <w:tc>
          <w:tcPr>
            <w:tcW w:w="1134"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赎回份额</w:t>
            </w:r>
          </w:p>
        </w:tc>
        <w:tc>
          <w:tcPr>
            <w:tcW w:w="1419"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持有份额</w:t>
            </w:r>
          </w:p>
        </w:tc>
        <w:tc>
          <w:tcPr>
            <w:tcW w:w="1130"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份额占比</w:t>
            </w:r>
          </w:p>
        </w:tc>
      </w:tr>
      <w:tr w:rsidR="002117E3">
        <w:tc>
          <w:tcPr>
            <w:tcW w:w="993" w:type="dxa"/>
            <w:vAlign w:val="center"/>
          </w:tcPr>
          <w:p w:rsidR="002117E3" w:rsidRDefault="00C70CBB">
            <w:r>
              <w:rPr>
                <w:rFonts w:ascii="宋体" w:hAnsi="宋体" w:hint="eastAsia"/>
                <w:bCs/>
                <w:color w:val="000000"/>
                <w:kern w:val="0"/>
                <w:szCs w:val="21"/>
              </w:rPr>
              <w:t>个人</w:t>
            </w:r>
          </w:p>
        </w:tc>
        <w:tc>
          <w:tcPr>
            <w:tcW w:w="992" w:type="dxa"/>
            <w:vAlign w:val="center"/>
          </w:tcPr>
          <w:p w:rsidR="002117E3" w:rsidRDefault="00C70CBB">
            <w:pPr>
              <w:jc w:val="center"/>
            </w:pPr>
            <w:r>
              <w:rPr>
                <w:rFonts w:ascii="宋体" w:hAnsi="宋体"/>
                <w:kern w:val="0"/>
                <w:szCs w:val="21"/>
              </w:rPr>
              <w:t>1</w:t>
            </w:r>
          </w:p>
        </w:tc>
        <w:tc>
          <w:tcPr>
            <w:tcW w:w="1843" w:type="dxa"/>
            <w:vAlign w:val="center"/>
          </w:tcPr>
          <w:p w:rsidR="002117E3" w:rsidRDefault="00C70CBB">
            <w:pPr>
              <w:jc w:val="center"/>
            </w:pPr>
            <w:r>
              <w:rPr>
                <w:rFonts w:ascii="宋体" w:hAnsi="宋体"/>
                <w:kern w:val="0"/>
                <w:szCs w:val="21"/>
              </w:rPr>
              <w:t>20210113-20210615</w:t>
            </w:r>
          </w:p>
        </w:tc>
        <w:tc>
          <w:tcPr>
            <w:tcW w:w="851" w:type="dxa"/>
            <w:vAlign w:val="center"/>
          </w:tcPr>
          <w:p w:rsidR="002117E3" w:rsidRDefault="00C70CBB">
            <w:pPr>
              <w:jc w:val="center"/>
            </w:pPr>
            <w:r>
              <w:rPr>
                <w:rFonts w:ascii="宋体" w:hAnsi="宋体"/>
                <w:kern w:val="0"/>
                <w:szCs w:val="21"/>
              </w:rPr>
              <w:t>5,043,192.61</w:t>
            </w:r>
          </w:p>
        </w:tc>
        <w:tc>
          <w:tcPr>
            <w:tcW w:w="850" w:type="dxa"/>
            <w:vAlign w:val="center"/>
          </w:tcPr>
          <w:p w:rsidR="002117E3" w:rsidRDefault="00C70CBB">
            <w:pPr>
              <w:jc w:val="center"/>
            </w:pPr>
            <w:r>
              <w:rPr>
                <w:rFonts w:ascii="宋体" w:hAnsi="宋体"/>
                <w:kern w:val="0"/>
                <w:szCs w:val="21"/>
              </w:rPr>
              <w:t>0.00</w:t>
            </w:r>
          </w:p>
        </w:tc>
        <w:tc>
          <w:tcPr>
            <w:tcW w:w="1134" w:type="dxa"/>
            <w:vAlign w:val="center"/>
          </w:tcPr>
          <w:p w:rsidR="002117E3" w:rsidRDefault="00C70CBB">
            <w:pPr>
              <w:jc w:val="center"/>
            </w:pPr>
            <w:r>
              <w:rPr>
                <w:rFonts w:ascii="宋体" w:hAnsi="宋体"/>
                <w:kern w:val="0"/>
                <w:szCs w:val="21"/>
              </w:rPr>
              <w:t>2,521,596.31</w:t>
            </w:r>
          </w:p>
        </w:tc>
        <w:tc>
          <w:tcPr>
            <w:tcW w:w="1419" w:type="dxa"/>
            <w:vAlign w:val="center"/>
          </w:tcPr>
          <w:p w:rsidR="002117E3" w:rsidRDefault="00C70CBB">
            <w:pPr>
              <w:jc w:val="center"/>
            </w:pPr>
            <w:r>
              <w:rPr>
                <w:rFonts w:ascii="宋体" w:hAnsi="宋体"/>
                <w:kern w:val="0"/>
                <w:szCs w:val="21"/>
              </w:rPr>
              <w:t>2,521,596.30</w:t>
            </w:r>
          </w:p>
        </w:tc>
        <w:tc>
          <w:tcPr>
            <w:tcW w:w="1130" w:type="dxa"/>
            <w:vAlign w:val="center"/>
          </w:tcPr>
          <w:p w:rsidR="002117E3" w:rsidRDefault="00C70CBB">
            <w:pPr>
              <w:jc w:val="center"/>
            </w:pPr>
            <w:r>
              <w:rPr>
                <w:rFonts w:ascii="宋体" w:hAnsi="宋体"/>
                <w:kern w:val="0"/>
                <w:szCs w:val="21"/>
              </w:rPr>
              <w:t>14.73%</w:t>
            </w:r>
          </w:p>
        </w:tc>
      </w:tr>
      <w:tr w:rsidR="006B65E1" w:rsidRPr="00C56F63">
        <w:tc>
          <w:tcPr>
            <w:tcW w:w="9212" w:type="dxa"/>
            <w:gridSpan w:val="8"/>
            <w:vAlign w:val="center"/>
          </w:tcPr>
          <w:p w:rsidR="006B65E1" w:rsidRPr="00C56F63" w:rsidRDefault="00945F2E">
            <w:pPr>
              <w:autoSpaceDE w:val="0"/>
              <w:autoSpaceDN w:val="0"/>
              <w:adjustRightInd w:val="0"/>
              <w:jc w:val="center"/>
              <w:rPr>
                <w:rFonts w:ascii="宋体" w:hAnsi="宋体"/>
                <w:kern w:val="0"/>
                <w:szCs w:val="21"/>
              </w:rPr>
            </w:pPr>
            <w:r w:rsidRPr="00C56F63">
              <w:rPr>
                <w:rFonts w:ascii="宋体" w:hAnsi="宋体"/>
                <w:color w:val="000000"/>
                <w:kern w:val="0"/>
                <w:szCs w:val="21"/>
              </w:rPr>
              <w:t>产品特有风险</w:t>
            </w:r>
          </w:p>
        </w:tc>
      </w:tr>
      <w:tr w:rsidR="006B65E1" w:rsidRPr="00C56F63">
        <w:tc>
          <w:tcPr>
            <w:tcW w:w="9212" w:type="dxa"/>
            <w:gridSpan w:val="8"/>
            <w:vAlign w:val="center"/>
          </w:tcPr>
          <w:p w:rsidR="006B65E1" w:rsidRPr="00C56F63" w:rsidRDefault="00945F2E">
            <w:pPr>
              <w:autoSpaceDE w:val="0"/>
              <w:autoSpaceDN w:val="0"/>
              <w:adjustRightInd w:val="0"/>
              <w:jc w:val="left"/>
              <w:rPr>
                <w:rFonts w:ascii="宋体" w:hAnsi="宋体"/>
                <w:kern w:val="0"/>
                <w:szCs w:val="21"/>
              </w:rPr>
            </w:pPr>
            <w:r w:rsidRPr="00C56F63">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2" w:name="_Toc81224949"/>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bookmarkEnd w:id="152"/>
    </w:p>
    <w:p w:rsidR="006B65E1" w:rsidRPr="00C56F63" w:rsidRDefault="00945F2E">
      <w:pPr>
        <w:pStyle w:val="2"/>
        <w:spacing w:before="0" w:after="0"/>
        <w:rPr>
          <w:rFonts w:ascii="Times New Roman" w:eastAsiaTheme="minorEastAsia" w:hAnsi="Times New Roman"/>
          <w:kern w:val="0"/>
          <w:sz w:val="21"/>
          <w:szCs w:val="21"/>
        </w:rPr>
      </w:pPr>
      <w:bookmarkStart w:id="153" w:name="_Toc390421286"/>
      <w:bookmarkStart w:id="154" w:name="_Toc81224950"/>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3"/>
      <w:bookmarkEnd w:id="154"/>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、中国证监会准予上投摩根尚睿混合型基金中基金</w:t>
      </w:r>
      <w:r>
        <w:rPr>
          <w:rFonts w:eastAsiaTheme="minorEastAsia"/>
          <w:color w:val="000000"/>
          <w:szCs w:val="21"/>
        </w:rPr>
        <w:t>(FOF)</w:t>
      </w:r>
      <w:r>
        <w:rPr>
          <w:rFonts w:eastAsiaTheme="minorEastAsia"/>
          <w:color w:val="000000"/>
          <w:szCs w:val="21"/>
        </w:rPr>
        <w:t>募集注册的文件；</w:t>
      </w:r>
      <w:r>
        <w:rPr>
          <w:rFonts w:eastAsiaTheme="minorEastAsia"/>
          <w:color w:val="000000"/>
          <w:szCs w:val="21"/>
        </w:rPr>
        <w:t xml:space="preserve"> </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、《上投摩根尚睿混合型基金中基金</w:t>
      </w:r>
      <w:r>
        <w:rPr>
          <w:rFonts w:eastAsiaTheme="minorEastAsia"/>
          <w:color w:val="000000"/>
          <w:szCs w:val="21"/>
        </w:rPr>
        <w:t>(FOF)</w:t>
      </w:r>
      <w:r>
        <w:rPr>
          <w:rFonts w:eastAsiaTheme="minorEastAsia"/>
          <w:color w:val="000000"/>
          <w:szCs w:val="21"/>
        </w:rPr>
        <w:t>基金合同》；</w:t>
      </w:r>
      <w:r>
        <w:rPr>
          <w:rFonts w:eastAsiaTheme="minorEastAsia"/>
          <w:color w:val="000000"/>
          <w:szCs w:val="21"/>
        </w:rPr>
        <w:t xml:space="preserve"> </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、《上投摩根尚睿混合型基金中基金</w:t>
      </w:r>
      <w:r>
        <w:rPr>
          <w:rFonts w:eastAsiaTheme="minorEastAsia"/>
          <w:color w:val="000000"/>
          <w:szCs w:val="21"/>
        </w:rPr>
        <w:t>(FOF)</w:t>
      </w:r>
      <w:r>
        <w:rPr>
          <w:rFonts w:eastAsiaTheme="minorEastAsia"/>
          <w:color w:val="000000"/>
          <w:szCs w:val="21"/>
        </w:rPr>
        <w:t>托管协议》；</w:t>
      </w:r>
      <w:r>
        <w:rPr>
          <w:rFonts w:eastAsiaTheme="minorEastAsia"/>
          <w:color w:val="000000"/>
          <w:szCs w:val="21"/>
        </w:rPr>
        <w:t xml:space="preserve"> </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、《上投摩根开放式基金业务规则》；</w:t>
      </w:r>
      <w:r>
        <w:rPr>
          <w:rFonts w:eastAsiaTheme="minorEastAsia"/>
          <w:color w:val="000000"/>
          <w:szCs w:val="21"/>
        </w:rPr>
        <w:t xml:space="preserve"> </w:t>
      </w:r>
    </w:p>
    <w:p w:rsidR="002117E3" w:rsidRDefault="00C70CBB">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7"/>
      <w:bookmarkStart w:id="156" w:name="_Toc81224951"/>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基金管理人或基金托管人处。</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7" w:name="_Toc390421288"/>
      <w:bookmarkStart w:id="158" w:name="_Toc81224952"/>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7"/>
      <w:bookmarkEnd w:id="1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lastRenderedPageBreak/>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F6233F">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F6233F">
      <w:rPr>
        <w:noProof/>
        <w:kern w:val="0"/>
        <w:szCs w:val="21"/>
      </w:rPr>
      <w:t>44</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上投摩根尚睿混合型基金中基金</w:t>
    </w:r>
    <w:r>
      <w:t>(FOF)2021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17E1"/>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7E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7D7"/>
    <w:rsid w:val="00397960"/>
    <w:rsid w:val="003A0663"/>
    <w:rsid w:val="003A0691"/>
    <w:rsid w:val="003A0DB6"/>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9B9"/>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C0"/>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5F55"/>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0CBB"/>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33F"/>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EF50C-00AA-4A36-8CF2-FEACEE82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5413</Words>
  <Characters>30858</Characters>
  <Application>Microsoft Office Word</Application>
  <DocSecurity>0</DocSecurity>
  <Lines>257</Lines>
  <Paragraphs>72</Paragraphs>
  <ScaleCrop>false</ScaleCrop>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9</cp:revision>
  <cp:lastPrinted>2007-07-19T00:46:00Z</cp:lastPrinted>
  <dcterms:created xsi:type="dcterms:W3CDTF">2021-08-17T11:32:00Z</dcterms:created>
  <dcterms:modified xsi:type="dcterms:W3CDTF">2021-08-30T06:08:00Z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