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上投摩根香港精选港股通混合型证券投资基金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2018</w:t>
      </w:r>
      <w:r>
        <w:rPr>
          <w:rFonts w:eastAsiaTheme="minorEastAsia"/>
          <w:b/>
          <w:color w:val="000000" w:themeColor="text1"/>
          <w:sz w:val="36"/>
          <w:szCs w:val="36"/>
        </w:rPr>
        <w:t>年年度报告</w:t>
      </w:r>
      <w:bookmarkEnd w:id="1"/>
      <w:r w:rsidR="002F20C3">
        <w:rPr>
          <w:rFonts w:eastAsiaTheme="minorEastAsia" w:hint="eastAsia"/>
          <w:b/>
          <w:color w:val="000000" w:themeColor="text1"/>
          <w:sz w:val="36"/>
          <w:szCs w:val="36"/>
        </w:rPr>
        <w:t>摘要</w:t>
      </w:r>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基金托管人：中国工商银行股份有限公司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报告送出日期：二〇一九年三月二十七日</w:t>
      </w:r>
    </w:p>
    <w:p w:rsidR="00EE1E53" w:rsidRDefault="00F13EB3" w:rsidP="005E462B">
      <w:pPr>
        <w:pStyle w:val="1"/>
        <w:keepNext/>
        <w:keepLines/>
        <w:widowControl w:val="0"/>
        <w:spacing w:beforeLines="100" w:afterLines="100" w:line="360" w:lineRule="auto"/>
        <w:jc w:val="center"/>
        <w:rPr>
          <w:rFonts w:eastAsiaTheme="minorEastAsia"/>
          <w:b/>
          <w:bCs/>
          <w:color w:val="000000" w:themeColor="text1"/>
          <w:sz w:val="21"/>
          <w:szCs w:val="21"/>
          <w:lang w:val="en-US"/>
        </w:rPr>
      </w:pPr>
      <w:bookmarkStart w:id="2" w:name="_Toc409100404"/>
      <w:bookmarkStart w:id="3" w:name="_Toc409100041"/>
      <w:bookmarkStart w:id="4" w:name="_Toc225498243"/>
      <w:bookmarkStart w:id="5" w:name="_Toc361324842"/>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w:t>
      </w:r>
      <w:bookmarkEnd w:id="2"/>
      <w:bookmarkEnd w:id="3"/>
      <w:bookmarkEnd w:id="4"/>
      <w:bookmarkEnd w:id="5"/>
    </w:p>
    <w:p w:rsidR="00EE1E53" w:rsidRDefault="00F13EB3">
      <w:pPr>
        <w:pStyle w:val="2"/>
        <w:spacing w:before="0" w:after="0"/>
        <w:rPr>
          <w:rFonts w:ascii="Times New Roman" w:eastAsiaTheme="minorEastAsia" w:hAnsi="Times New Roman"/>
          <w:color w:val="000000" w:themeColor="text1"/>
          <w:kern w:val="0"/>
          <w:sz w:val="21"/>
          <w:szCs w:val="21"/>
        </w:rPr>
      </w:pPr>
      <w:bookmarkStart w:id="6" w:name="_Toc409100405"/>
      <w:bookmarkStart w:id="7" w:name="_Toc409100042"/>
      <w:bookmarkStart w:id="8" w:name="_Toc361324843"/>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6"/>
      <w:bookmarkEnd w:id="7"/>
      <w:bookmarkEnd w:id="8"/>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p>
    <w:p w:rsidR="002F20C3" w:rsidRPr="002F20C3" w:rsidRDefault="002F20C3" w:rsidP="002F20C3">
      <w:pPr>
        <w:spacing w:line="360" w:lineRule="auto"/>
        <w:ind w:firstLineChars="200" w:firstLine="420"/>
        <w:rPr>
          <w:rFonts w:eastAsiaTheme="minorEastAsia"/>
          <w:color w:val="000000" w:themeColor="text1"/>
          <w:szCs w:val="21"/>
        </w:rPr>
      </w:pPr>
      <w:r>
        <w:rPr>
          <w:rFonts w:hint="eastAsia"/>
          <w:color w:val="000000" w:themeColor="text1"/>
          <w:kern w:val="0"/>
          <w:szCs w:val="21"/>
        </w:rPr>
        <w:t>本年度报告摘要摘自年度报告正文，投资者欲了解详细内容，应阅读年度报告正文。</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721F53" w:rsidRDefault="00F13EB3" w:rsidP="00CF295E">
      <w:pPr>
        <w:spacing w:line="360" w:lineRule="auto"/>
        <w:ind w:firstLineChars="50" w:firstLine="105"/>
        <w:rPr>
          <w:rFonts w:eastAsiaTheme="minorEastAsia"/>
          <w:b/>
          <w:color w:val="000000" w:themeColor="text1"/>
          <w:kern w:val="0"/>
          <w:szCs w:val="21"/>
        </w:rPr>
      </w:pPr>
      <w:r>
        <w:rPr>
          <w:rFonts w:eastAsiaTheme="minorEastAsia"/>
          <w:color w:val="000000" w:themeColor="text1"/>
          <w:szCs w:val="21"/>
        </w:rPr>
        <w:br w:type="page"/>
      </w:r>
    </w:p>
    <w:p w:rsidR="00EE1E53" w:rsidRDefault="00F13EB3" w:rsidP="005E462B">
      <w:pPr>
        <w:pStyle w:val="1"/>
        <w:keepNext/>
        <w:keepLines/>
        <w:widowControl w:val="0"/>
        <w:spacing w:beforeLines="100" w:afterLines="100" w:line="360" w:lineRule="auto"/>
        <w:jc w:val="center"/>
        <w:rPr>
          <w:rFonts w:eastAsiaTheme="minorEastAsia"/>
          <w:color w:val="000000" w:themeColor="text1"/>
          <w:sz w:val="21"/>
          <w:szCs w:val="21"/>
          <w:lang w:val="en-US"/>
        </w:rPr>
      </w:pPr>
      <w:bookmarkStart w:id="9" w:name="_Toc409100406"/>
      <w:bookmarkStart w:id="10" w:name="_Toc409100043"/>
      <w:bookmarkStart w:id="11" w:name="_Toc225498244"/>
      <w:bookmarkStart w:id="12" w:name="_Toc361324844"/>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9"/>
      <w:bookmarkEnd w:id="10"/>
      <w:bookmarkEnd w:id="11"/>
      <w:bookmarkEnd w:id="12"/>
    </w:p>
    <w:p w:rsidR="00EE1E53" w:rsidRDefault="00F13EB3">
      <w:pPr>
        <w:pStyle w:val="2"/>
        <w:spacing w:before="0" w:after="0"/>
        <w:rPr>
          <w:rFonts w:ascii="Times New Roman" w:eastAsiaTheme="minorEastAsia" w:hAnsi="Times New Roman"/>
          <w:color w:val="000000" w:themeColor="text1"/>
          <w:kern w:val="0"/>
          <w:sz w:val="21"/>
          <w:szCs w:val="21"/>
        </w:rPr>
      </w:pPr>
      <w:bookmarkStart w:id="13" w:name="_Toc361324845"/>
      <w:bookmarkStart w:id="14" w:name="_Toc409100044"/>
      <w:bookmarkStart w:id="15" w:name="_Toc409100407"/>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3"/>
      <w:bookmarkEnd w:id="14"/>
      <w:bookmarkEnd w:id="1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上投摩根香港精选港股通混合</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005701</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005701</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中国工商银行股份有限公司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160,381,409.28</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5E462B">
      <w:pPr>
        <w:pStyle w:val="2"/>
        <w:spacing w:beforeLines="100" w:after="0"/>
        <w:rPr>
          <w:rFonts w:ascii="Times New Roman" w:eastAsiaTheme="minorEastAsia" w:hAnsi="Times New Roman"/>
          <w:color w:val="000000" w:themeColor="text1"/>
          <w:sz w:val="21"/>
          <w:szCs w:val="21"/>
        </w:rPr>
      </w:pPr>
      <w:bookmarkStart w:id="16" w:name="_Toc361324846"/>
      <w:bookmarkStart w:id="17" w:name="_Toc409100045"/>
      <w:bookmarkStart w:id="18" w:name="_Toc409100408"/>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16"/>
      <w:bookmarkEnd w:id="17"/>
      <w:bookmarkEnd w:id="1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本基金采用定量及定性研究方法，自下而上优选在港股</w:t>
            </w:r>
            <w:proofErr w:type="gramStart"/>
            <w:r>
              <w:rPr>
                <w:rFonts w:eastAsiaTheme="minorEastAsia"/>
                <w:color w:val="000000" w:themeColor="text1"/>
                <w:szCs w:val="21"/>
              </w:rPr>
              <w:t>通范围</w:t>
            </w:r>
            <w:proofErr w:type="gramEnd"/>
            <w:r>
              <w:rPr>
                <w:rFonts w:eastAsiaTheme="minorEastAsia"/>
                <w:color w:val="000000" w:themeColor="text1"/>
                <w:szCs w:val="21"/>
              </w:rPr>
              <w:t>内的上市公司，通过严格风险控制，力争实现基金资产的长期增值。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个股选择层面，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中证港股</w:t>
            </w:r>
            <w:proofErr w:type="gramStart"/>
            <w:r>
              <w:rPr>
                <w:rFonts w:eastAsiaTheme="minorEastAsia"/>
                <w:color w:val="000000" w:themeColor="text1"/>
                <w:szCs w:val="21"/>
              </w:rPr>
              <w:t>通综合</w:t>
            </w:r>
            <w:proofErr w:type="gramEnd"/>
            <w:r>
              <w:rPr>
                <w:rFonts w:eastAsiaTheme="minorEastAsia"/>
                <w:color w:val="000000" w:themeColor="text1"/>
                <w:szCs w:val="21"/>
              </w:rPr>
              <w:t>指数收益率</w:t>
            </w:r>
            <w:r>
              <w:rPr>
                <w:rFonts w:eastAsiaTheme="minorEastAsia"/>
                <w:color w:val="000000" w:themeColor="text1"/>
                <w:szCs w:val="21"/>
              </w:rPr>
              <w:t>×70%+</w:t>
            </w:r>
            <w:proofErr w:type="gramStart"/>
            <w:r>
              <w:rPr>
                <w:rFonts w:eastAsiaTheme="minorEastAsia"/>
                <w:color w:val="000000" w:themeColor="text1"/>
                <w:szCs w:val="21"/>
              </w:rPr>
              <w:t>中债总指数</w:t>
            </w:r>
            <w:proofErr w:type="gramEnd"/>
            <w:r>
              <w:rPr>
                <w:rFonts w:eastAsiaTheme="minorEastAsia"/>
                <w:color w:val="000000" w:themeColor="text1"/>
                <w:szCs w:val="21"/>
              </w:rPr>
              <w:t>收益率</w:t>
            </w:r>
            <w:r>
              <w:rPr>
                <w:rFonts w:eastAsiaTheme="minorEastAsia"/>
                <w:color w:val="000000" w:themeColor="text1"/>
                <w:szCs w:val="21"/>
              </w:rPr>
              <w:t>×30%</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本基金将投资港股通标的股票，需承担汇率风险以及境外市场的风险。本基金风险收益特征会定期评估并在公司网站发布，请投资者关注。</w:t>
            </w:r>
          </w:p>
        </w:tc>
      </w:tr>
    </w:tbl>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9" w:name="_Toc409100046"/>
      <w:bookmarkStart w:id="20" w:name="_Toc361324847"/>
      <w:bookmarkStart w:id="21" w:name="_Toc409100409"/>
      <w:bookmarkStart w:id="22" w:name="_Toc225498247"/>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19"/>
      <w:bookmarkEnd w:id="20"/>
      <w:bookmarkEnd w:id="21"/>
      <w:bookmarkEnd w:id="2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中国工商银行股份有限公司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胡迪</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郭明</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010-66105799</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custody@icbc.com.cn</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95588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010-66105798</w:t>
            </w:r>
          </w:p>
        </w:tc>
      </w:tr>
    </w:tbl>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23" w:name="_Toc225498248"/>
      <w:bookmarkStart w:id="24" w:name="_Toc361324848"/>
      <w:bookmarkStart w:id="25" w:name="_Toc409100047"/>
      <w:bookmarkStart w:id="26" w:name="_Toc409100410"/>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23"/>
      <w:bookmarkEnd w:id="24"/>
      <w:bookmarkEnd w:id="25"/>
      <w:bookmarkEnd w:id="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基金管理人、基金托管人的办公场所</w:t>
            </w:r>
          </w:p>
        </w:tc>
      </w:tr>
    </w:tbl>
    <w:p w:rsidR="00EE1E53" w:rsidRDefault="00F13EB3" w:rsidP="005E462B">
      <w:pPr>
        <w:pStyle w:val="1"/>
        <w:keepNext/>
        <w:keepLines/>
        <w:widowControl w:val="0"/>
        <w:spacing w:beforeLines="100" w:afterLines="100" w:line="360" w:lineRule="auto"/>
        <w:jc w:val="center"/>
        <w:rPr>
          <w:rFonts w:eastAsiaTheme="minorEastAsia"/>
          <w:b/>
          <w:bCs/>
          <w:color w:val="000000" w:themeColor="text1"/>
          <w:sz w:val="21"/>
          <w:szCs w:val="21"/>
          <w:lang w:val="en-US"/>
        </w:rPr>
      </w:pPr>
      <w:bookmarkStart w:id="27" w:name="_Toc225498250"/>
      <w:bookmarkStart w:id="28" w:name="_Toc361324850"/>
      <w:bookmarkStart w:id="29" w:name="_Toc409100412"/>
      <w:bookmarkStart w:id="30" w:name="_Toc409100049"/>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27"/>
      <w:r>
        <w:rPr>
          <w:rFonts w:eastAsiaTheme="minorEastAsia"/>
          <w:b/>
          <w:bCs/>
          <w:color w:val="000000" w:themeColor="text1"/>
          <w:sz w:val="21"/>
          <w:szCs w:val="21"/>
          <w:lang w:val="en-US"/>
        </w:rPr>
        <w:t>及利润分配情况</w:t>
      </w:r>
      <w:bookmarkEnd w:id="28"/>
      <w:bookmarkEnd w:id="29"/>
      <w:bookmarkEnd w:id="30"/>
    </w:p>
    <w:p w:rsidR="00EE1E53" w:rsidRDefault="00F13EB3">
      <w:pPr>
        <w:pStyle w:val="2"/>
        <w:spacing w:before="0" w:after="0"/>
        <w:rPr>
          <w:rFonts w:ascii="Times New Roman" w:eastAsiaTheme="minorEastAsia" w:hAnsi="Times New Roman"/>
          <w:color w:val="000000" w:themeColor="text1"/>
          <w:kern w:val="0"/>
          <w:sz w:val="21"/>
          <w:szCs w:val="21"/>
        </w:rPr>
      </w:pPr>
      <w:bookmarkStart w:id="31" w:name="_Toc286996129"/>
      <w:bookmarkStart w:id="32" w:name="_Toc409100413"/>
      <w:bookmarkStart w:id="33" w:name="_Toc409100050"/>
      <w:bookmarkStart w:id="34" w:name="_Toc361324851"/>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31"/>
      <w:bookmarkEnd w:id="32"/>
      <w:bookmarkEnd w:id="33"/>
      <w:bookmarkEnd w:id="34"/>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6484"/>
      </w:tblGrid>
      <w:tr w:rsidR="007E1107" w:rsidTr="007E1107">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6484"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w:t>
            </w:r>
            <w:r>
              <w:rPr>
                <w:rFonts w:eastAsiaTheme="minorEastAsia"/>
                <w:b/>
                <w:color w:val="000000" w:themeColor="text1"/>
                <w:szCs w:val="21"/>
              </w:rPr>
              <w:t>6</w:t>
            </w:r>
            <w:r>
              <w:rPr>
                <w:rFonts w:eastAsiaTheme="minorEastAsia"/>
                <w:b/>
                <w:color w:val="000000" w:themeColor="text1"/>
                <w:szCs w:val="21"/>
              </w:rPr>
              <w:t>月</w:t>
            </w:r>
            <w:r>
              <w:rPr>
                <w:rFonts w:eastAsiaTheme="minorEastAsia"/>
                <w:b/>
                <w:color w:val="000000" w:themeColor="text1"/>
                <w:szCs w:val="21"/>
              </w:rPr>
              <w:t>8</w:t>
            </w:r>
            <w:r>
              <w:rPr>
                <w:rFonts w:eastAsiaTheme="minorEastAsia"/>
                <w:b/>
                <w:color w:val="000000" w:themeColor="text1"/>
                <w:szCs w:val="21"/>
              </w:rPr>
              <w:t>日（基金合同生效日）至</w:t>
            </w:r>
            <w:r>
              <w:rPr>
                <w:rFonts w:eastAsiaTheme="minorEastAsia"/>
                <w:b/>
                <w:color w:val="000000" w:themeColor="text1"/>
                <w:szCs w:val="21"/>
              </w:rPr>
              <w:t>2018</w:t>
            </w:r>
            <w:r>
              <w:rPr>
                <w:rFonts w:eastAsiaTheme="minorEastAsia"/>
                <w:b/>
                <w:color w:val="000000" w:themeColor="text1"/>
                <w:szCs w:val="21"/>
              </w:rPr>
              <w:t>年</w:t>
            </w:r>
            <w:r>
              <w:rPr>
                <w:rFonts w:eastAsiaTheme="minorEastAsia"/>
                <w:b/>
                <w:color w:val="000000" w:themeColor="text1"/>
                <w:szCs w:val="21"/>
              </w:rPr>
              <w:t>12</w:t>
            </w:r>
            <w:r>
              <w:rPr>
                <w:rFonts w:eastAsiaTheme="minorEastAsia"/>
                <w:b/>
                <w:color w:val="000000" w:themeColor="text1"/>
                <w:szCs w:val="21"/>
              </w:rPr>
              <w:t>月</w:t>
            </w:r>
            <w:r>
              <w:rPr>
                <w:rFonts w:eastAsiaTheme="minorEastAsia"/>
                <w:b/>
                <w:color w:val="000000" w:themeColor="text1"/>
                <w:szCs w:val="21"/>
              </w:rPr>
              <w:t>31</w:t>
            </w:r>
            <w:r>
              <w:rPr>
                <w:rFonts w:eastAsiaTheme="minorEastAsia"/>
                <w:b/>
                <w:color w:val="000000" w:themeColor="text1"/>
                <w:szCs w:val="21"/>
              </w:rPr>
              <w:t>日</w:t>
            </w:r>
          </w:p>
        </w:tc>
      </w:tr>
      <w:tr w:rsidR="007E1107" w:rsidTr="007E1107">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-15,685,330.19</w:t>
            </w:r>
          </w:p>
        </w:tc>
      </w:tr>
      <w:tr w:rsidR="007E1107" w:rsidTr="007E1107">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-23,659,285.28</w:t>
            </w:r>
          </w:p>
        </w:tc>
      </w:tr>
      <w:tr w:rsidR="007E1107" w:rsidTr="007E1107">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-0.1147</w:t>
            </w:r>
          </w:p>
        </w:tc>
      </w:tr>
      <w:tr w:rsidR="007E1107" w:rsidTr="007E1107">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-12.12%</w:t>
            </w:r>
          </w:p>
        </w:tc>
      </w:tr>
      <w:tr w:rsidR="007E1107" w:rsidTr="007E1107">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6484"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r>
      <w:tr w:rsidR="007E1107" w:rsidTr="007E1107">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-0.1212</w:t>
            </w:r>
          </w:p>
        </w:tc>
      </w:tr>
      <w:tr w:rsidR="007E1107" w:rsidTr="007E1107">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140,939,250.37</w:t>
            </w:r>
          </w:p>
        </w:tc>
      </w:tr>
      <w:tr w:rsidR="007E1107" w:rsidTr="007E1107">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648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0.8788</w:t>
            </w:r>
          </w:p>
        </w:tc>
      </w:tr>
    </w:tbl>
    <w:p w:rsidR="00C5447E" w:rsidRDefault="007E110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35" w:name="_Toc361324852"/>
      <w:bookmarkStart w:id="36" w:name="_Toc225498252"/>
      <w:bookmarkStart w:id="37" w:name="_Toc409100051"/>
      <w:bookmarkStart w:id="38" w:name="_Toc409100414"/>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35"/>
      <w:bookmarkEnd w:id="36"/>
      <w:bookmarkEnd w:id="37"/>
      <w:bookmarkEnd w:id="38"/>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C5447E">
        <w:tc>
          <w:tcPr>
            <w:tcW w:w="1620" w:type="dxa"/>
            <w:vAlign w:val="center"/>
          </w:tcPr>
          <w:p w:rsidR="00C5447E" w:rsidRDefault="007E1107">
            <w:pPr>
              <w:jc w:val="left"/>
            </w:pPr>
            <w:r>
              <w:rPr>
                <w:rFonts w:eastAsiaTheme="minorEastAsia"/>
                <w:color w:val="000000" w:themeColor="text1"/>
                <w:szCs w:val="21"/>
              </w:rPr>
              <w:t>过去三个月</w:t>
            </w:r>
          </w:p>
        </w:tc>
        <w:tc>
          <w:tcPr>
            <w:tcW w:w="1350" w:type="dxa"/>
            <w:vAlign w:val="center"/>
          </w:tcPr>
          <w:p w:rsidR="00C5447E" w:rsidRDefault="007E1107">
            <w:pPr>
              <w:jc w:val="center"/>
            </w:pPr>
            <w:r>
              <w:rPr>
                <w:rFonts w:eastAsiaTheme="minorEastAsia"/>
                <w:color w:val="000000" w:themeColor="text1"/>
                <w:szCs w:val="21"/>
              </w:rPr>
              <w:t>-9.15%</w:t>
            </w:r>
          </w:p>
        </w:tc>
        <w:tc>
          <w:tcPr>
            <w:tcW w:w="1350" w:type="dxa"/>
            <w:vAlign w:val="center"/>
          </w:tcPr>
          <w:p w:rsidR="00C5447E" w:rsidRDefault="007E1107">
            <w:pPr>
              <w:jc w:val="center"/>
            </w:pPr>
            <w:r>
              <w:rPr>
                <w:rFonts w:eastAsiaTheme="minorEastAsia"/>
                <w:color w:val="000000" w:themeColor="text1"/>
                <w:szCs w:val="21"/>
              </w:rPr>
              <w:t>1.09%</w:t>
            </w:r>
          </w:p>
        </w:tc>
        <w:tc>
          <w:tcPr>
            <w:tcW w:w="1350" w:type="dxa"/>
            <w:vAlign w:val="center"/>
          </w:tcPr>
          <w:p w:rsidR="00C5447E" w:rsidRDefault="007E1107">
            <w:pPr>
              <w:jc w:val="center"/>
            </w:pPr>
            <w:r>
              <w:rPr>
                <w:rFonts w:eastAsiaTheme="minorEastAsia"/>
                <w:color w:val="000000" w:themeColor="text1"/>
                <w:szCs w:val="21"/>
              </w:rPr>
              <w:t>-4.38%</w:t>
            </w:r>
          </w:p>
        </w:tc>
        <w:tc>
          <w:tcPr>
            <w:tcW w:w="1350" w:type="dxa"/>
            <w:vAlign w:val="center"/>
          </w:tcPr>
          <w:p w:rsidR="00C5447E" w:rsidRDefault="007E1107">
            <w:pPr>
              <w:jc w:val="center"/>
            </w:pPr>
            <w:r>
              <w:rPr>
                <w:rFonts w:eastAsiaTheme="minorEastAsia"/>
                <w:color w:val="000000" w:themeColor="text1"/>
                <w:szCs w:val="21"/>
              </w:rPr>
              <w:t>1.10%</w:t>
            </w:r>
          </w:p>
        </w:tc>
        <w:tc>
          <w:tcPr>
            <w:tcW w:w="1350" w:type="dxa"/>
            <w:vAlign w:val="center"/>
          </w:tcPr>
          <w:p w:rsidR="00C5447E" w:rsidRDefault="007E1107">
            <w:pPr>
              <w:jc w:val="center"/>
            </w:pPr>
            <w:r>
              <w:rPr>
                <w:rFonts w:eastAsiaTheme="minorEastAsia"/>
                <w:color w:val="000000" w:themeColor="text1"/>
                <w:szCs w:val="21"/>
              </w:rPr>
              <w:t>-4.77%</w:t>
            </w:r>
          </w:p>
        </w:tc>
        <w:tc>
          <w:tcPr>
            <w:tcW w:w="1350" w:type="dxa"/>
            <w:vAlign w:val="center"/>
          </w:tcPr>
          <w:p w:rsidR="00C5447E" w:rsidRDefault="007E1107">
            <w:pPr>
              <w:jc w:val="center"/>
            </w:pPr>
            <w:r>
              <w:rPr>
                <w:rFonts w:eastAsiaTheme="minorEastAsia"/>
                <w:color w:val="000000" w:themeColor="text1"/>
                <w:szCs w:val="21"/>
              </w:rPr>
              <w:t>-0.01%</w:t>
            </w:r>
          </w:p>
        </w:tc>
      </w:tr>
      <w:tr w:rsidR="00C5447E">
        <w:tc>
          <w:tcPr>
            <w:tcW w:w="1620" w:type="dxa"/>
            <w:vAlign w:val="center"/>
          </w:tcPr>
          <w:p w:rsidR="00C5447E" w:rsidRDefault="007E1107">
            <w:pPr>
              <w:jc w:val="left"/>
            </w:pPr>
            <w:r>
              <w:rPr>
                <w:rFonts w:eastAsiaTheme="minorEastAsia"/>
                <w:color w:val="000000" w:themeColor="text1"/>
                <w:szCs w:val="21"/>
              </w:rPr>
              <w:t>过去六个月</w:t>
            </w:r>
          </w:p>
        </w:tc>
        <w:tc>
          <w:tcPr>
            <w:tcW w:w="1350" w:type="dxa"/>
            <w:vAlign w:val="center"/>
          </w:tcPr>
          <w:p w:rsidR="00C5447E" w:rsidRDefault="007E1107">
            <w:pPr>
              <w:jc w:val="center"/>
            </w:pPr>
            <w:r>
              <w:rPr>
                <w:rFonts w:eastAsiaTheme="minorEastAsia"/>
                <w:color w:val="000000" w:themeColor="text1"/>
                <w:szCs w:val="21"/>
              </w:rPr>
              <w:t>-11.81%</w:t>
            </w:r>
          </w:p>
        </w:tc>
        <w:tc>
          <w:tcPr>
            <w:tcW w:w="1350" w:type="dxa"/>
            <w:vAlign w:val="center"/>
          </w:tcPr>
          <w:p w:rsidR="00C5447E" w:rsidRDefault="007E1107">
            <w:pPr>
              <w:jc w:val="center"/>
            </w:pPr>
            <w:r>
              <w:rPr>
                <w:rFonts w:eastAsiaTheme="minorEastAsia"/>
                <w:color w:val="000000" w:themeColor="text1"/>
                <w:szCs w:val="21"/>
              </w:rPr>
              <w:t>0.82%</w:t>
            </w:r>
          </w:p>
        </w:tc>
        <w:tc>
          <w:tcPr>
            <w:tcW w:w="1350" w:type="dxa"/>
            <w:vAlign w:val="center"/>
          </w:tcPr>
          <w:p w:rsidR="00C5447E" w:rsidRDefault="007E1107">
            <w:pPr>
              <w:jc w:val="center"/>
            </w:pPr>
            <w:r>
              <w:rPr>
                <w:rFonts w:eastAsiaTheme="minorEastAsia"/>
                <w:color w:val="000000" w:themeColor="text1"/>
                <w:szCs w:val="21"/>
              </w:rPr>
              <w:t>-7.99%</w:t>
            </w:r>
          </w:p>
        </w:tc>
        <w:tc>
          <w:tcPr>
            <w:tcW w:w="1350" w:type="dxa"/>
            <w:vAlign w:val="center"/>
          </w:tcPr>
          <w:p w:rsidR="00C5447E" w:rsidRDefault="007E1107">
            <w:pPr>
              <w:jc w:val="center"/>
            </w:pPr>
            <w:r>
              <w:rPr>
                <w:rFonts w:eastAsiaTheme="minorEastAsia"/>
                <w:color w:val="000000" w:themeColor="text1"/>
                <w:szCs w:val="21"/>
              </w:rPr>
              <w:t>0.94%</w:t>
            </w:r>
          </w:p>
        </w:tc>
        <w:tc>
          <w:tcPr>
            <w:tcW w:w="1350" w:type="dxa"/>
            <w:vAlign w:val="center"/>
          </w:tcPr>
          <w:p w:rsidR="00C5447E" w:rsidRDefault="007E1107">
            <w:pPr>
              <w:jc w:val="center"/>
            </w:pPr>
            <w:r>
              <w:rPr>
                <w:rFonts w:eastAsiaTheme="minorEastAsia"/>
                <w:color w:val="000000" w:themeColor="text1"/>
                <w:szCs w:val="21"/>
              </w:rPr>
              <w:t>-3.82%</w:t>
            </w:r>
          </w:p>
        </w:tc>
        <w:tc>
          <w:tcPr>
            <w:tcW w:w="1350" w:type="dxa"/>
            <w:vAlign w:val="center"/>
          </w:tcPr>
          <w:p w:rsidR="00C5447E" w:rsidRDefault="007E1107">
            <w:pPr>
              <w:jc w:val="center"/>
            </w:pPr>
            <w:r>
              <w:rPr>
                <w:rFonts w:eastAsiaTheme="minorEastAsia"/>
                <w:color w:val="000000" w:themeColor="text1"/>
                <w:szCs w:val="21"/>
              </w:rPr>
              <w:t>-0.12%</w:t>
            </w:r>
          </w:p>
        </w:tc>
      </w:tr>
      <w:tr w:rsidR="00C5447E">
        <w:tc>
          <w:tcPr>
            <w:tcW w:w="1620" w:type="dxa"/>
            <w:vAlign w:val="center"/>
          </w:tcPr>
          <w:p w:rsidR="00C5447E" w:rsidRDefault="007E1107">
            <w:pPr>
              <w:jc w:val="left"/>
            </w:pPr>
            <w:r>
              <w:rPr>
                <w:rFonts w:eastAsiaTheme="minorEastAsia"/>
                <w:color w:val="000000" w:themeColor="text1"/>
                <w:szCs w:val="21"/>
              </w:rPr>
              <w:t>过去一年</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r>
      <w:tr w:rsidR="00C5447E">
        <w:tc>
          <w:tcPr>
            <w:tcW w:w="1620" w:type="dxa"/>
            <w:vAlign w:val="center"/>
          </w:tcPr>
          <w:p w:rsidR="00C5447E" w:rsidRDefault="007E1107">
            <w:pPr>
              <w:jc w:val="left"/>
            </w:pPr>
            <w:r>
              <w:rPr>
                <w:rFonts w:eastAsiaTheme="minorEastAsia"/>
                <w:color w:val="000000" w:themeColor="text1"/>
                <w:szCs w:val="21"/>
              </w:rPr>
              <w:t>过去三年</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r>
      <w:tr w:rsidR="00C5447E">
        <w:tc>
          <w:tcPr>
            <w:tcW w:w="1620" w:type="dxa"/>
            <w:vAlign w:val="center"/>
          </w:tcPr>
          <w:p w:rsidR="00C5447E" w:rsidRDefault="007E1107">
            <w:pPr>
              <w:jc w:val="left"/>
            </w:pPr>
            <w:r>
              <w:rPr>
                <w:rFonts w:eastAsiaTheme="minorEastAsia"/>
                <w:color w:val="000000" w:themeColor="text1"/>
                <w:szCs w:val="21"/>
              </w:rPr>
              <w:t>过去五年</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c>
          <w:tcPr>
            <w:tcW w:w="1350" w:type="dxa"/>
            <w:vAlign w:val="center"/>
          </w:tcPr>
          <w:p w:rsidR="00C5447E" w:rsidRDefault="007E1107">
            <w:pPr>
              <w:jc w:val="center"/>
            </w:pPr>
            <w:r>
              <w:rPr>
                <w:rFonts w:eastAsiaTheme="minorEastAsia"/>
                <w:color w:val="000000" w:themeColor="text1"/>
                <w:szCs w:val="21"/>
              </w:rPr>
              <w:t>-</w:t>
            </w:r>
          </w:p>
        </w:tc>
      </w:tr>
      <w:tr w:rsidR="00C5447E">
        <w:tc>
          <w:tcPr>
            <w:tcW w:w="1620" w:type="dxa"/>
            <w:vAlign w:val="center"/>
          </w:tcPr>
          <w:p w:rsidR="00C5447E" w:rsidRDefault="007E1107">
            <w:pPr>
              <w:jc w:val="left"/>
            </w:pPr>
            <w:r>
              <w:rPr>
                <w:rFonts w:eastAsiaTheme="minorEastAsia"/>
                <w:color w:val="000000" w:themeColor="text1"/>
                <w:szCs w:val="21"/>
              </w:rPr>
              <w:t>自基金合同生效起至今</w:t>
            </w:r>
          </w:p>
        </w:tc>
        <w:tc>
          <w:tcPr>
            <w:tcW w:w="1350" w:type="dxa"/>
            <w:vAlign w:val="center"/>
          </w:tcPr>
          <w:p w:rsidR="00C5447E" w:rsidRDefault="007E1107">
            <w:pPr>
              <w:jc w:val="center"/>
            </w:pPr>
            <w:r>
              <w:rPr>
                <w:rFonts w:eastAsiaTheme="minorEastAsia"/>
                <w:color w:val="000000" w:themeColor="text1"/>
                <w:szCs w:val="21"/>
              </w:rPr>
              <w:t>-12.12%</w:t>
            </w:r>
          </w:p>
        </w:tc>
        <w:tc>
          <w:tcPr>
            <w:tcW w:w="1350" w:type="dxa"/>
            <w:vAlign w:val="center"/>
          </w:tcPr>
          <w:p w:rsidR="00C5447E" w:rsidRDefault="007E1107">
            <w:pPr>
              <w:jc w:val="center"/>
            </w:pPr>
            <w:r>
              <w:rPr>
                <w:rFonts w:eastAsiaTheme="minorEastAsia"/>
                <w:color w:val="000000" w:themeColor="text1"/>
                <w:szCs w:val="21"/>
              </w:rPr>
              <w:t>0.77%</w:t>
            </w:r>
          </w:p>
        </w:tc>
        <w:tc>
          <w:tcPr>
            <w:tcW w:w="1350" w:type="dxa"/>
            <w:vAlign w:val="center"/>
          </w:tcPr>
          <w:p w:rsidR="00C5447E" w:rsidRDefault="007E1107">
            <w:pPr>
              <w:jc w:val="center"/>
            </w:pPr>
            <w:r>
              <w:rPr>
                <w:rFonts w:eastAsiaTheme="minorEastAsia"/>
                <w:color w:val="000000" w:themeColor="text1"/>
                <w:szCs w:val="21"/>
              </w:rPr>
              <w:t>-13.08%</w:t>
            </w:r>
          </w:p>
        </w:tc>
        <w:tc>
          <w:tcPr>
            <w:tcW w:w="1350" w:type="dxa"/>
            <w:vAlign w:val="center"/>
          </w:tcPr>
          <w:p w:rsidR="00C5447E" w:rsidRDefault="007E1107">
            <w:pPr>
              <w:jc w:val="center"/>
            </w:pPr>
            <w:r>
              <w:rPr>
                <w:rFonts w:eastAsiaTheme="minorEastAsia"/>
                <w:color w:val="000000" w:themeColor="text1"/>
                <w:szCs w:val="21"/>
              </w:rPr>
              <w:t>0.94%</w:t>
            </w:r>
          </w:p>
        </w:tc>
        <w:tc>
          <w:tcPr>
            <w:tcW w:w="1350" w:type="dxa"/>
            <w:vAlign w:val="center"/>
          </w:tcPr>
          <w:p w:rsidR="00C5447E" w:rsidRDefault="007E1107">
            <w:pPr>
              <w:jc w:val="center"/>
            </w:pPr>
            <w:r>
              <w:rPr>
                <w:rFonts w:eastAsiaTheme="minorEastAsia"/>
                <w:color w:val="000000" w:themeColor="text1"/>
                <w:szCs w:val="21"/>
              </w:rPr>
              <w:t>0.96%</w:t>
            </w:r>
          </w:p>
        </w:tc>
        <w:tc>
          <w:tcPr>
            <w:tcW w:w="1350" w:type="dxa"/>
            <w:vAlign w:val="center"/>
          </w:tcPr>
          <w:p w:rsidR="00C5447E" w:rsidRDefault="007E1107">
            <w:pPr>
              <w:jc w:val="center"/>
            </w:pPr>
            <w:r>
              <w:rPr>
                <w:rFonts w:eastAsiaTheme="minorEastAsia"/>
                <w:color w:val="000000" w:themeColor="text1"/>
                <w:szCs w:val="21"/>
              </w:rPr>
              <w:t>-0.17%</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注：本基金的业绩比较基准为：中证港股</w:t>
      </w:r>
      <w:proofErr w:type="gramStart"/>
      <w:r>
        <w:rPr>
          <w:rFonts w:eastAsiaTheme="minorEastAsia"/>
          <w:color w:val="000000" w:themeColor="text1"/>
          <w:kern w:val="0"/>
          <w:szCs w:val="21"/>
        </w:rPr>
        <w:t>通综合</w:t>
      </w:r>
      <w:proofErr w:type="gramEnd"/>
      <w:r>
        <w:rPr>
          <w:rFonts w:eastAsiaTheme="minorEastAsia"/>
          <w:color w:val="000000" w:themeColor="text1"/>
          <w:kern w:val="0"/>
          <w:szCs w:val="21"/>
        </w:rPr>
        <w:t>指数收益率</w:t>
      </w:r>
      <w:r>
        <w:rPr>
          <w:rFonts w:eastAsiaTheme="minorEastAsia"/>
          <w:color w:val="000000" w:themeColor="text1"/>
          <w:kern w:val="0"/>
          <w:szCs w:val="21"/>
        </w:rPr>
        <w:t>×70%+</w:t>
      </w:r>
      <w:proofErr w:type="gramStart"/>
      <w:r>
        <w:rPr>
          <w:rFonts w:eastAsiaTheme="minorEastAsia"/>
          <w:color w:val="000000" w:themeColor="text1"/>
          <w:kern w:val="0"/>
          <w:szCs w:val="21"/>
        </w:rPr>
        <w:t>中债总指数</w:t>
      </w:r>
      <w:proofErr w:type="gramEnd"/>
      <w:r>
        <w:rPr>
          <w:rFonts w:eastAsiaTheme="minorEastAsia"/>
          <w:color w:val="000000" w:themeColor="text1"/>
          <w:kern w:val="0"/>
          <w:szCs w:val="21"/>
        </w:rPr>
        <w:t>收益率</w:t>
      </w:r>
      <w:r>
        <w:rPr>
          <w:rFonts w:eastAsiaTheme="minorEastAsia"/>
          <w:color w:val="000000" w:themeColor="text1"/>
          <w:kern w:val="0"/>
          <w:szCs w:val="21"/>
        </w:rPr>
        <w:t>×30%</w:t>
      </w:r>
    </w:p>
    <w:p w:rsidR="00EE1E53" w:rsidRDefault="00F13EB3" w:rsidP="005E462B">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1"/>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上投摩根香港精选港股通混合型证券投资基金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9450" cy="3372734"/>
                    </a:xfrm>
                    <a:prstGeom prst="rect">
                      <a:avLst/>
                    </a:prstGeom>
                    <a:noFill/>
                    <a:ln>
                      <a:noFill/>
                    </a:ln>
                  </pic:spPr>
                </pic:pic>
              </a:graphicData>
            </a:graphic>
          </wp:inline>
        </w:drawing>
      </w:r>
    </w:p>
    <w:p w:rsidR="00C5447E" w:rsidRDefault="007E110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日，截至报告期末本基金合同生效未满一年。</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本基金建仓期自</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7</w:t>
      </w:r>
      <w:r>
        <w:rPr>
          <w:rFonts w:eastAsiaTheme="minorEastAsia"/>
          <w:color w:val="000000" w:themeColor="text1"/>
          <w:kern w:val="0"/>
          <w:szCs w:val="21"/>
        </w:rPr>
        <w:t>日，建仓期结束时资产配置比例符合本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合同规定。</w:t>
      </w:r>
    </w:p>
    <w:p w:rsidR="00EE1E53" w:rsidRDefault="00F13EB3" w:rsidP="005E462B">
      <w:pPr>
        <w:spacing w:beforeLines="100"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上投摩根香港精选港股通混合型证券投资基金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9450" cy="3372734"/>
                    </a:xfrm>
                    <a:prstGeom prst="rect">
                      <a:avLst/>
                    </a:prstGeom>
                    <a:noFill/>
                    <a:ln>
                      <a:noFill/>
                    </a:ln>
                  </pic:spPr>
                </pic:pic>
              </a:graphicData>
            </a:graphic>
          </wp:inline>
        </w:drawing>
      </w:r>
    </w:p>
    <w:p w:rsidR="00C5447E" w:rsidRDefault="007E1107">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日正式成立，图示的时间段为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合同生效当年按实际存续期计算，不按整个自然年度进行折算。</w:t>
      </w:r>
    </w:p>
    <w:p w:rsidR="00EE1E53" w:rsidRDefault="00F13EB3" w:rsidP="005E462B">
      <w:pPr>
        <w:pStyle w:val="2"/>
        <w:spacing w:beforeLines="100" w:after="0"/>
        <w:rPr>
          <w:rFonts w:ascii="Times New Roman" w:eastAsiaTheme="minorEastAsia" w:hAnsi="Times New Roman"/>
          <w:color w:val="000000" w:themeColor="text1"/>
          <w:sz w:val="21"/>
          <w:szCs w:val="21"/>
        </w:rPr>
      </w:pPr>
      <w:bookmarkStart w:id="39" w:name="_Toc409100416"/>
      <w:bookmarkStart w:id="40" w:name="_Toc409100053"/>
      <w:bookmarkStart w:id="41" w:name="_Toc249760033"/>
      <w:bookmarkStart w:id="42" w:name="_Toc361324853"/>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39"/>
      <w:bookmarkEnd w:id="40"/>
      <w:bookmarkEnd w:id="41"/>
      <w:bookmarkEnd w:id="42"/>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43" w:name="_Toc409100417"/>
      <w:bookmarkStart w:id="44" w:name="_Toc225498254"/>
      <w:bookmarkStart w:id="45" w:name="_Toc361324854"/>
      <w:bookmarkStart w:id="46" w:name="_Toc409100054"/>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43"/>
      <w:bookmarkEnd w:id="44"/>
      <w:bookmarkEnd w:id="45"/>
      <w:bookmarkEnd w:id="46"/>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47" w:name="_Toc409100055"/>
      <w:bookmarkStart w:id="48" w:name="_Toc409100418"/>
      <w:bookmarkStart w:id="49" w:name="_Toc361324855"/>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47"/>
      <w:bookmarkEnd w:id="48"/>
      <w:bookmarkEnd w:id="4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月底，公司旗下运作的基金共有六十三只，均为开放式基金，分别是：上投摩根中国优势证券投资基金、上投摩根货币市场基金、上投摩根阿尔法混合型证券投资基金、上投摩根双</w:t>
      </w:r>
      <w:proofErr w:type="gramStart"/>
      <w:r>
        <w:rPr>
          <w:rFonts w:eastAsiaTheme="minorEastAsia"/>
          <w:color w:val="000000" w:themeColor="text1"/>
          <w:szCs w:val="21"/>
        </w:rPr>
        <w:t>息平衡</w:t>
      </w:r>
      <w:proofErr w:type="gramEnd"/>
      <w:r>
        <w:rPr>
          <w:rFonts w:eastAsiaTheme="minorEastAsia"/>
          <w:color w:val="000000" w:themeColor="text1"/>
          <w:szCs w:val="21"/>
        </w:rPr>
        <w:t>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w:t>
      </w:r>
      <w:proofErr w:type="gramStart"/>
      <w:r>
        <w:rPr>
          <w:rFonts w:eastAsiaTheme="minorEastAsia"/>
          <w:color w:val="000000" w:themeColor="text1"/>
          <w:szCs w:val="21"/>
        </w:rPr>
        <w:t>摩根纯债债券</w:t>
      </w:r>
      <w:proofErr w:type="gramEnd"/>
      <w:r>
        <w:rPr>
          <w:rFonts w:eastAsiaTheme="minorEastAsia"/>
          <w:color w:val="000000" w:themeColor="text1"/>
          <w:szCs w:val="21"/>
        </w:rPr>
        <w:t>型证券投资基金、上投摩根行业轮动混合型证券投资基金、上投</w:t>
      </w:r>
      <w:proofErr w:type="gramStart"/>
      <w:r>
        <w:rPr>
          <w:rFonts w:eastAsiaTheme="minorEastAsia"/>
          <w:color w:val="000000" w:themeColor="text1"/>
          <w:szCs w:val="21"/>
        </w:rPr>
        <w:t>摩根大盘</w:t>
      </w:r>
      <w:proofErr w:type="gramEnd"/>
      <w:r>
        <w:rPr>
          <w:rFonts w:eastAsiaTheme="minorEastAsia"/>
          <w:color w:val="000000" w:themeColor="text1"/>
          <w:szCs w:val="21"/>
        </w:rPr>
        <w:t>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w:t>
      </w:r>
      <w:proofErr w:type="gramStart"/>
      <w:r>
        <w:rPr>
          <w:rFonts w:eastAsiaTheme="minorEastAsia"/>
          <w:color w:val="000000" w:themeColor="text1"/>
          <w:szCs w:val="21"/>
        </w:rPr>
        <w:t>证消费</w:t>
      </w:r>
      <w:proofErr w:type="gramEnd"/>
      <w:r>
        <w:rPr>
          <w:rFonts w:eastAsiaTheme="minorEastAsia"/>
          <w:color w:val="000000" w:themeColor="text1"/>
          <w:szCs w:val="21"/>
        </w:rPr>
        <w:t>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w:t>
      </w:r>
      <w:proofErr w:type="gramStart"/>
      <w:r>
        <w:rPr>
          <w:rFonts w:eastAsiaTheme="minorEastAsia"/>
          <w:color w:val="000000" w:themeColor="text1"/>
          <w:szCs w:val="21"/>
        </w:rPr>
        <w:t>摩根双债增利</w:t>
      </w:r>
      <w:proofErr w:type="gramEnd"/>
      <w:r>
        <w:rPr>
          <w:rFonts w:eastAsiaTheme="minorEastAsia"/>
          <w:color w:val="000000" w:themeColor="text1"/>
          <w:szCs w:val="21"/>
        </w:rPr>
        <w:t>债券型证券投资基金、上投摩根核心成长股票型证券投资基金、上投摩根民生需求股票型证券投资基金、上投</w:t>
      </w:r>
      <w:proofErr w:type="gramStart"/>
      <w:r>
        <w:rPr>
          <w:rFonts w:eastAsiaTheme="minorEastAsia"/>
          <w:color w:val="000000" w:themeColor="text1"/>
          <w:szCs w:val="21"/>
        </w:rPr>
        <w:t>摩根优信增利</w:t>
      </w:r>
      <w:proofErr w:type="gramEnd"/>
      <w:r>
        <w:rPr>
          <w:rFonts w:eastAsiaTheme="minorEastAsia"/>
          <w:color w:val="000000" w:themeColor="text1"/>
          <w:szCs w:val="21"/>
        </w:rPr>
        <w:t>债券型证券投资基金、上投</w:t>
      </w:r>
      <w:proofErr w:type="gramStart"/>
      <w:r>
        <w:rPr>
          <w:rFonts w:eastAsiaTheme="minorEastAsia"/>
          <w:color w:val="000000" w:themeColor="text1"/>
          <w:szCs w:val="21"/>
        </w:rPr>
        <w:t>摩根纯债丰利</w:t>
      </w:r>
      <w:proofErr w:type="gramEnd"/>
      <w:r>
        <w:rPr>
          <w:rFonts w:eastAsiaTheme="minorEastAsia"/>
          <w:color w:val="000000" w:themeColor="text1"/>
          <w:szCs w:val="21"/>
        </w:rPr>
        <w:t>债券型证券投资基金、上投摩根</w:t>
      </w:r>
      <w:proofErr w:type="gramStart"/>
      <w:r>
        <w:rPr>
          <w:rFonts w:eastAsiaTheme="minorEastAsia"/>
          <w:color w:val="000000" w:themeColor="text1"/>
          <w:szCs w:val="21"/>
        </w:rPr>
        <w:t>天添盈货币市场</w:t>
      </w:r>
      <w:proofErr w:type="gramEnd"/>
      <w:r>
        <w:rPr>
          <w:rFonts w:eastAsiaTheme="minorEastAsia"/>
          <w:color w:val="000000" w:themeColor="text1"/>
          <w:szCs w:val="21"/>
        </w:rPr>
        <w:t>基金、上投摩根天添宝货币市场基金、上投</w:t>
      </w:r>
      <w:proofErr w:type="gramStart"/>
      <w:r>
        <w:rPr>
          <w:rFonts w:eastAsiaTheme="minorEastAsia"/>
          <w:color w:val="000000" w:themeColor="text1"/>
          <w:szCs w:val="21"/>
        </w:rPr>
        <w:t>摩根纯债添利</w:t>
      </w:r>
      <w:proofErr w:type="gramEnd"/>
      <w:r>
        <w:rPr>
          <w:rFonts w:eastAsiaTheme="minorEastAsia"/>
          <w:color w:val="000000" w:themeColor="text1"/>
          <w:szCs w:val="21"/>
        </w:rPr>
        <w:t>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智慧生活灵活配置混合型证券投资基金、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岁岁金定期开放债券型证券投资基金、上投摩根安通回报混合型证券投资基金、上投摩根优选多因子股票型证券投资基金、上投摩根丰瑞债券型证券投资基金、上投摩根</w:t>
      </w:r>
      <w:proofErr w:type="gramStart"/>
      <w:r>
        <w:rPr>
          <w:rFonts w:eastAsiaTheme="minorEastAsia"/>
          <w:color w:val="000000" w:themeColor="text1"/>
          <w:szCs w:val="21"/>
        </w:rPr>
        <w:t>标普港股通低波</w:t>
      </w:r>
      <w:proofErr w:type="gramEnd"/>
      <w:r>
        <w:rPr>
          <w:rFonts w:eastAsiaTheme="minorEastAsia"/>
          <w:color w:val="000000" w:themeColor="text1"/>
          <w:szCs w:val="21"/>
        </w:rPr>
        <w:t>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w:t>
      </w:r>
      <w:proofErr w:type="gramStart"/>
      <w:r>
        <w:rPr>
          <w:rFonts w:eastAsiaTheme="minorEastAsia"/>
          <w:color w:val="000000" w:themeColor="text1"/>
          <w:szCs w:val="21"/>
        </w:rPr>
        <w:t>时发达</w:t>
      </w:r>
      <w:proofErr w:type="gramEnd"/>
      <w:r>
        <w:rPr>
          <w:rFonts w:eastAsiaTheme="minorEastAsia"/>
          <w:color w:val="000000" w:themeColor="text1"/>
          <w:szCs w:val="21"/>
        </w:rPr>
        <w:t>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w:t>
      </w:r>
      <w:proofErr w:type="gramStart"/>
      <w:r>
        <w:rPr>
          <w:rFonts w:eastAsiaTheme="minorEastAsia"/>
          <w:color w:val="000000" w:themeColor="text1"/>
          <w:szCs w:val="21"/>
        </w:rPr>
        <w:t>摩根安裕回报</w:t>
      </w:r>
      <w:proofErr w:type="gramEnd"/>
      <w:r>
        <w:rPr>
          <w:rFonts w:eastAsiaTheme="minorEastAsia"/>
          <w:color w:val="000000" w:themeColor="text1"/>
          <w:szCs w:val="21"/>
        </w:rPr>
        <w:t>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proofErr w:type="gramStart"/>
            <w:r>
              <w:rPr>
                <w:rFonts w:eastAsiaTheme="minorEastAsia"/>
                <w:color w:val="000000" w:themeColor="text1"/>
                <w:szCs w:val="21"/>
              </w:rPr>
              <w:t>任本基金</w:t>
            </w:r>
            <w:proofErr w:type="gramEnd"/>
            <w:r>
              <w:rPr>
                <w:rFonts w:eastAsiaTheme="minorEastAsia"/>
                <w:color w:val="000000" w:themeColor="text1"/>
                <w:szCs w:val="21"/>
              </w:rPr>
              <w:t>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C5447E">
        <w:tc>
          <w:tcPr>
            <w:tcW w:w="1090" w:type="dxa"/>
            <w:vAlign w:val="center"/>
          </w:tcPr>
          <w:p w:rsidR="00C5447E" w:rsidRDefault="007E1107">
            <w:pPr>
              <w:jc w:val="center"/>
            </w:pPr>
            <w:r>
              <w:rPr>
                <w:rFonts w:eastAsiaTheme="minorEastAsia"/>
                <w:color w:val="000000" w:themeColor="text1"/>
                <w:szCs w:val="21"/>
              </w:rPr>
              <w:t>张淑婉</w:t>
            </w:r>
          </w:p>
        </w:tc>
        <w:tc>
          <w:tcPr>
            <w:tcW w:w="1500" w:type="dxa"/>
            <w:vAlign w:val="center"/>
          </w:tcPr>
          <w:p w:rsidR="00C5447E" w:rsidRDefault="007E110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rsidR="00C5447E" w:rsidRDefault="007E1107">
            <w:pPr>
              <w:jc w:val="center"/>
            </w:pPr>
            <w:r>
              <w:rPr>
                <w:rFonts w:eastAsiaTheme="minorEastAsia"/>
                <w:color w:val="000000" w:themeColor="text1"/>
                <w:szCs w:val="21"/>
              </w:rPr>
              <w:t>2018-06-08</w:t>
            </w:r>
          </w:p>
        </w:tc>
        <w:tc>
          <w:tcPr>
            <w:tcW w:w="1260" w:type="dxa"/>
            <w:vAlign w:val="center"/>
          </w:tcPr>
          <w:p w:rsidR="00C5447E" w:rsidRDefault="007E1107">
            <w:pPr>
              <w:jc w:val="center"/>
            </w:pPr>
            <w:r>
              <w:rPr>
                <w:rFonts w:eastAsiaTheme="minorEastAsia"/>
                <w:color w:val="000000" w:themeColor="text1"/>
                <w:szCs w:val="21"/>
              </w:rPr>
              <w:t>-</w:t>
            </w:r>
          </w:p>
        </w:tc>
        <w:tc>
          <w:tcPr>
            <w:tcW w:w="1260" w:type="dxa"/>
            <w:vAlign w:val="center"/>
          </w:tcPr>
          <w:p w:rsidR="00C5447E" w:rsidRDefault="007E1107">
            <w:pPr>
              <w:jc w:val="center"/>
            </w:pPr>
            <w:r>
              <w:rPr>
                <w:rFonts w:eastAsiaTheme="minorEastAsia"/>
                <w:color w:val="000000" w:themeColor="text1"/>
                <w:szCs w:val="21"/>
              </w:rPr>
              <w:t>29</w:t>
            </w:r>
            <w:r>
              <w:rPr>
                <w:rFonts w:eastAsiaTheme="minorEastAsia"/>
                <w:color w:val="000000" w:themeColor="text1"/>
                <w:szCs w:val="21"/>
              </w:rPr>
              <w:t>年</w:t>
            </w:r>
          </w:p>
        </w:tc>
        <w:tc>
          <w:tcPr>
            <w:tcW w:w="3240" w:type="dxa"/>
            <w:vAlign w:val="center"/>
          </w:tcPr>
          <w:p w:rsidR="00C5447E" w:rsidRDefault="007E1107">
            <w:r>
              <w:rPr>
                <w:rFonts w:eastAsiaTheme="minorEastAsia"/>
                <w:color w:val="000000" w:themeColor="text1"/>
                <w:szCs w:val="21"/>
              </w:rPr>
              <w:t>张淑婉女士，台湾大学财务金融研究所</w:t>
            </w:r>
            <w:r>
              <w:rPr>
                <w:rFonts w:eastAsiaTheme="minorEastAsia"/>
                <w:color w:val="000000" w:themeColor="text1"/>
                <w:szCs w:val="21"/>
              </w:rPr>
              <w:t>MBA</w:t>
            </w:r>
            <w:r>
              <w:rPr>
                <w:rFonts w:eastAsiaTheme="minorEastAsia"/>
                <w:color w:val="000000" w:themeColor="text1"/>
                <w:szCs w:val="21"/>
              </w:rPr>
              <w:t>，自</w:t>
            </w:r>
            <w:r>
              <w:rPr>
                <w:rFonts w:eastAsiaTheme="minorEastAsia"/>
                <w:color w:val="000000" w:themeColor="text1"/>
                <w:szCs w:val="21"/>
              </w:rPr>
              <w:t>1987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1989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月，在东盟成衣股份有限公司担任研究部专员；自</w:t>
            </w:r>
            <w:r>
              <w:rPr>
                <w:rFonts w:eastAsiaTheme="minorEastAsia"/>
                <w:color w:val="000000" w:themeColor="text1"/>
                <w:szCs w:val="21"/>
              </w:rPr>
              <w:t>1989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1991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proofErr w:type="gramStart"/>
            <w:r>
              <w:rPr>
                <w:rFonts w:eastAsiaTheme="minorEastAsia"/>
                <w:color w:val="000000" w:themeColor="text1"/>
                <w:szCs w:val="21"/>
              </w:rPr>
              <w:t>在富隆证券</w:t>
            </w:r>
            <w:proofErr w:type="gramEnd"/>
            <w:r>
              <w:rPr>
                <w:rFonts w:eastAsiaTheme="minorEastAsia"/>
                <w:color w:val="000000" w:themeColor="text1"/>
                <w:szCs w:val="21"/>
              </w:rPr>
              <w:t>股份有限公司担任投行部专员；自</w:t>
            </w:r>
            <w:r>
              <w:rPr>
                <w:rFonts w:eastAsiaTheme="minorEastAsia"/>
                <w:color w:val="000000" w:themeColor="text1"/>
                <w:szCs w:val="21"/>
              </w:rPr>
              <w:t>1993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1998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月，在光华证券投资信托股份有限公司担任研究部副理；自</w:t>
            </w:r>
            <w:r>
              <w:rPr>
                <w:rFonts w:eastAsiaTheme="minorEastAsia"/>
                <w:color w:val="000000" w:themeColor="text1"/>
                <w:szCs w:val="21"/>
              </w:rPr>
              <w:t>1998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月，在摩根富林明证券信托股份有限公司担任副总经理；自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月，在德意志亚洲资产管理公司担任副总经理；自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月，在嘉</w:t>
            </w:r>
            <w:proofErr w:type="gramStart"/>
            <w:r>
              <w:rPr>
                <w:rFonts w:eastAsiaTheme="minorEastAsia"/>
                <w:color w:val="000000" w:themeColor="text1"/>
                <w:szCs w:val="21"/>
              </w:rPr>
              <w:t>实国际</w:t>
            </w:r>
            <w:proofErr w:type="gramEnd"/>
            <w:r>
              <w:rPr>
                <w:rFonts w:eastAsiaTheme="minorEastAsia"/>
                <w:color w:val="000000" w:themeColor="text1"/>
                <w:szCs w:val="21"/>
              </w:rPr>
              <w:t>资产管理公司担任副总经理；自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月，在上投摩根资产管理（香港）有限公司担任投资总监；自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月起同时担任上投摩根亚太优势混合型证券投资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经理及上投摩根全球新兴市场混合型证券投资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w:t>
            </w:r>
            <w:proofErr w:type="gramStart"/>
            <w:r>
              <w:rPr>
                <w:rFonts w:eastAsiaTheme="minorEastAsia"/>
                <w:color w:val="000000" w:themeColor="text1"/>
                <w:szCs w:val="21"/>
              </w:rPr>
              <w:t>标普港股通低波</w:t>
            </w:r>
            <w:proofErr w:type="gramEnd"/>
            <w:r>
              <w:rPr>
                <w:rFonts w:eastAsiaTheme="minorEastAsia"/>
                <w:color w:val="000000" w:themeColor="text1"/>
                <w:szCs w:val="21"/>
              </w:rPr>
              <w:t>红利指数型证券投资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月起同时担任上投摩根香港精选港股通混合型证券投资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r>
    </w:tbl>
    <w:p w:rsidR="00C5447E" w:rsidRDefault="007E110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5447E" w:rsidRDefault="007E110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张淑婉女士为本基金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50" w:name="_Toc225498256"/>
      <w:bookmarkStart w:id="51" w:name="_Toc409100419"/>
      <w:bookmarkStart w:id="52" w:name="_Toc409100056"/>
      <w:bookmarkStart w:id="53" w:name="_Toc361324856"/>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50"/>
      <w:bookmarkEnd w:id="51"/>
      <w:bookmarkEnd w:id="52"/>
      <w:bookmarkEnd w:id="5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香港精选港股通混合型证券投资基金基金合同》的规定。基金经理对个股和投资组合的比例遵循了投资决策委员会的授权限制，基金投资比例符合基金合同和法律法规的要求。</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54" w:name="_Toc409100420"/>
      <w:bookmarkStart w:id="55" w:name="_Toc361324857"/>
      <w:bookmarkStart w:id="56" w:name="_Toc409100057"/>
      <w:bookmarkStart w:id="57" w:name="_Toc225498257"/>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54"/>
      <w:bookmarkEnd w:id="55"/>
      <w:bookmarkEnd w:id="56"/>
      <w:bookmarkEnd w:id="57"/>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w:t>
      </w:r>
      <w:proofErr w:type="gramStart"/>
      <w:r>
        <w:rPr>
          <w:rFonts w:eastAsiaTheme="minorEastAsia"/>
          <w:color w:val="000000" w:themeColor="text1"/>
          <w:szCs w:val="21"/>
        </w:rPr>
        <w:t>同日和</w:t>
      </w:r>
      <w:proofErr w:type="gramEnd"/>
      <w:r>
        <w:rPr>
          <w:rFonts w:eastAsiaTheme="minorEastAsia"/>
          <w:color w:val="000000" w:themeColor="text1"/>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58" w:name="_Toc409100421"/>
      <w:bookmarkStart w:id="59" w:name="_Toc225498258"/>
      <w:bookmarkStart w:id="60" w:name="_Toc409100058"/>
      <w:bookmarkStart w:id="61" w:name="_Toc361324858"/>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58"/>
      <w:bookmarkEnd w:id="59"/>
      <w:bookmarkEnd w:id="60"/>
      <w:bookmarkEnd w:id="61"/>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2018</w:t>
      </w:r>
      <w:r>
        <w:rPr>
          <w:rFonts w:eastAsiaTheme="minorEastAsia"/>
          <w:color w:val="000000" w:themeColor="text1"/>
          <w:szCs w:val="21"/>
        </w:rPr>
        <w:t>年全球主要经济体逐步退出量化宽松，实行货币正常化，全球流动性收紧趋势下，叠加美国强劲的经济数据、企业盈利数据，以及美国减税、宽松的财政政策等措施，美联储超预期加息的判断引发美元二季度以来持续走强。强势美元引发全球资金回流美国，美元指数在第二季上涨</w:t>
      </w:r>
      <w:r>
        <w:rPr>
          <w:rFonts w:eastAsiaTheme="minorEastAsia"/>
          <w:color w:val="000000" w:themeColor="text1"/>
          <w:szCs w:val="21"/>
        </w:rPr>
        <w:t>5%</w:t>
      </w:r>
      <w:r>
        <w:rPr>
          <w:rFonts w:eastAsiaTheme="minorEastAsia"/>
          <w:color w:val="000000" w:themeColor="text1"/>
          <w:szCs w:val="21"/>
        </w:rPr>
        <w:t>，导致新兴市场动荡，尤其经常账户和财政</w:t>
      </w:r>
      <w:r>
        <w:rPr>
          <w:rFonts w:eastAsiaTheme="minorEastAsia"/>
          <w:color w:val="000000" w:themeColor="text1"/>
          <w:szCs w:val="21"/>
        </w:rPr>
        <w:t>“</w:t>
      </w:r>
      <w:r>
        <w:rPr>
          <w:rFonts w:eastAsiaTheme="minorEastAsia"/>
          <w:color w:val="000000" w:themeColor="text1"/>
          <w:szCs w:val="21"/>
        </w:rPr>
        <w:t>双赤字</w:t>
      </w:r>
      <w:r>
        <w:rPr>
          <w:rFonts w:eastAsiaTheme="minorEastAsia"/>
          <w:color w:val="000000" w:themeColor="text1"/>
          <w:szCs w:val="21"/>
        </w:rPr>
        <w:t>”</w:t>
      </w:r>
      <w:r>
        <w:rPr>
          <w:rFonts w:eastAsiaTheme="minorEastAsia"/>
          <w:color w:val="000000" w:themeColor="text1"/>
          <w:szCs w:val="21"/>
        </w:rPr>
        <w:t>、对美贸易敞口较大的阿根廷、土耳其等市场，新兴市场货币大幅下跌，而且由拉美蔓延到亚洲。中美的贸易摩擦叠加油价的上涨，使得</w:t>
      </w:r>
      <w:r>
        <w:rPr>
          <w:rFonts w:eastAsiaTheme="minorEastAsia"/>
          <w:color w:val="000000" w:themeColor="text1"/>
          <w:szCs w:val="21"/>
        </w:rPr>
        <w:t>2018</w:t>
      </w:r>
      <w:r>
        <w:rPr>
          <w:rFonts w:eastAsiaTheme="minorEastAsia"/>
          <w:color w:val="000000" w:themeColor="text1"/>
          <w:szCs w:val="21"/>
        </w:rPr>
        <w:t>年市场全年以下跌收官。</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智慧型手机以及</w:t>
      </w:r>
      <w:proofErr w:type="spellStart"/>
      <w:r>
        <w:rPr>
          <w:rFonts w:eastAsiaTheme="minorEastAsia"/>
          <w:color w:val="000000" w:themeColor="text1"/>
          <w:szCs w:val="21"/>
        </w:rPr>
        <w:t>iPhone</w:t>
      </w:r>
      <w:proofErr w:type="spellEnd"/>
      <w:r>
        <w:rPr>
          <w:rFonts w:eastAsiaTheme="minorEastAsia"/>
          <w:color w:val="000000" w:themeColor="text1"/>
          <w:szCs w:val="21"/>
        </w:rPr>
        <w:t>销售数字不佳，使得科技股表现不佳。游戏审核、医药带量采购试点实行等措施的出台，加上消费增长减速，市场信心下跌，连带影响股市。香港精选基金由于超配消费，医药板块及科技板块，而低配香港金融板块，表现不如业绩基准。</w:t>
      </w:r>
      <w:r>
        <w:rPr>
          <w:rFonts w:eastAsiaTheme="minorEastAsia"/>
          <w:color w:val="000000" w:themeColor="text1"/>
          <w:szCs w:val="21"/>
        </w:rPr>
        <w:t xml:space="preserve"> </w:t>
      </w:r>
    </w:p>
    <w:p w:rsidR="00EE1E53" w:rsidRDefault="00F13EB3" w:rsidP="005E462B">
      <w:pPr>
        <w:spacing w:beforeLines="100"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本报告期上投摩根香港精选港股通混合份额净值增长率为</w:t>
      </w:r>
      <w:r>
        <w:rPr>
          <w:rFonts w:eastAsiaTheme="minorEastAsia"/>
          <w:color w:val="000000" w:themeColor="text1"/>
          <w:szCs w:val="21"/>
        </w:rPr>
        <w:t>-12.12%</w:t>
      </w:r>
      <w:r>
        <w:rPr>
          <w:rFonts w:eastAsiaTheme="minorEastAsia"/>
          <w:color w:val="000000" w:themeColor="text1"/>
          <w:szCs w:val="21"/>
        </w:rPr>
        <w:t>，同期业绩比较基准收益率为</w:t>
      </w:r>
      <w:r>
        <w:rPr>
          <w:rFonts w:eastAsiaTheme="minorEastAsia"/>
          <w:color w:val="000000" w:themeColor="text1"/>
          <w:szCs w:val="21"/>
        </w:rPr>
        <w:t>-13.08%</w:t>
      </w:r>
      <w:r>
        <w:rPr>
          <w:rFonts w:eastAsiaTheme="minorEastAsia"/>
          <w:color w:val="000000" w:themeColor="text1"/>
          <w:szCs w:val="21"/>
        </w:rPr>
        <w:t>。</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62" w:name="_Toc361324859"/>
      <w:bookmarkStart w:id="63" w:name="_Toc225498259"/>
      <w:bookmarkStart w:id="64" w:name="_Toc409100059"/>
      <w:bookmarkStart w:id="65" w:name="_Toc409100422"/>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62"/>
      <w:bookmarkEnd w:id="63"/>
      <w:bookmarkEnd w:id="64"/>
      <w:bookmarkEnd w:id="65"/>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我们预计市场在第</w:t>
      </w:r>
      <w:r>
        <w:rPr>
          <w:rFonts w:eastAsiaTheme="minorEastAsia"/>
          <w:color w:val="000000" w:themeColor="text1"/>
          <w:szCs w:val="21"/>
        </w:rPr>
        <w:t>1</w:t>
      </w:r>
      <w:r>
        <w:rPr>
          <w:rFonts w:eastAsiaTheme="minorEastAsia"/>
          <w:color w:val="000000" w:themeColor="text1"/>
          <w:szCs w:val="21"/>
        </w:rPr>
        <w:t>季将呈现震荡态势。基于经济数据高基数效应，以及中美贸易摩擦的影响使得很多订单提前至了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季度，我们认为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季度的经济数据可能会不太理想。同时，</w:t>
      </w:r>
      <w:r>
        <w:rPr>
          <w:rFonts w:eastAsiaTheme="minorEastAsia"/>
          <w:color w:val="000000" w:themeColor="text1"/>
          <w:szCs w:val="21"/>
        </w:rPr>
        <w:t>2</w:t>
      </w:r>
      <w:r>
        <w:rPr>
          <w:rFonts w:eastAsiaTheme="minorEastAsia"/>
          <w:color w:val="000000" w:themeColor="text1"/>
          <w:szCs w:val="21"/>
        </w:rPr>
        <w:t>月初将迎来春节，我们预计投资者在</w:t>
      </w:r>
      <w:r>
        <w:rPr>
          <w:rFonts w:eastAsiaTheme="minorEastAsia"/>
          <w:color w:val="000000" w:themeColor="text1"/>
          <w:szCs w:val="21"/>
        </w:rPr>
        <w:t>1</w:t>
      </w:r>
      <w:r>
        <w:rPr>
          <w:rFonts w:eastAsiaTheme="minorEastAsia"/>
          <w:color w:val="000000" w:themeColor="text1"/>
          <w:szCs w:val="21"/>
        </w:rPr>
        <w:t>月份的操作会相对保守。另一方面，美股在</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月经历大幅调整，我们认为美联储加息的步伐有望趋缓，对于新兴市场以及新兴市场货币而言是利好；同时，我们预计美国总统特朗普会尽可能的改善和中国的关系以缓解市场情绪。</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目前，恒生指数的估值处于过去</w:t>
      </w:r>
      <w:r>
        <w:rPr>
          <w:rFonts w:eastAsiaTheme="minorEastAsia"/>
          <w:color w:val="000000" w:themeColor="text1"/>
          <w:szCs w:val="21"/>
        </w:rPr>
        <w:t>5</w:t>
      </w:r>
      <w:r>
        <w:rPr>
          <w:rFonts w:eastAsiaTheme="minorEastAsia"/>
          <w:color w:val="000000" w:themeColor="text1"/>
          <w:szCs w:val="21"/>
        </w:rPr>
        <w:t>年的底部，市场风险还将持续释放，风险偏好降低和市场情绪仍需修复，</w:t>
      </w:r>
      <w:r>
        <w:rPr>
          <w:rFonts w:eastAsiaTheme="minorEastAsia"/>
          <w:color w:val="000000" w:themeColor="text1"/>
          <w:szCs w:val="21"/>
        </w:rPr>
        <w:t>2019</w:t>
      </w:r>
      <w:r>
        <w:rPr>
          <w:rFonts w:eastAsiaTheme="minorEastAsia"/>
          <w:color w:val="000000" w:themeColor="text1"/>
          <w:szCs w:val="21"/>
        </w:rPr>
        <w:t>年上半年，市场信心相对薄弱，基本面落地后，股价有望从第二季开始有所表现。目前市场跌幅已深，估值便宜，只要有一些正面的催化，股价就会有所表现，因此我们将在股市下跌中提高</w:t>
      </w:r>
      <w:proofErr w:type="gramStart"/>
      <w:r>
        <w:rPr>
          <w:rFonts w:eastAsiaTheme="minorEastAsia"/>
          <w:color w:val="000000" w:themeColor="text1"/>
          <w:szCs w:val="21"/>
        </w:rPr>
        <w:t>仓位</w:t>
      </w:r>
      <w:proofErr w:type="gramEnd"/>
      <w:r>
        <w:rPr>
          <w:rFonts w:eastAsiaTheme="minorEastAsia"/>
          <w:color w:val="000000" w:themeColor="text1"/>
          <w:szCs w:val="21"/>
        </w:rPr>
        <w:t>，降低现金部位。</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66" w:name="_Toc409100061"/>
      <w:bookmarkStart w:id="67" w:name="_Toc361324861"/>
      <w:bookmarkStart w:id="68" w:name="_Toc409100424"/>
      <w:bookmarkStart w:id="69" w:name="_Toc247959457"/>
      <w:bookmarkStart w:id="70" w:name="_Toc225570083"/>
      <w:r>
        <w:rPr>
          <w:rFonts w:ascii="Times New Roman" w:eastAsiaTheme="minorEastAsia" w:hAnsi="Times New Roman"/>
          <w:color w:val="000000" w:themeColor="text1"/>
          <w:kern w:val="0"/>
          <w:sz w:val="21"/>
          <w:szCs w:val="21"/>
        </w:rPr>
        <w:t>4.</w:t>
      </w:r>
      <w:r w:rsidR="002F20C3">
        <w:rPr>
          <w:rFonts w:ascii="Times New Roman" w:eastAsiaTheme="minorEastAsia" w:hAnsi="Times New Roman"/>
          <w:color w:val="000000" w:themeColor="text1"/>
          <w:kern w:val="0"/>
          <w:sz w:val="21"/>
          <w:szCs w:val="21"/>
        </w:rPr>
        <w:t>6</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管理人对报告期内基金估值程序等事项的说明</w:t>
      </w:r>
      <w:bookmarkEnd w:id="66"/>
      <w:bookmarkEnd w:id="67"/>
      <w:bookmarkEnd w:id="68"/>
      <w:bookmarkEnd w:id="69"/>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71" w:name="_Toc361324862"/>
      <w:bookmarkStart w:id="72" w:name="_Toc409100062"/>
      <w:bookmarkStart w:id="73" w:name="_Toc247959458"/>
      <w:bookmarkStart w:id="74" w:name="_Toc225570084"/>
      <w:bookmarkStart w:id="75" w:name="_Toc409100425"/>
      <w:r>
        <w:rPr>
          <w:rFonts w:ascii="Times New Roman" w:eastAsiaTheme="minorEastAsia" w:hAnsi="Times New Roman"/>
          <w:color w:val="000000" w:themeColor="text1"/>
          <w:kern w:val="0"/>
          <w:sz w:val="21"/>
          <w:szCs w:val="21"/>
        </w:rPr>
        <w:t>4.</w:t>
      </w:r>
      <w:r w:rsidR="002F20C3">
        <w:rPr>
          <w:rFonts w:ascii="Times New Roman" w:eastAsiaTheme="minorEastAsia" w:hAnsi="Times New Roman"/>
          <w:color w:val="000000" w:themeColor="text1"/>
          <w:kern w:val="0"/>
          <w:sz w:val="21"/>
          <w:szCs w:val="21"/>
        </w:rPr>
        <w:t>7</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71"/>
      <w:bookmarkEnd w:id="72"/>
      <w:bookmarkEnd w:id="73"/>
      <w:bookmarkEnd w:id="74"/>
      <w:bookmarkEnd w:id="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本报告期本基金未实施利润分配。</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76" w:name="_Toc409100064"/>
      <w:bookmarkStart w:id="77" w:name="_Toc409100427"/>
      <w:r>
        <w:rPr>
          <w:rFonts w:ascii="Times New Roman" w:eastAsiaTheme="minorEastAsia" w:hAnsi="Times New Roman"/>
          <w:color w:val="000000" w:themeColor="text1"/>
          <w:kern w:val="0"/>
          <w:sz w:val="21"/>
          <w:szCs w:val="21"/>
        </w:rPr>
        <w:t>4.</w:t>
      </w:r>
      <w:r w:rsidR="002F20C3">
        <w:rPr>
          <w:rFonts w:ascii="Times New Roman" w:eastAsiaTheme="minorEastAsia" w:hAnsi="Times New Roman"/>
          <w:color w:val="000000" w:themeColor="text1"/>
          <w:kern w:val="0"/>
          <w:sz w:val="21"/>
          <w:szCs w:val="21"/>
        </w:rPr>
        <w:t>8</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76"/>
      <w:bookmarkEnd w:id="7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5E462B">
      <w:pPr>
        <w:pStyle w:val="1"/>
        <w:keepNext/>
        <w:keepLines/>
        <w:widowControl w:val="0"/>
        <w:spacing w:beforeLines="100" w:afterLines="100" w:line="360" w:lineRule="auto"/>
        <w:jc w:val="center"/>
        <w:rPr>
          <w:rFonts w:eastAsiaTheme="minorEastAsia"/>
          <w:b/>
          <w:bCs/>
          <w:color w:val="000000" w:themeColor="text1"/>
          <w:sz w:val="21"/>
          <w:szCs w:val="21"/>
          <w:lang w:val="en-US"/>
        </w:rPr>
      </w:pPr>
      <w:bookmarkStart w:id="78" w:name="_Toc225498263"/>
      <w:bookmarkStart w:id="79" w:name="_Toc361324864"/>
      <w:bookmarkStart w:id="80" w:name="_Toc409100065"/>
      <w:bookmarkStart w:id="81" w:name="_Toc409100428"/>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78"/>
      <w:bookmarkEnd w:id="79"/>
      <w:bookmarkEnd w:id="80"/>
      <w:bookmarkEnd w:id="81"/>
    </w:p>
    <w:p w:rsidR="00EE1E53" w:rsidRDefault="00F13EB3">
      <w:pPr>
        <w:pStyle w:val="2"/>
        <w:spacing w:before="0" w:after="0"/>
        <w:rPr>
          <w:rFonts w:ascii="Times New Roman" w:eastAsiaTheme="minorEastAsia" w:hAnsi="Times New Roman"/>
          <w:color w:val="000000" w:themeColor="text1"/>
          <w:kern w:val="0"/>
          <w:sz w:val="21"/>
          <w:szCs w:val="21"/>
        </w:rPr>
      </w:pPr>
      <w:bookmarkStart w:id="82" w:name="_Toc361324865"/>
      <w:bookmarkStart w:id="83" w:name="_Toc409100429"/>
      <w:bookmarkStart w:id="84" w:name="_Toc409100066"/>
      <w:bookmarkStart w:id="85" w:name="_Toc225498264"/>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82"/>
      <w:bookmarkEnd w:id="83"/>
      <w:bookmarkEnd w:id="84"/>
      <w:bookmarkEnd w:id="8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托管人在对上投摩根香港精选港股通混合型证券投资基金的托管过程中，严格遵守《证券投资基金法》及其他法律法规和基金合同的有关规定，不存在任何损害基金份额持有人利益的行为，完全尽职尽责地履行了基金托管人应尽的义务。</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86" w:name="_Toc225498265"/>
      <w:bookmarkStart w:id="87" w:name="_Toc409100067"/>
      <w:bookmarkStart w:id="88" w:name="_Toc409100430"/>
      <w:bookmarkStart w:id="89" w:name="_Toc361324866"/>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86"/>
      <w:r>
        <w:rPr>
          <w:rFonts w:ascii="Times New Roman" w:eastAsiaTheme="minorEastAsia" w:hAnsi="Times New Roman"/>
          <w:color w:val="000000" w:themeColor="text1"/>
          <w:kern w:val="0"/>
          <w:sz w:val="21"/>
          <w:szCs w:val="21"/>
        </w:rPr>
        <w:t>说明</w:t>
      </w:r>
      <w:bookmarkEnd w:id="87"/>
      <w:bookmarkEnd w:id="88"/>
      <w:bookmarkEnd w:id="8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本报告期内，上投摩根香港精选港股通混合型证券投资基金的管理人</w:t>
      </w:r>
      <w:r>
        <w:rPr>
          <w:rFonts w:eastAsiaTheme="minorEastAsia"/>
          <w:color w:val="000000" w:themeColor="text1"/>
          <w:szCs w:val="21"/>
        </w:rPr>
        <w:t>——</w:t>
      </w:r>
      <w:r>
        <w:rPr>
          <w:rFonts w:eastAsiaTheme="minorEastAsia"/>
          <w:color w:val="000000" w:themeColor="text1"/>
          <w:szCs w:val="21"/>
        </w:rPr>
        <w:t>上投摩根基金管理有限公司在上投摩根香港精选港股通混合型证券投资基金的投资运作、基金资产净值计算、基金份额申购赎回价格计算、基金费用开支等问题上，对本基金的投资运作方面进行了监督，发现个别监督指标不符合基金合同约定并及时通知了基金管理人，基金管理人在合理期限内进行了调整，对基金份额持有人利益未造成损害。在各重要方面的运作严格按照基金合同的规定进行。本报告期内上投摩根香港精选港股通混合型证券投资基金未进行利润分配。</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90" w:name="_Toc409100431"/>
      <w:bookmarkStart w:id="91" w:name="_Toc361324867"/>
      <w:bookmarkStart w:id="92" w:name="_Toc409100068"/>
      <w:bookmarkStart w:id="93" w:name="_Toc225498266"/>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90"/>
      <w:bookmarkEnd w:id="91"/>
      <w:bookmarkEnd w:id="92"/>
      <w:bookmarkEnd w:id="9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本托管人依法对上投摩根基金管理有限公司编制和披露的上投摩根香港精选港股通混合型证券投资基金</w:t>
      </w:r>
      <w:r>
        <w:rPr>
          <w:rFonts w:eastAsiaTheme="minorEastAsia"/>
          <w:color w:val="000000" w:themeColor="text1"/>
          <w:szCs w:val="21"/>
        </w:rPr>
        <w:t>2018</w:t>
      </w:r>
      <w:r>
        <w:rPr>
          <w:rFonts w:eastAsiaTheme="minorEastAsia"/>
          <w:color w:val="000000" w:themeColor="text1"/>
          <w:szCs w:val="21"/>
        </w:rPr>
        <w:t>年年度报告中财务指标、净值表现、利润分配情况、财务会计报告、投资组合报告等内容进行了核查，以上内容真实、准确和完整。</w:t>
      </w:r>
    </w:p>
    <w:p w:rsidR="001B6559" w:rsidRPr="00A73188" w:rsidRDefault="001B6559" w:rsidP="005E462B">
      <w:pPr>
        <w:pStyle w:val="1"/>
        <w:keepNext/>
        <w:keepLines/>
        <w:widowControl w:val="0"/>
        <w:adjustRightInd w:val="0"/>
        <w:snapToGrid w:val="0"/>
        <w:spacing w:beforeLines="100" w:afterLines="100" w:line="360" w:lineRule="auto"/>
        <w:jc w:val="center"/>
        <w:rPr>
          <w:rFonts w:eastAsiaTheme="minorEastAsia"/>
          <w:b/>
          <w:bCs/>
          <w:color w:val="000000" w:themeColor="text1"/>
          <w:sz w:val="21"/>
          <w:szCs w:val="21"/>
          <w:lang w:val="en-US"/>
        </w:rPr>
      </w:pPr>
      <w:bookmarkStart w:id="94" w:name="_Toc245801814"/>
      <w:bookmarkStart w:id="95" w:name="_Toc247959464"/>
      <w:bookmarkStart w:id="96" w:name="_Toc352255986"/>
      <w:bookmarkStart w:id="97" w:name="_Toc352256054"/>
      <w:bookmarkStart w:id="98" w:name="_Toc352331232"/>
      <w:bookmarkStart w:id="99" w:name="_Toc362424010"/>
      <w:bookmarkStart w:id="100" w:name="_Toc374459272"/>
      <w:bookmarkStart w:id="101" w:name="_Toc361324872"/>
      <w:bookmarkStart w:id="102" w:name="_Toc409100436"/>
      <w:bookmarkStart w:id="103"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94"/>
      <w:bookmarkEnd w:id="95"/>
      <w:bookmarkEnd w:id="96"/>
      <w:bookmarkEnd w:id="97"/>
      <w:bookmarkEnd w:id="98"/>
      <w:bookmarkEnd w:id="99"/>
      <w:bookmarkEnd w:id="100"/>
    </w:p>
    <w:p w:rsidR="00721F53" w:rsidRDefault="002F20C3" w:rsidP="00CF295E">
      <w:pPr>
        <w:spacing w:line="360" w:lineRule="auto"/>
        <w:ind w:firstLineChars="200" w:firstLine="420"/>
        <w:rPr>
          <w:color w:val="000000" w:themeColor="text1"/>
          <w:szCs w:val="21"/>
        </w:rPr>
      </w:pPr>
      <w:r w:rsidRPr="00A73188">
        <w:rPr>
          <w:rFonts w:eastAsiaTheme="minorEastAsia"/>
          <w:color w:val="000000" w:themeColor="text1"/>
          <w:kern w:val="0"/>
          <w:szCs w:val="21"/>
        </w:rPr>
        <w:t>上投摩根</w:t>
      </w:r>
      <w:r>
        <w:rPr>
          <w:rFonts w:eastAsiaTheme="minorEastAsia"/>
          <w:color w:val="000000" w:themeColor="text1"/>
          <w:kern w:val="0"/>
          <w:szCs w:val="21"/>
        </w:rPr>
        <w:t>香港精选港股通混合型证券投资基金</w:t>
      </w:r>
      <w:r>
        <w:rPr>
          <w:color w:val="000000" w:themeColor="text1"/>
          <w:szCs w:val="21"/>
        </w:rPr>
        <w:t>2018</w:t>
      </w:r>
      <w:r>
        <w:rPr>
          <w:rFonts w:hint="eastAsia"/>
          <w:color w:val="000000" w:themeColor="text1"/>
          <w:szCs w:val="21"/>
        </w:rPr>
        <w:t>年度财务会计报告已由普华永道中天会计师事务所</w:t>
      </w:r>
      <w:r>
        <w:rPr>
          <w:color w:val="000000" w:themeColor="text1"/>
          <w:szCs w:val="21"/>
        </w:rPr>
        <w:t>(</w:t>
      </w:r>
      <w:r>
        <w:rPr>
          <w:rFonts w:hint="eastAsia"/>
          <w:color w:val="000000" w:themeColor="text1"/>
          <w:szCs w:val="21"/>
        </w:rPr>
        <w:t>特殊普通合伙</w:t>
      </w:r>
      <w:r>
        <w:rPr>
          <w:color w:val="000000" w:themeColor="text1"/>
          <w:szCs w:val="21"/>
        </w:rPr>
        <w:t>)</w:t>
      </w:r>
      <w:r>
        <w:rPr>
          <w:rFonts w:hint="eastAsia"/>
          <w:color w:val="000000" w:themeColor="text1"/>
          <w:szCs w:val="21"/>
        </w:rPr>
        <w:t>审计、注册会计师薛竞、沈兆杰签字出具了“无保留意见的审计报告”（编号：</w:t>
      </w:r>
      <w:r w:rsidRPr="00A73188">
        <w:rPr>
          <w:rFonts w:eastAsiaTheme="minorEastAsia"/>
          <w:color w:val="000000" w:themeColor="text1"/>
          <w:kern w:val="0"/>
          <w:szCs w:val="21"/>
        </w:rPr>
        <w:t>普华永道</w:t>
      </w:r>
      <w:proofErr w:type="gramStart"/>
      <w:r w:rsidRPr="00A73188">
        <w:rPr>
          <w:rFonts w:eastAsiaTheme="minorEastAsia"/>
          <w:color w:val="000000" w:themeColor="text1"/>
          <w:kern w:val="0"/>
          <w:szCs w:val="21"/>
        </w:rPr>
        <w:t>中天审字</w:t>
      </w:r>
      <w:proofErr w:type="gramEnd"/>
      <w:r w:rsidRPr="00A73188">
        <w:rPr>
          <w:rFonts w:eastAsiaTheme="minorEastAsia"/>
          <w:color w:val="000000" w:themeColor="text1"/>
          <w:kern w:val="0"/>
          <w:szCs w:val="21"/>
        </w:rPr>
        <w:t>(2019)</w:t>
      </w:r>
      <w:r w:rsidRPr="00A73188">
        <w:rPr>
          <w:rFonts w:eastAsiaTheme="minorEastAsia"/>
          <w:color w:val="000000" w:themeColor="text1"/>
          <w:kern w:val="0"/>
          <w:szCs w:val="21"/>
        </w:rPr>
        <w:t>第</w:t>
      </w:r>
      <w:r>
        <w:rPr>
          <w:rFonts w:eastAsiaTheme="minorEastAsia"/>
          <w:color w:val="000000" w:themeColor="text1"/>
          <w:kern w:val="0"/>
          <w:szCs w:val="21"/>
        </w:rPr>
        <w:t>20762</w:t>
      </w:r>
      <w:r w:rsidRPr="00A73188">
        <w:rPr>
          <w:rFonts w:eastAsiaTheme="minorEastAsia"/>
          <w:color w:val="000000" w:themeColor="text1"/>
          <w:kern w:val="0"/>
          <w:szCs w:val="21"/>
        </w:rPr>
        <w:t>号</w:t>
      </w:r>
      <w:r>
        <w:rPr>
          <w:rFonts w:hint="eastAsia"/>
          <w:color w:val="000000" w:themeColor="text1"/>
          <w:szCs w:val="21"/>
        </w:rPr>
        <w:t>）。</w:t>
      </w:r>
    </w:p>
    <w:p w:rsidR="00721F53" w:rsidRDefault="002F20C3" w:rsidP="00CF295E">
      <w:pPr>
        <w:spacing w:line="360" w:lineRule="auto"/>
        <w:ind w:firstLineChars="200" w:firstLine="420"/>
        <w:rPr>
          <w:color w:val="000000" w:themeColor="text1"/>
          <w:szCs w:val="21"/>
        </w:rPr>
      </w:pPr>
      <w:r>
        <w:rPr>
          <w:rFonts w:hint="eastAsia"/>
          <w:color w:val="000000" w:themeColor="text1"/>
          <w:szCs w:val="21"/>
        </w:rPr>
        <w:t>投资者可通过登载于本基金管理人网站的年度报告正文查看审计报告全文。</w:t>
      </w:r>
    </w:p>
    <w:p w:rsidR="00EE1E53" w:rsidRDefault="00F13EB3" w:rsidP="005E462B">
      <w:pPr>
        <w:pStyle w:val="1"/>
        <w:keepNext/>
        <w:keepLines/>
        <w:widowControl w:val="0"/>
        <w:spacing w:beforeLines="100" w:afterLines="100" w:line="360" w:lineRule="auto"/>
        <w:jc w:val="center"/>
        <w:rPr>
          <w:rFonts w:eastAsiaTheme="minorEastAsia"/>
          <w:b/>
          <w:bCs/>
          <w:color w:val="000000" w:themeColor="text1"/>
          <w:sz w:val="21"/>
          <w:szCs w:val="21"/>
          <w:lang w:val="en-US"/>
        </w:rPr>
      </w:pPr>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01"/>
      <w:bookmarkEnd w:id="102"/>
      <w:bookmarkEnd w:id="103"/>
    </w:p>
    <w:p w:rsidR="00EE1E53" w:rsidRDefault="00F13EB3">
      <w:pPr>
        <w:pStyle w:val="2"/>
        <w:spacing w:before="0" w:after="0"/>
        <w:rPr>
          <w:rFonts w:ascii="Times New Roman" w:eastAsiaTheme="minorEastAsia" w:hAnsi="Times New Roman"/>
          <w:color w:val="000000" w:themeColor="text1"/>
          <w:kern w:val="0"/>
          <w:sz w:val="21"/>
          <w:szCs w:val="21"/>
        </w:rPr>
      </w:pPr>
      <w:bookmarkStart w:id="104" w:name="_Toc361324873"/>
      <w:bookmarkStart w:id="105" w:name="_Toc225498268"/>
      <w:bookmarkStart w:id="106" w:name="_Toc409100074"/>
      <w:bookmarkStart w:id="107" w:name="_Toc409100437"/>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04"/>
      <w:bookmarkEnd w:id="105"/>
      <w:bookmarkEnd w:id="106"/>
      <w:bookmarkEnd w:id="107"/>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会计主体：上投摩根香港精选港股通混合型证券投资基金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0"/>
        <w:gridCol w:w="1080"/>
        <w:gridCol w:w="5040"/>
      </w:tblGrid>
      <w:tr w:rsidR="007E1107" w:rsidTr="007E1107">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504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34,741,715.56</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50,962.05</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11,549.47</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106,836,544.12</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106,836,544.12</w:t>
            </w:r>
          </w:p>
        </w:tc>
      </w:tr>
      <w:tr w:rsidR="007E1107" w:rsidTr="007E1107">
        <w:tc>
          <w:tcPr>
            <w:tcW w:w="2880" w:type="dxa"/>
            <w:vAlign w:val="center"/>
          </w:tcPr>
          <w:p w:rsidR="00EE1E53" w:rsidRDefault="00F13EB3">
            <w:pPr>
              <w:pStyle w:val="af0"/>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8,555.53</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747.22</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141,650,073.95</w:t>
            </w:r>
          </w:p>
        </w:tc>
      </w:tr>
      <w:tr w:rsidR="007E1107" w:rsidTr="007E1107">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504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19.77</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196,869.15</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32,811.53</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211,123.13</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270,000.00</w:t>
            </w:r>
          </w:p>
        </w:tc>
      </w:tr>
      <w:tr w:rsidR="007E1107" w:rsidTr="007E1107">
        <w:tc>
          <w:tcPr>
            <w:tcW w:w="2880" w:type="dxa"/>
            <w:vAlign w:val="center"/>
          </w:tcPr>
          <w:p w:rsidR="00EE1E53" w:rsidRDefault="00F13EB3">
            <w:pPr>
              <w:pStyle w:val="af0"/>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710,823.58</w:t>
            </w:r>
          </w:p>
        </w:tc>
      </w:tr>
      <w:tr w:rsidR="007E1107" w:rsidTr="007E1107">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160,381,409.28</w:t>
            </w:r>
          </w:p>
        </w:tc>
      </w:tr>
      <w:tr w:rsidR="007E1107" w:rsidTr="007E1107">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50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-19,442,158.91</w:t>
            </w:r>
          </w:p>
        </w:tc>
      </w:tr>
      <w:tr w:rsidR="007E1107" w:rsidTr="007E1107">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140,939,250.37</w:t>
            </w:r>
          </w:p>
        </w:tc>
      </w:tr>
      <w:tr w:rsidR="007E1107" w:rsidTr="007E1107">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504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141,650,073.95</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3603A5">
        <w:rPr>
          <w:rFonts w:eastAsiaTheme="minorEastAsia" w:hint="eastAsia"/>
          <w:color w:val="000000" w:themeColor="text1"/>
          <w:szCs w:val="21"/>
        </w:rPr>
        <w:t>1.</w:t>
      </w:r>
      <w:r>
        <w:rPr>
          <w:rFonts w:eastAsiaTheme="minorEastAsia"/>
          <w:color w:val="000000" w:themeColor="text1"/>
          <w:szCs w:val="21"/>
        </w:rPr>
        <w:t>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0.8788</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160,381,409.28</w:t>
      </w:r>
      <w:r>
        <w:rPr>
          <w:rFonts w:eastAsiaTheme="minorEastAsia"/>
          <w:color w:val="000000" w:themeColor="text1"/>
          <w:szCs w:val="21"/>
        </w:rPr>
        <w:t>份。</w:t>
      </w:r>
    </w:p>
    <w:p w:rsidR="003603A5" w:rsidRPr="00CF295E" w:rsidRDefault="003603A5">
      <w:pPr>
        <w:adjustRightInd w:val="0"/>
        <w:snapToGrid w:val="0"/>
        <w:spacing w:line="360" w:lineRule="auto"/>
        <w:ind w:firstLineChars="200" w:firstLine="420"/>
        <w:jc w:val="left"/>
        <w:rPr>
          <w:rFonts w:eastAsiaTheme="minorEastAsia"/>
          <w:color w:val="000000" w:themeColor="text1"/>
          <w:szCs w:val="21"/>
          <w:lang w:val="en-GB"/>
        </w:rPr>
      </w:pPr>
      <w:r w:rsidRPr="00287940">
        <w:rPr>
          <w:rFonts w:eastAsiaTheme="minorEastAsia"/>
          <w:color w:val="000000" w:themeColor="text1"/>
          <w:szCs w:val="21"/>
          <w:lang w:val="en-GB"/>
        </w:rPr>
        <w:t>2.</w:t>
      </w:r>
      <w:r w:rsidRPr="00287940">
        <w:rPr>
          <w:rFonts w:eastAsiaTheme="minorEastAsia"/>
          <w:color w:val="000000" w:themeColor="text1"/>
          <w:szCs w:val="21"/>
          <w:lang w:val="en-GB"/>
        </w:rPr>
        <w:t>本财务报表的实际编制期间为</w:t>
      </w:r>
      <w:r w:rsidRPr="00287940">
        <w:rPr>
          <w:rFonts w:eastAsiaTheme="minorEastAsia"/>
          <w:color w:val="000000" w:themeColor="text1"/>
          <w:szCs w:val="21"/>
          <w:lang w:val="en-GB"/>
        </w:rPr>
        <w:t>2018</w:t>
      </w:r>
      <w:r w:rsidRPr="00287940">
        <w:rPr>
          <w:rFonts w:eastAsiaTheme="minorEastAsia"/>
          <w:color w:val="000000" w:themeColor="text1"/>
          <w:szCs w:val="21"/>
          <w:lang w:val="en-GB"/>
        </w:rPr>
        <w:t>年</w:t>
      </w:r>
      <w:r w:rsidRPr="00287940">
        <w:rPr>
          <w:rFonts w:eastAsiaTheme="minorEastAsia"/>
          <w:color w:val="000000" w:themeColor="text1"/>
          <w:szCs w:val="21"/>
          <w:lang w:val="en-GB"/>
        </w:rPr>
        <w:t>6</w:t>
      </w:r>
      <w:r w:rsidRPr="00287940">
        <w:rPr>
          <w:rFonts w:eastAsiaTheme="minorEastAsia"/>
          <w:color w:val="000000" w:themeColor="text1"/>
          <w:szCs w:val="21"/>
          <w:lang w:val="en-GB"/>
        </w:rPr>
        <w:t>月</w:t>
      </w:r>
      <w:r w:rsidRPr="00287940">
        <w:rPr>
          <w:rFonts w:eastAsiaTheme="minorEastAsia"/>
          <w:color w:val="000000" w:themeColor="text1"/>
          <w:szCs w:val="21"/>
          <w:lang w:val="en-GB"/>
        </w:rPr>
        <w:t>8</w:t>
      </w:r>
      <w:r w:rsidRPr="00287940">
        <w:rPr>
          <w:rFonts w:eastAsiaTheme="minorEastAsia"/>
          <w:color w:val="000000" w:themeColor="text1"/>
          <w:szCs w:val="21"/>
          <w:lang w:val="en-GB"/>
        </w:rPr>
        <w:t>日</w:t>
      </w:r>
      <w:r w:rsidRPr="00287940">
        <w:rPr>
          <w:rFonts w:eastAsiaTheme="minorEastAsia"/>
          <w:color w:val="000000" w:themeColor="text1"/>
          <w:szCs w:val="21"/>
          <w:lang w:val="en-GB"/>
        </w:rPr>
        <w:t>(</w:t>
      </w:r>
      <w:r w:rsidRPr="00287940">
        <w:rPr>
          <w:rFonts w:eastAsiaTheme="minorEastAsia"/>
          <w:color w:val="000000" w:themeColor="text1"/>
          <w:szCs w:val="21"/>
          <w:lang w:val="en-GB"/>
        </w:rPr>
        <w:t>基金合同生效日</w:t>
      </w:r>
      <w:r w:rsidRPr="00287940">
        <w:rPr>
          <w:rFonts w:eastAsiaTheme="minorEastAsia"/>
          <w:color w:val="000000" w:themeColor="text1"/>
          <w:szCs w:val="21"/>
          <w:lang w:val="en-GB"/>
        </w:rPr>
        <w:t>)</w:t>
      </w:r>
      <w:r w:rsidRPr="00287940">
        <w:rPr>
          <w:rFonts w:eastAsiaTheme="minorEastAsia"/>
          <w:color w:val="000000" w:themeColor="text1"/>
          <w:szCs w:val="21"/>
          <w:lang w:val="en-GB"/>
        </w:rPr>
        <w:t>至</w:t>
      </w:r>
      <w:r w:rsidRPr="00287940">
        <w:rPr>
          <w:rFonts w:eastAsiaTheme="minorEastAsia"/>
          <w:color w:val="000000" w:themeColor="text1"/>
          <w:szCs w:val="21"/>
          <w:lang w:val="en-GB"/>
        </w:rPr>
        <w:t>2018</w:t>
      </w:r>
      <w:r w:rsidRPr="00287940">
        <w:rPr>
          <w:rFonts w:eastAsiaTheme="minorEastAsia"/>
          <w:color w:val="000000" w:themeColor="text1"/>
          <w:szCs w:val="21"/>
          <w:lang w:val="en-GB"/>
        </w:rPr>
        <w:t>年</w:t>
      </w:r>
      <w:r w:rsidRPr="00287940">
        <w:rPr>
          <w:rFonts w:eastAsiaTheme="minorEastAsia"/>
          <w:color w:val="000000" w:themeColor="text1"/>
          <w:szCs w:val="21"/>
          <w:lang w:val="en-GB"/>
        </w:rPr>
        <w:t>12</w:t>
      </w:r>
      <w:r w:rsidRPr="00287940">
        <w:rPr>
          <w:rFonts w:eastAsiaTheme="minorEastAsia"/>
          <w:color w:val="000000" w:themeColor="text1"/>
          <w:szCs w:val="21"/>
          <w:lang w:val="en-GB"/>
        </w:rPr>
        <w:t>月</w:t>
      </w:r>
      <w:r w:rsidRPr="00287940">
        <w:rPr>
          <w:rFonts w:eastAsiaTheme="minorEastAsia"/>
          <w:color w:val="000000" w:themeColor="text1"/>
          <w:szCs w:val="21"/>
          <w:lang w:val="en-GB"/>
        </w:rPr>
        <w:t>31</w:t>
      </w:r>
      <w:r w:rsidRPr="00287940">
        <w:rPr>
          <w:rFonts w:eastAsiaTheme="minorEastAsia"/>
          <w:color w:val="000000" w:themeColor="text1"/>
          <w:szCs w:val="21"/>
          <w:lang w:val="en-GB"/>
        </w:rPr>
        <w:t>日</w:t>
      </w:r>
      <w:proofErr w:type="gramStart"/>
      <w:r w:rsidRPr="00287940">
        <w:rPr>
          <w:rFonts w:eastAsiaTheme="minorEastAsia"/>
          <w:color w:val="000000" w:themeColor="text1"/>
          <w:szCs w:val="21"/>
          <w:lang w:val="en-GB"/>
        </w:rPr>
        <w:t>止</w:t>
      </w:r>
      <w:proofErr w:type="gramEnd"/>
      <w:r w:rsidRPr="00287940">
        <w:rPr>
          <w:rFonts w:eastAsiaTheme="minorEastAsia"/>
          <w:color w:val="000000" w:themeColor="text1"/>
          <w:szCs w:val="21"/>
          <w:lang w:val="en-GB"/>
        </w:rPr>
        <w:t>期间。</w:t>
      </w:r>
      <w:r w:rsidR="0020659D">
        <w:rPr>
          <w:rFonts w:eastAsiaTheme="minorEastAsia" w:hint="eastAsia"/>
          <w:color w:val="000000" w:themeColor="text1"/>
          <w:szCs w:val="21"/>
          <w:lang w:val="en-GB"/>
        </w:rPr>
        <w:t xml:space="preserve">  </w:t>
      </w:r>
      <w:r w:rsidR="0020659D">
        <w:rPr>
          <w:rFonts w:eastAsiaTheme="minorEastAsia"/>
          <w:color w:val="000000" w:themeColor="text1"/>
          <w:szCs w:val="21"/>
          <w:lang w:val="en-GB"/>
        </w:rPr>
        <w:t xml:space="preserve">     </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08" w:name="_Toc409100438"/>
      <w:bookmarkStart w:id="109" w:name="_Toc361324874"/>
      <w:bookmarkStart w:id="110" w:name="_Toc409100075"/>
      <w:bookmarkStart w:id="111" w:name="_Toc225498269"/>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08"/>
      <w:bookmarkEnd w:id="109"/>
      <w:bookmarkEnd w:id="110"/>
      <w:bookmarkEnd w:id="111"/>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上投摩根香港精选港股通混合型证券投资基金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日（基金合同生效日）至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0"/>
        <w:gridCol w:w="1080"/>
        <w:gridCol w:w="4500"/>
      </w:tblGrid>
      <w:tr w:rsidR="007E1107" w:rsidTr="007E1107">
        <w:tc>
          <w:tcPr>
            <w:tcW w:w="342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450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6</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8</w:t>
            </w:r>
            <w:r>
              <w:rPr>
                <w:rFonts w:ascii="Times New Roman" w:eastAsiaTheme="minorEastAsia" w:hAnsi="Times New Roman"/>
                <w:color w:val="000000" w:themeColor="text1"/>
                <w:sz w:val="21"/>
                <w:szCs w:val="21"/>
              </w:rPr>
              <w:t>日（基金合同生效日）至</w:t>
            </w: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7E1107" w:rsidTr="007E1107">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450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-20,615,097.12</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553,484.28</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553,484.28</w:t>
            </w:r>
          </w:p>
        </w:tc>
      </w:tr>
      <w:tr w:rsidR="007E1107" w:rsidTr="007E1107">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-13,387,871.51</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-13,761,459.99</w:t>
            </w:r>
          </w:p>
        </w:tc>
      </w:tr>
      <w:tr w:rsidR="007E1107" w:rsidTr="007E1107">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373,588.48</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-7,973,955.09</w:t>
            </w:r>
          </w:p>
        </w:tc>
      </w:tr>
      <w:tr w:rsidR="007E1107" w:rsidTr="007E1107">
        <w:tc>
          <w:tcPr>
            <w:tcW w:w="3420" w:type="dxa"/>
            <w:vAlign w:val="center"/>
          </w:tcPr>
          <w:p w:rsidR="00EE1E53" w:rsidRDefault="00F13EB3">
            <w:pPr>
              <w:pStyle w:val="af0"/>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193,245.20</w:t>
            </w:r>
          </w:p>
        </w:tc>
      </w:tr>
      <w:tr w:rsidR="007E1107" w:rsidTr="007E1107">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450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3,044,188.16</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1,672,986.13</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278,830.99</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819,277.86</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F80388" w:rsidRPr="00905283" w:rsidRDefault="00F80388" w:rsidP="00E8056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E80563">
            <w:pPr>
              <w:pStyle w:val="af0"/>
              <w:jc w:val="center"/>
              <w:rPr>
                <w:rFonts w:ascii="Times New Roman" w:eastAsiaTheme="minorEastAsia" w:hAnsi="Times New Roman"/>
                <w:color w:val="000000"/>
                <w:sz w:val="21"/>
                <w:szCs w:val="21"/>
              </w:rPr>
            </w:pPr>
          </w:p>
        </w:tc>
        <w:tc>
          <w:tcPr>
            <w:tcW w:w="4500" w:type="dxa"/>
            <w:vAlign w:val="bottom"/>
          </w:tcPr>
          <w:p w:rsidR="00F80388" w:rsidRPr="00905283" w:rsidRDefault="00F80388" w:rsidP="00E80563">
            <w:pPr>
              <w:jc w:val="right"/>
              <w:rPr>
                <w:rFonts w:eastAsiaTheme="minorEastAsia"/>
                <w:color w:val="000000"/>
                <w:szCs w:val="21"/>
              </w:rPr>
            </w:pPr>
            <w:r w:rsidRPr="00905283">
              <w:rPr>
                <w:rFonts w:eastAsiaTheme="minorEastAsia"/>
                <w:color w:val="000000"/>
                <w:szCs w:val="21"/>
              </w:rPr>
              <w:t>0.00</w:t>
            </w:r>
          </w:p>
        </w:tc>
      </w:tr>
      <w:tr w:rsidR="007E1107" w:rsidTr="007E1107">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450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273,093.18</w:t>
            </w:r>
          </w:p>
        </w:tc>
      </w:tr>
      <w:tr w:rsidR="007E1107" w:rsidTr="007E1107">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450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-23,659,285.28</w:t>
            </w:r>
          </w:p>
        </w:tc>
      </w:tr>
      <w:tr w:rsidR="007E1107" w:rsidTr="007E1107">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p>
        </w:tc>
        <w:tc>
          <w:tcPr>
            <w:tcW w:w="450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E1107" w:rsidTr="007E1107">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450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-23,659,285.28</w:t>
            </w:r>
          </w:p>
        </w:tc>
      </w:tr>
    </w:tbl>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12" w:name="_Toc225498270"/>
      <w:bookmarkStart w:id="113" w:name="_Toc409100439"/>
      <w:bookmarkStart w:id="114" w:name="_Toc409100076"/>
      <w:bookmarkStart w:id="115" w:name="_Toc361324875"/>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12"/>
      <w:bookmarkEnd w:id="113"/>
      <w:bookmarkEnd w:id="114"/>
      <w:bookmarkEnd w:id="11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上投摩根香港精选港股通混合型证券投资基金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日（基金合同生效日）至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6</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8</w:t>
            </w:r>
            <w:r>
              <w:rPr>
                <w:rFonts w:ascii="Times New Roman" w:eastAsiaTheme="minorEastAsia" w:hAnsi="Times New Roman"/>
                <w:b/>
                <w:color w:val="000000" w:themeColor="text1"/>
                <w:sz w:val="21"/>
                <w:szCs w:val="21"/>
              </w:rPr>
              <w:t>日（基金合同生效日）至</w:t>
            </w: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234,515,495.41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234,515,495.41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-23,659,285.28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-23,659,285.28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-74,134,086.13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4,217,126.37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-69,916,959.76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3,194,241.17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-177,009.26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3,017,231.91</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w:t>
            </w:r>
            <w:proofErr w:type="gramStart"/>
            <w:r>
              <w:rPr>
                <w:rFonts w:eastAsiaTheme="minorEastAsia"/>
                <w:color w:val="000000" w:themeColor="text1"/>
                <w:szCs w:val="21"/>
              </w:rPr>
              <w:t>赎回款</w:t>
            </w:r>
            <w:proofErr w:type="gramEnd"/>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-77,328,327.30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4,394,135.63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-72,934,191.67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160,381,409.28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-19,442,158.91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140,939,250.37</w:t>
            </w:r>
          </w:p>
        </w:tc>
      </w:tr>
    </w:tbl>
    <w:p w:rsidR="00EE1E53" w:rsidRDefault="00F13EB3" w:rsidP="005E462B">
      <w:pPr>
        <w:spacing w:beforeLines="100"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基金管理人负责人：章硕麟，主管会计工作负责人：杨怡，会计机构负责人：张璐</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16" w:name="_Toc225498271"/>
      <w:bookmarkStart w:id="117" w:name="_Toc409100077"/>
      <w:bookmarkStart w:id="118" w:name="_Toc361324876"/>
      <w:bookmarkStart w:id="119" w:name="_Toc409100440"/>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16"/>
      <w:bookmarkEnd w:id="117"/>
      <w:bookmarkEnd w:id="118"/>
      <w:bookmarkEnd w:id="11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上投摩根香港精选港股通混合型证券投资基金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[2018]</w:t>
      </w:r>
      <w:r>
        <w:rPr>
          <w:rFonts w:eastAsiaTheme="minorEastAsia"/>
          <w:color w:val="000000" w:themeColor="text1"/>
          <w:szCs w:val="21"/>
        </w:rPr>
        <w:t>第</w:t>
      </w:r>
      <w:r>
        <w:rPr>
          <w:rFonts w:eastAsiaTheme="minorEastAsia"/>
          <w:color w:val="000000" w:themeColor="text1"/>
          <w:szCs w:val="21"/>
        </w:rPr>
        <w:t>280</w:t>
      </w:r>
      <w:r>
        <w:rPr>
          <w:rFonts w:eastAsiaTheme="minorEastAsia"/>
          <w:color w:val="000000" w:themeColor="text1"/>
          <w:szCs w:val="21"/>
        </w:rPr>
        <w:t>号《关于准予上投摩根香港精选港股通混合型证券投资基金注册的批复》核准，由上投摩根基金管理有限公司依照《中华人民共和国证券投资基金法》和《上投摩根香港精选港股通混合型证券投资基金基金合同》负责公开募集。本基金为契约型开放式，存续期限不定，首次设立募集不包括认购资金利息共募集人民币</w:t>
      </w:r>
      <w:r>
        <w:rPr>
          <w:rFonts w:eastAsiaTheme="minorEastAsia"/>
          <w:color w:val="000000" w:themeColor="text1"/>
          <w:szCs w:val="21"/>
        </w:rPr>
        <w:t>234,433,457.53</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w:t>
      </w:r>
      <w:proofErr w:type="gramStart"/>
      <w:r>
        <w:rPr>
          <w:rFonts w:eastAsiaTheme="minorEastAsia"/>
          <w:color w:val="000000" w:themeColor="text1"/>
          <w:szCs w:val="21"/>
        </w:rPr>
        <w:t>中天验字</w:t>
      </w:r>
      <w:proofErr w:type="gramEnd"/>
      <w:r>
        <w:rPr>
          <w:rFonts w:eastAsiaTheme="minorEastAsia"/>
          <w:color w:val="000000" w:themeColor="text1"/>
          <w:szCs w:val="21"/>
        </w:rPr>
        <w:t>(2018)</w:t>
      </w:r>
      <w:r>
        <w:rPr>
          <w:rFonts w:eastAsiaTheme="minorEastAsia"/>
          <w:color w:val="000000" w:themeColor="text1"/>
          <w:szCs w:val="21"/>
        </w:rPr>
        <w:t>第</w:t>
      </w:r>
      <w:r>
        <w:rPr>
          <w:rFonts w:eastAsiaTheme="minorEastAsia"/>
          <w:color w:val="000000" w:themeColor="text1"/>
          <w:szCs w:val="21"/>
        </w:rPr>
        <w:t>0267</w:t>
      </w:r>
      <w:r>
        <w:rPr>
          <w:rFonts w:eastAsiaTheme="minorEastAsia"/>
          <w:color w:val="000000" w:themeColor="text1"/>
          <w:szCs w:val="21"/>
        </w:rPr>
        <w:t>号验资报告予以验证。经向中国证监会备案，《上投摩根香港精选港股通混合型证券投资基金基金合同》于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日正式生效，基金合同生效日的基金份额总额为</w:t>
      </w:r>
      <w:r>
        <w:rPr>
          <w:rFonts w:eastAsiaTheme="minorEastAsia"/>
          <w:color w:val="000000" w:themeColor="text1"/>
          <w:szCs w:val="21"/>
        </w:rPr>
        <w:t>234,515,495.41</w:t>
      </w:r>
      <w:r>
        <w:rPr>
          <w:rFonts w:eastAsiaTheme="minorEastAsia"/>
          <w:color w:val="000000" w:themeColor="text1"/>
          <w:szCs w:val="21"/>
        </w:rPr>
        <w:t>份基金份额，其中认购资金利息折合</w:t>
      </w:r>
      <w:r>
        <w:rPr>
          <w:rFonts w:eastAsiaTheme="minorEastAsia"/>
          <w:color w:val="000000" w:themeColor="text1"/>
          <w:szCs w:val="21"/>
        </w:rPr>
        <w:t>82,037.88</w:t>
      </w:r>
      <w:r>
        <w:rPr>
          <w:rFonts w:eastAsiaTheme="minorEastAsia"/>
          <w:color w:val="000000" w:themeColor="text1"/>
          <w:szCs w:val="21"/>
        </w:rPr>
        <w:t>份基金份额。本基金的基金管理人为上投摩根基金管理有限公司，基金托管人为中国工商银行股份有限公司。</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根据《中华人民共和国证券投资基金法》和《上投摩根香港精选港股通混合型证券投资基金基金合同》的有关规定，本基金的投资范围为具有良好流动性的金融工具，包括国内依法发行上市的股票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、港股通标的股票、权证、债券</w:t>
      </w:r>
      <w:r>
        <w:rPr>
          <w:rFonts w:eastAsiaTheme="minorEastAsia"/>
          <w:color w:val="000000" w:themeColor="text1"/>
          <w:szCs w:val="21"/>
        </w:rPr>
        <w:t>(</w:t>
      </w:r>
      <w:r>
        <w:rPr>
          <w:rFonts w:eastAsiaTheme="minorEastAsia"/>
          <w:color w:val="000000" w:themeColor="text1"/>
          <w:szCs w:val="21"/>
        </w:rPr>
        <w:t>国债、央行票据、地方政府债、金融债、次级债、企业债、公司债、短期融资</w:t>
      </w:r>
      <w:proofErr w:type="gramStart"/>
      <w:r>
        <w:rPr>
          <w:rFonts w:eastAsiaTheme="minorEastAsia"/>
          <w:color w:val="000000" w:themeColor="text1"/>
          <w:szCs w:val="21"/>
        </w:rPr>
        <w:t>券</w:t>
      </w:r>
      <w:proofErr w:type="gramEnd"/>
      <w:r>
        <w:rPr>
          <w:rFonts w:eastAsiaTheme="minorEastAsia"/>
          <w:color w:val="000000" w:themeColor="text1"/>
          <w:szCs w:val="21"/>
        </w:rPr>
        <w:t>、超短期融资</w:t>
      </w:r>
      <w:proofErr w:type="gramStart"/>
      <w:r>
        <w:rPr>
          <w:rFonts w:eastAsiaTheme="minorEastAsia"/>
          <w:color w:val="000000" w:themeColor="text1"/>
          <w:szCs w:val="21"/>
        </w:rPr>
        <w:t>券</w:t>
      </w:r>
      <w:proofErr w:type="gramEnd"/>
      <w:r>
        <w:rPr>
          <w:rFonts w:eastAsiaTheme="minorEastAsia"/>
          <w:color w:val="000000" w:themeColor="text1"/>
          <w:szCs w:val="21"/>
        </w:rPr>
        <w:t>、中期票据、可转换债券</w:t>
      </w:r>
      <w:r>
        <w:rPr>
          <w:rFonts w:eastAsiaTheme="minorEastAsia"/>
          <w:color w:val="000000" w:themeColor="text1"/>
          <w:szCs w:val="21"/>
        </w:rPr>
        <w:t>(</w:t>
      </w:r>
      <w:proofErr w:type="gramStart"/>
      <w:r>
        <w:rPr>
          <w:rFonts w:eastAsiaTheme="minorEastAsia"/>
          <w:color w:val="000000" w:themeColor="text1"/>
          <w:szCs w:val="21"/>
        </w:rPr>
        <w:t>含可分离</w:t>
      </w:r>
      <w:proofErr w:type="gramEnd"/>
      <w:r>
        <w:rPr>
          <w:rFonts w:eastAsiaTheme="minorEastAsia"/>
          <w:color w:val="000000" w:themeColor="text1"/>
          <w:szCs w:val="21"/>
        </w:rPr>
        <w:t>交易可转债</w:t>
      </w:r>
      <w:r>
        <w:rPr>
          <w:rFonts w:eastAsiaTheme="minorEastAsia"/>
          <w:color w:val="000000" w:themeColor="text1"/>
          <w:szCs w:val="21"/>
        </w:rPr>
        <w:t>)</w:t>
      </w:r>
      <w:r>
        <w:rPr>
          <w:rFonts w:eastAsiaTheme="minorEastAsia"/>
          <w:color w:val="000000" w:themeColor="text1"/>
          <w:szCs w:val="21"/>
        </w:rPr>
        <w:t>、可交换债券、证券公司短期公司债券、中小企业私募债</w:t>
      </w:r>
      <w:r>
        <w:rPr>
          <w:rFonts w:eastAsiaTheme="minorEastAsia"/>
          <w:color w:val="000000" w:themeColor="text1"/>
          <w:szCs w:val="21"/>
        </w:rPr>
        <w:t>)</w:t>
      </w:r>
      <w:r>
        <w:rPr>
          <w:rFonts w:eastAsiaTheme="minorEastAsia"/>
          <w:color w:val="000000" w:themeColor="text1"/>
          <w:szCs w:val="21"/>
        </w:rPr>
        <w:t>、资产支持证券、债券回购、银行存款、同业存单、股指期货、股票期权及法律法规或中国证监会允许基金投资的其他金融工具。本基金的投资组合比例为：股票资产占基金资产的</w:t>
      </w:r>
      <w:r>
        <w:rPr>
          <w:rFonts w:eastAsiaTheme="minorEastAsia"/>
          <w:color w:val="000000" w:themeColor="text1"/>
          <w:szCs w:val="21"/>
        </w:rPr>
        <w:t>50%-95%</w:t>
      </w:r>
      <w:r>
        <w:rPr>
          <w:rFonts w:eastAsiaTheme="minorEastAsia"/>
          <w:color w:val="000000" w:themeColor="text1"/>
          <w:szCs w:val="21"/>
        </w:rPr>
        <w:t>，其中，港股通标的股票投资比例不低于非现金基金资产的</w:t>
      </w:r>
      <w:r>
        <w:rPr>
          <w:rFonts w:eastAsiaTheme="minorEastAsia"/>
          <w:color w:val="000000" w:themeColor="text1"/>
          <w:szCs w:val="21"/>
        </w:rPr>
        <w:t>80%</w:t>
      </w:r>
      <w:r>
        <w:rPr>
          <w:rFonts w:eastAsiaTheme="minorEastAsia"/>
          <w:color w:val="000000" w:themeColor="text1"/>
          <w:szCs w:val="21"/>
        </w:rPr>
        <w:t>；权证投资占基金资产净值的</w:t>
      </w:r>
      <w:r>
        <w:rPr>
          <w:rFonts w:eastAsiaTheme="minorEastAsia"/>
          <w:color w:val="000000" w:themeColor="text1"/>
          <w:szCs w:val="21"/>
        </w:rPr>
        <w:t>0-3%</w:t>
      </w:r>
      <w:r>
        <w:rPr>
          <w:rFonts w:eastAsiaTheme="minorEastAsia"/>
          <w:color w:val="000000" w:themeColor="text1"/>
          <w:szCs w:val="21"/>
        </w:rPr>
        <w:t>；每个交易日日终在扣除股指期货和股票期权合约需缴纳的交易保证金后，保持不低于基金资产净值</w:t>
      </w:r>
      <w:r>
        <w:rPr>
          <w:rFonts w:eastAsiaTheme="minorEastAsia"/>
          <w:color w:val="000000" w:themeColor="text1"/>
          <w:szCs w:val="21"/>
        </w:rPr>
        <w:t>5</w:t>
      </w:r>
      <w:r>
        <w:rPr>
          <w:rFonts w:eastAsiaTheme="minorEastAsia"/>
          <w:color w:val="000000" w:themeColor="text1"/>
          <w:szCs w:val="21"/>
        </w:rPr>
        <w:t>％的现金或者到期日在一年以内的政府债券，其中现金不包括结算备付金、存出保证金、应收申购款等。本基金的业绩比较基准为：中证港股</w:t>
      </w:r>
      <w:proofErr w:type="gramStart"/>
      <w:r>
        <w:rPr>
          <w:rFonts w:eastAsiaTheme="minorEastAsia"/>
          <w:color w:val="000000" w:themeColor="text1"/>
          <w:szCs w:val="21"/>
        </w:rPr>
        <w:t>通综合</w:t>
      </w:r>
      <w:proofErr w:type="gramEnd"/>
      <w:r>
        <w:rPr>
          <w:rFonts w:eastAsiaTheme="minorEastAsia"/>
          <w:color w:val="000000" w:themeColor="text1"/>
          <w:szCs w:val="21"/>
        </w:rPr>
        <w:t>指数收益率</w:t>
      </w:r>
      <w:r>
        <w:rPr>
          <w:rFonts w:eastAsiaTheme="minorEastAsia"/>
          <w:color w:val="000000" w:themeColor="text1"/>
          <w:szCs w:val="21"/>
        </w:rPr>
        <w:t>×70%+</w:t>
      </w:r>
      <w:proofErr w:type="gramStart"/>
      <w:r>
        <w:rPr>
          <w:rFonts w:eastAsiaTheme="minorEastAsia"/>
          <w:color w:val="000000" w:themeColor="text1"/>
          <w:szCs w:val="21"/>
        </w:rPr>
        <w:t>中债总指数</w:t>
      </w:r>
      <w:proofErr w:type="gramEnd"/>
      <w:r>
        <w:rPr>
          <w:rFonts w:eastAsiaTheme="minorEastAsia"/>
          <w:color w:val="000000" w:themeColor="text1"/>
          <w:szCs w:val="21"/>
        </w:rPr>
        <w:t>收益率</w:t>
      </w:r>
      <w:r>
        <w:rPr>
          <w:rFonts w:eastAsiaTheme="minorEastAsia"/>
          <w:color w:val="000000" w:themeColor="text1"/>
          <w:szCs w:val="21"/>
        </w:rPr>
        <w:t>×30%</w:t>
      </w:r>
      <w:r>
        <w:rPr>
          <w:rFonts w:eastAsiaTheme="minorEastAsia"/>
          <w:color w:val="000000" w:themeColor="text1"/>
          <w:szCs w:val="21"/>
        </w:rPr>
        <w:t>。</w:t>
      </w:r>
    </w:p>
    <w:p w:rsidR="00C5447E" w:rsidRDefault="00C5447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 xml:space="preserve"> 2019 </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日批准报出。</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年度报告和半年度报告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颁布的《证券投资基金会计核算业务指引》、《上投摩根香港精选港股通混合型证券投资基金基金合同》和在财务报表附注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C5447E" w:rsidRDefault="00C5447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基金合同生效日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roofErr w:type="gramStart"/>
      <w:r>
        <w:rPr>
          <w:rFonts w:eastAsiaTheme="minorEastAsia"/>
          <w:color w:val="000000" w:themeColor="text1"/>
          <w:szCs w:val="21"/>
        </w:rPr>
        <w:t>止</w:t>
      </w:r>
      <w:proofErr w:type="gramEnd"/>
      <w:r>
        <w:rPr>
          <w:rFonts w:eastAsiaTheme="minorEastAsia"/>
          <w:color w:val="000000" w:themeColor="text1"/>
          <w:szCs w:val="21"/>
        </w:rPr>
        <w:t>期间的财务报表符合企业会计准则的要求，真实、完整地反映了本基金</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基金合同生效日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roofErr w:type="gramStart"/>
      <w:r>
        <w:rPr>
          <w:rFonts w:eastAsiaTheme="minorEastAsia"/>
          <w:color w:val="000000" w:themeColor="text1"/>
          <w:szCs w:val="21"/>
        </w:rPr>
        <w:t>止</w:t>
      </w:r>
      <w:proofErr w:type="gramEnd"/>
      <w:r>
        <w:rPr>
          <w:rFonts w:eastAsiaTheme="minorEastAsia"/>
          <w:color w:val="000000" w:themeColor="text1"/>
          <w:szCs w:val="21"/>
        </w:rPr>
        <w:t>期间的经营成果和基金净值变动情况等有关信息。</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3679B9" w:rsidRDefault="003679B9" w:rsidP="003679B9">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日止。本期财务报表的实际编制期间为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基金合同生效日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本基金持有的其他金融资产分类为应收款项，包括银行存款和其他各类应收款项等。应收款项是指在活跃市场中没有报价、回收金额固定或可确定的非衍生金融资产。</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其他各类应付款项等。</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w:t>
      </w:r>
      <w:proofErr w:type="gramStart"/>
      <w:r>
        <w:rPr>
          <w:rFonts w:eastAsiaTheme="minorEastAsia"/>
          <w:color w:val="000000" w:themeColor="text1"/>
          <w:szCs w:val="21"/>
        </w:rPr>
        <w:t>余成本</w:t>
      </w:r>
      <w:proofErr w:type="gramEnd"/>
      <w:r>
        <w:rPr>
          <w:rFonts w:eastAsiaTheme="minorEastAsia"/>
          <w:color w:val="000000" w:themeColor="text1"/>
          <w:szCs w:val="21"/>
        </w:rPr>
        <w:t>进行后续计量。</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w:t>
      </w:r>
      <w:proofErr w:type="gramStart"/>
      <w:r>
        <w:rPr>
          <w:rFonts w:eastAsiaTheme="minorEastAsia"/>
          <w:b/>
          <w:color w:val="000000" w:themeColor="text1"/>
          <w:kern w:val="0"/>
          <w:szCs w:val="21"/>
        </w:rPr>
        <w:t>抵销</w:t>
      </w:r>
      <w:proofErr w:type="gramEnd"/>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w:t>
      </w:r>
      <w:proofErr w:type="gramStart"/>
      <w:r>
        <w:rPr>
          <w:rFonts w:eastAsiaTheme="minorEastAsia"/>
          <w:color w:val="000000" w:themeColor="text1"/>
          <w:szCs w:val="21"/>
        </w:rPr>
        <w:t>抵销</w:t>
      </w:r>
      <w:proofErr w:type="gramEnd"/>
      <w:r>
        <w:rPr>
          <w:rFonts w:eastAsiaTheme="minorEastAsia"/>
          <w:color w:val="000000" w:themeColor="text1"/>
          <w:szCs w:val="21"/>
        </w:rPr>
        <w:t>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w:t>
      </w:r>
      <w:proofErr w:type="gramStart"/>
      <w:r>
        <w:rPr>
          <w:rFonts w:eastAsiaTheme="minorEastAsia"/>
          <w:color w:val="000000" w:themeColor="text1"/>
          <w:szCs w:val="21"/>
        </w:rPr>
        <w:t>抵销</w:t>
      </w:r>
      <w:proofErr w:type="gramEnd"/>
      <w:r>
        <w:rPr>
          <w:rFonts w:eastAsiaTheme="minorEastAsia"/>
          <w:color w:val="000000" w:themeColor="text1"/>
          <w:szCs w:val="21"/>
        </w:rPr>
        <w:t>后的净额在资产负债表中列示。</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w:t>
      </w:r>
      <w:proofErr w:type="gramStart"/>
      <w:r>
        <w:rPr>
          <w:rFonts w:eastAsiaTheme="minorEastAsia"/>
          <w:color w:val="000000" w:themeColor="text1"/>
          <w:szCs w:val="21"/>
        </w:rPr>
        <w:t>损益平准金</w:t>
      </w:r>
      <w:proofErr w:type="gramEnd"/>
      <w:r>
        <w:rPr>
          <w:rFonts w:eastAsiaTheme="minorEastAsia"/>
          <w:color w:val="000000" w:themeColor="text1"/>
          <w:szCs w:val="21"/>
        </w:rPr>
        <w:t>分摊部分后的余额。由于申购和赎回引起的实收基金变动分别于基金申购确认日及基金赎回确认</w:t>
      </w:r>
      <w:proofErr w:type="gramStart"/>
      <w:r>
        <w:rPr>
          <w:rFonts w:eastAsiaTheme="minorEastAsia"/>
          <w:color w:val="000000" w:themeColor="text1"/>
          <w:szCs w:val="21"/>
        </w:rPr>
        <w:t>日认列</w:t>
      </w:r>
      <w:proofErr w:type="gramEnd"/>
      <w:r>
        <w:rPr>
          <w:rFonts w:eastAsiaTheme="minorEastAsia"/>
          <w:color w:val="000000" w:themeColor="text1"/>
          <w:szCs w:val="21"/>
        </w:rPr>
        <w:t>。上述申购和赎回分别包括基金转换所引起的转入基金的实收基金增加和转出基金的实收基金减少。</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proofErr w:type="gramStart"/>
      <w:r>
        <w:rPr>
          <w:rFonts w:eastAsiaTheme="minorEastAsia"/>
          <w:b/>
          <w:color w:val="000000" w:themeColor="text1"/>
          <w:kern w:val="0"/>
          <w:szCs w:val="21"/>
        </w:rPr>
        <w:t>损益平</w:t>
      </w:r>
      <w:proofErr w:type="gramEnd"/>
      <w:r>
        <w:rPr>
          <w:rFonts w:eastAsiaTheme="minorEastAsia"/>
          <w:b/>
          <w:color w:val="000000" w:themeColor="text1"/>
          <w:kern w:val="0"/>
          <w:szCs w:val="21"/>
        </w:rPr>
        <w:t>准金</w:t>
      </w:r>
    </w:p>
    <w:p w:rsidR="003679B9" w:rsidRDefault="003679B9" w:rsidP="003679B9">
      <w:pPr>
        <w:spacing w:line="360" w:lineRule="auto"/>
        <w:ind w:firstLineChars="200" w:firstLine="420"/>
        <w:rPr>
          <w:rFonts w:eastAsiaTheme="minorEastAsia"/>
          <w:color w:val="000000" w:themeColor="text1"/>
          <w:szCs w:val="21"/>
        </w:rPr>
      </w:pPr>
      <w:proofErr w:type="gramStart"/>
      <w:r>
        <w:rPr>
          <w:rFonts w:eastAsiaTheme="minorEastAsia"/>
          <w:color w:val="000000" w:themeColor="text1"/>
          <w:szCs w:val="21"/>
        </w:rPr>
        <w:t>损益平准金包括</w:t>
      </w:r>
      <w:proofErr w:type="gramEnd"/>
      <w:r>
        <w:rPr>
          <w:rFonts w:eastAsiaTheme="minorEastAsia"/>
          <w:color w:val="000000" w:themeColor="text1"/>
          <w:szCs w:val="21"/>
        </w:rPr>
        <w:t>已实现</w:t>
      </w:r>
      <w:proofErr w:type="gramStart"/>
      <w:r>
        <w:rPr>
          <w:rFonts w:eastAsiaTheme="minorEastAsia"/>
          <w:color w:val="000000" w:themeColor="text1"/>
          <w:szCs w:val="21"/>
        </w:rPr>
        <w:t>平准金和</w:t>
      </w:r>
      <w:proofErr w:type="gramEnd"/>
      <w:r>
        <w:rPr>
          <w:rFonts w:eastAsiaTheme="minorEastAsia"/>
          <w:color w:val="000000" w:themeColor="text1"/>
          <w:szCs w:val="21"/>
        </w:rPr>
        <w:t>未实现平准金。已实现</w:t>
      </w:r>
      <w:proofErr w:type="gramStart"/>
      <w:r>
        <w:rPr>
          <w:rFonts w:eastAsiaTheme="minorEastAsia"/>
          <w:color w:val="000000" w:themeColor="text1"/>
          <w:szCs w:val="21"/>
        </w:rPr>
        <w:t>平准金指</w:t>
      </w:r>
      <w:proofErr w:type="gramEnd"/>
      <w:r>
        <w:rPr>
          <w:rFonts w:eastAsiaTheme="minorEastAsia"/>
          <w:color w:val="000000" w:themeColor="text1"/>
          <w:szCs w:val="21"/>
        </w:rPr>
        <w:t>在申购或赎回基金份额时，申购或赎回款项中包含的按累计未分配的已实现</w:t>
      </w:r>
      <w:proofErr w:type="gramStart"/>
      <w:r>
        <w:rPr>
          <w:rFonts w:eastAsiaTheme="minorEastAsia"/>
          <w:color w:val="000000" w:themeColor="text1"/>
          <w:szCs w:val="21"/>
        </w:rPr>
        <w:t>损益占</w:t>
      </w:r>
      <w:proofErr w:type="gramEnd"/>
      <w:r>
        <w:rPr>
          <w:rFonts w:eastAsiaTheme="minorEastAsia"/>
          <w:color w:val="000000" w:themeColor="text1"/>
          <w:szCs w:val="21"/>
        </w:rPr>
        <w:t>基金净值比例计算的金额。未实现</w:t>
      </w:r>
      <w:proofErr w:type="gramStart"/>
      <w:r>
        <w:rPr>
          <w:rFonts w:eastAsiaTheme="minorEastAsia"/>
          <w:color w:val="000000" w:themeColor="text1"/>
          <w:szCs w:val="21"/>
        </w:rPr>
        <w:t>平准金指</w:t>
      </w:r>
      <w:proofErr w:type="gramEnd"/>
      <w:r>
        <w:rPr>
          <w:rFonts w:eastAsiaTheme="minorEastAsia"/>
          <w:color w:val="000000" w:themeColor="text1"/>
          <w:szCs w:val="21"/>
        </w:rPr>
        <w:t>在申购或赎回基金份额时，申购或赎回款项中包含的按累计未实现</w:t>
      </w:r>
      <w:proofErr w:type="gramStart"/>
      <w:r>
        <w:rPr>
          <w:rFonts w:eastAsiaTheme="minorEastAsia"/>
          <w:color w:val="000000" w:themeColor="text1"/>
          <w:szCs w:val="21"/>
        </w:rPr>
        <w:t>损益占</w:t>
      </w:r>
      <w:proofErr w:type="gramEnd"/>
      <w:r>
        <w:rPr>
          <w:rFonts w:eastAsiaTheme="minorEastAsia"/>
          <w:color w:val="000000" w:themeColor="text1"/>
          <w:szCs w:val="21"/>
        </w:rPr>
        <w:t>基金净值比例计算的金额。</w:t>
      </w:r>
      <w:proofErr w:type="gramStart"/>
      <w:r>
        <w:rPr>
          <w:rFonts w:eastAsiaTheme="minorEastAsia"/>
          <w:color w:val="000000" w:themeColor="text1"/>
          <w:szCs w:val="21"/>
        </w:rPr>
        <w:t>损益平准金</w:t>
      </w:r>
      <w:proofErr w:type="gramEnd"/>
      <w:r>
        <w:rPr>
          <w:rFonts w:eastAsiaTheme="minorEastAsia"/>
          <w:color w:val="000000" w:themeColor="text1"/>
          <w:szCs w:val="21"/>
        </w:rPr>
        <w:t>于基金申购确认日或基金赎回确认</w:t>
      </w:r>
      <w:proofErr w:type="gramStart"/>
      <w:r>
        <w:rPr>
          <w:rFonts w:eastAsiaTheme="minorEastAsia"/>
          <w:color w:val="000000" w:themeColor="text1"/>
          <w:szCs w:val="21"/>
        </w:rPr>
        <w:t>日认列</w:t>
      </w:r>
      <w:proofErr w:type="gramEnd"/>
      <w:r>
        <w:rPr>
          <w:rFonts w:eastAsiaTheme="minorEastAsia"/>
          <w:color w:val="000000" w:themeColor="text1"/>
          <w:szCs w:val="21"/>
        </w:rPr>
        <w:t>，并于期末全额转入未分配利润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3679B9" w:rsidRDefault="003679B9"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color w:val="000000" w:themeColor="text1"/>
          <w:szCs w:val="21"/>
        </w:rPr>
        <w:t>平准金等</w:t>
      </w:r>
      <w:proofErr w:type="gramEnd"/>
      <w:r>
        <w:rPr>
          <w:rFonts w:eastAsiaTheme="minorEastAsia"/>
          <w:color w:val="000000" w:themeColor="text1"/>
          <w:szCs w:val="21"/>
        </w:rPr>
        <w:t>，则期末可供分配利润的金额为期末未分配利润中的已实现部分；若期末未分配利润的未实现部分为负数，则期末可供分配利润的金额为期末未分配利润，即已实现部分相抵未实现部分后的余额。</w:t>
      </w:r>
    </w:p>
    <w:p w:rsidR="003679B9" w:rsidRDefault="003679B9" w:rsidP="003679B9">
      <w:pPr>
        <w:spacing w:line="360" w:lineRule="auto"/>
        <w:ind w:firstLineChars="200" w:firstLine="420"/>
        <w:rPr>
          <w:rFonts w:eastAsiaTheme="minorEastAsia"/>
          <w:color w:val="000000" w:themeColor="text1"/>
          <w:szCs w:val="21"/>
        </w:rPr>
      </w:pPr>
    </w:p>
    <w:p w:rsidR="003679B9" w:rsidRDefault="003679B9" w:rsidP="003679B9">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5E462B" w:rsidRPr="005537B2" w:rsidRDefault="005E462B" w:rsidP="005E462B">
      <w:pPr>
        <w:autoSpaceDE w:val="0"/>
        <w:autoSpaceDN w:val="0"/>
        <w:adjustRightInd w:val="0"/>
        <w:spacing w:beforeLines="100" w:line="360" w:lineRule="auto"/>
        <w:jc w:val="left"/>
        <w:rPr>
          <w:rFonts w:eastAsiaTheme="minorEastAsia"/>
          <w:b/>
          <w:bCs/>
          <w:color w:val="000000" w:themeColor="text1"/>
          <w:kern w:val="0"/>
          <w:szCs w:val="21"/>
          <w:lang w:val="en-GB"/>
        </w:rPr>
      </w:pPr>
      <w:bookmarkStart w:id="120" w:name="PL245"/>
      <w:r w:rsidRPr="005537B2">
        <w:rPr>
          <w:rFonts w:eastAsiaTheme="minorEastAsia"/>
          <w:b/>
          <w:bCs/>
          <w:color w:val="000000" w:themeColor="text1"/>
          <w:kern w:val="0"/>
          <w:szCs w:val="21"/>
          <w:lang w:val="en-GB"/>
        </w:rPr>
        <w:t xml:space="preserve">7.4.4.12 </w:t>
      </w:r>
      <w:r w:rsidRPr="005537B2">
        <w:rPr>
          <w:rFonts w:eastAsiaTheme="minorEastAsia"/>
          <w:b/>
          <w:bCs/>
          <w:color w:val="000000" w:themeColor="text1"/>
          <w:kern w:val="0"/>
          <w:szCs w:val="21"/>
          <w:lang w:val="en-GB"/>
        </w:rPr>
        <w:t>外币交易</w:t>
      </w:r>
      <w:bookmarkEnd w:id="120"/>
    </w:p>
    <w:p w:rsidR="005E462B" w:rsidRPr="005537B2" w:rsidRDefault="005E462B" w:rsidP="005E462B">
      <w:pPr>
        <w:spacing w:line="360" w:lineRule="auto"/>
        <w:ind w:firstLineChars="200" w:firstLine="420"/>
        <w:rPr>
          <w:rFonts w:eastAsiaTheme="minorEastAsia"/>
          <w:color w:val="000000" w:themeColor="text1"/>
          <w:szCs w:val="21"/>
        </w:rPr>
      </w:pPr>
      <w:r w:rsidRPr="005537B2">
        <w:rPr>
          <w:rFonts w:eastAsiaTheme="minorEastAsia"/>
          <w:color w:val="000000" w:themeColor="text1"/>
          <w:szCs w:val="21"/>
        </w:rPr>
        <w:t>外币交易按交易发生日的即期汇率将外币金额折算为人民币入账。</w:t>
      </w:r>
    </w:p>
    <w:p w:rsidR="005E462B" w:rsidRPr="005537B2" w:rsidRDefault="005E462B" w:rsidP="005E462B">
      <w:pPr>
        <w:spacing w:line="360" w:lineRule="auto"/>
        <w:ind w:firstLineChars="200" w:firstLine="420"/>
        <w:rPr>
          <w:rFonts w:eastAsiaTheme="minorEastAsia"/>
          <w:color w:val="000000" w:themeColor="text1"/>
          <w:szCs w:val="21"/>
        </w:rPr>
      </w:pPr>
    </w:p>
    <w:p w:rsidR="005E462B" w:rsidRPr="005537B2" w:rsidRDefault="005E462B" w:rsidP="005E462B">
      <w:pPr>
        <w:spacing w:line="360" w:lineRule="auto"/>
        <w:ind w:firstLineChars="200" w:firstLine="420"/>
        <w:rPr>
          <w:rFonts w:eastAsiaTheme="minorEastAsia" w:hint="eastAsia"/>
          <w:color w:val="000000" w:themeColor="text1"/>
          <w:szCs w:val="21"/>
        </w:rPr>
      </w:pPr>
      <w:r w:rsidRPr="005537B2">
        <w:rPr>
          <w:rFonts w:eastAsiaTheme="minorEastAsia"/>
          <w:color w:val="000000" w:themeColor="text1"/>
          <w:szCs w:val="21"/>
        </w:rPr>
        <w:t>以公允价值计量的外币非货币性项目，于估值</w:t>
      </w:r>
      <w:proofErr w:type="gramStart"/>
      <w:r w:rsidRPr="005537B2">
        <w:rPr>
          <w:rFonts w:eastAsiaTheme="minorEastAsia"/>
          <w:color w:val="000000" w:themeColor="text1"/>
          <w:szCs w:val="21"/>
        </w:rPr>
        <w:t>日采用</w:t>
      </w:r>
      <w:proofErr w:type="gramEnd"/>
      <w:r w:rsidRPr="005537B2">
        <w:rPr>
          <w:rFonts w:eastAsiaTheme="minorEastAsia"/>
          <w:color w:val="000000" w:themeColor="text1"/>
          <w:szCs w:val="21"/>
        </w:rPr>
        <w:t>估值日的即期汇率折算为人民币，所产生的折算差额直接计入公允价值变动损益科目。</w:t>
      </w:r>
    </w:p>
    <w:p w:rsidR="005E462B" w:rsidRDefault="005E462B"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hint="eastAsia"/>
          <w:b/>
          <w:bCs/>
          <w:color w:val="000000" w:themeColor="text1"/>
          <w:kern w:val="0"/>
          <w:szCs w:val="21"/>
        </w:rPr>
        <w:t>3</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5E462B" w:rsidRDefault="005E462B" w:rsidP="005E462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5E462B" w:rsidRDefault="005E462B" w:rsidP="005E462B">
      <w:pPr>
        <w:spacing w:line="360" w:lineRule="auto"/>
        <w:ind w:firstLineChars="200" w:firstLine="420"/>
        <w:rPr>
          <w:rFonts w:eastAsiaTheme="minorEastAsia"/>
          <w:color w:val="000000" w:themeColor="text1"/>
          <w:szCs w:val="21"/>
        </w:rPr>
      </w:pPr>
    </w:p>
    <w:p w:rsidR="005E462B" w:rsidRDefault="005E462B" w:rsidP="005E462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5E462B" w:rsidRDefault="005E462B"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hint="eastAsia"/>
          <w:b/>
          <w:bCs/>
          <w:color w:val="000000" w:themeColor="text1"/>
          <w:kern w:val="0"/>
          <w:szCs w:val="21"/>
        </w:rPr>
        <w:t>4</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5E462B" w:rsidRPr="00C5530C" w:rsidRDefault="005E462B" w:rsidP="005E462B">
      <w:pPr>
        <w:spacing w:line="360" w:lineRule="auto"/>
        <w:ind w:firstLineChars="200" w:firstLine="420"/>
        <w:rPr>
          <w:rFonts w:eastAsiaTheme="minorEastAsia"/>
          <w:color w:val="000000" w:themeColor="text1"/>
          <w:szCs w:val="21"/>
        </w:rPr>
      </w:pPr>
      <w:bookmarkStart w:id="121" w:name="PL265"/>
      <w:r w:rsidRPr="00C5530C">
        <w:rPr>
          <w:rFonts w:eastAsiaTheme="minorEastAsia"/>
          <w:color w:val="000000" w:themeColor="text1"/>
          <w:szCs w:val="21"/>
        </w:rPr>
        <w:t>根据本基金的估值原则和中国证监会允许的基金行业估值实务操作，本基金确定以下类别股票投资</w:t>
      </w:r>
      <w:r w:rsidRPr="00C5530C">
        <w:rPr>
          <w:rFonts w:eastAsiaTheme="minorEastAsia" w:hint="eastAsia"/>
          <w:color w:val="000000" w:themeColor="text1"/>
          <w:szCs w:val="21"/>
        </w:rPr>
        <w:t>和债券投资</w:t>
      </w:r>
      <w:r w:rsidRPr="00C5530C">
        <w:rPr>
          <w:rFonts w:eastAsiaTheme="minorEastAsia"/>
          <w:color w:val="000000" w:themeColor="text1"/>
          <w:szCs w:val="21"/>
        </w:rPr>
        <w:t>的公允价值时采用的估值方法及其关键假设如下：</w:t>
      </w:r>
      <w:bookmarkEnd w:id="121"/>
    </w:p>
    <w:p w:rsidR="005E462B" w:rsidRPr="00C5530C" w:rsidRDefault="005E462B" w:rsidP="005E462B">
      <w:pPr>
        <w:spacing w:line="360" w:lineRule="auto"/>
        <w:ind w:firstLineChars="200" w:firstLine="420"/>
        <w:rPr>
          <w:rFonts w:eastAsiaTheme="minorEastAsia"/>
          <w:color w:val="000000" w:themeColor="text1"/>
          <w:szCs w:val="21"/>
        </w:rPr>
      </w:pPr>
    </w:p>
    <w:p w:rsidR="005E462B" w:rsidRPr="00C5530C" w:rsidRDefault="005E462B" w:rsidP="005E462B">
      <w:pPr>
        <w:spacing w:line="360" w:lineRule="auto"/>
        <w:ind w:firstLineChars="200" w:firstLine="420"/>
        <w:rPr>
          <w:rFonts w:eastAsiaTheme="minorEastAsia"/>
          <w:color w:val="000000" w:themeColor="text1"/>
          <w:szCs w:val="21"/>
        </w:rPr>
      </w:pPr>
      <w:bookmarkStart w:id="122" w:name="PL269"/>
      <w:r w:rsidRPr="00C5530C">
        <w:rPr>
          <w:rFonts w:eastAsiaTheme="minorEastAsia"/>
          <w:color w:val="000000" w:themeColor="text1"/>
          <w:szCs w:val="21"/>
        </w:rPr>
        <w:t>(1)</w:t>
      </w:r>
      <w:r w:rsidRPr="00C5530C">
        <w:rPr>
          <w:rFonts w:eastAsiaTheme="minorEastAsia"/>
          <w:color w:val="000000" w:themeColor="text1"/>
          <w:szCs w:val="21"/>
        </w:rPr>
        <w:t>对于证券交易所上市的股票</w:t>
      </w:r>
      <w:r w:rsidRPr="00C5530C">
        <w:rPr>
          <w:rFonts w:eastAsiaTheme="minorEastAsia" w:hint="eastAsia"/>
          <w:color w:val="000000" w:themeColor="text1"/>
          <w:szCs w:val="21"/>
        </w:rPr>
        <w:t>和债券</w:t>
      </w:r>
      <w:r w:rsidRPr="00C5530C">
        <w:rPr>
          <w:rFonts w:eastAsiaTheme="minorEastAsia"/>
          <w:color w:val="000000" w:themeColor="text1"/>
          <w:szCs w:val="21"/>
        </w:rPr>
        <w:t>，若出现重大事项停牌或交易不活跃</w:t>
      </w:r>
      <w:r w:rsidRPr="00C5530C">
        <w:rPr>
          <w:rFonts w:eastAsiaTheme="minorEastAsia"/>
          <w:color w:val="000000" w:themeColor="text1"/>
          <w:szCs w:val="21"/>
        </w:rPr>
        <w:t>(</w:t>
      </w:r>
      <w:r w:rsidRPr="00C5530C">
        <w:rPr>
          <w:rFonts w:eastAsiaTheme="minorEastAsia"/>
          <w:color w:val="000000" w:themeColor="text1"/>
          <w:szCs w:val="21"/>
        </w:rPr>
        <w:t>包括涨跌停时的交易不活跃</w:t>
      </w:r>
      <w:r w:rsidRPr="00C5530C">
        <w:rPr>
          <w:rFonts w:eastAsiaTheme="minorEastAsia"/>
          <w:color w:val="000000" w:themeColor="text1"/>
          <w:szCs w:val="21"/>
        </w:rPr>
        <w:t>)</w:t>
      </w:r>
      <w:r w:rsidRPr="00C5530C">
        <w:rPr>
          <w:rFonts w:eastAsiaTheme="minorEastAsia"/>
          <w:color w:val="000000" w:themeColor="text1"/>
          <w:szCs w:val="21"/>
        </w:rPr>
        <w:t>等情况，本基金根据中国证监会公告</w:t>
      </w:r>
      <w:r w:rsidRPr="00C5530C">
        <w:rPr>
          <w:rFonts w:eastAsiaTheme="minorEastAsia"/>
          <w:color w:val="000000" w:themeColor="text1"/>
          <w:szCs w:val="21"/>
        </w:rPr>
        <w:t>[2017]13</w:t>
      </w:r>
      <w:r w:rsidRPr="00C5530C">
        <w:rPr>
          <w:rFonts w:eastAsiaTheme="minorEastAsia"/>
          <w:color w:val="000000" w:themeColor="text1"/>
          <w:szCs w:val="21"/>
        </w:rPr>
        <w:t>号《中国证监会关于证券投资基金估值业务的指导意见》，根据具体情况采用《关于发布中基协</w:t>
      </w:r>
      <w:r w:rsidRPr="00C5530C">
        <w:rPr>
          <w:rFonts w:eastAsiaTheme="minorEastAsia"/>
          <w:color w:val="000000" w:themeColor="text1"/>
          <w:szCs w:val="21"/>
        </w:rPr>
        <w:t>(AMAC)</w:t>
      </w:r>
      <w:r w:rsidRPr="00C5530C">
        <w:rPr>
          <w:rFonts w:eastAsiaTheme="minorEastAsia"/>
          <w:color w:val="000000" w:themeColor="text1"/>
          <w:szCs w:val="21"/>
        </w:rPr>
        <w:t>基金行业股票估值指数的通知》提供的指数收益法、市盈率法、现金流量折现法等估值技术进行估值。</w:t>
      </w:r>
      <w:bookmarkEnd w:id="122"/>
    </w:p>
    <w:p w:rsidR="005E462B" w:rsidRPr="00C5530C" w:rsidRDefault="005E462B" w:rsidP="005E462B">
      <w:pPr>
        <w:spacing w:line="360" w:lineRule="auto"/>
        <w:ind w:firstLineChars="200" w:firstLine="420"/>
        <w:rPr>
          <w:rFonts w:eastAsiaTheme="minorEastAsia"/>
          <w:color w:val="000000" w:themeColor="text1"/>
          <w:szCs w:val="21"/>
        </w:rPr>
      </w:pPr>
    </w:p>
    <w:p w:rsidR="005E462B" w:rsidRPr="00C5530C" w:rsidRDefault="005E462B" w:rsidP="005E462B">
      <w:pPr>
        <w:spacing w:line="360" w:lineRule="auto"/>
        <w:ind w:firstLineChars="200" w:firstLine="420"/>
        <w:rPr>
          <w:rFonts w:eastAsiaTheme="minorEastAsia"/>
          <w:color w:val="000000" w:themeColor="text1"/>
          <w:szCs w:val="21"/>
        </w:rPr>
      </w:pPr>
      <w:bookmarkStart w:id="123" w:name="PL285"/>
      <w:r w:rsidRPr="00C5530C">
        <w:rPr>
          <w:rFonts w:eastAsiaTheme="minorEastAsia"/>
          <w:color w:val="000000" w:themeColor="text1"/>
          <w:szCs w:val="21"/>
        </w:rPr>
        <w:t>(2)</w:t>
      </w:r>
      <w:r w:rsidRPr="00C5530C">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w:t>
      </w:r>
      <w:proofErr w:type="gramStart"/>
      <w:r w:rsidRPr="00C5530C">
        <w:rPr>
          <w:rFonts w:eastAsiaTheme="minorEastAsia"/>
          <w:color w:val="000000" w:themeColor="text1"/>
          <w:szCs w:val="21"/>
        </w:rPr>
        <w:t>中基协发</w:t>
      </w:r>
      <w:proofErr w:type="gramEnd"/>
      <w:r w:rsidRPr="00C5530C">
        <w:rPr>
          <w:rFonts w:eastAsiaTheme="minorEastAsia"/>
          <w:color w:val="000000" w:themeColor="text1"/>
          <w:szCs w:val="21"/>
        </w:rPr>
        <w:t>[2017]6</w:t>
      </w:r>
      <w:r w:rsidRPr="00C5530C">
        <w:rPr>
          <w:rFonts w:eastAsiaTheme="minorEastAsia"/>
          <w:color w:val="000000" w:themeColor="text1"/>
          <w:szCs w:val="21"/>
        </w:rPr>
        <w:t>号《关于发布</w:t>
      </w:r>
      <w:r w:rsidRPr="00C5530C">
        <w:rPr>
          <w:rFonts w:eastAsiaTheme="minorEastAsia"/>
          <w:color w:val="000000" w:themeColor="text1"/>
          <w:szCs w:val="21"/>
        </w:rPr>
        <w:t>&lt;</w:t>
      </w:r>
      <w:r w:rsidRPr="00C5530C">
        <w:rPr>
          <w:rFonts w:eastAsiaTheme="minorEastAsia"/>
          <w:color w:val="000000" w:themeColor="text1"/>
          <w:szCs w:val="21"/>
        </w:rPr>
        <w:t>证券投资基金投资流通受限股票估值指引</w:t>
      </w:r>
      <w:r w:rsidRPr="00C5530C">
        <w:rPr>
          <w:rFonts w:eastAsiaTheme="minorEastAsia"/>
          <w:color w:val="000000" w:themeColor="text1"/>
          <w:szCs w:val="21"/>
        </w:rPr>
        <w:t>(</w:t>
      </w:r>
      <w:r w:rsidRPr="00C5530C">
        <w:rPr>
          <w:rFonts w:eastAsiaTheme="minorEastAsia"/>
          <w:color w:val="000000" w:themeColor="text1"/>
          <w:szCs w:val="21"/>
        </w:rPr>
        <w:t>试行</w:t>
      </w:r>
      <w:r w:rsidRPr="00C5530C">
        <w:rPr>
          <w:rFonts w:eastAsiaTheme="minorEastAsia"/>
          <w:color w:val="000000" w:themeColor="text1"/>
          <w:szCs w:val="21"/>
        </w:rPr>
        <w:t>)&gt;</w:t>
      </w:r>
      <w:r w:rsidRPr="00C5530C">
        <w:rPr>
          <w:rFonts w:eastAsiaTheme="minorEastAsia"/>
          <w:color w:val="000000" w:themeColor="text1"/>
          <w:szCs w:val="21"/>
        </w:rPr>
        <w:t>的通知》之附件《证券投资基金投资流通受限股票估值指引</w:t>
      </w:r>
      <w:r w:rsidRPr="00C5530C">
        <w:rPr>
          <w:rFonts w:eastAsiaTheme="minorEastAsia"/>
          <w:color w:val="000000" w:themeColor="text1"/>
          <w:szCs w:val="21"/>
        </w:rPr>
        <w:t>(</w:t>
      </w:r>
      <w:r w:rsidRPr="00C5530C">
        <w:rPr>
          <w:rFonts w:eastAsiaTheme="minorEastAsia"/>
          <w:color w:val="000000" w:themeColor="text1"/>
          <w:szCs w:val="21"/>
        </w:rPr>
        <w:t>试行</w:t>
      </w:r>
      <w:r w:rsidRPr="00C5530C">
        <w:rPr>
          <w:rFonts w:eastAsiaTheme="minorEastAsia"/>
          <w:color w:val="000000" w:themeColor="text1"/>
          <w:szCs w:val="21"/>
        </w:rPr>
        <w:t>)</w:t>
      </w:r>
      <w:r w:rsidRPr="00C5530C">
        <w:rPr>
          <w:rFonts w:eastAsiaTheme="minorEastAsia"/>
          <w:color w:val="000000" w:themeColor="text1"/>
          <w:szCs w:val="21"/>
        </w:rPr>
        <w:t>》</w:t>
      </w:r>
      <w:r w:rsidRPr="00C5530C">
        <w:rPr>
          <w:rFonts w:eastAsiaTheme="minorEastAsia"/>
          <w:color w:val="000000" w:themeColor="text1"/>
          <w:szCs w:val="21"/>
        </w:rPr>
        <w:t>(</w:t>
      </w:r>
      <w:r w:rsidRPr="00C5530C">
        <w:rPr>
          <w:rFonts w:eastAsiaTheme="minorEastAsia"/>
          <w:color w:val="000000" w:themeColor="text1"/>
          <w:szCs w:val="21"/>
        </w:rPr>
        <w:t>以下简称</w:t>
      </w:r>
      <w:r w:rsidRPr="00C5530C">
        <w:rPr>
          <w:rFonts w:eastAsiaTheme="minorEastAsia"/>
          <w:color w:val="000000" w:themeColor="text1"/>
          <w:szCs w:val="21"/>
        </w:rPr>
        <w:t>“</w:t>
      </w:r>
      <w:r w:rsidRPr="00C5530C">
        <w:rPr>
          <w:rFonts w:eastAsiaTheme="minorEastAsia"/>
          <w:color w:val="000000" w:themeColor="text1"/>
          <w:szCs w:val="21"/>
        </w:rPr>
        <w:t>指引</w:t>
      </w:r>
      <w:r w:rsidRPr="00C5530C">
        <w:rPr>
          <w:rFonts w:eastAsiaTheme="minorEastAsia"/>
          <w:color w:val="000000" w:themeColor="text1"/>
          <w:szCs w:val="21"/>
        </w:rPr>
        <w:t>”)</w:t>
      </w:r>
      <w:r w:rsidRPr="00C5530C">
        <w:rPr>
          <w:rFonts w:eastAsiaTheme="minorEastAsia"/>
          <w:color w:val="000000" w:themeColor="text1"/>
          <w:szCs w:val="21"/>
        </w:rPr>
        <w:t>，按估值日在证券交易所上市交易的同一股票的公允价值扣除中证指数有限公司根据指引所独立提供的</w:t>
      </w:r>
      <w:proofErr w:type="gramStart"/>
      <w:r w:rsidRPr="00C5530C">
        <w:rPr>
          <w:rFonts w:eastAsiaTheme="minorEastAsia"/>
          <w:color w:val="000000" w:themeColor="text1"/>
          <w:szCs w:val="21"/>
        </w:rPr>
        <w:t>该流通</w:t>
      </w:r>
      <w:proofErr w:type="gramEnd"/>
      <w:r w:rsidRPr="00C5530C">
        <w:rPr>
          <w:rFonts w:eastAsiaTheme="minorEastAsia"/>
          <w:color w:val="000000" w:themeColor="text1"/>
          <w:szCs w:val="21"/>
        </w:rPr>
        <w:t>受限股票剩余限售期对应的流动性折扣后的价值进行估值。</w:t>
      </w:r>
      <w:bookmarkEnd w:id="123"/>
    </w:p>
    <w:p w:rsidR="005E462B" w:rsidRPr="00C5530C" w:rsidRDefault="005E462B" w:rsidP="005E462B">
      <w:pPr>
        <w:spacing w:line="360" w:lineRule="auto"/>
        <w:ind w:firstLineChars="200" w:firstLine="420"/>
        <w:rPr>
          <w:rFonts w:eastAsiaTheme="minorEastAsia"/>
          <w:color w:val="000000" w:themeColor="text1"/>
          <w:szCs w:val="21"/>
        </w:rPr>
      </w:pPr>
    </w:p>
    <w:p w:rsidR="005E462B" w:rsidRDefault="005E462B" w:rsidP="005E462B">
      <w:pPr>
        <w:spacing w:line="360" w:lineRule="auto"/>
        <w:ind w:firstLineChars="200" w:firstLine="420"/>
        <w:rPr>
          <w:rFonts w:eastAsiaTheme="minorEastAsia" w:hint="eastAsia"/>
          <w:color w:val="000000" w:themeColor="text1"/>
          <w:szCs w:val="21"/>
        </w:rPr>
      </w:pPr>
      <w:bookmarkStart w:id="124" w:name="PL295"/>
      <w:r w:rsidRPr="00C5530C">
        <w:rPr>
          <w:rFonts w:eastAsiaTheme="minorEastAsia"/>
          <w:color w:val="000000" w:themeColor="text1"/>
          <w:szCs w:val="21"/>
        </w:rPr>
        <w:t>(3)</w:t>
      </w:r>
      <w:r w:rsidRPr="00C5530C">
        <w:rPr>
          <w:rFonts w:eastAsiaTheme="minorEastAsia"/>
          <w:color w:val="000000" w:themeColor="text1"/>
          <w:szCs w:val="21"/>
        </w:rPr>
        <w:t>对于在证券交易所上市或挂牌转让的固定收益品种</w:t>
      </w:r>
      <w:r w:rsidRPr="00C5530C">
        <w:rPr>
          <w:rFonts w:eastAsiaTheme="minorEastAsia"/>
          <w:color w:val="000000" w:themeColor="text1"/>
          <w:szCs w:val="21"/>
        </w:rPr>
        <w:t>(</w:t>
      </w:r>
      <w:r w:rsidRPr="00C5530C">
        <w:rPr>
          <w:rFonts w:eastAsiaTheme="minorEastAsia"/>
          <w:color w:val="000000" w:themeColor="text1"/>
          <w:szCs w:val="21"/>
        </w:rPr>
        <w:t>可转换债券和私募债券除外</w:t>
      </w:r>
      <w:r w:rsidRPr="00C5530C">
        <w:rPr>
          <w:rFonts w:eastAsiaTheme="minorEastAsia"/>
          <w:color w:val="000000" w:themeColor="text1"/>
          <w:szCs w:val="21"/>
        </w:rPr>
        <w:t>)</w:t>
      </w:r>
      <w:r w:rsidRPr="00C5530C">
        <w:rPr>
          <w:rFonts w:eastAsiaTheme="minorEastAsia"/>
          <w:color w:val="000000" w:themeColor="text1"/>
          <w:szCs w:val="21"/>
        </w:rPr>
        <w:t>及在银行间同业市场交易的固定收益品种，根据中国证监会公告</w:t>
      </w:r>
      <w:r w:rsidRPr="00C5530C">
        <w:rPr>
          <w:rFonts w:eastAsiaTheme="minorEastAsia"/>
          <w:color w:val="000000" w:themeColor="text1"/>
          <w:szCs w:val="21"/>
        </w:rPr>
        <w:t>[2017]13</w:t>
      </w:r>
      <w:r w:rsidRPr="00C5530C">
        <w:rPr>
          <w:rFonts w:eastAsiaTheme="minorEastAsia"/>
          <w:color w:val="000000" w:themeColor="text1"/>
          <w:szCs w:val="21"/>
        </w:rPr>
        <w:t>号《中国证监会关于证券投资基金估值业务的指导意见》及《中国证券投资基金业协会估值核算工作小组关于</w:t>
      </w:r>
      <w:r w:rsidRPr="00C5530C">
        <w:rPr>
          <w:rFonts w:eastAsiaTheme="minorEastAsia"/>
          <w:color w:val="000000" w:themeColor="text1"/>
          <w:szCs w:val="21"/>
        </w:rPr>
        <w:t>2015</w:t>
      </w:r>
      <w:r w:rsidRPr="00C5530C">
        <w:rPr>
          <w:rFonts w:eastAsiaTheme="minorEastAsia"/>
          <w:color w:val="000000" w:themeColor="text1"/>
          <w:szCs w:val="21"/>
        </w:rPr>
        <w:t>年</w:t>
      </w:r>
      <w:r w:rsidRPr="00C5530C">
        <w:rPr>
          <w:rFonts w:eastAsiaTheme="minorEastAsia"/>
          <w:color w:val="000000" w:themeColor="text1"/>
          <w:szCs w:val="21"/>
        </w:rPr>
        <w:t>1</w:t>
      </w:r>
      <w:r w:rsidRPr="00C5530C">
        <w:rPr>
          <w:rFonts w:eastAsiaTheme="minorEastAsia"/>
          <w:color w:val="000000" w:themeColor="text1"/>
          <w:szCs w:val="21"/>
        </w:rPr>
        <w:t>季度固定收益品种的估值处理标准》采用估值技术确定公允价值。本基金持有的证券交易所上市或挂牌转让的固定收益品种</w:t>
      </w:r>
      <w:r w:rsidRPr="00C5530C">
        <w:rPr>
          <w:rFonts w:eastAsiaTheme="minorEastAsia"/>
          <w:color w:val="000000" w:themeColor="text1"/>
          <w:szCs w:val="21"/>
        </w:rPr>
        <w:t>((</w:t>
      </w:r>
      <w:r w:rsidRPr="00C5530C">
        <w:rPr>
          <w:rFonts w:eastAsiaTheme="minorEastAsia"/>
          <w:color w:val="000000" w:themeColor="text1"/>
          <w:szCs w:val="21"/>
        </w:rPr>
        <w:t>可转换债券和私募债券除外</w:t>
      </w:r>
      <w:r w:rsidRPr="00C5530C">
        <w:rPr>
          <w:rFonts w:eastAsiaTheme="minorEastAsia"/>
          <w:color w:val="000000" w:themeColor="text1"/>
          <w:szCs w:val="21"/>
        </w:rPr>
        <w:t>))</w:t>
      </w:r>
      <w:r w:rsidRPr="00C5530C">
        <w:rPr>
          <w:rFonts w:eastAsiaTheme="minorEastAsia"/>
          <w:color w:val="000000" w:themeColor="text1"/>
          <w:szCs w:val="21"/>
        </w:rPr>
        <w:t>，按照中证指数有限公司所独立提供的估值结果确定公允价值。本基金持有的银行间同业市场固定收益品种按照中</w:t>
      </w:r>
      <w:proofErr w:type="gramStart"/>
      <w:r w:rsidRPr="00C5530C">
        <w:rPr>
          <w:rFonts w:eastAsiaTheme="minorEastAsia"/>
          <w:color w:val="000000" w:themeColor="text1"/>
          <w:szCs w:val="21"/>
        </w:rPr>
        <w:t>债金融</w:t>
      </w:r>
      <w:proofErr w:type="gramEnd"/>
      <w:r w:rsidRPr="00C5530C">
        <w:rPr>
          <w:rFonts w:eastAsiaTheme="minorEastAsia"/>
          <w:color w:val="000000" w:themeColor="text1"/>
          <w:szCs w:val="21"/>
        </w:rPr>
        <w:t>估值中心有限公司所独立提供的估值结果确定公允价值。</w:t>
      </w:r>
      <w:bookmarkEnd w:id="124"/>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proofErr w:type="gramStart"/>
      <w:r>
        <w:rPr>
          <w:rFonts w:eastAsiaTheme="minorEastAsia"/>
          <w:color w:val="000000" w:themeColor="text1"/>
          <w:szCs w:val="21"/>
        </w:rPr>
        <w:t>资管产品</w:t>
      </w:r>
      <w:proofErr w:type="gramEnd"/>
      <w:r>
        <w:rPr>
          <w:rFonts w:eastAsiaTheme="minorEastAsia"/>
          <w:color w:val="000000" w:themeColor="text1"/>
          <w:szCs w:val="21"/>
        </w:rPr>
        <w:t>运营过程中发生的增值税应税行为，</w:t>
      </w:r>
      <w:proofErr w:type="gramStart"/>
      <w:r>
        <w:rPr>
          <w:rFonts w:eastAsiaTheme="minorEastAsia"/>
          <w:color w:val="000000" w:themeColor="text1"/>
          <w:szCs w:val="21"/>
        </w:rPr>
        <w:t>以资管</w:t>
      </w:r>
      <w:proofErr w:type="gramEnd"/>
      <w:r>
        <w:rPr>
          <w:rFonts w:eastAsiaTheme="minorEastAsia"/>
          <w:color w:val="000000" w:themeColor="text1"/>
          <w:szCs w:val="21"/>
        </w:rPr>
        <w:t>产品管理人为增值税纳税人。</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提供的贷款服务，以产生的利息及利息性质的收入为销售额。</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对基金通过沪港通或深港通投资香港联交所上市</w:t>
      </w:r>
      <w:r>
        <w:rPr>
          <w:rFonts w:eastAsiaTheme="minorEastAsia"/>
          <w:color w:val="000000" w:themeColor="text1"/>
          <w:szCs w:val="21"/>
        </w:rPr>
        <w:t>H</w:t>
      </w:r>
      <w:proofErr w:type="gramStart"/>
      <w:r>
        <w:rPr>
          <w:rFonts w:eastAsiaTheme="minorEastAsia"/>
          <w:color w:val="000000" w:themeColor="text1"/>
          <w:szCs w:val="21"/>
        </w:rPr>
        <w:t>股取得</w:t>
      </w:r>
      <w:proofErr w:type="gramEnd"/>
      <w:r>
        <w:rPr>
          <w:rFonts w:eastAsiaTheme="minorEastAsia"/>
          <w:color w:val="000000" w:themeColor="text1"/>
          <w:szCs w:val="21"/>
        </w:rPr>
        <w:t>的股息红利，</w:t>
      </w:r>
      <w:r>
        <w:rPr>
          <w:rFonts w:eastAsiaTheme="minorEastAsia"/>
          <w:color w:val="000000" w:themeColor="text1"/>
          <w:szCs w:val="21"/>
        </w:rPr>
        <w:t>H</w:t>
      </w:r>
      <w:r>
        <w:rPr>
          <w:rFonts w:eastAsiaTheme="minorEastAsia"/>
          <w:color w:val="000000" w:themeColor="text1"/>
          <w:szCs w:val="21"/>
        </w:rPr>
        <w:t>股公司应向中国证券登记结算有限责任公司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的税率代扣个人所得税。基金通过沪港通或深港通投资香港联交所上市的非</w:t>
      </w:r>
      <w:r>
        <w:rPr>
          <w:rFonts w:eastAsiaTheme="minorEastAsia"/>
          <w:color w:val="000000" w:themeColor="text1"/>
          <w:szCs w:val="21"/>
        </w:rPr>
        <w:t>H</w:t>
      </w:r>
      <w:proofErr w:type="gramStart"/>
      <w:r>
        <w:rPr>
          <w:rFonts w:eastAsiaTheme="minorEastAsia"/>
          <w:color w:val="000000" w:themeColor="text1"/>
          <w:szCs w:val="21"/>
        </w:rPr>
        <w:t>股取得</w:t>
      </w:r>
      <w:proofErr w:type="gramEnd"/>
      <w:r>
        <w:rPr>
          <w:rFonts w:eastAsiaTheme="minorEastAsia"/>
          <w:color w:val="000000" w:themeColor="text1"/>
          <w:szCs w:val="21"/>
        </w:rPr>
        <w:t>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rsidR="00C5447E" w:rsidRDefault="00C5447E">
      <w:pPr>
        <w:spacing w:line="360" w:lineRule="auto"/>
        <w:ind w:firstLineChars="200" w:firstLine="420"/>
        <w:rPr>
          <w:rFonts w:eastAsiaTheme="minorEastAsia"/>
          <w:color w:val="000000" w:themeColor="text1"/>
          <w:szCs w:val="21"/>
        </w:rPr>
      </w:pP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的税率缴纳股票交易印花税，买入股票不征收股票交易印花税。基金通过沪港通或深港通买卖、继承、赠与联交所上市股票，按照香港特别行政区现行税法规定缴纳印花税。</w:t>
      </w:r>
    </w:p>
    <w:p w:rsidR="00C5447E" w:rsidRDefault="00C5447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本基金的城市维护建设税、教育费附加和地方教育费附加等税费按照实际缴纳增值税额的适用比例计算缴纳。</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7</w:t>
      </w:r>
      <w:r>
        <w:rPr>
          <w:rFonts w:eastAsiaTheme="minorEastAsia"/>
          <w:b/>
          <w:bCs/>
          <w:color w:val="000000" w:themeColor="text1"/>
          <w:kern w:val="0"/>
          <w:szCs w:val="21"/>
        </w:rPr>
        <w:t xml:space="preserve">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C5447E">
        <w:tc>
          <w:tcPr>
            <w:tcW w:w="5220" w:type="dxa"/>
            <w:vAlign w:val="center"/>
          </w:tcPr>
          <w:p w:rsidR="00C5447E" w:rsidRDefault="007E1107">
            <w:pPr>
              <w:jc w:val="left"/>
            </w:pPr>
            <w:r>
              <w:rPr>
                <w:rFonts w:eastAsiaTheme="minorEastAsia"/>
                <w:color w:val="000000" w:themeColor="text1"/>
                <w:szCs w:val="21"/>
              </w:rPr>
              <w:t>上投摩根基金管理有限公司</w:t>
            </w:r>
          </w:p>
        </w:tc>
        <w:tc>
          <w:tcPr>
            <w:tcW w:w="3780" w:type="dxa"/>
            <w:vAlign w:val="center"/>
          </w:tcPr>
          <w:p w:rsidR="00C5447E" w:rsidRDefault="007E1107">
            <w:pPr>
              <w:jc w:val="center"/>
            </w:pPr>
            <w:r>
              <w:rPr>
                <w:rFonts w:eastAsiaTheme="minorEastAsia"/>
                <w:color w:val="000000" w:themeColor="text1"/>
                <w:szCs w:val="21"/>
              </w:rPr>
              <w:t>基金管理人、注册登记机构、基金销售机构</w:t>
            </w:r>
          </w:p>
        </w:tc>
      </w:tr>
      <w:tr w:rsidR="00C5447E">
        <w:tc>
          <w:tcPr>
            <w:tcW w:w="5220" w:type="dxa"/>
            <w:vAlign w:val="center"/>
          </w:tcPr>
          <w:p w:rsidR="00C5447E" w:rsidRDefault="007E1107">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C5447E" w:rsidRDefault="007E1107">
            <w:pPr>
              <w:jc w:val="center"/>
            </w:pPr>
            <w:r>
              <w:rPr>
                <w:rFonts w:eastAsiaTheme="minorEastAsia"/>
                <w:color w:val="000000" w:themeColor="text1"/>
                <w:szCs w:val="21"/>
              </w:rPr>
              <w:t>基金托管人</w:t>
            </w:r>
            <w:r w:rsidR="00AD6B29">
              <w:rPr>
                <w:rFonts w:eastAsiaTheme="minorEastAsia"/>
                <w:color w:val="000000" w:themeColor="text1"/>
                <w:szCs w:val="21"/>
              </w:rPr>
              <w:t>、基金销售机构</w:t>
            </w:r>
          </w:p>
        </w:tc>
      </w:tr>
      <w:tr w:rsidR="00C5447E">
        <w:tc>
          <w:tcPr>
            <w:tcW w:w="5220" w:type="dxa"/>
            <w:vAlign w:val="center"/>
          </w:tcPr>
          <w:p w:rsidR="00C5447E" w:rsidRDefault="007E1107">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C5447E" w:rsidRDefault="007E1107">
            <w:pPr>
              <w:jc w:val="center"/>
            </w:pPr>
            <w:r>
              <w:rPr>
                <w:rFonts w:eastAsiaTheme="minorEastAsia"/>
                <w:color w:val="000000" w:themeColor="text1"/>
                <w:szCs w:val="21"/>
              </w:rPr>
              <w:t>基金管理人的股东</w:t>
            </w:r>
          </w:p>
        </w:tc>
      </w:tr>
      <w:tr w:rsidR="00C5447E">
        <w:tc>
          <w:tcPr>
            <w:tcW w:w="5220" w:type="dxa"/>
            <w:vAlign w:val="center"/>
          </w:tcPr>
          <w:p w:rsidR="00C5447E" w:rsidRDefault="007E1107">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C5447E" w:rsidRDefault="007E1107">
            <w:pPr>
              <w:jc w:val="center"/>
            </w:pPr>
            <w:r>
              <w:rPr>
                <w:rFonts w:eastAsiaTheme="minorEastAsia"/>
                <w:color w:val="000000" w:themeColor="text1"/>
                <w:szCs w:val="21"/>
              </w:rPr>
              <w:t>基金管理人的股东</w:t>
            </w:r>
          </w:p>
        </w:tc>
      </w:tr>
      <w:tr w:rsidR="00C5447E">
        <w:tc>
          <w:tcPr>
            <w:tcW w:w="5220" w:type="dxa"/>
            <w:vAlign w:val="center"/>
          </w:tcPr>
          <w:p w:rsidR="00C5447E" w:rsidRDefault="007E1107">
            <w:pPr>
              <w:jc w:val="left"/>
            </w:pPr>
            <w:r>
              <w:rPr>
                <w:rFonts w:eastAsiaTheme="minorEastAsia"/>
                <w:color w:val="000000" w:themeColor="text1"/>
                <w:szCs w:val="21"/>
              </w:rPr>
              <w:t>上海浦东发展银行股份有限公司</w:t>
            </w:r>
            <w:r>
              <w:rPr>
                <w:rFonts w:eastAsiaTheme="minorEastAsia"/>
                <w:color w:val="000000" w:themeColor="text1"/>
                <w:szCs w:val="21"/>
              </w:rPr>
              <w:t xml:space="preserve"> (“</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C5447E" w:rsidRDefault="007E1107">
            <w:pPr>
              <w:jc w:val="center"/>
            </w:pPr>
            <w:r>
              <w:rPr>
                <w:rFonts w:eastAsiaTheme="minorEastAsia"/>
                <w:color w:val="000000" w:themeColor="text1"/>
                <w:szCs w:val="21"/>
              </w:rPr>
              <w:t>基金管理人的股东上海国际信托有限公司的控股股东</w:t>
            </w:r>
            <w:r w:rsidR="00AD6B29">
              <w:rPr>
                <w:rFonts w:eastAsiaTheme="minorEastAsia"/>
                <w:color w:val="000000" w:themeColor="text1"/>
                <w:szCs w:val="21"/>
              </w:rPr>
              <w:t>、基金销售机构</w:t>
            </w:r>
          </w:p>
        </w:tc>
      </w:tr>
      <w:tr w:rsidR="00C5447E">
        <w:tc>
          <w:tcPr>
            <w:tcW w:w="5220" w:type="dxa"/>
            <w:vAlign w:val="center"/>
          </w:tcPr>
          <w:p w:rsidR="00C5447E" w:rsidRDefault="007E1107">
            <w:pPr>
              <w:jc w:val="left"/>
            </w:pPr>
            <w:proofErr w:type="gramStart"/>
            <w:r>
              <w:rPr>
                <w:rFonts w:eastAsiaTheme="minorEastAsia"/>
                <w:color w:val="000000" w:themeColor="text1"/>
                <w:szCs w:val="21"/>
              </w:rPr>
              <w:t>尚腾资本</w:t>
            </w:r>
            <w:proofErr w:type="gramEnd"/>
            <w:r>
              <w:rPr>
                <w:rFonts w:eastAsiaTheme="minorEastAsia"/>
                <w:color w:val="000000" w:themeColor="text1"/>
                <w:szCs w:val="21"/>
              </w:rPr>
              <w:t>管理有限公司</w:t>
            </w:r>
          </w:p>
        </w:tc>
        <w:tc>
          <w:tcPr>
            <w:tcW w:w="3780" w:type="dxa"/>
            <w:vAlign w:val="center"/>
          </w:tcPr>
          <w:p w:rsidR="00C5447E" w:rsidRDefault="007E1107">
            <w:pPr>
              <w:jc w:val="center"/>
            </w:pPr>
            <w:r>
              <w:rPr>
                <w:rFonts w:eastAsiaTheme="minorEastAsia"/>
                <w:color w:val="000000" w:themeColor="text1"/>
                <w:szCs w:val="21"/>
              </w:rPr>
              <w:t>基金管理人的子公司</w:t>
            </w:r>
          </w:p>
        </w:tc>
      </w:tr>
      <w:tr w:rsidR="00C5447E">
        <w:tc>
          <w:tcPr>
            <w:tcW w:w="5220" w:type="dxa"/>
            <w:vAlign w:val="center"/>
          </w:tcPr>
          <w:p w:rsidR="00C5447E" w:rsidRDefault="007E1107">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C5447E" w:rsidRDefault="007E1107">
            <w:pPr>
              <w:jc w:val="center"/>
            </w:pPr>
            <w:r>
              <w:rPr>
                <w:rFonts w:eastAsiaTheme="minorEastAsia"/>
                <w:color w:val="000000" w:themeColor="text1"/>
                <w:szCs w:val="21"/>
              </w:rPr>
              <w:t>基金管理人的子公司</w:t>
            </w:r>
          </w:p>
        </w:tc>
      </w:tr>
      <w:tr w:rsidR="00C5447E">
        <w:tc>
          <w:tcPr>
            <w:tcW w:w="5220" w:type="dxa"/>
            <w:vAlign w:val="center"/>
          </w:tcPr>
          <w:p w:rsidR="00C5447E" w:rsidRDefault="007E1107">
            <w:pPr>
              <w:jc w:val="left"/>
            </w:pPr>
            <w:r>
              <w:rPr>
                <w:rFonts w:eastAsiaTheme="minorEastAsia"/>
                <w:color w:val="000000" w:themeColor="text1"/>
                <w:szCs w:val="21"/>
              </w:rPr>
              <w:t>上信资产管理有限公司</w:t>
            </w:r>
          </w:p>
        </w:tc>
        <w:tc>
          <w:tcPr>
            <w:tcW w:w="3780" w:type="dxa"/>
            <w:vAlign w:val="center"/>
          </w:tcPr>
          <w:p w:rsidR="00C5447E" w:rsidRDefault="007E1107">
            <w:pPr>
              <w:jc w:val="center"/>
            </w:pPr>
            <w:r>
              <w:rPr>
                <w:rFonts w:eastAsiaTheme="minorEastAsia"/>
                <w:color w:val="000000" w:themeColor="text1"/>
                <w:szCs w:val="21"/>
              </w:rPr>
              <w:t>基金管理人的股东上海国际信托有限公司控制的公司</w:t>
            </w:r>
          </w:p>
        </w:tc>
      </w:tr>
      <w:tr w:rsidR="00C5447E">
        <w:tc>
          <w:tcPr>
            <w:tcW w:w="5220" w:type="dxa"/>
            <w:vAlign w:val="center"/>
          </w:tcPr>
          <w:p w:rsidR="00C5447E" w:rsidRDefault="007E1107">
            <w:pPr>
              <w:jc w:val="left"/>
            </w:pPr>
            <w:r>
              <w:rPr>
                <w:rFonts w:eastAsiaTheme="minorEastAsia"/>
                <w:color w:val="000000" w:themeColor="text1"/>
                <w:szCs w:val="21"/>
              </w:rPr>
              <w:t>上海国</w:t>
            </w:r>
            <w:proofErr w:type="gramStart"/>
            <w:r>
              <w:rPr>
                <w:rFonts w:eastAsiaTheme="minorEastAsia"/>
                <w:color w:val="000000" w:themeColor="text1"/>
                <w:szCs w:val="21"/>
              </w:rPr>
              <w:t>利货币</w:t>
            </w:r>
            <w:proofErr w:type="gramEnd"/>
            <w:r>
              <w:rPr>
                <w:rFonts w:eastAsiaTheme="minorEastAsia"/>
                <w:color w:val="000000" w:themeColor="text1"/>
                <w:szCs w:val="21"/>
              </w:rPr>
              <w:t>经纪有限公司</w:t>
            </w:r>
          </w:p>
        </w:tc>
        <w:tc>
          <w:tcPr>
            <w:tcW w:w="3780" w:type="dxa"/>
            <w:vAlign w:val="center"/>
          </w:tcPr>
          <w:p w:rsidR="00C5447E" w:rsidRDefault="007E1107">
            <w:pPr>
              <w:jc w:val="center"/>
            </w:pPr>
            <w:r>
              <w:rPr>
                <w:rFonts w:eastAsiaTheme="minorEastAsia"/>
                <w:color w:val="000000" w:themeColor="text1"/>
                <w:szCs w:val="21"/>
              </w:rPr>
              <w:t>基金管理人的股东上海国际信托有限公司控制的公司</w:t>
            </w:r>
          </w:p>
        </w:tc>
      </w:tr>
      <w:tr w:rsidR="00C5447E">
        <w:tc>
          <w:tcPr>
            <w:tcW w:w="5220" w:type="dxa"/>
            <w:vAlign w:val="center"/>
          </w:tcPr>
          <w:p w:rsidR="00C5447E" w:rsidRDefault="007E1107">
            <w:pPr>
              <w:jc w:val="left"/>
            </w:pPr>
            <w:r>
              <w:rPr>
                <w:rFonts w:eastAsiaTheme="minorEastAsia"/>
                <w:color w:val="000000" w:themeColor="text1"/>
                <w:szCs w:val="21"/>
              </w:rPr>
              <w:t>J.P. Morgan 8CS Investments (GP) Limited</w:t>
            </w:r>
          </w:p>
        </w:tc>
        <w:tc>
          <w:tcPr>
            <w:tcW w:w="3780" w:type="dxa"/>
            <w:vAlign w:val="center"/>
          </w:tcPr>
          <w:p w:rsidR="00C5447E" w:rsidRDefault="007E1107">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5314"/>
      </w:tblGrid>
      <w:tr w:rsidR="007E1107" w:rsidTr="007E1107">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5314"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日（基金合同生效日）至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7E1107" w:rsidTr="007E1107">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531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1,672,986.13</w:t>
            </w:r>
          </w:p>
        </w:tc>
      </w:tr>
      <w:tr w:rsidR="007E1107" w:rsidTr="007E1107">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531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779,021.9</w:t>
            </w:r>
            <w:r w:rsidR="00AD6B29">
              <w:rPr>
                <w:rFonts w:eastAsiaTheme="minorEastAsia" w:hint="eastAsia"/>
                <w:color w:val="000000" w:themeColor="text1"/>
                <w:szCs w:val="21"/>
              </w:rPr>
              <w:t>1</w:t>
            </w:r>
          </w:p>
        </w:tc>
      </w:tr>
    </w:tbl>
    <w:p w:rsidR="00C5447E" w:rsidRDefault="007E110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5314"/>
      </w:tblGrid>
      <w:tr w:rsidR="007E1107" w:rsidTr="007E1107">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5314"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日（基金合同生效日）至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7E1107" w:rsidTr="007E1107">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5314"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278,830.99</w:t>
            </w:r>
          </w:p>
        </w:tc>
      </w:tr>
    </w:tbl>
    <w:p w:rsidR="00C5447E" w:rsidRDefault="007E110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注：支付基金托管人中国工商银行的托管费按前一日基金资产净值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5E462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5E462B">
      <w:pPr>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5E462B">
      <w:pPr>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.4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.4.1 </w:t>
      </w:r>
      <w:r>
        <w:rPr>
          <w:rFonts w:eastAsiaTheme="minorEastAsia"/>
          <w:b/>
          <w:bCs/>
          <w:color w:val="000000" w:themeColor="text1"/>
          <w:szCs w:val="21"/>
        </w:rPr>
        <w:t>报告期内基金管理人运用</w:t>
      </w:r>
      <w:proofErr w:type="gramStart"/>
      <w:r>
        <w:rPr>
          <w:rFonts w:eastAsiaTheme="minorEastAsia"/>
          <w:b/>
          <w:bCs/>
          <w:color w:val="000000" w:themeColor="text1"/>
          <w:szCs w:val="21"/>
        </w:rPr>
        <w:t>固有资金</w:t>
      </w:r>
      <w:proofErr w:type="gramEnd"/>
      <w:r>
        <w:rPr>
          <w:rFonts w:eastAsiaTheme="minorEastAsia"/>
          <w:b/>
          <w:bCs/>
          <w:color w:val="000000" w:themeColor="text1"/>
          <w:szCs w:val="21"/>
        </w:rPr>
        <w:t>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5E462B">
      <w:pPr>
        <w:adjustRightInd w:val="0"/>
        <w:snapToGrid w:val="0"/>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.4.2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5E462B">
      <w:pPr>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.5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3366"/>
        <w:gridCol w:w="3366"/>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6732"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日（基金合同生效日）至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336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336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C5447E">
        <w:tc>
          <w:tcPr>
            <w:tcW w:w="2268" w:type="dxa"/>
            <w:vAlign w:val="center"/>
          </w:tcPr>
          <w:p w:rsidR="00C5447E" w:rsidRDefault="007E1107">
            <w:pPr>
              <w:jc w:val="left"/>
            </w:pPr>
            <w:r>
              <w:rPr>
                <w:rFonts w:eastAsiaTheme="minorEastAsia"/>
                <w:color w:val="000000" w:themeColor="text1"/>
                <w:szCs w:val="21"/>
              </w:rPr>
              <w:t>中国工商银行</w:t>
            </w:r>
          </w:p>
        </w:tc>
        <w:tc>
          <w:tcPr>
            <w:tcW w:w="3366" w:type="dxa"/>
            <w:vAlign w:val="center"/>
          </w:tcPr>
          <w:p w:rsidR="00C5447E" w:rsidRDefault="007E1107">
            <w:pPr>
              <w:jc w:val="right"/>
            </w:pPr>
            <w:r>
              <w:rPr>
                <w:rFonts w:eastAsiaTheme="minorEastAsia"/>
                <w:color w:val="000000" w:themeColor="text1"/>
                <w:szCs w:val="21"/>
              </w:rPr>
              <w:t>34,741,715.56</w:t>
            </w:r>
          </w:p>
        </w:tc>
        <w:tc>
          <w:tcPr>
            <w:tcW w:w="3366" w:type="dxa"/>
            <w:vAlign w:val="center"/>
          </w:tcPr>
          <w:p w:rsidR="00C5447E" w:rsidRDefault="007E1107">
            <w:pPr>
              <w:jc w:val="right"/>
            </w:pPr>
            <w:r>
              <w:rPr>
                <w:rFonts w:eastAsiaTheme="minorEastAsia"/>
                <w:color w:val="000000" w:themeColor="text1"/>
                <w:szCs w:val="21"/>
              </w:rPr>
              <w:t>545,752.38</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注：本基金的银行存款由基金托管人中国工商银行保管，按银行同业利率计息。</w:t>
      </w:r>
    </w:p>
    <w:p w:rsidR="00EE1E53" w:rsidRDefault="00F13EB3" w:rsidP="005E462B">
      <w:pPr>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8</w:t>
      </w:r>
      <w:r>
        <w:rPr>
          <w:rFonts w:eastAsiaTheme="minorEastAsia"/>
          <w:b/>
          <w:bCs/>
          <w:color w:val="000000" w:themeColor="text1"/>
          <w:kern w:val="0"/>
          <w:szCs w:val="21"/>
        </w:rPr>
        <w:t xml:space="preserve">.6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5E462B">
      <w:pPr>
        <w:adjustRightInd w:val="0"/>
        <w:snapToGrid w:val="0"/>
        <w:spacing w:beforeLines="100" w:line="360" w:lineRule="auto"/>
        <w:rPr>
          <w:rFonts w:eastAsiaTheme="minorEastAsia"/>
          <w:b/>
          <w:color w:val="000000" w:themeColor="text1"/>
          <w:szCs w:val="21"/>
        </w:rPr>
      </w:pPr>
      <w:r w:rsidRPr="00A73188">
        <w:rPr>
          <w:rFonts w:eastAsiaTheme="minorEastAsia"/>
          <w:b/>
          <w:bCs/>
          <w:color w:val="000000" w:themeColor="text1"/>
          <w:kern w:val="0"/>
          <w:szCs w:val="21"/>
        </w:rPr>
        <w:t>7.4.</w:t>
      </w:r>
      <w:r w:rsidR="002F20C3">
        <w:rPr>
          <w:rFonts w:eastAsiaTheme="minorEastAsia"/>
          <w:b/>
          <w:bCs/>
          <w:color w:val="000000" w:themeColor="text1"/>
          <w:kern w:val="0"/>
          <w:szCs w:val="21"/>
        </w:rPr>
        <w:t>8</w:t>
      </w:r>
      <w:r w:rsidRPr="00A73188">
        <w:rPr>
          <w:rFonts w:eastAsiaTheme="minorEastAsia"/>
          <w:b/>
          <w:bCs/>
          <w:color w:val="000000" w:themeColor="text1"/>
          <w:kern w:val="0"/>
          <w:szCs w:val="21"/>
        </w:rPr>
        <w:t xml:space="preserve">.7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5E462B">
      <w:pPr>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9</w:t>
      </w:r>
      <w:r>
        <w:rPr>
          <w:rFonts w:eastAsiaTheme="minorEastAsia"/>
          <w:b/>
          <w:bCs/>
          <w:color w:val="000000" w:themeColor="text1"/>
          <w:kern w:val="0"/>
          <w:szCs w:val="21"/>
        </w:rPr>
        <w:t xml:space="preserve"> </w:t>
      </w:r>
      <w:r>
        <w:rPr>
          <w:rFonts w:eastAsiaTheme="minorEastAsia"/>
          <w:b/>
          <w:bCs/>
          <w:color w:val="000000" w:themeColor="text1"/>
          <w:szCs w:val="21"/>
        </w:rPr>
        <w:t>期末（</w:t>
      </w:r>
      <w:r>
        <w:rPr>
          <w:rFonts w:eastAsiaTheme="minorEastAsia"/>
          <w:b/>
          <w:bCs/>
          <w:color w:val="000000" w:themeColor="text1"/>
          <w:szCs w:val="21"/>
        </w:rPr>
        <w:t>2018</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9</w:t>
      </w:r>
      <w:r>
        <w:rPr>
          <w:rFonts w:eastAsiaTheme="minorEastAsia"/>
          <w:b/>
          <w:bCs/>
          <w:color w:val="000000" w:themeColor="text1"/>
          <w:kern w:val="0"/>
          <w:szCs w:val="21"/>
        </w:rPr>
        <w:t xml:space="preserve">.1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5E462B">
      <w:pPr>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9</w:t>
      </w:r>
      <w:r>
        <w:rPr>
          <w:rFonts w:eastAsiaTheme="minorEastAsia"/>
          <w:b/>
          <w:bCs/>
          <w:color w:val="000000" w:themeColor="text1"/>
          <w:kern w:val="0"/>
          <w:szCs w:val="21"/>
        </w:rPr>
        <w:t xml:space="preserve">.2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5E462B">
      <w:pPr>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9</w:t>
      </w:r>
      <w:r>
        <w:rPr>
          <w:rFonts w:eastAsiaTheme="minorEastAsia"/>
          <w:b/>
          <w:bCs/>
          <w:color w:val="000000" w:themeColor="text1"/>
          <w:kern w:val="0"/>
          <w:szCs w:val="21"/>
        </w:rPr>
        <w:t xml:space="preserve">.3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9</w:t>
      </w:r>
      <w:r>
        <w:rPr>
          <w:rFonts w:eastAsiaTheme="minorEastAsia"/>
          <w:b/>
          <w:bCs/>
          <w:color w:val="000000" w:themeColor="text1"/>
          <w:kern w:val="0"/>
          <w:szCs w:val="21"/>
        </w:rPr>
        <w:t xml:space="preserve">.3.1 </w:t>
      </w:r>
      <w:r>
        <w:rPr>
          <w:rFonts w:eastAsiaTheme="minorEastAsia"/>
          <w:b/>
          <w:bCs/>
          <w:color w:val="000000" w:themeColor="text1"/>
          <w:szCs w:val="21"/>
        </w:rPr>
        <w:t>银行间市场债券正回购</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5E462B">
      <w:pPr>
        <w:spacing w:beforeLines="100" w:line="360" w:lineRule="auto"/>
        <w:rPr>
          <w:rFonts w:eastAsiaTheme="minorEastAsia"/>
          <w:b/>
          <w:bCs/>
          <w:color w:val="000000" w:themeColor="text1"/>
          <w:szCs w:val="21"/>
        </w:rPr>
      </w:pPr>
      <w:r>
        <w:rPr>
          <w:rFonts w:eastAsiaTheme="minorEastAsia"/>
          <w:b/>
          <w:bCs/>
          <w:color w:val="000000" w:themeColor="text1"/>
          <w:kern w:val="0"/>
          <w:szCs w:val="21"/>
        </w:rPr>
        <w:t>7.4.</w:t>
      </w:r>
      <w:r w:rsidR="002F20C3">
        <w:rPr>
          <w:rFonts w:eastAsiaTheme="minorEastAsia"/>
          <w:b/>
          <w:bCs/>
          <w:color w:val="000000" w:themeColor="text1"/>
          <w:kern w:val="0"/>
          <w:szCs w:val="21"/>
        </w:rPr>
        <w:t>9</w:t>
      </w:r>
      <w:r>
        <w:rPr>
          <w:rFonts w:eastAsiaTheme="minorEastAsia"/>
          <w:b/>
          <w:bCs/>
          <w:color w:val="000000" w:themeColor="text1"/>
          <w:kern w:val="0"/>
          <w:szCs w:val="21"/>
        </w:rPr>
        <w:t xml:space="preserve">.3.2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5E462B">
      <w:pPr>
        <w:adjustRightInd w:val="0"/>
        <w:snapToGrid w:val="0"/>
        <w:spacing w:beforeLines="100" w:line="360" w:lineRule="auto"/>
        <w:rPr>
          <w:rFonts w:eastAsiaTheme="minorEastAsia"/>
          <w:b/>
          <w:color w:val="000000" w:themeColor="text1"/>
          <w:szCs w:val="21"/>
        </w:rPr>
      </w:pPr>
      <w:r>
        <w:rPr>
          <w:rFonts w:eastAsiaTheme="minorEastAsia"/>
          <w:b/>
          <w:bCs/>
          <w:color w:val="000000" w:themeColor="text1"/>
          <w:kern w:val="0"/>
          <w:szCs w:val="21"/>
        </w:rPr>
        <w:t>7.4.1</w:t>
      </w:r>
      <w:r w:rsidR="002F20C3">
        <w:rPr>
          <w:rFonts w:eastAsiaTheme="minorEastAsia"/>
          <w:b/>
          <w:bCs/>
          <w:color w:val="000000" w:themeColor="text1"/>
          <w:kern w:val="0"/>
          <w:szCs w:val="21"/>
        </w:rPr>
        <w:t>0</w:t>
      </w:r>
      <w:r>
        <w:rPr>
          <w:rFonts w:eastAsiaTheme="minorEastAsia"/>
          <w:b/>
          <w:bCs/>
          <w:color w:val="000000" w:themeColor="text1"/>
          <w:kern w:val="0"/>
          <w:szCs w:val="21"/>
        </w:rPr>
        <w:t xml:space="preserve"> </w:t>
      </w:r>
      <w:r>
        <w:rPr>
          <w:rFonts w:eastAsiaTheme="minorEastAsia"/>
          <w:b/>
          <w:color w:val="000000" w:themeColor="text1"/>
          <w:szCs w:val="21"/>
        </w:rPr>
        <w:t>有助于理解和分析会计报表需要说明的其他事项</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公允价值</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w:t>
      </w:r>
      <w:proofErr w:type="gramStart"/>
      <w:r>
        <w:rPr>
          <w:rFonts w:eastAsiaTheme="minorEastAsia"/>
          <w:color w:val="000000" w:themeColor="text1"/>
          <w:szCs w:val="21"/>
        </w:rPr>
        <w:t>值外相关</w:t>
      </w:r>
      <w:proofErr w:type="gramEnd"/>
      <w:r>
        <w:rPr>
          <w:rFonts w:eastAsiaTheme="minorEastAsia"/>
          <w:color w:val="000000" w:themeColor="text1"/>
          <w:szCs w:val="21"/>
        </w:rPr>
        <w:t>资产或负债直接或</w:t>
      </w:r>
      <w:proofErr w:type="gramStart"/>
      <w:r>
        <w:rPr>
          <w:rFonts w:eastAsiaTheme="minorEastAsia"/>
          <w:color w:val="000000" w:themeColor="text1"/>
          <w:szCs w:val="21"/>
        </w:rPr>
        <w:t>间接可</w:t>
      </w:r>
      <w:proofErr w:type="gramEnd"/>
      <w:r>
        <w:rPr>
          <w:rFonts w:eastAsiaTheme="minorEastAsia"/>
          <w:color w:val="000000" w:themeColor="text1"/>
          <w:szCs w:val="21"/>
        </w:rPr>
        <w:t>观察的输入值。</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spellStart"/>
      <w:r>
        <w:rPr>
          <w:rFonts w:eastAsiaTheme="minorEastAsia"/>
          <w:color w:val="000000" w:themeColor="text1"/>
          <w:szCs w:val="21"/>
        </w:rPr>
        <w:t>i</w:t>
      </w:r>
      <w:proofErr w:type="spellEnd"/>
      <w:r>
        <w:rPr>
          <w:rFonts w:eastAsiaTheme="minorEastAsia"/>
          <w:color w:val="000000" w:themeColor="text1"/>
          <w:szCs w:val="21"/>
        </w:rPr>
        <w:t xml:space="preserve">)  </w:t>
      </w:r>
      <w:r>
        <w:rPr>
          <w:rFonts w:eastAsiaTheme="minorEastAsia"/>
          <w:color w:val="000000" w:themeColor="text1"/>
          <w:szCs w:val="21"/>
        </w:rPr>
        <w:t>各层次金融工具公允价值</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106,836,544.12</w:t>
      </w:r>
      <w:r>
        <w:rPr>
          <w:rFonts w:eastAsiaTheme="minorEastAsia"/>
          <w:color w:val="000000" w:themeColor="text1"/>
          <w:szCs w:val="21"/>
        </w:rPr>
        <w:t>元，</w:t>
      </w:r>
      <w:proofErr w:type="gramStart"/>
      <w:r>
        <w:rPr>
          <w:rFonts w:eastAsiaTheme="minorEastAsia"/>
          <w:color w:val="000000" w:themeColor="text1"/>
          <w:szCs w:val="21"/>
        </w:rPr>
        <w:t>无属于</w:t>
      </w:r>
      <w:proofErr w:type="gramEnd"/>
      <w:r>
        <w:rPr>
          <w:rFonts w:eastAsiaTheme="minorEastAsia"/>
          <w:color w:val="000000" w:themeColor="text1"/>
          <w:szCs w:val="21"/>
        </w:rPr>
        <w:t>第二或第三层次的余额。</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w:t>
      </w:r>
      <w:proofErr w:type="gramStart"/>
      <w:r>
        <w:rPr>
          <w:rFonts w:eastAsiaTheme="minorEastAsia"/>
          <w:color w:val="000000" w:themeColor="text1"/>
          <w:szCs w:val="21"/>
        </w:rPr>
        <w:t>停牌日</w:t>
      </w:r>
      <w:proofErr w:type="gramEnd"/>
      <w:r>
        <w:rPr>
          <w:rFonts w:eastAsiaTheme="minorEastAsia"/>
          <w:color w:val="000000" w:themeColor="text1"/>
          <w:szCs w:val="21"/>
        </w:rPr>
        <w:t>至交易恢复活跃日期间、交易</w:t>
      </w:r>
      <w:proofErr w:type="gramStart"/>
      <w:r>
        <w:rPr>
          <w:rFonts w:eastAsiaTheme="minorEastAsia"/>
          <w:color w:val="000000" w:themeColor="text1"/>
          <w:szCs w:val="21"/>
        </w:rPr>
        <w:t>不</w:t>
      </w:r>
      <w:proofErr w:type="gramEnd"/>
      <w:r>
        <w:rPr>
          <w:rFonts w:eastAsiaTheme="minorEastAsia"/>
          <w:color w:val="000000" w:themeColor="text1"/>
          <w:szCs w:val="21"/>
        </w:rPr>
        <w:t>活跃期间及限售期间将相关股票和债券的公允价值列入第一层次；并根据估值调整中采用的不可观察输入</w:t>
      </w:r>
      <w:proofErr w:type="gramStart"/>
      <w:r>
        <w:rPr>
          <w:rFonts w:eastAsiaTheme="minorEastAsia"/>
          <w:color w:val="000000" w:themeColor="text1"/>
          <w:szCs w:val="21"/>
        </w:rPr>
        <w:t>值对于</w:t>
      </w:r>
      <w:proofErr w:type="gramEnd"/>
      <w:r>
        <w:rPr>
          <w:rFonts w:eastAsiaTheme="minorEastAsia"/>
          <w:color w:val="000000" w:themeColor="text1"/>
          <w:szCs w:val="21"/>
        </w:rPr>
        <w:t>公允价值的影响程度，确定相关股票和债券公允价值应属第二层次还是第三层次。</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C5447E" w:rsidRDefault="00C5447E">
      <w:pPr>
        <w:spacing w:line="360" w:lineRule="auto"/>
        <w:ind w:firstLineChars="200" w:firstLine="420"/>
        <w:rPr>
          <w:rFonts w:eastAsiaTheme="minorEastAsia"/>
          <w:color w:val="000000" w:themeColor="text1"/>
          <w:szCs w:val="21"/>
        </w:rPr>
      </w:pP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其他</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除公允价值外，截至资产负债表日本基金无需要说明的其他重要事项。</w:t>
      </w:r>
    </w:p>
    <w:p w:rsidR="00EE1E53" w:rsidRDefault="00F13EB3" w:rsidP="005E462B">
      <w:pPr>
        <w:pStyle w:val="1"/>
        <w:keepNext/>
        <w:keepLines/>
        <w:widowControl w:val="0"/>
        <w:spacing w:beforeLines="100" w:afterLines="100" w:line="360" w:lineRule="auto"/>
        <w:jc w:val="center"/>
        <w:rPr>
          <w:rFonts w:eastAsiaTheme="minorEastAsia"/>
          <w:b/>
          <w:bCs/>
          <w:color w:val="000000" w:themeColor="text1"/>
          <w:sz w:val="21"/>
          <w:szCs w:val="21"/>
          <w:lang w:val="en-US"/>
        </w:rPr>
      </w:pPr>
      <w:bookmarkStart w:id="125" w:name="_Toc225498272"/>
      <w:bookmarkStart w:id="126" w:name="_Toc361324877"/>
      <w:bookmarkStart w:id="127" w:name="_Toc409100078"/>
      <w:bookmarkStart w:id="128" w:name="_Toc409100441"/>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25"/>
      <w:bookmarkEnd w:id="126"/>
      <w:bookmarkEnd w:id="127"/>
      <w:bookmarkEnd w:id="128"/>
    </w:p>
    <w:p w:rsidR="00EE1E53" w:rsidRDefault="00F13EB3">
      <w:pPr>
        <w:pStyle w:val="2"/>
        <w:spacing w:before="0" w:after="0"/>
        <w:rPr>
          <w:rFonts w:ascii="Times New Roman" w:eastAsiaTheme="minorEastAsia" w:hAnsi="Times New Roman"/>
          <w:color w:val="000000" w:themeColor="text1"/>
          <w:kern w:val="0"/>
          <w:sz w:val="21"/>
          <w:szCs w:val="21"/>
        </w:rPr>
      </w:pPr>
      <w:bookmarkStart w:id="129" w:name="_Toc225498273"/>
      <w:bookmarkStart w:id="130" w:name="_Toc361324878"/>
      <w:bookmarkStart w:id="131" w:name="_Toc409100442"/>
      <w:bookmarkStart w:id="132" w:name="_Toc409100079"/>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9"/>
      <w:bookmarkEnd w:id="130"/>
      <w:bookmarkEnd w:id="131"/>
      <w:bookmarkEnd w:id="132"/>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2748"/>
        <w:gridCol w:w="2551"/>
        <w:gridCol w:w="2621"/>
      </w:tblGrid>
      <w:tr w:rsidR="00C0632A" w:rsidRPr="00A73188" w:rsidTr="00E80563">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106,836,544.12</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75.42</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106,836,544.12</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75.42</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E8056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E80563">
        <w:tc>
          <w:tcPr>
            <w:tcW w:w="1080" w:type="dxa"/>
            <w:vAlign w:val="center"/>
          </w:tcPr>
          <w:p w:rsidR="00C0632A" w:rsidRPr="00A73188" w:rsidRDefault="00C0632A" w:rsidP="00E8056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34,792,677.61</w:t>
            </w:r>
          </w:p>
        </w:tc>
        <w:tc>
          <w:tcPr>
            <w:tcW w:w="2621" w:type="dxa"/>
            <w:vAlign w:val="center"/>
          </w:tcPr>
          <w:p w:rsidR="00C0632A" w:rsidRPr="00A73188" w:rsidRDefault="00C0632A" w:rsidP="00E8056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24.56</w:t>
            </w:r>
          </w:p>
        </w:tc>
      </w:tr>
      <w:tr w:rsidR="00C0632A" w:rsidRPr="00A73188" w:rsidTr="00E80563">
        <w:tc>
          <w:tcPr>
            <w:tcW w:w="1080" w:type="dxa"/>
            <w:vAlign w:val="center"/>
          </w:tcPr>
          <w:p w:rsidR="00C0632A" w:rsidRPr="00A73188" w:rsidRDefault="00C0632A" w:rsidP="00E8056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E80563">
            <w:pPr>
              <w:spacing w:line="276" w:lineRule="auto"/>
              <w:jc w:val="right"/>
              <w:rPr>
                <w:rFonts w:eastAsiaTheme="minorEastAsia"/>
                <w:color w:val="000000" w:themeColor="text1"/>
                <w:szCs w:val="21"/>
              </w:rPr>
            </w:pPr>
            <w:r w:rsidRPr="00A73188">
              <w:rPr>
                <w:rFonts w:eastAsiaTheme="minorEastAsia"/>
                <w:color w:val="000000" w:themeColor="text1"/>
                <w:szCs w:val="21"/>
              </w:rPr>
              <w:t>20,852.22</w:t>
            </w:r>
          </w:p>
        </w:tc>
        <w:tc>
          <w:tcPr>
            <w:tcW w:w="2621" w:type="dxa"/>
            <w:vAlign w:val="center"/>
          </w:tcPr>
          <w:p w:rsidR="00C0632A" w:rsidRPr="00A73188" w:rsidRDefault="00C0632A" w:rsidP="00E80563">
            <w:pPr>
              <w:spacing w:line="276" w:lineRule="auto"/>
              <w:jc w:val="right"/>
              <w:rPr>
                <w:rFonts w:eastAsiaTheme="minorEastAsia"/>
                <w:color w:val="000000" w:themeColor="text1"/>
                <w:szCs w:val="21"/>
              </w:rPr>
            </w:pPr>
            <w:r w:rsidRPr="00A73188">
              <w:rPr>
                <w:rFonts w:eastAsiaTheme="minorEastAsia"/>
                <w:color w:val="000000" w:themeColor="text1"/>
                <w:szCs w:val="21"/>
              </w:rPr>
              <w:t>0.01</w:t>
            </w:r>
          </w:p>
        </w:tc>
      </w:tr>
      <w:tr w:rsidR="00C0632A" w:rsidRPr="00A73188" w:rsidTr="00E80563">
        <w:tc>
          <w:tcPr>
            <w:tcW w:w="1080" w:type="dxa"/>
            <w:vAlign w:val="center"/>
          </w:tcPr>
          <w:p w:rsidR="00C0632A" w:rsidRPr="00A73188" w:rsidRDefault="00C0632A" w:rsidP="00E8056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E8056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E80563">
            <w:pPr>
              <w:spacing w:line="276" w:lineRule="auto"/>
              <w:jc w:val="right"/>
              <w:rPr>
                <w:rFonts w:eastAsiaTheme="minorEastAsia"/>
                <w:color w:val="000000" w:themeColor="text1"/>
                <w:szCs w:val="21"/>
              </w:rPr>
            </w:pPr>
            <w:r w:rsidRPr="00A73188">
              <w:rPr>
                <w:rFonts w:eastAsiaTheme="minorEastAsia"/>
                <w:color w:val="000000" w:themeColor="text1"/>
                <w:szCs w:val="21"/>
              </w:rPr>
              <w:t>141,650,073.95</w:t>
            </w:r>
          </w:p>
        </w:tc>
        <w:tc>
          <w:tcPr>
            <w:tcW w:w="2621" w:type="dxa"/>
            <w:vAlign w:val="center"/>
          </w:tcPr>
          <w:p w:rsidR="00C0632A" w:rsidRPr="00A73188" w:rsidRDefault="00C0632A" w:rsidP="00E8056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33" w:name="_Toc409100081"/>
      <w:bookmarkStart w:id="134" w:name="_Toc409100444"/>
      <w:bookmarkStart w:id="135" w:name="_Toc361324879"/>
      <w:bookmarkStart w:id="136" w:name="_Toc225498274"/>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33"/>
      <w:bookmarkEnd w:id="134"/>
      <w:bookmarkEnd w:id="135"/>
      <w:bookmarkEnd w:id="136"/>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10,072,558.00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7.15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2,186,540.00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2,889,600.00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32242">
        <w:tc>
          <w:tcPr>
            <w:tcW w:w="1080" w:type="dxa"/>
            <w:vAlign w:val="center"/>
          </w:tcPr>
          <w:p w:rsidR="00A32242" w:rsidRDefault="00A32242" w:rsidP="00A32242">
            <w:pPr>
              <w:spacing w:line="360" w:lineRule="auto"/>
              <w:jc w:val="center"/>
              <w:rPr>
                <w:rFonts w:eastAsiaTheme="minorEastAsia"/>
                <w:color w:val="000000" w:themeColor="text1"/>
                <w:szCs w:val="21"/>
              </w:rPr>
            </w:pPr>
          </w:p>
        </w:tc>
        <w:tc>
          <w:tcPr>
            <w:tcW w:w="3600" w:type="dxa"/>
            <w:vAlign w:val="center"/>
          </w:tcPr>
          <w:p w:rsidR="00A32242" w:rsidRDefault="00A32242" w:rsidP="00A32242">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A32242" w:rsidRDefault="00A32242" w:rsidP="00A32242">
            <w:pPr>
              <w:autoSpaceDE w:val="0"/>
              <w:autoSpaceDN w:val="0"/>
              <w:adjustRightInd w:val="0"/>
              <w:spacing w:before="29" w:line="360" w:lineRule="auto"/>
              <w:ind w:left="15"/>
              <w:jc w:val="right"/>
              <w:rPr>
                <w:rFonts w:eastAsiaTheme="minorEastAsia"/>
                <w:color w:val="000000" w:themeColor="text1"/>
                <w:szCs w:val="21"/>
              </w:rPr>
            </w:pPr>
            <w:r>
              <w:rPr>
                <w:rFonts w:asciiTheme="minorEastAsia" w:eastAsiaTheme="minorEastAsia" w:hAnsiTheme="minorEastAsia" w:cs="宋体"/>
                <w:color w:val="000000" w:themeColor="text1"/>
                <w:kern w:val="0"/>
              </w:rPr>
              <w:t>15,148,698.00</w:t>
            </w:r>
          </w:p>
        </w:tc>
        <w:tc>
          <w:tcPr>
            <w:tcW w:w="1664" w:type="dxa"/>
            <w:vAlign w:val="center"/>
          </w:tcPr>
          <w:p w:rsidR="00A32242" w:rsidRDefault="00A32242" w:rsidP="00A32242">
            <w:pPr>
              <w:autoSpaceDE w:val="0"/>
              <w:autoSpaceDN w:val="0"/>
              <w:adjustRightInd w:val="0"/>
              <w:spacing w:before="29" w:line="360" w:lineRule="auto"/>
              <w:ind w:left="15"/>
              <w:jc w:val="right"/>
              <w:rPr>
                <w:rFonts w:eastAsiaTheme="minorEastAsia"/>
                <w:color w:val="000000" w:themeColor="text1"/>
                <w:szCs w:val="21"/>
              </w:rPr>
            </w:pPr>
            <w:r>
              <w:rPr>
                <w:rFonts w:asciiTheme="minorEastAsia" w:eastAsiaTheme="minorEastAsia" w:hAnsiTheme="minorEastAsia" w:cs="宋体"/>
                <w:color w:val="000000" w:themeColor="text1"/>
                <w:kern w:val="0"/>
              </w:rPr>
              <w:t>10.75</w:t>
            </w:r>
          </w:p>
        </w:tc>
      </w:tr>
    </w:tbl>
    <w:p w:rsidR="00EE1E53" w:rsidRDefault="00F13EB3" w:rsidP="005E462B">
      <w:pPr>
        <w:spacing w:beforeLines="100" w:line="360" w:lineRule="auto"/>
        <w:rPr>
          <w:rFonts w:eastAsiaTheme="minorEastAsia"/>
          <w:b/>
          <w:bCs/>
          <w:kern w:val="0"/>
          <w:szCs w:val="21"/>
        </w:rPr>
      </w:pPr>
      <w:r>
        <w:rPr>
          <w:rFonts w:eastAsiaTheme="minorEastAsia"/>
          <w:color w:val="000000" w:themeColor="text1"/>
          <w:szCs w:val="21"/>
        </w:rPr>
        <w:t>8.2.2</w:t>
      </w:r>
      <w:r>
        <w:rPr>
          <w:rFonts w:hint="eastAsia"/>
          <w:color w:val="000000"/>
          <w:kern w:val="0"/>
          <w:szCs w:val="21"/>
        </w:rPr>
        <w:t>报告期末按行业分类的</w:t>
      </w:r>
      <w:r w:rsidR="00616EF9">
        <w:rPr>
          <w:rFonts w:hint="eastAsia"/>
          <w:color w:val="000000"/>
          <w:kern w:val="0"/>
          <w:szCs w:val="21"/>
        </w:rPr>
        <w:t>港股通</w:t>
      </w:r>
      <w:r>
        <w:rPr>
          <w:rFonts w:hint="eastAsia"/>
          <w:color w:val="000000"/>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5"/>
        <w:gridCol w:w="3119"/>
        <w:gridCol w:w="3118"/>
      </w:tblGrid>
      <w:tr w:rsidR="00EE1E53">
        <w:trPr>
          <w:jc w:val="center"/>
        </w:trPr>
        <w:tc>
          <w:tcPr>
            <w:tcW w:w="2615" w:type="dxa"/>
            <w:vAlign w:val="center"/>
          </w:tcPr>
          <w:p w:rsidR="00EE1E53" w:rsidRDefault="00F13EB3">
            <w:pPr>
              <w:spacing w:before="29" w:line="360" w:lineRule="auto"/>
              <w:ind w:left="17"/>
              <w:jc w:val="center"/>
              <w:rPr>
                <w:rFonts w:eastAsiaTheme="minorEastAsia"/>
                <w:color w:val="000000"/>
                <w:sz w:val="24"/>
              </w:rPr>
            </w:pPr>
            <w:r>
              <w:rPr>
                <w:rFonts w:eastAsiaTheme="minorEastAsia" w:hint="eastAsia"/>
                <w:color w:val="000000"/>
                <w:sz w:val="24"/>
              </w:rPr>
              <w:t>行业类别</w:t>
            </w:r>
          </w:p>
        </w:tc>
        <w:tc>
          <w:tcPr>
            <w:tcW w:w="3119" w:type="dxa"/>
            <w:vAlign w:val="center"/>
          </w:tcPr>
          <w:p w:rsidR="00EE1E53" w:rsidRDefault="00F13EB3">
            <w:pPr>
              <w:spacing w:before="29" w:line="360" w:lineRule="auto"/>
              <w:ind w:left="17"/>
              <w:jc w:val="center"/>
              <w:rPr>
                <w:rFonts w:eastAsiaTheme="minorEastAsia"/>
                <w:color w:val="000000"/>
                <w:sz w:val="24"/>
              </w:rPr>
            </w:pPr>
            <w:r>
              <w:rPr>
                <w:rFonts w:eastAsiaTheme="minorEastAsia" w:hint="eastAsia"/>
                <w:color w:val="000000"/>
                <w:sz w:val="24"/>
              </w:rPr>
              <w:t>公允价值（人民币）</w:t>
            </w:r>
          </w:p>
        </w:tc>
        <w:tc>
          <w:tcPr>
            <w:tcW w:w="3118" w:type="dxa"/>
            <w:vAlign w:val="center"/>
          </w:tcPr>
          <w:p w:rsidR="00EE1E53" w:rsidRDefault="00F13EB3">
            <w:pPr>
              <w:spacing w:before="29" w:line="360" w:lineRule="auto"/>
              <w:ind w:left="17"/>
              <w:jc w:val="center"/>
              <w:rPr>
                <w:rFonts w:eastAsiaTheme="minorEastAsia"/>
                <w:color w:val="000000"/>
                <w:sz w:val="24"/>
              </w:rPr>
            </w:pPr>
            <w:r>
              <w:rPr>
                <w:rFonts w:eastAsiaTheme="minorEastAsia" w:hint="eastAsia"/>
                <w:color w:val="000000"/>
                <w:sz w:val="24"/>
              </w:rPr>
              <w:t>占基金资产净值比例（</w:t>
            </w:r>
            <w:r>
              <w:rPr>
                <w:rFonts w:eastAsiaTheme="minorEastAsia" w:hint="eastAsia"/>
                <w:color w:val="000000"/>
                <w:sz w:val="24"/>
              </w:rPr>
              <w:t>%</w:t>
            </w:r>
            <w:r>
              <w:rPr>
                <w:rFonts w:eastAsiaTheme="minorEastAsia" w:hint="eastAsia"/>
                <w:color w:val="000000"/>
                <w:sz w:val="24"/>
              </w:rPr>
              <w:t>）</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A </w:t>
            </w:r>
            <w:r>
              <w:rPr>
                <w:rFonts w:eastAsiaTheme="minorEastAsia"/>
                <w:color w:val="000000"/>
                <w:sz w:val="24"/>
              </w:rPr>
              <w:t>基础材料</w:t>
            </w:r>
          </w:p>
        </w:tc>
        <w:tc>
          <w:tcPr>
            <w:tcW w:w="3119" w:type="dxa"/>
            <w:vAlign w:val="center"/>
          </w:tcPr>
          <w:p w:rsidR="00C5447E" w:rsidRDefault="007E1107">
            <w:pPr>
              <w:jc w:val="center"/>
            </w:pPr>
            <w:r>
              <w:rPr>
                <w:rFonts w:eastAsiaTheme="minorEastAsia"/>
                <w:color w:val="000000"/>
                <w:sz w:val="24"/>
              </w:rPr>
              <w:t>3,329,560.00</w:t>
            </w:r>
          </w:p>
        </w:tc>
        <w:tc>
          <w:tcPr>
            <w:tcW w:w="3118" w:type="dxa"/>
            <w:vAlign w:val="center"/>
          </w:tcPr>
          <w:p w:rsidR="00C5447E" w:rsidRDefault="007E1107">
            <w:pPr>
              <w:jc w:val="center"/>
            </w:pPr>
            <w:r>
              <w:rPr>
                <w:rFonts w:eastAsiaTheme="minorEastAsia"/>
                <w:color w:val="000000"/>
                <w:sz w:val="24"/>
              </w:rPr>
              <w:t>2.36</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B </w:t>
            </w:r>
            <w:r>
              <w:rPr>
                <w:rFonts w:eastAsiaTheme="minorEastAsia"/>
                <w:color w:val="000000"/>
                <w:sz w:val="24"/>
              </w:rPr>
              <w:t>消费者非必需品</w:t>
            </w:r>
          </w:p>
        </w:tc>
        <w:tc>
          <w:tcPr>
            <w:tcW w:w="3119" w:type="dxa"/>
            <w:vAlign w:val="center"/>
          </w:tcPr>
          <w:p w:rsidR="00C5447E" w:rsidRDefault="007E1107">
            <w:pPr>
              <w:jc w:val="center"/>
            </w:pPr>
            <w:r>
              <w:rPr>
                <w:rFonts w:eastAsiaTheme="minorEastAsia"/>
                <w:color w:val="000000"/>
                <w:sz w:val="24"/>
              </w:rPr>
              <w:t>7,014,629.39</w:t>
            </w:r>
          </w:p>
        </w:tc>
        <w:tc>
          <w:tcPr>
            <w:tcW w:w="3118" w:type="dxa"/>
            <w:vAlign w:val="center"/>
          </w:tcPr>
          <w:p w:rsidR="00C5447E" w:rsidRDefault="007E1107">
            <w:pPr>
              <w:jc w:val="center"/>
            </w:pPr>
            <w:r>
              <w:rPr>
                <w:rFonts w:eastAsiaTheme="minorEastAsia"/>
                <w:color w:val="000000"/>
                <w:sz w:val="24"/>
              </w:rPr>
              <w:t>4.98</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C </w:t>
            </w:r>
            <w:r>
              <w:rPr>
                <w:rFonts w:eastAsiaTheme="minorEastAsia"/>
                <w:color w:val="000000"/>
                <w:sz w:val="24"/>
              </w:rPr>
              <w:t>消费者常用品</w:t>
            </w:r>
          </w:p>
        </w:tc>
        <w:tc>
          <w:tcPr>
            <w:tcW w:w="3119" w:type="dxa"/>
            <w:vAlign w:val="center"/>
          </w:tcPr>
          <w:p w:rsidR="00C5447E" w:rsidRDefault="007E1107">
            <w:pPr>
              <w:jc w:val="center"/>
            </w:pPr>
            <w:r>
              <w:rPr>
                <w:rFonts w:eastAsiaTheme="minorEastAsia"/>
                <w:color w:val="000000"/>
                <w:sz w:val="24"/>
              </w:rPr>
              <w:t>5,430,372.17</w:t>
            </w:r>
          </w:p>
        </w:tc>
        <w:tc>
          <w:tcPr>
            <w:tcW w:w="3118" w:type="dxa"/>
            <w:vAlign w:val="center"/>
          </w:tcPr>
          <w:p w:rsidR="00C5447E" w:rsidRDefault="007E1107">
            <w:pPr>
              <w:jc w:val="center"/>
            </w:pPr>
            <w:r>
              <w:rPr>
                <w:rFonts w:eastAsiaTheme="minorEastAsia"/>
                <w:color w:val="000000"/>
                <w:sz w:val="24"/>
              </w:rPr>
              <w:t>3.85</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D </w:t>
            </w:r>
            <w:r>
              <w:rPr>
                <w:rFonts w:eastAsiaTheme="minorEastAsia"/>
                <w:color w:val="000000"/>
                <w:sz w:val="24"/>
              </w:rPr>
              <w:t>能源</w:t>
            </w:r>
          </w:p>
        </w:tc>
        <w:tc>
          <w:tcPr>
            <w:tcW w:w="3119" w:type="dxa"/>
            <w:vAlign w:val="center"/>
          </w:tcPr>
          <w:p w:rsidR="00C5447E" w:rsidRDefault="007E1107">
            <w:pPr>
              <w:jc w:val="center"/>
            </w:pPr>
            <w:r>
              <w:rPr>
                <w:rFonts w:eastAsiaTheme="minorEastAsia"/>
                <w:color w:val="000000"/>
                <w:sz w:val="24"/>
              </w:rPr>
              <w:t>1,569,098.96</w:t>
            </w:r>
          </w:p>
        </w:tc>
        <w:tc>
          <w:tcPr>
            <w:tcW w:w="3118" w:type="dxa"/>
            <w:vAlign w:val="center"/>
          </w:tcPr>
          <w:p w:rsidR="00C5447E" w:rsidRDefault="007E1107">
            <w:pPr>
              <w:jc w:val="center"/>
            </w:pPr>
            <w:r>
              <w:rPr>
                <w:rFonts w:eastAsiaTheme="minorEastAsia"/>
                <w:color w:val="000000"/>
                <w:sz w:val="24"/>
              </w:rPr>
              <w:t>1.11</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E </w:t>
            </w:r>
            <w:r>
              <w:rPr>
                <w:rFonts w:eastAsiaTheme="minorEastAsia"/>
                <w:color w:val="000000"/>
                <w:sz w:val="24"/>
              </w:rPr>
              <w:t>金融</w:t>
            </w:r>
          </w:p>
        </w:tc>
        <w:tc>
          <w:tcPr>
            <w:tcW w:w="3119" w:type="dxa"/>
            <w:vAlign w:val="center"/>
          </w:tcPr>
          <w:p w:rsidR="00C5447E" w:rsidRDefault="007E1107">
            <w:pPr>
              <w:jc w:val="center"/>
            </w:pPr>
            <w:r>
              <w:rPr>
                <w:rFonts w:eastAsiaTheme="minorEastAsia"/>
                <w:color w:val="000000"/>
                <w:sz w:val="24"/>
              </w:rPr>
              <w:t>18,457,941.58</w:t>
            </w:r>
          </w:p>
        </w:tc>
        <w:tc>
          <w:tcPr>
            <w:tcW w:w="3118" w:type="dxa"/>
            <w:vAlign w:val="center"/>
          </w:tcPr>
          <w:p w:rsidR="00C5447E" w:rsidRDefault="007E1107">
            <w:pPr>
              <w:jc w:val="center"/>
            </w:pPr>
            <w:r>
              <w:rPr>
                <w:rFonts w:eastAsiaTheme="minorEastAsia"/>
                <w:color w:val="000000"/>
                <w:sz w:val="24"/>
              </w:rPr>
              <w:t>13.10</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F </w:t>
            </w:r>
            <w:r>
              <w:rPr>
                <w:rFonts w:eastAsiaTheme="minorEastAsia"/>
                <w:color w:val="000000"/>
                <w:sz w:val="24"/>
              </w:rPr>
              <w:t>医疗保健</w:t>
            </w:r>
          </w:p>
        </w:tc>
        <w:tc>
          <w:tcPr>
            <w:tcW w:w="3119" w:type="dxa"/>
            <w:vAlign w:val="center"/>
          </w:tcPr>
          <w:p w:rsidR="00C5447E" w:rsidRDefault="007E1107">
            <w:pPr>
              <w:jc w:val="center"/>
            </w:pPr>
            <w:r>
              <w:rPr>
                <w:rFonts w:eastAsiaTheme="minorEastAsia"/>
                <w:color w:val="000000"/>
                <w:sz w:val="24"/>
              </w:rPr>
              <w:t>8,637,930.08</w:t>
            </w:r>
          </w:p>
        </w:tc>
        <w:tc>
          <w:tcPr>
            <w:tcW w:w="3118" w:type="dxa"/>
            <w:vAlign w:val="center"/>
          </w:tcPr>
          <w:p w:rsidR="00C5447E" w:rsidRDefault="007E1107">
            <w:pPr>
              <w:jc w:val="center"/>
            </w:pPr>
            <w:r>
              <w:rPr>
                <w:rFonts w:eastAsiaTheme="minorEastAsia"/>
                <w:color w:val="000000"/>
                <w:sz w:val="24"/>
              </w:rPr>
              <w:t>6.13</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G </w:t>
            </w:r>
            <w:r>
              <w:rPr>
                <w:rFonts w:eastAsiaTheme="minorEastAsia"/>
                <w:color w:val="000000"/>
                <w:sz w:val="24"/>
              </w:rPr>
              <w:t>工业</w:t>
            </w:r>
          </w:p>
        </w:tc>
        <w:tc>
          <w:tcPr>
            <w:tcW w:w="3119" w:type="dxa"/>
            <w:vAlign w:val="center"/>
          </w:tcPr>
          <w:p w:rsidR="00C5447E" w:rsidRDefault="007E1107">
            <w:pPr>
              <w:jc w:val="center"/>
            </w:pPr>
            <w:r>
              <w:rPr>
                <w:rFonts w:eastAsiaTheme="minorEastAsia"/>
                <w:color w:val="000000"/>
                <w:sz w:val="24"/>
              </w:rPr>
              <w:t>15,682,858.46</w:t>
            </w:r>
          </w:p>
        </w:tc>
        <w:tc>
          <w:tcPr>
            <w:tcW w:w="3118" w:type="dxa"/>
            <w:vAlign w:val="center"/>
          </w:tcPr>
          <w:p w:rsidR="00C5447E" w:rsidRDefault="007E1107">
            <w:pPr>
              <w:jc w:val="center"/>
            </w:pPr>
            <w:r>
              <w:rPr>
                <w:rFonts w:eastAsiaTheme="minorEastAsia"/>
                <w:color w:val="000000"/>
                <w:sz w:val="24"/>
              </w:rPr>
              <w:t>11.13</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H </w:t>
            </w:r>
            <w:r>
              <w:rPr>
                <w:rFonts w:eastAsiaTheme="minorEastAsia"/>
                <w:color w:val="000000"/>
                <w:sz w:val="24"/>
              </w:rPr>
              <w:t>信息技术</w:t>
            </w:r>
          </w:p>
        </w:tc>
        <w:tc>
          <w:tcPr>
            <w:tcW w:w="3119" w:type="dxa"/>
            <w:vAlign w:val="center"/>
          </w:tcPr>
          <w:p w:rsidR="00C5447E" w:rsidRDefault="007E1107">
            <w:pPr>
              <w:jc w:val="center"/>
            </w:pPr>
            <w:r>
              <w:rPr>
                <w:rFonts w:eastAsiaTheme="minorEastAsia"/>
                <w:color w:val="000000"/>
                <w:sz w:val="24"/>
              </w:rPr>
              <w:t>21,518,595.80</w:t>
            </w:r>
          </w:p>
        </w:tc>
        <w:tc>
          <w:tcPr>
            <w:tcW w:w="3118" w:type="dxa"/>
            <w:vAlign w:val="center"/>
          </w:tcPr>
          <w:p w:rsidR="00C5447E" w:rsidRDefault="007E1107">
            <w:pPr>
              <w:jc w:val="center"/>
            </w:pPr>
            <w:r>
              <w:rPr>
                <w:rFonts w:eastAsiaTheme="minorEastAsia"/>
                <w:color w:val="000000"/>
                <w:sz w:val="24"/>
              </w:rPr>
              <w:t>15.27</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I </w:t>
            </w:r>
            <w:r>
              <w:rPr>
                <w:rFonts w:eastAsiaTheme="minorEastAsia"/>
                <w:color w:val="000000"/>
                <w:sz w:val="24"/>
              </w:rPr>
              <w:t>电信服务</w:t>
            </w:r>
          </w:p>
        </w:tc>
        <w:tc>
          <w:tcPr>
            <w:tcW w:w="3119" w:type="dxa"/>
            <w:vAlign w:val="center"/>
          </w:tcPr>
          <w:p w:rsidR="00C5447E" w:rsidRDefault="007E1107">
            <w:pPr>
              <w:jc w:val="center"/>
            </w:pPr>
            <w:r>
              <w:rPr>
                <w:rFonts w:eastAsiaTheme="minorEastAsia"/>
                <w:color w:val="000000"/>
                <w:sz w:val="24"/>
              </w:rPr>
              <w:t>-</w:t>
            </w:r>
          </w:p>
        </w:tc>
        <w:tc>
          <w:tcPr>
            <w:tcW w:w="3118" w:type="dxa"/>
            <w:vAlign w:val="center"/>
          </w:tcPr>
          <w:p w:rsidR="00C5447E" w:rsidRDefault="007E1107">
            <w:pPr>
              <w:jc w:val="center"/>
            </w:pPr>
            <w:r>
              <w:rPr>
                <w:rFonts w:eastAsiaTheme="minorEastAsia"/>
                <w:color w:val="000000"/>
                <w:sz w:val="24"/>
              </w:rPr>
              <w:t>-</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J </w:t>
            </w:r>
            <w:r>
              <w:rPr>
                <w:rFonts w:eastAsiaTheme="minorEastAsia"/>
                <w:color w:val="000000"/>
                <w:sz w:val="24"/>
              </w:rPr>
              <w:t>公用事业</w:t>
            </w:r>
          </w:p>
        </w:tc>
        <w:tc>
          <w:tcPr>
            <w:tcW w:w="3119" w:type="dxa"/>
            <w:vAlign w:val="center"/>
          </w:tcPr>
          <w:p w:rsidR="00C5447E" w:rsidRDefault="007E1107">
            <w:pPr>
              <w:jc w:val="center"/>
            </w:pPr>
            <w:r>
              <w:rPr>
                <w:rFonts w:eastAsiaTheme="minorEastAsia"/>
                <w:color w:val="000000"/>
                <w:sz w:val="24"/>
              </w:rPr>
              <w:t>-</w:t>
            </w:r>
          </w:p>
        </w:tc>
        <w:tc>
          <w:tcPr>
            <w:tcW w:w="3118" w:type="dxa"/>
            <w:vAlign w:val="center"/>
          </w:tcPr>
          <w:p w:rsidR="00C5447E" w:rsidRDefault="007E1107">
            <w:pPr>
              <w:jc w:val="center"/>
            </w:pPr>
            <w:r>
              <w:rPr>
                <w:rFonts w:eastAsiaTheme="minorEastAsia"/>
                <w:color w:val="000000"/>
                <w:sz w:val="24"/>
              </w:rPr>
              <w:t>-</w:t>
            </w:r>
          </w:p>
        </w:tc>
      </w:tr>
      <w:tr w:rsidR="00C5447E">
        <w:trPr>
          <w:jc w:val="center"/>
        </w:trPr>
        <w:tc>
          <w:tcPr>
            <w:tcW w:w="2615" w:type="dxa"/>
            <w:vAlign w:val="center"/>
          </w:tcPr>
          <w:p w:rsidR="00C5447E" w:rsidRDefault="007E1107">
            <w:pPr>
              <w:jc w:val="center"/>
            </w:pPr>
            <w:r>
              <w:rPr>
                <w:rFonts w:eastAsiaTheme="minorEastAsia"/>
                <w:color w:val="000000"/>
                <w:sz w:val="24"/>
              </w:rPr>
              <w:t xml:space="preserve">K </w:t>
            </w:r>
            <w:r>
              <w:rPr>
                <w:rFonts w:eastAsiaTheme="minorEastAsia"/>
                <w:color w:val="000000"/>
                <w:sz w:val="24"/>
              </w:rPr>
              <w:t>房地产</w:t>
            </w:r>
          </w:p>
        </w:tc>
        <w:tc>
          <w:tcPr>
            <w:tcW w:w="3119" w:type="dxa"/>
            <w:vAlign w:val="center"/>
          </w:tcPr>
          <w:p w:rsidR="00C5447E" w:rsidRDefault="007E1107">
            <w:pPr>
              <w:jc w:val="center"/>
            </w:pPr>
            <w:r>
              <w:rPr>
                <w:rFonts w:eastAsiaTheme="minorEastAsia"/>
                <w:color w:val="000000"/>
                <w:sz w:val="24"/>
              </w:rPr>
              <w:t>10,046,859.68</w:t>
            </w:r>
          </w:p>
        </w:tc>
        <w:tc>
          <w:tcPr>
            <w:tcW w:w="3118" w:type="dxa"/>
            <w:vAlign w:val="center"/>
          </w:tcPr>
          <w:p w:rsidR="00C5447E" w:rsidRDefault="007E1107">
            <w:pPr>
              <w:jc w:val="center"/>
            </w:pPr>
            <w:r>
              <w:rPr>
                <w:rFonts w:eastAsiaTheme="minorEastAsia"/>
                <w:color w:val="000000"/>
                <w:sz w:val="24"/>
              </w:rPr>
              <w:t>7.13</w:t>
            </w:r>
          </w:p>
        </w:tc>
      </w:tr>
      <w:tr w:rsidR="00EE1E53">
        <w:trPr>
          <w:jc w:val="center"/>
        </w:trPr>
        <w:tc>
          <w:tcPr>
            <w:tcW w:w="2615" w:type="dxa"/>
            <w:vAlign w:val="center"/>
          </w:tcPr>
          <w:p w:rsidR="00EE1E53" w:rsidRDefault="00F13EB3">
            <w:pPr>
              <w:spacing w:before="29" w:line="360" w:lineRule="auto"/>
              <w:ind w:left="17"/>
              <w:jc w:val="center"/>
              <w:rPr>
                <w:rFonts w:eastAsiaTheme="minorEastAsia"/>
                <w:color w:val="000000"/>
                <w:sz w:val="24"/>
              </w:rPr>
            </w:pPr>
            <w:r>
              <w:rPr>
                <w:rFonts w:eastAsiaTheme="minorEastAsia" w:hint="eastAsia"/>
                <w:color w:val="000000"/>
                <w:sz w:val="24"/>
              </w:rPr>
              <w:t>合计</w:t>
            </w:r>
          </w:p>
        </w:tc>
        <w:tc>
          <w:tcPr>
            <w:tcW w:w="3119" w:type="dxa"/>
            <w:vAlign w:val="center"/>
          </w:tcPr>
          <w:p w:rsidR="00EE1E53" w:rsidRDefault="00F13EB3">
            <w:pPr>
              <w:adjustRightInd w:val="0"/>
              <w:snapToGrid w:val="0"/>
              <w:spacing w:line="400" w:lineRule="exact"/>
              <w:jc w:val="center"/>
              <w:rPr>
                <w:rFonts w:eastAsiaTheme="minorEastAsia"/>
                <w:color w:val="000000"/>
                <w:sz w:val="24"/>
              </w:rPr>
            </w:pPr>
            <w:r>
              <w:rPr>
                <w:rFonts w:eastAsiaTheme="minorEastAsia" w:hint="eastAsia"/>
                <w:color w:val="000000"/>
                <w:sz w:val="24"/>
              </w:rPr>
              <w:t>91,687,846.12</w:t>
            </w:r>
          </w:p>
        </w:tc>
        <w:tc>
          <w:tcPr>
            <w:tcW w:w="3118" w:type="dxa"/>
            <w:vAlign w:val="center"/>
          </w:tcPr>
          <w:p w:rsidR="00EE1E53" w:rsidRDefault="00F13EB3">
            <w:pPr>
              <w:adjustRightInd w:val="0"/>
              <w:snapToGrid w:val="0"/>
              <w:spacing w:line="400" w:lineRule="exact"/>
              <w:jc w:val="center"/>
              <w:rPr>
                <w:rFonts w:eastAsiaTheme="minorEastAsia"/>
                <w:color w:val="000000"/>
                <w:sz w:val="24"/>
              </w:rPr>
            </w:pPr>
            <w:r>
              <w:rPr>
                <w:rFonts w:eastAsiaTheme="minorEastAsia" w:hint="eastAsia"/>
                <w:color w:val="000000"/>
                <w:sz w:val="24"/>
              </w:rPr>
              <w:t>65.05</w:t>
            </w:r>
          </w:p>
        </w:tc>
      </w:tr>
    </w:tbl>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37" w:name="_Toc361324881"/>
      <w:bookmarkStart w:id="138" w:name="_Toc409100445"/>
      <w:bookmarkStart w:id="139" w:name="_Toc409100082"/>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w:t>
      </w:r>
      <w:r w:rsidR="00E80563">
        <w:rPr>
          <w:rFonts w:ascii="Times New Roman" w:eastAsiaTheme="minorEastAsia" w:hAnsi="Times New Roman" w:hint="eastAsia"/>
          <w:color w:val="000000" w:themeColor="text1"/>
          <w:kern w:val="0"/>
          <w:sz w:val="21"/>
          <w:szCs w:val="21"/>
        </w:rPr>
        <w:t>前十名</w:t>
      </w:r>
      <w:r>
        <w:rPr>
          <w:rFonts w:ascii="Times New Roman" w:eastAsiaTheme="minorEastAsia" w:hAnsi="Times New Roman"/>
          <w:color w:val="000000" w:themeColor="text1"/>
          <w:kern w:val="0"/>
          <w:sz w:val="21"/>
          <w:szCs w:val="21"/>
        </w:rPr>
        <w:t>股票投资明细</w:t>
      </w:r>
      <w:bookmarkEnd w:id="137"/>
      <w:bookmarkEnd w:id="138"/>
      <w:bookmarkEnd w:id="13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C5447E">
        <w:tc>
          <w:tcPr>
            <w:tcW w:w="817" w:type="dxa"/>
            <w:vAlign w:val="center"/>
          </w:tcPr>
          <w:p w:rsidR="00C5447E" w:rsidRDefault="007E1107">
            <w:pPr>
              <w:jc w:val="center"/>
            </w:pPr>
            <w:r>
              <w:rPr>
                <w:rFonts w:eastAsiaTheme="minorEastAsia"/>
                <w:color w:val="000000" w:themeColor="text1"/>
                <w:szCs w:val="21"/>
              </w:rPr>
              <w:t>1</w:t>
            </w:r>
          </w:p>
        </w:tc>
        <w:tc>
          <w:tcPr>
            <w:tcW w:w="1276" w:type="dxa"/>
            <w:vAlign w:val="center"/>
          </w:tcPr>
          <w:p w:rsidR="00C5447E" w:rsidRDefault="007E1107">
            <w:pPr>
              <w:jc w:val="center"/>
            </w:pPr>
            <w:r>
              <w:rPr>
                <w:rFonts w:eastAsiaTheme="minorEastAsia"/>
                <w:color w:val="000000" w:themeColor="text1"/>
                <w:szCs w:val="21"/>
              </w:rPr>
              <w:t>H00700</w:t>
            </w:r>
          </w:p>
        </w:tc>
        <w:tc>
          <w:tcPr>
            <w:tcW w:w="1701" w:type="dxa"/>
            <w:vAlign w:val="center"/>
          </w:tcPr>
          <w:p w:rsidR="00C5447E" w:rsidRDefault="007E1107">
            <w:pPr>
              <w:jc w:val="center"/>
            </w:pPr>
            <w:proofErr w:type="gramStart"/>
            <w:r>
              <w:rPr>
                <w:rFonts w:eastAsiaTheme="minorEastAsia"/>
                <w:color w:val="000000" w:themeColor="text1"/>
                <w:szCs w:val="21"/>
              </w:rPr>
              <w:t>腾讯控股</w:t>
            </w:r>
            <w:proofErr w:type="gramEnd"/>
          </w:p>
        </w:tc>
        <w:tc>
          <w:tcPr>
            <w:tcW w:w="1559" w:type="dxa"/>
            <w:vAlign w:val="center"/>
          </w:tcPr>
          <w:p w:rsidR="00C5447E" w:rsidRDefault="007E1107">
            <w:pPr>
              <w:jc w:val="right"/>
            </w:pPr>
            <w:r>
              <w:rPr>
                <w:rFonts w:eastAsiaTheme="minorEastAsia"/>
                <w:color w:val="000000" w:themeColor="text1"/>
                <w:szCs w:val="21"/>
              </w:rPr>
              <w:t>41,000.00</w:t>
            </w:r>
          </w:p>
        </w:tc>
        <w:tc>
          <w:tcPr>
            <w:tcW w:w="1932" w:type="dxa"/>
            <w:vAlign w:val="center"/>
          </w:tcPr>
          <w:p w:rsidR="00C5447E" w:rsidRDefault="007E1107">
            <w:pPr>
              <w:jc w:val="right"/>
            </w:pPr>
            <w:r>
              <w:rPr>
                <w:rFonts w:eastAsiaTheme="minorEastAsia"/>
                <w:color w:val="000000" w:themeColor="text1"/>
                <w:szCs w:val="21"/>
              </w:rPr>
              <w:t>11,280,198.80</w:t>
            </w:r>
          </w:p>
        </w:tc>
        <w:tc>
          <w:tcPr>
            <w:tcW w:w="1612" w:type="dxa"/>
            <w:vAlign w:val="center"/>
          </w:tcPr>
          <w:p w:rsidR="00C5447E" w:rsidRDefault="007E1107">
            <w:pPr>
              <w:jc w:val="right"/>
            </w:pPr>
            <w:r>
              <w:rPr>
                <w:rFonts w:eastAsiaTheme="minorEastAsia"/>
                <w:color w:val="000000" w:themeColor="text1"/>
                <w:szCs w:val="21"/>
              </w:rPr>
              <w:t>8.00</w:t>
            </w:r>
          </w:p>
        </w:tc>
      </w:tr>
      <w:tr w:rsidR="00C5447E">
        <w:tc>
          <w:tcPr>
            <w:tcW w:w="817" w:type="dxa"/>
            <w:vAlign w:val="center"/>
          </w:tcPr>
          <w:p w:rsidR="00C5447E" w:rsidRDefault="007E1107">
            <w:pPr>
              <w:jc w:val="center"/>
            </w:pPr>
            <w:r>
              <w:rPr>
                <w:rFonts w:eastAsiaTheme="minorEastAsia"/>
                <w:color w:val="000000" w:themeColor="text1"/>
                <w:szCs w:val="21"/>
              </w:rPr>
              <w:t>2</w:t>
            </w:r>
          </w:p>
        </w:tc>
        <w:tc>
          <w:tcPr>
            <w:tcW w:w="1276" w:type="dxa"/>
            <w:vAlign w:val="center"/>
          </w:tcPr>
          <w:p w:rsidR="00C5447E" w:rsidRDefault="007E1107">
            <w:pPr>
              <w:jc w:val="center"/>
            </w:pPr>
            <w:r>
              <w:rPr>
                <w:rFonts w:eastAsiaTheme="minorEastAsia"/>
                <w:color w:val="000000" w:themeColor="text1"/>
                <w:szCs w:val="21"/>
              </w:rPr>
              <w:t>H03968</w:t>
            </w:r>
          </w:p>
        </w:tc>
        <w:tc>
          <w:tcPr>
            <w:tcW w:w="1701" w:type="dxa"/>
            <w:vAlign w:val="center"/>
          </w:tcPr>
          <w:p w:rsidR="00C5447E" w:rsidRDefault="007E1107">
            <w:pPr>
              <w:jc w:val="center"/>
            </w:pPr>
            <w:r>
              <w:rPr>
                <w:rFonts w:eastAsiaTheme="minorEastAsia"/>
                <w:color w:val="000000" w:themeColor="text1"/>
                <w:szCs w:val="21"/>
              </w:rPr>
              <w:t>招商银行</w:t>
            </w:r>
          </w:p>
        </w:tc>
        <w:tc>
          <w:tcPr>
            <w:tcW w:w="1559" w:type="dxa"/>
            <w:vAlign w:val="center"/>
          </w:tcPr>
          <w:p w:rsidR="00C5447E" w:rsidRDefault="007E1107">
            <w:pPr>
              <w:jc w:val="right"/>
            </w:pPr>
            <w:r>
              <w:rPr>
                <w:rFonts w:eastAsiaTheme="minorEastAsia"/>
                <w:color w:val="000000" w:themeColor="text1"/>
                <w:szCs w:val="21"/>
              </w:rPr>
              <w:t>320,000.00</w:t>
            </w:r>
          </w:p>
        </w:tc>
        <w:tc>
          <w:tcPr>
            <w:tcW w:w="1932" w:type="dxa"/>
            <w:vAlign w:val="center"/>
          </w:tcPr>
          <w:p w:rsidR="00C5447E" w:rsidRDefault="007E1107">
            <w:pPr>
              <w:jc w:val="right"/>
            </w:pPr>
            <w:r>
              <w:rPr>
                <w:rFonts w:eastAsiaTheme="minorEastAsia"/>
                <w:color w:val="000000" w:themeColor="text1"/>
                <w:szCs w:val="21"/>
              </w:rPr>
              <w:t>8,047,020.80</w:t>
            </w:r>
          </w:p>
        </w:tc>
        <w:tc>
          <w:tcPr>
            <w:tcW w:w="1612" w:type="dxa"/>
            <w:vAlign w:val="center"/>
          </w:tcPr>
          <w:p w:rsidR="00C5447E" w:rsidRDefault="007E1107">
            <w:pPr>
              <w:jc w:val="right"/>
            </w:pPr>
            <w:r>
              <w:rPr>
                <w:rFonts w:eastAsiaTheme="minorEastAsia"/>
                <w:color w:val="000000" w:themeColor="text1"/>
                <w:szCs w:val="21"/>
              </w:rPr>
              <w:t>5.71</w:t>
            </w:r>
          </w:p>
        </w:tc>
      </w:tr>
      <w:tr w:rsidR="00C5447E">
        <w:tc>
          <w:tcPr>
            <w:tcW w:w="817" w:type="dxa"/>
            <w:vAlign w:val="center"/>
          </w:tcPr>
          <w:p w:rsidR="00C5447E" w:rsidRDefault="007E1107">
            <w:pPr>
              <w:jc w:val="center"/>
            </w:pPr>
            <w:r>
              <w:rPr>
                <w:rFonts w:eastAsiaTheme="minorEastAsia"/>
                <w:color w:val="000000" w:themeColor="text1"/>
                <w:szCs w:val="21"/>
              </w:rPr>
              <w:t>3</w:t>
            </w:r>
          </w:p>
        </w:tc>
        <w:tc>
          <w:tcPr>
            <w:tcW w:w="1276" w:type="dxa"/>
            <w:vAlign w:val="center"/>
          </w:tcPr>
          <w:p w:rsidR="00C5447E" w:rsidRDefault="007E1107">
            <w:pPr>
              <w:jc w:val="center"/>
            </w:pPr>
            <w:r>
              <w:rPr>
                <w:rFonts w:eastAsiaTheme="minorEastAsia"/>
                <w:color w:val="000000" w:themeColor="text1"/>
                <w:szCs w:val="21"/>
              </w:rPr>
              <w:t>H00939</w:t>
            </w:r>
          </w:p>
        </w:tc>
        <w:tc>
          <w:tcPr>
            <w:tcW w:w="1701" w:type="dxa"/>
            <w:vAlign w:val="center"/>
          </w:tcPr>
          <w:p w:rsidR="00C5447E" w:rsidRDefault="007E1107">
            <w:pPr>
              <w:jc w:val="center"/>
            </w:pPr>
            <w:r>
              <w:rPr>
                <w:rFonts w:eastAsiaTheme="minorEastAsia"/>
                <w:color w:val="000000" w:themeColor="text1"/>
                <w:szCs w:val="21"/>
              </w:rPr>
              <w:t>建设银行</w:t>
            </w:r>
          </w:p>
        </w:tc>
        <w:tc>
          <w:tcPr>
            <w:tcW w:w="1559" w:type="dxa"/>
            <w:vAlign w:val="center"/>
          </w:tcPr>
          <w:p w:rsidR="00C5447E" w:rsidRDefault="007E1107">
            <w:pPr>
              <w:jc w:val="right"/>
            </w:pPr>
            <w:r>
              <w:rPr>
                <w:rFonts w:eastAsiaTheme="minorEastAsia"/>
                <w:color w:val="000000" w:themeColor="text1"/>
                <w:szCs w:val="21"/>
              </w:rPr>
              <w:t>1,090,000.00</w:t>
            </w:r>
          </w:p>
        </w:tc>
        <w:tc>
          <w:tcPr>
            <w:tcW w:w="1932" w:type="dxa"/>
            <w:vAlign w:val="center"/>
          </w:tcPr>
          <w:p w:rsidR="00C5447E" w:rsidRDefault="007E1107">
            <w:pPr>
              <w:jc w:val="right"/>
            </w:pPr>
            <w:r>
              <w:rPr>
                <w:rFonts w:eastAsiaTheme="minorEastAsia"/>
                <w:color w:val="000000" w:themeColor="text1"/>
                <w:szCs w:val="21"/>
              </w:rPr>
              <w:t>6,169,674.68</w:t>
            </w:r>
          </w:p>
        </w:tc>
        <w:tc>
          <w:tcPr>
            <w:tcW w:w="1612" w:type="dxa"/>
            <w:vAlign w:val="center"/>
          </w:tcPr>
          <w:p w:rsidR="00C5447E" w:rsidRDefault="007E1107">
            <w:pPr>
              <w:jc w:val="right"/>
            </w:pPr>
            <w:r>
              <w:rPr>
                <w:rFonts w:eastAsiaTheme="minorEastAsia"/>
                <w:color w:val="000000" w:themeColor="text1"/>
                <w:szCs w:val="21"/>
              </w:rPr>
              <w:t>4.38</w:t>
            </w:r>
          </w:p>
        </w:tc>
      </w:tr>
      <w:tr w:rsidR="00C5447E">
        <w:tc>
          <w:tcPr>
            <w:tcW w:w="817" w:type="dxa"/>
            <w:vAlign w:val="center"/>
          </w:tcPr>
          <w:p w:rsidR="00C5447E" w:rsidRDefault="007E1107">
            <w:pPr>
              <w:jc w:val="center"/>
            </w:pPr>
            <w:r>
              <w:rPr>
                <w:rFonts w:eastAsiaTheme="minorEastAsia"/>
                <w:color w:val="000000" w:themeColor="text1"/>
                <w:szCs w:val="21"/>
              </w:rPr>
              <w:t>4</w:t>
            </w:r>
          </w:p>
        </w:tc>
        <w:tc>
          <w:tcPr>
            <w:tcW w:w="1276" w:type="dxa"/>
            <w:vAlign w:val="center"/>
          </w:tcPr>
          <w:p w:rsidR="00C5447E" w:rsidRDefault="007E1107">
            <w:pPr>
              <w:jc w:val="center"/>
            </w:pPr>
            <w:r>
              <w:rPr>
                <w:rFonts w:eastAsiaTheme="minorEastAsia"/>
                <w:color w:val="000000" w:themeColor="text1"/>
                <w:szCs w:val="21"/>
              </w:rPr>
              <w:t>H01113</w:t>
            </w:r>
          </w:p>
        </w:tc>
        <w:tc>
          <w:tcPr>
            <w:tcW w:w="1701" w:type="dxa"/>
            <w:vAlign w:val="center"/>
          </w:tcPr>
          <w:p w:rsidR="00C5447E" w:rsidRDefault="007E1107">
            <w:pPr>
              <w:jc w:val="center"/>
            </w:pPr>
            <w:r>
              <w:rPr>
                <w:rFonts w:eastAsiaTheme="minorEastAsia"/>
                <w:color w:val="000000" w:themeColor="text1"/>
                <w:szCs w:val="21"/>
              </w:rPr>
              <w:t>长实集团</w:t>
            </w:r>
          </w:p>
        </w:tc>
        <w:tc>
          <w:tcPr>
            <w:tcW w:w="1559" w:type="dxa"/>
            <w:vAlign w:val="center"/>
          </w:tcPr>
          <w:p w:rsidR="00C5447E" w:rsidRDefault="007E1107">
            <w:pPr>
              <w:jc w:val="right"/>
            </w:pPr>
            <w:r>
              <w:rPr>
                <w:rFonts w:eastAsiaTheme="minorEastAsia"/>
                <w:color w:val="000000" w:themeColor="text1"/>
                <w:szCs w:val="21"/>
              </w:rPr>
              <w:t>100,000.00</w:t>
            </w:r>
          </w:p>
        </w:tc>
        <w:tc>
          <w:tcPr>
            <w:tcW w:w="1932" w:type="dxa"/>
            <w:vAlign w:val="center"/>
          </w:tcPr>
          <w:p w:rsidR="00C5447E" w:rsidRDefault="007E1107">
            <w:pPr>
              <w:jc w:val="right"/>
            </w:pPr>
            <w:r>
              <w:rPr>
                <w:rFonts w:eastAsiaTheme="minorEastAsia"/>
                <w:color w:val="000000" w:themeColor="text1"/>
                <w:szCs w:val="21"/>
              </w:rPr>
              <w:t>5,020,626.00</w:t>
            </w:r>
          </w:p>
        </w:tc>
        <w:tc>
          <w:tcPr>
            <w:tcW w:w="1612" w:type="dxa"/>
            <w:vAlign w:val="center"/>
          </w:tcPr>
          <w:p w:rsidR="00C5447E" w:rsidRDefault="007E1107">
            <w:pPr>
              <w:jc w:val="right"/>
            </w:pPr>
            <w:r>
              <w:rPr>
                <w:rFonts w:eastAsiaTheme="minorEastAsia"/>
                <w:color w:val="000000" w:themeColor="text1"/>
                <w:szCs w:val="21"/>
              </w:rPr>
              <w:t>3.56</w:t>
            </w:r>
          </w:p>
        </w:tc>
      </w:tr>
      <w:tr w:rsidR="00C5447E">
        <w:tc>
          <w:tcPr>
            <w:tcW w:w="817" w:type="dxa"/>
            <w:vAlign w:val="center"/>
          </w:tcPr>
          <w:p w:rsidR="00C5447E" w:rsidRDefault="007E1107">
            <w:pPr>
              <w:jc w:val="center"/>
            </w:pPr>
            <w:r>
              <w:rPr>
                <w:rFonts w:eastAsiaTheme="minorEastAsia"/>
                <w:color w:val="000000" w:themeColor="text1"/>
                <w:szCs w:val="21"/>
              </w:rPr>
              <w:t>5</w:t>
            </w:r>
          </w:p>
        </w:tc>
        <w:tc>
          <w:tcPr>
            <w:tcW w:w="1276" w:type="dxa"/>
            <w:vAlign w:val="center"/>
          </w:tcPr>
          <w:p w:rsidR="00C5447E" w:rsidRDefault="007E1107">
            <w:pPr>
              <w:jc w:val="center"/>
            </w:pPr>
            <w:r>
              <w:rPr>
                <w:rFonts w:eastAsiaTheme="minorEastAsia"/>
                <w:color w:val="000000" w:themeColor="text1"/>
                <w:szCs w:val="21"/>
              </w:rPr>
              <w:t>H03311</w:t>
            </w:r>
          </w:p>
        </w:tc>
        <w:tc>
          <w:tcPr>
            <w:tcW w:w="1701" w:type="dxa"/>
            <w:vAlign w:val="center"/>
          </w:tcPr>
          <w:p w:rsidR="00C5447E" w:rsidRDefault="007E1107">
            <w:pPr>
              <w:jc w:val="center"/>
            </w:pPr>
            <w:r>
              <w:rPr>
                <w:rFonts w:eastAsiaTheme="minorEastAsia"/>
                <w:color w:val="000000" w:themeColor="text1"/>
                <w:szCs w:val="21"/>
              </w:rPr>
              <w:t>中国建筑国际</w:t>
            </w:r>
          </w:p>
        </w:tc>
        <w:tc>
          <w:tcPr>
            <w:tcW w:w="1559" w:type="dxa"/>
            <w:vAlign w:val="center"/>
          </w:tcPr>
          <w:p w:rsidR="00C5447E" w:rsidRDefault="007E1107">
            <w:pPr>
              <w:jc w:val="right"/>
            </w:pPr>
            <w:r>
              <w:rPr>
                <w:rFonts w:eastAsiaTheme="minorEastAsia"/>
                <w:color w:val="000000" w:themeColor="text1"/>
                <w:szCs w:val="21"/>
              </w:rPr>
              <w:t>888,000.00</w:t>
            </w:r>
          </w:p>
        </w:tc>
        <w:tc>
          <w:tcPr>
            <w:tcW w:w="1932" w:type="dxa"/>
            <w:vAlign w:val="center"/>
          </w:tcPr>
          <w:p w:rsidR="00C5447E" w:rsidRDefault="007E1107">
            <w:pPr>
              <w:jc w:val="right"/>
            </w:pPr>
            <w:r>
              <w:rPr>
                <w:rFonts w:eastAsiaTheme="minorEastAsia"/>
                <w:color w:val="000000" w:themeColor="text1"/>
                <w:szCs w:val="21"/>
              </w:rPr>
              <w:t>4,839,568.03</w:t>
            </w:r>
          </w:p>
        </w:tc>
        <w:tc>
          <w:tcPr>
            <w:tcW w:w="1612" w:type="dxa"/>
            <w:vAlign w:val="center"/>
          </w:tcPr>
          <w:p w:rsidR="00C5447E" w:rsidRDefault="007E1107">
            <w:pPr>
              <w:jc w:val="right"/>
            </w:pPr>
            <w:r>
              <w:rPr>
                <w:rFonts w:eastAsiaTheme="minorEastAsia"/>
                <w:color w:val="000000" w:themeColor="text1"/>
                <w:szCs w:val="21"/>
              </w:rPr>
              <w:t>3.43</w:t>
            </w:r>
          </w:p>
        </w:tc>
      </w:tr>
      <w:tr w:rsidR="00C5447E">
        <w:tc>
          <w:tcPr>
            <w:tcW w:w="817" w:type="dxa"/>
            <w:vAlign w:val="center"/>
          </w:tcPr>
          <w:p w:rsidR="00C5447E" w:rsidRDefault="007E1107">
            <w:pPr>
              <w:jc w:val="center"/>
            </w:pPr>
            <w:r>
              <w:rPr>
                <w:rFonts w:eastAsiaTheme="minorEastAsia"/>
                <w:color w:val="000000" w:themeColor="text1"/>
                <w:szCs w:val="21"/>
              </w:rPr>
              <w:t>6</w:t>
            </w:r>
          </w:p>
        </w:tc>
        <w:tc>
          <w:tcPr>
            <w:tcW w:w="1276" w:type="dxa"/>
            <w:vAlign w:val="center"/>
          </w:tcPr>
          <w:p w:rsidR="00C5447E" w:rsidRDefault="007E1107">
            <w:pPr>
              <w:jc w:val="center"/>
            </w:pPr>
            <w:r>
              <w:rPr>
                <w:rFonts w:eastAsiaTheme="minorEastAsia"/>
                <w:color w:val="000000" w:themeColor="text1"/>
                <w:szCs w:val="21"/>
              </w:rPr>
              <w:t>H02196</w:t>
            </w:r>
          </w:p>
        </w:tc>
        <w:tc>
          <w:tcPr>
            <w:tcW w:w="1701" w:type="dxa"/>
            <w:vAlign w:val="center"/>
          </w:tcPr>
          <w:p w:rsidR="00C5447E" w:rsidRDefault="007E1107">
            <w:pPr>
              <w:jc w:val="center"/>
            </w:pPr>
            <w:r>
              <w:rPr>
                <w:rFonts w:eastAsiaTheme="minorEastAsia"/>
                <w:color w:val="000000" w:themeColor="text1"/>
                <w:szCs w:val="21"/>
              </w:rPr>
              <w:t>复星医药</w:t>
            </w:r>
          </w:p>
        </w:tc>
        <w:tc>
          <w:tcPr>
            <w:tcW w:w="1559" w:type="dxa"/>
            <w:vAlign w:val="center"/>
          </w:tcPr>
          <w:p w:rsidR="00C5447E" w:rsidRDefault="007E1107">
            <w:pPr>
              <w:jc w:val="right"/>
            </w:pPr>
            <w:r>
              <w:rPr>
                <w:rFonts w:eastAsiaTheme="minorEastAsia"/>
                <w:color w:val="000000" w:themeColor="text1"/>
                <w:szCs w:val="21"/>
              </w:rPr>
              <w:t>238,000.00</w:t>
            </w:r>
          </w:p>
        </w:tc>
        <w:tc>
          <w:tcPr>
            <w:tcW w:w="1932" w:type="dxa"/>
            <w:vAlign w:val="center"/>
          </w:tcPr>
          <w:p w:rsidR="00C5447E" w:rsidRDefault="007E1107">
            <w:pPr>
              <w:jc w:val="right"/>
            </w:pPr>
            <w:r>
              <w:rPr>
                <w:rFonts w:eastAsiaTheme="minorEastAsia"/>
                <w:color w:val="000000" w:themeColor="text1"/>
                <w:szCs w:val="21"/>
              </w:rPr>
              <w:t>4,796,318.80</w:t>
            </w:r>
          </w:p>
        </w:tc>
        <w:tc>
          <w:tcPr>
            <w:tcW w:w="1612" w:type="dxa"/>
            <w:vAlign w:val="center"/>
          </w:tcPr>
          <w:p w:rsidR="00C5447E" w:rsidRDefault="007E1107">
            <w:pPr>
              <w:jc w:val="right"/>
            </w:pPr>
            <w:r>
              <w:rPr>
                <w:rFonts w:eastAsiaTheme="minorEastAsia"/>
                <w:color w:val="000000" w:themeColor="text1"/>
                <w:szCs w:val="21"/>
              </w:rPr>
              <w:t>3.40</w:t>
            </w:r>
          </w:p>
        </w:tc>
      </w:tr>
      <w:tr w:rsidR="00C5447E">
        <w:tc>
          <w:tcPr>
            <w:tcW w:w="817" w:type="dxa"/>
            <w:vAlign w:val="center"/>
          </w:tcPr>
          <w:p w:rsidR="00C5447E" w:rsidRDefault="007E1107">
            <w:pPr>
              <w:jc w:val="center"/>
            </w:pPr>
            <w:r>
              <w:rPr>
                <w:rFonts w:eastAsiaTheme="minorEastAsia"/>
                <w:color w:val="000000" w:themeColor="text1"/>
                <w:szCs w:val="21"/>
              </w:rPr>
              <w:t>7</w:t>
            </w:r>
          </w:p>
        </w:tc>
        <w:tc>
          <w:tcPr>
            <w:tcW w:w="1276" w:type="dxa"/>
            <w:vAlign w:val="center"/>
          </w:tcPr>
          <w:p w:rsidR="00C5447E" w:rsidRDefault="007E1107">
            <w:pPr>
              <w:jc w:val="center"/>
            </w:pPr>
            <w:r>
              <w:rPr>
                <w:rFonts w:eastAsiaTheme="minorEastAsia"/>
                <w:color w:val="000000" w:themeColor="text1"/>
                <w:szCs w:val="21"/>
              </w:rPr>
              <w:t>H02382</w:t>
            </w:r>
          </w:p>
        </w:tc>
        <w:tc>
          <w:tcPr>
            <w:tcW w:w="1701" w:type="dxa"/>
            <w:vAlign w:val="center"/>
          </w:tcPr>
          <w:p w:rsidR="00C5447E" w:rsidRDefault="007E1107">
            <w:pPr>
              <w:jc w:val="center"/>
            </w:pPr>
            <w:proofErr w:type="gramStart"/>
            <w:r>
              <w:rPr>
                <w:rFonts w:eastAsiaTheme="minorEastAsia"/>
                <w:color w:val="000000" w:themeColor="text1"/>
                <w:szCs w:val="21"/>
              </w:rPr>
              <w:t>舜宇光学</w:t>
            </w:r>
            <w:proofErr w:type="gramEnd"/>
            <w:r>
              <w:rPr>
                <w:rFonts w:eastAsiaTheme="minorEastAsia"/>
                <w:color w:val="000000" w:themeColor="text1"/>
                <w:szCs w:val="21"/>
              </w:rPr>
              <w:t>科技</w:t>
            </w:r>
          </w:p>
        </w:tc>
        <w:tc>
          <w:tcPr>
            <w:tcW w:w="1559" w:type="dxa"/>
            <w:vAlign w:val="center"/>
          </w:tcPr>
          <w:p w:rsidR="00C5447E" w:rsidRDefault="007E1107">
            <w:pPr>
              <w:jc w:val="right"/>
            </w:pPr>
            <w:r>
              <w:rPr>
                <w:rFonts w:eastAsiaTheme="minorEastAsia"/>
                <w:color w:val="000000" w:themeColor="text1"/>
                <w:szCs w:val="21"/>
              </w:rPr>
              <w:t>76,000.00</w:t>
            </w:r>
          </w:p>
        </w:tc>
        <w:tc>
          <w:tcPr>
            <w:tcW w:w="1932" w:type="dxa"/>
            <w:vAlign w:val="center"/>
          </w:tcPr>
          <w:p w:rsidR="00C5447E" w:rsidRDefault="007E1107">
            <w:pPr>
              <w:jc w:val="right"/>
            </w:pPr>
            <w:r>
              <w:rPr>
                <w:rFonts w:eastAsiaTheme="minorEastAsia"/>
                <w:color w:val="000000" w:themeColor="text1"/>
                <w:szCs w:val="21"/>
              </w:rPr>
              <w:t>4,634,747.52</w:t>
            </w:r>
          </w:p>
        </w:tc>
        <w:tc>
          <w:tcPr>
            <w:tcW w:w="1612" w:type="dxa"/>
            <w:vAlign w:val="center"/>
          </w:tcPr>
          <w:p w:rsidR="00C5447E" w:rsidRDefault="007E1107">
            <w:pPr>
              <w:jc w:val="right"/>
            </w:pPr>
            <w:r>
              <w:rPr>
                <w:rFonts w:eastAsiaTheme="minorEastAsia"/>
                <w:color w:val="000000" w:themeColor="text1"/>
                <w:szCs w:val="21"/>
              </w:rPr>
              <w:t>3.29</w:t>
            </w:r>
          </w:p>
        </w:tc>
      </w:tr>
      <w:tr w:rsidR="00C5447E">
        <w:tc>
          <w:tcPr>
            <w:tcW w:w="817" w:type="dxa"/>
            <w:vAlign w:val="center"/>
          </w:tcPr>
          <w:p w:rsidR="00C5447E" w:rsidRDefault="007E1107">
            <w:pPr>
              <w:jc w:val="center"/>
            </w:pPr>
            <w:r>
              <w:rPr>
                <w:rFonts w:eastAsiaTheme="minorEastAsia"/>
                <w:color w:val="000000" w:themeColor="text1"/>
                <w:szCs w:val="21"/>
              </w:rPr>
              <w:t>8</w:t>
            </w:r>
          </w:p>
        </w:tc>
        <w:tc>
          <w:tcPr>
            <w:tcW w:w="1276" w:type="dxa"/>
            <w:vAlign w:val="center"/>
          </w:tcPr>
          <w:p w:rsidR="00C5447E" w:rsidRDefault="007E1107">
            <w:pPr>
              <w:jc w:val="center"/>
            </w:pPr>
            <w:r>
              <w:rPr>
                <w:rFonts w:eastAsiaTheme="minorEastAsia"/>
                <w:color w:val="000000" w:themeColor="text1"/>
                <w:szCs w:val="21"/>
              </w:rPr>
              <w:t>H02020</w:t>
            </w:r>
          </w:p>
        </w:tc>
        <w:tc>
          <w:tcPr>
            <w:tcW w:w="1701" w:type="dxa"/>
            <w:vAlign w:val="center"/>
          </w:tcPr>
          <w:p w:rsidR="00C5447E" w:rsidRDefault="007E1107">
            <w:pPr>
              <w:jc w:val="center"/>
            </w:pPr>
            <w:r>
              <w:rPr>
                <w:rFonts w:eastAsiaTheme="minorEastAsia"/>
                <w:color w:val="000000" w:themeColor="text1"/>
                <w:szCs w:val="21"/>
              </w:rPr>
              <w:t>安</w:t>
            </w:r>
            <w:proofErr w:type="gramStart"/>
            <w:r>
              <w:rPr>
                <w:rFonts w:eastAsiaTheme="minorEastAsia"/>
                <w:color w:val="000000" w:themeColor="text1"/>
                <w:szCs w:val="21"/>
              </w:rPr>
              <w:t>踏体育</w:t>
            </w:r>
            <w:proofErr w:type="gramEnd"/>
          </w:p>
        </w:tc>
        <w:tc>
          <w:tcPr>
            <w:tcW w:w="1559" w:type="dxa"/>
            <w:vAlign w:val="center"/>
          </w:tcPr>
          <w:p w:rsidR="00C5447E" w:rsidRDefault="007E1107">
            <w:pPr>
              <w:jc w:val="right"/>
            </w:pPr>
            <w:r>
              <w:rPr>
                <w:rFonts w:eastAsiaTheme="minorEastAsia"/>
                <w:color w:val="000000" w:themeColor="text1"/>
                <w:szCs w:val="21"/>
              </w:rPr>
              <w:t>138,000.00</w:t>
            </w:r>
          </w:p>
        </w:tc>
        <w:tc>
          <w:tcPr>
            <w:tcW w:w="1932" w:type="dxa"/>
            <w:vAlign w:val="center"/>
          </w:tcPr>
          <w:p w:rsidR="00C5447E" w:rsidRDefault="007E1107">
            <w:pPr>
              <w:jc w:val="right"/>
            </w:pPr>
            <w:r>
              <w:rPr>
                <w:rFonts w:eastAsiaTheme="minorEastAsia"/>
                <w:color w:val="000000" w:themeColor="text1"/>
                <w:szCs w:val="21"/>
              </w:rPr>
              <w:t>4,540,380.78</w:t>
            </w:r>
          </w:p>
        </w:tc>
        <w:tc>
          <w:tcPr>
            <w:tcW w:w="1612" w:type="dxa"/>
            <w:vAlign w:val="center"/>
          </w:tcPr>
          <w:p w:rsidR="00C5447E" w:rsidRDefault="007E1107">
            <w:pPr>
              <w:jc w:val="right"/>
            </w:pPr>
            <w:r>
              <w:rPr>
                <w:rFonts w:eastAsiaTheme="minorEastAsia"/>
                <w:color w:val="000000" w:themeColor="text1"/>
                <w:szCs w:val="21"/>
              </w:rPr>
              <w:t>3.22</w:t>
            </w:r>
          </w:p>
        </w:tc>
      </w:tr>
      <w:tr w:rsidR="00C5447E">
        <w:tc>
          <w:tcPr>
            <w:tcW w:w="817" w:type="dxa"/>
            <w:vAlign w:val="center"/>
          </w:tcPr>
          <w:p w:rsidR="00C5447E" w:rsidRDefault="007E1107">
            <w:pPr>
              <w:jc w:val="center"/>
            </w:pPr>
            <w:r>
              <w:rPr>
                <w:rFonts w:eastAsiaTheme="minorEastAsia"/>
                <w:color w:val="000000" w:themeColor="text1"/>
                <w:szCs w:val="21"/>
              </w:rPr>
              <w:t>9</w:t>
            </w:r>
          </w:p>
        </w:tc>
        <w:tc>
          <w:tcPr>
            <w:tcW w:w="1276" w:type="dxa"/>
            <w:vAlign w:val="center"/>
          </w:tcPr>
          <w:p w:rsidR="00C5447E" w:rsidRDefault="007E1107">
            <w:pPr>
              <w:jc w:val="center"/>
            </w:pPr>
            <w:r>
              <w:rPr>
                <w:rFonts w:eastAsiaTheme="minorEastAsia"/>
                <w:color w:val="000000" w:themeColor="text1"/>
                <w:szCs w:val="21"/>
              </w:rPr>
              <w:t>H02318</w:t>
            </w:r>
          </w:p>
        </w:tc>
        <w:tc>
          <w:tcPr>
            <w:tcW w:w="1701" w:type="dxa"/>
            <w:vAlign w:val="center"/>
          </w:tcPr>
          <w:p w:rsidR="00C5447E" w:rsidRDefault="007E1107">
            <w:pPr>
              <w:jc w:val="center"/>
            </w:pPr>
            <w:r>
              <w:rPr>
                <w:rFonts w:eastAsiaTheme="minorEastAsia"/>
                <w:color w:val="000000" w:themeColor="text1"/>
                <w:szCs w:val="21"/>
              </w:rPr>
              <w:t>中国平安</w:t>
            </w:r>
          </w:p>
        </w:tc>
        <w:tc>
          <w:tcPr>
            <w:tcW w:w="1559" w:type="dxa"/>
            <w:vAlign w:val="center"/>
          </w:tcPr>
          <w:p w:rsidR="00C5447E" w:rsidRDefault="007E1107">
            <w:pPr>
              <w:jc w:val="right"/>
            </w:pPr>
            <w:r>
              <w:rPr>
                <w:rFonts w:eastAsiaTheme="minorEastAsia"/>
                <w:color w:val="000000" w:themeColor="text1"/>
                <w:szCs w:val="21"/>
              </w:rPr>
              <w:t>70,000.00</w:t>
            </w:r>
          </w:p>
        </w:tc>
        <w:tc>
          <w:tcPr>
            <w:tcW w:w="1932" w:type="dxa"/>
            <w:vAlign w:val="center"/>
          </w:tcPr>
          <w:p w:rsidR="00C5447E" w:rsidRDefault="007E1107">
            <w:pPr>
              <w:jc w:val="right"/>
            </w:pPr>
            <w:r>
              <w:rPr>
                <w:rFonts w:eastAsiaTheme="minorEastAsia"/>
                <w:color w:val="000000" w:themeColor="text1"/>
                <w:szCs w:val="21"/>
              </w:rPr>
              <w:t>4,241,246.10</w:t>
            </w:r>
          </w:p>
        </w:tc>
        <w:tc>
          <w:tcPr>
            <w:tcW w:w="1612" w:type="dxa"/>
            <w:vAlign w:val="center"/>
          </w:tcPr>
          <w:p w:rsidR="00C5447E" w:rsidRDefault="007E1107">
            <w:pPr>
              <w:jc w:val="right"/>
            </w:pPr>
            <w:r>
              <w:rPr>
                <w:rFonts w:eastAsiaTheme="minorEastAsia"/>
                <w:color w:val="000000" w:themeColor="text1"/>
                <w:szCs w:val="21"/>
              </w:rPr>
              <w:t>3.01</w:t>
            </w:r>
          </w:p>
        </w:tc>
      </w:tr>
      <w:tr w:rsidR="00C5447E">
        <w:tc>
          <w:tcPr>
            <w:tcW w:w="817" w:type="dxa"/>
            <w:vAlign w:val="center"/>
          </w:tcPr>
          <w:p w:rsidR="00C5447E" w:rsidRDefault="007E1107">
            <w:pPr>
              <w:jc w:val="center"/>
            </w:pPr>
            <w:r>
              <w:rPr>
                <w:rFonts w:eastAsiaTheme="minorEastAsia"/>
                <w:color w:val="000000" w:themeColor="text1"/>
                <w:szCs w:val="21"/>
              </w:rPr>
              <w:t>10</w:t>
            </w:r>
          </w:p>
        </w:tc>
        <w:tc>
          <w:tcPr>
            <w:tcW w:w="1276" w:type="dxa"/>
            <w:vAlign w:val="center"/>
          </w:tcPr>
          <w:p w:rsidR="00C5447E" w:rsidRDefault="007E1107">
            <w:pPr>
              <w:jc w:val="center"/>
            </w:pPr>
            <w:r>
              <w:rPr>
                <w:rFonts w:eastAsiaTheme="minorEastAsia"/>
                <w:color w:val="000000" w:themeColor="text1"/>
                <w:szCs w:val="21"/>
              </w:rPr>
              <w:t>H01093</w:t>
            </w:r>
          </w:p>
        </w:tc>
        <w:tc>
          <w:tcPr>
            <w:tcW w:w="1701" w:type="dxa"/>
            <w:vAlign w:val="center"/>
          </w:tcPr>
          <w:p w:rsidR="00C5447E" w:rsidRDefault="007E1107">
            <w:pPr>
              <w:jc w:val="center"/>
            </w:pPr>
            <w:r>
              <w:rPr>
                <w:rFonts w:eastAsiaTheme="minorEastAsia"/>
                <w:color w:val="000000" w:themeColor="text1"/>
                <w:szCs w:val="21"/>
              </w:rPr>
              <w:t>石药集团</w:t>
            </w:r>
          </w:p>
        </w:tc>
        <w:tc>
          <w:tcPr>
            <w:tcW w:w="1559" w:type="dxa"/>
            <w:vAlign w:val="center"/>
          </w:tcPr>
          <w:p w:rsidR="00C5447E" w:rsidRDefault="007E1107">
            <w:pPr>
              <w:jc w:val="right"/>
            </w:pPr>
            <w:r>
              <w:rPr>
                <w:rFonts w:eastAsiaTheme="minorEastAsia"/>
                <w:color w:val="000000" w:themeColor="text1"/>
                <w:szCs w:val="21"/>
              </w:rPr>
              <w:t>388,000.00</w:t>
            </w:r>
          </w:p>
        </w:tc>
        <w:tc>
          <w:tcPr>
            <w:tcW w:w="1932" w:type="dxa"/>
            <w:vAlign w:val="center"/>
          </w:tcPr>
          <w:p w:rsidR="00C5447E" w:rsidRDefault="007E1107">
            <w:pPr>
              <w:jc w:val="right"/>
            </w:pPr>
            <w:r>
              <w:rPr>
                <w:rFonts w:eastAsiaTheme="minorEastAsia"/>
                <w:color w:val="000000" w:themeColor="text1"/>
                <w:szCs w:val="21"/>
              </w:rPr>
              <w:t>3,841,611.28</w:t>
            </w:r>
          </w:p>
        </w:tc>
        <w:tc>
          <w:tcPr>
            <w:tcW w:w="1612" w:type="dxa"/>
            <w:vAlign w:val="center"/>
          </w:tcPr>
          <w:p w:rsidR="00C5447E" w:rsidRDefault="007E1107">
            <w:pPr>
              <w:jc w:val="right"/>
            </w:pPr>
            <w:r>
              <w:rPr>
                <w:rFonts w:eastAsiaTheme="minorEastAsia"/>
                <w:color w:val="000000" w:themeColor="text1"/>
                <w:szCs w:val="21"/>
              </w:rPr>
              <w:t>2.73</w:t>
            </w:r>
          </w:p>
        </w:tc>
      </w:tr>
    </w:tbl>
    <w:p w:rsidR="00721F53" w:rsidRPr="00CF295E" w:rsidRDefault="0043121F" w:rsidP="00CF295E">
      <w:pPr>
        <w:pStyle w:val="af0"/>
        <w:spacing w:before="0" w:beforeAutospacing="0" w:after="0" w:afterAutospacing="0" w:line="360" w:lineRule="auto"/>
        <w:ind w:firstLineChars="50" w:firstLine="105"/>
        <w:rPr>
          <w:rFonts w:ascii="Times New Roman" w:eastAsiaTheme="minorEastAsia" w:hAnsi="Times New Roman"/>
          <w:color w:val="000000" w:themeColor="text1"/>
          <w:sz w:val="21"/>
          <w:szCs w:val="21"/>
        </w:rPr>
      </w:pPr>
      <w:bookmarkStart w:id="140" w:name="_Toc409100083"/>
      <w:bookmarkStart w:id="141" w:name="_Toc409100446"/>
      <w:bookmarkStart w:id="142" w:name="_Toc361324882"/>
      <w:r w:rsidRPr="00CF295E">
        <w:rPr>
          <w:rFonts w:ascii="Times New Roman" w:eastAsiaTheme="minorEastAsia" w:hAnsi="Times New Roman" w:hint="eastAsia"/>
          <w:color w:val="000000" w:themeColor="text1"/>
          <w:sz w:val="21"/>
          <w:szCs w:val="21"/>
        </w:rPr>
        <w:t>注：投资者欲了解本报告期末基金投资的所有股票明细，应阅读登载于本基金管理人网站（</w:t>
      </w:r>
      <w:hyperlink r:id="rId11" w:history="1">
        <w:r w:rsidRPr="00CF295E">
          <w:rPr>
            <w:rFonts w:ascii="Times New Roman" w:eastAsiaTheme="minorEastAsia" w:hAnsi="Times New Roman"/>
          </w:rPr>
          <w:t>www.cifm.com</w:t>
        </w:r>
      </w:hyperlink>
      <w:r w:rsidRPr="00CF295E">
        <w:rPr>
          <w:rFonts w:ascii="Times New Roman" w:eastAsiaTheme="minorEastAsia" w:hAnsi="Times New Roman" w:hint="eastAsia"/>
          <w:color w:val="000000" w:themeColor="text1"/>
          <w:sz w:val="21"/>
          <w:szCs w:val="21"/>
        </w:rPr>
        <w:t>）的年度报告正文。</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r>
        <w:rPr>
          <w:rFonts w:ascii="Times New Roman" w:eastAsiaTheme="minorEastAsia" w:hAnsi="Times New Roman"/>
          <w:color w:val="000000" w:themeColor="text1"/>
          <w:kern w:val="0"/>
          <w:sz w:val="21"/>
          <w:szCs w:val="21"/>
        </w:rPr>
        <w:t>8.4</w:t>
      </w:r>
      <w:bookmarkStart w:id="143"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140"/>
      <w:bookmarkEnd w:id="141"/>
      <w:bookmarkEnd w:id="142"/>
      <w:bookmarkEnd w:id="14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期末</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期末</w:t>
            </w:r>
            <w:r>
              <w:rPr>
                <w:rFonts w:eastAsiaTheme="minorEastAsia"/>
                <w:color w:val="000000" w:themeColor="text1"/>
                <w:szCs w:val="21"/>
              </w:rPr>
              <w:t>基金资产净值比例（％）</w:t>
            </w:r>
          </w:p>
        </w:tc>
      </w:tr>
      <w:tr w:rsidR="00C5447E">
        <w:tc>
          <w:tcPr>
            <w:tcW w:w="870" w:type="dxa"/>
            <w:vAlign w:val="center"/>
          </w:tcPr>
          <w:p w:rsidR="00C5447E" w:rsidRDefault="007E1107">
            <w:pPr>
              <w:jc w:val="center"/>
            </w:pPr>
            <w:r>
              <w:rPr>
                <w:rFonts w:eastAsiaTheme="minorEastAsia"/>
                <w:color w:val="000000" w:themeColor="text1"/>
                <w:szCs w:val="21"/>
              </w:rPr>
              <w:t>1</w:t>
            </w:r>
          </w:p>
        </w:tc>
        <w:tc>
          <w:tcPr>
            <w:tcW w:w="1650" w:type="dxa"/>
            <w:vAlign w:val="center"/>
          </w:tcPr>
          <w:p w:rsidR="00C5447E" w:rsidRDefault="007E1107">
            <w:pPr>
              <w:jc w:val="center"/>
            </w:pPr>
            <w:r>
              <w:rPr>
                <w:rFonts w:eastAsiaTheme="minorEastAsia"/>
                <w:color w:val="000000" w:themeColor="text1"/>
                <w:szCs w:val="21"/>
              </w:rPr>
              <w:t>H00700</w:t>
            </w:r>
          </w:p>
        </w:tc>
        <w:tc>
          <w:tcPr>
            <w:tcW w:w="1980" w:type="dxa"/>
            <w:vAlign w:val="center"/>
          </w:tcPr>
          <w:p w:rsidR="00C5447E" w:rsidRDefault="007E1107">
            <w:pPr>
              <w:jc w:val="center"/>
            </w:pPr>
            <w:proofErr w:type="gramStart"/>
            <w:r>
              <w:rPr>
                <w:rFonts w:eastAsiaTheme="minorEastAsia"/>
                <w:color w:val="000000" w:themeColor="text1"/>
                <w:szCs w:val="21"/>
              </w:rPr>
              <w:t>腾讯控股</w:t>
            </w:r>
            <w:proofErr w:type="gramEnd"/>
          </w:p>
        </w:tc>
        <w:tc>
          <w:tcPr>
            <w:tcW w:w="2880" w:type="dxa"/>
            <w:vAlign w:val="center"/>
          </w:tcPr>
          <w:p w:rsidR="00C5447E" w:rsidRDefault="007E1107">
            <w:pPr>
              <w:jc w:val="right"/>
            </w:pPr>
            <w:r>
              <w:rPr>
                <w:rFonts w:eastAsiaTheme="minorEastAsia"/>
                <w:color w:val="000000" w:themeColor="text1"/>
                <w:szCs w:val="21"/>
              </w:rPr>
              <w:t>11,604,076.56</w:t>
            </w:r>
          </w:p>
        </w:tc>
        <w:tc>
          <w:tcPr>
            <w:tcW w:w="1620" w:type="dxa"/>
            <w:vAlign w:val="center"/>
          </w:tcPr>
          <w:p w:rsidR="00C5447E" w:rsidRDefault="007E1107">
            <w:pPr>
              <w:jc w:val="right"/>
            </w:pPr>
            <w:r>
              <w:rPr>
                <w:rFonts w:eastAsiaTheme="minorEastAsia"/>
                <w:color w:val="000000" w:themeColor="text1"/>
                <w:szCs w:val="21"/>
              </w:rPr>
              <w:t>8.23</w:t>
            </w:r>
          </w:p>
        </w:tc>
      </w:tr>
      <w:tr w:rsidR="00C5447E">
        <w:tc>
          <w:tcPr>
            <w:tcW w:w="870" w:type="dxa"/>
            <w:vAlign w:val="center"/>
          </w:tcPr>
          <w:p w:rsidR="00C5447E" w:rsidRDefault="007E1107">
            <w:pPr>
              <w:jc w:val="center"/>
            </w:pPr>
            <w:r>
              <w:rPr>
                <w:rFonts w:eastAsiaTheme="minorEastAsia"/>
                <w:color w:val="000000" w:themeColor="text1"/>
                <w:szCs w:val="21"/>
              </w:rPr>
              <w:t>2</w:t>
            </w:r>
          </w:p>
        </w:tc>
        <w:tc>
          <w:tcPr>
            <w:tcW w:w="1650" w:type="dxa"/>
            <w:vAlign w:val="center"/>
          </w:tcPr>
          <w:p w:rsidR="00C5447E" w:rsidRDefault="007E1107">
            <w:pPr>
              <w:jc w:val="center"/>
            </w:pPr>
            <w:r>
              <w:rPr>
                <w:rFonts w:eastAsiaTheme="minorEastAsia"/>
                <w:color w:val="000000" w:themeColor="text1"/>
                <w:szCs w:val="21"/>
              </w:rPr>
              <w:t>H01177</w:t>
            </w:r>
          </w:p>
        </w:tc>
        <w:tc>
          <w:tcPr>
            <w:tcW w:w="1980" w:type="dxa"/>
            <w:vAlign w:val="center"/>
          </w:tcPr>
          <w:p w:rsidR="00C5447E" w:rsidRDefault="007E1107">
            <w:pPr>
              <w:jc w:val="center"/>
            </w:pPr>
            <w:r>
              <w:rPr>
                <w:rFonts w:eastAsiaTheme="minorEastAsia"/>
                <w:color w:val="000000" w:themeColor="text1"/>
                <w:szCs w:val="21"/>
              </w:rPr>
              <w:t>中国生物制药</w:t>
            </w:r>
          </w:p>
        </w:tc>
        <w:tc>
          <w:tcPr>
            <w:tcW w:w="2880" w:type="dxa"/>
            <w:vAlign w:val="center"/>
          </w:tcPr>
          <w:p w:rsidR="00C5447E" w:rsidRDefault="007E1107">
            <w:pPr>
              <w:jc w:val="right"/>
            </w:pPr>
            <w:r>
              <w:rPr>
                <w:rFonts w:eastAsiaTheme="minorEastAsia"/>
                <w:color w:val="000000" w:themeColor="text1"/>
                <w:szCs w:val="21"/>
              </w:rPr>
              <w:t>9,679,193.10</w:t>
            </w:r>
          </w:p>
        </w:tc>
        <w:tc>
          <w:tcPr>
            <w:tcW w:w="1620" w:type="dxa"/>
            <w:vAlign w:val="center"/>
          </w:tcPr>
          <w:p w:rsidR="00C5447E" w:rsidRDefault="007E1107">
            <w:pPr>
              <w:jc w:val="right"/>
            </w:pPr>
            <w:r>
              <w:rPr>
                <w:rFonts w:eastAsiaTheme="minorEastAsia"/>
                <w:color w:val="000000" w:themeColor="text1"/>
                <w:szCs w:val="21"/>
              </w:rPr>
              <w:t>6.87</w:t>
            </w:r>
          </w:p>
        </w:tc>
      </w:tr>
      <w:tr w:rsidR="00C5447E">
        <w:tc>
          <w:tcPr>
            <w:tcW w:w="870" w:type="dxa"/>
            <w:vAlign w:val="center"/>
          </w:tcPr>
          <w:p w:rsidR="00C5447E" w:rsidRDefault="007E1107">
            <w:pPr>
              <w:jc w:val="center"/>
            </w:pPr>
            <w:r>
              <w:rPr>
                <w:rFonts w:eastAsiaTheme="minorEastAsia"/>
                <w:color w:val="000000" w:themeColor="text1"/>
                <w:szCs w:val="21"/>
              </w:rPr>
              <w:t>3</w:t>
            </w:r>
          </w:p>
        </w:tc>
        <w:tc>
          <w:tcPr>
            <w:tcW w:w="1650" w:type="dxa"/>
            <w:vAlign w:val="center"/>
          </w:tcPr>
          <w:p w:rsidR="00C5447E" w:rsidRDefault="007E1107">
            <w:pPr>
              <w:jc w:val="center"/>
            </w:pPr>
            <w:r>
              <w:rPr>
                <w:rFonts w:eastAsiaTheme="minorEastAsia"/>
                <w:color w:val="000000" w:themeColor="text1"/>
                <w:szCs w:val="21"/>
              </w:rPr>
              <w:t>H00027</w:t>
            </w:r>
          </w:p>
        </w:tc>
        <w:tc>
          <w:tcPr>
            <w:tcW w:w="1980" w:type="dxa"/>
            <w:vAlign w:val="center"/>
          </w:tcPr>
          <w:p w:rsidR="00C5447E" w:rsidRDefault="007E1107">
            <w:pPr>
              <w:jc w:val="center"/>
            </w:pPr>
            <w:r>
              <w:rPr>
                <w:rFonts w:eastAsiaTheme="minorEastAsia"/>
                <w:color w:val="000000" w:themeColor="text1"/>
                <w:szCs w:val="21"/>
              </w:rPr>
              <w:t>银河娱乐</w:t>
            </w:r>
          </w:p>
        </w:tc>
        <w:tc>
          <w:tcPr>
            <w:tcW w:w="2880" w:type="dxa"/>
            <w:vAlign w:val="center"/>
          </w:tcPr>
          <w:p w:rsidR="00C5447E" w:rsidRDefault="007E1107">
            <w:pPr>
              <w:jc w:val="right"/>
            </w:pPr>
            <w:r>
              <w:rPr>
                <w:rFonts w:eastAsiaTheme="minorEastAsia"/>
                <w:color w:val="000000" w:themeColor="text1"/>
                <w:szCs w:val="21"/>
              </w:rPr>
              <w:t>8,774,316.74</w:t>
            </w:r>
          </w:p>
        </w:tc>
        <w:tc>
          <w:tcPr>
            <w:tcW w:w="1620" w:type="dxa"/>
            <w:vAlign w:val="center"/>
          </w:tcPr>
          <w:p w:rsidR="00C5447E" w:rsidRDefault="007E1107">
            <w:pPr>
              <w:jc w:val="right"/>
            </w:pPr>
            <w:r>
              <w:rPr>
                <w:rFonts w:eastAsiaTheme="minorEastAsia"/>
                <w:color w:val="000000" w:themeColor="text1"/>
                <w:szCs w:val="21"/>
              </w:rPr>
              <w:t>6.23</w:t>
            </w:r>
          </w:p>
        </w:tc>
      </w:tr>
      <w:tr w:rsidR="00C5447E">
        <w:tc>
          <w:tcPr>
            <w:tcW w:w="870" w:type="dxa"/>
            <w:vAlign w:val="center"/>
          </w:tcPr>
          <w:p w:rsidR="00C5447E" w:rsidRDefault="007E1107">
            <w:pPr>
              <w:jc w:val="center"/>
            </w:pPr>
            <w:r>
              <w:rPr>
                <w:rFonts w:eastAsiaTheme="minorEastAsia"/>
                <w:color w:val="000000" w:themeColor="text1"/>
                <w:szCs w:val="21"/>
              </w:rPr>
              <w:t>4</w:t>
            </w:r>
          </w:p>
        </w:tc>
        <w:tc>
          <w:tcPr>
            <w:tcW w:w="1650" w:type="dxa"/>
            <w:vAlign w:val="center"/>
          </w:tcPr>
          <w:p w:rsidR="00C5447E" w:rsidRDefault="007E1107">
            <w:pPr>
              <w:jc w:val="center"/>
            </w:pPr>
            <w:r>
              <w:rPr>
                <w:rFonts w:eastAsiaTheme="minorEastAsia"/>
                <w:color w:val="000000" w:themeColor="text1"/>
                <w:szCs w:val="21"/>
              </w:rPr>
              <w:t>H02018</w:t>
            </w:r>
          </w:p>
        </w:tc>
        <w:tc>
          <w:tcPr>
            <w:tcW w:w="1980" w:type="dxa"/>
            <w:vAlign w:val="center"/>
          </w:tcPr>
          <w:p w:rsidR="00C5447E" w:rsidRDefault="007E1107">
            <w:pPr>
              <w:jc w:val="center"/>
            </w:pPr>
            <w:r>
              <w:rPr>
                <w:rFonts w:eastAsiaTheme="minorEastAsia"/>
                <w:color w:val="000000" w:themeColor="text1"/>
                <w:szCs w:val="21"/>
              </w:rPr>
              <w:t>瑞</w:t>
            </w:r>
            <w:proofErr w:type="gramStart"/>
            <w:r>
              <w:rPr>
                <w:rFonts w:eastAsiaTheme="minorEastAsia"/>
                <w:color w:val="000000" w:themeColor="text1"/>
                <w:szCs w:val="21"/>
              </w:rPr>
              <w:t>声科技</w:t>
            </w:r>
            <w:proofErr w:type="gramEnd"/>
          </w:p>
        </w:tc>
        <w:tc>
          <w:tcPr>
            <w:tcW w:w="2880" w:type="dxa"/>
            <w:vAlign w:val="center"/>
          </w:tcPr>
          <w:p w:rsidR="00C5447E" w:rsidRDefault="007E1107">
            <w:pPr>
              <w:jc w:val="right"/>
            </w:pPr>
            <w:r>
              <w:rPr>
                <w:rFonts w:eastAsiaTheme="minorEastAsia"/>
                <w:color w:val="000000" w:themeColor="text1"/>
                <w:szCs w:val="21"/>
              </w:rPr>
              <w:t>8,480,250.97</w:t>
            </w:r>
          </w:p>
        </w:tc>
        <w:tc>
          <w:tcPr>
            <w:tcW w:w="1620" w:type="dxa"/>
            <w:vAlign w:val="center"/>
          </w:tcPr>
          <w:p w:rsidR="00C5447E" w:rsidRDefault="007E1107">
            <w:pPr>
              <w:jc w:val="right"/>
            </w:pPr>
            <w:r>
              <w:rPr>
                <w:rFonts w:eastAsiaTheme="minorEastAsia"/>
                <w:color w:val="000000" w:themeColor="text1"/>
                <w:szCs w:val="21"/>
              </w:rPr>
              <w:t>6.02</w:t>
            </w:r>
          </w:p>
        </w:tc>
      </w:tr>
      <w:tr w:rsidR="00C5447E">
        <w:tc>
          <w:tcPr>
            <w:tcW w:w="870" w:type="dxa"/>
            <w:vAlign w:val="center"/>
          </w:tcPr>
          <w:p w:rsidR="00C5447E" w:rsidRDefault="007E1107">
            <w:pPr>
              <w:jc w:val="center"/>
            </w:pPr>
            <w:r>
              <w:rPr>
                <w:rFonts w:eastAsiaTheme="minorEastAsia"/>
                <w:color w:val="000000" w:themeColor="text1"/>
                <w:szCs w:val="21"/>
              </w:rPr>
              <w:t>5</w:t>
            </w:r>
          </w:p>
        </w:tc>
        <w:tc>
          <w:tcPr>
            <w:tcW w:w="1650" w:type="dxa"/>
            <w:vAlign w:val="center"/>
          </w:tcPr>
          <w:p w:rsidR="00C5447E" w:rsidRDefault="007E1107">
            <w:pPr>
              <w:jc w:val="center"/>
            </w:pPr>
            <w:r>
              <w:rPr>
                <w:rFonts w:eastAsiaTheme="minorEastAsia"/>
                <w:color w:val="000000" w:themeColor="text1"/>
                <w:szCs w:val="21"/>
              </w:rPr>
              <w:t>H03968</w:t>
            </w:r>
          </w:p>
        </w:tc>
        <w:tc>
          <w:tcPr>
            <w:tcW w:w="1980" w:type="dxa"/>
            <w:vAlign w:val="center"/>
          </w:tcPr>
          <w:p w:rsidR="00C5447E" w:rsidRDefault="007E1107">
            <w:pPr>
              <w:jc w:val="center"/>
            </w:pPr>
            <w:r>
              <w:rPr>
                <w:rFonts w:eastAsiaTheme="minorEastAsia"/>
                <w:color w:val="000000" w:themeColor="text1"/>
                <w:szCs w:val="21"/>
              </w:rPr>
              <w:t>招商银行</w:t>
            </w:r>
          </w:p>
        </w:tc>
        <w:tc>
          <w:tcPr>
            <w:tcW w:w="2880" w:type="dxa"/>
            <w:vAlign w:val="center"/>
          </w:tcPr>
          <w:p w:rsidR="00C5447E" w:rsidRDefault="007E1107">
            <w:pPr>
              <w:jc w:val="right"/>
            </w:pPr>
            <w:r>
              <w:rPr>
                <w:rFonts w:eastAsiaTheme="minorEastAsia"/>
                <w:color w:val="000000" w:themeColor="text1"/>
                <w:szCs w:val="21"/>
              </w:rPr>
              <w:t>8,165,820.60</w:t>
            </w:r>
          </w:p>
        </w:tc>
        <w:tc>
          <w:tcPr>
            <w:tcW w:w="1620" w:type="dxa"/>
            <w:vAlign w:val="center"/>
          </w:tcPr>
          <w:p w:rsidR="00C5447E" w:rsidRDefault="007E1107">
            <w:pPr>
              <w:jc w:val="right"/>
            </w:pPr>
            <w:r>
              <w:rPr>
                <w:rFonts w:eastAsiaTheme="minorEastAsia"/>
                <w:color w:val="000000" w:themeColor="text1"/>
                <w:szCs w:val="21"/>
              </w:rPr>
              <w:t>5.79</w:t>
            </w:r>
          </w:p>
        </w:tc>
      </w:tr>
      <w:tr w:rsidR="00C5447E">
        <w:tc>
          <w:tcPr>
            <w:tcW w:w="870" w:type="dxa"/>
            <w:vAlign w:val="center"/>
          </w:tcPr>
          <w:p w:rsidR="00C5447E" w:rsidRDefault="007E1107">
            <w:pPr>
              <w:jc w:val="center"/>
            </w:pPr>
            <w:r>
              <w:rPr>
                <w:rFonts w:eastAsiaTheme="minorEastAsia"/>
                <w:color w:val="000000" w:themeColor="text1"/>
                <w:szCs w:val="21"/>
              </w:rPr>
              <w:t>6</w:t>
            </w:r>
          </w:p>
        </w:tc>
        <w:tc>
          <w:tcPr>
            <w:tcW w:w="1650" w:type="dxa"/>
            <w:vAlign w:val="center"/>
          </w:tcPr>
          <w:p w:rsidR="00C5447E" w:rsidRDefault="007E1107">
            <w:pPr>
              <w:jc w:val="center"/>
            </w:pPr>
            <w:r>
              <w:rPr>
                <w:rFonts w:eastAsiaTheme="minorEastAsia"/>
                <w:color w:val="000000" w:themeColor="text1"/>
                <w:szCs w:val="21"/>
              </w:rPr>
              <w:t>H03311</w:t>
            </w:r>
          </w:p>
        </w:tc>
        <w:tc>
          <w:tcPr>
            <w:tcW w:w="1980" w:type="dxa"/>
            <w:vAlign w:val="center"/>
          </w:tcPr>
          <w:p w:rsidR="00C5447E" w:rsidRDefault="007E1107">
            <w:pPr>
              <w:jc w:val="center"/>
            </w:pPr>
            <w:r>
              <w:rPr>
                <w:rFonts w:eastAsiaTheme="minorEastAsia"/>
                <w:color w:val="000000" w:themeColor="text1"/>
                <w:szCs w:val="21"/>
              </w:rPr>
              <w:t>中国建筑国际</w:t>
            </w:r>
          </w:p>
        </w:tc>
        <w:tc>
          <w:tcPr>
            <w:tcW w:w="2880" w:type="dxa"/>
            <w:vAlign w:val="center"/>
          </w:tcPr>
          <w:p w:rsidR="00C5447E" w:rsidRDefault="007E1107">
            <w:pPr>
              <w:jc w:val="right"/>
            </w:pPr>
            <w:r>
              <w:rPr>
                <w:rFonts w:eastAsiaTheme="minorEastAsia"/>
                <w:color w:val="000000" w:themeColor="text1"/>
                <w:szCs w:val="21"/>
              </w:rPr>
              <w:t>8,080,910.92</w:t>
            </w:r>
          </w:p>
        </w:tc>
        <w:tc>
          <w:tcPr>
            <w:tcW w:w="1620" w:type="dxa"/>
            <w:vAlign w:val="center"/>
          </w:tcPr>
          <w:p w:rsidR="00C5447E" w:rsidRDefault="007E1107">
            <w:pPr>
              <w:jc w:val="right"/>
            </w:pPr>
            <w:r>
              <w:rPr>
                <w:rFonts w:eastAsiaTheme="minorEastAsia"/>
                <w:color w:val="000000" w:themeColor="text1"/>
                <w:szCs w:val="21"/>
              </w:rPr>
              <w:t>5.73</w:t>
            </w:r>
          </w:p>
        </w:tc>
      </w:tr>
      <w:tr w:rsidR="00C5447E">
        <w:tc>
          <w:tcPr>
            <w:tcW w:w="870" w:type="dxa"/>
            <w:vAlign w:val="center"/>
          </w:tcPr>
          <w:p w:rsidR="00C5447E" w:rsidRDefault="007E1107">
            <w:pPr>
              <w:jc w:val="center"/>
            </w:pPr>
            <w:r>
              <w:rPr>
                <w:rFonts w:eastAsiaTheme="minorEastAsia"/>
                <w:color w:val="000000" w:themeColor="text1"/>
                <w:szCs w:val="21"/>
              </w:rPr>
              <w:t>7</w:t>
            </w:r>
          </w:p>
        </w:tc>
        <w:tc>
          <w:tcPr>
            <w:tcW w:w="1650" w:type="dxa"/>
            <w:vAlign w:val="center"/>
          </w:tcPr>
          <w:p w:rsidR="00C5447E" w:rsidRDefault="007E1107">
            <w:pPr>
              <w:jc w:val="center"/>
            </w:pPr>
            <w:r>
              <w:rPr>
                <w:rFonts w:eastAsiaTheme="minorEastAsia"/>
                <w:color w:val="000000" w:themeColor="text1"/>
                <w:szCs w:val="21"/>
              </w:rPr>
              <w:t>H02382</w:t>
            </w:r>
          </w:p>
        </w:tc>
        <w:tc>
          <w:tcPr>
            <w:tcW w:w="1980" w:type="dxa"/>
            <w:vAlign w:val="center"/>
          </w:tcPr>
          <w:p w:rsidR="00C5447E" w:rsidRDefault="007E1107">
            <w:pPr>
              <w:jc w:val="center"/>
            </w:pPr>
            <w:proofErr w:type="gramStart"/>
            <w:r>
              <w:rPr>
                <w:rFonts w:eastAsiaTheme="minorEastAsia"/>
                <w:color w:val="000000" w:themeColor="text1"/>
                <w:szCs w:val="21"/>
              </w:rPr>
              <w:t>舜宇光学</w:t>
            </w:r>
            <w:proofErr w:type="gramEnd"/>
            <w:r>
              <w:rPr>
                <w:rFonts w:eastAsiaTheme="minorEastAsia"/>
                <w:color w:val="000000" w:themeColor="text1"/>
                <w:szCs w:val="21"/>
              </w:rPr>
              <w:t>科技</w:t>
            </w:r>
          </w:p>
        </w:tc>
        <w:tc>
          <w:tcPr>
            <w:tcW w:w="2880" w:type="dxa"/>
            <w:vAlign w:val="center"/>
          </w:tcPr>
          <w:p w:rsidR="00C5447E" w:rsidRDefault="007E1107">
            <w:pPr>
              <w:jc w:val="right"/>
            </w:pPr>
            <w:r>
              <w:rPr>
                <w:rFonts w:eastAsiaTheme="minorEastAsia"/>
                <w:color w:val="000000" w:themeColor="text1"/>
                <w:szCs w:val="21"/>
              </w:rPr>
              <w:t>7,868,229.51</w:t>
            </w:r>
          </w:p>
        </w:tc>
        <w:tc>
          <w:tcPr>
            <w:tcW w:w="1620" w:type="dxa"/>
            <w:vAlign w:val="center"/>
          </w:tcPr>
          <w:p w:rsidR="00C5447E" w:rsidRDefault="007E1107">
            <w:pPr>
              <w:jc w:val="right"/>
            </w:pPr>
            <w:r>
              <w:rPr>
                <w:rFonts w:eastAsiaTheme="minorEastAsia"/>
                <w:color w:val="000000" w:themeColor="text1"/>
                <w:szCs w:val="21"/>
              </w:rPr>
              <w:t>5.58</w:t>
            </w:r>
          </w:p>
        </w:tc>
      </w:tr>
      <w:tr w:rsidR="00C5447E">
        <w:tc>
          <w:tcPr>
            <w:tcW w:w="870" w:type="dxa"/>
            <w:vAlign w:val="center"/>
          </w:tcPr>
          <w:p w:rsidR="00C5447E" w:rsidRDefault="007E1107">
            <w:pPr>
              <w:jc w:val="center"/>
            </w:pPr>
            <w:r>
              <w:rPr>
                <w:rFonts w:eastAsiaTheme="minorEastAsia"/>
                <w:color w:val="000000" w:themeColor="text1"/>
                <w:szCs w:val="21"/>
              </w:rPr>
              <w:t>8</w:t>
            </w:r>
          </w:p>
        </w:tc>
        <w:tc>
          <w:tcPr>
            <w:tcW w:w="1650" w:type="dxa"/>
            <w:vAlign w:val="center"/>
          </w:tcPr>
          <w:p w:rsidR="00C5447E" w:rsidRDefault="007E1107">
            <w:pPr>
              <w:jc w:val="center"/>
            </w:pPr>
            <w:r>
              <w:rPr>
                <w:rFonts w:eastAsiaTheme="minorEastAsia"/>
                <w:color w:val="000000" w:themeColor="text1"/>
                <w:szCs w:val="21"/>
              </w:rPr>
              <w:t>H01093</w:t>
            </w:r>
          </w:p>
        </w:tc>
        <w:tc>
          <w:tcPr>
            <w:tcW w:w="1980" w:type="dxa"/>
            <w:vAlign w:val="center"/>
          </w:tcPr>
          <w:p w:rsidR="00C5447E" w:rsidRDefault="007E1107">
            <w:pPr>
              <w:jc w:val="center"/>
            </w:pPr>
            <w:r>
              <w:rPr>
                <w:rFonts w:eastAsiaTheme="minorEastAsia"/>
                <w:color w:val="000000" w:themeColor="text1"/>
                <w:szCs w:val="21"/>
              </w:rPr>
              <w:t>石药集团</w:t>
            </w:r>
          </w:p>
        </w:tc>
        <w:tc>
          <w:tcPr>
            <w:tcW w:w="2880" w:type="dxa"/>
            <w:vAlign w:val="center"/>
          </w:tcPr>
          <w:p w:rsidR="00C5447E" w:rsidRDefault="007E1107">
            <w:pPr>
              <w:jc w:val="right"/>
            </w:pPr>
            <w:r>
              <w:rPr>
                <w:rFonts w:eastAsiaTheme="minorEastAsia"/>
                <w:color w:val="000000" w:themeColor="text1"/>
                <w:szCs w:val="21"/>
              </w:rPr>
              <w:t>7,842,277.86</w:t>
            </w:r>
          </w:p>
        </w:tc>
        <w:tc>
          <w:tcPr>
            <w:tcW w:w="1620" w:type="dxa"/>
            <w:vAlign w:val="center"/>
          </w:tcPr>
          <w:p w:rsidR="00C5447E" w:rsidRDefault="007E1107">
            <w:pPr>
              <w:jc w:val="right"/>
            </w:pPr>
            <w:r>
              <w:rPr>
                <w:rFonts w:eastAsiaTheme="minorEastAsia"/>
                <w:color w:val="000000" w:themeColor="text1"/>
                <w:szCs w:val="21"/>
              </w:rPr>
              <w:t>5.56</w:t>
            </w:r>
          </w:p>
        </w:tc>
      </w:tr>
      <w:tr w:rsidR="00C5447E">
        <w:tc>
          <w:tcPr>
            <w:tcW w:w="870" w:type="dxa"/>
            <w:vAlign w:val="center"/>
          </w:tcPr>
          <w:p w:rsidR="00C5447E" w:rsidRDefault="007E1107">
            <w:pPr>
              <w:jc w:val="center"/>
            </w:pPr>
            <w:r>
              <w:rPr>
                <w:rFonts w:eastAsiaTheme="minorEastAsia"/>
                <w:color w:val="000000" w:themeColor="text1"/>
                <w:szCs w:val="21"/>
              </w:rPr>
              <w:t>9</w:t>
            </w:r>
          </w:p>
        </w:tc>
        <w:tc>
          <w:tcPr>
            <w:tcW w:w="1650" w:type="dxa"/>
            <w:vAlign w:val="center"/>
          </w:tcPr>
          <w:p w:rsidR="00C5447E" w:rsidRDefault="007E1107">
            <w:pPr>
              <w:jc w:val="center"/>
            </w:pPr>
            <w:r>
              <w:rPr>
                <w:rFonts w:eastAsiaTheme="minorEastAsia"/>
                <w:color w:val="000000" w:themeColor="text1"/>
                <w:szCs w:val="21"/>
              </w:rPr>
              <w:t>H00175</w:t>
            </w:r>
          </w:p>
        </w:tc>
        <w:tc>
          <w:tcPr>
            <w:tcW w:w="1980" w:type="dxa"/>
            <w:vAlign w:val="center"/>
          </w:tcPr>
          <w:p w:rsidR="00C5447E" w:rsidRDefault="007E1107">
            <w:pPr>
              <w:jc w:val="center"/>
            </w:pPr>
            <w:r>
              <w:rPr>
                <w:rFonts w:eastAsiaTheme="minorEastAsia"/>
                <w:color w:val="000000" w:themeColor="text1"/>
                <w:szCs w:val="21"/>
              </w:rPr>
              <w:t>吉利汽车</w:t>
            </w:r>
          </w:p>
        </w:tc>
        <w:tc>
          <w:tcPr>
            <w:tcW w:w="2880" w:type="dxa"/>
            <w:vAlign w:val="center"/>
          </w:tcPr>
          <w:p w:rsidR="00C5447E" w:rsidRDefault="007E1107">
            <w:pPr>
              <w:jc w:val="right"/>
            </w:pPr>
            <w:r>
              <w:rPr>
                <w:rFonts w:eastAsiaTheme="minorEastAsia"/>
                <w:color w:val="000000" w:themeColor="text1"/>
                <w:szCs w:val="21"/>
              </w:rPr>
              <w:t>6,699,239.04</w:t>
            </w:r>
          </w:p>
        </w:tc>
        <w:tc>
          <w:tcPr>
            <w:tcW w:w="1620" w:type="dxa"/>
            <w:vAlign w:val="center"/>
          </w:tcPr>
          <w:p w:rsidR="00C5447E" w:rsidRDefault="007E1107">
            <w:pPr>
              <w:jc w:val="right"/>
            </w:pPr>
            <w:r>
              <w:rPr>
                <w:rFonts w:eastAsiaTheme="minorEastAsia"/>
                <w:color w:val="000000" w:themeColor="text1"/>
                <w:szCs w:val="21"/>
              </w:rPr>
              <w:t>4.75</w:t>
            </w:r>
          </w:p>
        </w:tc>
      </w:tr>
      <w:tr w:rsidR="00C5447E">
        <w:tc>
          <w:tcPr>
            <w:tcW w:w="870" w:type="dxa"/>
            <w:vAlign w:val="center"/>
          </w:tcPr>
          <w:p w:rsidR="00C5447E" w:rsidRDefault="007E1107">
            <w:pPr>
              <w:jc w:val="center"/>
            </w:pPr>
            <w:r>
              <w:rPr>
                <w:rFonts w:eastAsiaTheme="minorEastAsia"/>
                <w:color w:val="000000" w:themeColor="text1"/>
                <w:szCs w:val="21"/>
              </w:rPr>
              <w:t>10</w:t>
            </w:r>
          </w:p>
        </w:tc>
        <w:tc>
          <w:tcPr>
            <w:tcW w:w="1650" w:type="dxa"/>
            <w:vAlign w:val="center"/>
          </w:tcPr>
          <w:p w:rsidR="00C5447E" w:rsidRDefault="007E1107">
            <w:pPr>
              <w:jc w:val="center"/>
            </w:pPr>
            <w:r>
              <w:rPr>
                <w:rFonts w:eastAsiaTheme="minorEastAsia"/>
                <w:color w:val="000000" w:themeColor="text1"/>
                <w:szCs w:val="21"/>
              </w:rPr>
              <w:t>H00939</w:t>
            </w:r>
          </w:p>
        </w:tc>
        <w:tc>
          <w:tcPr>
            <w:tcW w:w="1980" w:type="dxa"/>
            <w:vAlign w:val="center"/>
          </w:tcPr>
          <w:p w:rsidR="00C5447E" w:rsidRDefault="007E1107">
            <w:pPr>
              <w:jc w:val="center"/>
            </w:pPr>
            <w:r>
              <w:rPr>
                <w:rFonts w:eastAsiaTheme="minorEastAsia"/>
                <w:color w:val="000000" w:themeColor="text1"/>
                <w:szCs w:val="21"/>
              </w:rPr>
              <w:t>建设银行</w:t>
            </w:r>
          </w:p>
        </w:tc>
        <w:tc>
          <w:tcPr>
            <w:tcW w:w="2880" w:type="dxa"/>
            <w:vAlign w:val="center"/>
          </w:tcPr>
          <w:p w:rsidR="00C5447E" w:rsidRDefault="007E1107">
            <w:pPr>
              <w:jc w:val="right"/>
            </w:pPr>
            <w:r>
              <w:rPr>
                <w:rFonts w:eastAsiaTheme="minorEastAsia"/>
                <w:color w:val="000000" w:themeColor="text1"/>
                <w:szCs w:val="21"/>
              </w:rPr>
              <w:t>6,580,393.32</w:t>
            </w:r>
          </w:p>
        </w:tc>
        <w:tc>
          <w:tcPr>
            <w:tcW w:w="1620" w:type="dxa"/>
            <w:vAlign w:val="center"/>
          </w:tcPr>
          <w:p w:rsidR="00C5447E" w:rsidRDefault="007E1107">
            <w:pPr>
              <w:jc w:val="right"/>
            </w:pPr>
            <w:r>
              <w:rPr>
                <w:rFonts w:eastAsiaTheme="minorEastAsia"/>
                <w:color w:val="000000" w:themeColor="text1"/>
                <w:szCs w:val="21"/>
              </w:rPr>
              <w:t>4.67</w:t>
            </w:r>
          </w:p>
        </w:tc>
      </w:tr>
      <w:tr w:rsidR="00C5447E">
        <w:tc>
          <w:tcPr>
            <w:tcW w:w="870" w:type="dxa"/>
            <w:vAlign w:val="center"/>
          </w:tcPr>
          <w:p w:rsidR="00C5447E" w:rsidRDefault="007E1107">
            <w:pPr>
              <w:jc w:val="center"/>
            </w:pPr>
            <w:r>
              <w:rPr>
                <w:rFonts w:eastAsiaTheme="minorEastAsia"/>
                <w:color w:val="000000" w:themeColor="text1"/>
                <w:szCs w:val="21"/>
              </w:rPr>
              <w:t>11</w:t>
            </w:r>
          </w:p>
        </w:tc>
        <w:tc>
          <w:tcPr>
            <w:tcW w:w="1650" w:type="dxa"/>
            <w:vAlign w:val="center"/>
          </w:tcPr>
          <w:p w:rsidR="00C5447E" w:rsidRDefault="007E1107">
            <w:pPr>
              <w:jc w:val="center"/>
            </w:pPr>
            <w:r>
              <w:rPr>
                <w:rFonts w:eastAsiaTheme="minorEastAsia"/>
                <w:color w:val="000000" w:themeColor="text1"/>
                <w:szCs w:val="21"/>
              </w:rPr>
              <w:t>H02319</w:t>
            </w:r>
          </w:p>
        </w:tc>
        <w:tc>
          <w:tcPr>
            <w:tcW w:w="1980" w:type="dxa"/>
            <w:vAlign w:val="center"/>
          </w:tcPr>
          <w:p w:rsidR="00C5447E" w:rsidRDefault="007E1107">
            <w:pPr>
              <w:jc w:val="center"/>
            </w:pPr>
            <w:r>
              <w:rPr>
                <w:rFonts w:eastAsiaTheme="minorEastAsia"/>
                <w:color w:val="000000" w:themeColor="text1"/>
                <w:szCs w:val="21"/>
              </w:rPr>
              <w:t>蒙牛乳业</w:t>
            </w:r>
          </w:p>
        </w:tc>
        <w:tc>
          <w:tcPr>
            <w:tcW w:w="2880" w:type="dxa"/>
            <w:vAlign w:val="center"/>
          </w:tcPr>
          <w:p w:rsidR="00C5447E" w:rsidRDefault="007E1107">
            <w:pPr>
              <w:jc w:val="right"/>
            </w:pPr>
            <w:r>
              <w:rPr>
                <w:rFonts w:eastAsiaTheme="minorEastAsia"/>
                <w:color w:val="000000" w:themeColor="text1"/>
                <w:szCs w:val="21"/>
              </w:rPr>
              <w:t>6,342,394.16</w:t>
            </w:r>
          </w:p>
        </w:tc>
        <w:tc>
          <w:tcPr>
            <w:tcW w:w="1620" w:type="dxa"/>
            <w:vAlign w:val="center"/>
          </w:tcPr>
          <w:p w:rsidR="00C5447E" w:rsidRDefault="007E1107">
            <w:pPr>
              <w:jc w:val="right"/>
            </w:pPr>
            <w:r>
              <w:rPr>
                <w:rFonts w:eastAsiaTheme="minorEastAsia"/>
                <w:color w:val="000000" w:themeColor="text1"/>
                <w:szCs w:val="21"/>
              </w:rPr>
              <w:t>4.50</w:t>
            </w:r>
          </w:p>
        </w:tc>
      </w:tr>
      <w:tr w:rsidR="00C5447E">
        <w:tc>
          <w:tcPr>
            <w:tcW w:w="870" w:type="dxa"/>
            <w:vAlign w:val="center"/>
          </w:tcPr>
          <w:p w:rsidR="00C5447E" w:rsidRDefault="007E1107">
            <w:pPr>
              <w:jc w:val="center"/>
            </w:pPr>
            <w:r>
              <w:rPr>
                <w:rFonts w:eastAsiaTheme="minorEastAsia"/>
                <w:color w:val="000000" w:themeColor="text1"/>
                <w:szCs w:val="21"/>
              </w:rPr>
              <w:t>12</w:t>
            </w:r>
          </w:p>
        </w:tc>
        <w:tc>
          <w:tcPr>
            <w:tcW w:w="1650" w:type="dxa"/>
            <w:vAlign w:val="center"/>
          </w:tcPr>
          <w:p w:rsidR="00C5447E" w:rsidRDefault="007E1107">
            <w:pPr>
              <w:jc w:val="center"/>
            </w:pPr>
            <w:r>
              <w:rPr>
                <w:rFonts w:eastAsiaTheme="minorEastAsia"/>
                <w:color w:val="000000" w:themeColor="text1"/>
                <w:szCs w:val="21"/>
              </w:rPr>
              <w:t>H02388</w:t>
            </w:r>
          </w:p>
        </w:tc>
        <w:tc>
          <w:tcPr>
            <w:tcW w:w="1980" w:type="dxa"/>
            <w:vAlign w:val="center"/>
          </w:tcPr>
          <w:p w:rsidR="00C5447E" w:rsidRDefault="007E1107">
            <w:pPr>
              <w:jc w:val="center"/>
            </w:pPr>
            <w:r>
              <w:rPr>
                <w:rFonts w:eastAsiaTheme="minorEastAsia"/>
                <w:color w:val="000000" w:themeColor="text1"/>
                <w:szCs w:val="21"/>
              </w:rPr>
              <w:t>中银香港</w:t>
            </w:r>
          </w:p>
        </w:tc>
        <w:tc>
          <w:tcPr>
            <w:tcW w:w="2880" w:type="dxa"/>
            <w:vAlign w:val="center"/>
          </w:tcPr>
          <w:p w:rsidR="00C5447E" w:rsidRDefault="007E1107">
            <w:pPr>
              <w:jc w:val="right"/>
            </w:pPr>
            <w:r>
              <w:rPr>
                <w:rFonts w:eastAsiaTheme="minorEastAsia"/>
                <w:color w:val="000000" w:themeColor="text1"/>
                <w:szCs w:val="21"/>
              </w:rPr>
              <w:t>6,142,177.06</w:t>
            </w:r>
          </w:p>
        </w:tc>
        <w:tc>
          <w:tcPr>
            <w:tcW w:w="1620" w:type="dxa"/>
            <w:vAlign w:val="center"/>
          </w:tcPr>
          <w:p w:rsidR="00C5447E" w:rsidRDefault="007E1107">
            <w:pPr>
              <w:jc w:val="right"/>
            </w:pPr>
            <w:r>
              <w:rPr>
                <w:rFonts w:eastAsiaTheme="minorEastAsia"/>
                <w:color w:val="000000" w:themeColor="text1"/>
                <w:szCs w:val="21"/>
              </w:rPr>
              <w:t>4.36</w:t>
            </w:r>
          </w:p>
        </w:tc>
      </w:tr>
      <w:tr w:rsidR="00C5447E">
        <w:tc>
          <w:tcPr>
            <w:tcW w:w="870" w:type="dxa"/>
            <w:vAlign w:val="center"/>
          </w:tcPr>
          <w:p w:rsidR="00C5447E" w:rsidRDefault="007E1107">
            <w:pPr>
              <w:jc w:val="center"/>
            </w:pPr>
            <w:r>
              <w:rPr>
                <w:rFonts w:eastAsiaTheme="minorEastAsia"/>
                <w:color w:val="000000" w:themeColor="text1"/>
                <w:szCs w:val="21"/>
              </w:rPr>
              <w:t>13</w:t>
            </w:r>
          </w:p>
        </w:tc>
        <w:tc>
          <w:tcPr>
            <w:tcW w:w="1650" w:type="dxa"/>
            <w:vAlign w:val="center"/>
          </w:tcPr>
          <w:p w:rsidR="00C5447E" w:rsidRDefault="007E1107">
            <w:pPr>
              <w:jc w:val="center"/>
            </w:pPr>
            <w:r>
              <w:rPr>
                <w:rFonts w:eastAsiaTheme="minorEastAsia"/>
                <w:color w:val="000000" w:themeColor="text1"/>
                <w:szCs w:val="21"/>
              </w:rPr>
              <w:t>H02196</w:t>
            </w:r>
          </w:p>
        </w:tc>
        <w:tc>
          <w:tcPr>
            <w:tcW w:w="1980" w:type="dxa"/>
            <w:vAlign w:val="center"/>
          </w:tcPr>
          <w:p w:rsidR="00C5447E" w:rsidRDefault="007E1107">
            <w:pPr>
              <w:jc w:val="center"/>
            </w:pPr>
            <w:r>
              <w:rPr>
                <w:rFonts w:eastAsiaTheme="minorEastAsia"/>
                <w:color w:val="000000" w:themeColor="text1"/>
                <w:szCs w:val="21"/>
              </w:rPr>
              <w:t>复星医药</w:t>
            </w:r>
          </w:p>
        </w:tc>
        <w:tc>
          <w:tcPr>
            <w:tcW w:w="2880" w:type="dxa"/>
            <w:vAlign w:val="center"/>
          </w:tcPr>
          <w:p w:rsidR="00C5447E" w:rsidRDefault="007E1107">
            <w:pPr>
              <w:jc w:val="right"/>
            </w:pPr>
            <w:r>
              <w:rPr>
                <w:rFonts w:eastAsiaTheme="minorEastAsia"/>
                <w:color w:val="000000" w:themeColor="text1"/>
                <w:szCs w:val="21"/>
              </w:rPr>
              <w:t>5,750,005.62</w:t>
            </w:r>
          </w:p>
        </w:tc>
        <w:tc>
          <w:tcPr>
            <w:tcW w:w="1620" w:type="dxa"/>
            <w:vAlign w:val="center"/>
          </w:tcPr>
          <w:p w:rsidR="00C5447E" w:rsidRDefault="007E1107">
            <w:pPr>
              <w:jc w:val="right"/>
            </w:pPr>
            <w:r>
              <w:rPr>
                <w:rFonts w:eastAsiaTheme="minorEastAsia"/>
                <w:color w:val="000000" w:themeColor="text1"/>
                <w:szCs w:val="21"/>
              </w:rPr>
              <w:t>4.08</w:t>
            </w:r>
          </w:p>
        </w:tc>
      </w:tr>
      <w:tr w:rsidR="00C5447E">
        <w:tc>
          <w:tcPr>
            <w:tcW w:w="870" w:type="dxa"/>
            <w:vAlign w:val="center"/>
          </w:tcPr>
          <w:p w:rsidR="00C5447E" w:rsidRDefault="007E1107">
            <w:pPr>
              <w:jc w:val="center"/>
            </w:pPr>
            <w:r>
              <w:rPr>
                <w:rFonts w:eastAsiaTheme="minorEastAsia"/>
                <w:color w:val="000000" w:themeColor="text1"/>
                <w:szCs w:val="21"/>
              </w:rPr>
              <w:t>14</w:t>
            </w:r>
          </w:p>
        </w:tc>
        <w:tc>
          <w:tcPr>
            <w:tcW w:w="1650" w:type="dxa"/>
            <w:vAlign w:val="center"/>
          </w:tcPr>
          <w:p w:rsidR="00C5447E" w:rsidRDefault="007E1107">
            <w:pPr>
              <w:jc w:val="center"/>
            </w:pPr>
            <w:r>
              <w:rPr>
                <w:rFonts w:eastAsiaTheme="minorEastAsia"/>
                <w:color w:val="000000" w:themeColor="text1"/>
                <w:szCs w:val="21"/>
              </w:rPr>
              <w:t>H00288</w:t>
            </w:r>
          </w:p>
        </w:tc>
        <w:tc>
          <w:tcPr>
            <w:tcW w:w="1980" w:type="dxa"/>
            <w:vAlign w:val="center"/>
          </w:tcPr>
          <w:p w:rsidR="00C5447E" w:rsidRDefault="007E1107">
            <w:pPr>
              <w:jc w:val="center"/>
            </w:pPr>
            <w:proofErr w:type="gramStart"/>
            <w:r>
              <w:rPr>
                <w:rFonts w:eastAsiaTheme="minorEastAsia"/>
                <w:color w:val="000000" w:themeColor="text1"/>
                <w:szCs w:val="21"/>
              </w:rPr>
              <w:t>万洲国际</w:t>
            </w:r>
            <w:proofErr w:type="gramEnd"/>
          </w:p>
        </w:tc>
        <w:tc>
          <w:tcPr>
            <w:tcW w:w="2880" w:type="dxa"/>
            <w:vAlign w:val="center"/>
          </w:tcPr>
          <w:p w:rsidR="00C5447E" w:rsidRDefault="007E1107">
            <w:pPr>
              <w:jc w:val="right"/>
            </w:pPr>
            <w:r>
              <w:rPr>
                <w:rFonts w:eastAsiaTheme="minorEastAsia"/>
                <w:color w:val="000000" w:themeColor="text1"/>
                <w:szCs w:val="21"/>
              </w:rPr>
              <w:t>5,470,946.76</w:t>
            </w:r>
          </w:p>
        </w:tc>
        <w:tc>
          <w:tcPr>
            <w:tcW w:w="1620" w:type="dxa"/>
            <w:vAlign w:val="center"/>
          </w:tcPr>
          <w:p w:rsidR="00C5447E" w:rsidRDefault="007E1107">
            <w:pPr>
              <w:jc w:val="right"/>
            </w:pPr>
            <w:r>
              <w:rPr>
                <w:rFonts w:eastAsiaTheme="minorEastAsia"/>
                <w:color w:val="000000" w:themeColor="text1"/>
                <w:szCs w:val="21"/>
              </w:rPr>
              <w:t>3.88</w:t>
            </w:r>
          </w:p>
        </w:tc>
      </w:tr>
      <w:tr w:rsidR="00C5447E">
        <w:tc>
          <w:tcPr>
            <w:tcW w:w="870" w:type="dxa"/>
            <w:vAlign w:val="center"/>
          </w:tcPr>
          <w:p w:rsidR="00C5447E" w:rsidRDefault="007E1107">
            <w:pPr>
              <w:jc w:val="center"/>
            </w:pPr>
            <w:r>
              <w:rPr>
                <w:rFonts w:eastAsiaTheme="minorEastAsia"/>
                <w:color w:val="000000" w:themeColor="text1"/>
                <w:szCs w:val="21"/>
              </w:rPr>
              <w:t>15</w:t>
            </w:r>
          </w:p>
        </w:tc>
        <w:tc>
          <w:tcPr>
            <w:tcW w:w="1650" w:type="dxa"/>
            <w:vAlign w:val="center"/>
          </w:tcPr>
          <w:p w:rsidR="00C5447E" w:rsidRDefault="007E1107">
            <w:pPr>
              <w:jc w:val="center"/>
            </w:pPr>
            <w:r>
              <w:rPr>
                <w:rFonts w:eastAsiaTheme="minorEastAsia"/>
                <w:color w:val="000000" w:themeColor="text1"/>
                <w:szCs w:val="21"/>
              </w:rPr>
              <w:t>H01113</w:t>
            </w:r>
          </w:p>
        </w:tc>
        <w:tc>
          <w:tcPr>
            <w:tcW w:w="1980" w:type="dxa"/>
            <w:vAlign w:val="center"/>
          </w:tcPr>
          <w:p w:rsidR="00C5447E" w:rsidRDefault="007E1107">
            <w:pPr>
              <w:jc w:val="center"/>
            </w:pPr>
            <w:r>
              <w:rPr>
                <w:rFonts w:eastAsiaTheme="minorEastAsia"/>
                <w:color w:val="000000" w:themeColor="text1"/>
                <w:szCs w:val="21"/>
              </w:rPr>
              <w:t>长实集团</w:t>
            </w:r>
          </w:p>
        </w:tc>
        <w:tc>
          <w:tcPr>
            <w:tcW w:w="2880" w:type="dxa"/>
            <w:vAlign w:val="center"/>
          </w:tcPr>
          <w:p w:rsidR="00C5447E" w:rsidRDefault="007E1107">
            <w:pPr>
              <w:jc w:val="right"/>
            </w:pPr>
            <w:r>
              <w:rPr>
                <w:rFonts w:eastAsiaTheme="minorEastAsia"/>
                <w:color w:val="000000" w:themeColor="text1"/>
                <w:szCs w:val="21"/>
              </w:rPr>
              <w:t>5,213,352.98</w:t>
            </w:r>
          </w:p>
        </w:tc>
        <w:tc>
          <w:tcPr>
            <w:tcW w:w="1620" w:type="dxa"/>
            <w:vAlign w:val="center"/>
          </w:tcPr>
          <w:p w:rsidR="00C5447E" w:rsidRDefault="007E1107">
            <w:pPr>
              <w:jc w:val="right"/>
            </w:pPr>
            <w:r>
              <w:rPr>
                <w:rFonts w:eastAsiaTheme="minorEastAsia"/>
                <w:color w:val="000000" w:themeColor="text1"/>
                <w:szCs w:val="21"/>
              </w:rPr>
              <w:t>3.70</w:t>
            </w:r>
          </w:p>
        </w:tc>
      </w:tr>
      <w:tr w:rsidR="00C5447E">
        <w:tc>
          <w:tcPr>
            <w:tcW w:w="870" w:type="dxa"/>
            <w:vAlign w:val="center"/>
          </w:tcPr>
          <w:p w:rsidR="00C5447E" w:rsidRDefault="007E1107">
            <w:pPr>
              <w:jc w:val="center"/>
            </w:pPr>
            <w:r>
              <w:rPr>
                <w:rFonts w:eastAsiaTheme="minorEastAsia"/>
                <w:color w:val="000000" w:themeColor="text1"/>
                <w:szCs w:val="21"/>
              </w:rPr>
              <w:t>16</w:t>
            </w:r>
          </w:p>
        </w:tc>
        <w:tc>
          <w:tcPr>
            <w:tcW w:w="1650" w:type="dxa"/>
            <w:vAlign w:val="center"/>
          </w:tcPr>
          <w:p w:rsidR="00C5447E" w:rsidRDefault="007E1107">
            <w:pPr>
              <w:jc w:val="center"/>
            </w:pPr>
            <w:r>
              <w:rPr>
                <w:rFonts w:eastAsiaTheme="minorEastAsia"/>
                <w:color w:val="000000" w:themeColor="text1"/>
                <w:szCs w:val="21"/>
              </w:rPr>
              <w:t>H00966</w:t>
            </w:r>
          </w:p>
        </w:tc>
        <w:tc>
          <w:tcPr>
            <w:tcW w:w="1980" w:type="dxa"/>
            <w:vAlign w:val="center"/>
          </w:tcPr>
          <w:p w:rsidR="00C5447E" w:rsidRDefault="007E1107">
            <w:pPr>
              <w:jc w:val="center"/>
            </w:pPr>
            <w:r>
              <w:rPr>
                <w:rFonts w:eastAsiaTheme="minorEastAsia"/>
                <w:color w:val="000000" w:themeColor="text1"/>
                <w:szCs w:val="21"/>
              </w:rPr>
              <w:t>中国太平</w:t>
            </w:r>
          </w:p>
        </w:tc>
        <w:tc>
          <w:tcPr>
            <w:tcW w:w="2880" w:type="dxa"/>
            <w:vAlign w:val="center"/>
          </w:tcPr>
          <w:p w:rsidR="00C5447E" w:rsidRDefault="007E1107">
            <w:pPr>
              <w:jc w:val="right"/>
            </w:pPr>
            <w:r>
              <w:rPr>
                <w:rFonts w:eastAsiaTheme="minorEastAsia"/>
                <w:color w:val="000000" w:themeColor="text1"/>
                <w:szCs w:val="21"/>
              </w:rPr>
              <w:t>5,130,892.48</w:t>
            </w:r>
          </w:p>
        </w:tc>
        <w:tc>
          <w:tcPr>
            <w:tcW w:w="1620" w:type="dxa"/>
            <w:vAlign w:val="center"/>
          </w:tcPr>
          <w:p w:rsidR="00C5447E" w:rsidRDefault="007E1107">
            <w:pPr>
              <w:jc w:val="right"/>
            </w:pPr>
            <w:r>
              <w:rPr>
                <w:rFonts w:eastAsiaTheme="minorEastAsia"/>
                <w:color w:val="000000" w:themeColor="text1"/>
                <w:szCs w:val="21"/>
              </w:rPr>
              <w:t>3.64</w:t>
            </w:r>
          </w:p>
        </w:tc>
      </w:tr>
      <w:tr w:rsidR="00C5447E">
        <w:tc>
          <w:tcPr>
            <w:tcW w:w="870" w:type="dxa"/>
            <w:vAlign w:val="center"/>
          </w:tcPr>
          <w:p w:rsidR="00C5447E" w:rsidRDefault="007E1107">
            <w:pPr>
              <w:jc w:val="center"/>
            </w:pPr>
            <w:r>
              <w:rPr>
                <w:rFonts w:eastAsiaTheme="minorEastAsia"/>
                <w:color w:val="000000" w:themeColor="text1"/>
                <w:szCs w:val="21"/>
              </w:rPr>
              <w:t>17</w:t>
            </w:r>
          </w:p>
        </w:tc>
        <w:tc>
          <w:tcPr>
            <w:tcW w:w="1650" w:type="dxa"/>
            <w:vAlign w:val="center"/>
          </w:tcPr>
          <w:p w:rsidR="00C5447E" w:rsidRDefault="007E1107">
            <w:pPr>
              <w:jc w:val="center"/>
            </w:pPr>
            <w:r>
              <w:rPr>
                <w:rFonts w:eastAsiaTheme="minorEastAsia"/>
                <w:color w:val="000000" w:themeColor="text1"/>
                <w:szCs w:val="21"/>
              </w:rPr>
              <w:t>Z01317</w:t>
            </w:r>
          </w:p>
        </w:tc>
        <w:tc>
          <w:tcPr>
            <w:tcW w:w="1980" w:type="dxa"/>
            <w:vAlign w:val="center"/>
          </w:tcPr>
          <w:p w:rsidR="00C5447E" w:rsidRDefault="007E1107">
            <w:pPr>
              <w:jc w:val="center"/>
            </w:pPr>
            <w:r>
              <w:rPr>
                <w:rFonts w:eastAsiaTheme="minorEastAsia"/>
                <w:color w:val="000000" w:themeColor="text1"/>
                <w:szCs w:val="21"/>
              </w:rPr>
              <w:t>枫叶教育</w:t>
            </w:r>
          </w:p>
        </w:tc>
        <w:tc>
          <w:tcPr>
            <w:tcW w:w="2880" w:type="dxa"/>
            <w:vAlign w:val="center"/>
          </w:tcPr>
          <w:p w:rsidR="00C5447E" w:rsidRDefault="007E1107">
            <w:pPr>
              <w:jc w:val="right"/>
            </w:pPr>
            <w:r>
              <w:rPr>
                <w:rFonts w:eastAsiaTheme="minorEastAsia"/>
                <w:color w:val="000000" w:themeColor="text1"/>
                <w:szCs w:val="21"/>
              </w:rPr>
              <w:t>5,096,519.25</w:t>
            </w:r>
          </w:p>
        </w:tc>
        <w:tc>
          <w:tcPr>
            <w:tcW w:w="1620" w:type="dxa"/>
            <w:vAlign w:val="center"/>
          </w:tcPr>
          <w:p w:rsidR="00C5447E" w:rsidRDefault="007E1107">
            <w:pPr>
              <w:jc w:val="right"/>
            </w:pPr>
            <w:r>
              <w:rPr>
                <w:rFonts w:eastAsiaTheme="minorEastAsia"/>
                <w:color w:val="000000" w:themeColor="text1"/>
                <w:szCs w:val="21"/>
              </w:rPr>
              <w:t>3.62</w:t>
            </w:r>
          </w:p>
        </w:tc>
      </w:tr>
      <w:tr w:rsidR="00C5447E">
        <w:tc>
          <w:tcPr>
            <w:tcW w:w="870" w:type="dxa"/>
            <w:vAlign w:val="center"/>
          </w:tcPr>
          <w:p w:rsidR="00C5447E" w:rsidRDefault="007E1107">
            <w:pPr>
              <w:jc w:val="center"/>
            </w:pPr>
            <w:r>
              <w:rPr>
                <w:rFonts w:eastAsiaTheme="minorEastAsia"/>
                <w:color w:val="000000" w:themeColor="text1"/>
                <w:szCs w:val="21"/>
              </w:rPr>
              <w:t>18</w:t>
            </w:r>
          </w:p>
        </w:tc>
        <w:tc>
          <w:tcPr>
            <w:tcW w:w="1650" w:type="dxa"/>
            <w:vAlign w:val="center"/>
          </w:tcPr>
          <w:p w:rsidR="00C5447E" w:rsidRDefault="007E1107">
            <w:pPr>
              <w:jc w:val="center"/>
            </w:pPr>
            <w:r>
              <w:rPr>
                <w:rFonts w:eastAsiaTheme="minorEastAsia"/>
                <w:color w:val="000000" w:themeColor="text1"/>
                <w:szCs w:val="21"/>
              </w:rPr>
              <w:t>H01347</w:t>
            </w:r>
          </w:p>
        </w:tc>
        <w:tc>
          <w:tcPr>
            <w:tcW w:w="1980" w:type="dxa"/>
            <w:vAlign w:val="center"/>
          </w:tcPr>
          <w:p w:rsidR="00C5447E" w:rsidRDefault="007E1107">
            <w:pPr>
              <w:jc w:val="center"/>
            </w:pPr>
            <w:r>
              <w:rPr>
                <w:rFonts w:eastAsiaTheme="minorEastAsia"/>
                <w:color w:val="000000" w:themeColor="text1"/>
                <w:szCs w:val="21"/>
              </w:rPr>
              <w:t>华虹半导体</w:t>
            </w:r>
          </w:p>
        </w:tc>
        <w:tc>
          <w:tcPr>
            <w:tcW w:w="2880" w:type="dxa"/>
            <w:vAlign w:val="center"/>
          </w:tcPr>
          <w:p w:rsidR="00C5447E" w:rsidRDefault="007E1107">
            <w:pPr>
              <w:jc w:val="right"/>
            </w:pPr>
            <w:r>
              <w:rPr>
                <w:rFonts w:eastAsiaTheme="minorEastAsia"/>
                <w:color w:val="000000" w:themeColor="text1"/>
                <w:szCs w:val="21"/>
              </w:rPr>
              <w:t>4,866,696.12</w:t>
            </w:r>
          </w:p>
        </w:tc>
        <w:tc>
          <w:tcPr>
            <w:tcW w:w="1620" w:type="dxa"/>
            <w:vAlign w:val="center"/>
          </w:tcPr>
          <w:p w:rsidR="00C5447E" w:rsidRDefault="007E1107">
            <w:pPr>
              <w:jc w:val="right"/>
            </w:pPr>
            <w:r>
              <w:rPr>
                <w:rFonts w:eastAsiaTheme="minorEastAsia"/>
                <w:color w:val="000000" w:themeColor="text1"/>
                <w:szCs w:val="21"/>
              </w:rPr>
              <w:t>3.45</w:t>
            </w:r>
          </w:p>
        </w:tc>
      </w:tr>
      <w:tr w:rsidR="00C5447E">
        <w:tc>
          <w:tcPr>
            <w:tcW w:w="870" w:type="dxa"/>
            <w:vAlign w:val="center"/>
          </w:tcPr>
          <w:p w:rsidR="00C5447E" w:rsidRDefault="007E1107">
            <w:pPr>
              <w:jc w:val="center"/>
            </w:pPr>
            <w:r>
              <w:rPr>
                <w:rFonts w:eastAsiaTheme="minorEastAsia"/>
                <w:color w:val="000000" w:themeColor="text1"/>
                <w:szCs w:val="21"/>
              </w:rPr>
              <w:t>19</w:t>
            </w:r>
          </w:p>
        </w:tc>
        <w:tc>
          <w:tcPr>
            <w:tcW w:w="1650" w:type="dxa"/>
            <w:vAlign w:val="center"/>
          </w:tcPr>
          <w:p w:rsidR="00C5447E" w:rsidRDefault="007E1107">
            <w:pPr>
              <w:jc w:val="center"/>
            </w:pPr>
            <w:r>
              <w:rPr>
                <w:rFonts w:eastAsiaTheme="minorEastAsia"/>
                <w:color w:val="000000" w:themeColor="text1"/>
                <w:szCs w:val="21"/>
              </w:rPr>
              <w:t>601601</w:t>
            </w:r>
          </w:p>
        </w:tc>
        <w:tc>
          <w:tcPr>
            <w:tcW w:w="1980" w:type="dxa"/>
            <w:vAlign w:val="center"/>
          </w:tcPr>
          <w:p w:rsidR="00C5447E" w:rsidRDefault="007E1107">
            <w:pPr>
              <w:jc w:val="center"/>
            </w:pPr>
            <w:r>
              <w:rPr>
                <w:rFonts w:eastAsiaTheme="minorEastAsia"/>
                <w:color w:val="000000" w:themeColor="text1"/>
                <w:szCs w:val="21"/>
              </w:rPr>
              <w:t>中国太保</w:t>
            </w:r>
          </w:p>
        </w:tc>
        <w:tc>
          <w:tcPr>
            <w:tcW w:w="2880" w:type="dxa"/>
            <w:vAlign w:val="center"/>
          </w:tcPr>
          <w:p w:rsidR="00C5447E" w:rsidRDefault="007E1107">
            <w:pPr>
              <w:jc w:val="right"/>
            </w:pPr>
            <w:r>
              <w:rPr>
                <w:rFonts w:eastAsiaTheme="minorEastAsia"/>
                <w:color w:val="000000" w:themeColor="text1"/>
                <w:szCs w:val="21"/>
              </w:rPr>
              <w:t>4,598,603.00</w:t>
            </w:r>
          </w:p>
        </w:tc>
        <w:tc>
          <w:tcPr>
            <w:tcW w:w="1620" w:type="dxa"/>
            <w:vAlign w:val="center"/>
          </w:tcPr>
          <w:p w:rsidR="00C5447E" w:rsidRDefault="007E1107">
            <w:pPr>
              <w:jc w:val="right"/>
            </w:pPr>
            <w:r>
              <w:rPr>
                <w:rFonts w:eastAsiaTheme="minorEastAsia"/>
                <w:color w:val="000000" w:themeColor="text1"/>
                <w:szCs w:val="21"/>
              </w:rPr>
              <w:t>3.26</w:t>
            </w:r>
          </w:p>
        </w:tc>
      </w:tr>
      <w:tr w:rsidR="00C5447E">
        <w:tc>
          <w:tcPr>
            <w:tcW w:w="870" w:type="dxa"/>
            <w:vAlign w:val="center"/>
          </w:tcPr>
          <w:p w:rsidR="00C5447E" w:rsidRDefault="007E1107">
            <w:pPr>
              <w:jc w:val="center"/>
            </w:pPr>
            <w:r>
              <w:rPr>
                <w:rFonts w:eastAsiaTheme="minorEastAsia"/>
                <w:color w:val="000000" w:themeColor="text1"/>
                <w:szCs w:val="21"/>
              </w:rPr>
              <w:t>20</w:t>
            </w:r>
          </w:p>
        </w:tc>
        <w:tc>
          <w:tcPr>
            <w:tcW w:w="1650" w:type="dxa"/>
            <w:vAlign w:val="center"/>
          </w:tcPr>
          <w:p w:rsidR="00C5447E" w:rsidRDefault="007E1107">
            <w:pPr>
              <w:jc w:val="center"/>
            </w:pPr>
            <w:r>
              <w:rPr>
                <w:rFonts w:eastAsiaTheme="minorEastAsia"/>
                <w:color w:val="000000" w:themeColor="text1"/>
                <w:szCs w:val="21"/>
              </w:rPr>
              <w:t>H02318</w:t>
            </w:r>
          </w:p>
        </w:tc>
        <w:tc>
          <w:tcPr>
            <w:tcW w:w="1980" w:type="dxa"/>
            <w:vAlign w:val="center"/>
          </w:tcPr>
          <w:p w:rsidR="00C5447E" w:rsidRDefault="007E1107">
            <w:pPr>
              <w:jc w:val="center"/>
            </w:pPr>
            <w:r>
              <w:rPr>
                <w:rFonts w:eastAsiaTheme="minorEastAsia"/>
                <w:color w:val="000000" w:themeColor="text1"/>
                <w:szCs w:val="21"/>
              </w:rPr>
              <w:t>中国平安</w:t>
            </w:r>
          </w:p>
        </w:tc>
        <w:tc>
          <w:tcPr>
            <w:tcW w:w="2880" w:type="dxa"/>
            <w:vAlign w:val="center"/>
          </w:tcPr>
          <w:p w:rsidR="00C5447E" w:rsidRDefault="007E1107">
            <w:pPr>
              <w:jc w:val="right"/>
            </w:pPr>
            <w:r>
              <w:rPr>
                <w:rFonts w:eastAsiaTheme="minorEastAsia"/>
                <w:color w:val="000000" w:themeColor="text1"/>
                <w:szCs w:val="21"/>
              </w:rPr>
              <w:t>4,487,365.96</w:t>
            </w:r>
          </w:p>
        </w:tc>
        <w:tc>
          <w:tcPr>
            <w:tcW w:w="1620" w:type="dxa"/>
            <w:vAlign w:val="center"/>
          </w:tcPr>
          <w:p w:rsidR="00C5447E" w:rsidRDefault="007E1107">
            <w:pPr>
              <w:jc w:val="right"/>
            </w:pPr>
            <w:r>
              <w:rPr>
                <w:rFonts w:eastAsiaTheme="minorEastAsia"/>
                <w:color w:val="000000" w:themeColor="text1"/>
                <w:szCs w:val="21"/>
              </w:rPr>
              <w:t>3.18</w:t>
            </w:r>
          </w:p>
        </w:tc>
      </w:tr>
      <w:tr w:rsidR="00C5447E">
        <w:tc>
          <w:tcPr>
            <w:tcW w:w="870" w:type="dxa"/>
            <w:vAlign w:val="center"/>
          </w:tcPr>
          <w:p w:rsidR="00C5447E" w:rsidRDefault="007E1107">
            <w:pPr>
              <w:jc w:val="center"/>
            </w:pPr>
            <w:r>
              <w:rPr>
                <w:rFonts w:eastAsiaTheme="minorEastAsia"/>
                <w:color w:val="000000" w:themeColor="text1"/>
                <w:szCs w:val="21"/>
              </w:rPr>
              <w:t>21</w:t>
            </w:r>
          </w:p>
        </w:tc>
        <w:tc>
          <w:tcPr>
            <w:tcW w:w="1650" w:type="dxa"/>
            <w:vAlign w:val="center"/>
          </w:tcPr>
          <w:p w:rsidR="00C5447E" w:rsidRDefault="007E1107">
            <w:pPr>
              <w:jc w:val="center"/>
            </w:pPr>
            <w:r>
              <w:rPr>
                <w:rFonts w:eastAsiaTheme="minorEastAsia"/>
                <w:color w:val="000000" w:themeColor="text1"/>
                <w:szCs w:val="21"/>
              </w:rPr>
              <w:t>H02020</w:t>
            </w:r>
          </w:p>
        </w:tc>
        <w:tc>
          <w:tcPr>
            <w:tcW w:w="1980" w:type="dxa"/>
            <w:vAlign w:val="center"/>
          </w:tcPr>
          <w:p w:rsidR="00C5447E" w:rsidRDefault="007E1107">
            <w:pPr>
              <w:jc w:val="center"/>
            </w:pPr>
            <w:r>
              <w:rPr>
                <w:rFonts w:eastAsiaTheme="minorEastAsia"/>
                <w:color w:val="000000" w:themeColor="text1"/>
                <w:szCs w:val="21"/>
              </w:rPr>
              <w:t>安</w:t>
            </w:r>
            <w:proofErr w:type="gramStart"/>
            <w:r>
              <w:rPr>
                <w:rFonts w:eastAsiaTheme="minorEastAsia"/>
                <w:color w:val="000000" w:themeColor="text1"/>
                <w:szCs w:val="21"/>
              </w:rPr>
              <w:t>踏体育</w:t>
            </w:r>
            <w:proofErr w:type="gramEnd"/>
          </w:p>
        </w:tc>
        <w:tc>
          <w:tcPr>
            <w:tcW w:w="2880" w:type="dxa"/>
            <w:vAlign w:val="center"/>
          </w:tcPr>
          <w:p w:rsidR="00C5447E" w:rsidRDefault="007E1107">
            <w:pPr>
              <w:jc w:val="right"/>
            </w:pPr>
            <w:r>
              <w:rPr>
                <w:rFonts w:eastAsiaTheme="minorEastAsia"/>
                <w:color w:val="000000" w:themeColor="text1"/>
                <w:szCs w:val="21"/>
              </w:rPr>
              <w:t>4,193,072.33</w:t>
            </w:r>
          </w:p>
        </w:tc>
        <w:tc>
          <w:tcPr>
            <w:tcW w:w="1620" w:type="dxa"/>
            <w:vAlign w:val="center"/>
          </w:tcPr>
          <w:p w:rsidR="00C5447E" w:rsidRDefault="007E1107">
            <w:pPr>
              <w:jc w:val="right"/>
            </w:pPr>
            <w:r>
              <w:rPr>
                <w:rFonts w:eastAsiaTheme="minorEastAsia"/>
                <w:color w:val="000000" w:themeColor="text1"/>
                <w:szCs w:val="21"/>
              </w:rPr>
              <w:t>2.98</w:t>
            </w:r>
          </w:p>
        </w:tc>
      </w:tr>
      <w:tr w:rsidR="00C5447E">
        <w:tc>
          <w:tcPr>
            <w:tcW w:w="870" w:type="dxa"/>
            <w:vAlign w:val="center"/>
          </w:tcPr>
          <w:p w:rsidR="00C5447E" w:rsidRDefault="007E1107">
            <w:pPr>
              <w:jc w:val="center"/>
            </w:pPr>
            <w:r>
              <w:rPr>
                <w:rFonts w:eastAsiaTheme="minorEastAsia"/>
                <w:color w:val="000000" w:themeColor="text1"/>
                <w:szCs w:val="21"/>
              </w:rPr>
              <w:t>22</w:t>
            </w:r>
          </w:p>
        </w:tc>
        <w:tc>
          <w:tcPr>
            <w:tcW w:w="1650" w:type="dxa"/>
            <w:vAlign w:val="center"/>
          </w:tcPr>
          <w:p w:rsidR="00C5447E" w:rsidRDefault="007E1107">
            <w:pPr>
              <w:jc w:val="center"/>
            </w:pPr>
            <w:r>
              <w:rPr>
                <w:rFonts w:eastAsiaTheme="minorEastAsia"/>
                <w:color w:val="000000" w:themeColor="text1"/>
                <w:szCs w:val="21"/>
              </w:rPr>
              <w:t>600196</w:t>
            </w:r>
          </w:p>
        </w:tc>
        <w:tc>
          <w:tcPr>
            <w:tcW w:w="1980" w:type="dxa"/>
            <w:vAlign w:val="center"/>
          </w:tcPr>
          <w:p w:rsidR="00C5447E" w:rsidRDefault="007E1107">
            <w:pPr>
              <w:jc w:val="center"/>
            </w:pPr>
            <w:r>
              <w:rPr>
                <w:rFonts w:eastAsiaTheme="minorEastAsia"/>
                <w:color w:val="000000" w:themeColor="text1"/>
                <w:szCs w:val="21"/>
              </w:rPr>
              <w:t>复星医药</w:t>
            </w:r>
          </w:p>
        </w:tc>
        <w:tc>
          <w:tcPr>
            <w:tcW w:w="2880" w:type="dxa"/>
            <w:vAlign w:val="center"/>
          </w:tcPr>
          <w:p w:rsidR="00C5447E" w:rsidRDefault="007E1107">
            <w:pPr>
              <w:jc w:val="right"/>
            </w:pPr>
            <w:r>
              <w:rPr>
                <w:rFonts w:eastAsiaTheme="minorEastAsia"/>
                <w:color w:val="000000" w:themeColor="text1"/>
                <w:szCs w:val="21"/>
              </w:rPr>
              <w:t>4,187,837.00</w:t>
            </w:r>
          </w:p>
        </w:tc>
        <w:tc>
          <w:tcPr>
            <w:tcW w:w="1620" w:type="dxa"/>
            <w:vAlign w:val="center"/>
          </w:tcPr>
          <w:p w:rsidR="00C5447E" w:rsidRDefault="007E1107">
            <w:pPr>
              <w:jc w:val="right"/>
            </w:pPr>
            <w:r>
              <w:rPr>
                <w:rFonts w:eastAsiaTheme="minorEastAsia"/>
                <w:color w:val="000000" w:themeColor="text1"/>
                <w:szCs w:val="21"/>
              </w:rPr>
              <w:t>2.97</w:t>
            </w:r>
          </w:p>
        </w:tc>
      </w:tr>
      <w:tr w:rsidR="00C5447E">
        <w:tc>
          <w:tcPr>
            <w:tcW w:w="870" w:type="dxa"/>
            <w:vAlign w:val="center"/>
          </w:tcPr>
          <w:p w:rsidR="00C5447E" w:rsidRDefault="007E1107">
            <w:pPr>
              <w:jc w:val="center"/>
            </w:pPr>
            <w:r>
              <w:rPr>
                <w:rFonts w:eastAsiaTheme="minorEastAsia"/>
                <w:color w:val="000000" w:themeColor="text1"/>
                <w:szCs w:val="21"/>
              </w:rPr>
              <w:t>23</w:t>
            </w:r>
          </w:p>
        </w:tc>
        <w:tc>
          <w:tcPr>
            <w:tcW w:w="1650" w:type="dxa"/>
            <w:vAlign w:val="center"/>
          </w:tcPr>
          <w:p w:rsidR="00C5447E" w:rsidRDefault="007E1107">
            <w:pPr>
              <w:jc w:val="center"/>
            </w:pPr>
            <w:r>
              <w:rPr>
                <w:rFonts w:eastAsiaTheme="minorEastAsia"/>
                <w:color w:val="000000" w:themeColor="text1"/>
                <w:szCs w:val="21"/>
              </w:rPr>
              <w:t>H00001</w:t>
            </w:r>
          </w:p>
        </w:tc>
        <w:tc>
          <w:tcPr>
            <w:tcW w:w="1980" w:type="dxa"/>
            <w:vAlign w:val="center"/>
          </w:tcPr>
          <w:p w:rsidR="00C5447E" w:rsidRDefault="007E1107">
            <w:pPr>
              <w:jc w:val="center"/>
            </w:pPr>
            <w:r>
              <w:rPr>
                <w:rFonts w:eastAsiaTheme="minorEastAsia"/>
                <w:color w:val="000000" w:themeColor="text1"/>
                <w:szCs w:val="21"/>
              </w:rPr>
              <w:t>长和</w:t>
            </w:r>
          </w:p>
        </w:tc>
        <w:tc>
          <w:tcPr>
            <w:tcW w:w="2880" w:type="dxa"/>
            <w:vAlign w:val="center"/>
          </w:tcPr>
          <w:p w:rsidR="00C5447E" w:rsidRDefault="007E1107">
            <w:pPr>
              <w:jc w:val="right"/>
            </w:pPr>
            <w:r>
              <w:rPr>
                <w:rFonts w:eastAsiaTheme="minorEastAsia"/>
                <w:color w:val="000000" w:themeColor="text1"/>
                <w:szCs w:val="21"/>
              </w:rPr>
              <w:t>4,178,430.60</w:t>
            </w:r>
          </w:p>
        </w:tc>
        <w:tc>
          <w:tcPr>
            <w:tcW w:w="1620" w:type="dxa"/>
            <w:vAlign w:val="center"/>
          </w:tcPr>
          <w:p w:rsidR="00C5447E" w:rsidRDefault="007E1107">
            <w:pPr>
              <w:jc w:val="right"/>
            </w:pPr>
            <w:r>
              <w:rPr>
                <w:rFonts w:eastAsiaTheme="minorEastAsia"/>
                <w:color w:val="000000" w:themeColor="text1"/>
                <w:szCs w:val="21"/>
              </w:rPr>
              <w:t>2.96</w:t>
            </w:r>
          </w:p>
        </w:tc>
      </w:tr>
      <w:tr w:rsidR="00C5447E">
        <w:tc>
          <w:tcPr>
            <w:tcW w:w="870" w:type="dxa"/>
            <w:vAlign w:val="center"/>
          </w:tcPr>
          <w:p w:rsidR="00C5447E" w:rsidRDefault="007E1107">
            <w:pPr>
              <w:jc w:val="center"/>
            </w:pPr>
            <w:r>
              <w:rPr>
                <w:rFonts w:eastAsiaTheme="minorEastAsia"/>
                <w:color w:val="000000" w:themeColor="text1"/>
                <w:szCs w:val="21"/>
              </w:rPr>
              <w:t>24</w:t>
            </w:r>
          </w:p>
        </w:tc>
        <w:tc>
          <w:tcPr>
            <w:tcW w:w="1650" w:type="dxa"/>
            <w:vAlign w:val="center"/>
          </w:tcPr>
          <w:p w:rsidR="00C5447E" w:rsidRDefault="007E1107">
            <w:pPr>
              <w:jc w:val="center"/>
            </w:pPr>
            <w:r>
              <w:rPr>
                <w:rFonts w:eastAsiaTheme="minorEastAsia"/>
                <w:color w:val="000000" w:themeColor="text1"/>
                <w:szCs w:val="21"/>
              </w:rPr>
              <w:t>Z06169</w:t>
            </w:r>
          </w:p>
        </w:tc>
        <w:tc>
          <w:tcPr>
            <w:tcW w:w="1980" w:type="dxa"/>
            <w:vAlign w:val="center"/>
          </w:tcPr>
          <w:p w:rsidR="00C5447E" w:rsidRDefault="007E1107">
            <w:pPr>
              <w:jc w:val="center"/>
            </w:pPr>
            <w:r>
              <w:rPr>
                <w:rFonts w:eastAsiaTheme="minorEastAsia"/>
                <w:color w:val="000000" w:themeColor="text1"/>
                <w:szCs w:val="21"/>
              </w:rPr>
              <w:t>宇华教育</w:t>
            </w:r>
          </w:p>
        </w:tc>
        <w:tc>
          <w:tcPr>
            <w:tcW w:w="2880" w:type="dxa"/>
            <w:vAlign w:val="center"/>
          </w:tcPr>
          <w:p w:rsidR="00C5447E" w:rsidRDefault="007E1107">
            <w:pPr>
              <w:jc w:val="right"/>
            </w:pPr>
            <w:r>
              <w:rPr>
                <w:rFonts w:eastAsiaTheme="minorEastAsia"/>
                <w:color w:val="000000" w:themeColor="text1"/>
                <w:szCs w:val="21"/>
              </w:rPr>
              <w:t>3,897,654.65</w:t>
            </w:r>
          </w:p>
        </w:tc>
        <w:tc>
          <w:tcPr>
            <w:tcW w:w="1620" w:type="dxa"/>
            <w:vAlign w:val="center"/>
          </w:tcPr>
          <w:p w:rsidR="00C5447E" w:rsidRDefault="007E1107">
            <w:pPr>
              <w:jc w:val="right"/>
            </w:pPr>
            <w:r>
              <w:rPr>
                <w:rFonts w:eastAsiaTheme="minorEastAsia"/>
                <w:color w:val="000000" w:themeColor="text1"/>
                <w:szCs w:val="21"/>
              </w:rPr>
              <w:t>2.77</w:t>
            </w:r>
          </w:p>
        </w:tc>
      </w:tr>
      <w:tr w:rsidR="00C5447E">
        <w:tc>
          <w:tcPr>
            <w:tcW w:w="870" w:type="dxa"/>
            <w:vAlign w:val="center"/>
          </w:tcPr>
          <w:p w:rsidR="00C5447E" w:rsidRDefault="007E1107">
            <w:pPr>
              <w:jc w:val="center"/>
            </w:pPr>
            <w:r>
              <w:rPr>
                <w:rFonts w:eastAsiaTheme="minorEastAsia"/>
                <w:color w:val="000000" w:themeColor="text1"/>
                <w:szCs w:val="21"/>
              </w:rPr>
              <w:t>25</w:t>
            </w:r>
          </w:p>
        </w:tc>
        <w:tc>
          <w:tcPr>
            <w:tcW w:w="1650" w:type="dxa"/>
            <w:vAlign w:val="center"/>
          </w:tcPr>
          <w:p w:rsidR="00C5447E" w:rsidRDefault="007E1107">
            <w:pPr>
              <w:jc w:val="center"/>
            </w:pPr>
            <w:r>
              <w:rPr>
                <w:rFonts w:eastAsiaTheme="minorEastAsia"/>
                <w:color w:val="000000" w:themeColor="text1"/>
                <w:szCs w:val="21"/>
              </w:rPr>
              <w:t>H00914</w:t>
            </w:r>
          </w:p>
        </w:tc>
        <w:tc>
          <w:tcPr>
            <w:tcW w:w="1980" w:type="dxa"/>
            <w:vAlign w:val="center"/>
          </w:tcPr>
          <w:p w:rsidR="00C5447E" w:rsidRDefault="007E1107">
            <w:pPr>
              <w:jc w:val="center"/>
            </w:pPr>
            <w:r>
              <w:rPr>
                <w:rFonts w:eastAsiaTheme="minorEastAsia"/>
                <w:color w:val="000000" w:themeColor="text1"/>
                <w:szCs w:val="21"/>
              </w:rPr>
              <w:t>海螺水泥</w:t>
            </w:r>
          </w:p>
        </w:tc>
        <w:tc>
          <w:tcPr>
            <w:tcW w:w="2880" w:type="dxa"/>
            <w:vAlign w:val="center"/>
          </w:tcPr>
          <w:p w:rsidR="00C5447E" w:rsidRDefault="007E1107">
            <w:pPr>
              <w:jc w:val="right"/>
            </w:pPr>
            <w:r>
              <w:rPr>
                <w:rFonts w:eastAsiaTheme="minorEastAsia"/>
                <w:color w:val="000000" w:themeColor="text1"/>
                <w:szCs w:val="21"/>
              </w:rPr>
              <w:t>3,849,485.13</w:t>
            </w:r>
          </w:p>
        </w:tc>
        <w:tc>
          <w:tcPr>
            <w:tcW w:w="1620" w:type="dxa"/>
            <w:vAlign w:val="center"/>
          </w:tcPr>
          <w:p w:rsidR="00C5447E" w:rsidRDefault="007E1107">
            <w:pPr>
              <w:jc w:val="right"/>
            </w:pPr>
            <w:r>
              <w:rPr>
                <w:rFonts w:eastAsiaTheme="minorEastAsia"/>
                <w:color w:val="000000" w:themeColor="text1"/>
                <w:szCs w:val="21"/>
              </w:rPr>
              <w:t>2.73</w:t>
            </w:r>
          </w:p>
        </w:tc>
      </w:tr>
      <w:tr w:rsidR="00C5447E">
        <w:tc>
          <w:tcPr>
            <w:tcW w:w="870" w:type="dxa"/>
            <w:vAlign w:val="center"/>
          </w:tcPr>
          <w:p w:rsidR="00C5447E" w:rsidRDefault="007E1107">
            <w:pPr>
              <w:jc w:val="center"/>
            </w:pPr>
            <w:r>
              <w:rPr>
                <w:rFonts w:eastAsiaTheme="minorEastAsia"/>
                <w:color w:val="000000" w:themeColor="text1"/>
                <w:szCs w:val="21"/>
              </w:rPr>
              <w:t>26</w:t>
            </w:r>
          </w:p>
        </w:tc>
        <w:tc>
          <w:tcPr>
            <w:tcW w:w="1650" w:type="dxa"/>
            <w:vAlign w:val="center"/>
          </w:tcPr>
          <w:p w:rsidR="00C5447E" w:rsidRDefault="007E1107">
            <w:pPr>
              <w:jc w:val="center"/>
            </w:pPr>
            <w:r>
              <w:rPr>
                <w:rFonts w:eastAsiaTheme="minorEastAsia"/>
                <w:color w:val="000000" w:themeColor="text1"/>
                <w:szCs w:val="21"/>
              </w:rPr>
              <w:t>600566</w:t>
            </w:r>
          </w:p>
        </w:tc>
        <w:tc>
          <w:tcPr>
            <w:tcW w:w="1980" w:type="dxa"/>
            <w:vAlign w:val="center"/>
          </w:tcPr>
          <w:p w:rsidR="00C5447E" w:rsidRDefault="007E1107">
            <w:pPr>
              <w:jc w:val="center"/>
            </w:pPr>
            <w:r>
              <w:rPr>
                <w:rFonts w:eastAsiaTheme="minorEastAsia"/>
                <w:color w:val="000000" w:themeColor="text1"/>
                <w:szCs w:val="21"/>
              </w:rPr>
              <w:t>济川药业</w:t>
            </w:r>
          </w:p>
        </w:tc>
        <w:tc>
          <w:tcPr>
            <w:tcW w:w="2880" w:type="dxa"/>
            <w:vAlign w:val="center"/>
          </w:tcPr>
          <w:p w:rsidR="00C5447E" w:rsidRDefault="007E1107">
            <w:pPr>
              <w:jc w:val="right"/>
            </w:pPr>
            <w:r>
              <w:rPr>
                <w:rFonts w:eastAsiaTheme="minorEastAsia"/>
                <w:color w:val="000000" w:themeColor="text1"/>
                <w:szCs w:val="21"/>
              </w:rPr>
              <w:t>3,695,604.00</w:t>
            </w:r>
          </w:p>
        </w:tc>
        <w:tc>
          <w:tcPr>
            <w:tcW w:w="1620" w:type="dxa"/>
            <w:vAlign w:val="center"/>
          </w:tcPr>
          <w:p w:rsidR="00C5447E" w:rsidRDefault="007E1107">
            <w:pPr>
              <w:jc w:val="right"/>
            </w:pPr>
            <w:r>
              <w:rPr>
                <w:rFonts w:eastAsiaTheme="minorEastAsia"/>
                <w:color w:val="000000" w:themeColor="text1"/>
                <w:szCs w:val="21"/>
              </w:rPr>
              <w:t>2.62</w:t>
            </w:r>
          </w:p>
        </w:tc>
      </w:tr>
      <w:tr w:rsidR="00C5447E">
        <w:tc>
          <w:tcPr>
            <w:tcW w:w="870" w:type="dxa"/>
            <w:vAlign w:val="center"/>
          </w:tcPr>
          <w:p w:rsidR="00C5447E" w:rsidRDefault="007E1107">
            <w:pPr>
              <w:jc w:val="center"/>
            </w:pPr>
            <w:r>
              <w:rPr>
                <w:rFonts w:eastAsiaTheme="minorEastAsia"/>
                <w:color w:val="000000" w:themeColor="text1"/>
                <w:szCs w:val="21"/>
              </w:rPr>
              <w:t>27</w:t>
            </w:r>
          </w:p>
        </w:tc>
        <w:tc>
          <w:tcPr>
            <w:tcW w:w="1650" w:type="dxa"/>
            <w:vAlign w:val="center"/>
          </w:tcPr>
          <w:p w:rsidR="00C5447E" w:rsidRDefault="007E1107">
            <w:pPr>
              <w:jc w:val="center"/>
            </w:pPr>
            <w:r>
              <w:rPr>
                <w:rFonts w:eastAsiaTheme="minorEastAsia"/>
                <w:color w:val="000000" w:themeColor="text1"/>
                <w:szCs w:val="21"/>
              </w:rPr>
              <w:t>H01186</w:t>
            </w:r>
          </w:p>
        </w:tc>
        <w:tc>
          <w:tcPr>
            <w:tcW w:w="1980" w:type="dxa"/>
            <w:vAlign w:val="center"/>
          </w:tcPr>
          <w:p w:rsidR="00C5447E" w:rsidRDefault="007E1107">
            <w:pPr>
              <w:jc w:val="center"/>
            </w:pPr>
            <w:r>
              <w:rPr>
                <w:rFonts w:eastAsiaTheme="minorEastAsia"/>
                <w:color w:val="000000" w:themeColor="text1"/>
                <w:szCs w:val="21"/>
              </w:rPr>
              <w:t>中国铁建</w:t>
            </w:r>
          </w:p>
        </w:tc>
        <w:tc>
          <w:tcPr>
            <w:tcW w:w="2880" w:type="dxa"/>
            <w:vAlign w:val="center"/>
          </w:tcPr>
          <w:p w:rsidR="00C5447E" w:rsidRDefault="007E1107">
            <w:pPr>
              <w:jc w:val="right"/>
            </w:pPr>
            <w:r>
              <w:rPr>
                <w:rFonts w:eastAsiaTheme="minorEastAsia"/>
                <w:color w:val="000000" w:themeColor="text1"/>
                <w:szCs w:val="21"/>
              </w:rPr>
              <w:t>3,611,019.91</w:t>
            </w:r>
          </w:p>
        </w:tc>
        <w:tc>
          <w:tcPr>
            <w:tcW w:w="1620" w:type="dxa"/>
            <w:vAlign w:val="center"/>
          </w:tcPr>
          <w:p w:rsidR="00C5447E" w:rsidRDefault="007E1107">
            <w:pPr>
              <w:jc w:val="right"/>
            </w:pPr>
            <w:r>
              <w:rPr>
                <w:rFonts w:eastAsiaTheme="minorEastAsia"/>
                <w:color w:val="000000" w:themeColor="text1"/>
                <w:szCs w:val="21"/>
              </w:rPr>
              <w:t>2.56</w:t>
            </w:r>
          </w:p>
        </w:tc>
      </w:tr>
      <w:tr w:rsidR="00C5447E">
        <w:tc>
          <w:tcPr>
            <w:tcW w:w="870" w:type="dxa"/>
            <w:vAlign w:val="center"/>
          </w:tcPr>
          <w:p w:rsidR="00C5447E" w:rsidRDefault="007E1107">
            <w:pPr>
              <w:jc w:val="center"/>
            </w:pPr>
            <w:r>
              <w:rPr>
                <w:rFonts w:eastAsiaTheme="minorEastAsia"/>
                <w:color w:val="000000" w:themeColor="text1"/>
                <w:szCs w:val="21"/>
              </w:rPr>
              <w:t>28</w:t>
            </w:r>
          </w:p>
        </w:tc>
        <w:tc>
          <w:tcPr>
            <w:tcW w:w="1650" w:type="dxa"/>
            <w:vAlign w:val="center"/>
          </w:tcPr>
          <w:p w:rsidR="00C5447E" w:rsidRDefault="007E1107">
            <w:pPr>
              <w:jc w:val="center"/>
            </w:pPr>
            <w:r>
              <w:rPr>
                <w:rFonts w:eastAsiaTheme="minorEastAsia"/>
                <w:color w:val="000000" w:themeColor="text1"/>
                <w:szCs w:val="21"/>
              </w:rPr>
              <w:t>Z00839</w:t>
            </w:r>
          </w:p>
        </w:tc>
        <w:tc>
          <w:tcPr>
            <w:tcW w:w="1980" w:type="dxa"/>
            <w:vAlign w:val="center"/>
          </w:tcPr>
          <w:p w:rsidR="00C5447E" w:rsidRDefault="007E1107">
            <w:pPr>
              <w:jc w:val="center"/>
            </w:pPr>
            <w:r>
              <w:rPr>
                <w:rFonts w:eastAsiaTheme="minorEastAsia"/>
                <w:color w:val="000000" w:themeColor="text1"/>
                <w:szCs w:val="21"/>
              </w:rPr>
              <w:t>中教控股</w:t>
            </w:r>
          </w:p>
        </w:tc>
        <w:tc>
          <w:tcPr>
            <w:tcW w:w="2880" w:type="dxa"/>
            <w:vAlign w:val="center"/>
          </w:tcPr>
          <w:p w:rsidR="00C5447E" w:rsidRDefault="007E1107">
            <w:pPr>
              <w:jc w:val="right"/>
            </w:pPr>
            <w:r>
              <w:rPr>
                <w:rFonts w:eastAsiaTheme="minorEastAsia"/>
                <w:color w:val="000000" w:themeColor="text1"/>
                <w:szCs w:val="21"/>
              </w:rPr>
              <w:t>3,609,367.00</w:t>
            </w:r>
          </w:p>
        </w:tc>
        <w:tc>
          <w:tcPr>
            <w:tcW w:w="1620" w:type="dxa"/>
            <w:vAlign w:val="center"/>
          </w:tcPr>
          <w:p w:rsidR="00C5447E" w:rsidRDefault="007E1107">
            <w:pPr>
              <w:jc w:val="right"/>
            </w:pPr>
            <w:r>
              <w:rPr>
                <w:rFonts w:eastAsiaTheme="minorEastAsia"/>
                <w:color w:val="000000" w:themeColor="text1"/>
                <w:szCs w:val="21"/>
              </w:rPr>
              <w:t>2.56</w:t>
            </w:r>
          </w:p>
        </w:tc>
      </w:tr>
      <w:tr w:rsidR="00C5447E">
        <w:tc>
          <w:tcPr>
            <w:tcW w:w="870" w:type="dxa"/>
            <w:vAlign w:val="center"/>
          </w:tcPr>
          <w:p w:rsidR="00C5447E" w:rsidRDefault="007E1107">
            <w:pPr>
              <w:jc w:val="center"/>
            </w:pPr>
            <w:r>
              <w:rPr>
                <w:rFonts w:eastAsiaTheme="minorEastAsia"/>
                <w:color w:val="000000" w:themeColor="text1"/>
                <w:szCs w:val="21"/>
              </w:rPr>
              <w:t>29</w:t>
            </w:r>
          </w:p>
        </w:tc>
        <w:tc>
          <w:tcPr>
            <w:tcW w:w="1650" w:type="dxa"/>
            <w:vAlign w:val="center"/>
          </w:tcPr>
          <w:p w:rsidR="00C5447E" w:rsidRDefault="007E1107">
            <w:pPr>
              <w:jc w:val="center"/>
            </w:pPr>
            <w:r>
              <w:rPr>
                <w:rFonts w:eastAsiaTheme="minorEastAsia"/>
                <w:color w:val="000000" w:themeColor="text1"/>
                <w:szCs w:val="21"/>
              </w:rPr>
              <w:t>H01055</w:t>
            </w:r>
          </w:p>
        </w:tc>
        <w:tc>
          <w:tcPr>
            <w:tcW w:w="1980" w:type="dxa"/>
            <w:vAlign w:val="center"/>
          </w:tcPr>
          <w:p w:rsidR="00C5447E" w:rsidRDefault="007E1107">
            <w:pPr>
              <w:jc w:val="center"/>
            </w:pPr>
            <w:r>
              <w:rPr>
                <w:rFonts w:eastAsiaTheme="minorEastAsia"/>
                <w:color w:val="000000" w:themeColor="text1"/>
                <w:szCs w:val="21"/>
              </w:rPr>
              <w:t>中国南方航空股份</w:t>
            </w:r>
          </w:p>
        </w:tc>
        <w:tc>
          <w:tcPr>
            <w:tcW w:w="2880" w:type="dxa"/>
            <w:vAlign w:val="center"/>
          </w:tcPr>
          <w:p w:rsidR="00C5447E" w:rsidRDefault="007E1107">
            <w:pPr>
              <w:jc w:val="right"/>
            </w:pPr>
            <w:r>
              <w:rPr>
                <w:rFonts w:eastAsiaTheme="minorEastAsia"/>
                <w:color w:val="000000" w:themeColor="text1"/>
                <w:szCs w:val="21"/>
              </w:rPr>
              <w:t>3,587,413.42</w:t>
            </w:r>
          </w:p>
        </w:tc>
        <w:tc>
          <w:tcPr>
            <w:tcW w:w="1620" w:type="dxa"/>
            <w:vAlign w:val="center"/>
          </w:tcPr>
          <w:p w:rsidR="00C5447E" w:rsidRDefault="007E1107">
            <w:pPr>
              <w:jc w:val="right"/>
            </w:pPr>
            <w:r>
              <w:rPr>
                <w:rFonts w:eastAsiaTheme="minorEastAsia"/>
                <w:color w:val="000000" w:themeColor="text1"/>
                <w:szCs w:val="21"/>
              </w:rPr>
              <w:t>2.55</w:t>
            </w:r>
          </w:p>
        </w:tc>
      </w:tr>
      <w:tr w:rsidR="00C5447E">
        <w:tc>
          <w:tcPr>
            <w:tcW w:w="870" w:type="dxa"/>
            <w:vAlign w:val="center"/>
          </w:tcPr>
          <w:p w:rsidR="00C5447E" w:rsidRDefault="007E1107">
            <w:pPr>
              <w:jc w:val="center"/>
            </w:pPr>
            <w:r>
              <w:rPr>
                <w:rFonts w:eastAsiaTheme="minorEastAsia"/>
                <w:color w:val="000000" w:themeColor="text1"/>
                <w:szCs w:val="21"/>
              </w:rPr>
              <w:t>30</w:t>
            </w:r>
          </w:p>
        </w:tc>
        <w:tc>
          <w:tcPr>
            <w:tcW w:w="1650" w:type="dxa"/>
            <w:vAlign w:val="center"/>
          </w:tcPr>
          <w:p w:rsidR="00C5447E" w:rsidRDefault="007E1107">
            <w:pPr>
              <w:jc w:val="center"/>
            </w:pPr>
            <w:r>
              <w:rPr>
                <w:rFonts w:eastAsiaTheme="minorEastAsia"/>
                <w:color w:val="000000" w:themeColor="text1"/>
                <w:szCs w:val="21"/>
              </w:rPr>
              <w:t>000651</w:t>
            </w:r>
          </w:p>
        </w:tc>
        <w:tc>
          <w:tcPr>
            <w:tcW w:w="1980" w:type="dxa"/>
            <w:vAlign w:val="center"/>
          </w:tcPr>
          <w:p w:rsidR="00C5447E" w:rsidRDefault="007E1107">
            <w:pPr>
              <w:jc w:val="center"/>
            </w:pPr>
            <w:r>
              <w:rPr>
                <w:rFonts w:eastAsiaTheme="minorEastAsia"/>
                <w:color w:val="000000" w:themeColor="text1"/>
                <w:szCs w:val="21"/>
              </w:rPr>
              <w:t>格力电器</w:t>
            </w:r>
          </w:p>
        </w:tc>
        <w:tc>
          <w:tcPr>
            <w:tcW w:w="2880" w:type="dxa"/>
            <w:vAlign w:val="center"/>
          </w:tcPr>
          <w:p w:rsidR="00C5447E" w:rsidRDefault="007E1107">
            <w:pPr>
              <w:jc w:val="right"/>
            </w:pPr>
            <w:r>
              <w:rPr>
                <w:rFonts w:eastAsiaTheme="minorEastAsia"/>
                <w:color w:val="000000" w:themeColor="text1"/>
                <w:szCs w:val="21"/>
              </w:rPr>
              <w:t>3,573,865.00</w:t>
            </w:r>
          </w:p>
        </w:tc>
        <w:tc>
          <w:tcPr>
            <w:tcW w:w="1620" w:type="dxa"/>
            <w:vAlign w:val="center"/>
          </w:tcPr>
          <w:p w:rsidR="00C5447E" w:rsidRDefault="007E1107">
            <w:pPr>
              <w:jc w:val="right"/>
            </w:pPr>
            <w:r>
              <w:rPr>
                <w:rFonts w:eastAsiaTheme="minorEastAsia"/>
                <w:color w:val="000000" w:themeColor="text1"/>
                <w:szCs w:val="21"/>
              </w:rPr>
              <w:t>2.54</w:t>
            </w:r>
          </w:p>
        </w:tc>
      </w:tr>
      <w:tr w:rsidR="00C5447E">
        <w:tc>
          <w:tcPr>
            <w:tcW w:w="870" w:type="dxa"/>
            <w:vAlign w:val="center"/>
          </w:tcPr>
          <w:p w:rsidR="00C5447E" w:rsidRDefault="007E1107">
            <w:pPr>
              <w:jc w:val="center"/>
            </w:pPr>
            <w:r>
              <w:rPr>
                <w:rFonts w:eastAsiaTheme="minorEastAsia"/>
                <w:color w:val="000000" w:themeColor="text1"/>
                <w:szCs w:val="21"/>
              </w:rPr>
              <w:t>31</w:t>
            </w:r>
          </w:p>
        </w:tc>
        <w:tc>
          <w:tcPr>
            <w:tcW w:w="1650" w:type="dxa"/>
            <w:vAlign w:val="center"/>
          </w:tcPr>
          <w:p w:rsidR="00C5447E" w:rsidRDefault="007E1107">
            <w:pPr>
              <w:jc w:val="center"/>
            </w:pPr>
            <w:r>
              <w:rPr>
                <w:rFonts w:eastAsiaTheme="minorEastAsia"/>
                <w:color w:val="000000" w:themeColor="text1"/>
                <w:szCs w:val="21"/>
              </w:rPr>
              <w:t>Z02039</w:t>
            </w:r>
          </w:p>
        </w:tc>
        <w:tc>
          <w:tcPr>
            <w:tcW w:w="1980" w:type="dxa"/>
            <w:vAlign w:val="center"/>
          </w:tcPr>
          <w:p w:rsidR="00C5447E" w:rsidRDefault="007E1107">
            <w:pPr>
              <w:jc w:val="center"/>
            </w:pPr>
            <w:r>
              <w:rPr>
                <w:rFonts w:eastAsiaTheme="minorEastAsia"/>
                <w:color w:val="000000" w:themeColor="text1"/>
                <w:szCs w:val="21"/>
              </w:rPr>
              <w:t>中集集团</w:t>
            </w:r>
          </w:p>
        </w:tc>
        <w:tc>
          <w:tcPr>
            <w:tcW w:w="2880" w:type="dxa"/>
            <w:vAlign w:val="center"/>
          </w:tcPr>
          <w:p w:rsidR="00C5447E" w:rsidRDefault="007E1107">
            <w:pPr>
              <w:jc w:val="right"/>
            </w:pPr>
            <w:r>
              <w:rPr>
                <w:rFonts w:eastAsiaTheme="minorEastAsia"/>
                <w:color w:val="000000" w:themeColor="text1"/>
                <w:szCs w:val="21"/>
              </w:rPr>
              <w:t>3,534,387.69</w:t>
            </w:r>
          </w:p>
        </w:tc>
        <w:tc>
          <w:tcPr>
            <w:tcW w:w="1620" w:type="dxa"/>
            <w:vAlign w:val="center"/>
          </w:tcPr>
          <w:p w:rsidR="00C5447E" w:rsidRDefault="007E1107">
            <w:pPr>
              <w:jc w:val="right"/>
            </w:pPr>
            <w:r>
              <w:rPr>
                <w:rFonts w:eastAsiaTheme="minorEastAsia"/>
                <w:color w:val="000000" w:themeColor="text1"/>
                <w:szCs w:val="21"/>
              </w:rPr>
              <w:t>2.51</w:t>
            </w:r>
          </w:p>
        </w:tc>
      </w:tr>
      <w:tr w:rsidR="00C5447E">
        <w:tc>
          <w:tcPr>
            <w:tcW w:w="870" w:type="dxa"/>
            <w:vAlign w:val="center"/>
          </w:tcPr>
          <w:p w:rsidR="00C5447E" w:rsidRDefault="007E1107">
            <w:pPr>
              <w:jc w:val="center"/>
            </w:pPr>
            <w:r>
              <w:rPr>
                <w:rFonts w:eastAsiaTheme="minorEastAsia"/>
                <w:color w:val="000000" w:themeColor="text1"/>
                <w:szCs w:val="21"/>
              </w:rPr>
              <w:t>32</w:t>
            </w:r>
          </w:p>
        </w:tc>
        <w:tc>
          <w:tcPr>
            <w:tcW w:w="1650" w:type="dxa"/>
            <w:vAlign w:val="center"/>
          </w:tcPr>
          <w:p w:rsidR="00C5447E" w:rsidRDefault="007E1107">
            <w:pPr>
              <w:jc w:val="center"/>
            </w:pPr>
            <w:r>
              <w:rPr>
                <w:rFonts w:eastAsiaTheme="minorEastAsia"/>
                <w:color w:val="000000" w:themeColor="text1"/>
                <w:szCs w:val="21"/>
              </w:rPr>
              <w:t>H00017</w:t>
            </w:r>
          </w:p>
        </w:tc>
        <w:tc>
          <w:tcPr>
            <w:tcW w:w="1980" w:type="dxa"/>
            <w:vAlign w:val="center"/>
          </w:tcPr>
          <w:p w:rsidR="00C5447E" w:rsidRDefault="007E1107">
            <w:pPr>
              <w:jc w:val="center"/>
            </w:pPr>
            <w:r>
              <w:rPr>
                <w:rFonts w:eastAsiaTheme="minorEastAsia"/>
                <w:color w:val="000000" w:themeColor="text1"/>
                <w:szCs w:val="21"/>
              </w:rPr>
              <w:t>新世界发展</w:t>
            </w:r>
          </w:p>
        </w:tc>
        <w:tc>
          <w:tcPr>
            <w:tcW w:w="2880" w:type="dxa"/>
            <w:vAlign w:val="center"/>
          </w:tcPr>
          <w:p w:rsidR="00C5447E" w:rsidRDefault="007E1107">
            <w:pPr>
              <w:jc w:val="right"/>
            </w:pPr>
            <w:r>
              <w:rPr>
                <w:rFonts w:eastAsiaTheme="minorEastAsia"/>
                <w:color w:val="000000" w:themeColor="text1"/>
                <w:szCs w:val="21"/>
              </w:rPr>
              <w:t>3,473,711.81</w:t>
            </w:r>
          </w:p>
        </w:tc>
        <w:tc>
          <w:tcPr>
            <w:tcW w:w="1620" w:type="dxa"/>
            <w:vAlign w:val="center"/>
          </w:tcPr>
          <w:p w:rsidR="00C5447E" w:rsidRDefault="007E1107">
            <w:pPr>
              <w:jc w:val="right"/>
            </w:pPr>
            <w:r>
              <w:rPr>
                <w:rFonts w:eastAsiaTheme="minorEastAsia"/>
                <w:color w:val="000000" w:themeColor="text1"/>
                <w:szCs w:val="21"/>
              </w:rPr>
              <w:t>2.46</w:t>
            </w:r>
          </w:p>
        </w:tc>
      </w:tr>
      <w:tr w:rsidR="00C5447E">
        <w:tc>
          <w:tcPr>
            <w:tcW w:w="870" w:type="dxa"/>
            <w:vAlign w:val="center"/>
          </w:tcPr>
          <w:p w:rsidR="00C5447E" w:rsidRDefault="007E1107">
            <w:pPr>
              <w:jc w:val="center"/>
            </w:pPr>
            <w:r>
              <w:rPr>
                <w:rFonts w:eastAsiaTheme="minorEastAsia"/>
                <w:color w:val="000000" w:themeColor="text1"/>
                <w:szCs w:val="21"/>
              </w:rPr>
              <w:t>33</w:t>
            </w:r>
          </w:p>
        </w:tc>
        <w:tc>
          <w:tcPr>
            <w:tcW w:w="1650" w:type="dxa"/>
            <w:vAlign w:val="center"/>
          </w:tcPr>
          <w:p w:rsidR="00C5447E" w:rsidRDefault="007E1107">
            <w:pPr>
              <w:jc w:val="center"/>
            </w:pPr>
            <w:r>
              <w:rPr>
                <w:rFonts w:eastAsiaTheme="minorEastAsia"/>
                <w:color w:val="000000" w:themeColor="text1"/>
                <w:szCs w:val="21"/>
              </w:rPr>
              <w:t>601012</w:t>
            </w:r>
          </w:p>
        </w:tc>
        <w:tc>
          <w:tcPr>
            <w:tcW w:w="1980" w:type="dxa"/>
            <w:vAlign w:val="center"/>
          </w:tcPr>
          <w:p w:rsidR="00C5447E" w:rsidRDefault="007E1107">
            <w:pPr>
              <w:jc w:val="center"/>
            </w:pPr>
            <w:r>
              <w:rPr>
                <w:rFonts w:eastAsiaTheme="minorEastAsia"/>
                <w:color w:val="000000" w:themeColor="text1"/>
                <w:szCs w:val="21"/>
              </w:rPr>
              <w:t>隆基股份</w:t>
            </w:r>
          </w:p>
        </w:tc>
        <w:tc>
          <w:tcPr>
            <w:tcW w:w="2880" w:type="dxa"/>
            <w:vAlign w:val="center"/>
          </w:tcPr>
          <w:p w:rsidR="00C5447E" w:rsidRDefault="007E1107">
            <w:pPr>
              <w:jc w:val="right"/>
            </w:pPr>
            <w:r>
              <w:rPr>
                <w:rFonts w:eastAsiaTheme="minorEastAsia"/>
                <w:color w:val="000000" w:themeColor="text1"/>
                <w:szCs w:val="21"/>
              </w:rPr>
              <w:t>3,144,684.00</w:t>
            </w:r>
          </w:p>
        </w:tc>
        <w:tc>
          <w:tcPr>
            <w:tcW w:w="1620" w:type="dxa"/>
            <w:vAlign w:val="center"/>
          </w:tcPr>
          <w:p w:rsidR="00C5447E" w:rsidRDefault="007E1107">
            <w:pPr>
              <w:jc w:val="right"/>
            </w:pPr>
            <w:r>
              <w:rPr>
                <w:rFonts w:eastAsiaTheme="minorEastAsia"/>
                <w:color w:val="000000" w:themeColor="text1"/>
                <w:szCs w:val="21"/>
              </w:rPr>
              <w:t>2.23</w:t>
            </w:r>
          </w:p>
        </w:tc>
      </w:tr>
      <w:tr w:rsidR="00C5447E">
        <w:tc>
          <w:tcPr>
            <w:tcW w:w="870" w:type="dxa"/>
            <w:vAlign w:val="center"/>
          </w:tcPr>
          <w:p w:rsidR="00C5447E" w:rsidRDefault="007E1107">
            <w:pPr>
              <w:jc w:val="center"/>
            </w:pPr>
            <w:r>
              <w:rPr>
                <w:rFonts w:eastAsiaTheme="minorEastAsia"/>
                <w:color w:val="000000" w:themeColor="text1"/>
                <w:szCs w:val="21"/>
              </w:rPr>
              <w:t>34</w:t>
            </w:r>
          </w:p>
        </w:tc>
        <w:tc>
          <w:tcPr>
            <w:tcW w:w="1650" w:type="dxa"/>
            <w:vAlign w:val="center"/>
          </w:tcPr>
          <w:p w:rsidR="00C5447E" w:rsidRDefault="007E1107">
            <w:pPr>
              <w:jc w:val="center"/>
            </w:pPr>
            <w:r>
              <w:rPr>
                <w:rFonts w:eastAsiaTheme="minorEastAsia"/>
                <w:color w:val="000000" w:themeColor="text1"/>
                <w:szCs w:val="21"/>
              </w:rPr>
              <w:t>600115</w:t>
            </w:r>
          </w:p>
        </w:tc>
        <w:tc>
          <w:tcPr>
            <w:tcW w:w="1980" w:type="dxa"/>
            <w:vAlign w:val="center"/>
          </w:tcPr>
          <w:p w:rsidR="00C5447E" w:rsidRDefault="007E1107">
            <w:pPr>
              <w:jc w:val="center"/>
            </w:pPr>
            <w:r>
              <w:rPr>
                <w:rFonts w:eastAsiaTheme="minorEastAsia"/>
                <w:color w:val="000000" w:themeColor="text1"/>
                <w:szCs w:val="21"/>
              </w:rPr>
              <w:t>东方航空</w:t>
            </w:r>
          </w:p>
        </w:tc>
        <w:tc>
          <w:tcPr>
            <w:tcW w:w="2880" w:type="dxa"/>
            <w:vAlign w:val="center"/>
          </w:tcPr>
          <w:p w:rsidR="00C5447E" w:rsidRDefault="007E1107">
            <w:pPr>
              <w:jc w:val="right"/>
            </w:pPr>
            <w:r>
              <w:rPr>
                <w:rFonts w:eastAsiaTheme="minorEastAsia"/>
                <w:color w:val="000000" w:themeColor="text1"/>
                <w:szCs w:val="21"/>
              </w:rPr>
              <w:t>3,082,725.00</w:t>
            </w:r>
          </w:p>
        </w:tc>
        <w:tc>
          <w:tcPr>
            <w:tcW w:w="1620" w:type="dxa"/>
            <w:vAlign w:val="center"/>
          </w:tcPr>
          <w:p w:rsidR="00C5447E" w:rsidRDefault="007E1107">
            <w:pPr>
              <w:jc w:val="right"/>
            </w:pPr>
            <w:r>
              <w:rPr>
                <w:rFonts w:eastAsiaTheme="minorEastAsia"/>
                <w:color w:val="000000" w:themeColor="text1"/>
                <w:szCs w:val="21"/>
              </w:rPr>
              <w:t>2.19</w:t>
            </w:r>
          </w:p>
        </w:tc>
      </w:tr>
      <w:tr w:rsidR="00C5447E">
        <w:tc>
          <w:tcPr>
            <w:tcW w:w="870" w:type="dxa"/>
            <w:vAlign w:val="center"/>
          </w:tcPr>
          <w:p w:rsidR="00C5447E" w:rsidRDefault="007E1107">
            <w:pPr>
              <w:jc w:val="center"/>
            </w:pPr>
            <w:r>
              <w:rPr>
                <w:rFonts w:eastAsiaTheme="minorEastAsia"/>
                <w:color w:val="000000" w:themeColor="text1"/>
                <w:szCs w:val="21"/>
              </w:rPr>
              <w:t>35</w:t>
            </w:r>
          </w:p>
        </w:tc>
        <w:tc>
          <w:tcPr>
            <w:tcW w:w="1650" w:type="dxa"/>
            <w:vAlign w:val="center"/>
          </w:tcPr>
          <w:p w:rsidR="00C5447E" w:rsidRDefault="007E1107">
            <w:pPr>
              <w:jc w:val="center"/>
            </w:pPr>
            <w:r>
              <w:rPr>
                <w:rFonts w:eastAsiaTheme="minorEastAsia"/>
                <w:color w:val="000000" w:themeColor="text1"/>
                <w:szCs w:val="21"/>
              </w:rPr>
              <w:t>H00151</w:t>
            </w:r>
          </w:p>
        </w:tc>
        <w:tc>
          <w:tcPr>
            <w:tcW w:w="1980" w:type="dxa"/>
            <w:vAlign w:val="center"/>
          </w:tcPr>
          <w:p w:rsidR="00C5447E" w:rsidRDefault="007E1107">
            <w:pPr>
              <w:jc w:val="center"/>
            </w:pPr>
            <w:r>
              <w:rPr>
                <w:rFonts w:eastAsiaTheme="minorEastAsia"/>
                <w:color w:val="000000" w:themeColor="text1"/>
                <w:szCs w:val="21"/>
              </w:rPr>
              <w:t>中国旺旺</w:t>
            </w:r>
          </w:p>
        </w:tc>
        <w:tc>
          <w:tcPr>
            <w:tcW w:w="2880" w:type="dxa"/>
            <w:vAlign w:val="center"/>
          </w:tcPr>
          <w:p w:rsidR="00C5447E" w:rsidRDefault="007E1107">
            <w:pPr>
              <w:jc w:val="right"/>
            </w:pPr>
            <w:r>
              <w:rPr>
                <w:rFonts w:eastAsiaTheme="minorEastAsia"/>
                <w:color w:val="000000" w:themeColor="text1"/>
                <w:szCs w:val="21"/>
              </w:rPr>
              <w:t>2,939,741.17</w:t>
            </w:r>
          </w:p>
        </w:tc>
        <w:tc>
          <w:tcPr>
            <w:tcW w:w="1620" w:type="dxa"/>
            <w:vAlign w:val="center"/>
          </w:tcPr>
          <w:p w:rsidR="00C5447E" w:rsidRDefault="007E1107">
            <w:pPr>
              <w:jc w:val="right"/>
            </w:pPr>
            <w:r>
              <w:rPr>
                <w:rFonts w:eastAsiaTheme="minorEastAsia"/>
                <w:color w:val="000000" w:themeColor="text1"/>
                <w:szCs w:val="21"/>
              </w:rPr>
              <w:t>2.09</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5E462B">
      <w:pPr>
        <w:spacing w:beforeLines="100"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期末</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期末</w:t>
            </w:r>
            <w:r>
              <w:rPr>
                <w:rFonts w:eastAsiaTheme="minorEastAsia"/>
                <w:color w:val="000000" w:themeColor="text1"/>
                <w:szCs w:val="21"/>
              </w:rPr>
              <w:t>基金资产净值比例（％）</w:t>
            </w:r>
          </w:p>
        </w:tc>
      </w:tr>
      <w:tr w:rsidR="00C5447E">
        <w:tc>
          <w:tcPr>
            <w:tcW w:w="870" w:type="dxa"/>
            <w:vAlign w:val="center"/>
          </w:tcPr>
          <w:p w:rsidR="00C5447E" w:rsidRDefault="007E1107">
            <w:pPr>
              <w:jc w:val="center"/>
            </w:pPr>
            <w:r>
              <w:rPr>
                <w:rFonts w:eastAsiaTheme="minorEastAsia"/>
                <w:color w:val="000000" w:themeColor="text1"/>
                <w:szCs w:val="21"/>
              </w:rPr>
              <w:t>1</w:t>
            </w:r>
          </w:p>
        </w:tc>
        <w:tc>
          <w:tcPr>
            <w:tcW w:w="1650" w:type="dxa"/>
            <w:vAlign w:val="center"/>
          </w:tcPr>
          <w:p w:rsidR="00C5447E" w:rsidRDefault="007E1107">
            <w:pPr>
              <w:jc w:val="center"/>
            </w:pPr>
            <w:r>
              <w:rPr>
                <w:rFonts w:eastAsiaTheme="minorEastAsia"/>
                <w:color w:val="000000" w:themeColor="text1"/>
                <w:szCs w:val="21"/>
              </w:rPr>
              <w:t>H00027</w:t>
            </w:r>
          </w:p>
        </w:tc>
        <w:tc>
          <w:tcPr>
            <w:tcW w:w="1980" w:type="dxa"/>
            <w:vAlign w:val="center"/>
          </w:tcPr>
          <w:p w:rsidR="00C5447E" w:rsidRDefault="007E1107">
            <w:pPr>
              <w:jc w:val="center"/>
            </w:pPr>
            <w:r>
              <w:rPr>
                <w:rFonts w:eastAsiaTheme="minorEastAsia"/>
                <w:color w:val="000000" w:themeColor="text1"/>
                <w:szCs w:val="21"/>
              </w:rPr>
              <w:t>银河娱乐</w:t>
            </w:r>
          </w:p>
        </w:tc>
        <w:tc>
          <w:tcPr>
            <w:tcW w:w="2880" w:type="dxa"/>
            <w:vAlign w:val="center"/>
          </w:tcPr>
          <w:p w:rsidR="00C5447E" w:rsidRDefault="007E1107">
            <w:pPr>
              <w:jc w:val="right"/>
            </w:pPr>
            <w:r>
              <w:rPr>
                <w:rFonts w:eastAsiaTheme="minorEastAsia"/>
                <w:color w:val="000000" w:themeColor="text1"/>
                <w:szCs w:val="21"/>
              </w:rPr>
              <w:t>7,854,590.28</w:t>
            </w:r>
          </w:p>
        </w:tc>
        <w:tc>
          <w:tcPr>
            <w:tcW w:w="1620" w:type="dxa"/>
            <w:vAlign w:val="center"/>
          </w:tcPr>
          <w:p w:rsidR="00C5447E" w:rsidRDefault="007E1107">
            <w:pPr>
              <w:jc w:val="right"/>
            </w:pPr>
            <w:r>
              <w:rPr>
                <w:rFonts w:eastAsiaTheme="minorEastAsia"/>
                <w:color w:val="000000" w:themeColor="text1"/>
                <w:szCs w:val="21"/>
              </w:rPr>
              <w:t>5.57</w:t>
            </w:r>
          </w:p>
        </w:tc>
      </w:tr>
      <w:tr w:rsidR="00C5447E">
        <w:tc>
          <w:tcPr>
            <w:tcW w:w="870" w:type="dxa"/>
            <w:vAlign w:val="center"/>
          </w:tcPr>
          <w:p w:rsidR="00C5447E" w:rsidRDefault="007E1107">
            <w:pPr>
              <w:jc w:val="center"/>
            </w:pPr>
            <w:r>
              <w:rPr>
                <w:rFonts w:eastAsiaTheme="minorEastAsia"/>
                <w:color w:val="000000" w:themeColor="text1"/>
                <w:szCs w:val="21"/>
              </w:rPr>
              <w:t>2</w:t>
            </w:r>
          </w:p>
        </w:tc>
        <w:tc>
          <w:tcPr>
            <w:tcW w:w="1650" w:type="dxa"/>
            <w:vAlign w:val="center"/>
          </w:tcPr>
          <w:p w:rsidR="00C5447E" w:rsidRDefault="007E1107">
            <w:pPr>
              <w:jc w:val="center"/>
            </w:pPr>
            <w:r>
              <w:rPr>
                <w:rFonts w:eastAsiaTheme="minorEastAsia"/>
                <w:color w:val="000000" w:themeColor="text1"/>
                <w:szCs w:val="21"/>
              </w:rPr>
              <w:t>H01177</w:t>
            </w:r>
          </w:p>
        </w:tc>
        <w:tc>
          <w:tcPr>
            <w:tcW w:w="1980" w:type="dxa"/>
            <w:vAlign w:val="center"/>
          </w:tcPr>
          <w:p w:rsidR="00C5447E" w:rsidRDefault="007E1107">
            <w:pPr>
              <w:jc w:val="center"/>
            </w:pPr>
            <w:r>
              <w:rPr>
                <w:rFonts w:eastAsiaTheme="minorEastAsia"/>
                <w:color w:val="000000" w:themeColor="text1"/>
                <w:szCs w:val="21"/>
              </w:rPr>
              <w:t>中国生物制药</w:t>
            </w:r>
          </w:p>
        </w:tc>
        <w:tc>
          <w:tcPr>
            <w:tcW w:w="2880" w:type="dxa"/>
            <w:vAlign w:val="center"/>
          </w:tcPr>
          <w:p w:rsidR="00C5447E" w:rsidRDefault="007E1107">
            <w:pPr>
              <w:jc w:val="right"/>
            </w:pPr>
            <w:r>
              <w:rPr>
                <w:rFonts w:eastAsiaTheme="minorEastAsia"/>
                <w:color w:val="000000" w:themeColor="text1"/>
                <w:szCs w:val="21"/>
              </w:rPr>
              <w:t>7,799,581.29</w:t>
            </w:r>
          </w:p>
        </w:tc>
        <w:tc>
          <w:tcPr>
            <w:tcW w:w="1620" w:type="dxa"/>
            <w:vAlign w:val="center"/>
          </w:tcPr>
          <w:p w:rsidR="00C5447E" w:rsidRDefault="007E1107">
            <w:pPr>
              <w:jc w:val="right"/>
            </w:pPr>
            <w:r>
              <w:rPr>
                <w:rFonts w:eastAsiaTheme="minorEastAsia"/>
                <w:color w:val="000000" w:themeColor="text1"/>
                <w:szCs w:val="21"/>
              </w:rPr>
              <w:t>5.53</w:t>
            </w:r>
          </w:p>
        </w:tc>
      </w:tr>
      <w:tr w:rsidR="00C5447E">
        <w:tc>
          <w:tcPr>
            <w:tcW w:w="870" w:type="dxa"/>
            <w:vAlign w:val="center"/>
          </w:tcPr>
          <w:p w:rsidR="00C5447E" w:rsidRDefault="007E1107">
            <w:pPr>
              <w:jc w:val="center"/>
            </w:pPr>
            <w:r>
              <w:rPr>
                <w:rFonts w:eastAsiaTheme="minorEastAsia"/>
                <w:color w:val="000000" w:themeColor="text1"/>
                <w:szCs w:val="21"/>
              </w:rPr>
              <w:t>3</w:t>
            </w:r>
          </w:p>
        </w:tc>
        <w:tc>
          <w:tcPr>
            <w:tcW w:w="1650" w:type="dxa"/>
            <w:vAlign w:val="center"/>
          </w:tcPr>
          <w:p w:rsidR="00C5447E" w:rsidRDefault="007E1107">
            <w:pPr>
              <w:jc w:val="center"/>
            </w:pPr>
            <w:r>
              <w:rPr>
                <w:rFonts w:eastAsiaTheme="minorEastAsia"/>
                <w:color w:val="000000" w:themeColor="text1"/>
                <w:szCs w:val="21"/>
              </w:rPr>
              <w:t>H00175</w:t>
            </w:r>
          </w:p>
        </w:tc>
        <w:tc>
          <w:tcPr>
            <w:tcW w:w="1980" w:type="dxa"/>
            <w:vAlign w:val="center"/>
          </w:tcPr>
          <w:p w:rsidR="00C5447E" w:rsidRDefault="007E1107">
            <w:pPr>
              <w:jc w:val="center"/>
            </w:pPr>
            <w:r>
              <w:rPr>
                <w:rFonts w:eastAsiaTheme="minorEastAsia"/>
                <w:color w:val="000000" w:themeColor="text1"/>
                <w:szCs w:val="21"/>
              </w:rPr>
              <w:t>吉利汽车</w:t>
            </w:r>
          </w:p>
        </w:tc>
        <w:tc>
          <w:tcPr>
            <w:tcW w:w="2880" w:type="dxa"/>
            <w:vAlign w:val="center"/>
          </w:tcPr>
          <w:p w:rsidR="00C5447E" w:rsidRDefault="007E1107">
            <w:pPr>
              <w:jc w:val="right"/>
            </w:pPr>
            <w:r>
              <w:rPr>
                <w:rFonts w:eastAsiaTheme="minorEastAsia"/>
                <w:color w:val="000000" w:themeColor="text1"/>
                <w:szCs w:val="21"/>
              </w:rPr>
              <w:t>6,503,641.35</w:t>
            </w:r>
          </w:p>
        </w:tc>
        <w:tc>
          <w:tcPr>
            <w:tcW w:w="1620" w:type="dxa"/>
            <w:vAlign w:val="center"/>
          </w:tcPr>
          <w:p w:rsidR="00C5447E" w:rsidRDefault="007E1107">
            <w:pPr>
              <w:jc w:val="right"/>
            </w:pPr>
            <w:r>
              <w:rPr>
                <w:rFonts w:eastAsiaTheme="minorEastAsia"/>
                <w:color w:val="000000" w:themeColor="text1"/>
                <w:szCs w:val="21"/>
              </w:rPr>
              <w:t>4.61</w:t>
            </w:r>
          </w:p>
        </w:tc>
      </w:tr>
      <w:tr w:rsidR="00C5447E">
        <w:tc>
          <w:tcPr>
            <w:tcW w:w="870" w:type="dxa"/>
            <w:vAlign w:val="center"/>
          </w:tcPr>
          <w:p w:rsidR="00C5447E" w:rsidRDefault="007E1107">
            <w:pPr>
              <w:jc w:val="center"/>
            </w:pPr>
            <w:r>
              <w:rPr>
                <w:rFonts w:eastAsiaTheme="minorEastAsia"/>
                <w:color w:val="000000" w:themeColor="text1"/>
                <w:szCs w:val="21"/>
              </w:rPr>
              <w:t>4</w:t>
            </w:r>
          </w:p>
        </w:tc>
        <w:tc>
          <w:tcPr>
            <w:tcW w:w="1650" w:type="dxa"/>
            <w:vAlign w:val="center"/>
          </w:tcPr>
          <w:p w:rsidR="00C5447E" w:rsidRDefault="007E1107">
            <w:pPr>
              <w:jc w:val="center"/>
            </w:pPr>
            <w:r>
              <w:rPr>
                <w:rFonts w:eastAsiaTheme="minorEastAsia"/>
                <w:color w:val="000000" w:themeColor="text1"/>
                <w:szCs w:val="21"/>
              </w:rPr>
              <w:t>H00288</w:t>
            </w:r>
          </w:p>
        </w:tc>
        <w:tc>
          <w:tcPr>
            <w:tcW w:w="1980" w:type="dxa"/>
            <w:vAlign w:val="center"/>
          </w:tcPr>
          <w:p w:rsidR="00C5447E" w:rsidRDefault="007E1107">
            <w:pPr>
              <w:jc w:val="center"/>
            </w:pPr>
            <w:proofErr w:type="gramStart"/>
            <w:r>
              <w:rPr>
                <w:rFonts w:eastAsiaTheme="minorEastAsia"/>
                <w:color w:val="000000" w:themeColor="text1"/>
                <w:szCs w:val="21"/>
              </w:rPr>
              <w:t>万洲国际</w:t>
            </w:r>
            <w:proofErr w:type="gramEnd"/>
          </w:p>
        </w:tc>
        <w:tc>
          <w:tcPr>
            <w:tcW w:w="2880" w:type="dxa"/>
            <w:vAlign w:val="center"/>
          </w:tcPr>
          <w:p w:rsidR="00C5447E" w:rsidRDefault="007E1107">
            <w:pPr>
              <w:jc w:val="right"/>
            </w:pPr>
            <w:r>
              <w:rPr>
                <w:rFonts w:eastAsiaTheme="minorEastAsia"/>
                <w:color w:val="000000" w:themeColor="text1"/>
                <w:szCs w:val="21"/>
              </w:rPr>
              <w:t>5,309,402.71</w:t>
            </w:r>
          </w:p>
        </w:tc>
        <w:tc>
          <w:tcPr>
            <w:tcW w:w="1620" w:type="dxa"/>
            <w:vAlign w:val="center"/>
          </w:tcPr>
          <w:p w:rsidR="00C5447E" w:rsidRDefault="007E1107">
            <w:pPr>
              <w:jc w:val="right"/>
            </w:pPr>
            <w:r>
              <w:rPr>
                <w:rFonts w:eastAsiaTheme="minorEastAsia"/>
                <w:color w:val="000000" w:themeColor="text1"/>
                <w:szCs w:val="21"/>
              </w:rPr>
              <w:t>3.77</w:t>
            </w:r>
          </w:p>
        </w:tc>
      </w:tr>
      <w:tr w:rsidR="00C5447E">
        <w:tc>
          <w:tcPr>
            <w:tcW w:w="870" w:type="dxa"/>
            <w:vAlign w:val="center"/>
          </w:tcPr>
          <w:p w:rsidR="00C5447E" w:rsidRDefault="007E1107">
            <w:pPr>
              <w:jc w:val="center"/>
            </w:pPr>
            <w:r>
              <w:rPr>
                <w:rFonts w:eastAsiaTheme="minorEastAsia"/>
                <w:color w:val="000000" w:themeColor="text1"/>
                <w:szCs w:val="21"/>
              </w:rPr>
              <w:t>5</w:t>
            </w:r>
          </w:p>
        </w:tc>
        <w:tc>
          <w:tcPr>
            <w:tcW w:w="1650" w:type="dxa"/>
            <w:vAlign w:val="center"/>
          </w:tcPr>
          <w:p w:rsidR="00C5447E" w:rsidRDefault="007E1107">
            <w:pPr>
              <w:jc w:val="center"/>
            </w:pPr>
            <w:r>
              <w:rPr>
                <w:rFonts w:eastAsiaTheme="minorEastAsia"/>
                <w:color w:val="000000" w:themeColor="text1"/>
                <w:szCs w:val="21"/>
              </w:rPr>
              <w:t>H00966</w:t>
            </w:r>
          </w:p>
        </w:tc>
        <w:tc>
          <w:tcPr>
            <w:tcW w:w="1980" w:type="dxa"/>
            <w:vAlign w:val="center"/>
          </w:tcPr>
          <w:p w:rsidR="00C5447E" w:rsidRDefault="007E1107">
            <w:pPr>
              <w:jc w:val="center"/>
            </w:pPr>
            <w:r>
              <w:rPr>
                <w:rFonts w:eastAsiaTheme="minorEastAsia"/>
                <w:color w:val="000000" w:themeColor="text1"/>
                <w:szCs w:val="21"/>
              </w:rPr>
              <w:t>中国太平</w:t>
            </w:r>
          </w:p>
        </w:tc>
        <w:tc>
          <w:tcPr>
            <w:tcW w:w="2880" w:type="dxa"/>
            <w:vAlign w:val="center"/>
          </w:tcPr>
          <w:p w:rsidR="00C5447E" w:rsidRDefault="007E1107">
            <w:pPr>
              <w:jc w:val="right"/>
            </w:pPr>
            <w:r>
              <w:rPr>
                <w:rFonts w:eastAsiaTheme="minorEastAsia"/>
                <w:color w:val="000000" w:themeColor="text1"/>
                <w:szCs w:val="21"/>
              </w:rPr>
              <w:t>5,010,778.76</w:t>
            </w:r>
          </w:p>
        </w:tc>
        <w:tc>
          <w:tcPr>
            <w:tcW w:w="1620" w:type="dxa"/>
            <w:vAlign w:val="center"/>
          </w:tcPr>
          <w:p w:rsidR="00C5447E" w:rsidRDefault="007E1107">
            <w:pPr>
              <w:jc w:val="right"/>
            </w:pPr>
            <w:r>
              <w:rPr>
                <w:rFonts w:eastAsiaTheme="minorEastAsia"/>
                <w:color w:val="000000" w:themeColor="text1"/>
                <w:szCs w:val="21"/>
              </w:rPr>
              <w:t>3.56</w:t>
            </w:r>
          </w:p>
        </w:tc>
      </w:tr>
      <w:tr w:rsidR="00C5447E">
        <w:tc>
          <w:tcPr>
            <w:tcW w:w="870" w:type="dxa"/>
            <w:vAlign w:val="center"/>
          </w:tcPr>
          <w:p w:rsidR="00C5447E" w:rsidRDefault="007E1107">
            <w:pPr>
              <w:jc w:val="center"/>
            </w:pPr>
            <w:r>
              <w:rPr>
                <w:rFonts w:eastAsiaTheme="minorEastAsia"/>
                <w:color w:val="000000" w:themeColor="text1"/>
                <w:szCs w:val="21"/>
              </w:rPr>
              <w:t>6</w:t>
            </w:r>
          </w:p>
        </w:tc>
        <w:tc>
          <w:tcPr>
            <w:tcW w:w="1650" w:type="dxa"/>
            <w:vAlign w:val="center"/>
          </w:tcPr>
          <w:p w:rsidR="00C5447E" w:rsidRDefault="007E1107">
            <w:pPr>
              <w:jc w:val="center"/>
            </w:pPr>
            <w:r>
              <w:rPr>
                <w:rFonts w:eastAsiaTheme="minorEastAsia"/>
                <w:color w:val="000000" w:themeColor="text1"/>
                <w:szCs w:val="21"/>
              </w:rPr>
              <w:t>H02388</w:t>
            </w:r>
          </w:p>
        </w:tc>
        <w:tc>
          <w:tcPr>
            <w:tcW w:w="1980" w:type="dxa"/>
            <w:vAlign w:val="center"/>
          </w:tcPr>
          <w:p w:rsidR="00C5447E" w:rsidRDefault="007E1107">
            <w:pPr>
              <w:jc w:val="center"/>
            </w:pPr>
            <w:r>
              <w:rPr>
                <w:rFonts w:eastAsiaTheme="minorEastAsia"/>
                <w:color w:val="000000" w:themeColor="text1"/>
                <w:szCs w:val="21"/>
              </w:rPr>
              <w:t>中银香港</w:t>
            </w:r>
          </w:p>
        </w:tc>
        <w:tc>
          <w:tcPr>
            <w:tcW w:w="2880" w:type="dxa"/>
            <w:vAlign w:val="center"/>
          </w:tcPr>
          <w:p w:rsidR="00C5447E" w:rsidRDefault="007E1107">
            <w:pPr>
              <w:jc w:val="right"/>
            </w:pPr>
            <w:r>
              <w:rPr>
                <w:rFonts w:eastAsiaTheme="minorEastAsia"/>
                <w:color w:val="000000" w:themeColor="text1"/>
                <w:szCs w:val="21"/>
              </w:rPr>
              <w:t>4,765,604.73</w:t>
            </w:r>
          </w:p>
        </w:tc>
        <w:tc>
          <w:tcPr>
            <w:tcW w:w="1620" w:type="dxa"/>
            <w:vAlign w:val="center"/>
          </w:tcPr>
          <w:p w:rsidR="00C5447E" w:rsidRDefault="007E1107">
            <w:pPr>
              <w:jc w:val="right"/>
            </w:pPr>
            <w:r>
              <w:rPr>
                <w:rFonts w:eastAsiaTheme="minorEastAsia"/>
                <w:color w:val="000000" w:themeColor="text1"/>
                <w:szCs w:val="21"/>
              </w:rPr>
              <w:t>3.38</w:t>
            </w:r>
          </w:p>
        </w:tc>
      </w:tr>
      <w:tr w:rsidR="00C5447E">
        <w:tc>
          <w:tcPr>
            <w:tcW w:w="870" w:type="dxa"/>
            <w:vAlign w:val="center"/>
          </w:tcPr>
          <w:p w:rsidR="00C5447E" w:rsidRDefault="007E1107">
            <w:pPr>
              <w:jc w:val="center"/>
            </w:pPr>
            <w:r>
              <w:rPr>
                <w:rFonts w:eastAsiaTheme="minorEastAsia"/>
                <w:color w:val="000000" w:themeColor="text1"/>
                <w:szCs w:val="21"/>
              </w:rPr>
              <w:t>7</w:t>
            </w:r>
          </w:p>
        </w:tc>
        <w:tc>
          <w:tcPr>
            <w:tcW w:w="1650" w:type="dxa"/>
            <w:vAlign w:val="center"/>
          </w:tcPr>
          <w:p w:rsidR="00C5447E" w:rsidRDefault="007E1107">
            <w:pPr>
              <w:jc w:val="center"/>
            </w:pPr>
            <w:r>
              <w:rPr>
                <w:rFonts w:eastAsiaTheme="minorEastAsia"/>
                <w:color w:val="000000" w:themeColor="text1"/>
                <w:szCs w:val="21"/>
              </w:rPr>
              <w:t>601601</w:t>
            </w:r>
          </w:p>
        </w:tc>
        <w:tc>
          <w:tcPr>
            <w:tcW w:w="1980" w:type="dxa"/>
            <w:vAlign w:val="center"/>
          </w:tcPr>
          <w:p w:rsidR="00C5447E" w:rsidRDefault="007E1107">
            <w:pPr>
              <w:jc w:val="center"/>
            </w:pPr>
            <w:r>
              <w:rPr>
                <w:rFonts w:eastAsiaTheme="minorEastAsia"/>
                <w:color w:val="000000" w:themeColor="text1"/>
                <w:szCs w:val="21"/>
              </w:rPr>
              <w:t>中国太保</w:t>
            </w:r>
          </w:p>
        </w:tc>
        <w:tc>
          <w:tcPr>
            <w:tcW w:w="2880" w:type="dxa"/>
            <w:vAlign w:val="center"/>
          </w:tcPr>
          <w:p w:rsidR="00C5447E" w:rsidRDefault="007E1107">
            <w:pPr>
              <w:jc w:val="right"/>
            </w:pPr>
            <w:r>
              <w:rPr>
                <w:rFonts w:eastAsiaTheme="minorEastAsia"/>
                <w:color w:val="000000" w:themeColor="text1"/>
                <w:szCs w:val="21"/>
              </w:rPr>
              <w:t>4,243,121.86</w:t>
            </w:r>
          </w:p>
        </w:tc>
        <w:tc>
          <w:tcPr>
            <w:tcW w:w="1620" w:type="dxa"/>
            <w:vAlign w:val="center"/>
          </w:tcPr>
          <w:p w:rsidR="00C5447E" w:rsidRDefault="007E1107">
            <w:pPr>
              <w:jc w:val="right"/>
            </w:pPr>
            <w:r>
              <w:rPr>
                <w:rFonts w:eastAsiaTheme="minorEastAsia"/>
                <w:color w:val="000000" w:themeColor="text1"/>
                <w:szCs w:val="21"/>
              </w:rPr>
              <w:t>3.01</w:t>
            </w:r>
          </w:p>
        </w:tc>
      </w:tr>
      <w:tr w:rsidR="00C5447E">
        <w:tc>
          <w:tcPr>
            <w:tcW w:w="870" w:type="dxa"/>
            <w:vAlign w:val="center"/>
          </w:tcPr>
          <w:p w:rsidR="00C5447E" w:rsidRDefault="007E1107">
            <w:pPr>
              <w:jc w:val="center"/>
            </w:pPr>
            <w:r>
              <w:rPr>
                <w:rFonts w:eastAsiaTheme="minorEastAsia"/>
                <w:color w:val="000000" w:themeColor="text1"/>
                <w:szCs w:val="21"/>
              </w:rPr>
              <w:t>8</w:t>
            </w:r>
          </w:p>
        </w:tc>
        <w:tc>
          <w:tcPr>
            <w:tcW w:w="1650" w:type="dxa"/>
            <w:vAlign w:val="center"/>
          </w:tcPr>
          <w:p w:rsidR="00C5447E" w:rsidRDefault="007E1107">
            <w:pPr>
              <w:jc w:val="center"/>
            </w:pPr>
            <w:r>
              <w:rPr>
                <w:rFonts w:eastAsiaTheme="minorEastAsia"/>
                <w:color w:val="000000" w:themeColor="text1"/>
                <w:szCs w:val="21"/>
              </w:rPr>
              <w:t>600196</w:t>
            </w:r>
          </w:p>
        </w:tc>
        <w:tc>
          <w:tcPr>
            <w:tcW w:w="1980" w:type="dxa"/>
            <w:vAlign w:val="center"/>
          </w:tcPr>
          <w:p w:rsidR="00C5447E" w:rsidRDefault="007E1107">
            <w:pPr>
              <w:jc w:val="center"/>
            </w:pPr>
            <w:r>
              <w:rPr>
                <w:rFonts w:eastAsiaTheme="minorEastAsia"/>
                <w:color w:val="000000" w:themeColor="text1"/>
                <w:szCs w:val="21"/>
              </w:rPr>
              <w:t>复星医药</w:t>
            </w:r>
          </w:p>
        </w:tc>
        <w:tc>
          <w:tcPr>
            <w:tcW w:w="2880" w:type="dxa"/>
            <w:vAlign w:val="center"/>
          </w:tcPr>
          <w:p w:rsidR="00C5447E" w:rsidRDefault="007E1107">
            <w:pPr>
              <w:jc w:val="right"/>
            </w:pPr>
            <w:r>
              <w:rPr>
                <w:rFonts w:eastAsiaTheme="minorEastAsia"/>
                <w:color w:val="000000" w:themeColor="text1"/>
                <w:szCs w:val="21"/>
              </w:rPr>
              <w:t>3,832,320.85</w:t>
            </w:r>
          </w:p>
        </w:tc>
        <w:tc>
          <w:tcPr>
            <w:tcW w:w="1620" w:type="dxa"/>
            <w:vAlign w:val="center"/>
          </w:tcPr>
          <w:p w:rsidR="00C5447E" w:rsidRDefault="007E1107">
            <w:pPr>
              <w:jc w:val="right"/>
            </w:pPr>
            <w:r>
              <w:rPr>
                <w:rFonts w:eastAsiaTheme="minorEastAsia"/>
                <w:color w:val="000000" w:themeColor="text1"/>
                <w:szCs w:val="21"/>
              </w:rPr>
              <w:t>2.72</w:t>
            </w:r>
          </w:p>
        </w:tc>
      </w:tr>
      <w:tr w:rsidR="00C5447E">
        <w:tc>
          <w:tcPr>
            <w:tcW w:w="870" w:type="dxa"/>
            <w:vAlign w:val="center"/>
          </w:tcPr>
          <w:p w:rsidR="00C5447E" w:rsidRDefault="007E1107">
            <w:pPr>
              <w:jc w:val="center"/>
            </w:pPr>
            <w:r>
              <w:rPr>
                <w:rFonts w:eastAsiaTheme="minorEastAsia"/>
                <w:color w:val="000000" w:themeColor="text1"/>
                <w:szCs w:val="21"/>
              </w:rPr>
              <w:t>9</w:t>
            </w:r>
          </w:p>
        </w:tc>
        <w:tc>
          <w:tcPr>
            <w:tcW w:w="1650" w:type="dxa"/>
            <w:vAlign w:val="center"/>
          </w:tcPr>
          <w:p w:rsidR="00C5447E" w:rsidRDefault="007E1107">
            <w:pPr>
              <w:jc w:val="center"/>
            </w:pPr>
            <w:r>
              <w:rPr>
                <w:rFonts w:eastAsiaTheme="minorEastAsia"/>
                <w:color w:val="000000" w:themeColor="text1"/>
                <w:szCs w:val="21"/>
              </w:rPr>
              <w:t>H02018</w:t>
            </w:r>
          </w:p>
        </w:tc>
        <w:tc>
          <w:tcPr>
            <w:tcW w:w="1980" w:type="dxa"/>
            <w:vAlign w:val="center"/>
          </w:tcPr>
          <w:p w:rsidR="00C5447E" w:rsidRDefault="007E1107">
            <w:pPr>
              <w:jc w:val="center"/>
            </w:pPr>
            <w:r>
              <w:rPr>
                <w:rFonts w:eastAsiaTheme="minorEastAsia"/>
                <w:color w:val="000000" w:themeColor="text1"/>
                <w:szCs w:val="21"/>
              </w:rPr>
              <w:t>瑞</w:t>
            </w:r>
            <w:proofErr w:type="gramStart"/>
            <w:r>
              <w:rPr>
                <w:rFonts w:eastAsiaTheme="minorEastAsia"/>
                <w:color w:val="000000" w:themeColor="text1"/>
                <w:szCs w:val="21"/>
              </w:rPr>
              <w:t>声科技</w:t>
            </w:r>
            <w:proofErr w:type="gramEnd"/>
          </w:p>
        </w:tc>
        <w:tc>
          <w:tcPr>
            <w:tcW w:w="2880" w:type="dxa"/>
            <w:vAlign w:val="center"/>
          </w:tcPr>
          <w:p w:rsidR="00C5447E" w:rsidRDefault="007E1107">
            <w:pPr>
              <w:jc w:val="right"/>
            </w:pPr>
            <w:r>
              <w:rPr>
                <w:rFonts w:eastAsiaTheme="minorEastAsia"/>
                <w:color w:val="000000" w:themeColor="text1"/>
                <w:szCs w:val="21"/>
              </w:rPr>
              <w:t>3,437,342.88</w:t>
            </w:r>
          </w:p>
        </w:tc>
        <w:tc>
          <w:tcPr>
            <w:tcW w:w="1620" w:type="dxa"/>
            <w:vAlign w:val="center"/>
          </w:tcPr>
          <w:p w:rsidR="00C5447E" w:rsidRDefault="007E1107">
            <w:pPr>
              <w:jc w:val="right"/>
            </w:pPr>
            <w:r>
              <w:rPr>
                <w:rFonts w:eastAsiaTheme="minorEastAsia"/>
                <w:color w:val="000000" w:themeColor="text1"/>
                <w:szCs w:val="21"/>
              </w:rPr>
              <w:t>2.44</w:t>
            </w:r>
          </w:p>
        </w:tc>
      </w:tr>
      <w:tr w:rsidR="00C5447E">
        <w:tc>
          <w:tcPr>
            <w:tcW w:w="870" w:type="dxa"/>
            <w:vAlign w:val="center"/>
          </w:tcPr>
          <w:p w:rsidR="00C5447E" w:rsidRDefault="007E1107">
            <w:pPr>
              <w:jc w:val="center"/>
            </w:pPr>
            <w:r>
              <w:rPr>
                <w:rFonts w:eastAsiaTheme="minorEastAsia"/>
                <w:color w:val="000000" w:themeColor="text1"/>
                <w:szCs w:val="21"/>
              </w:rPr>
              <w:t>10</w:t>
            </w:r>
          </w:p>
        </w:tc>
        <w:tc>
          <w:tcPr>
            <w:tcW w:w="1650" w:type="dxa"/>
            <w:vAlign w:val="center"/>
          </w:tcPr>
          <w:p w:rsidR="00C5447E" w:rsidRDefault="007E1107">
            <w:pPr>
              <w:jc w:val="center"/>
            </w:pPr>
            <w:r>
              <w:rPr>
                <w:rFonts w:eastAsiaTheme="minorEastAsia"/>
                <w:color w:val="000000" w:themeColor="text1"/>
                <w:szCs w:val="21"/>
              </w:rPr>
              <w:t>Z00839</w:t>
            </w:r>
          </w:p>
        </w:tc>
        <w:tc>
          <w:tcPr>
            <w:tcW w:w="1980" w:type="dxa"/>
            <w:vAlign w:val="center"/>
          </w:tcPr>
          <w:p w:rsidR="00C5447E" w:rsidRDefault="007E1107">
            <w:pPr>
              <w:jc w:val="center"/>
            </w:pPr>
            <w:r>
              <w:rPr>
                <w:rFonts w:eastAsiaTheme="minorEastAsia"/>
                <w:color w:val="000000" w:themeColor="text1"/>
                <w:szCs w:val="21"/>
              </w:rPr>
              <w:t>中教控股</w:t>
            </w:r>
          </w:p>
        </w:tc>
        <w:tc>
          <w:tcPr>
            <w:tcW w:w="2880" w:type="dxa"/>
            <w:vAlign w:val="center"/>
          </w:tcPr>
          <w:p w:rsidR="00C5447E" w:rsidRDefault="007E1107">
            <w:pPr>
              <w:jc w:val="right"/>
            </w:pPr>
            <w:r>
              <w:rPr>
                <w:rFonts w:eastAsiaTheme="minorEastAsia"/>
                <w:color w:val="000000" w:themeColor="text1"/>
                <w:szCs w:val="21"/>
              </w:rPr>
              <w:t>3,395,490.27</w:t>
            </w:r>
          </w:p>
        </w:tc>
        <w:tc>
          <w:tcPr>
            <w:tcW w:w="1620" w:type="dxa"/>
            <w:vAlign w:val="center"/>
          </w:tcPr>
          <w:p w:rsidR="00C5447E" w:rsidRDefault="007E1107">
            <w:pPr>
              <w:jc w:val="right"/>
            </w:pPr>
            <w:r>
              <w:rPr>
                <w:rFonts w:eastAsiaTheme="minorEastAsia"/>
                <w:color w:val="000000" w:themeColor="text1"/>
                <w:szCs w:val="21"/>
              </w:rPr>
              <w:t>2.41</w:t>
            </w:r>
          </w:p>
        </w:tc>
      </w:tr>
      <w:tr w:rsidR="00C5447E">
        <w:tc>
          <w:tcPr>
            <w:tcW w:w="870" w:type="dxa"/>
            <w:vAlign w:val="center"/>
          </w:tcPr>
          <w:p w:rsidR="00C5447E" w:rsidRDefault="007E1107">
            <w:pPr>
              <w:jc w:val="center"/>
            </w:pPr>
            <w:r>
              <w:rPr>
                <w:rFonts w:eastAsiaTheme="minorEastAsia"/>
                <w:color w:val="000000" w:themeColor="text1"/>
                <w:szCs w:val="21"/>
              </w:rPr>
              <w:t>11</w:t>
            </w:r>
          </w:p>
        </w:tc>
        <w:tc>
          <w:tcPr>
            <w:tcW w:w="1650" w:type="dxa"/>
            <w:vAlign w:val="center"/>
          </w:tcPr>
          <w:p w:rsidR="00C5447E" w:rsidRDefault="007E1107">
            <w:pPr>
              <w:jc w:val="center"/>
            </w:pPr>
            <w:r>
              <w:rPr>
                <w:rFonts w:eastAsiaTheme="minorEastAsia"/>
                <w:color w:val="000000" w:themeColor="text1"/>
                <w:szCs w:val="21"/>
              </w:rPr>
              <w:t>Z01317</w:t>
            </w:r>
          </w:p>
        </w:tc>
        <w:tc>
          <w:tcPr>
            <w:tcW w:w="1980" w:type="dxa"/>
            <w:vAlign w:val="center"/>
          </w:tcPr>
          <w:p w:rsidR="00C5447E" w:rsidRDefault="007E1107">
            <w:pPr>
              <w:jc w:val="center"/>
            </w:pPr>
            <w:r>
              <w:rPr>
                <w:rFonts w:eastAsiaTheme="minorEastAsia"/>
                <w:color w:val="000000" w:themeColor="text1"/>
                <w:szCs w:val="21"/>
              </w:rPr>
              <w:t>枫叶教育</w:t>
            </w:r>
          </w:p>
        </w:tc>
        <w:tc>
          <w:tcPr>
            <w:tcW w:w="2880" w:type="dxa"/>
            <w:vAlign w:val="center"/>
          </w:tcPr>
          <w:p w:rsidR="00C5447E" w:rsidRDefault="007E1107">
            <w:pPr>
              <w:jc w:val="right"/>
            </w:pPr>
            <w:r>
              <w:rPr>
                <w:rFonts w:eastAsiaTheme="minorEastAsia"/>
                <w:color w:val="000000" w:themeColor="text1"/>
                <w:szCs w:val="21"/>
              </w:rPr>
              <w:t>3,343,794.86</w:t>
            </w:r>
          </w:p>
        </w:tc>
        <w:tc>
          <w:tcPr>
            <w:tcW w:w="1620" w:type="dxa"/>
            <w:vAlign w:val="center"/>
          </w:tcPr>
          <w:p w:rsidR="00C5447E" w:rsidRDefault="007E1107">
            <w:pPr>
              <w:jc w:val="right"/>
            </w:pPr>
            <w:r>
              <w:rPr>
                <w:rFonts w:eastAsiaTheme="minorEastAsia"/>
                <w:color w:val="000000" w:themeColor="text1"/>
                <w:szCs w:val="21"/>
              </w:rPr>
              <w:t>2.37</w:t>
            </w:r>
          </w:p>
        </w:tc>
      </w:tr>
      <w:tr w:rsidR="00C5447E">
        <w:tc>
          <w:tcPr>
            <w:tcW w:w="870" w:type="dxa"/>
            <w:vAlign w:val="center"/>
          </w:tcPr>
          <w:p w:rsidR="00C5447E" w:rsidRDefault="007E1107">
            <w:pPr>
              <w:jc w:val="center"/>
            </w:pPr>
            <w:r>
              <w:rPr>
                <w:rFonts w:eastAsiaTheme="minorEastAsia"/>
                <w:color w:val="000000" w:themeColor="text1"/>
                <w:szCs w:val="21"/>
              </w:rPr>
              <w:t>12</w:t>
            </w:r>
          </w:p>
        </w:tc>
        <w:tc>
          <w:tcPr>
            <w:tcW w:w="1650" w:type="dxa"/>
            <w:vAlign w:val="center"/>
          </w:tcPr>
          <w:p w:rsidR="00C5447E" w:rsidRDefault="007E1107">
            <w:pPr>
              <w:jc w:val="center"/>
            </w:pPr>
            <w:r>
              <w:rPr>
                <w:rFonts w:eastAsiaTheme="minorEastAsia"/>
                <w:color w:val="000000" w:themeColor="text1"/>
                <w:szCs w:val="21"/>
              </w:rPr>
              <w:t>600566</w:t>
            </w:r>
          </w:p>
        </w:tc>
        <w:tc>
          <w:tcPr>
            <w:tcW w:w="1980" w:type="dxa"/>
            <w:vAlign w:val="center"/>
          </w:tcPr>
          <w:p w:rsidR="00C5447E" w:rsidRDefault="007E1107">
            <w:pPr>
              <w:jc w:val="center"/>
            </w:pPr>
            <w:r>
              <w:rPr>
                <w:rFonts w:eastAsiaTheme="minorEastAsia"/>
                <w:color w:val="000000" w:themeColor="text1"/>
                <w:szCs w:val="21"/>
              </w:rPr>
              <w:t>济川药业</w:t>
            </w:r>
          </w:p>
        </w:tc>
        <w:tc>
          <w:tcPr>
            <w:tcW w:w="2880" w:type="dxa"/>
            <w:vAlign w:val="center"/>
          </w:tcPr>
          <w:p w:rsidR="00C5447E" w:rsidRDefault="007E1107">
            <w:pPr>
              <w:jc w:val="right"/>
            </w:pPr>
            <w:r>
              <w:rPr>
                <w:rFonts w:eastAsiaTheme="minorEastAsia"/>
                <w:color w:val="000000" w:themeColor="text1"/>
                <w:szCs w:val="21"/>
              </w:rPr>
              <w:t>3,287,941.00</w:t>
            </w:r>
          </w:p>
        </w:tc>
        <w:tc>
          <w:tcPr>
            <w:tcW w:w="1620" w:type="dxa"/>
            <w:vAlign w:val="center"/>
          </w:tcPr>
          <w:p w:rsidR="00C5447E" w:rsidRDefault="007E1107">
            <w:pPr>
              <w:jc w:val="right"/>
            </w:pPr>
            <w:r>
              <w:rPr>
                <w:rFonts w:eastAsiaTheme="minorEastAsia"/>
                <w:color w:val="000000" w:themeColor="text1"/>
                <w:szCs w:val="21"/>
              </w:rPr>
              <w:t>2.33</w:t>
            </w:r>
          </w:p>
        </w:tc>
      </w:tr>
      <w:tr w:rsidR="00C5447E">
        <w:tc>
          <w:tcPr>
            <w:tcW w:w="870" w:type="dxa"/>
            <w:vAlign w:val="center"/>
          </w:tcPr>
          <w:p w:rsidR="00C5447E" w:rsidRDefault="007E1107">
            <w:pPr>
              <w:jc w:val="center"/>
            </w:pPr>
            <w:r>
              <w:rPr>
                <w:rFonts w:eastAsiaTheme="minorEastAsia"/>
                <w:color w:val="000000" w:themeColor="text1"/>
                <w:szCs w:val="21"/>
              </w:rPr>
              <w:t>13</w:t>
            </w:r>
          </w:p>
        </w:tc>
        <w:tc>
          <w:tcPr>
            <w:tcW w:w="1650" w:type="dxa"/>
            <w:vAlign w:val="center"/>
          </w:tcPr>
          <w:p w:rsidR="00C5447E" w:rsidRDefault="007E1107">
            <w:pPr>
              <w:jc w:val="center"/>
            </w:pPr>
            <w:r>
              <w:rPr>
                <w:rFonts w:eastAsiaTheme="minorEastAsia"/>
                <w:color w:val="000000" w:themeColor="text1"/>
                <w:szCs w:val="21"/>
              </w:rPr>
              <w:t>H01347</w:t>
            </w:r>
          </w:p>
        </w:tc>
        <w:tc>
          <w:tcPr>
            <w:tcW w:w="1980" w:type="dxa"/>
            <w:vAlign w:val="center"/>
          </w:tcPr>
          <w:p w:rsidR="00C5447E" w:rsidRDefault="007E1107">
            <w:pPr>
              <w:jc w:val="center"/>
            </w:pPr>
            <w:r>
              <w:rPr>
                <w:rFonts w:eastAsiaTheme="minorEastAsia"/>
                <w:color w:val="000000" w:themeColor="text1"/>
                <w:szCs w:val="21"/>
              </w:rPr>
              <w:t>华虹半导体</w:t>
            </w:r>
          </w:p>
        </w:tc>
        <w:tc>
          <w:tcPr>
            <w:tcW w:w="2880" w:type="dxa"/>
            <w:vAlign w:val="center"/>
          </w:tcPr>
          <w:p w:rsidR="00C5447E" w:rsidRDefault="007E1107">
            <w:pPr>
              <w:jc w:val="right"/>
            </w:pPr>
            <w:r>
              <w:rPr>
                <w:rFonts w:eastAsiaTheme="minorEastAsia"/>
                <w:color w:val="000000" w:themeColor="text1"/>
                <w:szCs w:val="21"/>
              </w:rPr>
              <w:t>3,270,604.86</w:t>
            </w:r>
          </w:p>
        </w:tc>
        <w:tc>
          <w:tcPr>
            <w:tcW w:w="1620" w:type="dxa"/>
            <w:vAlign w:val="center"/>
          </w:tcPr>
          <w:p w:rsidR="00C5447E" w:rsidRDefault="007E1107">
            <w:pPr>
              <w:jc w:val="right"/>
            </w:pPr>
            <w:r>
              <w:rPr>
                <w:rFonts w:eastAsiaTheme="minorEastAsia"/>
                <w:color w:val="000000" w:themeColor="text1"/>
                <w:szCs w:val="21"/>
              </w:rPr>
              <w:t>2.32</w:t>
            </w:r>
          </w:p>
        </w:tc>
      </w:tr>
      <w:tr w:rsidR="00C5447E">
        <w:tc>
          <w:tcPr>
            <w:tcW w:w="870" w:type="dxa"/>
            <w:vAlign w:val="center"/>
          </w:tcPr>
          <w:p w:rsidR="00C5447E" w:rsidRDefault="007E1107">
            <w:pPr>
              <w:jc w:val="center"/>
            </w:pPr>
            <w:r>
              <w:rPr>
                <w:rFonts w:eastAsiaTheme="minorEastAsia"/>
                <w:color w:val="000000" w:themeColor="text1"/>
                <w:szCs w:val="21"/>
              </w:rPr>
              <w:t>14</w:t>
            </w:r>
          </w:p>
        </w:tc>
        <w:tc>
          <w:tcPr>
            <w:tcW w:w="1650" w:type="dxa"/>
            <w:vAlign w:val="center"/>
          </w:tcPr>
          <w:p w:rsidR="00C5447E" w:rsidRDefault="007E1107">
            <w:pPr>
              <w:jc w:val="center"/>
            </w:pPr>
            <w:r>
              <w:rPr>
                <w:rFonts w:eastAsiaTheme="minorEastAsia"/>
                <w:color w:val="000000" w:themeColor="text1"/>
                <w:szCs w:val="21"/>
              </w:rPr>
              <w:t>H02319</w:t>
            </w:r>
          </w:p>
        </w:tc>
        <w:tc>
          <w:tcPr>
            <w:tcW w:w="1980" w:type="dxa"/>
            <w:vAlign w:val="center"/>
          </w:tcPr>
          <w:p w:rsidR="00C5447E" w:rsidRDefault="007E1107">
            <w:pPr>
              <w:jc w:val="center"/>
            </w:pPr>
            <w:r>
              <w:rPr>
                <w:rFonts w:eastAsiaTheme="minorEastAsia"/>
                <w:color w:val="000000" w:themeColor="text1"/>
                <w:szCs w:val="21"/>
              </w:rPr>
              <w:t>蒙牛乳业</w:t>
            </w:r>
          </w:p>
        </w:tc>
        <w:tc>
          <w:tcPr>
            <w:tcW w:w="2880" w:type="dxa"/>
            <w:vAlign w:val="center"/>
          </w:tcPr>
          <w:p w:rsidR="00C5447E" w:rsidRDefault="007E1107">
            <w:pPr>
              <w:jc w:val="right"/>
            </w:pPr>
            <w:r>
              <w:rPr>
                <w:rFonts w:eastAsiaTheme="minorEastAsia"/>
                <w:color w:val="000000" w:themeColor="text1"/>
                <w:szCs w:val="21"/>
              </w:rPr>
              <w:t>3,040,171.78</w:t>
            </w:r>
          </w:p>
        </w:tc>
        <w:tc>
          <w:tcPr>
            <w:tcW w:w="1620" w:type="dxa"/>
            <w:vAlign w:val="center"/>
          </w:tcPr>
          <w:p w:rsidR="00C5447E" w:rsidRDefault="007E1107">
            <w:pPr>
              <w:jc w:val="right"/>
            </w:pPr>
            <w:r>
              <w:rPr>
                <w:rFonts w:eastAsiaTheme="minorEastAsia"/>
                <w:color w:val="000000" w:themeColor="text1"/>
                <w:szCs w:val="21"/>
              </w:rPr>
              <w:t>2.16</w:t>
            </w:r>
          </w:p>
        </w:tc>
      </w:tr>
      <w:tr w:rsidR="00C5447E">
        <w:tc>
          <w:tcPr>
            <w:tcW w:w="870" w:type="dxa"/>
            <w:vAlign w:val="center"/>
          </w:tcPr>
          <w:p w:rsidR="00C5447E" w:rsidRDefault="007E1107">
            <w:pPr>
              <w:jc w:val="center"/>
            </w:pPr>
            <w:r>
              <w:rPr>
                <w:rFonts w:eastAsiaTheme="minorEastAsia"/>
                <w:color w:val="000000" w:themeColor="text1"/>
                <w:szCs w:val="21"/>
              </w:rPr>
              <w:t>15</w:t>
            </w:r>
          </w:p>
        </w:tc>
        <w:tc>
          <w:tcPr>
            <w:tcW w:w="1650" w:type="dxa"/>
            <w:vAlign w:val="center"/>
          </w:tcPr>
          <w:p w:rsidR="00C5447E" w:rsidRDefault="007E1107">
            <w:pPr>
              <w:jc w:val="center"/>
            </w:pPr>
            <w:r>
              <w:rPr>
                <w:rFonts w:eastAsiaTheme="minorEastAsia"/>
                <w:color w:val="000000" w:themeColor="text1"/>
                <w:szCs w:val="21"/>
              </w:rPr>
              <w:t>H01055</w:t>
            </w:r>
          </w:p>
        </w:tc>
        <w:tc>
          <w:tcPr>
            <w:tcW w:w="1980" w:type="dxa"/>
            <w:vAlign w:val="center"/>
          </w:tcPr>
          <w:p w:rsidR="00C5447E" w:rsidRDefault="007E1107">
            <w:pPr>
              <w:jc w:val="center"/>
            </w:pPr>
            <w:r>
              <w:rPr>
                <w:rFonts w:eastAsiaTheme="minorEastAsia"/>
                <w:color w:val="000000" w:themeColor="text1"/>
                <w:szCs w:val="21"/>
              </w:rPr>
              <w:t>中国南方航空股份</w:t>
            </w:r>
          </w:p>
        </w:tc>
        <w:tc>
          <w:tcPr>
            <w:tcW w:w="2880" w:type="dxa"/>
            <w:vAlign w:val="center"/>
          </w:tcPr>
          <w:p w:rsidR="00C5447E" w:rsidRDefault="007E1107">
            <w:pPr>
              <w:jc w:val="right"/>
            </w:pPr>
            <w:r>
              <w:rPr>
                <w:rFonts w:eastAsiaTheme="minorEastAsia"/>
                <w:color w:val="000000" w:themeColor="text1"/>
                <w:szCs w:val="21"/>
              </w:rPr>
              <w:t>2,992,887.07</w:t>
            </w:r>
          </w:p>
        </w:tc>
        <w:tc>
          <w:tcPr>
            <w:tcW w:w="1620" w:type="dxa"/>
            <w:vAlign w:val="center"/>
          </w:tcPr>
          <w:p w:rsidR="00C5447E" w:rsidRDefault="007E1107">
            <w:pPr>
              <w:jc w:val="right"/>
            </w:pPr>
            <w:r>
              <w:rPr>
                <w:rFonts w:eastAsiaTheme="minorEastAsia"/>
                <w:color w:val="000000" w:themeColor="text1"/>
                <w:szCs w:val="21"/>
              </w:rPr>
              <w:t>2.12</w:t>
            </w:r>
          </w:p>
        </w:tc>
      </w:tr>
      <w:tr w:rsidR="00C5447E">
        <w:tc>
          <w:tcPr>
            <w:tcW w:w="870" w:type="dxa"/>
            <w:vAlign w:val="center"/>
          </w:tcPr>
          <w:p w:rsidR="00C5447E" w:rsidRDefault="007E1107">
            <w:pPr>
              <w:jc w:val="center"/>
            </w:pPr>
            <w:r>
              <w:rPr>
                <w:rFonts w:eastAsiaTheme="minorEastAsia"/>
                <w:color w:val="000000" w:themeColor="text1"/>
                <w:szCs w:val="21"/>
              </w:rPr>
              <w:t>16</w:t>
            </w:r>
          </w:p>
        </w:tc>
        <w:tc>
          <w:tcPr>
            <w:tcW w:w="1650" w:type="dxa"/>
            <w:vAlign w:val="center"/>
          </w:tcPr>
          <w:p w:rsidR="00C5447E" w:rsidRDefault="007E1107">
            <w:pPr>
              <w:jc w:val="center"/>
            </w:pPr>
            <w:r>
              <w:rPr>
                <w:rFonts w:eastAsiaTheme="minorEastAsia"/>
                <w:color w:val="000000" w:themeColor="text1"/>
                <w:szCs w:val="21"/>
              </w:rPr>
              <w:t>600115</w:t>
            </w:r>
          </w:p>
        </w:tc>
        <w:tc>
          <w:tcPr>
            <w:tcW w:w="1980" w:type="dxa"/>
            <w:vAlign w:val="center"/>
          </w:tcPr>
          <w:p w:rsidR="00C5447E" w:rsidRDefault="007E1107">
            <w:pPr>
              <w:jc w:val="center"/>
            </w:pPr>
            <w:r>
              <w:rPr>
                <w:rFonts w:eastAsiaTheme="minorEastAsia"/>
                <w:color w:val="000000" w:themeColor="text1"/>
                <w:szCs w:val="21"/>
              </w:rPr>
              <w:t>东方航空</w:t>
            </w:r>
          </w:p>
        </w:tc>
        <w:tc>
          <w:tcPr>
            <w:tcW w:w="2880" w:type="dxa"/>
            <w:vAlign w:val="center"/>
          </w:tcPr>
          <w:p w:rsidR="00C5447E" w:rsidRDefault="007E1107">
            <w:pPr>
              <w:jc w:val="right"/>
            </w:pPr>
            <w:r>
              <w:rPr>
                <w:rFonts w:eastAsiaTheme="minorEastAsia"/>
                <w:color w:val="000000" w:themeColor="text1"/>
                <w:szCs w:val="21"/>
              </w:rPr>
              <w:t>2,783,200.00</w:t>
            </w:r>
          </w:p>
        </w:tc>
        <w:tc>
          <w:tcPr>
            <w:tcW w:w="1620" w:type="dxa"/>
            <w:vAlign w:val="center"/>
          </w:tcPr>
          <w:p w:rsidR="00C5447E" w:rsidRDefault="007E1107">
            <w:pPr>
              <w:jc w:val="right"/>
            </w:pPr>
            <w:r>
              <w:rPr>
                <w:rFonts w:eastAsiaTheme="minorEastAsia"/>
                <w:color w:val="000000" w:themeColor="text1"/>
                <w:szCs w:val="21"/>
              </w:rPr>
              <w:t>1.97</w:t>
            </w:r>
          </w:p>
        </w:tc>
      </w:tr>
      <w:tr w:rsidR="00C5447E">
        <w:tc>
          <w:tcPr>
            <w:tcW w:w="870" w:type="dxa"/>
            <w:vAlign w:val="center"/>
          </w:tcPr>
          <w:p w:rsidR="00C5447E" w:rsidRDefault="007E1107">
            <w:pPr>
              <w:jc w:val="center"/>
            </w:pPr>
            <w:r>
              <w:rPr>
                <w:rFonts w:eastAsiaTheme="minorEastAsia"/>
                <w:color w:val="000000" w:themeColor="text1"/>
                <w:szCs w:val="21"/>
              </w:rPr>
              <w:t>17</w:t>
            </w:r>
          </w:p>
        </w:tc>
        <w:tc>
          <w:tcPr>
            <w:tcW w:w="1650" w:type="dxa"/>
            <w:vAlign w:val="center"/>
          </w:tcPr>
          <w:p w:rsidR="00C5447E" w:rsidRDefault="007E1107">
            <w:pPr>
              <w:jc w:val="center"/>
            </w:pPr>
            <w:r>
              <w:rPr>
                <w:rFonts w:eastAsiaTheme="minorEastAsia"/>
                <w:color w:val="000000" w:themeColor="text1"/>
                <w:szCs w:val="21"/>
              </w:rPr>
              <w:t>H00151</w:t>
            </w:r>
          </w:p>
        </w:tc>
        <w:tc>
          <w:tcPr>
            <w:tcW w:w="1980" w:type="dxa"/>
            <w:vAlign w:val="center"/>
          </w:tcPr>
          <w:p w:rsidR="00C5447E" w:rsidRDefault="007E1107">
            <w:pPr>
              <w:jc w:val="center"/>
            </w:pPr>
            <w:r>
              <w:rPr>
                <w:rFonts w:eastAsiaTheme="minorEastAsia"/>
                <w:color w:val="000000" w:themeColor="text1"/>
                <w:szCs w:val="21"/>
              </w:rPr>
              <w:t>中国旺旺</w:t>
            </w:r>
          </w:p>
        </w:tc>
        <w:tc>
          <w:tcPr>
            <w:tcW w:w="2880" w:type="dxa"/>
            <w:vAlign w:val="center"/>
          </w:tcPr>
          <w:p w:rsidR="00C5447E" w:rsidRDefault="007E1107">
            <w:pPr>
              <w:jc w:val="right"/>
            </w:pPr>
            <w:r>
              <w:rPr>
                <w:rFonts w:eastAsiaTheme="minorEastAsia"/>
                <w:color w:val="000000" w:themeColor="text1"/>
                <w:szCs w:val="21"/>
              </w:rPr>
              <w:t>2,409,423.50</w:t>
            </w:r>
          </w:p>
        </w:tc>
        <w:tc>
          <w:tcPr>
            <w:tcW w:w="1620" w:type="dxa"/>
            <w:vAlign w:val="center"/>
          </w:tcPr>
          <w:p w:rsidR="00C5447E" w:rsidRDefault="007E1107">
            <w:pPr>
              <w:jc w:val="right"/>
            </w:pPr>
            <w:r>
              <w:rPr>
                <w:rFonts w:eastAsiaTheme="minorEastAsia"/>
                <w:color w:val="000000" w:themeColor="text1"/>
                <w:szCs w:val="21"/>
              </w:rPr>
              <w:t>1.71</w:t>
            </w:r>
          </w:p>
        </w:tc>
      </w:tr>
      <w:tr w:rsidR="00C5447E">
        <w:tc>
          <w:tcPr>
            <w:tcW w:w="870" w:type="dxa"/>
            <w:vAlign w:val="center"/>
          </w:tcPr>
          <w:p w:rsidR="00C5447E" w:rsidRDefault="007E1107">
            <w:pPr>
              <w:jc w:val="center"/>
            </w:pPr>
            <w:r>
              <w:rPr>
                <w:rFonts w:eastAsiaTheme="minorEastAsia"/>
                <w:color w:val="000000" w:themeColor="text1"/>
                <w:szCs w:val="21"/>
              </w:rPr>
              <w:t>18</w:t>
            </w:r>
          </w:p>
        </w:tc>
        <w:tc>
          <w:tcPr>
            <w:tcW w:w="1650" w:type="dxa"/>
            <w:vAlign w:val="center"/>
          </w:tcPr>
          <w:p w:rsidR="00C5447E" w:rsidRDefault="007E1107">
            <w:pPr>
              <w:jc w:val="center"/>
            </w:pPr>
            <w:r>
              <w:rPr>
                <w:rFonts w:eastAsiaTheme="minorEastAsia"/>
                <w:color w:val="000000" w:themeColor="text1"/>
                <w:szCs w:val="21"/>
              </w:rPr>
              <w:t>H02382</w:t>
            </w:r>
          </w:p>
        </w:tc>
        <w:tc>
          <w:tcPr>
            <w:tcW w:w="1980" w:type="dxa"/>
            <w:vAlign w:val="center"/>
          </w:tcPr>
          <w:p w:rsidR="00C5447E" w:rsidRDefault="007E1107">
            <w:pPr>
              <w:jc w:val="center"/>
            </w:pPr>
            <w:proofErr w:type="gramStart"/>
            <w:r>
              <w:rPr>
                <w:rFonts w:eastAsiaTheme="minorEastAsia"/>
                <w:color w:val="000000" w:themeColor="text1"/>
                <w:szCs w:val="21"/>
              </w:rPr>
              <w:t>舜宇光学</w:t>
            </w:r>
            <w:proofErr w:type="gramEnd"/>
            <w:r>
              <w:rPr>
                <w:rFonts w:eastAsiaTheme="minorEastAsia"/>
                <w:color w:val="000000" w:themeColor="text1"/>
                <w:szCs w:val="21"/>
              </w:rPr>
              <w:t>科技</w:t>
            </w:r>
          </w:p>
        </w:tc>
        <w:tc>
          <w:tcPr>
            <w:tcW w:w="2880" w:type="dxa"/>
            <w:vAlign w:val="center"/>
          </w:tcPr>
          <w:p w:rsidR="00C5447E" w:rsidRDefault="007E1107">
            <w:pPr>
              <w:jc w:val="right"/>
            </w:pPr>
            <w:r>
              <w:rPr>
                <w:rFonts w:eastAsiaTheme="minorEastAsia"/>
                <w:color w:val="000000" w:themeColor="text1"/>
                <w:szCs w:val="21"/>
              </w:rPr>
              <w:t>2,400,677.41</w:t>
            </w:r>
          </w:p>
        </w:tc>
        <w:tc>
          <w:tcPr>
            <w:tcW w:w="1620" w:type="dxa"/>
            <w:vAlign w:val="center"/>
          </w:tcPr>
          <w:p w:rsidR="00C5447E" w:rsidRDefault="007E1107">
            <w:pPr>
              <w:jc w:val="right"/>
            </w:pPr>
            <w:r>
              <w:rPr>
                <w:rFonts w:eastAsiaTheme="minorEastAsia"/>
                <w:color w:val="000000" w:themeColor="text1"/>
                <w:szCs w:val="21"/>
              </w:rPr>
              <w:t>1.70</w:t>
            </w:r>
          </w:p>
        </w:tc>
      </w:tr>
      <w:tr w:rsidR="00C5447E">
        <w:tc>
          <w:tcPr>
            <w:tcW w:w="870" w:type="dxa"/>
            <w:vAlign w:val="center"/>
          </w:tcPr>
          <w:p w:rsidR="00C5447E" w:rsidRDefault="007E1107">
            <w:pPr>
              <w:jc w:val="center"/>
            </w:pPr>
            <w:r>
              <w:rPr>
                <w:rFonts w:eastAsiaTheme="minorEastAsia"/>
                <w:color w:val="000000" w:themeColor="text1"/>
                <w:szCs w:val="21"/>
              </w:rPr>
              <w:t>19</w:t>
            </w:r>
          </w:p>
        </w:tc>
        <w:tc>
          <w:tcPr>
            <w:tcW w:w="1650" w:type="dxa"/>
            <w:vAlign w:val="center"/>
          </w:tcPr>
          <w:p w:rsidR="00C5447E" w:rsidRDefault="007E1107">
            <w:pPr>
              <w:jc w:val="center"/>
            </w:pPr>
            <w:r>
              <w:rPr>
                <w:rFonts w:eastAsiaTheme="minorEastAsia"/>
                <w:color w:val="000000" w:themeColor="text1"/>
                <w:szCs w:val="21"/>
              </w:rPr>
              <w:t>H01316</w:t>
            </w:r>
          </w:p>
        </w:tc>
        <w:tc>
          <w:tcPr>
            <w:tcW w:w="1980" w:type="dxa"/>
            <w:vAlign w:val="center"/>
          </w:tcPr>
          <w:p w:rsidR="00C5447E" w:rsidRDefault="007E1107">
            <w:pPr>
              <w:jc w:val="center"/>
            </w:pPr>
            <w:r>
              <w:rPr>
                <w:rFonts w:eastAsiaTheme="minorEastAsia"/>
                <w:color w:val="000000" w:themeColor="text1"/>
                <w:szCs w:val="21"/>
              </w:rPr>
              <w:t>耐</w:t>
            </w:r>
            <w:proofErr w:type="gramStart"/>
            <w:r>
              <w:rPr>
                <w:rFonts w:eastAsiaTheme="minorEastAsia"/>
                <w:color w:val="000000" w:themeColor="text1"/>
                <w:szCs w:val="21"/>
              </w:rPr>
              <w:t>世</w:t>
            </w:r>
            <w:proofErr w:type="gramEnd"/>
            <w:r>
              <w:rPr>
                <w:rFonts w:eastAsiaTheme="minorEastAsia"/>
                <w:color w:val="000000" w:themeColor="text1"/>
                <w:szCs w:val="21"/>
              </w:rPr>
              <w:t>特</w:t>
            </w:r>
          </w:p>
        </w:tc>
        <w:tc>
          <w:tcPr>
            <w:tcW w:w="2880" w:type="dxa"/>
            <w:vAlign w:val="center"/>
          </w:tcPr>
          <w:p w:rsidR="00C5447E" w:rsidRDefault="007E1107">
            <w:pPr>
              <w:jc w:val="right"/>
            </w:pPr>
            <w:r>
              <w:rPr>
                <w:rFonts w:eastAsiaTheme="minorEastAsia"/>
                <w:color w:val="000000" w:themeColor="text1"/>
                <w:szCs w:val="21"/>
              </w:rPr>
              <w:t>2,222,564.42</w:t>
            </w:r>
          </w:p>
        </w:tc>
        <w:tc>
          <w:tcPr>
            <w:tcW w:w="1620" w:type="dxa"/>
            <w:vAlign w:val="center"/>
          </w:tcPr>
          <w:p w:rsidR="00C5447E" w:rsidRDefault="007E1107">
            <w:pPr>
              <w:jc w:val="right"/>
            </w:pPr>
            <w:r>
              <w:rPr>
                <w:rFonts w:eastAsiaTheme="minorEastAsia"/>
                <w:color w:val="000000" w:themeColor="text1"/>
                <w:szCs w:val="21"/>
              </w:rPr>
              <w:t>1.58</w:t>
            </w:r>
          </w:p>
        </w:tc>
      </w:tr>
      <w:tr w:rsidR="00C5447E">
        <w:tc>
          <w:tcPr>
            <w:tcW w:w="870" w:type="dxa"/>
            <w:vAlign w:val="center"/>
          </w:tcPr>
          <w:p w:rsidR="00C5447E" w:rsidRDefault="007E1107">
            <w:pPr>
              <w:jc w:val="center"/>
            </w:pPr>
            <w:r>
              <w:rPr>
                <w:rFonts w:eastAsiaTheme="minorEastAsia"/>
                <w:color w:val="000000" w:themeColor="text1"/>
                <w:szCs w:val="21"/>
              </w:rPr>
              <w:t>20</w:t>
            </w:r>
          </w:p>
        </w:tc>
        <w:tc>
          <w:tcPr>
            <w:tcW w:w="1650" w:type="dxa"/>
            <w:vAlign w:val="center"/>
          </w:tcPr>
          <w:p w:rsidR="00C5447E" w:rsidRDefault="007E1107">
            <w:pPr>
              <w:jc w:val="center"/>
            </w:pPr>
            <w:r>
              <w:rPr>
                <w:rFonts w:eastAsiaTheme="minorEastAsia"/>
                <w:color w:val="000000" w:themeColor="text1"/>
                <w:szCs w:val="21"/>
              </w:rPr>
              <w:t>H01093</w:t>
            </w:r>
          </w:p>
        </w:tc>
        <w:tc>
          <w:tcPr>
            <w:tcW w:w="1980" w:type="dxa"/>
            <w:vAlign w:val="center"/>
          </w:tcPr>
          <w:p w:rsidR="00C5447E" w:rsidRDefault="007E1107">
            <w:pPr>
              <w:jc w:val="center"/>
            </w:pPr>
            <w:r>
              <w:rPr>
                <w:rFonts w:eastAsiaTheme="minorEastAsia"/>
                <w:color w:val="000000" w:themeColor="text1"/>
                <w:szCs w:val="21"/>
              </w:rPr>
              <w:t>石药集团</w:t>
            </w:r>
          </w:p>
        </w:tc>
        <w:tc>
          <w:tcPr>
            <w:tcW w:w="2880" w:type="dxa"/>
            <w:vAlign w:val="center"/>
          </w:tcPr>
          <w:p w:rsidR="00C5447E" w:rsidRDefault="007E1107">
            <w:pPr>
              <w:jc w:val="right"/>
            </w:pPr>
            <w:r>
              <w:rPr>
                <w:rFonts w:eastAsiaTheme="minorEastAsia"/>
                <w:color w:val="000000" w:themeColor="text1"/>
                <w:szCs w:val="21"/>
              </w:rPr>
              <w:t>2,199,497.31</w:t>
            </w:r>
          </w:p>
        </w:tc>
        <w:tc>
          <w:tcPr>
            <w:tcW w:w="1620" w:type="dxa"/>
            <w:vAlign w:val="center"/>
          </w:tcPr>
          <w:p w:rsidR="00C5447E" w:rsidRDefault="007E1107">
            <w:pPr>
              <w:jc w:val="right"/>
            </w:pPr>
            <w:r>
              <w:rPr>
                <w:rFonts w:eastAsiaTheme="minorEastAsia"/>
                <w:color w:val="000000" w:themeColor="text1"/>
                <w:szCs w:val="21"/>
              </w:rPr>
              <w:t>1.56</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5E462B">
      <w:pPr>
        <w:spacing w:beforeLines="100"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224,454,929.91</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95,882,970.71</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44" w:name="_Toc234814104"/>
      <w:bookmarkStart w:id="145" w:name="_Toc409100084"/>
      <w:bookmarkStart w:id="146" w:name="_Toc409100447"/>
      <w:bookmarkStart w:id="147" w:name="_Toc361324883"/>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144"/>
      <w:bookmarkEnd w:id="145"/>
      <w:bookmarkEnd w:id="146"/>
      <w:bookmarkEnd w:id="147"/>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48" w:name="_Toc361324884"/>
      <w:bookmarkStart w:id="149" w:name="_Toc409100448"/>
      <w:bookmarkStart w:id="150" w:name="_Toc409100085"/>
      <w:r>
        <w:rPr>
          <w:rFonts w:ascii="Times New Roman" w:eastAsiaTheme="minorEastAsia" w:hAnsi="Times New Roman"/>
          <w:color w:val="000000" w:themeColor="text1"/>
          <w:kern w:val="0"/>
          <w:sz w:val="21"/>
          <w:szCs w:val="21"/>
        </w:rPr>
        <w:t>8.6</w:t>
      </w:r>
      <w:bookmarkStart w:id="151"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148"/>
      <w:bookmarkEnd w:id="149"/>
      <w:bookmarkEnd w:id="150"/>
      <w:bookmarkEnd w:id="151"/>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52" w:name="_Toc361324885"/>
      <w:bookmarkStart w:id="153" w:name="_Toc409100449"/>
      <w:bookmarkStart w:id="154" w:name="_Toc409100086"/>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w:t>
      </w:r>
      <w:r w:rsidR="00E80563">
        <w:rPr>
          <w:rFonts w:ascii="Times New Roman" w:eastAsiaTheme="minorEastAsia" w:hAnsi="Times New Roman" w:hint="eastAsia"/>
          <w:color w:val="000000" w:themeColor="text1"/>
          <w:kern w:val="0"/>
          <w:sz w:val="21"/>
          <w:szCs w:val="21"/>
        </w:rPr>
        <w:t>前十名</w:t>
      </w:r>
      <w:r>
        <w:rPr>
          <w:rFonts w:ascii="Times New Roman" w:eastAsiaTheme="minorEastAsia" w:hAnsi="Times New Roman"/>
          <w:color w:val="000000" w:themeColor="text1"/>
          <w:kern w:val="0"/>
          <w:sz w:val="21"/>
          <w:szCs w:val="21"/>
        </w:rPr>
        <w:t>资产支持证券投资明细</w:t>
      </w:r>
      <w:bookmarkEnd w:id="152"/>
      <w:bookmarkEnd w:id="153"/>
      <w:bookmarkEnd w:id="154"/>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55" w:name="_Toc409100087"/>
      <w:bookmarkStart w:id="156" w:name="_Toc409100450"/>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5"/>
      <w:bookmarkEnd w:id="156"/>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57" w:name="_Toc361324886"/>
      <w:bookmarkStart w:id="158" w:name="_Toc409100451"/>
      <w:bookmarkStart w:id="159" w:name="_Toc409100088"/>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157"/>
      <w:bookmarkEnd w:id="158"/>
      <w:bookmarkEnd w:id="159"/>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60" w:name="_Toc409100452"/>
      <w:bookmarkStart w:id="161" w:name="_Toc409100089"/>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160"/>
      <w:bookmarkEnd w:id="161"/>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5E462B">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62" w:name="_Toc409100453"/>
      <w:bookmarkStart w:id="163" w:name="_Toc409100090"/>
      <w:bookmarkStart w:id="164" w:name="_Toc361324887"/>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162"/>
      <w:bookmarkEnd w:id="163"/>
      <w:bookmarkEnd w:id="164"/>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根据中国银监会（现名：中国银行保险监督管理委员会）于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w:t>
      </w:r>
      <w:proofErr w:type="gramStart"/>
      <w:r>
        <w:rPr>
          <w:rFonts w:eastAsiaTheme="minorEastAsia"/>
          <w:color w:val="000000" w:themeColor="text1"/>
          <w:szCs w:val="21"/>
        </w:rPr>
        <w:t>作出</w:t>
      </w:r>
      <w:proofErr w:type="gramEnd"/>
      <w:r>
        <w:rPr>
          <w:rFonts w:eastAsiaTheme="minorEastAsia"/>
          <w:color w:val="000000" w:themeColor="text1"/>
          <w:szCs w:val="21"/>
        </w:rPr>
        <w:t>的处罚决定（银</w:t>
      </w:r>
      <w:proofErr w:type="gramStart"/>
      <w:r>
        <w:rPr>
          <w:rFonts w:eastAsiaTheme="minorEastAsia"/>
          <w:color w:val="000000" w:themeColor="text1"/>
          <w:szCs w:val="21"/>
        </w:rPr>
        <w:t>监罚决</w:t>
      </w:r>
      <w:proofErr w:type="gramEnd"/>
      <w:r>
        <w:rPr>
          <w:rFonts w:eastAsiaTheme="minorEastAsia"/>
          <w:color w:val="000000" w:themeColor="text1"/>
          <w:szCs w:val="21"/>
        </w:rPr>
        <w:t>字〔</w:t>
      </w:r>
      <w:r>
        <w:rPr>
          <w:rFonts w:eastAsiaTheme="minorEastAsia"/>
          <w:color w:val="000000" w:themeColor="text1"/>
          <w:szCs w:val="21"/>
        </w:rPr>
        <w:t>2018</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号），本基金投资的招商银行股份有限公司（以下简称</w:t>
      </w:r>
      <w:r>
        <w:rPr>
          <w:rFonts w:eastAsiaTheme="minorEastAsia"/>
          <w:color w:val="000000" w:themeColor="text1"/>
          <w:szCs w:val="21"/>
        </w:rPr>
        <w:t>“</w:t>
      </w:r>
      <w:r>
        <w:rPr>
          <w:rFonts w:eastAsiaTheme="minorEastAsia"/>
          <w:color w:val="000000" w:themeColor="text1"/>
          <w:szCs w:val="21"/>
        </w:rPr>
        <w:t>招商银行</w:t>
      </w:r>
      <w:r>
        <w:rPr>
          <w:rFonts w:eastAsiaTheme="minorEastAsia"/>
          <w:color w:val="000000" w:themeColor="text1"/>
          <w:szCs w:val="21"/>
        </w:rPr>
        <w:t>”</w:t>
      </w:r>
      <w:r>
        <w:rPr>
          <w:rFonts w:eastAsiaTheme="minorEastAsia"/>
          <w:color w:val="000000" w:themeColor="text1"/>
          <w:szCs w:val="21"/>
        </w:rPr>
        <w:t>，股票代码</w:t>
      </w:r>
      <w:r>
        <w:rPr>
          <w:rFonts w:eastAsiaTheme="minorEastAsia"/>
          <w:color w:val="000000" w:themeColor="text1"/>
          <w:szCs w:val="21"/>
        </w:rPr>
        <w:t>03968.HK</w:t>
      </w:r>
      <w:r>
        <w:rPr>
          <w:rFonts w:eastAsiaTheme="minorEastAsia"/>
          <w:color w:val="000000" w:themeColor="text1"/>
          <w:szCs w:val="21"/>
        </w:rPr>
        <w:t>）有如下主要违法违规事实：（一）内控管理严重违反审慎经营规则；（二）违规批量转让以</w:t>
      </w:r>
      <w:proofErr w:type="gramStart"/>
      <w:r>
        <w:rPr>
          <w:rFonts w:eastAsiaTheme="minorEastAsia"/>
          <w:color w:val="000000" w:themeColor="text1"/>
          <w:szCs w:val="21"/>
        </w:rPr>
        <w:t>个</w:t>
      </w:r>
      <w:proofErr w:type="gramEnd"/>
      <w:r>
        <w:rPr>
          <w:rFonts w:eastAsiaTheme="minorEastAsia"/>
          <w:color w:val="000000" w:themeColor="text1"/>
          <w:szCs w:val="21"/>
        </w:rPr>
        <w:t>人为借款主体的不良贷款；（三）同业投资业务违规接受第三方金融机构信用担保；（四）销售同业非保本理财产品时违规承诺保本；（五）违规将票据贴现资金直接转回出票人账户；（六）为同业投资业务违规提供第三方金融机构信用担保；（七）未将房地产企业贷款计入房地产开发贷款科目；（八）高管人员在获得任职资格核准前履职；（九）未严格审查贸易背景真实性办理银行承兑业务；（十）未严格审查贸易背景真实性开立信用证；（十一）违规签订保本合同销售同业非保本理财产品；（十二）非真实转让信贷资产；（十三）违规向典当行发放贷款；（十四）违规向关系人发放信用贷款。中国银监会对招商银行上述的违法违规事项</w:t>
      </w:r>
      <w:proofErr w:type="gramStart"/>
      <w:r>
        <w:rPr>
          <w:rFonts w:eastAsiaTheme="minorEastAsia"/>
          <w:color w:val="000000" w:themeColor="text1"/>
          <w:szCs w:val="21"/>
        </w:rPr>
        <w:t>作出</w:t>
      </w:r>
      <w:proofErr w:type="gramEnd"/>
      <w:r>
        <w:rPr>
          <w:rFonts w:eastAsiaTheme="minorEastAsia"/>
          <w:color w:val="000000" w:themeColor="text1"/>
          <w:szCs w:val="21"/>
        </w:rPr>
        <w:t>如下处罚决定：罚款</w:t>
      </w:r>
      <w:r>
        <w:rPr>
          <w:rFonts w:eastAsiaTheme="minorEastAsia"/>
          <w:color w:val="000000" w:themeColor="text1"/>
          <w:szCs w:val="21"/>
        </w:rPr>
        <w:t>6570</w:t>
      </w:r>
      <w:r>
        <w:rPr>
          <w:rFonts w:eastAsiaTheme="minorEastAsia"/>
          <w:color w:val="000000" w:themeColor="text1"/>
          <w:szCs w:val="21"/>
        </w:rPr>
        <w:t>万元，没收违法所得</w:t>
      </w:r>
      <w:r>
        <w:rPr>
          <w:rFonts w:eastAsiaTheme="minorEastAsia"/>
          <w:color w:val="000000" w:themeColor="text1"/>
          <w:szCs w:val="21"/>
        </w:rPr>
        <w:t>3.024</w:t>
      </w:r>
      <w:r>
        <w:rPr>
          <w:rFonts w:eastAsiaTheme="minorEastAsia"/>
          <w:color w:val="000000" w:themeColor="text1"/>
          <w:szCs w:val="21"/>
        </w:rPr>
        <w:t>万元，罚没合计</w:t>
      </w:r>
      <w:r>
        <w:rPr>
          <w:rFonts w:eastAsiaTheme="minorEastAsia"/>
          <w:color w:val="000000" w:themeColor="text1"/>
          <w:szCs w:val="21"/>
        </w:rPr>
        <w:t>6573.024</w:t>
      </w:r>
      <w:r>
        <w:rPr>
          <w:rFonts w:eastAsiaTheme="minorEastAsia"/>
          <w:color w:val="000000" w:themeColor="text1"/>
          <w:szCs w:val="21"/>
        </w:rPr>
        <w:t>万元。</w:t>
      </w:r>
    </w:p>
    <w:p w:rsidR="00C5447E" w:rsidRDefault="00C5447E">
      <w:pPr>
        <w:spacing w:line="360" w:lineRule="auto"/>
        <w:rPr>
          <w:rFonts w:eastAsiaTheme="minorEastAsia"/>
          <w:color w:val="000000" w:themeColor="text1"/>
          <w:szCs w:val="21"/>
        </w:rPr>
      </w:pPr>
    </w:p>
    <w:p w:rsidR="00C5447E" w:rsidRDefault="007E1107">
      <w:pPr>
        <w:spacing w:line="360" w:lineRule="auto"/>
        <w:rPr>
          <w:rFonts w:eastAsiaTheme="minorEastAsia"/>
          <w:color w:val="000000" w:themeColor="text1"/>
          <w:szCs w:val="21"/>
        </w:rPr>
      </w:pPr>
      <w:r>
        <w:rPr>
          <w:rFonts w:eastAsiaTheme="minorEastAsia"/>
          <w:color w:val="000000" w:themeColor="text1"/>
          <w:szCs w:val="21"/>
        </w:rPr>
        <w:t>对上述股票投资决策程序的说明：本基金管理人在投资招商银行前严格执行了对上市公司的调研、内部研究推荐、投资计划审批等相关投资决策流程。上述股票根据股票池审批流程进入本基金备选库，由研究员跟踪并分析。上述事件发生后，本基金管理人对上市公司进行了进一步了解和分析，认为上述事项对上市公司财务状况、经营成果和现金流量未产生重大的实质性影响，因此，没有改变本基金管理人对上述上市公司的投资判断。</w:t>
      </w:r>
    </w:p>
    <w:p w:rsidR="00C5447E" w:rsidRDefault="00C5447E">
      <w:pPr>
        <w:spacing w:line="360" w:lineRule="auto"/>
        <w:rPr>
          <w:rFonts w:eastAsiaTheme="minorEastAsia"/>
          <w:color w:val="000000" w:themeColor="text1"/>
          <w:szCs w:val="21"/>
        </w:rPr>
      </w:pPr>
    </w:p>
    <w:p w:rsidR="00C5447E" w:rsidRDefault="007E1107">
      <w:pPr>
        <w:spacing w:line="360" w:lineRule="auto"/>
        <w:rPr>
          <w:rFonts w:eastAsiaTheme="minorEastAsia"/>
          <w:color w:val="000000" w:themeColor="text1"/>
          <w:szCs w:val="21"/>
        </w:rPr>
      </w:pPr>
      <w:r>
        <w:rPr>
          <w:rFonts w:eastAsiaTheme="minorEastAsia"/>
          <w:color w:val="000000" w:themeColor="text1"/>
          <w:szCs w:val="21"/>
        </w:rPr>
        <w:t>除上述证券外，本基金投资的其余前十名证券的发行主体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11,549.47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747.22</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8,555.53</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20,852.22</w:t>
            </w:r>
          </w:p>
        </w:tc>
      </w:tr>
    </w:tbl>
    <w:p w:rsidR="00EE1E53" w:rsidRDefault="00F13EB3" w:rsidP="005E462B">
      <w:pPr>
        <w:spacing w:beforeLines="100"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5E462B">
      <w:pPr>
        <w:spacing w:beforeLines="100" w:line="360" w:lineRule="auto"/>
        <w:rPr>
          <w:rFonts w:eastAsiaTheme="minorEastAsia"/>
          <w:b/>
          <w:bCs/>
          <w:color w:val="000000" w:themeColor="text1"/>
          <w:szCs w:val="21"/>
        </w:rPr>
      </w:pPr>
      <w:r>
        <w:rPr>
          <w:rFonts w:eastAsiaTheme="minorEastAsia"/>
          <w:b/>
          <w:color w:val="000000" w:themeColor="text1"/>
          <w:szCs w:val="21"/>
        </w:rPr>
        <w:t xml:space="preserve">8.12.5 </w:t>
      </w:r>
      <w:proofErr w:type="gramStart"/>
      <w:r>
        <w:rPr>
          <w:rFonts w:eastAsiaTheme="minorEastAsia"/>
          <w:b/>
          <w:bCs/>
          <w:color w:val="000000" w:themeColor="text1"/>
          <w:szCs w:val="21"/>
        </w:rPr>
        <w:t>期末前</w:t>
      </w:r>
      <w:proofErr w:type="gramEnd"/>
      <w:r>
        <w:rPr>
          <w:rFonts w:eastAsiaTheme="minorEastAsia"/>
          <w:b/>
          <w:bCs/>
          <w:color w:val="000000" w:themeColor="text1"/>
          <w:szCs w:val="21"/>
        </w:rPr>
        <w:t>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w:t>
      </w:r>
      <w:proofErr w:type="gramStart"/>
      <w:r>
        <w:rPr>
          <w:rFonts w:eastAsiaTheme="minorEastAsia"/>
          <w:color w:val="000000" w:themeColor="text1"/>
          <w:szCs w:val="21"/>
        </w:rPr>
        <w:t>期末前</w:t>
      </w:r>
      <w:proofErr w:type="gramEnd"/>
      <w:r>
        <w:rPr>
          <w:rFonts w:eastAsiaTheme="minorEastAsia"/>
          <w:color w:val="000000" w:themeColor="text1"/>
          <w:szCs w:val="21"/>
        </w:rPr>
        <w:t>十名股票中不存在流通受限情况。</w:t>
      </w:r>
    </w:p>
    <w:p w:rsidR="00EE1E53" w:rsidRDefault="00F13EB3" w:rsidP="005E462B">
      <w:pPr>
        <w:spacing w:beforeLines="100"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EE1E53" w:rsidRDefault="00F13EB3" w:rsidP="005E462B">
      <w:pPr>
        <w:pStyle w:val="1"/>
        <w:keepNext/>
        <w:keepLines/>
        <w:widowControl w:val="0"/>
        <w:spacing w:beforeLines="100" w:afterLines="100" w:line="360" w:lineRule="auto"/>
        <w:jc w:val="center"/>
        <w:rPr>
          <w:rFonts w:eastAsiaTheme="minorEastAsia"/>
          <w:b/>
          <w:bCs/>
          <w:color w:val="000000" w:themeColor="text1"/>
          <w:sz w:val="21"/>
          <w:szCs w:val="21"/>
          <w:lang w:val="en-US"/>
        </w:rPr>
      </w:pPr>
      <w:bookmarkStart w:id="165" w:name="_Toc409100091"/>
      <w:bookmarkStart w:id="166" w:name="_Toc361324888"/>
      <w:bookmarkStart w:id="167" w:name="_Toc409100454"/>
      <w:bookmarkStart w:id="168" w:name="_Toc225500050"/>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165"/>
      <w:bookmarkEnd w:id="166"/>
      <w:bookmarkEnd w:id="167"/>
      <w:bookmarkEnd w:id="168"/>
    </w:p>
    <w:p w:rsidR="00EE1E53" w:rsidRDefault="00F13EB3">
      <w:pPr>
        <w:pStyle w:val="2"/>
        <w:spacing w:before="0" w:after="0"/>
        <w:rPr>
          <w:rFonts w:ascii="Times New Roman" w:eastAsiaTheme="minorEastAsia" w:hAnsi="Times New Roman"/>
          <w:color w:val="000000" w:themeColor="text1"/>
          <w:kern w:val="0"/>
          <w:sz w:val="21"/>
          <w:szCs w:val="21"/>
        </w:rPr>
      </w:pPr>
      <w:bookmarkStart w:id="169" w:name="_Toc361324889"/>
      <w:bookmarkStart w:id="170" w:name="_Toc409100092"/>
      <w:bookmarkStart w:id="171" w:name="_Toc409100455"/>
      <w:bookmarkStart w:id="172" w:name="_Toc225500051"/>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169"/>
      <w:bookmarkEnd w:id="170"/>
      <w:bookmarkEnd w:id="171"/>
      <w:bookmarkEnd w:id="17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tblPr>
      <w:tblGrid>
        <w:gridCol w:w="2050"/>
        <w:gridCol w:w="1463"/>
        <w:gridCol w:w="1756"/>
        <w:gridCol w:w="1129"/>
        <w:gridCol w:w="1793"/>
        <w:gridCol w:w="1095"/>
      </w:tblGrid>
      <w:tr w:rsidR="007E1107" w:rsidTr="007E1107">
        <w:tc>
          <w:tcPr>
            <w:tcW w:w="1790" w:type="dxa"/>
            <w:vMerge w:val="restart"/>
            <w:tcBorders>
              <w:top w:val="single" w:sz="8" w:space="0" w:color="000000"/>
              <w:left w:val="single" w:sz="8" w:space="0" w:color="000000"/>
              <w:right w:val="single" w:sz="8" w:space="0" w:color="000000"/>
            </w:tcBorders>
            <w:vAlign w:val="center"/>
          </w:tcPr>
          <w:p w:rsidR="00C5447E" w:rsidRDefault="007E1107">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w:t>
            </w:r>
            <w:proofErr w:type="gramStart"/>
            <w:r>
              <w:rPr>
                <w:rFonts w:eastAsiaTheme="minorEastAsia"/>
                <w:bCs/>
                <w:color w:val="000000" w:themeColor="text1"/>
                <w:szCs w:val="21"/>
              </w:rPr>
              <w:t>人结构</w:t>
            </w:r>
            <w:proofErr w:type="gramEnd"/>
          </w:p>
        </w:tc>
      </w:tr>
      <w:tr w:rsidR="007E1107" w:rsidTr="007E1107">
        <w:tc>
          <w:tcPr>
            <w:tcW w:w="1790" w:type="dxa"/>
            <w:vMerge/>
            <w:tcBorders>
              <w:left w:val="single" w:sz="8" w:space="0" w:color="000000"/>
              <w:right w:val="single" w:sz="8" w:space="0" w:color="000000"/>
            </w:tcBorders>
          </w:tcPr>
          <w:p w:rsidR="00C5447E" w:rsidRDefault="00C5447E">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7E1107" w:rsidTr="007E1107">
        <w:tc>
          <w:tcPr>
            <w:tcW w:w="1790" w:type="dxa"/>
            <w:vMerge/>
            <w:tcBorders>
              <w:left w:val="single" w:sz="8" w:space="0" w:color="000000"/>
              <w:bottom w:val="single" w:sz="8" w:space="0" w:color="000000"/>
              <w:right w:val="single" w:sz="8" w:space="0" w:color="000000"/>
            </w:tcBorders>
          </w:tcPr>
          <w:p w:rsidR="00C5447E" w:rsidRDefault="00C5447E">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7E1107" w:rsidTr="007E1107">
        <w:tc>
          <w:tcPr>
            <w:tcW w:w="1790" w:type="dxa"/>
            <w:tcBorders>
              <w:top w:val="single" w:sz="8" w:space="0" w:color="000000"/>
              <w:left w:val="single" w:sz="8" w:space="0" w:color="000000"/>
              <w:bottom w:val="single" w:sz="8" w:space="0" w:color="000000"/>
              <w:right w:val="single" w:sz="8" w:space="0" w:color="000000"/>
            </w:tcBorders>
          </w:tcPr>
          <w:p w:rsidR="00C5447E" w:rsidRDefault="007E1107">
            <w:pPr>
              <w:jc w:val="center"/>
            </w:pPr>
            <w:r>
              <w:rPr>
                <w:rFonts w:eastAsiaTheme="minorEastAsia"/>
                <w:bCs/>
                <w:color w:val="000000" w:themeColor="text1"/>
                <w:szCs w:val="21"/>
              </w:rPr>
              <w:t>2,834</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56,591.89</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160,381,409.28</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100.00%</w:t>
            </w:r>
          </w:p>
        </w:tc>
      </w:tr>
    </w:tbl>
    <w:p w:rsidR="00EE1E53" w:rsidRDefault="00F13EB3" w:rsidP="005E462B">
      <w:pPr>
        <w:pStyle w:val="2"/>
        <w:spacing w:beforeLines="100" w:after="0"/>
        <w:rPr>
          <w:rFonts w:ascii="Times New Roman" w:eastAsiaTheme="minorEastAsia" w:hAnsi="Times New Roman"/>
          <w:color w:val="000000" w:themeColor="text1"/>
          <w:kern w:val="0"/>
          <w:sz w:val="21"/>
          <w:szCs w:val="21"/>
        </w:rPr>
      </w:pPr>
      <w:bookmarkStart w:id="173" w:name="_Toc409100457"/>
      <w:bookmarkStart w:id="174" w:name="_Toc409100094"/>
      <w:bookmarkStart w:id="175" w:name="_Toc361324891"/>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173"/>
      <w:bookmarkEnd w:id="174"/>
      <w:bookmarkEnd w:id="175"/>
    </w:p>
    <w:tbl>
      <w:tblPr>
        <w:tblStyle w:val="af7"/>
        <w:tblW w:w="9286" w:type="dxa"/>
        <w:tblInd w:w="108" w:type="dxa"/>
        <w:tblLayout w:type="fixed"/>
        <w:tblLook w:val="04A0"/>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497.25</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0.0003%</w:t>
            </w:r>
          </w:p>
        </w:tc>
      </w:tr>
    </w:tbl>
    <w:p w:rsidR="00EE1E53" w:rsidRDefault="00F13EB3" w:rsidP="005E462B">
      <w:pPr>
        <w:pStyle w:val="2"/>
        <w:spacing w:beforeLines="100" w:after="0" w:line="240" w:lineRule="auto"/>
        <w:rPr>
          <w:rFonts w:ascii="Times New Roman" w:eastAsiaTheme="minorEastAsia" w:hAnsi="Times New Roman"/>
          <w:color w:val="000000" w:themeColor="text1"/>
          <w:sz w:val="21"/>
          <w:szCs w:val="21"/>
        </w:rPr>
      </w:pPr>
      <w:bookmarkStart w:id="176" w:name="_Toc409100095"/>
      <w:bookmarkStart w:id="177" w:name="_Toc409100458"/>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176"/>
      <w:bookmarkEnd w:id="17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5E462B">
      <w:pPr>
        <w:pStyle w:val="1"/>
        <w:keepNext/>
        <w:keepLines/>
        <w:widowControl w:val="0"/>
        <w:spacing w:beforeLines="100" w:afterLines="100" w:line="360" w:lineRule="auto"/>
        <w:jc w:val="center"/>
        <w:rPr>
          <w:rFonts w:eastAsiaTheme="minorEastAsia"/>
          <w:b/>
          <w:bCs/>
          <w:color w:val="000000" w:themeColor="text1"/>
          <w:sz w:val="21"/>
          <w:szCs w:val="21"/>
          <w:lang w:val="en-US"/>
        </w:rPr>
      </w:pPr>
      <w:bookmarkStart w:id="178" w:name="_Toc225500053"/>
      <w:bookmarkStart w:id="179" w:name="_Toc361324892"/>
      <w:bookmarkStart w:id="180" w:name="_Toc409100097"/>
      <w:bookmarkStart w:id="181" w:name="_Toc409100460"/>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178"/>
      <w:bookmarkEnd w:id="179"/>
      <w:bookmarkEnd w:id="180"/>
      <w:bookmarkEnd w:id="181"/>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234,515,495.41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w:t>
            </w:r>
            <w:proofErr w:type="gramStart"/>
            <w:r>
              <w:rPr>
                <w:rFonts w:eastAsiaTheme="minorEastAsia"/>
                <w:color w:val="000000" w:themeColor="text1"/>
                <w:szCs w:val="21"/>
              </w:rPr>
              <w:t>初基金</w:t>
            </w:r>
            <w:proofErr w:type="gramEnd"/>
            <w:r>
              <w:rPr>
                <w:rFonts w:eastAsiaTheme="minorEastAsia"/>
                <w:color w:val="000000" w:themeColor="text1"/>
                <w:szCs w:val="21"/>
              </w:rPr>
              <w:t>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234,515,495.41</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基金合同生效日起</w:t>
            </w:r>
            <w:proofErr w:type="gramStart"/>
            <w:r>
              <w:rPr>
                <w:rFonts w:eastAsiaTheme="minorEastAsia"/>
                <w:color w:val="000000" w:themeColor="text1"/>
                <w:szCs w:val="21"/>
              </w:rPr>
              <w:t>至报告</w:t>
            </w:r>
            <w:proofErr w:type="gramEnd"/>
            <w:r>
              <w:rPr>
                <w:rFonts w:eastAsiaTheme="minorEastAsia"/>
                <w:color w:val="000000" w:themeColor="text1"/>
                <w:szCs w:val="21"/>
              </w:rPr>
              <w:t>期期末基金总申购份额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3,194,241.17</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减：基金合同生效日起</w:t>
            </w:r>
            <w:proofErr w:type="gramStart"/>
            <w:r>
              <w:rPr>
                <w:rFonts w:eastAsiaTheme="minorEastAsia"/>
                <w:color w:val="000000" w:themeColor="text1"/>
                <w:szCs w:val="21"/>
              </w:rPr>
              <w:t>至报告</w:t>
            </w:r>
            <w:proofErr w:type="gramEnd"/>
            <w:r>
              <w:rPr>
                <w:rFonts w:eastAsiaTheme="minorEastAsia"/>
                <w:color w:val="000000" w:themeColor="text1"/>
                <w:szCs w:val="21"/>
              </w:rPr>
              <w:t>期期末基金总赎回份额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77,328,327.30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基金合同生效日起</w:t>
            </w:r>
            <w:proofErr w:type="gramStart"/>
            <w:r>
              <w:rPr>
                <w:rFonts w:eastAsiaTheme="minorEastAsia"/>
                <w:color w:val="000000" w:themeColor="text1"/>
                <w:szCs w:val="21"/>
              </w:rPr>
              <w:t>至报告</w:t>
            </w:r>
            <w:proofErr w:type="gramEnd"/>
            <w:r>
              <w:rPr>
                <w:rFonts w:eastAsiaTheme="minorEastAsia"/>
                <w:color w:val="000000" w:themeColor="text1"/>
                <w:szCs w:val="21"/>
              </w:rPr>
              <w:t>期期末基金拆分变动份额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160,381,409.28</w:t>
            </w:r>
          </w:p>
        </w:tc>
      </w:tr>
    </w:tbl>
    <w:p w:rsidR="00EE1E53" w:rsidRDefault="00EE1E53">
      <w:pPr>
        <w:spacing w:line="360" w:lineRule="auto"/>
        <w:rPr>
          <w:rFonts w:eastAsiaTheme="minorEastAsia"/>
          <w:color w:val="000000" w:themeColor="text1"/>
          <w:szCs w:val="21"/>
        </w:rPr>
      </w:pPr>
    </w:p>
    <w:p w:rsidR="00EE1E53" w:rsidRDefault="00F13EB3" w:rsidP="005E462B">
      <w:pPr>
        <w:pStyle w:val="1"/>
        <w:keepNext/>
        <w:keepLines/>
        <w:widowControl w:val="0"/>
        <w:spacing w:beforeLines="100" w:afterLines="100" w:line="360" w:lineRule="auto"/>
        <w:jc w:val="center"/>
        <w:rPr>
          <w:rFonts w:eastAsiaTheme="minorEastAsia"/>
          <w:b/>
          <w:bCs/>
          <w:color w:val="000000" w:themeColor="text1"/>
          <w:sz w:val="21"/>
          <w:szCs w:val="21"/>
          <w:lang w:val="en-US"/>
        </w:rPr>
      </w:pPr>
      <w:bookmarkStart w:id="182" w:name="_Toc225500054"/>
      <w:bookmarkStart w:id="183" w:name="_Toc409100461"/>
      <w:bookmarkStart w:id="184" w:name="_Toc409100098"/>
      <w:bookmarkStart w:id="185" w:name="_Toc361324893"/>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GoBack"/>
      <w:bookmarkStart w:id="187" w:name="_Toc361324894"/>
      <w:bookmarkStart w:id="188" w:name="_Toc409100462"/>
      <w:bookmarkStart w:id="189" w:name="_Toc409100099"/>
      <w:bookmarkEnd w:id="186"/>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187"/>
      <w:bookmarkEnd w:id="188"/>
      <w:bookmarkEnd w:id="18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w:t>
      </w:r>
      <w:proofErr w:type="gramStart"/>
      <w:r>
        <w:rPr>
          <w:rFonts w:eastAsiaTheme="minorEastAsia"/>
          <w:color w:val="000000" w:themeColor="text1"/>
          <w:szCs w:val="21"/>
        </w:rPr>
        <w:t>无基金</w:t>
      </w:r>
      <w:proofErr w:type="gramEnd"/>
      <w:r>
        <w:rPr>
          <w:rFonts w:eastAsiaTheme="minorEastAsia"/>
          <w:color w:val="000000" w:themeColor="text1"/>
          <w:szCs w:val="21"/>
        </w:rPr>
        <w:t>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190" w:name="_Toc409100463"/>
      <w:bookmarkStart w:id="191" w:name="_Toc409100100"/>
      <w:bookmarkStart w:id="192" w:name="_Toc361324895"/>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190"/>
      <w:bookmarkEnd w:id="191"/>
      <w:bookmarkEnd w:id="192"/>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C5447E" w:rsidRDefault="007E11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w:t>
      </w:r>
      <w:proofErr w:type="gramStart"/>
      <w:r>
        <w:rPr>
          <w:rFonts w:eastAsiaTheme="minorEastAsia"/>
          <w:color w:val="000000" w:themeColor="text1"/>
          <w:szCs w:val="21"/>
        </w:rPr>
        <w:t>期基金</w:t>
      </w:r>
      <w:proofErr w:type="gramEnd"/>
      <w:r>
        <w:rPr>
          <w:rFonts w:eastAsiaTheme="minorEastAsia"/>
          <w:color w:val="000000" w:themeColor="text1"/>
          <w:szCs w:val="21"/>
        </w:rPr>
        <w:t>托管人的专门基金托管部门无重大人事变动。</w:t>
      </w:r>
      <w:r>
        <w:rPr>
          <w:rFonts w:eastAsiaTheme="minorEastAsia"/>
          <w:color w:val="000000" w:themeColor="text1"/>
          <w:szCs w:val="21"/>
        </w:rPr>
        <w:t xml:space="preserve"> </w:t>
      </w:r>
    </w:p>
    <w:p w:rsidR="00EE1E53" w:rsidRDefault="00F13EB3">
      <w:pPr>
        <w:pStyle w:val="2"/>
        <w:spacing w:before="0" w:after="0"/>
        <w:rPr>
          <w:rFonts w:ascii="Times New Roman" w:eastAsiaTheme="minorEastAsia" w:hAnsi="Times New Roman"/>
          <w:color w:val="000000" w:themeColor="text1"/>
          <w:kern w:val="0"/>
          <w:sz w:val="21"/>
          <w:szCs w:val="21"/>
        </w:rPr>
      </w:pPr>
      <w:bookmarkStart w:id="193" w:name="_Toc409100101"/>
      <w:bookmarkStart w:id="194" w:name="_Toc409100464"/>
      <w:bookmarkStart w:id="195" w:name="_Toc361324896"/>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193"/>
      <w:bookmarkEnd w:id="194"/>
      <w:bookmarkEnd w:id="19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196" w:name="_Toc409100465"/>
      <w:bookmarkStart w:id="197" w:name="_Toc361324897"/>
      <w:bookmarkStart w:id="198" w:name="_Toc409100102"/>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196"/>
      <w:bookmarkEnd w:id="197"/>
      <w:bookmarkEnd w:id="198"/>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w:t>
      </w:r>
      <w:proofErr w:type="gramStart"/>
      <w:r>
        <w:rPr>
          <w:rFonts w:eastAsiaTheme="minorEastAsia"/>
          <w:color w:val="000000" w:themeColor="text1"/>
          <w:szCs w:val="21"/>
        </w:rPr>
        <w:t>无基金</w:t>
      </w:r>
      <w:proofErr w:type="gramEnd"/>
      <w:r>
        <w:rPr>
          <w:rFonts w:eastAsiaTheme="minorEastAsia"/>
          <w:color w:val="000000" w:themeColor="text1"/>
          <w:szCs w:val="21"/>
        </w:rPr>
        <w:t>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199" w:name="_Toc361324898"/>
      <w:bookmarkStart w:id="200" w:name="_Toc409100466"/>
      <w:bookmarkStart w:id="201" w:name="_Toc409100103"/>
      <w:r w:rsidRPr="00583911">
        <w:rPr>
          <w:rFonts w:ascii="Times New Roman" w:eastAsiaTheme="minorEastAsia" w:hAnsi="Times New Roman"/>
          <w:kern w:val="0"/>
          <w:sz w:val="21"/>
          <w:szCs w:val="21"/>
        </w:rPr>
        <w:t>11.</w:t>
      </w:r>
      <w:bookmarkEnd w:id="199"/>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00"/>
      <w:bookmarkEnd w:id="201"/>
    </w:p>
    <w:p w:rsidR="009B7E82" w:rsidRPr="00583911" w:rsidRDefault="009B7E82" w:rsidP="009B7E82">
      <w:pPr>
        <w:spacing w:line="360" w:lineRule="auto"/>
        <w:ind w:firstLineChars="200" w:firstLine="420"/>
        <w:rPr>
          <w:rFonts w:eastAsiaTheme="minorEastAsia"/>
          <w:szCs w:val="21"/>
        </w:rPr>
      </w:pPr>
      <w:bookmarkStart w:id="202" w:name="OLE_LINK3"/>
      <w:r w:rsidRPr="00583911">
        <w:rPr>
          <w:rFonts w:eastAsiaTheme="minorEastAsia"/>
          <w:szCs w:val="21"/>
        </w:rPr>
        <w:t>普华永道中天会计师事务所本年度第一次为本基金提供审计服务，报告年度应支付给聘任普华永道中天会计师事务所的报酬为</w:t>
      </w:r>
      <w:r w:rsidRPr="00583911">
        <w:rPr>
          <w:rFonts w:eastAsiaTheme="minorEastAsia"/>
          <w:szCs w:val="21"/>
        </w:rPr>
        <w:t>60,000</w:t>
      </w:r>
      <w:r w:rsidRPr="00583911">
        <w:rPr>
          <w:rFonts w:eastAsiaTheme="minorEastAsia"/>
          <w:szCs w:val="21"/>
        </w:rPr>
        <w:t>元。</w:t>
      </w:r>
    </w:p>
    <w:p w:rsidR="009B7E82" w:rsidRPr="00583911" w:rsidRDefault="009B7E82" w:rsidP="009B7E82">
      <w:pPr>
        <w:pStyle w:val="2"/>
        <w:spacing w:before="0" w:after="0"/>
        <w:rPr>
          <w:rFonts w:ascii="Times New Roman" w:eastAsiaTheme="minorEastAsia" w:hAnsi="Times New Roman"/>
          <w:kern w:val="0"/>
          <w:sz w:val="21"/>
          <w:szCs w:val="21"/>
        </w:rPr>
      </w:pPr>
      <w:bookmarkStart w:id="203" w:name="_Toc409100104"/>
      <w:bookmarkStart w:id="204" w:name="_Toc409100467"/>
      <w:bookmarkStart w:id="205" w:name="_Toc361324899"/>
      <w:bookmarkEnd w:id="202"/>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03"/>
      <w:bookmarkEnd w:id="204"/>
      <w:bookmarkEnd w:id="205"/>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06" w:name="_Toc361324900"/>
      <w:bookmarkStart w:id="207" w:name="_Toc409100468"/>
      <w:bookmarkStart w:id="208" w:name="_Toc409100105"/>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06"/>
      <w:bookmarkEnd w:id="207"/>
      <w:bookmarkEnd w:id="208"/>
    </w:p>
    <w:p w:rsidR="009B7E82" w:rsidRPr="00583911" w:rsidRDefault="009B7E82" w:rsidP="009B7E82">
      <w:pPr>
        <w:spacing w:line="360" w:lineRule="auto"/>
        <w:rPr>
          <w:rFonts w:eastAsiaTheme="minorEastAsia"/>
          <w:b/>
          <w:szCs w:val="21"/>
        </w:rPr>
      </w:pPr>
      <w:bookmarkStart w:id="20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0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1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C5447E">
        <w:tc>
          <w:tcPr>
            <w:tcW w:w="1560" w:type="dxa"/>
            <w:vAlign w:val="center"/>
          </w:tcPr>
          <w:p w:rsidR="00C5447E" w:rsidRDefault="007E1107">
            <w:pPr>
              <w:jc w:val="left"/>
            </w:pPr>
            <w:r>
              <w:rPr>
                <w:rFonts w:eastAsiaTheme="minorEastAsia"/>
                <w:color w:val="000000" w:themeColor="text1"/>
                <w:szCs w:val="21"/>
              </w:rPr>
              <w:t>瑞银证券</w:t>
            </w:r>
          </w:p>
        </w:tc>
        <w:tc>
          <w:tcPr>
            <w:tcW w:w="780" w:type="dxa"/>
            <w:vAlign w:val="center"/>
          </w:tcPr>
          <w:p w:rsidR="00C5447E" w:rsidRDefault="007E1107">
            <w:pPr>
              <w:jc w:val="right"/>
            </w:pPr>
            <w:r>
              <w:rPr>
                <w:rFonts w:eastAsiaTheme="minorEastAsia"/>
                <w:color w:val="000000" w:themeColor="text1"/>
                <w:szCs w:val="21"/>
              </w:rPr>
              <w:t>2</w:t>
            </w:r>
          </w:p>
        </w:tc>
        <w:tc>
          <w:tcPr>
            <w:tcW w:w="1800" w:type="dxa"/>
            <w:vAlign w:val="center"/>
          </w:tcPr>
          <w:p w:rsidR="00C5447E" w:rsidRDefault="007E1107">
            <w:pPr>
              <w:jc w:val="right"/>
            </w:pPr>
            <w:r>
              <w:rPr>
                <w:rFonts w:eastAsiaTheme="minorEastAsia"/>
                <w:color w:val="000000" w:themeColor="text1"/>
                <w:szCs w:val="21"/>
              </w:rPr>
              <w:t>266,930,853.87</w:t>
            </w:r>
          </w:p>
        </w:tc>
        <w:tc>
          <w:tcPr>
            <w:tcW w:w="1080" w:type="dxa"/>
            <w:vAlign w:val="center"/>
          </w:tcPr>
          <w:p w:rsidR="00C5447E" w:rsidRDefault="007E1107">
            <w:pPr>
              <w:jc w:val="right"/>
            </w:pPr>
            <w:r>
              <w:rPr>
                <w:rFonts w:eastAsiaTheme="minorEastAsia"/>
                <w:color w:val="000000" w:themeColor="text1"/>
                <w:szCs w:val="21"/>
              </w:rPr>
              <w:t>83.33%</w:t>
            </w:r>
          </w:p>
        </w:tc>
        <w:tc>
          <w:tcPr>
            <w:tcW w:w="1620" w:type="dxa"/>
            <w:vAlign w:val="center"/>
          </w:tcPr>
          <w:p w:rsidR="00C5447E" w:rsidRDefault="007E1107">
            <w:pPr>
              <w:jc w:val="right"/>
            </w:pPr>
            <w:r>
              <w:rPr>
                <w:rFonts w:eastAsiaTheme="minorEastAsia"/>
                <w:color w:val="000000" w:themeColor="text1"/>
                <w:szCs w:val="21"/>
              </w:rPr>
              <w:t>435,097.28</w:t>
            </w:r>
          </w:p>
        </w:tc>
        <w:tc>
          <w:tcPr>
            <w:tcW w:w="1080" w:type="dxa"/>
            <w:vAlign w:val="center"/>
          </w:tcPr>
          <w:p w:rsidR="00C5447E" w:rsidRDefault="007E1107">
            <w:pPr>
              <w:jc w:val="right"/>
            </w:pPr>
            <w:r>
              <w:rPr>
                <w:rFonts w:eastAsiaTheme="minorEastAsia"/>
                <w:color w:val="000000" w:themeColor="text1"/>
                <w:szCs w:val="21"/>
              </w:rPr>
              <w:t>89.74%</w:t>
            </w:r>
          </w:p>
        </w:tc>
        <w:tc>
          <w:tcPr>
            <w:tcW w:w="1080" w:type="dxa"/>
            <w:vAlign w:val="center"/>
          </w:tcPr>
          <w:p w:rsidR="00C5447E" w:rsidRDefault="007E1107">
            <w:pPr>
              <w:jc w:val="left"/>
            </w:pPr>
            <w:r>
              <w:rPr>
                <w:rFonts w:eastAsiaTheme="minorEastAsia"/>
                <w:color w:val="000000" w:themeColor="text1"/>
                <w:szCs w:val="21"/>
              </w:rPr>
              <w:t>-</w:t>
            </w:r>
          </w:p>
        </w:tc>
      </w:tr>
      <w:tr w:rsidR="00C5447E">
        <w:tc>
          <w:tcPr>
            <w:tcW w:w="1560" w:type="dxa"/>
            <w:vAlign w:val="center"/>
          </w:tcPr>
          <w:p w:rsidR="00C5447E" w:rsidRDefault="007E1107">
            <w:pPr>
              <w:jc w:val="left"/>
            </w:pPr>
            <w:proofErr w:type="gramStart"/>
            <w:r>
              <w:rPr>
                <w:rFonts w:eastAsiaTheme="minorEastAsia"/>
                <w:color w:val="000000" w:themeColor="text1"/>
                <w:szCs w:val="21"/>
              </w:rPr>
              <w:t>申万宏</w:t>
            </w:r>
            <w:proofErr w:type="gramEnd"/>
            <w:r>
              <w:rPr>
                <w:rFonts w:eastAsiaTheme="minorEastAsia"/>
                <w:color w:val="000000" w:themeColor="text1"/>
                <w:szCs w:val="21"/>
              </w:rPr>
              <w:t>源</w:t>
            </w:r>
          </w:p>
        </w:tc>
        <w:tc>
          <w:tcPr>
            <w:tcW w:w="780" w:type="dxa"/>
            <w:vAlign w:val="center"/>
          </w:tcPr>
          <w:p w:rsidR="00C5447E" w:rsidRDefault="007E1107">
            <w:pPr>
              <w:jc w:val="right"/>
            </w:pPr>
            <w:r>
              <w:rPr>
                <w:rFonts w:eastAsiaTheme="minorEastAsia"/>
                <w:color w:val="000000" w:themeColor="text1"/>
                <w:szCs w:val="21"/>
              </w:rPr>
              <w:t>1</w:t>
            </w:r>
          </w:p>
        </w:tc>
        <w:tc>
          <w:tcPr>
            <w:tcW w:w="1800" w:type="dxa"/>
            <w:vAlign w:val="center"/>
          </w:tcPr>
          <w:p w:rsidR="00C5447E" w:rsidRDefault="007E1107">
            <w:pPr>
              <w:jc w:val="right"/>
            </w:pPr>
            <w:r>
              <w:rPr>
                <w:rFonts w:eastAsiaTheme="minorEastAsia"/>
                <w:color w:val="000000" w:themeColor="text1"/>
                <w:szCs w:val="21"/>
              </w:rPr>
              <w:t>38,837,151.71</w:t>
            </w:r>
          </w:p>
        </w:tc>
        <w:tc>
          <w:tcPr>
            <w:tcW w:w="1080" w:type="dxa"/>
            <w:vAlign w:val="center"/>
          </w:tcPr>
          <w:p w:rsidR="00C5447E" w:rsidRDefault="007E1107">
            <w:pPr>
              <w:jc w:val="right"/>
            </w:pPr>
            <w:r>
              <w:rPr>
                <w:rFonts w:eastAsiaTheme="minorEastAsia"/>
                <w:color w:val="000000" w:themeColor="text1"/>
                <w:szCs w:val="21"/>
              </w:rPr>
              <w:t>12.12%</w:t>
            </w:r>
          </w:p>
        </w:tc>
        <w:tc>
          <w:tcPr>
            <w:tcW w:w="1620" w:type="dxa"/>
            <w:vAlign w:val="center"/>
          </w:tcPr>
          <w:p w:rsidR="00C5447E" w:rsidRDefault="007E1107">
            <w:pPr>
              <w:jc w:val="right"/>
            </w:pPr>
            <w:r>
              <w:rPr>
                <w:rFonts w:eastAsiaTheme="minorEastAsia"/>
                <w:color w:val="000000" w:themeColor="text1"/>
                <w:szCs w:val="21"/>
              </w:rPr>
              <w:t>36,168.59</w:t>
            </w:r>
          </w:p>
        </w:tc>
        <w:tc>
          <w:tcPr>
            <w:tcW w:w="1080" w:type="dxa"/>
            <w:vAlign w:val="center"/>
          </w:tcPr>
          <w:p w:rsidR="00C5447E" w:rsidRDefault="007E1107">
            <w:pPr>
              <w:jc w:val="right"/>
            </w:pPr>
            <w:r>
              <w:rPr>
                <w:rFonts w:eastAsiaTheme="minorEastAsia"/>
                <w:color w:val="000000" w:themeColor="text1"/>
                <w:szCs w:val="21"/>
              </w:rPr>
              <w:t>7.46%</w:t>
            </w:r>
          </w:p>
        </w:tc>
        <w:tc>
          <w:tcPr>
            <w:tcW w:w="1080" w:type="dxa"/>
            <w:vAlign w:val="center"/>
          </w:tcPr>
          <w:p w:rsidR="00C5447E" w:rsidRDefault="007E1107">
            <w:pPr>
              <w:jc w:val="left"/>
            </w:pPr>
            <w:r>
              <w:rPr>
                <w:rFonts w:eastAsiaTheme="minorEastAsia"/>
                <w:color w:val="000000" w:themeColor="text1"/>
                <w:szCs w:val="21"/>
              </w:rPr>
              <w:t>-</w:t>
            </w:r>
          </w:p>
        </w:tc>
      </w:tr>
      <w:tr w:rsidR="00C5447E">
        <w:tc>
          <w:tcPr>
            <w:tcW w:w="1560" w:type="dxa"/>
            <w:vAlign w:val="center"/>
          </w:tcPr>
          <w:p w:rsidR="00C5447E" w:rsidRDefault="007E1107">
            <w:pPr>
              <w:jc w:val="left"/>
            </w:pPr>
            <w:r>
              <w:rPr>
                <w:rFonts w:eastAsiaTheme="minorEastAsia"/>
                <w:color w:val="000000" w:themeColor="text1"/>
                <w:szCs w:val="21"/>
              </w:rPr>
              <w:t>中金公司</w:t>
            </w:r>
          </w:p>
        </w:tc>
        <w:tc>
          <w:tcPr>
            <w:tcW w:w="780" w:type="dxa"/>
            <w:vAlign w:val="center"/>
          </w:tcPr>
          <w:p w:rsidR="00C5447E" w:rsidRDefault="007E1107">
            <w:pPr>
              <w:jc w:val="right"/>
            </w:pPr>
            <w:r>
              <w:rPr>
                <w:rFonts w:eastAsiaTheme="minorEastAsia"/>
                <w:color w:val="000000" w:themeColor="text1"/>
                <w:szCs w:val="21"/>
              </w:rPr>
              <w:t>2</w:t>
            </w:r>
          </w:p>
        </w:tc>
        <w:tc>
          <w:tcPr>
            <w:tcW w:w="1800" w:type="dxa"/>
            <w:vAlign w:val="center"/>
          </w:tcPr>
          <w:p w:rsidR="00C5447E" w:rsidRDefault="007E1107">
            <w:pPr>
              <w:jc w:val="right"/>
            </w:pPr>
            <w:r>
              <w:rPr>
                <w:rFonts w:eastAsiaTheme="minorEastAsia"/>
                <w:color w:val="000000" w:themeColor="text1"/>
                <w:szCs w:val="21"/>
              </w:rPr>
              <w:t>14,569,895.04</w:t>
            </w:r>
          </w:p>
        </w:tc>
        <w:tc>
          <w:tcPr>
            <w:tcW w:w="1080" w:type="dxa"/>
            <w:vAlign w:val="center"/>
          </w:tcPr>
          <w:p w:rsidR="00C5447E" w:rsidRDefault="007E1107">
            <w:pPr>
              <w:jc w:val="right"/>
            </w:pPr>
            <w:r>
              <w:rPr>
                <w:rFonts w:eastAsiaTheme="minorEastAsia"/>
                <w:color w:val="000000" w:themeColor="text1"/>
                <w:szCs w:val="21"/>
              </w:rPr>
              <w:t>4.55%</w:t>
            </w:r>
          </w:p>
        </w:tc>
        <w:tc>
          <w:tcPr>
            <w:tcW w:w="1620" w:type="dxa"/>
            <w:vAlign w:val="center"/>
          </w:tcPr>
          <w:p w:rsidR="00C5447E" w:rsidRDefault="007E1107">
            <w:pPr>
              <w:jc w:val="right"/>
            </w:pPr>
            <w:r>
              <w:rPr>
                <w:rFonts w:eastAsiaTheme="minorEastAsia"/>
                <w:color w:val="000000" w:themeColor="text1"/>
                <w:szCs w:val="21"/>
              </w:rPr>
              <w:t>13,569.14</w:t>
            </w:r>
          </w:p>
        </w:tc>
        <w:tc>
          <w:tcPr>
            <w:tcW w:w="1080" w:type="dxa"/>
            <w:vAlign w:val="center"/>
          </w:tcPr>
          <w:p w:rsidR="00C5447E" w:rsidRDefault="007E1107">
            <w:pPr>
              <w:jc w:val="right"/>
            </w:pPr>
            <w:r>
              <w:rPr>
                <w:rFonts w:eastAsiaTheme="minorEastAsia"/>
                <w:color w:val="000000" w:themeColor="text1"/>
                <w:szCs w:val="21"/>
              </w:rPr>
              <w:t>2.80%</w:t>
            </w:r>
          </w:p>
        </w:tc>
        <w:tc>
          <w:tcPr>
            <w:tcW w:w="1080" w:type="dxa"/>
            <w:vAlign w:val="center"/>
          </w:tcPr>
          <w:p w:rsidR="00C5447E" w:rsidRDefault="007E1107">
            <w:pPr>
              <w:jc w:val="left"/>
            </w:pPr>
            <w:r>
              <w:rPr>
                <w:rFonts w:eastAsiaTheme="minorEastAsia"/>
                <w:color w:val="000000" w:themeColor="text1"/>
                <w:szCs w:val="21"/>
              </w:rPr>
              <w:t>-</w:t>
            </w:r>
          </w:p>
        </w:tc>
      </w:tr>
    </w:tbl>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E1107" w:rsidRDefault="007E1107" w:rsidP="007E11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5E462B">
      <w:pPr>
        <w:spacing w:beforeLines="100"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10"/>
    </w:p>
    <w:p w:rsidR="00EE1E53" w:rsidRDefault="00F13EB3">
      <w:pPr>
        <w:spacing w:line="360" w:lineRule="auto"/>
        <w:ind w:firstLine="420"/>
        <w:jc w:val="right"/>
        <w:rPr>
          <w:rFonts w:eastAsiaTheme="minorEastAsia"/>
          <w:color w:val="000000" w:themeColor="text1"/>
          <w:szCs w:val="21"/>
        </w:rPr>
      </w:pPr>
      <w:bookmarkStart w:id="21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w:t>
            </w:r>
            <w:proofErr w:type="gramStart"/>
            <w:r>
              <w:rPr>
                <w:rFonts w:eastAsiaTheme="minorEastAsia"/>
                <w:color w:val="000000" w:themeColor="text1"/>
                <w:szCs w:val="21"/>
              </w:rPr>
              <w:t>证成交</w:t>
            </w:r>
            <w:proofErr w:type="gramEnd"/>
            <w:r>
              <w:rPr>
                <w:rFonts w:eastAsiaTheme="minorEastAsia"/>
                <w:color w:val="000000" w:themeColor="text1"/>
                <w:szCs w:val="21"/>
              </w:rPr>
              <w:t>总额的比例</w:t>
            </w:r>
          </w:p>
        </w:tc>
      </w:tr>
      <w:tr w:rsidR="00C5447E">
        <w:tc>
          <w:tcPr>
            <w:tcW w:w="1560" w:type="dxa"/>
            <w:vAlign w:val="center"/>
          </w:tcPr>
          <w:p w:rsidR="00C5447E" w:rsidRDefault="007E1107">
            <w:pPr>
              <w:jc w:val="left"/>
            </w:pPr>
            <w:r>
              <w:rPr>
                <w:rFonts w:eastAsiaTheme="minorEastAsia"/>
                <w:color w:val="000000" w:themeColor="text1"/>
                <w:szCs w:val="21"/>
              </w:rPr>
              <w:t>瑞银证券</w:t>
            </w:r>
          </w:p>
        </w:tc>
        <w:tc>
          <w:tcPr>
            <w:tcW w:w="1320" w:type="dxa"/>
            <w:vAlign w:val="center"/>
          </w:tcPr>
          <w:p w:rsidR="00C5447E" w:rsidRDefault="007E1107">
            <w:pPr>
              <w:jc w:val="right"/>
            </w:pPr>
            <w:r>
              <w:rPr>
                <w:rFonts w:eastAsiaTheme="minorEastAsia"/>
                <w:color w:val="000000" w:themeColor="text1"/>
                <w:szCs w:val="21"/>
              </w:rPr>
              <w:t>-</w:t>
            </w:r>
          </w:p>
        </w:tc>
        <w:tc>
          <w:tcPr>
            <w:tcW w:w="1080" w:type="dxa"/>
            <w:vAlign w:val="center"/>
          </w:tcPr>
          <w:p w:rsidR="00C5447E" w:rsidRDefault="007E1107">
            <w:pPr>
              <w:jc w:val="right"/>
            </w:pPr>
            <w:r>
              <w:rPr>
                <w:rFonts w:eastAsiaTheme="minorEastAsia"/>
                <w:color w:val="000000" w:themeColor="text1"/>
                <w:szCs w:val="21"/>
              </w:rPr>
              <w:t>-</w:t>
            </w:r>
          </w:p>
        </w:tc>
        <w:tc>
          <w:tcPr>
            <w:tcW w:w="1143" w:type="dxa"/>
            <w:vAlign w:val="center"/>
          </w:tcPr>
          <w:p w:rsidR="00C5447E" w:rsidRDefault="007E1107">
            <w:pPr>
              <w:jc w:val="right"/>
            </w:pPr>
            <w:r>
              <w:rPr>
                <w:rFonts w:eastAsiaTheme="minorEastAsia"/>
                <w:color w:val="000000" w:themeColor="text1"/>
                <w:szCs w:val="21"/>
              </w:rPr>
              <w:t>-</w:t>
            </w:r>
          </w:p>
        </w:tc>
        <w:tc>
          <w:tcPr>
            <w:tcW w:w="1197" w:type="dxa"/>
            <w:vAlign w:val="center"/>
          </w:tcPr>
          <w:p w:rsidR="00C5447E" w:rsidRDefault="007E1107">
            <w:pPr>
              <w:jc w:val="right"/>
            </w:pPr>
            <w:r>
              <w:rPr>
                <w:rFonts w:eastAsiaTheme="minorEastAsia"/>
                <w:color w:val="000000" w:themeColor="text1"/>
                <w:szCs w:val="21"/>
              </w:rPr>
              <w:t>-</w:t>
            </w:r>
          </w:p>
        </w:tc>
        <w:tc>
          <w:tcPr>
            <w:tcW w:w="1497" w:type="dxa"/>
            <w:vAlign w:val="center"/>
          </w:tcPr>
          <w:p w:rsidR="00C5447E" w:rsidRDefault="007E1107">
            <w:pPr>
              <w:jc w:val="right"/>
            </w:pPr>
            <w:r>
              <w:rPr>
                <w:rFonts w:eastAsiaTheme="minorEastAsia"/>
                <w:color w:val="000000" w:themeColor="text1"/>
                <w:szCs w:val="21"/>
              </w:rPr>
              <w:t>-</w:t>
            </w:r>
          </w:p>
        </w:tc>
        <w:tc>
          <w:tcPr>
            <w:tcW w:w="1203" w:type="dxa"/>
            <w:vAlign w:val="center"/>
          </w:tcPr>
          <w:p w:rsidR="00C5447E" w:rsidRDefault="007E1107">
            <w:pPr>
              <w:jc w:val="right"/>
            </w:pPr>
            <w:r>
              <w:rPr>
                <w:rFonts w:eastAsiaTheme="minorEastAsia"/>
                <w:color w:val="000000" w:themeColor="text1"/>
                <w:szCs w:val="21"/>
              </w:rPr>
              <w:t>-</w:t>
            </w:r>
          </w:p>
        </w:tc>
      </w:tr>
      <w:tr w:rsidR="00C5447E">
        <w:tc>
          <w:tcPr>
            <w:tcW w:w="1560" w:type="dxa"/>
            <w:vAlign w:val="center"/>
          </w:tcPr>
          <w:p w:rsidR="00C5447E" w:rsidRDefault="007E1107">
            <w:pPr>
              <w:jc w:val="left"/>
            </w:pPr>
            <w:proofErr w:type="gramStart"/>
            <w:r>
              <w:rPr>
                <w:rFonts w:eastAsiaTheme="minorEastAsia"/>
                <w:color w:val="000000" w:themeColor="text1"/>
                <w:szCs w:val="21"/>
              </w:rPr>
              <w:t>申万宏</w:t>
            </w:r>
            <w:proofErr w:type="gramEnd"/>
            <w:r>
              <w:rPr>
                <w:rFonts w:eastAsiaTheme="minorEastAsia"/>
                <w:color w:val="000000" w:themeColor="text1"/>
                <w:szCs w:val="21"/>
              </w:rPr>
              <w:t>源</w:t>
            </w:r>
          </w:p>
        </w:tc>
        <w:tc>
          <w:tcPr>
            <w:tcW w:w="1320" w:type="dxa"/>
            <w:vAlign w:val="center"/>
          </w:tcPr>
          <w:p w:rsidR="00C5447E" w:rsidRDefault="007E1107">
            <w:pPr>
              <w:jc w:val="right"/>
            </w:pPr>
            <w:r>
              <w:rPr>
                <w:rFonts w:eastAsiaTheme="minorEastAsia"/>
                <w:color w:val="000000" w:themeColor="text1"/>
                <w:szCs w:val="21"/>
              </w:rPr>
              <w:t>-</w:t>
            </w:r>
          </w:p>
        </w:tc>
        <w:tc>
          <w:tcPr>
            <w:tcW w:w="1080" w:type="dxa"/>
            <w:vAlign w:val="center"/>
          </w:tcPr>
          <w:p w:rsidR="00C5447E" w:rsidRDefault="007E1107">
            <w:pPr>
              <w:jc w:val="right"/>
            </w:pPr>
            <w:r>
              <w:rPr>
                <w:rFonts w:eastAsiaTheme="minorEastAsia"/>
                <w:color w:val="000000" w:themeColor="text1"/>
                <w:szCs w:val="21"/>
              </w:rPr>
              <w:t>-</w:t>
            </w:r>
          </w:p>
        </w:tc>
        <w:tc>
          <w:tcPr>
            <w:tcW w:w="1143" w:type="dxa"/>
            <w:vAlign w:val="center"/>
          </w:tcPr>
          <w:p w:rsidR="00C5447E" w:rsidRDefault="007E1107">
            <w:pPr>
              <w:jc w:val="right"/>
            </w:pPr>
            <w:r>
              <w:rPr>
                <w:rFonts w:eastAsiaTheme="minorEastAsia"/>
                <w:color w:val="000000" w:themeColor="text1"/>
                <w:szCs w:val="21"/>
              </w:rPr>
              <w:t>-</w:t>
            </w:r>
          </w:p>
        </w:tc>
        <w:tc>
          <w:tcPr>
            <w:tcW w:w="1197" w:type="dxa"/>
            <w:vAlign w:val="center"/>
          </w:tcPr>
          <w:p w:rsidR="00C5447E" w:rsidRDefault="007E1107">
            <w:pPr>
              <w:jc w:val="right"/>
            </w:pPr>
            <w:r>
              <w:rPr>
                <w:rFonts w:eastAsiaTheme="minorEastAsia"/>
                <w:color w:val="000000" w:themeColor="text1"/>
                <w:szCs w:val="21"/>
              </w:rPr>
              <w:t>-</w:t>
            </w:r>
          </w:p>
        </w:tc>
        <w:tc>
          <w:tcPr>
            <w:tcW w:w="1497" w:type="dxa"/>
            <w:vAlign w:val="center"/>
          </w:tcPr>
          <w:p w:rsidR="00C5447E" w:rsidRDefault="007E1107">
            <w:pPr>
              <w:jc w:val="right"/>
            </w:pPr>
            <w:r>
              <w:rPr>
                <w:rFonts w:eastAsiaTheme="minorEastAsia"/>
                <w:color w:val="000000" w:themeColor="text1"/>
                <w:szCs w:val="21"/>
              </w:rPr>
              <w:t>-</w:t>
            </w:r>
          </w:p>
        </w:tc>
        <w:tc>
          <w:tcPr>
            <w:tcW w:w="1203" w:type="dxa"/>
            <w:vAlign w:val="center"/>
          </w:tcPr>
          <w:p w:rsidR="00C5447E" w:rsidRDefault="007E1107">
            <w:pPr>
              <w:jc w:val="right"/>
            </w:pPr>
            <w:r>
              <w:rPr>
                <w:rFonts w:eastAsiaTheme="minorEastAsia"/>
                <w:color w:val="000000" w:themeColor="text1"/>
                <w:szCs w:val="21"/>
              </w:rPr>
              <w:t>-</w:t>
            </w:r>
          </w:p>
        </w:tc>
      </w:tr>
      <w:tr w:rsidR="00C5447E">
        <w:tc>
          <w:tcPr>
            <w:tcW w:w="1560" w:type="dxa"/>
            <w:vAlign w:val="center"/>
          </w:tcPr>
          <w:p w:rsidR="00C5447E" w:rsidRDefault="007E1107">
            <w:pPr>
              <w:jc w:val="left"/>
            </w:pPr>
            <w:r>
              <w:rPr>
                <w:rFonts w:eastAsiaTheme="minorEastAsia"/>
                <w:color w:val="000000" w:themeColor="text1"/>
                <w:szCs w:val="21"/>
              </w:rPr>
              <w:t>中金公司</w:t>
            </w:r>
          </w:p>
        </w:tc>
        <w:tc>
          <w:tcPr>
            <w:tcW w:w="1320" w:type="dxa"/>
            <w:vAlign w:val="center"/>
          </w:tcPr>
          <w:p w:rsidR="00C5447E" w:rsidRDefault="007E1107">
            <w:pPr>
              <w:jc w:val="right"/>
            </w:pPr>
            <w:r>
              <w:rPr>
                <w:rFonts w:eastAsiaTheme="minorEastAsia"/>
                <w:color w:val="000000" w:themeColor="text1"/>
                <w:szCs w:val="21"/>
              </w:rPr>
              <w:t>-</w:t>
            </w:r>
          </w:p>
        </w:tc>
        <w:tc>
          <w:tcPr>
            <w:tcW w:w="1080" w:type="dxa"/>
            <w:vAlign w:val="center"/>
          </w:tcPr>
          <w:p w:rsidR="00C5447E" w:rsidRDefault="007E1107">
            <w:pPr>
              <w:jc w:val="right"/>
            </w:pPr>
            <w:r>
              <w:rPr>
                <w:rFonts w:eastAsiaTheme="minorEastAsia"/>
                <w:color w:val="000000" w:themeColor="text1"/>
                <w:szCs w:val="21"/>
              </w:rPr>
              <w:t>-</w:t>
            </w:r>
          </w:p>
        </w:tc>
        <w:tc>
          <w:tcPr>
            <w:tcW w:w="1143" w:type="dxa"/>
            <w:vAlign w:val="center"/>
          </w:tcPr>
          <w:p w:rsidR="00C5447E" w:rsidRDefault="007E1107">
            <w:pPr>
              <w:jc w:val="right"/>
            </w:pPr>
            <w:r>
              <w:rPr>
                <w:rFonts w:eastAsiaTheme="minorEastAsia"/>
                <w:color w:val="000000" w:themeColor="text1"/>
                <w:szCs w:val="21"/>
              </w:rPr>
              <w:t>-</w:t>
            </w:r>
          </w:p>
        </w:tc>
        <w:tc>
          <w:tcPr>
            <w:tcW w:w="1197" w:type="dxa"/>
            <w:vAlign w:val="center"/>
          </w:tcPr>
          <w:p w:rsidR="00C5447E" w:rsidRDefault="007E1107">
            <w:pPr>
              <w:jc w:val="right"/>
            </w:pPr>
            <w:r>
              <w:rPr>
                <w:rFonts w:eastAsiaTheme="minorEastAsia"/>
                <w:color w:val="000000" w:themeColor="text1"/>
                <w:szCs w:val="21"/>
              </w:rPr>
              <w:t>-</w:t>
            </w:r>
          </w:p>
        </w:tc>
        <w:tc>
          <w:tcPr>
            <w:tcW w:w="1497" w:type="dxa"/>
            <w:vAlign w:val="center"/>
          </w:tcPr>
          <w:p w:rsidR="00C5447E" w:rsidRDefault="007E1107">
            <w:pPr>
              <w:jc w:val="right"/>
            </w:pPr>
            <w:r>
              <w:rPr>
                <w:rFonts w:eastAsiaTheme="minorEastAsia"/>
                <w:color w:val="000000" w:themeColor="text1"/>
                <w:szCs w:val="21"/>
              </w:rPr>
              <w:t>-</w:t>
            </w:r>
          </w:p>
        </w:tc>
        <w:tc>
          <w:tcPr>
            <w:tcW w:w="1203" w:type="dxa"/>
            <w:vAlign w:val="center"/>
          </w:tcPr>
          <w:p w:rsidR="00C5447E" w:rsidRDefault="007E1107">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二〇一九年三月二十七日</w:t>
      </w:r>
    </w:p>
    <w:p w:rsidR="00EE1E53" w:rsidRDefault="00EE1E53">
      <w:pPr>
        <w:spacing w:line="360" w:lineRule="auto"/>
        <w:rPr>
          <w:rFonts w:eastAsiaTheme="minorEastAsia"/>
          <w:color w:val="000000" w:themeColor="text1"/>
          <w:szCs w:val="21"/>
        </w:rPr>
      </w:pPr>
    </w:p>
    <w:sectPr w:rsidR="00EE1E53" w:rsidSect="00EE1E53">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563" w:rsidRDefault="00E80563" w:rsidP="00EE1E53">
      <w:r>
        <w:separator/>
      </w:r>
    </w:p>
  </w:endnote>
  <w:endnote w:type="continuationSeparator" w:id="0">
    <w:p w:rsidR="00E80563" w:rsidRDefault="00E80563" w:rsidP="00EE1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63" w:rsidRDefault="0059179C">
    <w:pPr>
      <w:pStyle w:val="ac"/>
      <w:framePr w:wrap="around" w:vAnchor="text" w:hAnchor="margin" w:xAlign="right" w:y="1"/>
      <w:rPr>
        <w:rStyle w:val="af2"/>
      </w:rPr>
    </w:pPr>
    <w:r>
      <w:rPr>
        <w:rStyle w:val="af2"/>
      </w:rPr>
      <w:fldChar w:fldCharType="begin"/>
    </w:r>
    <w:r w:rsidR="00E80563">
      <w:rPr>
        <w:rStyle w:val="af2"/>
      </w:rPr>
      <w:instrText xml:space="preserve">PAGE  </w:instrText>
    </w:r>
    <w:r>
      <w:rPr>
        <w:rStyle w:val="af2"/>
      </w:rPr>
      <w:fldChar w:fldCharType="end"/>
    </w:r>
  </w:p>
  <w:p w:rsidR="00E80563" w:rsidRDefault="00E8056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63" w:rsidRDefault="00E80563">
    <w:pPr>
      <w:pStyle w:val="ac"/>
      <w:ind w:right="360"/>
      <w:jc w:val="center"/>
    </w:pPr>
    <w:r>
      <w:rPr>
        <w:rFonts w:hint="eastAsia"/>
        <w:kern w:val="0"/>
        <w:szCs w:val="21"/>
      </w:rPr>
      <w:t>第</w:t>
    </w:r>
    <w:r w:rsidR="0059179C">
      <w:rPr>
        <w:kern w:val="0"/>
        <w:szCs w:val="21"/>
      </w:rPr>
      <w:fldChar w:fldCharType="begin"/>
    </w:r>
    <w:r>
      <w:rPr>
        <w:kern w:val="0"/>
        <w:szCs w:val="21"/>
      </w:rPr>
      <w:instrText xml:space="preserve"> PAGE </w:instrText>
    </w:r>
    <w:r w:rsidR="0059179C">
      <w:rPr>
        <w:kern w:val="0"/>
        <w:szCs w:val="21"/>
      </w:rPr>
      <w:fldChar w:fldCharType="separate"/>
    </w:r>
    <w:r w:rsidR="005E462B">
      <w:rPr>
        <w:noProof/>
        <w:kern w:val="0"/>
        <w:szCs w:val="21"/>
      </w:rPr>
      <w:t>22</w:t>
    </w:r>
    <w:r w:rsidR="0059179C">
      <w:rPr>
        <w:kern w:val="0"/>
        <w:szCs w:val="21"/>
      </w:rPr>
      <w:fldChar w:fldCharType="end"/>
    </w:r>
    <w:proofErr w:type="gramStart"/>
    <w:r>
      <w:rPr>
        <w:rFonts w:hint="eastAsia"/>
        <w:kern w:val="0"/>
        <w:szCs w:val="21"/>
      </w:rPr>
      <w:t>页共</w:t>
    </w:r>
    <w:proofErr w:type="gramEnd"/>
    <w:r w:rsidR="0059179C">
      <w:rPr>
        <w:kern w:val="0"/>
        <w:szCs w:val="21"/>
      </w:rPr>
      <w:fldChar w:fldCharType="begin"/>
    </w:r>
    <w:r>
      <w:rPr>
        <w:kern w:val="0"/>
        <w:szCs w:val="21"/>
      </w:rPr>
      <w:instrText xml:space="preserve"> NUMPAGES </w:instrText>
    </w:r>
    <w:r w:rsidR="0059179C">
      <w:rPr>
        <w:kern w:val="0"/>
        <w:szCs w:val="21"/>
      </w:rPr>
      <w:fldChar w:fldCharType="separate"/>
    </w:r>
    <w:r w:rsidR="005E462B">
      <w:rPr>
        <w:noProof/>
        <w:kern w:val="0"/>
        <w:szCs w:val="21"/>
      </w:rPr>
      <w:t>38</w:t>
    </w:r>
    <w:r w:rsidR="0059179C">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563" w:rsidRDefault="00E80563" w:rsidP="00EE1E53">
      <w:r>
        <w:separator/>
      </w:r>
    </w:p>
  </w:footnote>
  <w:footnote w:type="continuationSeparator" w:id="0">
    <w:p w:rsidR="00E80563" w:rsidRDefault="00E80563" w:rsidP="00EE1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53" w:rsidRDefault="00E80563" w:rsidP="00CF295E">
    <w:pPr>
      <w:pStyle w:val="ad"/>
      <w:pBdr>
        <w:bottom w:val="single" w:sz="6" w:space="0" w:color="auto"/>
      </w:pBdr>
      <w:wordWrap w:val="0"/>
      <w:jc w:val="right"/>
    </w:pPr>
    <w:r>
      <w:rPr>
        <w:sz w:val="21"/>
        <w:szCs w:val="21"/>
      </w:rPr>
      <w:t>上投摩根香港精选港股通混合型证券投资基金</w:t>
    </w:r>
    <w:r>
      <w:rPr>
        <w:sz w:val="21"/>
        <w:szCs w:val="21"/>
      </w:rPr>
      <w:t>2018</w:t>
    </w:r>
    <w:r>
      <w:rPr>
        <w:sz w:val="21"/>
        <w:szCs w:val="21"/>
      </w:rPr>
      <w:t>年年度报告</w:t>
    </w:r>
    <w:r>
      <w:rPr>
        <w:rFonts w:hint="eastAsia"/>
        <w:sz w:val="21"/>
        <w:szCs w:val="21"/>
      </w:rPr>
      <w:t>摘要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659D"/>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0C3"/>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3A5"/>
    <w:rsid w:val="00360905"/>
    <w:rsid w:val="00360F81"/>
    <w:rsid w:val="00361E7E"/>
    <w:rsid w:val="003628BB"/>
    <w:rsid w:val="0036301C"/>
    <w:rsid w:val="003648F2"/>
    <w:rsid w:val="00364FA1"/>
    <w:rsid w:val="00366B02"/>
    <w:rsid w:val="003671F5"/>
    <w:rsid w:val="003679B9"/>
    <w:rsid w:val="00370005"/>
    <w:rsid w:val="003701D0"/>
    <w:rsid w:val="00370AA4"/>
    <w:rsid w:val="00370FB7"/>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21F"/>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79C"/>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462B"/>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1F53"/>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107"/>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2EBC"/>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242"/>
    <w:rsid w:val="00A3265B"/>
    <w:rsid w:val="00A3276D"/>
    <w:rsid w:val="00A3283D"/>
    <w:rsid w:val="00A334D1"/>
    <w:rsid w:val="00A34257"/>
    <w:rsid w:val="00A34AB7"/>
    <w:rsid w:val="00A35AD2"/>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6B29"/>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47E"/>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95E"/>
    <w:rsid w:val="00CF2D54"/>
    <w:rsid w:val="00CF311F"/>
    <w:rsid w:val="00CF469C"/>
    <w:rsid w:val="00CF4952"/>
    <w:rsid w:val="00CF5047"/>
    <w:rsid w:val="00CF5461"/>
    <w:rsid w:val="00CF6911"/>
    <w:rsid w:val="00D000DA"/>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563"/>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9BE"/>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qFormat="1"/>
    <w:lsdException w:name="header" w:qFormat="1"/>
    <w:lsdException w:name="footer" w:qFormat="1"/>
    <w:lsdException w:name="caption" w:locked="1" w:uiPriority="0" w:qFormat="1"/>
    <w:lsdException w:name="footnote reference" w:uiPriority="0" w:qFormat="1"/>
    <w:lsdException w:name="annotation reference" w:qFormat="1"/>
    <w:lsdException w:name="page number" w:qFormat="1"/>
    <w:lsdException w:name="List" w:qFormat="1"/>
    <w:lsdException w:name="Title" w:locked="1" w:semiHidden="0" w:uiPriority="0" w:unhideWhenUsed="0" w:qFormat="1"/>
    <w:lsdException w:name="Default Paragraph Font" w:uiPriority="1"/>
    <w:lsdException w:name="Body Text" w:qFormat="1"/>
    <w:lsdException w:name="Body Text Indent" w:qFormat="1"/>
    <w:lsdException w:name="Subtitle" w:locked="1" w:semiHidden="0" w:uiPriority="0" w:unhideWhenUsed="0" w:qFormat="1"/>
    <w:lsdException w:name="Date" w:semiHidden="0" w:unhideWhenUsed="0" w:qFormat="1"/>
    <w:lsdException w:name="Body Text Indent 2" w:qFormat="1"/>
    <w:lsdException w:name="Body Text Indent 3" w:qFormat="1"/>
    <w:lsdException w:name="Hyperlink" w:qFormat="1"/>
    <w:lsdException w:name="FollowedHyperlink" w:qFormat="1"/>
    <w:lsdException w:name="Strong" w:locked="1" w:semiHidden="0" w:uiPriority="22" w:unhideWhenUsed="0" w:qFormat="1"/>
    <w:lsdException w:name="Emphasis" w:locked="1" w:semiHidden="0" w:uiPriority="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Char"/>
    <w:uiPriority w:val="99"/>
    <w:qFormat/>
    <w:rsid w:val="00EE1E53"/>
    <w:pPr>
      <w:widowControl/>
      <w:jc w:val="left"/>
      <w:outlineLvl w:val="0"/>
    </w:pPr>
    <w:rPr>
      <w:kern w:val="0"/>
      <w:sz w:val="24"/>
      <w:szCs w:val="20"/>
      <w:lang w:val="en-GB"/>
    </w:rPr>
  </w:style>
  <w:style w:type="paragraph" w:styleId="2">
    <w:name w:val="heading 2"/>
    <w:basedOn w:val="a"/>
    <w:next w:val="a0"/>
    <w:link w:val="2Char"/>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Char"/>
    <w:uiPriority w:val="99"/>
    <w:semiHidden/>
    <w:qFormat/>
    <w:rsid w:val="00EE1E53"/>
    <w:rPr>
      <w:b/>
      <w:bCs/>
    </w:rPr>
  </w:style>
  <w:style w:type="paragraph" w:styleId="a5">
    <w:name w:val="annotation text"/>
    <w:basedOn w:val="a"/>
    <w:link w:val="Char0"/>
    <w:uiPriority w:val="99"/>
    <w:semiHidden/>
    <w:qFormat/>
    <w:rsid w:val="00EE1E53"/>
    <w:pPr>
      <w:jc w:val="left"/>
    </w:pPr>
  </w:style>
  <w:style w:type="paragraph" w:styleId="a6">
    <w:name w:val="Document Map"/>
    <w:basedOn w:val="a"/>
    <w:link w:val="Char1"/>
    <w:uiPriority w:val="99"/>
    <w:semiHidden/>
    <w:qFormat/>
    <w:rsid w:val="00EE1E53"/>
    <w:pPr>
      <w:shd w:val="clear" w:color="auto" w:fill="000080"/>
    </w:pPr>
  </w:style>
  <w:style w:type="paragraph" w:styleId="a7">
    <w:name w:val="Body Text"/>
    <w:basedOn w:val="a"/>
    <w:link w:val="Char2"/>
    <w:uiPriority w:val="99"/>
    <w:qFormat/>
    <w:rsid w:val="00EE1E53"/>
    <w:pPr>
      <w:spacing w:after="120"/>
    </w:pPr>
  </w:style>
  <w:style w:type="paragraph" w:styleId="a8">
    <w:name w:val="Body Text Indent"/>
    <w:basedOn w:val="a"/>
    <w:link w:val="Char3"/>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EE1E53"/>
    <w:pPr>
      <w:ind w:leftChars="400" w:left="840"/>
    </w:pPr>
  </w:style>
  <w:style w:type="paragraph" w:styleId="a9">
    <w:name w:val="Plain Text"/>
    <w:basedOn w:val="a"/>
    <w:link w:val="Char4"/>
    <w:qFormat/>
    <w:rsid w:val="00EE1E53"/>
    <w:rPr>
      <w:rFonts w:ascii="宋体" w:hAnsi="Courier New"/>
      <w:szCs w:val="21"/>
    </w:rPr>
  </w:style>
  <w:style w:type="paragraph" w:styleId="aa">
    <w:name w:val="Date"/>
    <w:basedOn w:val="a"/>
    <w:next w:val="a"/>
    <w:link w:val="Char5"/>
    <w:uiPriority w:val="99"/>
    <w:qFormat/>
    <w:rsid w:val="00EE1E53"/>
    <w:rPr>
      <w:sz w:val="24"/>
      <w:szCs w:val="20"/>
    </w:rPr>
  </w:style>
  <w:style w:type="paragraph" w:styleId="20">
    <w:name w:val="Body Text Indent 2"/>
    <w:basedOn w:val="a"/>
    <w:link w:val="2Char0"/>
    <w:uiPriority w:val="99"/>
    <w:qFormat/>
    <w:rsid w:val="00EE1E53"/>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EE1E53"/>
    <w:rPr>
      <w:sz w:val="18"/>
      <w:szCs w:val="18"/>
    </w:rPr>
  </w:style>
  <w:style w:type="paragraph" w:styleId="ac">
    <w:name w:val="footer"/>
    <w:basedOn w:val="a"/>
    <w:link w:val="Char7"/>
    <w:uiPriority w:val="99"/>
    <w:qFormat/>
    <w:rsid w:val="00EE1E53"/>
    <w:pPr>
      <w:tabs>
        <w:tab w:val="center" w:pos="4153"/>
        <w:tab w:val="right" w:pos="8306"/>
      </w:tabs>
      <w:snapToGrid w:val="0"/>
      <w:jc w:val="left"/>
    </w:pPr>
    <w:rPr>
      <w:sz w:val="18"/>
      <w:szCs w:val="18"/>
    </w:rPr>
  </w:style>
  <w:style w:type="paragraph" w:styleId="ad">
    <w:name w:val="header"/>
    <w:basedOn w:val="a"/>
    <w:link w:val="Char8"/>
    <w:uiPriority w:val="99"/>
    <w:qFormat/>
    <w:rsid w:val="00EE1E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E53"/>
    <w:pPr>
      <w:tabs>
        <w:tab w:val="right" w:leader="dot" w:pos="9072"/>
      </w:tabs>
    </w:pPr>
  </w:style>
  <w:style w:type="paragraph" w:styleId="ae">
    <w:name w:val="List"/>
    <w:basedOn w:val="a7"/>
    <w:uiPriority w:val="99"/>
    <w:qFormat/>
    <w:rsid w:val="00EE1E53"/>
    <w:pPr>
      <w:spacing w:after="220" w:line="220" w:lineRule="atLeast"/>
      <w:ind w:left="1440" w:hanging="360"/>
    </w:pPr>
    <w:rPr>
      <w:szCs w:val="20"/>
    </w:rPr>
  </w:style>
  <w:style w:type="paragraph" w:styleId="af">
    <w:name w:val="footnote text"/>
    <w:basedOn w:val="a"/>
    <w:link w:val="Char9"/>
    <w:qFormat/>
    <w:rsid w:val="00EE1E53"/>
    <w:pPr>
      <w:snapToGrid w:val="0"/>
      <w:jc w:val="left"/>
    </w:pPr>
    <w:rPr>
      <w:sz w:val="18"/>
      <w:szCs w:val="18"/>
    </w:rPr>
  </w:style>
  <w:style w:type="paragraph" w:styleId="31">
    <w:name w:val="Body Text Indent 3"/>
    <w:basedOn w:val="a"/>
    <w:link w:val="3Char0"/>
    <w:uiPriority w:val="99"/>
    <w:qFormat/>
    <w:rsid w:val="00EE1E53"/>
    <w:pPr>
      <w:spacing w:line="560" w:lineRule="exact"/>
      <w:ind w:firstLineChars="200" w:firstLine="420"/>
    </w:pPr>
    <w:rPr>
      <w:rFonts w:ascii="Arial" w:hAnsi="Arial" w:cs="Arial"/>
      <w:color w:val="FF0000"/>
    </w:rPr>
  </w:style>
  <w:style w:type="paragraph" w:styleId="21">
    <w:name w:val="toc 2"/>
    <w:basedOn w:val="a"/>
    <w:next w:val="a"/>
    <w:uiPriority w:val="39"/>
    <w:qFormat/>
    <w:rsid w:val="00EE1E53"/>
    <w:pPr>
      <w:tabs>
        <w:tab w:val="right" w:leader="dot" w:pos="9072"/>
      </w:tabs>
      <w:ind w:leftChars="200" w:left="420"/>
    </w:pPr>
    <w:rPr>
      <w:kern w:val="0"/>
      <w:szCs w:val="21"/>
    </w:rPr>
  </w:style>
  <w:style w:type="paragraph" w:styleId="af0">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1">
    <w:name w:val="Strong"/>
    <w:basedOn w:val="a1"/>
    <w:uiPriority w:val="22"/>
    <w:qFormat/>
    <w:locked/>
    <w:rsid w:val="00EE1E53"/>
    <w:rPr>
      <w:b/>
      <w:bCs/>
    </w:rPr>
  </w:style>
  <w:style w:type="character" w:styleId="af2">
    <w:name w:val="page number"/>
    <w:uiPriority w:val="99"/>
    <w:qFormat/>
    <w:rsid w:val="00EE1E53"/>
    <w:rPr>
      <w:rFonts w:cs="Times New Roman"/>
    </w:rPr>
  </w:style>
  <w:style w:type="character" w:styleId="af3">
    <w:name w:val="FollowedHyperlink"/>
    <w:uiPriority w:val="99"/>
    <w:qFormat/>
    <w:rsid w:val="00EE1E53"/>
    <w:rPr>
      <w:rFonts w:cs="Times New Roman"/>
      <w:color w:val="800080"/>
      <w:u w:val="single"/>
    </w:rPr>
  </w:style>
  <w:style w:type="character" w:styleId="af4">
    <w:name w:val="Hyperlink"/>
    <w:uiPriority w:val="99"/>
    <w:qFormat/>
    <w:rsid w:val="00EE1E53"/>
    <w:rPr>
      <w:rFonts w:cs="Times New Roman"/>
      <w:color w:val="0000FF"/>
      <w:u w:val="single"/>
    </w:rPr>
  </w:style>
  <w:style w:type="character" w:styleId="af5">
    <w:name w:val="annotation reference"/>
    <w:uiPriority w:val="99"/>
    <w:semiHidden/>
    <w:qFormat/>
    <w:rsid w:val="00EE1E53"/>
    <w:rPr>
      <w:rFonts w:cs="Times New Roman"/>
      <w:sz w:val="21"/>
    </w:rPr>
  </w:style>
  <w:style w:type="character" w:styleId="af6">
    <w:name w:val="footnote reference"/>
    <w:qFormat/>
    <w:rsid w:val="00EE1E53"/>
    <w:rPr>
      <w:rFonts w:cs="Times New Roman"/>
      <w:vertAlign w:val="superscript"/>
    </w:rPr>
  </w:style>
  <w:style w:type="table" w:styleId="af7">
    <w:name w:val="Table Grid"/>
    <w:basedOn w:val="a2"/>
    <w:qFormat/>
    <w:rsid w:val="00EE1E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EE1E53"/>
    <w:rPr>
      <w:rFonts w:cs="Times New Roman"/>
      <w:sz w:val="24"/>
      <w:lang w:val="en-GB"/>
    </w:rPr>
  </w:style>
  <w:style w:type="character" w:customStyle="1" w:styleId="2Char">
    <w:name w:val="标题 2 Char"/>
    <w:link w:val="2"/>
    <w:uiPriority w:val="99"/>
    <w:qFormat/>
    <w:locked/>
    <w:rsid w:val="00EE1E53"/>
    <w:rPr>
      <w:rFonts w:ascii="Arial" w:hAnsi="Arial"/>
      <w:b/>
      <w:kern w:val="2"/>
      <w:sz w:val="28"/>
    </w:rPr>
  </w:style>
  <w:style w:type="character" w:customStyle="1" w:styleId="3Char">
    <w:name w:val="标题 3 Char"/>
    <w:link w:val="3"/>
    <w:uiPriority w:val="99"/>
    <w:qFormat/>
    <w:locked/>
    <w:rsid w:val="00EE1E53"/>
    <w:rPr>
      <w:rFonts w:cs="Times New Roman"/>
      <w:b/>
      <w:bCs/>
      <w:kern w:val="2"/>
      <w:sz w:val="32"/>
      <w:szCs w:val="32"/>
    </w:rPr>
  </w:style>
  <w:style w:type="character" w:customStyle="1" w:styleId="Char6">
    <w:name w:val="批注框文本 Char"/>
    <w:link w:val="ab"/>
    <w:uiPriority w:val="99"/>
    <w:semiHidden/>
    <w:qFormat/>
    <w:locked/>
    <w:rsid w:val="00EE1E53"/>
    <w:rPr>
      <w:rFonts w:cs="Times New Roman"/>
      <w:kern w:val="2"/>
      <w:sz w:val="18"/>
      <w:szCs w:val="18"/>
    </w:rPr>
  </w:style>
  <w:style w:type="character" w:customStyle="1" w:styleId="Char3">
    <w:name w:val="正文文本缩进 Char"/>
    <w:link w:val="a8"/>
    <w:uiPriority w:val="99"/>
    <w:qFormat/>
    <w:locked/>
    <w:rsid w:val="00EE1E53"/>
    <w:rPr>
      <w:rFonts w:ascii="Arial Unicode MS" w:eastAsia="Times New Roman" w:hAnsi="Arial Unicode MS" w:cs="Arial Unicode MS"/>
      <w:sz w:val="24"/>
      <w:szCs w:val="24"/>
    </w:rPr>
  </w:style>
  <w:style w:type="character" w:customStyle="1" w:styleId="Char4">
    <w:name w:val="纯文本 Char"/>
    <w:link w:val="a9"/>
    <w:qFormat/>
    <w:locked/>
    <w:rsid w:val="00EE1E53"/>
    <w:rPr>
      <w:rFonts w:ascii="宋体" w:hAnsi="Courier New"/>
      <w:kern w:val="2"/>
      <w:sz w:val="21"/>
    </w:rPr>
  </w:style>
  <w:style w:type="character" w:customStyle="1" w:styleId="2Char0">
    <w:name w:val="正文文本缩进 2 Char"/>
    <w:link w:val="20"/>
    <w:uiPriority w:val="99"/>
    <w:qFormat/>
    <w:locked/>
    <w:rsid w:val="00EE1E53"/>
    <w:rPr>
      <w:rFonts w:ascii="宋体" w:eastAsia="宋体" w:cs="Times New Roman"/>
      <w:color w:val="FF0000"/>
      <w:kern w:val="2"/>
      <w:sz w:val="24"/>
      <w:szCs w:val="24"/>
    </w:rPr>
  </w:style>
  <w:style w:type="character" w:customStyle="1" w:styleId="Char7">
    <w:name w:val="页脚 Char"/>
    <w:link w:val="ac"/>
    <w:uiPriority w:val="99"/>
    <w:qFormat/>
    <w:locked/>
    <w:rsid w:val="00EE1E53"/>
    <w:rPr>
      <w:rFonts w:cs="Times New Roman"/>
      <w:kern w:val="2"/>
      <w:sz w:val="18"/>
      <w:szCs w:val="18"/>
    </w:rPr>
  </w:style>
  <w:style w:type="character" w:customStyle="1" w:styleId="3Char0">
    <w:name w:val="正文文本缩进 3 Char"/>
    <w:link w:val="31"/>
    <w:uiPriority w:val="99"/>
    <w:qFormat/>
    <w:locked/>
    <w:rsid w:val="00EE1E53"/>
    <w:rPr>
      <w:rFonts w:ascii="Arial" w:hAnsi="Arial" w:cs="Arial"/>
      <w:color w:val="FF0000"/>
      <w:kern w:val="2"/>
      <w:sz w:val="24"/>
      <w:szCs w:val="24"/>
    </w:rPr>
  </w:style>
  <w:style w:type="character" w:customStyle="1" w:styleId="Char8">
    <w:name w:val="页眉 Char"/>
    <w:link w:val="ad"/>
    <w:uiPriority w:val="99"/>
    <w:qFormat/>
    <w:locked/>
    <w:rsid w:val="00EE1E53"/>
    <w:rPr>
      <w:rFonts w:cs="Times New Roman"/>
      <w:kern w:val="2"/>
      <w:sz w:val="18"/>
      <w:szCs w:val="18"/>
    </w:rPr>
  </w:style>
  <w:style w:type="character" w:customStyle="1" w:styleId="Char2">
    <w:name w:val="正文文本 Char"/>
    <w:link w:val="a7"/>
    <w:uiPriority w:val="99"/>
    <w:qFormat/>
    <w:locked/>
    <w:rsid w:val="00EE1E53"/>
    <w:rPr>
      <w:rFonts w:cs="Times New Roman"/>
      <w:kern w:val="2"/>
      <w:sz w:val="24"/>
      <w:szCs w:val="24"/>
    </w:rPr>
  </w:style>
  <w:style w:type="character" w:customStyle="1" w:styleId="Char5">
    <w:name w:val="日期 Char"/>
    <w:link w:val="aa"/>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sid w:val="00EE1E53"/>
    <w:rPr>
      <w:rFonts w:cs="Times New Roman"/>
      <w:kern w:val="2"/>
      <w:sz w:val="24"/>
      <w:szCs w:val="24"/>
    </w:rPr>
  </w:style>
  <w:style w:type="character" w:customStyle="1" w:styleId="Char">
    <w:name w:val="批注主题 Char"/>
    <w:link w:val="a4"/>
    <w:uiPriority w:val="99"/>
    <w:semiHidden/>
    <w:qFormat/>
    <w:locked/>
    <w:rsid w:val="00EE1E53"/>
    <w:rPr>
      <w:rFonts w:cs="Times New Roman"/>
      <w:b/>
      <w:bCs/>
      <w:kern w:val="2"/>
      <w:sz w:val="24"/>
      <w:szCs w:val="24"/>
    </w:rPr>
  </w:style>
  <w:style w:type="paragraph" w:customStyle="1" w:styleId="Chara">
    <w:name w:val="Char"/>
    <w:basedOn w:val="a"/>
    <w:uiPriority w:val="99"/>
    <w:qFormat/>
    <w:rsid w:val="00EE1E53"/>
  </w:style>
  <w:style w:type="character" w:customStyle="1" w:styleId="Char1">
    <w:name w:val="文档结构图 Char"/>
    <w:link w:val="a6"/>
    <w:uiPriority w:val="99"/>
    <w:semiHidden/>
    <w:qFormat/>
    <w:locked/>
    <w:rsid w:val="00EE1E53"/>
    <w:rPr>
      <w:rFonts w:cs="Times New Roman"/>
      <w:kern w:val="2"/>
      <w:sz w:val="24"/>
      <w:szCs w:val="24"/>
      <w:shd w:val="clear" w:color="auto" w:fill="000080"/>
    </w:rPr>
  </w:style>
  <w:style w:type="paragraph" w:customStyle="1" w:styleId="af8">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Char9">
    <w:name w:val="脚注文本 Char"/>
    <w:link w:val="af"/>
    <w:qFormat/>
    <w:locked/>
    <w:rsid w:val="00EE1E53"/>
    <w:rPr>
      <w:rFonts w:cs="Times New Roman"/>
      <w:kern w:val="2"/>
      <w:sz w:val="18"/>
      <w:szCs w:val="18"/>
    </w:rPr>
  </w:style>
  <w:style w:type="paragraph" w:customStyle="1" w:styleId="Char10">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C74B2-3A8C-466C-A400-01DB5CED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38</Pages>
  <Words>20913</Words>
  <Characters>6275</Characters>
  <Application>Microsoft Office Word</Application>
  <DocSecurity>0</DocSecurity>
  <Lines>52</Lines>
  <Paragraphs>54</Paragraphs>
  <ScaleCrop>false</ScaleCrop>
  <Company/>
  <LinksUpToDate>false</LinksUpToDate>
  <CharactersWithSpaces>27134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张成[Jesse Zhang]</cp:lastModifiedBy>
  <cp:revision>9</cp:revision>
  <cp:lastPrinted>2007-07-19T00:46:00Z</cp:lastPrinted>
  <dcterms:created xsi:type="dcterms:W3CDTF">2019-03-20T07:36:00Z</dcterms:created>
  <dcterms:modified xsi:type="dcterms:W3CDTF">2019-03-26T05:22:00Z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