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026C9C">
      <w:pPr>
        <w:autoSpaceDE w:val="0"/>
        <w:autoSpaceDN w:val="0"/>
        <w:adjustRightInd w:val="0"/>
        <w:spacing w:line="360" w:lineRule="auto"/>
        <w:jc w:val="left"/>
        <w:rPr>
          <w:rFonts w:eastAsiaTheme="minorEastAsia"/>
          <w:kern w:val="0"/>
          <w:szCs w:val="21"/>
        </w:rPr>
      </w:pPr>
    </w:p>
    <w:p w:rsidR="001A59F9" w:rsidRPr="00F6048D" w:rsidRDefault="001A59F9" w:rsidP="00C10D7E">
      <w:pPr>
        <w:spacing w:line="288" w:lineRule="auto"/>
        <w:jc w:val="center"/>
        <w:rPr>
          <w:rFonts w:eastAsiaTheme="minorEastAsia"/>
          <w:b/>
          <w:sz w:val="44"/>
          <w:szCs w:val="44"/>
        </w:rPr>
      </w:pPr>
      <w:bookmarkStart w:id="0" w:name="_Toc361324840"/>
      <w:r w:rsidRPr="00F6048D">
        <w:rPr>
          <w:rFonts w:eastAsiaTheme="minorEastAsia"/>
          <w:b/>
          <w:sz w:val="44"/>
          <w:szCs w:val="44"/>
        </w:rPr>
        <w:t>摩根标普港股通低波红利指数型证券投资基金</w:t>
      </w:r>
      <w:bookmarkEnd w:id="0"/>
    </w:p>
    <w:p w:rsidR="001A59F9" w:rsidRPr="00F6048D" w:rsidRDefault="001A59F9" w:rsidP="00C10D7E">
      <w:pPr>
        <w:spacing w:line="288" w:lineRule="auto"/>
        <w:jc w:val="center"/>
        <w:rPr>
          <w:rFonts w:eastAsiaTheme="minorEastAsia"/>
          <w:b/>
          <w:sz w:val="44"/>
          <w:szCs w:val="44"/>
        </w:rPr>
      </w:pPr>
      <w:bookmarkStart w:id="1" w:name="_Toc361324841"/>
      <w:r w:rsidRPr="00F6048D">
        <w:rPr>
          <w:rFonts w:eastAsiaTheme="minorEastAsia"/>
          <w:b/>
          <w:sz w:val="44"/>
          <w:szCs w:val="44"/>
        </w:rPr>
        <w:t>2023</w:t>
      </w:r>
      <w:r w:rsidRPr="00F6048D">
        <w:rPr>
          <w:rFonts w:eastAsiaTheme="minorEastAsia"/>
          <w:b/>
          <w:sz w:val="44"/>
          <w:szCs w:val="44"/>
        </w:rPr>
        <w:t>年年度报告</w:t>
      </w:r>
      <w:bookmarkEnd w:id="1"/>
    </w:p>
    <w:p w:rsidR="001A59F9" w:rsidRPr="00F6048D" w:rsidRDefault="00F64FAD" w:rsidP="00C10D7E">
      <w:pPr>
        <w:spacing w:line="288" w:lineRule="auto"/>
        <w:jc w:val="center"/>
        <w:rPr>
          <w:rFonts w:eastAsiaTheme="minorEastAsia"/>
          <w:kern w:val="0"/>
          <w:sz w:val="36"/>
          <w:szCs w:val="36"/>
        </w:rPr>
      </w:pPr>
      <w:r w:rsidRPr="00F6048D">
        <w:rPr>
          <w:rFonts w:eastAsiaTheme="minorEastAsia"/>
          <w:b/>
          <w:sz w:val="36"/>
          <w:szCs w:val="36"/>
        </w:rPr>
        <w:t>2023</w:t>
      </w:r>
      <w:r w:rsidRPr="00F6048D">
        <w:rPr>
          <w:rFonts w:eastAsiaTheme="minorEastAsia"/>
          <w:b/>
          <w:sz w:val="36"/>
          <w:szCs w:val="36"/>
        </w:rPr>
        <w:t>年</w:t>
      </w:r>
      <w:r w:rsidRPr="00F6048D">
        <w:rPr>
          <w:rFonts w:eastAsiaTheme="minorEastAsia"/>
          <w:b/>
          <w:sz w:val="36"/>
          <w:szCs w:val="36"/>
        </w:rPr>
        <w:t>12</w:t>
      </w:r>
      <w:r w:rsidRPr="00F6048D">
        <w:rPr>
          <w:rFonts w:eastAsiaTheme="minorEastAsia"/>
          <w:b/>
          <w:sz w:val="36"/>
          <w:szCs w:val="36"/>
        </w:rPr>
        <w:t>月</w:t>
      </w:r>
      <w:r w:rsidRPr="00F6048D">
        <w:rPr>
          <w:rFonts w:eastAsiaTheme="minorEastAsia"/>
          <w:b/>
          <w:sz w:val="36"/>
          <w:szCs w:val="36"/>
        </w:rPr>
        <w:t>31</w:t>
      </w:r>
      <w:r w:rsidRPr="00F6048D">
        <w:rPr>
          <w:rFonts w:eastAsiaTheme="minorEastAsia"/>
          <w:b/>
          <w:sz w:val="36"/>
          <w:szCs w:val="36"/>
        </w:rPr>
        <w:t>日</w:t>
      </w: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jc w:val="center"/>
        <w:rPr>
          <w:rFonts w:eastAsiaTheme="minorEastAsia"/>
          <w:b/>
          <w:szCs w:val="21"/>
        </w:rPr>
      </w:pPr>
    </w:p>
    <w:p w:rsidR="001A59F9" w:rsidRPr="00F6048D" w:rsidRDefault="001A59F9" w:rsidP="00026C9C">
      <w:pPr>
        <w:spacing w:line="360" w:lineRule="auto"/>
        <w:rPr>
          <w:rFonts w:eastAsiaTheme="minorEastAsia"/>
          <w:b/>
          <w:szCs w:val="21"/>
        </w:rPr>
      </w:pPr>
    </w:p>
    <w:p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基金管理人：摩根基金管理（中国）有限公司</w:t>
      </w:r>
    </w:p>
    <w:p w:rsidR="001A59F9" w:rsidRPr="00F6048D" w:rsidRDefault="001A59F9" w:rsidP="00545239">
      <w:pPr>
        <w:spacing w:line="360" w:lineRule="auto"/>
        <w:ind w:firstLineChars="900" w:firstLine="2168"/>
        <w:rPr>
          <w:rFonts w:eastAsiaTheme="minorEastAsia"/>
          <w:kern w:val="0"/>
          <w:sz w:val="24"/>
        </w:rPr>
      </w:pPr>
      <w:r w:rsidRPr="00F6048D">
        <w:rPr>
          <w:rFonts w:eastAsiaTheme="minorEastAsia"/>
          <w:b/>
          <w:sz w:val="24"/>
        </w:rPr>
        <w:t>基金托管人：中国银行股份有限公司</w:t>
      </w:r>
    </w:p>
    <w:p w:rsidR="001A59F9" w:rsidRPr="00F6048D" w:rsidRDefault="001A59F9" w:rsidP="00545239">
      <w:pPr>
        <w:spacing w:line="360" w:lineRule="auto"/>
        <w:ind w:firstLineChars="900" w:firstLine="2168"/>
        <w:rPr>
          <w:rFonts w:eastAsiaTheme="minorEastAsia"/>
          <w:sz w:val="24"/>
        </w:rPr>
        <w:sectPr w:rsidR="001A59F9" w:rsidRPr="00F6048D">
          <w:headerReference w:type="default" r:id="rId8"/>
          <w:pgSz w:w="11926" w:h="15840"/>
          <w:pgMar w:top="1418" w:right="1418" w:bottom="851" w:left="1418" w:header="851" w:footer="992" w:gutter="0"/>
          <w:cols w:space="720"/>
        </w:sectPr>
      </w:pPr>
      <w:r w:rsidRPr="00F6048D">
        <w:rPr>
          <w:rFonts w:eastAsiaTheme="minorEastAsia"/>
          <w:b/>
          <w:sz w:val="24"/>
        </w:rPr>
        <w:t>送出日期：二〇二四年三月二十八日</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 w:name="_Toc225498243"/>
      <w:bookmarkStart w:id="3" w:name="_Toc361324842"/>
      <w:bookmarkStart w:id="4" w:name="_Toc161659960"/>
      <w:r w:rsidRPr="00F6048D">
        <w:rPr>
          <w:rFonts w:ascii="Times New Roman" w:hAnsi="Times New Roman"/>
          <w:sz w:val="21"/>
          <w:szCs w:val="21"/>
        </w:rPr>
        <w:lastRenderedPageBreak/>
        <w:t>§1</w:t>
      </w:r>
      <w:r w:rsidR="005B5C28" w:rsidRPr="00F6048D">
        <w:rPr>
          <w:rFonts w:ascii="Times New Roman" w:hAnsi="Times New Roman"/>
          <w:sz w:val="21"/>
          <w:szCs w:val="21"/>
        </w:rPr>
        <w:tab/>
      </w:r>
      <w:r w:rsidRPr="00F6048D">
        <w:rPr>
          <w:rFonts w:ascii="Times New Roman" w:hAnsi="Times New Roman"/>
          <w:sz w:val="21"/>
          <w:szCs w:val="21"/>
        </w:rPr>
        <w:t>重要提示及目录</w:t>
      </w:r>
      <w:bookmarkEnd w:id="2"/>
      <w:bookmarkEnd w:id="3"/>
      <w:bookmarkEnd w:id="4"/>
    </w:p>
    <w:p w:rsidR="001A59F9" w:rsidRPr="00F6048D"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61659961"/>
      <w:r w:rsidRPr="00F6048D">
        <w:rPr>
          <w:rFonts w:ascii="Times New Roman" w:eastAsiaTheme="minorEastAsia" w:hAnsi="Times New Roman"/>
          <w:kern w:val="0"/>
          <w:sz w:val="21"/>
          <w:szCs w:val="21"/>
        </w:rPr>
        <w:t>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重要提示</w:t>
      </w:r>
      <w:bookmarkEnd w:id="5"/>
      <w:bookmarkEnd w:id="6"/>
    </w:p>
    <w:p w:rsidR="00C448E1" w:rsidRDefault="00BD044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C448E1" w:rsidRDefault="00BD044F">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C448E1" w:rsidRDefault="00BD044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C448E1" w:rsidRDefault="00BD044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C448E1" w:rsidRDefault="00BD044F">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为本基金出具了标准无保留意见的审计报告，请投资者注意阅读。</w:t>
      </w:r>
    </w:p>
    <w:p w:rsidR="007B0EDA" w:rsidRPr="00F6048D" w:rsidRDefault="001A59F9" w:rsidP="00EF6E92">
      <w:pPr>
        <w:spacing w:line="360" w:lineRule="auto"/>
        <w:ind w:firstLineChars="200" w:firstLine="420"/>
        <w:rPr>
          <w:rFonts w:eastAsiaTheme="minorEastAsia"/>
          <w:szCs w:val="21"/>
        </w:rPr>
      </w:pPr>
      <w:r w:rsidRPr="00F6048D">
        <w:rPr>
          <w:rFonts w:eastAsiaTheme="minorEastAsia"/>
          <w:szCs w:val="21"/>
        </w:rPr>
        <w:t>本报告期自</w:t>
      </w: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rsidR="001A59F9" w:rsidRPr="00F6048D" w:rsidRDefault="007B0EDA" w:rsidP="007B0EDA">
      <w:pPr>
        <w:widowControl/>
        <w:jc w:val="left"/>
        <w:rPr>
          <w:rFonts w:eastAsiaTheme="minorEastAsia"/>
          <w:szCs w:val="21"/>
        </w:rPr>
      </w:pPr>
      <w:r w:rsidRPr="00F6048D">
        <w:rPr>
          <w:rFonts w:eastAsiaTheme="minorEastAsia"/>
          <w:szCs w:val="21"/>
        </w:rPr>
        <w:br w:type="page"/>
      </w:r>
    </w:p>
    <w:p w:rsidR="00352EBB" w:rsidRPr="00F6048D" w:rsidRDefault="00352EBB" w:rsidP="00E84F07">
      <w:pPr>
        <w:pStyle w:val="20"/>
        <w:spacing w:before="0" w:after="0"/>
        <w:rPr>
          <w:rFonts w:ascii="Times New Roman" w:eastAsiaTheme="minorEastAsia" w:hAnsi="Times New Roman"/>
          <w:kern w:val="0"/>
          <w:sz w:val="21"/>
          <w:szCs w:val="21"/>
        </w:rPr>
      </w:pPr>
      <w:bookmarkStart w:id="7" w:name="_Toc245193808"/>
      <w:bookmarkStart w:id="8" w:name="_Toc161659962"/>
      <w:r w:rsidRPr="00F6048D">
        <w:rPr>
          <w:rFonts w:ascii="Times New Roman" w:eastAsiaTheme="minorEastAsia" w:hAnsi="Times New Roman"/>
          <w:kern w:val="0"/>
          <w:sz w:val="21"/>
          <w:szCs w:val="21"/>
        </w:rPr>
        <w:lastRenderedPageBreak/>
        <w:t>1.2</w:t>
      </w:r>
      <w:r w:rsidR="00E05F7E"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目录</w:t>
      </w:r>
      <w:bookmarkEnd w:id="7"/>
      <w:bookmarkEnd w:id="8"/>
    </w:p>
    <w:p w:rsidR="003C488C" w:rsidRPr="00F6048D" w:rsidRDefault="003C488C" w:rsidP="00D564C7">
      <w:pPr>
        <w:spacing w:line="360" w:lineRule="auto"/>
        <w:ind w:firstLineChars="50" w:firstLine="105"/>
        <w:rPr>
          <w:b/>
          <w:szCs w:val="21"/>
        </w:rPr>
      </w:pPr>
    </w:p>
    <w:p w:rsidR="00BD044F" w:rsidRDefault="00731393">
      <w:pPr>
        <w:pStyle w:val="24"/>
        <w:ind w:left="420"/>
        <w:rPr>
          <w:rFonts w:asciiTheme="minorHAnsi" w:eastAsiaTheme="minorEastAsia" w:hAnsiTheme="minorHAnsi" w:cstheme="minorBidi"/>
          <w:noProof/>
          <w:kern w:val="2"/>
          <w:szCs w:val="22"/>
        </w:rPr>
      </w:pPr>
      <w:r w:rsidRPr="00F6048D">
        <w:fldChar w:fldCharType="begin"/>
      </w:r>
      <w:r w:rsidR="00D43325" w:rsidRPr="00F6048D">
        <w:instrText xml:space="preserve"> TOC \o "1-3" \h \z \u </w:instrText>
      </w:r>
      <w:r w:rsidRPr="00F6048D">
        <w:fldChar w:fldCharType="separate"/>
      </w:r>
      <w:hyperlink w:anchor="_Toc161659960" w:history="1">
        <w:r w:rsidR="00BD044F" w:rsidRPr="0010528B">
          <w:rPr>
            <w:rStyle w:val="ad"/>
            <w:noProof/>
          </w:rPr>
          <w:t>§1</w:t>
        </w:r>
        <w:r w:rsidR="00BD044F">
          <w:rPr>
            <w:rFonts w:asciiTheme="minorHAnsi" w:eastAsiaTheme="minorEastAsia" w:hAnsiTheme="minorHAnsi" w:cstheme="minorBidi"/>
            <w:noProof/>
            <w:kern w:val="2"/>
            <w:szCs w:val="22"/>
          </w:rPr>
          <w:tab/>
        </w:r>
        <w:r w:rsidR="00BD044F" w:rsidRPr="0010528B">
          <w:rPr>
            <w:rStyle w:val="ad"/>
            <w:noProof/>
          </w:rPr>
          <w:t>重要提示及目录</w:t>
        </w:r>
        <w:r w:rsidR="00BD044F">
          <w:rPr>
            <w:noProof/>
            <w:webHidden/>
          </w:rPr>
          <w:tab/>
        </w:r>
        <w:r w:rsidR="00BD044F">
          <w:rPr>
            <w:noProof/>
            <w:webHidden/>
          </w:rPr>
          <w:fldChar w:fldCharType="begin"/>
        </w:r>
        <w:r w:rsidR="00BD044F">
          <w:rPr>
            <w:noProof/>
            <w:webHidden/>
          </w:rPr>
          <w:instrText xml:space="preserve"> PAGEREF _Toc161659960 \h </w:instrText>
        </w:r>
        <w:r w:rsidR="00BD044F">
          <w:rPr>
            <w:noProof/>
            <w:webHidden/>
          </w:rPr>
        </w:r>
        <w:r w:rsidR="00BD044F">
          <w:rPr>
            <w:noProof/>
            <w:webHidden/>
          </w:rPr>
          <w:fldChar w:fldCharType="separate"/>
        </w:r>
        <w:r w:rsidR="00B03A91">
          <w:rPr>
            <w:noProof/>
            <w:webHidden/>
          </w:rPr>
          <w:t>2</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61" w:history="1">
        <w:r w:rsidR="00BD044F" w:rsidRPr="0010528B">
          <w:rPr>
            <w:rStyle w:val="ad"/>
            <w:noProof/>
          </w:rPr>
          <w:t>1.1</w:t>
        </w:r>
        <w:r w:rsidR="00BD044F">
          <w:rPr>
            <w:rFonts w:asciiTheme="minorHAnsi" w:eastAsiaTheme="minorEastAsia" w:hAnsiTheme="minorHAnsi" w:cstheme="minorBidi"/>
            <w:noProof/>
            <w:kern w:val="2"/>
            <w:szCs w:val="22"/>
          </w:rPr>
          <w:tab/>
        </w:r>
        <w:r w:rsidR="00BD044F" w:rsidRPr="0010528B">
          <w:rPr>
            <w:rStyle w:val="ad"/>
            <w:noProof/>
          </w:rPr>
          <w:t>重要提示</w:t>
        </w:r>
        <w:r w:rsidR="00BD044F">
          <w:rPr>
            <w:noProof/>
            <w:webHidden/>
          </w:rPr>
          <w:tab/>
        </w:r>
        <w:r w:rsidR="00BD044F">
          <w:rPr>
            <w:noProof/>
            <w:webHidden/>
          </w:rPr>
          <w:fldChar w:fldCharType="begin"/>
        </w:r>
        <w:r w:rsidR="00BD044F">
          <w:rPr>
            <w:noProof/>
            <w:webHidden/>
          </w:rPr>
          <w:instrText xml:space="preserve"> PAGEREF _Toc161659961 \h </w:instrText>
        </w:r>
        <w:r w:rsidR="00BD044F">
          <w:rPr>
            <w:noProof/>
            <w:webHidden/>
          </w:rPr>
        </w:r>
        <w:r w:rsidR="00BD044F">
          <w:rPr>
            <w:noProof/>
            <w:webHidden/>
          </w:rPr>
          <w:fldChar w:fldCharType="separate"/>
        </w:r>
        <w:r>
          <w:rPr>
            <w:noProof/>
            <w:webHidden/>
          </w:rPr>
          <w:t>2</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62" w:history="1">
        <w:r w:rsidR="00BD044F" w:rsidRPr="0010528B">
          <w:rPr>
            <w:rStyle w:val="ad"/>
            <w:noProof/>
          </w:rPr>
          <w:t>1.2</w:t>
        </w:r>
        <w:r w:rsidR="00BD044F">
          <w:rPr>
            <w:rFonts w:asciiTheme="minorHAnsi" w:eastAsiaTheme="minorEastAsia" w:hAnsiTheme="minorHAnsi" w:cstheme="minorBidi"/>
            <w:noProof/>
            <w:kern w:val="2"/>
            <w:szCs w:val="22"/>
          </w:rPr>
          <w:tab/>
        </w:r>
        <w:r w:rsidR="00BD044F" w:rsidRPr="0010528B">
          <w:rPr>
            <w:rStyle w:val="ad"/>
            <w:noProof/>
          </w:rPr>
          <w:t>目录</w:t>
        </w:r>
        <w:r w:rsidR="00BD044F">
          <w:rPr>
            <w:noProof/>
            <w:webHidden/>
          </w:rPr>
          <w:tab/>
        </w:r>
        <w:r w:rsidR="00BD044F">
          <w:rPr>
            <w:noProof/>
            <w:webHidden/>
          </w:rPr>
          <w:fldChar w:fldCharType="begin"/>
        </w:r>
        <w:r w:rsidR="00BD044F">
          <w:rPr>
            <w:noProof/>
            <w:webHidden/>
          </w:rPr>
          <w:instrText xml:space="preserve"> PAGEREF _Toc161659962 \h </w:instrText>
        </w:r>
        <w:r w:rsidR="00BD044F">
          <w:rPr>
            <w:noProof/>
            <w:webHidden/>
          </w:rPr>
        </w:r>
        <w:r w:rsidR="00BD044F">
          <w:rPr>
            <w:noProof/>
            <w:webHidden/>
          </w:rPr>
          <w:fldChar w:fldCharType="separate"/>
        </w:r>
        <w:r>
          <w:rPr>
            <w:noProof/>
            <w:webHidden/>
          </w:rPr>
          <w:t>3</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63" w:history="1">
        <w:r w:rsidR="00BD044F" w:rsidRPr="0010528B">
          <w:rPr>
            <w:rStyle w:val="ad"/>
            <w:noProof/>
          </w:rPr>
          <w:t>§2</w:t>
        </w:r>
        <w:r w:rsidR="00BD044F">
          <w:rPr>
            <w:rFonts w:asciiTheme="minorHAnsi" w:eastAsiaTheme="minorEastAsia" w:hAnsiTheme="minorHAnsi" w:cstheme="minorBidi"/>
            <w:noProof/>
            <w:kern w:val="2"/>
            <w:szCs w:val="22"/>
          </w:rPr>
          <w:tab/>
        </w:r>
        <w:r w:rsidR="00BD044F" w:rsidRPr="0010528B">
          <w:rPr>
            <w:rStyle w:val="ad"/>
            <w:noProof/>
          </w:rPr>
          <w:t>基金简介</w:t>
        </w:r>
        <w:r w:rsidR="00BD044F">
          <w:rPr>
            <w:noProof/>
            <w:webHidden/>
          </w:rPr>
          <w:tab/>
        </w:r>
        <w:r w:rsidR="00BD044F">
          <w:rPr>
            <w:noProof/>
            <w:webHidden/>
          </w:rPr>
          <w:fldChar w:fldCharType="begin"/>
        </w:r>
        <w:r w:rsidR="00BD044F">
          <w:rPr>
            <w:noProof/>
            <w:webHidden/>
          </w:rPr>
          <w:instrText xml:space="preserve"> PAGEREF _Toc161659963 \h </w:instrText>
        </w:r>
        <w:r w:rsidR="00BD044F">
          <w:rPr>
            <w:noProof/>
            <w:webHidden/>
          </w:rPr>
        </w:r>
        <w:r w:rsidR="00BD044F">
          <w:rPr>
            <w:noProof/>
            <w:webHidden/>
          </w:rPr>
          <w:fldChar w:fldCharType="separate"/>
        </w:r>
        <w:r>
          <w:rPr>
            <w:noProof/>
            <w:webHidden/>
          </w:rPr>
          <w:t>5</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64" w:history="1">
        <w:r w:rsidR="00BD044F" w:rsidRPr="0010528B">
          <w:rPr>
            <w:rStyle w:val="ad"/>
            <w:noProof/>
          </w:rPr>
          <w:t>2.1</w:t>
        </w:r>
        <w:r w:rsidR="00BD044F">
          <w:rPr>
            <w:rFonts w:asciiTheme="minorHAnsi" w:eastAsiaTheme="minorEastAsia" w:hAnsiTheme="minorHAnsi" w:cstheme="minorBidi"/>
            <w:noProof/>
            <w:kern w:val="2"/>
            <w:szCs w:val="22"/>
          </w:rPr>
          <w:tab/>
        </w:r>
        <w:r w:rsidR="00BD044F" w:rsidRPr="0010528B">
          <w:rPr>
            <w:rStyle w:val="ad"/>
            <w:noProof/>
          </w:rPr>
          <w:t>基金基本情况</w:t>
        </w:r>
        <w:r w:rsidR="00BD044F">
          <w:rPr>
            <w:noProof/>
            <w:webHidden/>
          </w:rPr>
          <w:tab/>
        </w:r>
        <w:r w:rsidR="00BD044F">
          <w:rPr>
            <w:noProof/>
            <w:webHidden/>
          </w:rPr>
          <w:fldChar w:fldCharType="begin"/>
        </w:r>
        <w:r w:rsidR="00BD044F">
          <w:rPr>
            <w:noProof/>
            <w:webHidden/>
          </w:rPr>
          <w:instrText xml:space="preserve"> PAGEREF _Toc161659964 \h </w:instrText>
        </w:r>
        <w:r w:rsidR="00BD044F">
          <w:rPr>
            <w:noProof/>
            <w:webHidden/>
          </w:rPr>
        </w:r>
        <w:r w:rsidR="00BD044F">
          <w:rPr>
            <w:noProof/>
            <w:webHidden/>
          </w:rPr>
          <w:fldChar w:fldCharType="separate"/>
        </w:r>
        <w:r>
          <w:rPr>
            <w:noProof/>
            <w:webHidden/>
          </w:rPr>
          <w:t>5</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65" w:history="1">
        <w:r w:rsidR="00BD044F" w:rsidRPr="0010528B">
          <w:rPr>
            <w:rStyle w:val="ad"/>
            <w:noProof/>
          </w:rPr>
          <w:t>2.2</w:t>
        </w:r>
        <w:r w:rsidR="00BD044F">
          <w:rPr>
            <w:rFonts w:asciiTheme="minorHAnsi" w:eastAsiaTheme="minorEastAsia" w:hAnsiTheme="minorHAnsi" w:cstheme="minorBidi"/>
            <w:noProof/>
            <w:kern w:val="2"/>
            <w:szCs w:val="22"/>
          </w:rPr>
          <w:tab/>
        </w:r>
        <w:r w:rsidR="00BD044F" w:rsidRPr="0010528B">
          <w:rPr>
            <w:rStyle w:val="ad"/>
            <w:noProof/>
          </w:rPr>
          <w:t>基金产品说明</w:t>
        </w:r>
        <w:r w:rsidR="00BD044F">
          <w:rPr>
            <w:noProof/>
            <w:webHidden/>
          </w:rPr>
          <w:tab/>
        </w:r>
        <w:r w:rsidR="00BD044F">
          <w:rPr>
            <w:noProof/>
            <w:webHidden/>
          </w:rPr>
          <w:fldChar w:fldCharType="begin"/>
        </w:r>
        <w:r w:rsidR="00BD044F">
          <w:rPr>
            <w:noProof/>
            <w:webHidden/>
          </w:rPr>
          <w:instrText xml:space="preserve"> PAGEREF _Toc161659965 \h </w:instrText>
        </w:r>
        <w:r w:rsidR="00BD044F">
          <w:rPr>
            <w:noProof/>
            <w:webHidden/>
          </w:rPr>
        </w:r>
        <w:r w:rsidR="00BD044F">
          <w:rPr>
            <w:noProof/>
            <w:webHidden/>
          </w:rPr>
          <w:fldChar w:fldCharType="separate"/>
        </w:r>
        <w:r>
          <w:rPr>
            <w:noProof/>
            <w:webHidden/>
          </w:rPr>
          <w:t>5</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66" w:history="1">
        <w:r w:rsidR="00BD044F" w:rsidRPr="0010528B">
          <w:rPr>
            <w:rStyle w:val="ad"/>
            <w:noProof/>
          </w:rPr>
          <w:t>2.3</w:t>
        </w:r>
        <w:r w:rsidR="00BD044F">
          <w:rPr>
            <w:rFonts w:asciiTheme="minorHAnsi" w:eastAsiaTheme="minorEastAsia" w:hAnsiTheme="minorHAnsi" w:cstheme="minorBidi"/>
            <w:noProof/>
            <w:kern w:val="2"/>
            <w:szCs w:val="22"/>
          </w:rPr>
          <w:tab/>
        </w:r>
        <w:r w:rsidR="00BD044F" w:rsidRPr="0010528B">
          <w:rPr>
            <w:rStyle w:val="ad"/>
            <w:noProof/>
          </w:rPr>
          <w:t>基金管理人和基金托管人</w:t>
        </w:r>
        <w:r w:rsidR="00BD044F">
          <w:rPr>
            <w:noProof/>
            <w:webHidden/>
          </w:rPr>
          <w:tab/>
        </w:r>
        <w:r w:rsidR="00BD044F">
          <w:rPr>
            <w:noProof/>
            <w:webHidden/>
          </w:rPr>
          <w:fldChar w:fldCharType="begin"/>
        </w:r>
        <w:r w:rsidR="00BD044F">
          <w:rPr>
            <w:noProof/>
            <w:webHidden/>
          </w:rPr>
          <w:instrText xml:space="preserve"> PAGEREF _Toc161659966 \h </w:instrText>
        </w:r>
        <w:r w:rsidR="00BD044F">
          <w:rPr>
            <w:noProof/>
            <w:webHidden/>
          </w:rPr>
        </w:r>
        <w:r w:rsidR="00BD044F">
          <w:rPr>
            <w:noProof/>
            <w:webHidden/>
          </w:rPr>
          <w:fldChar w:fldCharType="separate"/>
        </w:r>
        <w:r>
          <w:rPr>
            <w:noProof/>
            <w:webHidden/>
          </w:rPr>
          <w:t>7</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67" w:history="1">
        <w:r w:rsidR="00BD044F" w:rsidRPr="0010528B">
          <w:rPr>
            <w:rStyle w:val="ad"/>
            <w:noProof/>
          </w:rPr>
          <w:t>2.4</w:t>
        </w:r>
        <w:r w:rsidR="00BD044F">
          <w:rPr>
            <w:rFonts w:asciiTheme="minorHAnsi" w:eastAsiaTheme="minorEastAsia" w:hAnsiTheme="minorHAnsi" w:cstheme="minorBidi"/>
            <w:noProof/>
            <w:kern w:val="2"/>
            <w:szCs w:val="22"/>
          </w:rPr>
          <w:tab/>
        </w:r>
        <w:r w:rsidR="00BD044F" w:rsidRPr="0010528B">
          <w:rPr>
            <w:rStyle w:val="ad"/>
            <w:noProof/>
          </w:rPr>
          <w:t>信息披露方式</w:t>
        </w:r>
        <w:r w:rsidR="00BD044F">
          <w:rPr>
            <w:noProof/>
            <w:webHidden/>
          </w:rPr>
          <w:tab/>
        </w:r>
        <w:r w:rsidR="00BD044F">
          <w:rPr>
            <w:noProof/>
            <w:webHidden/>
          </w:rPr>
          <w:fldChar w:fldCharType="begin"/>
        </w:r>
        <w:r w:rsidR="00BD044F">
          <w:rPr>
            <w:noProof/>
            <w:webHidden/>
          </w:rPr>
          <w:instrText xml:space="preserve"> PAGEREF _Toc161659967 \h </w:instrText>
        </w:r>
        <w:r w:rsidR="00BD044F">
          <w:rPr>
            <w:noProof/>
            <w:webHidden/>
          </w:rPr>
        </w:r>
        <w:r w:rsidR="00BD044F">
          <w:rPr>
            <w:noProof/>
            <w:webHidden/>
          </w:rPr>
          <w:fldChar w:fldCharType="separate"/>
        </w:r>
        <w:r>
          <w:rPr>
            <w:noProof/>
            <w:webHidden/>
          </w:rPr>
          <w:t>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68" w:history="1">
        <w:r w:rsidR="00BD044F" w:rsidRPr="0010528B">
          <w:rPr>
            <w:rStyle w:val="ad"/>
            <w:noProof/>
          </w:rPr>
          <w:t>2.5</w:t>
        </w:r>
        <w:r w:rsidR="00BD044F">
          <w:rPr>
            <w:rFonts w:asciiTheme="minorHAnsi" w:eastAsiaTheme="minorEastAsia" w:hAnsiTheme="minorHAnsi" w:cstheme="minorBidi"/>
            <w:noProof/>
            <w:kern w:val="2"/>
            <w:szCs w:val="22"/>
          </w:rPr>
          <w:tab/>
        </w:r>
        <w:r w:rsidR="00BD044F" w:rsidRPr="0010528B">
          <w:rPr>
            <w:rStyle w:val="ad"/>
            <w:noProof/>
          </w:rPr>
          <w:t>其他相关资料</w:t>
        </w:r>
        <w:r w:rsidR="00BD044F">
          <w:rPr>
            <w:noProof/>
            <w:webHidden/>
          </w:rPr>
          <w:tab/>
        </w:r>
        <w:r w:rsidR="00BD044F">
          <w:rPr>
            <w:noProof/>
            <w:webHidden/>
          </w:rPr>
          <w:fldChar w:fldCharType="begin"/>
        </w:r>
        <w:r w:rsidR="00BD044F">
          <w:rPr>
            <w:noProof/>
            <w:webHidden/>
          </w:rPr>
          <w:instrText xml:space="preserve"> PAGEREF _Toc161659968 \h </w:instrText>
        </w:r>
        <w:r w:rsidR="00BD044F">
          <w:rPr>
            <w:noProof/>
            <w:webHidden/>
          </w:rPr>
        </w:r>
        <w:r w:rsidR="00BD044F">
          <w:rPr>
            <w:noProof/>
            <w:webHidden/>
          </w:rPr>
          <w:fldChar w:fldCharType="separate"/>
        </w:r>
        <w:r>
          <w:rPr>
            <w:noProof/>
            <w:webHidden/>
          </w:rPr>
          <w:t>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69" w:history="1">
        <w:r w:rsidR="00BD044F" w:rsidRPr="0010528B">
          <w:rPr>
            <w:rStyle w:val="ad"/>
            <w:noProof/>
          </w:rPr>
          <w:t>§3</w:t>
        </w:r>
        <w:r w:rsidR="00BD044F">
          <w:rPr>
            <w:rFonts w:asciiTheme="minorHAnsi" w:eastAsiaTheme="minorEastAsia" w:hAnsiTheme="minorHAnsi" w:cstheme="minorBidi"/>
            <w:noProof/>
            <w:kern w:val="2"/>
            <w:szCs w:val="22"/>
          </w:rPr>
          <w:tab/>
        </w:r>
        <w:r w:rsidR="00BD044F" w:rsidRPr="0010528B">
          <w:rPr>
            <w:rStyle w:val="ad"/>
            <w:noProof/>
          </w:rPr>
          <w:t>主要财务指标、基金净值表现及利润分配情况</w:t>
        </w:r>
        <w:r w:rsidR="00BD044F">
          <w:rPr>
            <w:noProof/>
            <w:webHidden/>
          </w:rPr>
          <w:tab/>
        </w:r>
        <w:r w:rsidR="00BD044F">
          <w:rPr>
            <w:noProof/>
            <w:webHidden/>
          </w:rPr>
          <w:fldChar w:fldCharType="begin"/>
        </w:r>
        <w:r w:rsidR="00BD044F">
          <w:rPr>
            <w:noProof/>
            <w:webHidden/>
          </w:rPr>
          <w:instrText xml:space="preserve"> PAGEREF _Toc161659969 \h </w:instrText>
        </w:r>
        <w:r w:rsidR="00BD044F">
          <w:rPr>
            <w:noProof/>
            <w:webHidden/>
          </w:rPr>
        </w:r>
        <w:r w:rsidR="00BD044F">
          <w:rPr>
            <w:noProof/>
            <w:webHidden/>
          </w:rPr>
          <w:fldChar w:fldCharType="separate"/>
        </w:r>
        <w:r>
          <w:rPr>
            <w:noProof/>
            <w:webHidden/>
          </w:rPr>
          <w:t>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0" w:history="1">
        <w:r w:rsidR="00BD044F" w:rsidRPr="0010528B">
          <w:rPr>
            <w:rStyle w:val="ad"/>
            <w:noProof/>
          </w:rPr>
          <w:t>3.1</w:t>
        </w:r>
        <w:r w:rsidR="00BD044F">
          <w:rPr>
            <w:rFonts w:asciiTheme="minorHAnsi" w:eastAsiaTheme="minorEastAsia" w:hAnsiTheme="minorHAnsi" w:cstheme="minorBidi"/>
            <w:noProof/>
            <w:kern w:val="2"/>
            <w:szCs w:val="22"/>
          </w:rPr>
          <w:tab/>
        </w:r>
        <w:r w:rsidR="00BD044F" w:rsidRPr="0010528B">
          <w:rPr>
            <w:rStyle w:val="ad"/>
            <w:noProof/>
          </w:rPr>
          <w:t>主要会计数据和财务指标</w:t>
        </w:r>
        <w:r w:rsidR="00BD044F">
          <w:rPr>
            <w:noProof/>
            <w:webHidden/>
          </w:rPr>
          <w:tab/>
        </w:r>
        <w:r w:rsidR="00BD044F">
          <w:rPr>
            <w:noProof/>
            <w:webHidden/>
          </w:rPr>
          <w:fldChar w:fldCharType="begin"/>
        </w:r>
        <w:r w:rsidR="00BD044F">
          <w:rPr>
            <w:noProof/>
            <w:webHidden/>
          </w:rPr>
          <w:instrText xml:space="preserve"> PAGEREF _Toc161659970 \h </w:instrText>
        </w:r>
        <w:r w:rsidR="00BD044F">
          <w:rPr>
            <w:noProof/>
            <w:webHidden/>
          </w:rPr>
        </w:r>
        <w:r w:rsidR="00BD044F">
          <w:rPr>
            <w:noProof/>
            <w:webHidden/>
          </w:rPr>
          <w:fldChar w:fldCharType="separate"/>
        </w:r>
        <w:r>
          <w:rPr>
            <w:noProof/>
            <w:webHidden/>
          </w:rPr>
          <w:t>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1" w:history="1">
        <w:r w:rsidR="00BD044F" w:rsidRPr="0010528B">
          <w:rPr>
            <w:rStyle w:val="ad"/>
            <w:noProof/>
          </w:rPr>
          <w:t>3.2</w:t>
        </w:r>
        <w:r w:rsidR="00BD044F">
          <w:rPr>
            <w:rFonts w:asciiTheme="minorHAnsi" w:eastAsiaTheme="minorEastAsia" w:hAnsiTheme="minorHAnsi" w:cstheme="minorBidi"/>
            <w:noProof/>
            <w:kern w:val="2"/>
            <w:szCs w:val="22"/>
          </w:rPr>
          <w:tab/>
        </w:r>
        <w:r w:rsidR="00BD044F" w:rsidRPr="0010528B">
          <w:rPr>
            <w:rStyle w:val="ad"/>
            <w:noProof/>
          </w:rPr>
          <w:t>基金净值表现</w:t>
        </w:r>
        <w:r w:rsidR="00BD044F">
          <w:rPr>
            <w:noProof/>
            <w:webHidden/>
          </w:rPr>
          <w:tab/>
        </w:r>
        <w:r w:rsidR="00BD044F">
          <w:rPr>
            <w:noProof/>
            <w:webHidden/>
          </w:rPr>
          <w:fldChar w:fldCharType="begin"/>
        </w:r>
        <w:r w:rsidR="00BD044F">
          <w:rPr>
            <w:noProof/>
            <w:webHidden/>
          </w:rPr>
          <w:instrText xml:space="preserve"> PAGEREF _Toc161659971 \h </w:instrText>
        </w:r>
        <w:r w:rsidR="00BD044F">
          <w:rPr>
            <w:noProof/>
            <w:webHidden/>
          </w:rPr>
        </w:r>
        <w:r w:rsidR="00BD044F">
          <w:rPr>
            <w:noProof/>
            <w:webHidden/>
          </w:rPr>
          <w:fldChar w:fldCharType="separate"/>
        </w:r>
        <w:r>
          <w:rPr>
            <w:noProof/>
            <w:webHidden/>
          </w:rPr>
          <w:t>10</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2" w:history="1">
        <w:r w:rsidR="00BD044F" w:rsidRPr="0010528B">
          <w:rPr>
            <w:rStyle w:val="ad"/>
            <w:noProof/>
          </w:rPr>
          <w:t>3.3</w:t>
        </w:r>
        <w:r w:rsidR="00BD044F">
          <w:rPr>
            <w:rFonts w:asciiTheme="minorHAnsi" w:eastAsiaTheme="minorEastAsia" w:hAnsiTheme="minorHAnsi" w:cstheme="minorBidi"/>
            <w:noProof/>
            <w:kern w:val="2"/>
            <w:szCs w:val="22"/>
          </w:rPr>
          <w:tab/>
        </w:r>
        <w:r w:rsidR="00BD044F" w:rsidRPr="0010528B">
          <w:rPr>
            <w:rStyle w:val="ad"/>
            <w:noProof/>
          </w:rPr>
          <w:t>过去三年基金的利润分配情况</w:t>
        </w:r>
        <w:r w:rsidR="00BD044F">
          <w:rPr>
            <w:noProof/>
            <w:webHidden/>
          </w:rPr>
          <w:tab/>
        </w:r>
        <w:r w:rsidR="00BD044F">
          <w:rPr>
            <w:noProof/>
            <w:webHidden/>
          </w:rPr>
          <w:fldChar w:fldCharType="begin"/>
        </w:r>
        <w:r w:rsidR="00BD044F">
          <w:rPr>
            <w:noProof/>
            <w:webHidden/>
          </w:rPr>
          <w:instrText xml:space="preserve"> PAGEREF _Toc161659972 \h </w:instrText>
        </w:r>
        <w:r w:rsidR="00BD044F">
          <w:rPr>
            <w:noProof/>
            <w:webHidden/>
          </w:rPr>
        </w:r>
        <w:r w:rsidR="00BD044F">
          <w:rPr>
            <w:noProof/>
            <w:webHidden/>
          </w:rPr>
          <w:fldChar w:fldCharType="separate"/>
        </w:r>
        <w:r>
          <w:rPr>
            <w:noProof/>
            <w:webHidden/>
          </w:rPr>
          <w:t>13</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3" w:history="1">
        <w:r w:rsidR="00BD044F" w:rsidRPr="0010528B">
          <w:rPr>
            <w:rStyle w:val="ad"/>
            <w:noProof/>
          </w:rPr>
          <w:t>§4</w:t>
        </w:r>
        <w:r w:rsidR="00BD044F">
          <w:rPr>
            <w:rFonts w:asciiTheme="minorHAnsi" w:eastAsiaTheme="minorEastAsia" w:hAnsiTheme="minorHAnsi" w:cstheme="minorBidi"/>
            <w:noProof/>
            <w:kern w:val="2"/>
            <w:szCs w:val="22"/>
          </w:rPr>
          <w:tab/>
        </w:r>
        <w:r w:rsidR="00BD044F" w:rsidRPr="0010528B">
          <w:rPr>
            <w:rStyle w:val="ad"/>
            <w:noProof/>
          </w:rPr>
          <w:t>管理人报告</w:t>
        </w:r>
        <w:r w:rsidR="00BD044F">
          <w:rPr>
            <w:noProof/>
            <w:webHidden/>
          </w:rPr>
          <w:tab/>
        </w:r>
        <w:r w:rsidR="00BD044F">
          <w:rPr>
            <w:noProof/>
            <w:webHidden/>
          </w:rPr>
          <w:fldChar w:fldCharType="begin"/>
        </w:r>
        <w:r w:rsidR="00BD044F">
          <w:rPr>
            <w:noProof/>
            <w:webHidden/>
          </w:rPr>
          <w:instrText xml:space="preserve"> PAGEREF _Toc161659973 \h </w:instrText>
        </w:r>
        <w:r w:rsidR="00BD044F">
          <w:rPr>
            <w:noProof/>
            <w:webHidden/>
          </w:rPr>
        </w:r>
        <w:r w:rsidR="00BD044F">
          <w:rPr>
            <w:noProof/>
            <w:webHidden/>
          </w:rPr>
          <w:fldChar w:fldCharType="separate"/>
        </w:r>
        <w:r>
          <w:rPr>
            <w:noProof/>
            <w:webHidden/>
          </w:rPr>
          <w:t>13</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4" w:history="1">
        <w:r w:rsidR="00BD044F" w:rsidRPr="0010528B">
          <w:rPr>
            <w:rStyle w:val="ad"/>
            <w:noProof/>
          </w:rPr>
          <w:t>4.1</w:t>
        </w:r>
        <w:r w:rsidR="00BD044F">
          <w:rPr>
            <w:rFonts w:asciiTheme="minorHAnsi" w:eastAsiaTheme="minorEastAsia" w:hAnsiTheme="minorHAnsi" w:cstheme="minorBidi"/>
            <w:noProof/>
            <w:kern w:val="2"/>
            <w:szCs w:val="22"/>
          </w:rPr>
          <w:tab/>
        </w:r>
        <w:r w:rsidR="00BD044F" w:rsidRPr="0010528B">
          <w:rPr>
            <w:rStyle w:val="ad"/>
            <w:noProof/>
          </w:rPr>
          <w:t>基金管理人及基金经理情况</w:t>
        </w:r>
        <w:r w:rsidR="00BD044F">
          <w:rPr>
            <w:noProof/>
            <w:webHidden/>
          </w:rPr>
          <w:tab/>
        </w:r>
        <w:r w:rsidR="00BD044F">
          <w:rPr>
            <w:noProof/>
            <w:webHidden/>
          </w:rPr>
          <w:fldChar w:fldCharType="begin"/>
        </w:r>
        <w:r w:rsidR="00BD044F">
          <w:rPr>
            <w:noProof/>
            <w:webHidden/>
          </w:rPr>
          <w:instrText xml:space="preserve"> PAGEREF _Toc161659974 \h </w:instrText>
        </w:r>
        <w:r w:rsidR="00BD044F">
          <w:rPr>
            <w:noProof/>
            <w:webHidden/>
          </w:rPr>
        </w:r>
        <w:r w:rsidR="00BD044F">
          <w:rPr>
            <w:noProof/>
            <w:webHidden/>
          </w:rPr>
          <w:fldChar w:fldCharType="separate"/>
        </w:r>
        <w:r>
          <w:rPr>
            <w:noProof/>
            <w:webHidden/>
          </w:rPr>
          <w:t>13</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5" w:history="1">
        <w:r w:rsidR="00BD044F" w:rsidRPr="0010528B">
          <w:rPr>
            <w:rStyle w:val="ad"/>
            <w:noProof/>
          </w:rPr>
          <w:t>4.2</w:t>
        </w:r>
        <w:r w:rsidR="00BD044F">
          <w:rPr>
            <w:rFonts w:asciiTheme="minorHAnsi" w:eastAsiaTheme="minorEastAsia" w:hAnsiTheme="minorHAnsi" w:cstheme="minorBidi"/>
            <w:noProof/>
            <w:kern w:val="2"/>
            <w:szCs w:val="22"/>
          </w:rPr>
          <w:tab/>
        </w:r>
        <w:r w:rsidR="00BD044F" w:rsidRPr="0010528B">
          <w:rPr>
            <w:rStyle w:val="ad"/>
            <w:noProof/>
          </w:rPr>
          <w:t>管理人对报告期内本基金运作遵规守信情况的说明</w:t>
        </w:r>
        <w:r w:rsidR="00BD044F">
          <w:rPr>
            <w:noProof/>
            <w:webHidden/>
          </w:rPr>
          <w:tab/>
        </w:r>
        <w:r w:rsidR="00BD044F">
          <w:rPr>
            <w:noProof/>
            <w:webHidden/>
          </w:rPr>
          <w:fldChar w:fldCharType="begin"/>
        </w:r>
        <w:r w:rsidR="00BD044F">
          <w:rPr>
            <w:noProof/>
            <w:webHidden/>
          </w:rPr>
          <w:instrText xml:space="preserve"> PAGEREF _Toc161659975 \h </w:instrText>
        </w:r>
        <w:r w:rsidR="00BD044F">
          <w:rPr>
            <w:noProof/>
            <w:webHidden/>
          </w:rPr>
        </w:r>
        <w:r w:rsidR="00BD044F">
          <w:rPr>
            <w:noProof/>
            <w:webHidden/>
          </w:rPr>
          <w:fldChar w:fldCharType="separate"/>
        </w:r>
        <w:r>
          <w:rPr>
            <w:noProof/>
            <w:webHidden/>
          </w:rPr>
          <w:t>16</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6" w:history="1">
        <w:r w:rsidR="00BD044F" w:rsidRPr="0010528B">
          <w:rPr>
            <w:rStyle w:val="ad"/>
            <w:noProof/>
          </w:rPr>
          <w:t>4.3</w:t>
        </w:r>
        <w:r w:rsidR="00BD044F">
          <w:rPr>
            <w:rFonts w:asciiTheme="minorHAnsi" w:eastAsiaTheme="minorEastAsia" w:hAnsiTheme="minorHAnsi" w:cstheme="minorBidi"/>
            <w:noProof/>
            <w:kern w:val="2"/>
            <w:szCs w:val="22"/>
          </w:rPr>
          <w:tab/>
        </w:r>
        <w:r w:rsidR="00BD044F" w:rsidRPr="0010528B">
          <w:rPr>
            <w:rStyle w:val="ad"/>
            <w:noProof/>
          </w:rPr>
          <w:t>管理人对报告期内公平交易情况的专项说明</w:t>
        </w:r>
        <w:r w:rsidR="00BD044F">
          <w:rPr>
            <w:noProof/>
            <w:webHidden/>
          </w:rPr>
          <w:tab/>
        </w:r>
        <w:r w:rsidR="00BD044F">
          <w:rPr>
            <w:noProof/>
            <w:webHidden/>
          </w:rPr>
          <w:fldChar w:fldCharType="begin"/>
        </w:r>
        <w:r w:rsidR="00BD044F">
          <w:rPr>
            <w:noProof/>
            <w:webHidden/>
          </w:rPr>
          <w:instrText xml:space="preserve"> PAGEREF _Toc161659976 \h </w:instrText>
        </w:r>
        <w:r w:rsidR="00BD044F">
          <w:rPr>
            <w:noProof/>
            <w:webHidden/>
          </w:rPr>
        </w:r>
        <w:r w:rsidR="00BD044F">
          <w:rPr>
            <w:noProof/>
            <w:webHidden/>
          </w:rPr>
          <w:fldChar w:fldCharType="separate"/>
        </w:r>
        <w:r>
          <w:rPr>
            <w:noProof/>
            <w:webHidden/>
          </w:rPr>
          <w:t>16</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7" w:history="1">
        <w:r w:rsidR="00BD044F" w:rsidRPr="0010528B">
          <w:rPr>
            <w:rStyle w:val="ad"/>
            <w:noProof/>
          </w:rPr>
          <w:t>4.4</w:t>
        </w:r>
        <w:r w:rsidR="00BD044F">
          <w:rPr>
            <w:rFonts w:asciiTheme="minorHAnsi" w:eastAsiaTheme="minorEastAsia" w:hAnsiTheme="minorHAnsi" w:cstheme="minorBidi"/>
            <w:noProof/>
            <w:kern w:val="2"/>
            <w:szCs w:val="22"/>
          </w:rPr>
          <w:tab/>
        </w:r>
        <w:r w:rsidR="00BD044F" w:rsidRPr="0010528B">
          <w:rPr>
            <w:rStyle w:val="ad"/>
            <w:noProof/>
          </w:rPr>
          <w:t>管理人对报告期内基金的投资策略和业绩表现的说明</w:t>
        </w:r>
        <w:r w:rsidR="00BD044F">
          <w:rPr>
            <w:noProof/>
            <w:webHidden/>
          </w:rPr>
          <w:tab/>
        </w:r>
        <w:r w:rsidR="00BD044F">
          <w:rPr>
            <w:noProof/>
            <w:webHidden/>
          </w:rPr>
          <w:fldChar w:fldCharType="begin"/>
        </w:r>
        <w:r w:rsidR="00BD044F">
          <w:rPr>
            <w:noProof/>
            <w:webHidden/>
          </w:rPr>
          <w:instrText xml:space="preserve"> PAGEREF _Toc161659977 \h </w:instrText>
        </w:r>
        <w:r w:rsidR="00BD044F">
          <w:rPr>
            <w:noProof/>
            <w:webHidden/>
          </w:rPr>
        </w:r>
        <w:r w:rsidR="00BD044F">
          <w:rPr>
            <w:noProof/>
            <w:webHidden/>
          </w:rPr>
          <w:fldChar w:fldCharType="separate"/>
        </w:r>
        <w:r>
          <w:rPr>
            <w:noProof/>
            <w:webHidden/>
          </w:rPr>
          <w:t>17</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8" w:history="1">
        <w:r w:rsidR="00BD044F" w:rsidRPr="0010528B">
          <w:rPr>
            <w:rStyle w:val="ad"/>
            <w:noProof/>
          </w:rPr>
          <w:t>4.5</w:t>
        </w:r>
        <w:r w:rsidR="00BD044F">
          <w:rPr>
            <w:rFonts w:asciiTheme="minorHAnsi" w:eastAsiaTheme="minorEastAsia" w:hAnsiTheme="minorHAnsi" w:cstheme="minorBidi"/>
            <w:noProof/>
            <w:kern w:val="2"/>
            <w:szCs w:val="22"/>
          </w:rPr>
          <w:tab/>
        </w:r>
        <w:r w:rsidR="00BD044F" w:rsidRPr="0010528B">
          <w:rPr>
            <w:rStyle w:val="ad"/>
            <w:noProof/>
          </w:rPr>
          <w:t>管理人对宏观经济、证券市场及行业走势的简要展望</w:t>
        </w:r>
        <w:r w:rsidR="00BD044F">
          <w:rPr>
            <w:noProof/>
            <w:webHidden/>
          </w:rPr>
          <w:tab/>
        </w:r>
        <w:r w:rsidR="00BD044F">
          <w:rPr>
            <w:noProof/>
            <w:webHidden/>
          </w:rPr>
          <w:fldChar w:fldCharType="begin"/>
        </w:r>
        <w:r w:rsidR="00BD044F">
          <w:rPr>
            <w:noProof/>
            <w:webHidden/>
          </w:rPr>
          <w:instrText xml:space="preserve"> PAGEREF _Toc161659978 \h </w:instrText>
        </w:r>
        <w:r w:rsidR="00BD044F">
          <w:rPr>
            <w:noProof/>
            <w:webHidden/>
          </w:rPr>
        </w:r>
        <w:r w:rsidR="00BD044F">
          <w:rPr>
            <w:noProof/>
            <w:webHidden/>
          </w:rPr>
          <w:fldChar w:fldCharType="separate"/>
        </w:r>
        <w:r>
          <w:rPr>
            <w:noProof/>
            <w:webHidden/>
          </w:rPr>
          <w:t>17</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79" w:history="1">
        <w:r w:rsidR="00BD044F" w:rsidRPr="0010528B">
          <w:rPr>
            <w:rStyle w:val="ad"/>
            <w:noProof/>
          </w:rPr>
          <w:t>4.6</w:t>
        </w:r>
        <w:r w:rsidR="00BD044F">
          <w:rPr>
            <w:rFonts w:asciiTheme="minorHAnsi" w:eastAsiaTheme="minorEastAsia" w:hAnsiTheme="minorHAnsi" w:cstheme="minorBidi"/>
            <w:noProof/>
            <w:kern w:val="2"/>
            <w:szCs w:val="22"/>
          </w:rPr>
          <w:tab/>
        </w:r>
        <w:r w:rsidR="00BD044F" w:rsidRPr="0010528B">
          <w:rPr>
            <w:rStyle w:val="ad"/>
            <w:noProof/>
          </w:rPr>
          <w:t>管理人内部有关本基金的监察稽核工作情况</w:t>
        </w:r>
        <w:r w:rsidR="00BD044F">
          <w:rPr>
            <w:noProof/>
            <w:webHidden/>
          </w:rPr>
          <w:tab/>
        </w:r>
        <w:r w:rsidR="00BD044F">
          <w:rPr>
            <w:noProof/>
            <w:webHidden/>
          </w:rPr>
          <w:fldChar w:fldCharType="begin"/>
        </w:r>
        <w:r w:rsidR="00BD044F">
          <w:rPr>
            <w:noProof/>
            <w:webHidden/>
          </w:rPr>
          <w:instrText xml:space="preserve"> PAGEREF _Toc161659979 \h </w:instrText>
        </w:r>
        <w:r w:rsidR="00BD044F">
          <w:rPr>
            <w:noProof/>
            <w:webHidden/>
          </w:rPr>
        </w:r>
        <w:r w:rsidR="00BD044F">
          <w:rPr>
            <w:noProof/>
            <w:webHidden/>
          </w:rPr>
          <w:fldChar w:fldCharType="separate"/>
        </w:r>
        <w:r>
          <w:rPr>
            <w:noProof/>
            <w:webHidden/>
          </w:rPr>
          <w:t>18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0" w:history="1">
        <w:r w:rsidR="00BD044F" w:rsidRPr="0010528B">
          <w:rPr>
            <w:rStyle w:val="ad"/>
            <w:noProof/>
          </w:rPr>
          <w:t>4.7</w:t>
        </w:r>
        <w:r w:rsidR="00BD044F">
          <w:rPr>
            <w:rFonts w:asciiTheme="minorHAnsi" w:eastAsiaTheme="minorEastAsia" w:hAnsiTheme="minorHAnsi" w:cstheme="minorBidi"/>
            <w:noProof/>
            <w:kern w:val="2"/>
            <w:szCs w:val="22"/>
          </w:rPr>
          <w:tab/>
        </w:r>
        <w:r w:rsidR="00BD044F" w:rsidRPr="0010528B">
          <w:rPr>
            <w:rStyle w:val="ad"/>
            <w:noProof/>
          </w:rPr>
          <w:t>管理人对报告期内基金估值程序等事项的说明</w:t>
        </w:r>
        <w:r w:rsidR="00BD044F">
          <w:rPr>
            <w:noProof/>
            <w:webHidden/>
          </w:rPr>
          <w:tab/>
        </w:r>
        <w:r w:rsidR="00BD044F">
          <w:rPr>
            <w:noProof/>
            <w:webHidden/>
          </w:rPr>
          <w:fldChar w:fldCharType="begin"/>
        </w:r>
        <w:r w:rsidR="00BD044F">
          <w:rPr>
            <w:noProof/>
            <w:webHidden/>
          </w:rPr>
          <w:instrText xml:space="preserve"> PAGEREF _Toc161659980 \h </w:instrText>
        </w:r>
        <w:r w:rsidR="00BD044F">
          <w:rPr>
            <w:noProof/>
            <w:webHidden/>
          </w:rPr>
        </w:r>
        <w:r w:rsidR="00BD044F">
          <w:rPr>
            <w:noProof/>
            <w:webHidden/>
          </w:rPr>
          <w:fldChar w:fldCharType="separate"/>
        </w:r>
        <w:r>
          <w:rPr>
            <w:noProof/>
            <w:webHidden/>
          </w:rPr>
          <w:t>18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1" w:history="1">
        <w:r w:rsidR="00BD044F" w:rsidRPr="0010528B">
          <w:rPr>
            <w:rStyle w:val="ad"/>
            <w:noProof/>
          </w:rPr>
          <w:t>4.8</w:t>
        </w:r>
        <w:r w:rsidR="00BD044F">
          <w:rPr>
            <w:rFonts w:asciiTheme="minorHAnsi" w:eastAsiaTheme="minorEastAsia" w:hAnsiTheme="minorHAnsi" w:cstheme="minorBidi"/>
            <w:noProof/>
            <w:kern w:val="2"/>
            <w:szCs w:val="22"/>
          </w:rPr>
          <w:tab/>
        </w:r>
        <w:r w:rsidR="00BD044F" w:rsidRPr="0010528B">
          <w:rPr>
            <w:rStyle w:val="ad"/>
            <w:noProof/>
          </w:rPr>
          <w:t>管理人对报告期内基金利润分配情况的说明</w:t>
        </w:r>
        <w:r w:rsidR="00BD044F">
          <w:rPr>
            <w:noProof/>
            <w:webHidden/>
          </w:rPr>
          <w:tab/>
        </w:r>
        <w:r w:rsidR="00BD044F">
          <w:rPr>
            <w:noProof/>
            <w:webHidden/>
          </w:rPr>
          <w:fldChar w:fldCharType="begin"/>
        </w:r>
        <w:r w:rsidR="00BD044F">
          <w:rPr>
            <w:noProof/>
            <w:webHidden/>
          </w:rPr>
          <w:instrText xml:space="preserve"> PAGEREF _Toc161659981 \h </w:instrText>
        </w:r>
        <w:r w:rsidR="00BD044F">
          <w:rPr>
            <w:noProof/>
            <w:webHidden/>
          </w:rPr>
        </w:r>
        <w:r w:rsidR="00BD044F">
          <w:rPr>
            <w:noProof/>
            <w:webHidden/>
          </w:rPr>
          <w:fldChar w:fldCharType="separate"/>
        </w:r>
        <w:r>
          <w:rPr>
            <w:noProof/>
            <w:webHidden/>
          </w:rPr>
          <w:t>19</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2" w:history="1">
        <w:r w:rsidR="00BD044F" w:rsidRPr="0010528B">
          <w:rPr>
            <w:rStyle w:val="ad"/>
            <w:noProof/>
          </w:rPr>
          <w:t xml:space="preserve">4.9 </w:t>
        </w:r>
        <w:r w:rsidR="00BD044F" w:rsidRPr="0010528B">
          <w:rPr>
            <w:rStyle w:val="ad"/>
            <w:noProof/>
          </w:rPr>
          <w:t>报告期内管理人对本基金持有人数或基金资产净值预警情形的说明</w:t>
        </w:r>
        <w:r w:rsidR="00BD044F">
          <w:rPr>
            <w:noProof/>
            <w:webHidden/>
          </w:rPr>
          <w:tab/>
        </w:r>
        <w:r w:rsidR="00BD044F">
          <w:rPr>
            <w:noProof/>
            <w:webHidden/>
          </w:rPr>
          <w:fldChar w:fldCharType="begin"/>
        </w:r>
        <w:r w:rsidR="00BD044F">
          <w:rPr>
            <w:noProof/>
            <w:webHidden/>
          </w:rPr>
          <w:instrText xml:space="preserve"> PAGEREF _Toc161659982 \h </w:instrText>
        </w:r>
        <w:r w:rsidR="00BD044F">
          <w:rPr>
            <w:noProof/>
            <w:webHidden/>
          </w:rPr>
        </w:r>
        <w:r w:rsidR="00BD044F">
          <w:rPr>
            <w:noProof/>
            <w:webHidden/>
          </w:rPr>
          <w:fldChar w:fldCharType="separate"/>
        </w:r>
        <w:r>
          <w:rPr>
            <w:noProof/>
            <w:webHidden/>
          </w:rPr>
          <w:t>19</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3" w:history="1">
        <w:r w:rsidR="00BD044F" w:rsidRPr="0010528B">
          <w:rPr>
            <w:rStyle w:val="ad"/>
            <w:noProof/>
          </w:rPr>
          <w:t>§5</w:t>
        </w:r>
        <w:r w:rsidR="00BD044F">
          <w:rPr>
            <w:rFonts w:asciiTheme="minorHAnsi" w:eastAsiaTheme="minorEastAsia" w:hAnsiTheme="minorHAnsi" w:cstheme="minorBidi"/>
            <w:noProof/>
            <w:kern w:val="2"/>
            <w:szCs w:val="22"/>
          </w:rPr>
          <w:tab/>
        </w:r>
        <w:r w:rsidR="00BD044F" w:rsidRPr="0010528B">
          <w:rPr>
            <w:rStyle w:val="ad"/>
            <w:noProof/>
          </w:rPr>
          <w:t>托管人报告</w:t>
        </w:r>
        <w:r w:rsidR="00BD044F">
          <w:rPr>
            <w:noProof/>
            <w:webHidden/>
          </w:rPr>
          <w:tab/>
        </w:r>
        <w:r w:rsidR="00BD044F">
          <w:rPr>
            <w:noProof/>
            <w:webHidden/>
          </w:rPr>
          <w:fldChar w:fldCharType="begin"/>
        </w:r>
        <w:r w:rsidR="00BD044F">
          <w:rPr>
            <w:noProof/>
            <w:webHidden/>
          </w:rPr>
          <w:instrText xml:space="preserve"> PAGEREF _Toc161659983 \h </w:instrText>
        </w:r>
        <w:r w:rsidR="00BD044F">
          <w:rPr>
            <w:noProof/>
            <w:webHidden/>
          </w:rPr>
        </w:r>
        <w:r w:rsidR="00BD044F">
          <w:rPr>
            <w:noProof/>
            <w:webHidden/>
          </w:rPr>
          <w:fldChar w:fldCharType="separate"/>
        </w:r>
        <w:r>
          <w:rPr>
            <w:noProof/>
            <w:webHidden/>
          </w:rPr>
          <w:t>19</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4" w:history="1">
        <w:r w:rsidR="00BD044F" w:rsidRPr="0010528B">
          <w:rPr>
            <w:rStyle w:val="ad"/>
            <w:noProof/>
          </w:rPr>
          <w:t>5.1</w:t>
        </w:r>
        <w:r w:rsidR="00BD044F">
          <w:rPr>
            <w:rFonts w:asciiTheme="minorHAnsi" w:eastAsiaTheme="minorEastAsia" w:hAnsiTheme="minorHAnsi" w:cstheme="minorBidi"/>
            <w:noProof/>
            <w:kern w:val="2"/>
            <w:szCs w:val="22"/>
          </w:rPr>
          <w:tab/>
        </w:r>
        <w:r w:rsidR="00BD044F" w:rsidRPr="0010528B">
          <w:rPr>
            <w:rStyle w:val="ad"/>
            <w:noProof/>
          </w:rPr>
          <w:t>报告期内本基金托管人遵规守信情况声明</w:t>
        </w:r>
        <w:r w:rsidR="00BD044F">
          <w:rPr>
            <w:noProof/>
            <w:webHidden/>
          </w:rPr>
          <w:tab/>
        </w:r>
        <w:r w:rsidR="00BD044F">
          <w:rPr>
            <w:noProof/>
            <w:webHidden/>
          </w:rPr>
          <w:fldChar w:fldCharType="begin"/>
        </w:r>
        <w:r w:rsidR="00BD044F">
          <w:rPr>
            <w:noProof/>
            <w:webHidden/>
          </w:rPr>
          <w:instrText xml:space="preserve"> PAGEREF _Toc161659984 \h </w:instrText>
        </w:r>
        <w:r w:rsidR="00BD044F">
          <w:rPr>
            <w:noProof/>
            <w:webHidden/>
          </w:rPr>
        </w:r>
        <w:r w:rsidR="00BD044F">
          <w:rPr>
            <w:noProof/>
            <w:webHidden/>
          </w:rPr>
          <w:fldChar w:fldCharType="separate"/>
        </w:r>
        <w:r>
          <w:rPr>
            <w:noProof/>
            <w:webHidden/>
          </w:rPr>
          <w:t>19</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5" w:history="1">
        <w:r w:rsidR="00BD044F" w:rsidRPr="0010528B">
          <w:rPr>
            <w:rStyle w:val="ad"/>
            <w:noProof/>
          </w:rPr>
          <w:t>5.2</w:t>
        </w:r>
        <w:r w:rsidR="00BD044F">
          <w:rPr>
            <w:rFonts w:asciiTheme="minorHAnsi" w:eastAsiaTheme="minorEastAsia" w:hAnsiTheme="minorHAnsi" w:cstheme="minorBidi"/>
            <w:noProof/>
            <w:kern w:val="2"/>
            <w:szCs w:val="22"/>
          </w:rPr>
          <w:tab/>
        </w:r>
        <w:r w:rsidR="00BD044F" w:rsidRPr="0010528B">
          <w:rPr>
            <w:rStyle w:val="ad"/>
            <w:noProof/>
          </w:rPr>
          <w:t>托管人对报告期内本基金投资运作遵规守信、净值计算、利润分配等情况的说明</w:t>
        </w:r>
        <w:r w:rsidR="00BD044F">
          <w:rPr>
            <w:noProof/>
            <w:webHidden/>
          </w:rPr>
          <w:tab/>
        </w:r>
        <w:r w:rsidR="00BD044F">
          <w:rPr>
            <w:noProof/>
            <w:webHidden/>
          </w:rPr>
          <w:fldChar w:fldCharType="begin"/>
        </w:r>
        <w:r w:rsidR="00BD044F">
          <w:rPr>
            <w:noProof/>
            <w:webHidden/>
          </w:rPr>
          <w:instrText xml:space="preserve"> PAGEREF _Toc161659985 \h </w:instrText>
        </w:r>
        <w:r w:rsidR="00BD044F">
          <w:rPr>
            <w:noProof/>
            <w:webHidden/>
          </w:rPr>
        </w:r>
        <w:r w:rsidR="00BD044F">
          <w:rPr>
            <w:noProof/>
            <w:webHidden/>
          </w:rPr>
          <w:fldChar w:fldCharType="separate"/>
        </w:r>
        <w:r>
          <w:rPr>
            <w:noProof/>
            <w:webHidden/>
          </w:rPr>
          <w:t>19</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6" w:history="1">
        <w:r w:rsidR="00BD044F" w:rsidRPr="0010528B">
          <w:rPr>
            <w:rStyle w:val="ad"/>
            <w:noProof/>
          </w:rPr>
          <w:t>5.3</w:t>
        </w:r>
        <w:r w:rsidR="00BD044F">
          <w:rPr>
            <w:rFonts w:asciiTheme="minorHAnsi" w:eastAsiaTheme="minorEastAsia" w:hAnsiTheme="minorHAnsi" w:cstheme="minorBidi"/>
            <w:noProof/>
            <w:kern w:val="2"/>
            <w:szCs w:val="22"/>
          </w:rPr>
          <w:tab/>
        </w:r>
        <w:r w:rsidR="00BD044F" w:rsidRPr="0010528B">
          <w:rPr>
            <w:rStyle w:val="ad"/>
            <w:noProof/>
          </w:rPr>
          <w:t>托管人对本年度报告中财务信息等内容的真实、准确和完整发表意见</w:t>
        </w:r>
        <w:r w:rsidR="00BD044F">
          <w:rPr>
            <w:noProof/>
            <w:webHidden/>
          </w:rPr>
          <w:tab/>
        </w:r>
        <w:r w:rsidR="00BD044F">
          <w:rPr>
            <w:noProof/>
            <w:webHidden/>
          </w:rPr>
          <w:fldChar w:fldCharType="begin"/>
        </w:r>
        <w:r w:rsidR="00BD044F">
          <w:rPr>
            <w:noProof/>
            <w:webHidden/>
          </w:rPr>
          <w:instrText xml:space="preserve"> PAGEREF _Toc161659986 \h </w:instrText>
        </w:r>
        <w:r w:rsidR="00BD044F">
          <w:rPr>
            <w:noProof/>
            <w:webHidden/>
          </w:rPr>
        </w:r>
        <w:r w:rsidR="00BD044F">
          <w:rPr>
            <w:noProof/>
            <w:webHidden/>
          </w:rPr>
          <w:fldChar w:fldCharType="separate"/>
        </w:r>
        <w:r>
          <w:rPr>
            <w:noProof/>
            <w:webHidden/>
          </w:rPr>
          <w:t>19</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7" w:history="1">
        <w:r w:rsidR="00BD044F" w:rsidRPr="0010528B">
          <w:rPr>
            <w:rStyle w:val="ad"/>
            <w:noProof/>
          </w:rPr>
          <w:t>§6</w:t>
        </w:r>
        <w:r w:rsidR="00BD044F">
          <w:rPr>
            <w:rFonts w:asciiTheme="minorHAnsi" w:eastAsiaTheme="minorEastAsia" w:hAnsiTheme="minorHAnsi" w:cstheme="minorBidi"/>
            <w:noProof/>
            <w:kern w:val="2"/>
            <w:szCs w:val="22"/>
          </w:rPr>
          <w:tab/>
        </w:r>
        <w:r w:rsidR="00BD044F" w:rsidRPr="0010528B">
          <w:rPr>
            <w:rStyle w:val="ad"/>
            <w:noProof/>
          </w:rPr>
          <w:t>审计报告</w:t>
        </w:r>
        <w:r w:rsidR="00BD044F">
          <w:rPr>
            <w:noProof/>
            <w:webHidden/>
          </w:rPr>
          <w:tab/>
        </w:r>
        <w:r w:rsidR="00BD044F">
          <w:rPr>
            <w:noProof/>
            <w:webHidden/>
          </w:rPr>
          <w:fldChar w:fldCharType="begin"/>
        </w:r>
        <w:r w:rsidR="00BD044F">
          <w:rPr>
            <w:noProof/>
            <w:webHidden/>
          </w:rPr>
          <w:instrText xml:space="preserve"> PAGEREF _Toc161659987 \h </w:instrText>
        </w:r>
        <w:r w:rsidR="00BD044F">
          <w:rPr>
            <w:noProof/>
            <w:webHidden/>
          </w:rPr>
        </w:r>
        <w:r w:rsidR="00BD044F">
          <w:rPr>
            <w:noProof/>
            <w:webHidden/>
          </w:rPr>
          <w:fldChar w:fldCharType="separate"/>
        </w:r>
        <w:r>
          <w:rPr>
            <w:noProof/>
            <w:webHidden/>
          </w:rPr>
          <w:t>19</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8" w:history="1">
        <w:r w:rsidR="00BD044F" w:rsidRPr="0010528B">
          <w:rPr>
            <w:rStyle w:val="ad"/>
            <w:noProof/>
          </w:rPr>
          <w:t xml:space="preserve">6.1 </w:t>
        </w:r>
        <w:r w:rsidR="00BD044F" w:rsidRPr="0010528B">
          <w:rPr>
            <w:rStyle w:val="ad"/>
            <w:noProof/>
          </w:rPr>
          <w:t>审计意见</w:t>
        </w:r>
        <w:r w:rsidR="00BD044F">
          <w:rPr>
            <w:noProof/>
            <w:webHidden/>
          </w:rPr>
          <w:tab/>
        </w:r>
        <w:r w:rsidR="00BD044F">
          <w:rPr>
            <w:noProof/>
            <w:webHidden/>
          </w:rPr>
          <w:fldChar w:fldCharType="begin"/>
        </w:r>
        <w:r w:rsidR="00BD044F">
          <w:rPr>
            <w:noProof/>
            <w:webHidden/>
          </w:rPr>
          <w:instrText xml:space="preserve"> PAGEREF _Toc161659988 \h </w:instrText>
        </w:r>
        <w:r w:rsidR="00BD044F">
          <w:rPr>
            <w:noProof/>
            <w:webHidden/>
          </w:rPr>
        </w:r>
        <w:r w:rsidR="00BD044F">
          <w:rPr>
            <w:noProof/>
            <w:webHidden/>
          </w:rPr>
          <w:fldChar w:fldCharType="separate"/>
        </w:r>
        <w:r>
          <w:rPr>
            <w:noProof/>
            <w:webHidden/>
          </w:rPr>
          <w:t>19</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89" w:history="1">
        <w:r w:rsidR="00BD044F" w:rsidRPr="0010528B">
          <w:rPr>
            <w:rStyle w:val="ad"/>
            <w:noProof/>
          </w:rPr>
          <w:t xml:space="preserve">6.2 </w:t>
        </w:r>
        <w:r w:rsidR="00BD044F" w:rsidRPr="0010528B">
          <w:rPr>
            <w:rStyle w:val="ad"/>
            <w:noProof/>
          </w:rPr>
          <w:t>形成审计意见的基础</w:t>
        </w:r>
        <w:r w:rsidR="00BD044F">
          <w:rPr>
            <w:noProof/>
            <w:webHidden/>
          </w:rPr>
          <w:tab/>
        </w:r>
        <w:r w:rsidR="00BD044F">
          <w:rPr>
            <w:noProof/>
            <w:webHidden/>
          </w:rPr>
          <w:fldChar w:fldCharType="begin"/>
        </w:r>
        <w:r w:rsidR="00BD044F">
          <w:rPr>
            <w:noProof/>
            <w:webHidden/>
          </w:rPr>
          <w:instrText xml:space="preserve"> PAGEREF _Toc161659989 \h </w:instrText>
        </w:r>
        <w:r w:rsidR="00BD044F">
          <w:rPr>
            <w:noProof/>
            <w:webHidden/>
          </w:rPr>
        </w:r>
        <w:r w:rsidR="00BD044F">
          <w:rPr>
            <w:noProof/>
            <w:webHidden/>
          </w:rPr>
          <w:fldChar w:fldCharType="separate"/>
        </w:r>
        <w:r>
          <w:rPr>
            <w:noProof/>
            <w:webHidden/>
          </w:rPr>
          <w:t>20</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0" w:history="1">
        <w:r w:rsidR="00BD044F" w:rsidRPr="0010528B">
          <w:rPr>
            <w:rStyle w:val="ad"/>
            <w:noProof/>
          </w:rPr>
          <w:t xml:space="preserve">6.3 </w:t>
        </w:r>
        <w:r w:rsidR="00BD044F" w:rsidRPr="0010528B">
          <w:rPr>
            <w:rStyle w:val="ad"/>
            <w:noProof/>
          </w:rPr>
          <w:t>管理层和治理层对财务报表的责任</w:t>
        </w:r>
        <w:r w:rsidR="00BD044F">
          <w:rPr>
            <w:noProof/>
            <w:webHidden/>
          </w:rPr>
          <w:tab/>
        </w:r>
        <w:r w:rsidR="00BD044F">
          <w:rPr>
            <w:noProof/>
            <w:webHidden/>
          </w:rPr>
          <w:fldChar w:fldCharType="begin"/>
        </w:r>
        <w:r w:rsidR="00BD044F">
          <w:rPr>
            <w:noProof/>
            <w:webHidden/>
          </w:rPr>
          <w:instrText xml:space="preserve"> PAGEREF _Toc161659990 \h </w:instrText>
        </w:r>
        <w:r w:rsidR="00BD044F">
          <w:rPr>
            <w:noProof/>
            <w:webHidden/>
          </w:rPr>
        </w:r>
        <w:r w:rsidR="00BD044F">
          <w:rPr>
            <w:noProof/>
            <w:webHidden/>
          </w:rPr>
          <w:fldChar w:fldCharType="separate"/>
        </w:r>
        <w:r>
          <w:rPr>
            <w:noProof/>
            <w:webHidden/>
          </w:rPr>
          <w:t>20</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1" w:history="1">
        <w:r w:rsidR="00BD044F" w:rsidRPr="0010528B">
          <w:rPr>
            <w:rStyle w:val="ad"/>
            <w:noProof/>
          </w:rPr>
          <w:t xml:space="preserve">6.4 </w:t>
        </w:r>
        <w:r w:rsidR="00BD044F" w:rsidRPr="0010528B">
          <w:rPr>
            <w:rStyle w:val="ad"/>
            <w:noProof/>
          </w:rPr>
          <w:t>注册会计师对财务报表审计的责任</w:t>
        </w:r>
        <w:r w:rsidR="00BD044F">
          <w:rPr>
            <w:noProof/>
            <w:webHidden/>
          </w:rPr>
          <w:tab/>
        </w:r>
        <w:r w:rsidR="00BD044F">
          <w:rPr>
            <w:noProof/>
            <w:webHidden/>
          </w:rPr>
          <w:fldChar w:fldCharType="begin"/>
        </w:r>
        <w:r w:rsidR="00BD044F">
          <w:rPr>
            <w:noProof/>
            <w:webHidden/>
          </w:rPr>
          <w:instrText xml:space="preserve"> PAGEREF _Toc161659991 \h </w:instrText>
        </w:r>
        <w:r w:rsidR="00BD044F">
          <w:rPr>
            <w:noProof/>
            <w:webHidden/>
          </w:rPr>
        </w:r>
        <w:r w:rsidR="00BD044F">
          <w:rPr>
            <w:noProof/>
            <w:webHidden/>
          </w:rPr>
          <w:fldChar w:fldCharType="separate"/>
        </w:r>
        <w:r>
          <w:rPr>
            <w:noProof/>
            <w:webHidden/>
          </w:rPr>
          <w:t>20</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2" w:history="1">
        <w:r w:rsidR="00BD044F" w:rsidRPr="0010528B">
          <w:rPr>
            <w:rStyle w:val="ad"/>
            <w:noProof/>
          </w:rPr>
          <w:t>§7</w:t>
        </w:r>
        <w:r w:rsidR="00BD044F">
          <w:rPr>
            <w:rFonts w:asciiTheme="minorHAnsi" w:eastAsiaTheme="minorEastAsia" w:hAnsiTheme="minorHAnsi" w:cstheme="minorBidi"/>
            <w:noProof/>
            <w:kern w:val="2"/>
            <w:szCs w:val="22"/>
          </w:rPr>
          <w:tab/>
        </w:r>
        <w:r w:rsidR="00BD044F" w:rsidRPr="0010528B">
          <w:rPr>
            <w:rStyle w:val="ad"/>
            <w:noProof/>
          </w:rPr>
          <w:t>年度财务报表</w:t>
        </w:r>
        <w:r w:rsidR="00BD044F">
          <w:rPr>
            <w:noProof/>
            <w:webHidden/>
          </w:rPr>
          <w:tab/>
        </w:r>
        <w:r w:rsidR="00BD044F">
          <w:rPr>
            <w:noProof/>
            <w:webHidden/>
          </w:rPr>
          <w:fldChar w:fldCharType="begin"/>
        </w:r>
        <w:r w:rsidR="00BD044F">
          <w:rPr>
            <w:noProof/>
            <w:webHidden/>
          </w:rPr>
          <w:instrText xml:space="preserve"> PAGEREF _Toc161659992 \h </w:instrText>
        </w:r>
        <w:r w:rsidR="00BD044F">
          <w:rPr>
            <w:noProof/>
            <w:webHidden/>
          </w:rPr>
        </w:r>
        <w:r w:rsidR="00BD044F">
          <w:rPr>
            <w:noProof/>
            <w:webHidden/>
          </w:rPr>
          <w:fldChar w:fldCharType="separate"/>
        </w:r>
        <w:r>
          <w:rPr>
            <w:noProof/>
            <w:webHidden/>
          </w:rPr>
          <w:t>22</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3" w:history="1">
        <w:r w:rsidR="00BD044F" w:rsidRPr="0010528B">
          <w:rPr>
            <w:rStyle w:val="ad"/>
            <w:noProof/>
          </w:rPr>
          <w:t>7.1</w:t>
        </w:r>
        <w:r w:rsidR="00BD044F">
          <w:rPr>
            <w:rFonts w:asciiTheme="minorHAnsi" w:eastAsiaTheme="minorEastAsia" w:hAnsiTheme="minorHAnsi" w:cstheme="minorBidi"/>
            <w:noProof/>
            <w:kern w:val="2"/>
            <w:szCs w:val="22"/>
          </w:rPr>
          <w:tab/>
        </w:r>
        <w:r w:rsidR="00BD044F" w:rsidRPr="0010528B">
          <w:rPr>
            <w:rStyle w:val="ad"/>
            <w:noProof/>
          </w:rPr>
          <w:t>资产负债表</w:t>
        </w:r>
        <w:r w:rsidR="00BD044F">
          <w:rPr>
            <w:noProof/>
            <w:webHidden/>
          </w:rPr>
          <w:tab/>
        </w:r>
        <w:r w:rsidR="00BD044F">
          <w:rPr>
            <w:noProof/>
            <w:webHidden/>
          </w:rPr>
          <w:fldChar w:fldCharType="begin"/>
        </w:r>
        <w:r w:rsidR="00BD044F">
          <w:rPr>
            <w:noProof/>
            <w:webHidden/>
          </w:rPr>
          <w:instrText xml:space="preserve"> PAGEREF _Toc161659993 \h </w:instrText>
        </w:r>
        <w:r w:rsidR="00BD044F">
          <w:rPr>
            <w:noProof/>
            <w:webHidden/>
          </w:rPr>
        </w:r>
        <w:r w:rsidR="00BD044F">
          <w:rPr>
            <w:noProof/>
            <w:webHidden/>
          </w:rPr>
          <w:fldChar w:fldCharType="separate"/>
        </w:r>
        <w:r>
          <w:rPr>
            <w:noProof/>
            <w:webHidden/>
          </w:rPr>
          <w:t>22</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4" w:history="1">
        <w:r w:rsidR="00BD044F" w:rsidRPr="0010528B">
          <w:rPr>
            <w:rStyle w:val="ad"/>
            <w:noProof/>
          </w:rPr>
          <w:t xml:space="preserve">7.2 </w:t>
        </w:r>
        <w:r w:rsidR="00BD044F" w:rsidRPr="0010528B">
          <w:rPr>
            <w:rStyle w:val="ad"/>
            <w:noProof/>
          </w:rPr>
          <w:t>利润表</w:t>
        </w:r>
        <w:r w:rsidR="00BD044F">
          <w:rPr>
            <w:noProof/>
            <w:webHidden/>
          </w:rPr>
          <w:tab/>
        </w:r>
        <w:r w:rsidR="00BD044F">
          <w:rPr>
            <w:noProof/>
            <w:webHidden/>
          </w:rPr>
          <w:fldChar w:fldCharType="begin"/>
        </w:r>
        <w:r w:rsidR="00BD044F">
          <w:rPr>
            <w:noProof/>
            <w:webHidden/>
          </w:rPr>
          <w:instrText xml:space="preserve"> PAGEREF _Toc161659994 \h </w:instrText>
        </w:r>
        <w:r w:rsidR="00BD044F">
          <w:rPr>
            <w:noProof/>
            <w:webHidden/>
          </w:rPr>
        </w:r>
        <w:r w:rsidR="00BD044F">
          <w:rPr>
            <w:noProof/>
            <w:webHidden/>
          </w:rPr>
          <w:fldChar w:fldCharType="separate"/>
        </w:r>
        <w:r>
          <w:rPr>
            <w:noProof/>
            <w:webHidden/>
          </w:rPr>
          <w:t>23</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5" w:history="1">
        <w:r w:rsidR="00BD044F" w:rsidRPr="0010528B">
          <w:rPr>
            <w:rStyle w:val="ad"/>
            <w:noProof/>
          </w:rPr>
          <w:t xml:space="preserve">7.3 </w:t>
        </w:r>
        <w:r w:rsidR="00BD044F" w:rsidRPr="0010528B">
          <w:rPr>
            <w:rStyle w:val="ad"/>
            <w:rFonts w:ascii="宋体" w:hAnsi="宋体"/>
            <w:noProof/>
          </w:rPr>
          <w:t>净资产变动表</w:t>
        </w:r>
        <w:r w:rsidR="00BD044F">
          <w:rPr>
            <w:noProof/>
            <w:webHidden/>
          </w:rPr>
          <w:tab/>
        </w:r>
        <w:r w:rsidR="00BD044F">
          <w:rPr>
            <w:noProof/>
            <w:webHidden/>
          </w:rPr>
          <w:fldChar w:fldCharType="begin"/>
        </w:r>
        <w:r w:rsidR="00BD044F">
          <w:rPr>
            <w:noProof/>
            <w:webHidden/>
          </w:rPr>
          <w:instrText xml:space="preserve"> PAGEREF _Toc161659995 \h </w:instrText>
        </w:r>
        <w:r w:rsidR="00BD044F">
          <w:rPr>
            <w:noProof/>
            <w:webHidden/>
          </w:rPr>
        </w:r>
        <w:r w:rsidR="00BD044F">
          <w:rPr>
            <w:noProof/>
            <w:webHidden/>
          </w:rPr>
          <w:fldChar w:fldCharType="separate"/>
        </w:r>
        <w:r>
          <w:rPr>
            <w:noProof/>
            <w:webHidden/>
          </w:rPr>
          <w:t>25</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6" w:history="1">
        <w:r w:rsidR="00BD044F" w:rsidRPr="0010528B">
          <w:rPr>
            <w:rStyle w:val="ad"/>
            <w:noProof/>
          </w:rPr>
          <w:t>7.4</w:t>
        </w:r>
        <w:r w:rsidR="00BD044F">
          <w:rPr>
            <w:rFonts w:asciiTheme="minorHAnsi" w:eastAsiaTheme="minorEastAsia" w:hAnsiTheme="minorHAnsi" w:cstheme="minorBidi"/>
            <w:noProof/>
            <w:kern w:val="2"/>
            <w:szCs w:val="22"/>
          </w:rPr>
          <w:tab/>
        </w:r>
        <w:r w:rsidR="00BD044F" w:rsidRPr="0010528B">
          <w:rPr>
            <w:rStyle w:val="ad"/>
            <w:noProof/>
          </w:rPr>
          <w:t>报表附注</w:t>
        </w:r>
        <w:r w:rsidR="00BD044F">
          <w:rPr>
            <w:noProof/>
            <w:webHidden/>
          </w:rPr>
          <w:tab/>
        </w:r>
        <w:r w:rsidR="00BD044F">
          <w:rPr>
            <w:noProof/>
            <w:webHidden/>
          </w:rPr>
          <w:fldChar w:fldCharType="begin"/>
        </w:r>
        <w:r w:rsidR="00BD044F">
          <w:rPr>
            <w:noProof/>
            <w:webHidden/>
          </w:rPr>
          <w:instrText xml:space="preserve"> PAGEREF _Toc161659996 \h </w:instrText>
        </w:r>
        <w:r w:rsidR="00BD044F">
          <w:rPr>
            <w:noProof/>
            <w:webHidden/>
          </w:rPr>
        </w:r>
        <w:r w:rsidR="00BD044F">
          <w:rPr>
            <w:noProof/>
            <w:webHidden/>
          </w:rPr>
          <w:fldChar w:fldCharType="separate"/>
        </w:r>
        <w:r>
          <w:rPr>
            <w:noProof/>
            <w:webHidden/>
          </w:rPr>
          <w:t>27</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7" w:history="1">
        <w:r w:rsidR="00BD044F" w:rsidRPr="0010528B">
          <w:rPr>
            <w:rStyle w:val="ad"/>
            <w:noProof/>
          </w:rPr>
          <w:t>§8</w:t>
        </w:r>
        <w:r w:rsidR="00BD044F">
          <w:rPr>
            <w:rFonts w:asciiTheme="minorHAnsi" w:eastAsiaTheme="minorEastAsia" w:hAnsiTheme="minorHAnsi" w:cstheme="minorBidi"/>
            <w:noProof/>
            <w:kern w:val="2"/>
            <w:szCs w:val="22"/>
          </w:rPr>
          <w:tab/>
        </w:r>
        <w:r w:rsidR="00BD044F" w:rsidRPr="0010528B">
          <w:rPr>
            <w:rStyle w:val="ad"/>
            <w:noProof/>
          </w:rPr>
          <w:t>投资组合报告</w:t>
        </w:r>
        <w:r w:rsidR="00BD044F">
          <w:rPr>
            <w:noProof/>
            <w:webHidden/>
          </w:rPr>
          <w:tab/>
        </w:r>
        <w:r w:rsidR="00BD044F">
          <w:rPr>
            <w:noProof/>
            <w:webHidden/>
          </w:rPr>
          <w:fldChar w:fldCharType="begin"/>
        </w:r>
        <w:r w:rsidR="00BD044F">
          <w:rPr>
            <w:noProof/>
            <w:webHidden/>
          </w:rPr>
          <w:instrText xml:space="preserve"> PAGEREF _Toc161659997 \h </w:instrText>
        </w:r>
        <w:r w:rsidR="00BD044F">
          <w:rPr>
            <w:noProof/>
            <w:webHidden/>
          </w:rPr>
        </w:r>
        <w:r w:rsidR="00BD044F">
          <w:rPr>
            <w:noProof/>
            <w:webHidden/>
          </w:rPr>
          <w:fldChar w:fldCharType="separate"/>
        </w:r>
        <w:r>
          <w:rPr>
            <w:noProof/>
            <w:webHidden/>
          </w:rPr>
          <w:t>56</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8" w:history="1">
        <w:r w:rsidR="00BD044F" w:rsidRPr="0010528B">
          <w:rPr>
            <w:rStyle w:val="ad"/>
            <w:noProof/>
          </w:rPr>
          <w:t>8.1</w:t>
        </w:r>
        <w:r w:rsidR="00BD044F">
          <w:rPr>
            <w:rFonts w:asciiTheme="minorHAnsi" w:eastAsiaTheme="minorEastAsia" w:hAnsiTheme="minorHAnsi" w:cstheme="minorBidi"/>
            <w:noProof/>
            <w:kern w:val="2"/>
            <w:szCs w:val="22"/>
          </w:rPr>
          <w:tab/>
        </w:r>
        <w:r w:rsidR="00BD044F" w:rsidRPr="0010528B">
          <w:rPr>
            <w:rStyle w:val="ad"/>
            <w:noProof/>
          </w:rPr>
          <w:t>期末基金资产组合情况</w:t>
        </w:r>
        <w:r w:rsidR="00BD044F">
          <w:rPr>
            <w:noProof/>
            <w:webHidden/>
          </w:rPr>
          <w:tab/>
        </w:r>
        <w:r w:rsidR="00BD044F">
          <w:rPr>
            <w:noProof/>
            <w:webHidden/>
          </w:rPr>
          <w:fldChar w:fldCharType="begin"/>
        </w:r>
        <w:r w:rsidR="00BD044F">
          <w:rPr>
            <w:noProof/>
            <w:webHidden/>
          </w:rPr>
          <w:instrText xml:space="preserve"> PAGEREF _Toc161659998 \h </w:instrText>
        </w:r>
        <w:r w:rsidR="00BD044F">
          <w:rPr>
            <w:noProof/>
            <w:webHidden/>
          </w:rPr>
        </w:r>
        <w:r w:rsidR="00BD044F">
          <w:rPr>
            <w:noProof/>
            <w:webHidden/>
          </w:rPr>
          <w:fldChar w:fldCharType="separate"/>
        </w:r>
        <w:r>
          <w:rPr>
            <w:noProof/>
            <w:webHidden/>
          </w:rPr>
          <w:t>56</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59999" w:history="1">
        <w:r w:rsidR="00BD044F" w:rsidRPr="0010528B">
          <w:rPr>
            <w:rStyle w:val="ad"/>
            <w:noProof/>
          </w:rPr>
          <w:t xml:space="preserve">8.2 </w:t>
        </w:r>
        <w:r w:rsidR="00BD044F" w:rsidRPr="0010528B">
          <w:rPr>
            <w:rStyle w:val="ad"/>
            <w:noProof/>
          </w:rPr>
          <w:t>报告期末按行业分类的股票投资组合</w:t>
        </w:r>
        <w:r w:rsidR="00BD044F">
          <w:rPr>
            <w:noProof/>
            <w:webHidden/>
          </w:rPr>
          <w:tab/>
        </w:r>
        <w:r w:rsidR="00BD044F">
          <w:rPr>
            <w:noProof/>
            <w:webHidden/>
          </w:rPr>
          <w:fldChar w:fldCharType="begin"/>
        </w:r>
        <w:r w:rsidR="00BD044F">
          <w:rPr>
            <w:noProof/>
            <w:webHidden/>
          </w:rPr>
          <w:instrText xml:space="preserve"> PAGEREF _Toc161659999 \h </w:instrText>
        </w:r>
        <w:r w:rsidR="00BD044F">
          <w:rPr>
            <w:noProof/>
            <w:webHidden/>
          </w:rPr>
        </w:r>
        <w:r w:rsidR="00BD044F">
          <w:rPr>
            <w:noProof/>
            <w:webHidden/>
          </w:rPr>
          <w:fldChar w:fldCharType="separate"/>
        </w:r>
        <w:r>
          <w:rPr>
            <w:noProof/>
            <w:webHidden/>
          </w:rPr>
          <w:t>56</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0" w:history="1">
        <w:r w:rsidR="00BD044F" w:rsidRPr="0010528B">
          <w:rPr>
            <w:rStyle w:val="ad"/>
            <w:noProof/>
          </w:rPr>
          <w:t>8.3</w:t>
        </w:r>
        <w:r w:rsidR="00BD044F">
          <w:rPr>
            <w:rFonts w:asciiTheme="minorHAnsi" w:eastAsiaTheme="minorEastAsia" w:hAnsiTheme="minorHAnsi" w:cstheme="minorBidi"/>
            <w:noProof/>
            <w:kern w:val="2"/>
            <w:szCs w:val="22"/>
          </w:rPr>
          <w:tab/>
        </w:r>
        <w:r w:rsidR="00BD044F" w:rsidRPr="0010528B">
          <w:rPr>
            <w:rStyle w:val="ad"/>
            <w:noProof/>
          </w:rPr>
          <w:t>期末按公允价值占基金资产净值比例大小排序的所有股票投资明细</w:t>
        </w:r>
        <w:r w:rsidR="00BD044F">
          <w:rPr>
            <w:noProof/>
            <w:webHidden/>
          </w:rPr>
          <w:tab/>
        </w:r>
        <w:r w:rsidR="00BD044F">
          <w:rPr>
            <w:noProof/>
            <w:webHidden/>
          </w:rPr>
          <w:fldChar w:fldCharType="begin"/>
        </w:r>
        <w:r w:rsidR="00BD044F">
          <w:rPr>
            <w:noProof/>
            <w:webHidden/>
          </w:rPr>
          <w:instrText xml:space="preserve"> PAGEREF _Toc161660000 \h </w:instrText>
        </w:r>
        <w:r w:rsidR="00BD044F">
          <w:rPr>
            <w:noProof/>
            <w:webHidden/>
          </w:rPr>
        </w:r>
        <w:r w:rsidR="00BD044F">
          <w:rPr>
            <w:noProof/>
            <w:webHidden/>
          </w:rPr>
          <w:fldChar w:fldCharType="separate"/>
        </w:r>
        <w:r>
          <w:rPr>
            <w:noProof/>
            <w:webHidden/>
          </w:rPr>
          <w:t>57</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1" w:history="1">
        <w:r w:rsidR="00BD044F" w:rsidRPr="0010528B">
          <w:rPr>
            <w:rStyle w:val="ad"/>
            <w:noProof/>
          </w:rPr>
          <w:t>8.4</w:t>
        </w:r>
        <w:r w:rsidR="00BD044F">
          <w:rPr>
            <w:rFonts w:asciiTheme="minorHAnsi" w:eastAsiaTheme="minorEastAsia" w:hAnsiTheme="minorHAnsi" w:cstheme="minorBidi"/>
            <w:noProof/>
            <w:kern w:val="2"/>
            <w:szCs w:val="22"/>
          </w:rPr>
          <w:tab/>
        </w:r>
        <w:r w:rsidR="00BD044F" w:rsidRPr="0010528B">
          <w:rPr>
            <w:rStyle w:val="ad"/>
            <w:noProof/>
          </w:rPr>
          <w:t>报告期内股票投资组合的重大变动</w:t>
        </w:r>
        <w:r w:rsidR="00BD044F">
          <w:rPr>
            <w:noProof/>
            <w:webHidden/>
          </w:rPr>
          <w:tab/>
        </w:r>
        <w:r w:rsidR="00BD044F">
          <w:rPr>
            <w:noProof/>
            <w:webHidden/>
          </w:rPr>
          <w:fldChar w:fldCharType="begin"/>
        </w:r>
        <w:r w:rsidR="00BD044F">
          <w:rPr>
            <w:noProof/>
            <w:webHidden/>
          </w:rPr>
          <w:instrText xml:space="preserve"> PAGEREF _Toc161660001 \h </w:instrText>
        </w:r>
        <w:r w:rsidR="00BD044F">
          <w:rPr>
            <w:noProof/>
            <w:webHidden/>
          </w:rPr>
        </w:r>
        <w:r w:rsidR="00BD044F">
          <w:rPr>
            <w:noProof/>
            <w:webHidden/>
          </w:rPr>
          <w:fldChar w:fldCharType="separate"/>
        </w:r>
        <w:r>
          <w:rPr>
            <w:noProof/>
            <w:webHidden/>
          </w:rPr>
          <w:t>58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2" w:history="1">
        <w:r w:rsidR="00BD044F" w:rsidRPr="0010528B">
          <w:rPr>
            <w:rStyle w:val="ad"/>
            <w:noProof/>
          </w:rPr>
          <w:t>8.5</w:t>
        </w:r>
        <w:r w:rsidR="00BD044F">
          <w:rPr>
            <w:rFonts w:asciiTheme="minorHAnsi" w:eastAsiaTheme="minorEastAsia" w:hAnsiTheme="minorHAnsi" w:cstheme="minorBidi"/>
            <w:noProof/>
            <w:kern w:val="2"/>
            <w:szCs w:val="22"/>
          </w:rPr>
          <w:tab/>
        </w:r>
        <w:r w:rsidR="00BD044F" w:rsidRPr="0010528B">
          <w:rPr>
            <w:rStyle w:val="ad"/>
            <w:noProof/>
          </w:rPr>
          <w:t>期末按债券品种分类的债券投资组合</w:t>
        </w:r>
        <w:r w:rsidR="00BD044F">
          <w:rPr>
            <w:noProof/>
            <w:webHidden/>
          </w:rPr>
          <w:tab/>
        </w:r>
        <w:r w:rsidR="00BD044F">
          <w:rPr>
            <w:noProof/>
            <w:webHidden/>
          </w:rPr>
          <w:fldChar w:fldCharType="begin"/>
        </w:r>
        <w:r w:rsidR="00BD044F">
          <w:rPr>
            <w:noProof/>
            <w:webHidden/>
          </w:rPr>
          <w:instrText xml:space="preserve"> PAGEREF _Toc161660002 \h </w:instrText>
        </w:r>
        <w:r w:rsidR="00BD044F">
          <w:rPr>
            <w:noProof/>
            <w:webHidden/>
          </w:rPr>
        </w:r>
        <w:r w:rsidR="00BD044F">
          <w:rPr>
            <w:noProof/>
            <w:webHidden/>
          </w:rPr>
          <w:fldChar w:fldCharType="separate"/>
        </w:r>
        <w:r>
          <w:rPr>
            <w:noProof/>
            <w:webHidden/>
          </w:rPr>
          <w:t>60</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3" w:history="1">
        <w:r w:rsidR="00BD044F" w:rsidRPr="0010528B">
          <w:rPr>
            <w:rStyle w:val="ad"/>
            <w:noProof/>
          </w:rPr>
          <w:t>8.6</w:t>
        </w:r>
        <w:r w:rsidR="00BD044F">
          <w:rPr>
            <w:rFonts w:asciiTheme="minorHAnsi" w:eastAsiaTheme="minorEastAsia" w:hAnsiTheme="minorHAnsi" w:cstheme="minorBidi"/>
            <w:noProof/>
            <w:kern w:val="2"/>
            <w:szCs w:val="22"/>
          </w:rPr>
          <w:tab/>
        </w:r>
        <w:r w:rsidR="00BD044F" w:rsidRPr="0010528B">
          <w:rPr>
            <w:rStyle w:val="ad"/>
            <w:noProof/>
          </w:rPr>
          <w:t>期末按公允价值占基金资产净值比例大小排序的前五名债券投资明细</w:t>
        </w:r>
        <w:r w:rsidR="00BD044F">
          <w:rPr>
            <w:noProof/>
            <w:webHidden/>
          </w:rPr>
          <w:tab/>
        </w:r>
        <w:r w:rsidR="00BD044F">
          <w:rPr>
            <w:noProof/>
            <w:webHidden/>
          </w:rPr>
          <w:fldChar w:fldCharType="begin"/>
        </w:r>
        <w:r w:rsidR="00BD044F">
          <w:rPr>
            <w:noProof/>
            <w:webHidden/>
          </w:rPr>
          <w:instrText xml:space="preserve"> PAGEREF _Toc161660003 \h </w:instrText>
        </w:r>
        <w:r w:rsidR="00BD044F">
          <w:rPr>
            <w:noProof/>
            <w:webHidden/>
          </w:rPr>
        </w:r>
        <w:r w:rsidR="00BD044F">
          <w:rPr>
            <w:noProof/>
            <w:webHidden/>
          </w:rPr>
          <w:fldChar w:fldCharType="separate"/>
        </w:r>
        <w:r>
          <w:rPr>
            <w:noProof/>
            <w:webHidden/>
          </w:rPr>
          <w:t>61</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4" w:history="1">
        <w:r w:rsidR="00BD044F" w:rsidRPr="0010528B">
          <w:rPr>
            <w:rStyle w:val="ad"/>
            <w:noProof/>
          </w:rPr>
          <w:t>8.7</w:t>
        </w:r>
        <w:r w:rsidR="00BD044F">
          <w:rPr>
            <w:rFonts w:asciiTheme="minorHAnsi" w:eastAsiaTheme="minorEastAsia" w:hAnsiTheme="minorHAnsi" w:cstheme="minorBidi"/>
            <w:noProof/>
            <w:kern w:val="2"/>
            <w:szCs w:val="22"/>
          </w:rPr>
          <w:tab/>
        </w:r>
        <w:r w:rsidR="00BD044F" w:rsidRPr="0010528B">
          <w:rPr>
            <w:rStyle w:val="ad"/>
            <w:noProof/>
          </w:rPr>
          <w:t>期末按公允价值占基金资产净值比例大小排序的所有资产支持证券投资明细</w:t>
        </w:r>
        <w:r w:rsidR="00BD044F">
          <w:rPr>
            <w:noProof/>
            <w:webHidden/>
          </w:rPr>
          <w:tab/>
        </w:r>
        <w:r w:rsidR="00BD044F">
          <w:rPr>
            <w:noProof/>
            <w:webHidden/>
          </w:rPr>
          <w:fldChar w:fldCharType="begin"/>
        </w:r>
        <w:r w:rsidR="00BD044F">
          <w:rPr>
            <w:noProof/>
            <w:webHidden/>
          </w:rPr>
          <w:instrText xml:space="preserve"> PAGEREF _Toc161660004 \h </w:instrText>
        </w:r>
        <w:r w:rsidR="00BD044F">
          <w:rPr>
            <w:noProof/>
            <w:webHidden/>
          </w:rPr>
        </w:r>
        <w:r w:rsidR="00BD044F">
          <w:rPr>
            <w:noProof/>
            <w:webHidden/>
          </w:rPr>
          <w:fldChar w:fldCharType="separate"/>
        </w:r>
        <w:r>
          <w:rPr>
            <w:noProof/>
            <w:webHidden/>
          </w:rPr>
          <w:t>61</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5" w:history="1">
        <w:r w:rsidR="00BD044F" w:rsidRPr="0010528B">
          <w:rPr>
            <w:rStyle w:val="ad"/>
            <w:noProof/>
          </w:rPr>
          <w:t>8.8</w:t>
        </w:r>
        <w:r w:rsidR="00BD044F">
          <w:rPr>
            <w:rFonts w:asciiTheme="minorHAnsi" w:eastAsiaTheme="minorEastAsia" w:hAnsiTheme="minorHAnsi" w:cstheme="minorBidi"/>
            <w:noProof/>
            <w:kern w:val="2"/>
            <w:szCs w:val="22"/>
          </w:rPr>
          <w:tab/>
        </w:r>
        <w:r w:rsidR="00BD044F" w:rsidRPr="0010528B">
          <w:rPr>
            <w:rStyle w:val="ad"/>
            <w:noProof/>
          </w:rPr>
          <w:t>报告期末按公允价值占基金资产净值比例大小排序的前五名贵金属投资明细</w:t>
        </w:r>
        <w:r w:rsidR="00BD044F">
          <w:rPr>
            <w:noProof/>
            <w:webHidden/>
          </w:rPr>
          <w:tab/>
        </w:r>
        <w:r w:rsidR="00BD044F">
          <w:rPr>
            <w:noProof/>
            <w:webHidden/>
          </w:rPr>
          <w:fldChar w:fldCharType="begin"/>
        </w:r>
        <w:r w:rsidR="00BD044F">
          <w:rPr>
            <w:noProof/>
            <w:webHidden/>
          </w:rPr>
          <w:instrText xml:space="preserve"> PAGEREF _Toc161660005 \h </w:instrText>
        </w:r>
        <w:r w:rsidR="00BD044F">
          <w:rPr>
            <w:noProof/>
            <w:webHidden/>
          </w:rPr>
        </w:r>
        <w:r w:rsidR="00BD044F">
          <w:rPr>
            <w:noProof/>
            <w:webHidden/>
          </w:rPr>
          <w:fldChar w:fldCharType="separate"/>
        </w:r>
        <w:r>
          <w:rPr>
            <w:noProof/>
            <w:webHidden/>
          </w:rPr>
          <w:t>61</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6" w:history="1">
        <w:r w:rsidR="00BD044F" w:rsidRPr="0010528B">
          <w:rPr>
            <w:rStyle w:val="ad"/>
            <w:noProof/>
          </w:rPr>
          <w:t>8.9</w:t>
        </w:r>
        <w:r w:rsidR="00BD044F">
          <w:rPr>
            <w:rFonts w:asciiTheme="minorHAnsi" w:eastAsiaTheme="minorEastAsia" w:hAnsiTheme="minorHAnsi" w:cstheme="minorBidi"/>
            <w:noProof/>
            <w:kern w:val="2"/>
            <w:szCs w:val="22"/>
          </w:rPr>
          <w:tab/>
        </w:r>
        <w:r w:rsidR="00BD044F" w:rsidRPr="0010528B">
          <w:rPr>
            <w:rStyle w:val="ad"/>
            <w:noProof/>
          </w:rPr>
          <w:t>期末按公允价值占基金资产净值比例大小排序的前五名权证投资明细</w:t>
        </w:r>
        <w:r w:rsidR="00BD044F">
          <w:rPr>
            <w:noProof/>
            <w:webHidden/>
          </w:rPr>
          <w:tab/>
        </w:r>
        <w:r w:rsidR="00BD044F">
          <w:rPr>
            <w:noProof/>
            <w:webHidden/>
          </w:rPr>
          <w:fldChar w:fldCharType="begin"/>
        </w:r>
        <w:r w:rsidR="00BD044F">
          <w:rPr>
            <w:noProof/>
            <w:webHidden/>
          </w:rPr>
          <w:instrText xml:space="preserve"> PAGEREF _Toc161660006 \h </w:instrText>
        </w:r>
        <w:r w:rsidR="00BD044F">
          <w:rPr>
            <w:noProof/>
            <w:webHidden/>
          </w:rPr>
        </w:r>
        <w:r w:rsidR="00BD044F">
          <w:rPr>
            <w:noProof/>
            <w:webHidden/>
          </w:rPr>
          <w:fldChar w:fldCharType="separate"/>
        </w:r>
        <w:r>
          <w:rPr>
            <w:noProof/>
            <w:webHidden/>
          </w:rPr>
          <w:t>61</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7" w:history="1">
        <w:r w:rsidR="00BD044F" w:rsidRPr="0010528B">
          <w:rPr>
            <w:rStyle w:val="ad"/>
            <w:noProof/>
          </w:rPr>
          <w:t xml:space="preserve">8.10 </w:t>
        </w:r>
        <w:r w:rsidR="00BD044F" w:rsidRPr="0010528B">
          <w:rPr>
            <w:rStyle w:val="ad"/>
            <w:noProof/>
          </w:rPr>
          <w:t>本基金投资股指期货的投资政策</w:t>
        </w:r>
        <w:r w:rsidR="00BD044F">
          <w:rPr>
            <w:noProof/>
            <w:webHidden/>
          </w:rPr>
          <w:tab/>
        </w:r>
        <w:r w:rsidR="00BD044F">
          <w:rPr>
            <w:noProof/>
            <w:webHidden/>
          </w:rPr>
          <w:fldChar w:fldCharType="begin"/>
        </w:r>
        <w:r w:rsidR="00BD044F">
          <w:rPr>
            <w:noProof/>
            <w:webHidden/>
          </w:rPr>
          <w:instrText xml:space="preserve"> PAGEREF _Toc161660007 \h </w:instrText>
        </w:r>
        <w:r w:rsidR="00BD044F">
          <w:rPr>
            <w:noProof/>
            <w:webHidden/>
          </w:rPr>
        </w:r>
        <w:r w:rsidR="00BD044F">
          <w:rPr>
            <w:noProof/>
            <w:webHidden/>
          </w:rPr>
          <w:fldChar w:fldCharType="separate"/>
        </w:r>
        <w:r>
          <w:rPr>
            <w:noProof/>
            <w:webHidden/>
          </w:rPr>
          <w:t>61</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8" w:history="1">
        <w:r w:rsidR="00BD044F" w:rsidRPr="0010528B">
          <w:rPr>
            <w:rStyle w:val="ad"/>
            <w:noProof/>
          </w:rPr>
          <w:t>8.11</w:t>
        </w:r>
        <w:r w:rsidR="00BD044F">
          <w:rPr>
            <w:rFonts w:asciiTheme="minorHAnsi" w:eastAsiaTheme="minorEastAsia" w:hAnsiTheme="minorHAnsi" w:cstheme="minorBidi"/>
            <w:noProof/>
            <w:kern w:val="2"/>
            <w:szCs w:val="22"/>
          </w:rPr>
          <w:tab/>
        </w:r>
        <w:r w:rsidR="00BD044F" w:rsidRPr="0010528B">
          <w:rPr>
            <w:rStyle w:val="ad"/>
            <w:noProof/>
          </w:rPr>
          <w:t>报告期末本基金投资的国债期货交易情况说明</w:t>
        </w:r>
        <w:r w:rsidR="00BD044F">
          <w:rPr>
            <w:noProof/>
            <w:webHidden/>
          </w:rPr>
          <w:tab/>
        </w:r>
        <w:r w:rsidR="00BD044F">
          <w:rPr>
            <w:noProof/>
            <w:webHidden/>
          </w:rPr>
          <w:fldChar w:fldCharType="begin"/>
        </w:r>
        <w:r w:rsidR="00BD044F">
          <w:rPr>
            <w:noProof/>
            <w:webHidden/>
          </w:rPr>
          <w:instrText xml:space="preserve"> PAGEREF _Toc161660008 \h </w:instrText>
        </w:r>
        <w:r w:rsidR="00BD044F">
          <w:rPr>
            <w:noProof/>
            <w:webHidden/>
          </w:rPr>
        </w:r>
        <w:r w:rsidR="00BD044F">
          <w:rPr>
            <w:noProof/>
            <w:webHidden/>
          </w:rPr>
          <w:fldChar w:fldCharType="separate"/>
        </w:r>
        <w:r>
          <w:rPr>
            <w:noProof/>
            <w:webHidden/>
          </w:rPr>
          <w:t>61</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09" w:history="1">
        <w:r w:rsidR="00BD044F" w:rsidRPr="0010528B">
          <w:rPr>
            <w:rStyle w:val="ad"/>
            <w:noProof/>
          </w:rPr>
          <w:t xml:space="preserve">8.12 </w:t>
        </w:r>
        <w:r w:rsidR="00BD044F" w:rsidRPr="0010528B">
          <w:rPr>
            <w:rStyle w:val="ad"/>
            <w:noProof/>
          </w:rPr>
          <w:t>本报告期投资基金情况</w:t>
        </w:r>
        <w:r w:rsidR="00BD044F">
          <w:rPr>
            <w:noProof/>
            <w:webHidden/>
          </w:rPr>
          <w:tab/>
        </w:r>
        <w:r w:rsidR="00BD044F">
          <w:rPr>
            <w:noProof/>
            <w:webHidden/>
          </w:rPr>
          <w:fldChar w:fldCharType="begin"/>
        </w:r>
        <w:r w:rsidR="00BD044F">
          <w:rPr>
            <w:noProof/>
            <w:webHidden/>
          </w:rPr>
          <w:instrText xml:space="preserve"> PAGEREF _Toc161660009 \h </w:instrText>
        </w:r>
        <w:r w:rsidR="00BD044F">
          <w:rPr>
            <w:noProof/>
            <w:webHidden/>
          </w:rPr>
        </w:r>
        <w:r w:rsidR="00BD044F">
          <w:rPr>
            <w:noProof/>
            <w:webHidden/>
          </w:rPr>
          <w:fldChar w:fldCharType="separate"/>
        </w:r>
        <w:r>
          <w:rPr>
            <w:noProof/>
            <w:webHidden/>
          </w:rPr>
          <w:t>61</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0" w:history="1">
        <w:r w:rsidR="00BD044F" w:rsidRPr="0010528B">
          <w:rPr>
            <w:rStyle w:val="ad"/>
            <w:noProof/>
          </w:rPr>
          <w:t>8.13</w:t>
        </w:r>
        <w:r w:rsidR="00BD044F">
          <w:rPr>
            <w:rFonts w:asciiTheme="minorHAnsi" w:eastAsiaTheme="minorEastAsia" w:hAnsiTheme="minorHAnsi" w:cstheme="minorBidi"/>
            <w:noProof/>
            <w:kern w:val="2"/>
            <w:szCs w:val="22"/>
          </w:rPr>
          <w:tab/>
        </w:r>
        <w:r w:rsidR="00BD044F" w:rsidRPr="0010528B">
          <w:rPr>
            <w:rStyle w:val="ad"/>
            <w:noProof/>
          </w:rPr>
          <w:t>投资组合报告附注</w:t>
        </w:r>
        <w:r w:rsidR="00BD044F">
          <w:rPr>
            <w:noProof/>
            <w:webHidden/>
          </w:rPr>
          <w:tab/>
        </w:r>
        <w:r w:rsidR="00BD044F">
          <w:rPr>
            <w:noProof/>
            <w:webHidden/>
          </w:rPr>
          <w:fldChar w:fldCharType="begin"/>
        </w:r>
        <w:r w:rsidR="00BD044F">
          <w:rPr>
            <w:noProof/>
            <w:webHidden/>
          </w:rPr>
          <w:instrText xml:space="preserve"> PAGEREF _Toc161660010 \h </w:instrText>
        </w:r>
        <w:r w:rsidR="00BD044F">
          <w:rPr>
            <w:noProof/>
            <w:webHidden/>
          </w:rPr>
        </w:r>
        <w:r w:rsidR="00BD044F">
          <w:rPr>
            <w:noProof/>
            <w:webHidden/>
          </w:rPr>
          <w:fldChar w:fldCharType="separate"/>
        </w:r>
        <w:r>
          <w:rPr>
            <w:noProof/>
            <w:webHidden/>
          </w:rPr>
          <w:t>61</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1" w:history="1">
        <w:r w:rsidR="00BD044F" w:rsidRPr="0010528B">
          <w:rPr>
            <w:rStyle w:val="ad"/>
            <w:noProof/>
          </w:rPr>
          <w:t>§9</w:t>
        </w:r>
        <w:r w:rsidR="00BD044F">
          <w:rPr>
            <w:rFonts w:asciiTheme="minorHAnsi" w:eastAsiaTheme="minorEastAsia" w:hAnsiTheme="minorHAnsi" w:cstheme="minorBidi"/>
            <w:noProof/>
            <w:kern w:val="2"/>
            <w:szCs w:val="22"/>
          </w:rPr>
          <w:tab/>
        </w:r>
        <w:r w:rsidR="00BD044F" w:rsidRPr="0010528B">
          <w:rPr>
            <w:rStyle w:val="ad"/>
            <w:noProof/>
          </w:rPr>
          <w:t>基金份额持有人信息</w:t>
        </w:r>
        <w:r w:rsidR="00BD044F">
          <w:rPr>
            <w:noProof/>
            <w:webHidden/>
          </w:rPr>
          <w:tab/>
        </w:r>
        <w:r w:rsidR="00BD044F">
          <w:rPr>
            <w:noProof/>
            <w:webHidden/>
          </w:rPr>
          <w:fldChar w:fldCharType="begin"/>
        </w:r>
        <w:r w:rsidR="00BD044F">
          <w:rPr>
            <w:noProof/>
            <w:webHidden/>
          </w:rPr>
          <w:instrText xml:space="preserve"> PAGEREF _Toc161660011 \h </w:instrText>
        </w:r>
        <w:r w:rsidR="00BD044F">
          <w:rPr>
            <w:noProof/>
            <w:webHidden/>
          </w:rPr>
        </w:r>
        <w:r w:rsidR="00BD044F">
          <w:rPr>
            <w:noProof/>
            <w:webHidden/>
          </w:rPr>
          <w:fldChar w:fldCharType="separate"/>
        </w:r>
        <w:r>
          <w:rPr>
            <w:noProof/>
            <w:webHidden/>
          </w:rPr>
          <w:t>62</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2" w:history="1">
        <w:r w:rsidR="00BD044F" w:rsidRPr="0010528B">
          <w:rPr>
            <w:rStyle w:val="ad"/>
            <w:noProof/>
          </w:rPr>
          <w:t>9.1</w:t>
        </w:r>
        <w:r w:rsidR="00BD044F">
          <w:rPr>
            <w:rFonts w:asciiTheme="minorHAnsi" w:eastAsiaTheme="minorEastAsia" w:hAnsiTheme="minorHAnsi" w:cstheme="minorBidi"/>
            <w:noProof/>
            <w:kern w:val="2"/>
            <w:szCs w:val="22"/>
          </w:rPr>
          <w:tab/>
        </w:r>
        <w:r w:rsidR="00BD044F" w:rsidRPr="0010528B">
          <w:rPr>
            <w:rStyle w:val="ad"/>
            <w:noProof/>
          </w:rPr>
          <w:t>期末基金份额持有人户数及持有人结构</w:t>
        </w:r>
        <w:r w:rsidR="00BD044F">
          <w:rPr>
            <w:noProof/>
            <w:webHidden/>
          </w:rPr>
          <w:tab/>
        </w:r>
        <w:r w:rsidR="00BD044F">
          <w:rPr>
            <w:noProof/>
            <w:webHidden/>
          </w:rPr>
          <w:fldChar w:fldCharType="begin"/>
        </w:r>
        <w:r w:rsidR="00BD044F">
          <w:rPr>
            <w:noProof/>
            <w:webHidden/>
          </w:rPr>
          <w:instrText xml:space="preserve"> PAGEREF _Toc161660012 \h </w:instrText>
        </w:r>
        <w:r w:rsidR="00BD044F">
          <w:rPr>
            <w:noProof/>
            <w:webHidden/>
          </w:rPr>
        </w:r>
        <w:r w:rsidR="00BD044F">
          <w:rPr>
            <w:noProof/>
            <w:webHidden/>
          </w:rPr>
          <w:fldChar w:fldCharType="separate"/>
        </w:r>
        <w:r>
          <w:rPr>
            <w:noProof/>
            <w:webHidden/>
          </w:rPr>
          <w:t>62</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3" w:history="1">
        <w:r w:rsidR="00BD044F" w:rsidRPr="0010528B">
          <w:rPr>
            <w:rStyle w:val="ad"/>
            <w:noProof/>
          </w:rPr>
          <w:t>9.2</w:t>
        </w:r>
        <w:r w:rsidR="00BD044F">
          <w:rPr>
            <w:rFonts w:asciiTheme="minorHAnsi" w:eastAsiaTheme="minorEastAsia" w:hAnsiTheme="minorHAnsi" w:cstheme="minorBidi"/>
            <w:noProof/>
            <w:kern w:val="2"/>
            <w:szCs w:val="22"/>
          </w:rPr>
          <w:tab/>
        </w:r>
        <w:r w:rsidR="00BD044F" w:rsidRPr="0010528B">
          <w:rPr>
            <w:rStyle w:val="ad"/>
            <w:noProof/>
          </w:rPr>
          <w:t>期末基金管理人的从业人员持有本基金的情况</w:t>
        </w:r>
        <w:r w:rsidR="00BD044F">
          <w:rPr>
            <w:noProof/>
            <w:webHidden/>
          </w:rPr>
          <w:tab/>
        </w:r>
        <w:r w:rsidR="00BD044F">
          <w:rPr>
            <w:noProof/>
            <w:webHidden/>
          </w:rPr>
          <w:fldChar w:fldCharType="begin"/>
        </w:r>
        <w:r w:rsidR="00BD044F">
          <w:rPr>
            <w:noProof/>
            <w:webHidden/>
          </w:rPr>
          <w:instrText xml:space="preserve"> PAGEREF _Toc161660013 \h </w:instrText>
        </w:r>
        <w:r w:rsidR="00BD044F">
          <w:rPr>
            <w:noProof/>
            <w:webHidden/>
          </w:rPr>
        </w:r>
        <w:r w:rsidR="00BD044F">
          <w:rPr>
            <w:noProof/>
            <w:webHidden/>
          </w:rPr>
          <w:fldChar w:fldCharType="separate"/>
        </w:r>
        <w:r>
          <w:rPr>
            <w:noProof/>
            <w:webHidden/>
          </w:rPr>
          <w:t>62</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4" w:history="1">
        <w:r w:rsidR="00BD044F" w:rsidRPr="0010528B">
          <w:rPr>
            <w:rStyle w:val="ad"/>
            <w:noProof/>
          </w:rPr>
          <w:t>9.3</w:t>
        </w:r>
        <w:r w:rsidR="00BD044F">
          <w:rPr>
            <w:rFonts w:asciiTheme="minorHAnsi" w:eastAsiaTheme="minorEastAsia" w:hAnsiTheme="minorHAnsi" w:cstheme="minorBidi"/>
            <w:noProof/>
            <w:kern w:val="2"/>
            <w:szCs w:val="22"/>
          </w:rPr>
          <w:tab/>
        </w:r>
        <w:r w:rsidR="00BD044F" w:rsidRPr="0010528B">
          <w:rPr>
            <w:rStyle w:val="ad"/>
            <w:noProof/>
          </w:rPr>
          <w:t>期末基金管理人的从业人员持有本开放式基金份额总量区间的情况</w:t>
        </w:r>
        <w:r w:rsidR="00BD044F">
          <w:rPr>
            <w:noProof/>
            <w:webHidden/>
          </w:rPr>
          <w:tab/>
        </w:r>
        <w:r w:rsidR="00BD044F">
          <w:rPr>
            <w:noProof/>
            <w:webHidden/>
          </w:rPr>
          <w:fldChar w:fldCharType="begin"/>
        </w:r>
        <w:r w:rsidR="00BD044F">
          <w:rPr>
            <w:noProof/>
            <w:webHidden/>
          </w:rPr>
          <w:instrText xml:space="preserve"> PAGEREF _Toc161660014 \h </w:instrText>
        </w:r>
        <w:r w:rsidR="00BD044F">
          <w:rPr>
            <w:noProof/>
            <w:webHidden/>
          </w:rPr>
        </w:r>
        <w:r w:rsidR="00BD044F">
          <w:rPr>
            <w:noProof/>
            <w:webHidden/>
          </w:rPr>
          <w:fldChar w:fldCharType="separate"/>
        </w:r>
        <w:r>
          <w:rPr>
            <w:noProof/>
            <w:webHidden/>
          </w:rPr>
          <w:t>63</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5" w:history="1">
        <w:r w:rsidR="00BD044F" w:rsidRPr="0010528B">
          <w:rPr>
            <w:rStyle w:val="ad"/>
            <w:noProof/>
          </w:rPr>
          <w:t>§10</w:t>
        </w:r>
        <w:r w:rsidR="00BD044F">
          <w:rPr>
            <w:rFonts w:asciiTheme="minorHAnsi" w:eastAsiaTheme="minorEastAsia" w:hAnsiTheme="minorHAnsi" w:cstheme="minorBidi"/>
            <w:noProof/>
            <w:kern w:val="2"/>
            <w:szCs w:val="22"/>
          </w:rPr>
          <w:tab/>
        </w:r>
        <w:r w:rsidR="00BD044F" w:rsidRPr="0010528B">
          <w:rPr>
            <w:rStyle w:val="ad"/>
            <w:noProof/>
          </w:rPr>
          <w:t>开放式基金份额变动</w:t>
        </w:r>
        <w:r w:rsidR="00BD044F">
          <w:rPr>
            <w:noProof/>
            <w:webHidden/>
          </w:rPr>
          <w:tab/>
        </w:r>
        <w:r w:rsidR="00BD044F">
          <w:rPr>
            <w:noProof/>
            <w:webHidden/>
          </w:rPr>
          <w:fldChar w:fldCharType="begin"/>
        </w:r>
        <w:r w:rsidR="00BD044F">
          <w:rPr>
            <w:noProof/>
            <w:webHidden/>
          </w:rPr>
          <w:instrText xml:space="preserve"> PAGEREF _Toc161660015 \h </w:instrText>
        </w:r>
        <w:r w:rsidR="00BD044F">
          <w:rPr>
            <w:noProof/>
            <w:webHidden/>
          </w:rPr>
        </w:r>
        <w:r w:rsidR="00BD044F">
          <w:rPr>
            <w:noProof/>
            <w:webHidden/>
          </w:rPr>
          <w:fldChar w:fldCharType="separate"/>
        </w:r>
        <w:r>
          <w:rPr>
            <w:noProof/>
            <w:webHidden/>
          </w:rPr>
          <w:t>63</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6" w:history="1">
        <w:r w:rsidR="00BD044F" w:rsidRPr="0010528B">
          <w:rPr>
            <w:rStyle w:val="ad"/>
            <w:noProof/>
          </w:rPr>
          <w:t>§11</w:t>
        </w:r>
        <w:r w:rsidR="00BD044F">
          <w:rPr>
            <w:rFonts w:asciiTheme="minorHAnsi" w:eastAsiaTheme="minorEastAsia" w:hAnsiTheme="minorHAnsi" w:cstheme="minorBidi"/>
            <w:noProof/>
            <w:kern w:val="2"/>
            <w:szCs w:val="22"/>
          </w:rPr>
          <w:tab/>
        </w:r>
        <w:r w:rsidR="00BD044F" w:rsidRPr="0010528B">
          <w:rPr>
            <w:rStyle w:val="ad"/>
            <w:noProof/>
          </w:rPr>
          <w:t>重大事件揭示</w:t>
        </w:r>
        <w:r w:rsidR="00BD044F">
          <w:rPr>
            <w:noProof/>
            <w:webHidden/>
          </w:rPr>
          <w:tab/>
        </w:r>
        <w:r w:rsidR="00BD044F">
          <w:rPr>
            <w:noProof/>
            <w:webHidden/>
          </w:rPr>
          <w:fldChar w:fldCharType="begin"/>
        </w:r>
        <w:r w:rsidR="00BD044F">
          <w:rPr>
            <w:noProof/>
            <w:webHidden/>
          </w:rPr>
          <w:instrText xml:space="preserve"> PAGEREF _Toc161660016 \h </w:instrText>
        </w:r>
        <w:r w:rsidR="00BD044F">
          <w:rPr>
            <w:noProof/>
            <w:webHidden/>
          </w:rPr>
        </w:r>
        <w:r w:rsidR="00BD044F">
          <w:rPr>
            <w:noProof/>
            <w:webHidden/>
          </w:rPr>
          <w:fldChar w:fldCharType="separate"/>
        </w:r>
        <w:r>
          <w:rPr>
            <w:noProof/>
            <w:webHidden/>
          </w:rPr>
          <w:t>64</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7" w:history="1">
        <w:r w:rsidR="00BD044F" w:rsidRPr="0010528B">
          <w:rPr>
            <w:rStyle w:val="ad"/>
            <w:noProof/>
          </w:rPr>
          <w:t>11.1</w:t>
        </w:r>
        <w:r w:rsidR="00BD044F">
          <w:rPr>
            <w:rFonts w:asciiTheme="minorHAnsi" w:eastAsiaTheme="minorEastAsia" w:hAnsiTheme="minorHAnsi" w:cstheme="minorBidi"/>
            <w:noProof/>
            <w:kern w:val="2"/>
            <w:szCs w:val="22"/>
          </w:rPr>
          <w:tab/>
        </w:r>
        <w:r w:rsidR="00BD044F" w:rsidRPr="0010528B">
          <w:rPr>
            <w:rStyle w:val="ad"/>
            <w:noProof/>
          </w:rPr>
          <w:t xml:space="preserve"> </w:t>
        </w:r>
        <w:r w:rsidR="00BD044F" w:rsidRPr="0010528B">
          <w:rPr>
            <w:rStyle w:val="ad"/>
            <w:noProof/>
          </w:rPr>
          <w:t>基金份额持有人大会决议</w:t>
        </w:r>
        <w:r w:rsidR="00BD044F">
          <w:rPr>
            <w:noProof/>
            <w:webHidden/>
          </w:rPr>
          <w:tab/>
        </w:r>
        <w:r w:rsidR="00BD044F">
          <w:rPr>
            <w:noProof/>
            <w:webHidden/>
          </w:rPr>
          <w:fldChar w:fldCharType="begin"/>
        </w:r>
        <w:r w:rsidR="00BD044F">
          <w:rPr>
            <w:noProof/>
            <w:webHidden/>
          </w:rPr>
          <w:instrText xml:space="preserve"> PAGEREF _Toc161660017 \h </w:instrText>
        </w:r>
        <w:r w:rsidR="00BD044F">
          <w:rPr>
            <w:noProof/>
            <w:webHidden/>
          </w:rPr>
        </w:r>
        <w:r w:rsidR="00BD044F">
          <w:rPr>
            <w:noProof/>
            <w:webHidden/>
          </w:rPr>
          <w:fldChar w:fldCharType="separate"/>
        </w:r>
        <w:r>
          <w:rPr>
            <w:noProof/>
            <w:webHidden/>
          </w:rPr>
          <w:t>64</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8" w:history="1">
        <w:r w:rsidR="00BD044F" w:rsidRPr="0010528B">
          <w:rPr>
            <w:rStyle w:val="ad"/>
            <w:noProof/>
          </w:rPr>
          <w:t>11.2</w:t>
        </w:r>
        <w:r w:rsidR="00BD044F">
          <w:rPr>
            <w:rFonts w:asciiTheme="minorHAnsi" w:eastAsiaTheme="minorEastAsia" w:hAnsiTheme="minorHAnsi" w:cstheme="minorBidi"/>
            <w:noProof/>
            <w:kern w:val="2"/>
            <w:szCs w:val="22"/>
          </w:rPr>
          <w:tab/>
        </w:r>
        <w:r w:rsidR="00BD044F" w:rsidRPr="0010528B">
          <w:rPr>
            <w:rStyle w:val="ad"/>
            <w:noProof/>
          </w:rPr>
          <w:t xml:space="preserve">  </w:t>
        </w:r>
        <w:r w:rsidR="00BD044F" w:rsidRPr="0010528B">
          <w:rPr>
            <w:rStyle w:val="ad"/>
            <w:noProof/>
          </w:rPr>
          <w:t>基金管理人、基金托管人的专门基金托管部门的重大人事变动</w:t>
        </w:r>
        <w:r w:rsidR="00BD044F">
          <w:rPr>
            <w:noProof/>
            <w:webHidden/>
          </w:rPr>
          <w:tab/>
        </w:r>
        <w:r w:rsidR="00BD044F">
          <w:rPr>
            <w:noProof/>
            <w:webHidden/>
          </w:rPr>
          <w:fldChar w:fldCharType="begin"/>
        </w:r>
        <w:r w:rsidR="00BD044F">
          <w:rPr>
            <w:noProof/>
            <w:webHidden/>
          </w:rPr>
          <w:instrText xml:space="preserve"> PAGEREF _Toc161660018 \h </w:instrText>
        </w:r>
        <w:r w:rsidR="00BD044F">
          <w:rPr>
            <w:noProof/>
            <w:webHidden/>
          </w:rPr>
        </w:r>
        <w:r w:rsidR="00BD044F">
          <w:rPr>
            <w:noProof/>
            <w:webHidden/>
          </w:rPr>
          <w:fldChar w:fldCharType="separate"/>
        </w:r>
        <w:r>
          <w:rPr>
            <w:noProof/>
            <w:webHidden/>
          </w:rPr>
          <w:t>64</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19" w:history="1">
        <w:r w:rsidR="00BD044F" w:rsidRPr="0010528B">
          <w:rPr>
            <w:rStyle w:val="ad"/>
            <w:noProof/>
          </w:rPr>
          <w:t>11.3</w:t>
        </w:r>
        <w:r w:rsidR="00BD044F">
          <w:rPr>
            <w:rFonts w:asciiTheme="minorHAnsi" w:eastAsiaTheme="minorEastAsia" w:hAnsiTheme="minorHAnsi" w:cstheme="minorBidi"/>
            <w:noProof/>
            <w:kern w:val="2"/>
            <w:szCs w:val="22"/>
          </w:rPr>
          <w:tab/>
        </w:r>
        <w:r w:rsidR="00BD044F" w:rsidRPr="0010528B">
          <w:rPr>
            <w:rStyle w:val="ad"/>
            <w:noProof/>
          </w:rPr>
          <w:t xml:space="preserve">  </w:t>
        </w:r>
        <w:r w:rsidR="00BD044F" w:rsidRPr="0010528B">
          <w:rPr>
            <w:rStyle w:val="ad"/>
            <w:noProof/>
          </w:rPr>
          <w:t>涉及基金管理人、基金财产、基金托管业务的诉讼</w:t>
        </w:r>
        <w:r w:rsidR="00BD044F">
          <w:rPr>
            <w:noProof/>
            <w:webHidden/>
          </w:rPr>
          <w:tab/>
        </w:r>
        <w:r w:rsidR="00BD044F">
          <w:rPr>
            <w:noProof/>
            <w:webHidden/>
          </w:rPr>
          <w:fldChar w:fldCharType="begin"/>
        </w:r>
        <w:r w:rsidR="00BD044F">
          <w:rPr>
            <w:noProof/>
            <w:webHidden/>
          </w:rPr>
          <w:instrText xml:space="preserve"> PAGEREF _Toc161660019 \h </w:instrText>
        </w:r>
        <w:r w:rsidR="00BD044F">
          <w:rPr>
            <w:noProof/>
            <w:webHidden/>
          </w:rPr>
        </w:r>
        <w:r w:rsidR="00BD044F">
          <w:rPr>
            <w:noProof/>
            <w:webHidden/>
          </w:rPr>
          <w:fldChar w:fldCharType="separate"/>
        </w:r>
        <w:r>
          <w:rPr>
            <w:noProof/>
            <w:webHidden/>
          </w:rPr>
          <w:t>64</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0" w:history="1">
        <w:r w:rsidR="00BD044F" w:rsidRPr="0010528B">
          <w:rPr>
            <w:rStyle w:val="ad"/>
            <w:noProof/>
          </w:rPr>
          <w:t>11.4</w:t>
        </w:r>
        <w:r w:rsidR="00BD044F">
          <w:rPr>
            <w:rFonts w:asciiTheme="minorHAnsi" w:eastAsiaTheme="minorEastAsia" w:hAnsiTheme="minorHAnsi" w:cstheme="minorBidi"/>
            <w:noProof/>
            <w:kern w:val="2"/>
            <w:szCs w:val="22"/>
          </w:rPr>
          <w:tab/>
        </w:r>
        <w:r w:rsidR="00BD044F" w:rsidRPr="0010528B">
          <w:rPr>
            <w:rStyle w:val="ad"/>
            <w:noProof/>
          </w:rPr>
          <w:t xml:space="preserve"> </w:t>
        </w:r>
        <w:r w:rsidR="00BD044F" w:rsidRPr="0010528B">
          <w:rPr>
            <w:rStyle w:val="ad"/>
            <w:noProof/>
          </w:rPr>
          <w:t>基金投资策略的改变</w:t>
        </w:r>
        <w:r w:rsidR="00BD044F">
          <w:rPr>
            <w:noProof/>
            <w:webHidden/>
          </w:rPr>
          <w:tab/>
        </w:r>
        <w:r w:rsidR="00BD044F">
          <w:rPr>
            <w:noProof/>
            <w:webHidden/>
          </w:rPr>
          <w:fldChar w:fldCharType="begin"/>
        </w:r>
        <w:r w:rsidR="00BD044F">
          <w:rPr>
            <w:noProof/>
            <w:webHidden/>
          </w:rPr>
          <w:instrText xml:space="preserve"> PAGEREF _Toc161660020 \h </w:instrText>
        </w:r>
        <w:r w:rsidR="00BD044F">
          <w:rPr>
            <w:noProof/>
            <w:webHidden/>
          </w:rPr>
        </w:r>
        <w:r w:rsidR="00BD044F">
          <w:rPr>
            <w:noProof/>
            <w:webHidden/>
          </w:rPr>
          <w:fldChar w:fldCharType="separate"/>
        </w:r>
        <w:r>
          <w:rPr>
            <w:noProof/>
            <w:webHidden/>
          </w:rPr>
          <w:t>64</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1" w:history="1">
        <w:r w:rsidR="00BD044F" w:rsidRPr="0010528B">
          <w:rPr>
            <w:rStyle w:val="ad"/>
            <w:noProof/>
          </w:rPr>
          <w:t>11.5</w:t>
        </w:r>
        <w:r w:rsidR="00BD044F">
          <w:rPr>
            <w:rFonts w:asciiTheme="minorHAnsi" w:eastAsiaTheme="minorEastAsia" w:hAnsiTheme="minorHAnsi" w:cstheme="minorBidi"/>
            <w:noProof/>
            <w:kern w:val="2"/>
            <w:szCs w:val="22"/>
          </w:rPr>
          <w:tab/>
        </w:r>
        <w:r w:rsidR="00BD044F" w:rsidRPr="0010528B">
          <w:rPr>
            <w:rStyle w:val="ad"/>
            <w:noProof/>
          </w:rPr>
          <w:t xml:space="preserve"> </w:t>
        </w:r>
        <w:r w:rsidR="00BD044F" w:rsidRPr="0010528B">
          <w:rPr>
            <w:rStyle w:val="ad"/>
            <w:noProof/>
          </w:rPr>
          <w:t>为基金进行审计的会计师事务所情况</w:t>
        </w:r>
        <w:r w:rsidR="00BD044F">
          <w:rPr>
            <w:noProof/>
            <w:webHidden/>
          </w:rPr>
          <w:tab/>
        </w:r>
        <w:r w:rsidR="00BD044F">
          <w:rPr>
            <w:noProof/>
            <w:webHidden/>
          </w:rPr>
          <w:fldChar w:fldCharType="begin"/>
        </w:r>
        <w:r w:rsidR="00BD044F">
          <w:rPr>
            <w:noProof/>
            <w:webHidden/>
          </w:rPr>
          <w:instrText xml:space="preserve"> PAGEREF _Toc161660021 \h </w:instrText>
        </w:r>
        <w:r w:rsidR="00BD044F">
          <w:rPr>
            <w:noProof/>
            <w:webHidden/>
          </w:rPr>
        </w:r>
        <w:r w:rsidR="00BD044F">
          <w:rPr>
            <w:noProof/>
            <w:webHidden/>
          </w:rPr>
          <w:fldChar w:fldCharType="separate"/>
        </w:r>
        <w:r>
          <w:rPr>
            <w:noProof/>
            <w:webHidden/>
          </w:rPr>
          <w:t>64</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2" w:history="1">
        <w:r w:rsidR="00BD044F" w:rsidRPr="0010528B">
          <w:rPr>
            <w:rStyle w:val="ad"/>
            <w:noProof/>
          </w:rPr>
          <w:t xml:space="preserve">11.6 </w:t>
        </w:r>
        <w:r w:rsidR="00BD044F" w:rsidRPr="0010528B">
          <w:rPr>
            <w:rStyle w:val="ad"/>
            <w:noProof/>
          </w:rPr>
          <w:t>管理人、托管人及其高级管理人员受稽查或处罚等情况</w:t>
        </w:r>
        <w:r w:rsidR="00BD044F">
          <w:rPr>
            <w:noProof/>
            <w:webHidden/>
          </w:rPr>
          <w:tab/>
        </w:r>
        <w:r w:rsidR="00BD044F">
          <w:rPr>
            <w:noProof/>
            <w:webHidden/>
          </w:rPr>
          <w:fldChar w:fldCharType="begin"/>
        </w:r>
        <w:r w:rsidR="00BD044F">
          <w:rPr>
            <w:noProof/>
            <w:webHidden/>
          </w:rPr>
          <w:instrText xml:space="preserve"> PAGEREF _Toc161660022 \h </w:instrText>
        </w:r>
        <w:r w:rsidR="00BD044F">
          <w:rPr>
            <w:noProof/>
            <w:webHidden/>
          </w:rPr>
        </w:r>
        <w:r w:rsidR="00BD044F">
          <w:rPr>
            <w:noProof/>
            <w:webHidden/>
          </w:rPr>
          <w:fldChar w:fldCharType="separate"/>
        </w:r>
        <w:r>
          <w:rPr>
            <w:noProof/>
            <w:webHidden/>
          </w:rPr>
          <w:t>65</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3" w:history="1">
        <w:r w:rsidR="00BD044F" w:rsidRPr="0010528B">
          <w:rPr>
            <w:rStyle w:val="ad"/>
            <w:noProof/>
          </w:rPr>
          <w:t xml:space="preserve">11.6.1 </w:t>
        </w:r>
        <w:r w:rsidR="00BD044F" w:rsidRPr="0010528B">
          <w:rPr>
            <w:rStyle w:val="ad"/>
            <w:noProof/>
          </w:rPr>
          <w:t>管理人及其高级管理人员受稽查或处罚等情况</w:t>
        </w:r>
        <w:r w:rsidR="00BD044F">
          <w:rPr>
            <w:noProof/>
            <w:webHidden/>
          </w:rPr>
          <w:tab/>
        </w:r>
        <w:r w:rsidR="00BD044F">
          <w:rPr>
            <w:noProof/>
            <w:webHidden/>
          </w:rPr>
          <w:fldChar w:fldCharType="begin"/>
        </w:r>
        <w:r w:rsidR="00BD044F">
          <w:rPr>
            <w:noProof/>
            <w:webHidden/>
          </w:rPr>
          <w:instrText xml:space="preserve"> PAGEREF _Toc161660023 \h </w:instrText>
        </w:r>
        <w:r w:rsidR="00BD044F">
          <w:rPr>
            <w:noProof/>
            <w:webHidden/>
          </w:rPr>
        </w:r>
        <w:r w:rsidR="00BD044F">
          <w:rPr>
            <w:noProof/>
            <w:webHidden/>
          </w:rPr>
          <w:fldChar w:fldCharType="separate"/>
        </w:r>
        <w:r>
          <w:rPr>
            <w:noProof/>
            <w:webHidden/>
          </w:rPr>
          <w:t>65</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4" w:history="1">
        <w:r w:rsidR="00BD044F" w:rsidRPr="0010528B">
          <w:rPr>
            <w:rStyle w:val="ad"/>
            <w:noProof/>
          </w:rPr>
          <w:t xml:space="preserve">11.6.2 </w:t>
        </w:r>
        <w:r w:rsidR="00BD044F" w:rsidRPr="0010528B">
          <w:rPr>
            <w:rStyle w:val="ad"/>
            <w:noProof/>
          </w:rPr>
          <w:t>托管人及其高级管理人员受稽查或处罚等情况</w:t>
        </w:r>
        <w:r w:rsidR="00BD044F">
          <w:rPr>
            <w:noProof/>
            <w:webHidden/>
          </w:rPr>
          <w:tab/>
        </w:r>
        <w:r w:rsidR="00BD044F">
          <w:rPr>
            <w:noProof/>
            <w:webHidden/>
          </w:rPr>
          <w:fldChar w:fldCharType="begin"/>
        </w:r>
        <w:r w:rsidR="00BD044F">
          <w:rPr>
            <w:noProof/>
            <w:webHidden/>
          </w:rPr>
          <w:instrText xml:space="preserve"> PAGEREF _Toc161660024 \h </w:instrText>
        </w:r>
        <w:r w:rsidR="00BD044F">
          <w:rPr>
            <w:noProof/>
            <w:webHidden/>
          </w:rPr>
        </w:r>
        <w:r w:rsidR="00BD044F">
          <w:rPr>
            <w:noProof/>
            <w:webHidden/>
          </w:rPr>
          <w:fldChar w:fldCharType="separate"/>
        </w:r>
        <w:r>
          <w:rPr>
            <w:noProof/>
            <w:webHidden/>
          </w:rPr>
          <w:t>65</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5" w:history="1">
        <w:r w:rsidR="00BD044F" w:rsidRPr="0010528B">
          <w:rPr>
            <w:rStyle w:val="ad"/>
            <w:noProof/>
          </w:rPr>
          <w:t>11.7</w:t>
        </w:r>
        <w:r w:rsidR="00BD044F">
          <w:rPr>
            <w:rFonts w:asciiTheme="minorHAnsi" w:eastAsiaTheme="minorEastAsia" w:hAnsiTheme="minorHAnsi" w:cstheme="minorBidi"/>
            <w:noProof/>
            <w:kern w:val="2"/>
            <w:szCs w:val="22"/>
          </w:rPr>
          <w:tab/>
        </w:r>
        <w:r w:rsidR="00BD044F" w:rsidRPr="0010528B">
          <w:rPr>
            <w:rStyle w:val="ad"/>
            <w:noProof/>
          </w:rPr>
          <w:t xml:space="preserve"> </w:t>
        </w:r>
        <w:r w:rsidR="00BD044F" w:rsidRPr="0010528B">
          <w:rPr>
            <w:rStyle w:val="ad"/>
            <w:noProof/>
          </w:rPr>
          <w:t>基金租用证券公司交易单元的有关情况</w:t>
        </w:r>
        <w:r w:rsidR="00BD044F">
          <w:rPr>
            <w:noProof/>
            <w:webHidden/>
          </w:rPr>
          <w:tab/>
        </w:r>
        <w:r w:rsidR="00BD044F">
          <w:rPr>
            <w:noProof/>
            <w:webHidden/>
          </w:rPr>
          <w:fldChar w:fldCharType="begin"/>
        </w:r>
        <w:r w:rsidR="00BD044F">
          <w:rPr>
            <w:noProof/>
            <w:webHidden/>
          </w:rPr>
          <w:instrText xml:space="preserve"> PAGEREF _Toc161660025 \h </w:instrText>
        </w:r>
        <w:r w:rsidR="00BD044F">
          <w:rPr>
            <w:noProof/>
            <w:webHidden/>
          </w:rPr>
        </w:r>
        <w:r w:rsidR="00BD044F">
          <w:rPr>
            <w:noProof/>
            <w:webHidden/>
          </w:rPr>
          <w:fldChar w:fldCharType="separate"/>
        </w:r>
        <w:r>
          <w:rPr>
            <w:noProof/>
            <w:webHidden/>
          </w:rPr>
          <w:t>65</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6" w:history="1">
        <w:r w:rsidR="00BD044F" w:rsidRPr="0010528B">
          <w:rPr>
            <w:rStyle w:val="ad"/>
            <w:noProof/>
          </w:rPr>
          <w:t>11.8</w:t>
        </w:r>
        <w:r w:rsidR="00BD044F">
          <w:rPr>
            <w:rFonts w:asciiTheme="minorHAnsi" w:eastAsiaTheme="minorEastAsia" w:hAnsiTheme="minorHAnsi" w:cstheme="minorBidi"/>
            <w:noProof/>
            <w:kern w:val="2"/>
            <w:szCs w:val="22"/>
          </w:rPr>
          <w:tab/>
        </w:r>
        <w:r w:rsidR="00BD044F" w:rsidRPr="0010528B">
          <w:rPr>
            <w:rStyle w:val="ad"/>
            <w:noProof/>
          </w:rPr>
          <w:t>其他重大事件</w:t>
        </w:r>
        <w:r w:rsidR="00BD044F">
          <w:rPr>
            <w:noProof/>
            <w:webHidden/>
          </w:rPr>
          <w:tab/>
        </w:r>
        <w:r w:rsidR="00BD044F">
          <w:rPr>
            <w:noProof/>
            <w:webHidden/>
          </w:rPr>
          <w:fldChar w:fldCharType="begin"/>
        </w:r>
        <w:r w:rsidR="00BD044F">
          <w:rPr>
            <w:noProof/>
            <w:webHidden/>
          </w:rPr>
          <w:instrText xml:space="preserve"> PAGEREF _Toc161660026 \h </w:instrText>
        </w:r>
        <w:r w:rsidR="00BD044F">
          <w:rPr>
            <w:noProof/>
            <w:webHidden/>
          </w:rPr>
        </w:r>
        <w:r w:rsidR="00BD044F">
          <w:rPr>
            <w:noProof/>
            <w:webHidden/>
          </w:rPr>
          <w:fldChar w:fldCharType="separate"/>
        </w:r>
        <w:r>
          <w:rPr>
            <w:noProof/>
            <w:webHidden/>
          </w:rPr>
          <w:t>66</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7" w:history="1">
        <w:r w:rsidR="00BD044F" w:rsidRPr="0010528B">
          <w:rPr>
            <w:rStyle w:val="ad"/>
            <w:noProof/>
          </w:rPr>
          <w:t>§12</w:t>
        </w:r>
        <w:r w:rsidR="00BD044F">
          <w:rPr>
            <w:rFonts w:asciiTheme="minorHAnsi" w:eastAsiaTheme="minorEastAsia" w:hAnsiTheme="minorHAnsi" w:cstheme="minorBidi"/>
            <w:noProof/>
            <w:kern w:val="2"/>
            <w:szCs w:val="22"/>
          </w:rPr>
          <w:tab/>
        </w:r>
        <w:r w:rsidR="00BD044F" w:rsidRPr="0010528B">
          <w:rPr>
            <w:rStyle w:val="ad"/>
            <w:noProof/>
          </w:rPr>
          <w:t>影响投资者决策的其他重要信息</w:t>
        </w:r>
        <w:r w:rsidR="00BD044F">
          <w:rPr>
            <w:noProof/>
            <w:webHidden/>
          </w:rPr>
          <w:tab/>
        </w:r>
        <w:r w:rsidR="00BD044F">
          <w:rPr>
            <w:noProof/>
            <w:webHidden/>
          </w:rPr>
          <w:fldChar w:fldCharType="begin"/>
        </w:r>
        <w:r w:rsidR="00BD044F">
          <w:rPr>
            <w:noProof/>
            <w:webHidden/>
          </w:rPr>
          <w:instrText xml:space="preserve"> PAGEREF _Toc161660027 \h </w:instrText>
        </w:r>
        <w:r w:rsidR="00BD044F">
          <w:rPr>
            <w:noProof/>
            <w:webHidden/>
          </w:rPr>
        </w:r>
        <w:r w:rsidR="00BD044F">
          <w:rPr>
            <w:noProof/>
            <w:webHidden/>
          </w:rPr>
          <w:fldChar w:fldCharType="separate"/>
        </w:r>
        <w:r>
          <w:rPr>
            <w:noProof/>
            <w:webHidden/>
          </w:rPr>
          <w:t>67</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8" w:history="1">
        <w:r w:rsidR="00BD044F" w:rsidRPr="0010528B">
          <w:rPr>
            <w:rStyle w:val="ad"/>
            <w:noProof/>
          </w:rPr>
          <w:t xml:space="preserve">12.1 </w:t>
        </w:r>
        <w:r w:rsidR="00BD044F" w:rsidRPr="0010528B">
          <w:rPr>
            <w:rStyle w:val="ad"/>
            <w:noProof/>
          </w:rPr>
          <w:t>报告期内单一投资者持有基金份额比例达到或超过</w:t>
        </w:r>
        <w:r w:rsidR="00BD044F" w:rsidRPr="0010528B">
          <w:rPr>
            <w:rStyle w:val="ad"/>
            <w:noProof/>
          </w:rPr>
          <w:t>20%</w:t>
        </w:r>
        <w:r w:rsidR="00BD044F" w:rsidRPr="0010528B">
          <w:rPr>
            <w:rStyle w:val="ad"/>
            <w:noProof/>
          </w:rPr>
          <w:t>的情况</w:t>
        </w:r>
        <w:r w:rsidR="00BD044F">
          <w:rPr>
            <w:noProof/>
            <w:webHidden/>
          </w:rPr>
          <w:tab/>
        </w:r>
        <w:r w:rsidR="00BD044F">
          <w:rPr>
            <w:noProof/>
            <w:webHidden/>
          </w:rPr>
          <w:fldChar w:fldCharType="begin"/>
        </w:r>
        <w:r w:rsidR="00BD044F">
          <w:rPr>
            <w:noProof/>
            <w:webHidden/>
          </w:rPr>
          <w:instrText xml:space="preserve"> PAGEREF _Toc161660028 \h </w:instrText>
        </w:r>
        <w:r w:rsidR="00BD044F">
          <w:rPr>
            <w:noProof/>
            <w:webHidden/>
          </w:rPr>
        </w:r>
        <w:r w:rsidR="00BD044F">
          <w:rPr>
            <w:noProof/>
            <w:webHidden/>
          </w:rPr>
          <w:fldChar w:fldCharType="separate"/>
        </w:r>
        <w:r>
          <w:rPr>
            <w:noProof/>
            <w:webHidden/>
          </w:rPr>
          <w:t>67</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29" w:history="1">
        <w:r w:rsidR="00BD044F" w:rsidRPr="0010528B">
          <w:rPr>
            <w:rStyle w:val="ad"/>
            <w:noProof/>
          </w:rPr>
          <w:t xml:space="preserve">12.2 </w:t>
        </w:r>
        <w:r w:rsidR="00BD044F" w:rsidRPr="0010528B">
          <w:rPr>
            <w:rStyle w:val="ad"/>
            <w:noProof/>
          </w:rPr>
          <w:t>影响投资者决策的其他重要信息</w:t>
        </w:r>
        <w:r w:rsidR="00BD044F">
          <w:rPr>
            <w:noProof/>
            <w:webHidden/>
          </w:rPr>
          <w:tab/>
        </w:r>
        <w:r w:rsidR="00BD044F">
          <w:rPr>
            <w:noProof/>
            <w:webHidden/>
          </w:rPr>
          <w:fldChar w:fldCharType="begin"/>
        </w:r>
        <w:r w:rsidR="00BD044F">
          <w:rPr>
            <w:noProof/>
            <w:webHidden/>
          </w:rPr>
          <w:instrText xml:space="preserve"> PAGEREF _Toc161660029 \h </w:instrText>
        </w:r>
        <w:r w:rsidR="00BD044F">
          <w:rPr>
            <w:noProof/>
            <w:webHidden/>
          </w:rPr>
        </w:r>
        <w:r w:rsidR="00BD044F">
          <w:rPr>
            <w:noProof/>
            <w:webHidden/>
          </w:rPr>
          <w:fldChar w:fldCharType="separate"/>
        </w:r>
        <w:r>
          <w:rPr>
            <w:noProof/>
            <w:webHidden/>
          </w:rPr>
          <w:t>67</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30" w:history="1">
        <w:r w:rsidR="00BD044F" w:rsidRPr="0010528B">
          <w:rPr>
            <w:rStyle w:val="ad"/>
            <w:noProof/>
          </w:rPr>
          <w:t>§13</w:t>
        </w:r>
        <w:r w:rsidR="00BD044F">
          <w:rPr>
            <w:rFonts w:asciiTheme="minorHAnsi" w:eastAsiaTheme="minorEastAsia" w:hAnsiTheme="minorHAnsi" w:cstheme="minorBidi"/>
            <w:noProof/>
            <w:kern w:val="2"/>
            <w:szCs w:val="22"/>
          </w:rPr>
          <w:tab/>
        </w:r>
        <w:r w:rsidR="00BD044F" w:rsidRPr="0010528B">
          <w:rPr>
            <w:rStyle w:val="ad"/>
            <w:noProof/>
          </w:rPr>
          <w:t>备查文件目录</w:t>
        </w:r>
        <w:r w:rsidR="00BD044F">
          <w:rPr>
            <w:noProof/>
            <w:webHidden/>
          </w:rPr>
          <w:tab/>
        </w:r>
        <w:r w:rsidR="00BD044F">
          <w:rPr>
            <w:noProof/>
            <w:webHidden/>
          </w:rPr>
          <w:fldChar w:fldCharType="begin"/>
        </w:r>
        <w:r w:rsidR="00BD044F">
          <w:rPr>
            <w:noProof/>
            <w:webHidden/>
          </w:rPr>
          <w:instrText xml:space="preserve"> PAGEREF _Toc161660030 \h </w:instrText>
        </w:r>
        <w:r w:rsidR="00BD044F">
          <w:rPr>
            <w:noProof/>
            <w:webHidden/>
          </w:rPr>
        </w:r>
        <w:r w:rsidR="00BD044F">
          <w:rPr>
            <w:noProof/>
            <w:webHidden/>
          </w:rPr>
          <w:fldChar w:fldCharType="separate"/>
        </w:r>
        <w:r>
          <w:rPr>
            <w:noProof/>
            <w:webHidden/>
          </w:rPr>
          <w:t>68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31" w:history="1">
        <w:r w:rsidR="00BD044F" w:rsidRPr="0010528B">
          <w:rPr>
            <w:rStyle w:val="ad"/>
            <w:noProof/>
          </w:rPr>
          <w:t>13.1</w:t>
        </w:r>
        <w:r w:rsidR="00BD044F">
          <w:rPr>
            <w:rFonts w:asciiTheme="minorHAnsi" w:eastAsiaTheme="minorEastAsia" w:hAnsiTheme="minorHAnsi" w:cstheme="minorBidi"/>
            <w:noProof/>
            <w:kern w:val="2"/>
            <w:szCs w:val="22"/>
          </w:rPr>
          <w:tab/>
        </w:r>
        <w:r w:rsidR="00BD044F" w:rsidRPr="0010528B">
          <w:rPr>
            <w:rStyle w:val="ad"/>
            <w:noProof/>
          </w:rPr>
          <w:t>备查文件目录</w:t>
        </w:r>
        <w:r w:rsidR="00BD044F">
          <w:rPr>
            <w:noProof/>
            <w:webHidden/>
          </w:rPr>
          <w:tab/>
        </w:r>
        <w:r w:rsidR="00BD044F">
          <w:rPr>
            <w:noProof/>
            <w:webHidden/>
          </w:rPr>
          <w:fldChar w:fldCharType="begin"/>
        </w:r>
        <w:r w:rsidR="00BD044F">
          <w:rPr>
            <w:noProof/>
            <w:webHidden/>
          </w:rPr>
          <w:instrText xml:space="preserve"> PAGEREF _Toc161660031 \h </w:instrText>
        </w:r>
        <w:r w:rsidR="00BD044F">
          <w:rPr>
            <w:noProof/>
            <w:webHidden/>
          </w:rPr>
        </w:r>
        <w:r w:rsidR="00BD044F">
          <w:rPr>
            <w:noProof/>
            <w:webHidden/>
          </w:rPr>
          <w:fldChar w:fldCharType="separate"/>
        </w:r>
        <w:r>
          <w:rPr>
            <w:noProof/>
            <w:webHidden/>
          </w:rPr>
          <w:t>68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32" w:history="1">
        <w:r w:rsidR="00BD044F" w:rsidRPr="0010528B">
          <w:rPr>
            <w:rStyle w:val="ad"/>
            <w:noProof/>
          </w:rPr>
          <w:t>13.2</w:t>
        </w:r>
        <w:r w:rsidR="00BD044F">
          <w:rPr>
            <w:rFonts w:asciiTheme="minorHAnsi" w:eastAsiaTheme="minorEastAsia" w:hAnsiTheme="minorHAnsi" w:cstheme="minorBidi"/>
            <w:noProof/>
            <w:kern w:val="2"/>
            <w:szCs w:val="22"/>
          </w:rPr>
          <w:tab/>
        </w:r>
        <w:r w:rsidR="00BD044F" w:rsidRPr="0010528B">
          <w:rPr>
            <w:rStyle w:val="ad"/>
            <w:noProof/>
          </w:rPr>
          <w:t>存放地点</w:t>
        </w:r>
        <w:r w:rsidR="00BD044F">
          <w:rPr>
            <w:noProof/>
            <w:webHidden/>
          </w:rPr>
          <w:tab/>
        </w:r>
        <w:r w:rsidR="00BD044F">
          <w:rPr>
            <w:noProof/>
            <w:webHidden/>
          </w:rPr>
          <w:fldChar w:fldCharType="begin"/>
        </w:r>
        <w:r w:rsidR="00BD044F">
          <w:rPr>
            <w:noProof/>
            <w:webHidden/>
          </w:rPr>
          <w:instrText xml:space="preserve"> PAGEREF _Toc161660032 \h </w:instrText>
        </w:r>
        <w:r w:rsidR="00BD044F">
          <w:rPr>
            <w:noProof/>
            <w:webHidden/>
          </w:rPr>
        </w:r>
        <w:r w:rsidR="00BD044F">
          <w:rPr>
            <w:noProof/>
            <w:webHidden/>
          </w:rPr>
          <w:fldChar w:fldCharType="separate"/>
        </w:r>
        <w:r>
          <w:rPr>
            <w:noProof/>
            <w:webHidden/>
          </w:rPr>
          <w:t>68</w:t>
        </w:r>
        <w:r w:rsidR="00BD044F">
          <w:rPr>
            <w:noProof/>
            <w:webHidden/>
          </w:rPr>
          <w:fldChar w:fldCharType="end"/>
        </w:r>
      </w:hyperlink>
    </w:p>
    <w:p w:rsidR="00BD044F" w:rsidRDefault="00B03A91">
      <w:pPr>
        <w:pStyle w:val="24"/>
        <w:ind w:left="420"/>
        <w:rPr>
          <w:rFonts w:asciiTheme="minorHAnsi" w:eastAsiaTheme="minorEastAsia" w:hAnsiTheme="minorHAnsi" w:cstheme="minorBidi"/>
          <w:noProof/>
          <w:kern w:val="2"/>
          <w:szCs w:val="22"/>
        </w:rPr>
      </w:pPr>
      <w:hyperlink w:anchor="_Toc161660033" w:history="1">
        <w:r w:rsidR="00BD044F" w:rsidRPr="0010528B">
          <w:rPr>
            <w:rStyle w:val="ad"/>
            <w:noProof/>
          </w:rPr>
          <w:t>13.3</w:t>
        </w:r>
        <w:r w:rsidR="00BD044F">
          <w:rPr>
            <w:rFonts w:asciiTheme="minorHAnsi" w:eastAsiaTheme="minorEastAsia" w:hAnsiTheme="minorHAnsi" w:cstheme="minorBidi"/>
            <w:noProof/>
            <w:kern w:val="2"/>
            <w:szCs w:val="22"/>
          </w:rPr>
          <w:tab/>
        </w:r>
        <w:r w:rsidR="00BD044F" w:rsidRPr="0010528B">
          <w:rPr>
            <w:rStyle w:val="ad"/>
            <w:noProof/>
          </w:rPr>
          <w:t>查阅方式</w:t>
        </w:r>
        <w:r w:rsidR="00BD044F">
          <w:rPr>
            <w:noProof/>
            <w:webHidden/>
          </w:rPr>
          <w:tab/>
        </w:r>
        <w:r w:rsidR="00BD044F">
          <w:rPr>
            <w:noProof/>
            <w:webHidden/>
          </w:rPr>
          <w:fldChar w:fldCharType="begin"/>
        </w:r>
        <w:r w:rsidR="00BD044F">
          <w:rPr>
            <w:noProof/>
            <w:webHidden/>
          </w:rPr>
          <w:instrText xml:space="preserve"> PAGEREF _Toc161660033 \h </w:instrText>
        </w:r>
        <w:r w:rsidR="00BD044F">
          <w:rPr>
            <w:noProof/>
            <w:webHidden/>
          </w:rPr>
        </w:r>
        <w:r w:rsidR="00BD044F">
          <w:rPr>
            <w:noProof/>
            <w:webHidden/>
          </w:rPr>
          <w:fldChar w:fldCharType="separate"/>
        </w:r>
        <w:r>
          <w:rPr>
            <w:noProof/>
            <w:webHidden/>
          </w:rPr>
          <w:t>68</w:t>
        </w:r>
        <w:r w:rsidR="00BD044F">
          <w:rPr>
            <w:noProof/>
            <w:webHidden/>
          </w:rPr>
          <w:fldChar w:fldCharType="end"/>
        </w:r>
      </w:hyperlink>
    </w:p>
    <w:p w:rsidR="001A59F9" w:rsidRPr="00F6048D" w:rsidRDefault="00731393" w:rsidP="005C3EEC">
      <w:pPr>
        <w:spacing w:line="360" w:lineRule="auto"/>
        <w:ind w:firstLineChars="200" w:firstLine="420"/>
        <w:rPr>
          <w:rFonts w:eastAsiaTheme="minorEastAsia"/>
          <w:b/>
          <w:kern w:val="0"/>
          <w:szCs w:val="21"/>
        </w:rPr>
      </w:pPr>
      <w:r w:rsidRPr="00F6048D">
        <w:rPr>
          <w:kern w:val="0"/>
          <w:szCs w:val="21"/>
        </w:rPr>
        <w:fldChar w:fldCharType="end"/>
      </w: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bookmarkStart w:id="9" w:name="_GoBack"/>
      <w:bookmarkEnd w:id="9"/>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1A59F9" w:rsidP="00026C9C">
      <w:pPr>
        <w:autoSpaceDE w:val="0"/>
        <w:autoSpaceDN w:val="0"/>
        <w:adjustRightInd w:val="0"/>
        <w:spacing w:before="29" w:line="360" w:lineRule="auto"/>
        <w:ind w:left="15"/>
        <w:jc w:val="center"/>
        <w:rPr>
          <w:rFonts w:eastAsiaTheme="minorEastAsia"/>
          <w:b/>
          <w:kern w:val="0"/>
          <w:szCs w:val="21"/>
        </w:rPr>
      </w:pPr>
    </w:p>
    <w:p w:rsidR="001A59F9" w:rsidRPr="00F6048D" w:rsidRDefault="008742C0" w:rsidP="00B03A91">
      <w:pPr>
        <w:widowControl/>
        <w:jc w:val="left"/>
        <w:rPr>
          <w:szCs w:val="21"/>
        </w:rPr>
      </w:pPr>
      <w:r w:rsidRPr="00F6048D">
        <w:rPr>
          <w:rFonts w:eastAsiaTheme="minorEastAsia"/>
          <w:b/>
          <w:kern w:val="0"/>
          <w:szCs w:val="21"/>
        </w:rPr>
        <w:br w:type="page"/>
      </w:r>
      <w:bookmarkStart w:id="10" w:name="_Toc225498244"/>
      <w:bookmarkStart w:id="11" w:name="_Toc361324844"/>
      <w:bookmarkStart w:id="12" w:name="_Toc161659963"/>
      <w:r w:rsidR="001A59F9" w:rsidRPr="00F6048D">
        <w:rPr>
          <w:szCs w:val="21"/>
        </w:rPr>
        <w:t>§2</w:t>
      </w:r>
      <w:r w:rsidR="005B5C28" w:rsidRPr="00F6048D">
        <w:rPr>
          <w:szCs w:val="21"/>
        </w:rPr>
        <w:tab/>
      </w:r>
      <w:r w:rsidR="001A59F9" w:rsidRPr="00F6048D">
        <w:rPr>
          <w:szCs w:val="21"/>
        </w:rPr>
        <w:t>基金简介</w:t>
      </w:r>
      <w:bookmarkEnd w:id="10"/>
      <w:bookmarkEnd w:id="11"/>
      <w:bookmarkEnd w:id="12"/>
    </w:p>
    <w:p w:rsidR="001A59F9" w:rsidRPr="00F6048D" w:rsidRDefault="001A59F9" w:rsidP="00976A4D">
      <w:pPr>
        <w:pStyle w:val="20"/>
        <w:spacing w:before="0" w:after="0"/>
        <w:rPr>
          <w:rFonts w:ascii="Times New Roman" w:eastAsiaTheme="minorEastAsia" w:hAnsi="Times New Roman"/>
          <w:kern w:val="0"/>
          <w:sz w:val="21"/>
          <w:szCs w:val="21"/>
        </w:rPr>
      </w:pPr>
      <w:bookmarkStart w:id="13" w:name="_Toc361324845"/>
      <w:bookmarkStart w:id="14" w:name="_Toc161659964"/>
      <w:r w:rsidRPr="00F6048D">
        <w:rPr>
          <w:rFonts w:ascii="Times New Roman" w:eastAsiaTheme="minorEastAsia" w:hAnsi="Times New Roman"/>
          <w:kern w:val="0"/>
          <w:sz w:val="21"/>
          <w:szCs w:val="21"/>
        </w:rPr>
        <w:t>2.1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基金名称</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摩根标普港股通低波红利指数型证券投资基金</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基金简称</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摩根标普港股通低波红利指数</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基金主代码</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005051</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基金运作方式</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契约型开放式</w:t>
            </w:r>
            <w:r w:rsidRPr="00F6048D">
              <w:rPr>
                <w:rFonts w:eastAsiaTheme="minorEastAsia"/>
                <w:szCs w:val="21"/>
              </w:rPr>
              <w:t xml:space="preserve"> </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基金合同生效日</w:t>
            </w:r>
          </w:p>
        </w:tc>
        <w:tc>
          <w:tcPr>
            <w:tcW w:w="5217" w:type="dxa"/>
            <w:gridSpan w:val="2"/>
            <w:vAlign w:val="center"/>
          </w:tcPr>
          <w:p w:rsidR="001A59F9" w:rsidRPr="00F6048D" w:rsidRDefault="00146153" w:rsidP="002F4936">
            <w:pPr>
              <w:spacing w:line="360" w:lineRule="auto"/>
              <w:jc w:val="right"/>
              <w:rPr>
                <w:rFonts w:eastAsiaTheme="minorEastAsia"/>
                <w:szCs w:val="21"/>
              </w:rPr>
            </w:pPr>
            <w:r w:rsidRPr="00F6048D">
              <w:rPr>
                <w:rFonts w:eastAsiaTheme="minorEastAsia"/>
                <w:szCs w:val="21"/>
              </w:rPr>
              <w:t>2017</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4</w:t>
            </w:r>
            <w:r w:rsidRPr="00F6048D">
              <w:rPr>
                <w:rFonts w:eastAsiaTheme="minorEastAsia"/>
                <w:szCs w:val="21"/>
              </w:rPr>
              <w:t>日</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基金管理人</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摩根基金管理（中国）有限公司</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基金托管人</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中国银行股份有限公司</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报告期末基金份额总额</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543,211,882.50</w:t>
            </w:r>
            <w:r w:rsidRPr="00F6048D">
              <w:rPr>
                <w:rFonts w:eastAsiaTheme="minorEastAsia"/>
                <w:szCs w:val="21"/>
              </w:rPr>
              <w:t>份</w:t>
            </w:r>
          </w:p>
        </w:tc>
      </w:tr>
      <w:tr w:rsidR="00973BAC" w:rsidRPr="00F6048D" w:rsidTr="00EC7BDC">
        <w:trPr>
          <w:jc w:val="center"/>
        </w:trPr>
        <w:tc>
          <w:tcPr>
            <w:tcW w:w="3825" w:type="dxa"/>
            <w:vAlign w:val="center"/>
          </w:tcPr>
          <w:p w:rsidR="001A59F9" w:rsidRPr="00F6048D" w:rsidRDefault="001A59F9" w:rsidP="00CF6911">
            <w:pPr>
              <w:spacing w:line="360" w:lineRule="auto"/>
              <w:rPr>
                <w:rFonts w:eastAsiaTheme="minorEastAsia"/>
                <w:kern w:val="0"/>
                <w:szCs w:val="21"/>
              </w:rPr>
            </w:pPr>
            <w:r w:rsidRPr="00F6048D">
              <w:rPr>
                <w:rFonts w:eastAsiaTheme="minorEastAsia"/>
                <w:szCs w:val="21"/>
              </w:rPr>
              <w:t>基金合同存续期</w:t>
            </w:r>
          </w:p>
        </w:tc>
        <w:tc>
          <w:tcPr>
            <w:tcW w:w="5217" w:type="dxa"/>
            <w:gridSpan w:val="2"/>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不定期</w:t>
            </w:r>
            <w:r w:rsidRPr="00F6048D">
              <w:rPr>
                <w:rFonts w:eastAsiaTheme="minorEastAsia"/>
                <w:szCs w:val="21"/>
              </w:rPr>
              <w:t xml:space="preserve"> </w:t>
            </w:r>
          </w:p>
        </w:tc>
      </w:tr>
      <w:tr w:rsidR="00973BAC" w:rsidRPr="00F6048D" w:rsidTr="00EC7BDC">
        <w:trPr>
          <w:trHeight w:val="369"/>
          <w:jc w:val="center"/>
        </w:trPr>
        <w:tc>
          <w:tcPr>
            <w:tcW w:w="3825" w:type="dxa"/>
            <w:vAlign w:val="center"/>
          </w:tcPr>
          <w:p w:rsidR="001A59F9" w:rsidRPr="00F6048D" w:rsidRDefault="001A59F9" w:rsidP="00CF6911">
            <w:pPr>
              <w:spacing w:line="360" w:lineRule="auto"/>
              <w:rPr>
                <w:rFonts w:eastAsiaTheme="minorEastAsia"/>
                <w:szCs w:val="21"/>
              </w:rPr>
            </w:pPr>
            <w:r w:rsidRPr="00F6048D">
              <w:rPr>
                <w:rFonts w:eastAsiaTheme="minorEastAsia"/>
                <w:szCs w:val="21"/>
              </w:rPr>
              <w:t>下属分级基金的基金简称</w:t>
            </w:r>
          </w:p>
        </w:tc>
        <w:tc>
          <w:tcPr>
            <w:tcW w:w="2664"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2553"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r>
      <w:tr w:rsidR="00973BAC" w:rsidRPr="00F6048D" w:rsidTr="00EC7BDC">
        <w:trPr>
          <w:trHeight w:val="369"/>
          <w:jc w:val="center"/>
        </w:trPr>
        <w:tc>
          <w:tcPr>
            <w:tcW w:w="3825" w:type="dxa"/>
            <w:vAlign w:val="center"/>
          </w:tcPr>
          <w:p w:rsidR="001A59F9" w:rsidRPr="00F6048D" w:rsidRDefault="001A59F9" w:rsidP="00CF6911">
            <w:pPr>
              <w:spacing w:line="360" w:lineRule="auto"/>
              <w:rPr>
                <w:rFonts w:eastAsiaTheme="minorEastAsia"/>
                <w:szCs w:val="21"/>
              </w:rPr>
            </w:pPr>
            <w:r w:rsidRPr="00F6048D">
              <w:rPr>
                <w:rFonts w:eastAsiaTheme="minorEastAsia"/>
                <w:szCs w:val="21"/>
              </w:rPr>
              <w:t>下属分级基金的交易代码</w:t>
            </w:r>
          </w:p>
        </w:tc>
        <w:tc>
          <w:tcPr>
            <w:tcW w:w="2664"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005051</w:t>
            </w:r>
          </w:p>
        </w:tc>
        <w:tc>
          <w:tcPr>
            <w:tcW w:w="2553"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005052</w:t>
            </w:r>
          </w:p>
        </w:tc>
      </w:tr>
      <w:tr w:rsidR="00973BAC" w:rsidRPr="00F6048D" w:rsidTr="00EC7BDC">
        <w:trPr>
          <w:trHeight w:val="369"/>
          <w:jc w:val="center"/>
        </w:trPr>
        <w:tc>
          <w:tcPr>
            <w:tcW w:w="3825" w:type="dxa"/>
            <w:vAlign w:val="center"/>
          </w:tcPr>
          <w:p w:rsidR="001A59F9" w:rsidRPr="00F6048D" w:rsidRDefault="001A59F9" w:rsidP="00CF6911">
            <w:pPr>
              <w:spacing w:line="360" w:lineRule="auto"/>
              <w:rPr>
                <w:rFonts w:eastAsiaTheme="minorEastAsia"/>
                <w:szCs w:val="21"/>
              </w:rPr>
            </w:pPr>
            <w:r w:rsidRPr="00F6048D">
              <w:rPr>
                <w:rFonts w:eastAsiaTheme="minorEastAsia"/>
                <w:szCs w:val="21"/>
              </w:rPr>
              <w:t>报告期末下属分级基金的份额总额</w:t>
            </w:r>
          </w:p>
        </w:tc>
        <w:tc>
          <w:tcPr>
            <w:tcW w:w="2664"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280,328,423.79</w:t>
            </w:r>
            <w:r w:rsidRPr="00F6048D">
              <w:rPr>
                <w:rFonts w:eastAsiaTheme="minorEastAsia"/>
                <w:szCs w:val="21"/>
              </w:rPr>
              <w:t>份</w:t>
            </w:r>
          </w:p>
        </w:tc>
        <w:tc>
          <w:tcPr>
            <w:tcW w:w="2553" w:type="dxa"/>
            <w:vAlign w:val="center"/>
          </w:tcPr>
          <w:p w:rsidR="001A59F9" w:rsidRPr="00F6048D" w:rsidRDefault="001A59F9" w:rsidP="002F4936">
            <w:pPr>
              <w:spacing w:line="360" w:lineRule="auto"/>
              <w:jc w:val="right"/>
              <w:rPr>
                <w:rFonts w:eastAsiaTheme="minorEastAsia"/>
                <w:szCs w:val="21"/>
              </w:rPr>
            </w:pPr>
            <w:r w:rsidRPr="00F6048D">
              <w:rPr>
                <w:rFonts w:eastAsiaTheme="minorEastAsia"/>
                <w:szCs w:val="21"/>
              </w:rPr>
              <w:t>262,883,458.71</w:t>
            </w:r>
            <w:r w:rsidRPr="00F6048D">
              <w:rPr>
                <w:rFonts w:eastAsiaTheme="minorEastAsia"/>
                <w:szCs w:val="21"/>
              </w:rPr>
              <w:t>份</w:t>
            </w:r>
          </w:p>
        </w:tc>
      </w:tr>
    </w:tbl>
    <w:p w:rsidR="001A59F9" w:rsidRPr="00F6048D" w:rsidRDefault="001A59F9" w:rsidP="00976A4D">
      <w:pPr>
        <w:pStyle w:val="20"/>
        <w:spacing w:before="0" w:after="0"/>
        <w:rPr>
          <w:rFonts w:ascii="Times New Roman" w:eastAsiaTheme="minorEastAsia" w:hAnsi="Times New Roman"/>
          <w:sz w:val="21"/>
          <w:szCs w:val="21"/>
        </w:rPr>
      </w:pPr>
      <w:bookmarkStart w:id="15" w:name="_Toc361324846"/>
      <w:bookmarkStart w:id="16" w:name="_Toc161659965"/>
      <w:r w:rsidRPr="00F6048D">
        <w:rPr>
          <w:rFonts w:ascii="Times New Roman" w:eastAsiaTheme="minorEastAsia" w:hAnsi="Times New Roman"/>
          <w:kern w:val="0"/>
          <w:sz w:val="21"/>
          <w:szCs w:val="21"/>
        </w:rPr>
        <w:t>2.2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基金产品说明</w:t>
      </w:r>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投资目标</w:t>
            </w:r>
          </w:p>
        </w:tc>
        <w:tc>
          <w:tcPr>
            <w:tcW w:w="6804"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本基金进行被动式指数化投资，通过严格的投资纪律约束和数量化风险管理手段，力争控制本基金的净值增长率与业绩比较基准之间的日均跟踪偏离度不超过</w:t>
            </w:r>
            <w:r w:rsidRPr="00F6048D">
              <w:rPr>
                <w:rFonts w:eastAsiaTheme="minorEastAsia"/>
                <w:szCs w:val="21"/>
              </w:rPr>
              <w:t>0.35%</w:t>
            </w:r>
            <w:r w:rsidRPr="00F6048D">
              <w:rPr>
                <w:rFonts w:eastAsiaTheme="minorEastAsia"/>
                <w:szCs w:val="21"/>
              </w:rPr>
              <w:t>，年跟踪误差控制在</w:t>
            </w:r>
            <w:r w:rsidRPr="00F6048D">
              <w:rPr>
                <w:rFonts w:eastAsiaTheme="minorEastAsia"/>
                <w:szCs w:val="21"/>
              </w:rPr>
              <w:t>4%</w:t>
            </w:r>
            <w:r w:rsidRPr="00F6048D">
              <w:rPr>
                <w:rFonts w:eastAsiaTheme="minorEastAsia"/>
                <w:szCs w:val="21"/>
              </w:rPr>
              <w:t>以内，以实现对标的指数有效跟踪。</w:t>
            </w:r>
            <w:r w:rsidRPr="00F6048D">
              <w:rPr>
                <w:rFonts w:eastAsiaTheme="minorEastAsia"/>
                <w:szCs w:val="21"/>
              </w:rPr>
              <w:t xml:space="preserve"> </w:t>
            </w:r>
          </w:p>
        </w:tc>
      </w:tr>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投资策略</w:t>
            </w:r>
          </w:p>
        </w:tc>
        <w:tc>
          <w:tcPr>
            <w:tcW w:w="6804" w:type="dxa"/>
            <w:vAlign w:val="center"/>
          </w:tcPr>
          <w:p w:rsidR="00C448E1" w:rsidRDefault="00BD044F">
            <w:pPr>
              <w:spacing w:line="360" w:lineRule="auto"/>
              <w:rPr>
                <w:rFonts w:eastAsiaTheme="minorEastAsia"/>
                <w:szCs w:val="21"/>
              </w:rPr>
            </w:pPr>
            <w:r>
              <w:rPr>
                <w:rFonts w:eastAsiaTheme="minorEastAsia"/>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买入过程中，本基金采取相应的交易策略降低建仓成本，力求跟踪误差最小化。在投资运作过程中，本基金以标的指数权重为标准配置个股，并根据成份股构成及其权重的变动进行动态调整。</w:t>
            </w:r>
          </w:p>
          <w:p w:rsidR="00C448E1" w:rsidRDefault="00BD044F">
            <w:pPr>
              <w:spacing w:line="360" w:lineRule="auto"/>
              <w:rPr>
                <w:rFonts w:eastAsiaTheme="minorEastAsia"/>
                <w:szCs w:val="21"/>
              </w:rPr>
            </w:pPr>
            <w:r>
              <w:rPr>
                <w:rFonts w:eastAsiaTheme="minorEastAsia"/>
                <w:szCs w:val="21"/>
              </w:rPr>
              <w:t>1</w:t>
            </w:r>
            <w:r>
              <w:rPr>
                <w:rFonts w:eastAsiaTheme="minorEastAsia"/>
                <w:szCs w:val="21"/>
              </w:rPr>
              <w:t>、资产配置策略</w:t>
            </w:r>
          </w:p>
          <w:p w:rsidR="00C448E1" w:rsidRDefault="00BD044F">
            <w:pPr>
              <w:spacing w:line="360" w:lineRule="auto"/>
              <w:rPr>
                <w:rFonts w:eastAsiaTheme="minorEastAsia"/>
                <w:szCs w:val="21"/>
              </w:rPr>
            </w:pPr>
            <w:r>
              <w:rPr>
                <w:rFonts w:eastAsiaTheme="minorEastAsia"/>
                <w:szCs w:val="21"/>
              </w:rPr>
              <w:t>为了实现追踪误差最小化，本基金投资于股票的资产占基金资产的比例不低于</w:t>
            </w:r>
            <w:r>
              <w:rPr>
                <w:rFonts w:eastAsiaTheme="minorEastAsia"/>
                <w:szCs w:val="21"/>
              </w:rPr>
              <w:t>90%</w:t>
            </w:r>
            <w:r>
              <w:rPr>
                <w:rFonts w:eastAsiaTheme="minorEastAsia"/>
                <w:szCs w:val="21"/>
              </w:rPr>
              <w:t>，将不低于</w:t>
            </w:r>
            <w:r>
              <w:rPr>
                <w:rFonts w:eastAsiaTheme="minorEastAsia"/>
                <w:szCs w:val="21"/>
              </w:rPr>
              <w:t>90%</w:t>
            </w:r>
            <w:r>
              <w:rPr>
                <w:rFonts w:eastAsiaTheme="minorEastAsia"/>
                <w:szCs w:val="21"/>
              </w:rPr>
              <w:t>的非现金基金资产投资于标普港股通低波红利指数的成份股及其备选成份股。</w:t>
            </w:r>
          </w:p>
          <w:p w:rsidR="00C448E1" w:rsidRDefault="00BD044F">
            <w:pPr>
              <w:spacing w:line="360" w:lineRule="auto"/>
              <w:rPr>
                <w:rFonts w:eastAsiaTheme="minorEastAsia"/>
                <w:szCs w:val="21"/>
              </w:rPr>
            </w:pPr>
            <w:r>
              <w:rPr>
                <w:rFonts w:eastAsiaTheme="minorEastAsia"/>
                <w:szCs w:val="21"/>
              </w:rPr>
              <w:t>2</w:t>
            </w:r>
            <w:r>
              <w:rPr>
                <w:rFonts w:eastAsiaTheme="minorEastAsia"/>
                <w:szCs w:val="21"/>
              </w:rPr>
              <w:t>、股票投资策略</w:t>
            </w:r>
          </w:p>
          <w:p w:rsidR="00C448E1" w:rsidRDefault="00BD044F">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rsidR="00C448E1" w:rsidRDefault="00BD044F">
            <w:pPr>
              <w:spacing w:line="360" w:lineRule="auto"/>
              <w:rPr>
                <w:rFonts w:eastAsiaTheme="minorEastAsia"/>
                <w:szCs w:val="21"/>
              </w:rPr>
            </w:pPr>
            <w:r>
              <w:rPr>
                <w:rFonts w:eastAsiaTheme="minorEastAsia"/>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p>
          <w:p w:rsidR="00C448E1" w:rsidRDefault="00BD044F">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rsidR="00C448E1" w:rsidRDefault="00BD044F">
            <w:pPr>
              <w:spacing w:line="360" w:lineRule="auto"/>
              <w:rPr>
                <w:rFonts w:eastAsiaTheme="minorEastAsia"/>
                <w:szCs w:val="21"/>
              </w:rPr>
            </w:pPr>
            <w:r>
              <w:rPr>
                <w:rFonts w:eastAsiaTheme="minorEastAsia"/>
                <w:szCs w:val="21"/>
              </w:rPr>
              <w:t>1</w:t>
            </w:r>
            <w:r>
              <w:rPr>
                <w:rFonts w:eastAsiaTheme="minorEastAsia"/>
                <w:szCs w:val="21"/>
              </w:rPr>
              <w:t>）定期调整</w:t>
            </w:r>
          </w:p>
          <w:p w:rsidR="00C448E1" w:rsidRDefault="00BD044F">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标普港股通低波红利指数的样本股每半年调整一次，指数调整方案公布后，本基金将及时对现有组合的构成进行相应的调整，若成分股的集中调整短期内会对跟踪误差产生较大影响，将采用逐步调整的方式。</w:t>
            </w:r>
          </w:p>
          <w:p w:rsidR="00C448E1" w:rsidRDefault="00BD044F">
            <w:pPr>
              <w:spacing w:line="360" w:lineRule="auto"/>
              <w:rPr>
                <w:rFonts w:eastAsiaTheme="minorEastAsia"/>
                <w:szCs w:val="21"/>
              </w:rPr>
            </w:pPr>
            <w:r>
              <w:rPr>
                <w:rFonts w:eastAsiaTheme="minorEastAsia"/>
                <w:szCs w:val="21"/>
              </w:rPr>
              <w:t>2</w:t>
            </w:r>
            <w:r>
              <w:rPr>
                <w:rFonts w:eastAsiaTheme="minorEastAsia"/>
                <w:szCs w:val="21"/>
              </w:rPr>
              <w:t>）不定期调整</w:t>
            </w:r>
          </w:p>
          <w:p w:rsidR="00C448E1" w:rsidRDefault="00BD044F">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rsidR="00C448E1" w:rsidRDefault="00BD044F">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rsidR="00C448E1" w:rsidRDefault="00BD044F">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p>
          <w:p w:rsidR="00C448E1" w:rsidRDefault="00BD044F">
            <w:pPr>
              <w:spacing w:line="360" w:lineRule="auto"/>
              <w:rPr>
                <w:rFonts w:eastAsiaTheme="minorEastAsia"/>
                <w:szCs w:val="21"/>
              </w:rPr>
            </w:pPr>
            <w:r>
              <w:rPr>
                <w:rFonts w:eastAsiaTheme="minorEastAsia"/>
                <w:szCs w:val="21"/>
              </w:rPr>
              <w:t>3)</w:t>
            </w:r>
            <w:r>
              <w:rPr>
                <w:rFonts w:eastAsiaTheme="minorEastAsia"/>
                <w:szCs w:val="21"/>
              </w:rPr>
              <w:t>股票替代</w:t>
            </w:r>
          </w:p>
          <w:p w:rsidR="00C448E1" w:rsidRDefault="00BD044F">
            <w:pPr>
              <w:spacing w:line="360" w:lineRule="auto"/>
              <w:rPr>
                <w:rFonts w:eastAsiaTheme="minorEastAsia"/>
                <w:szCs w:val="21"/>
              </w:rPr>
            </w:pPr>
            <w:r>
              <w:rPr>
                <w:rFonts w:eastAsiaTheme="minorEastAsia"/>
                <w:szCs w:val="21"/>
              </w:rP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p>
          <w:p w:rsidR="00C448E1" w:rsidRDefault="00BD044F">
            <w:pPr>
              <w:spacing w:line="360" w:lineRule="auto"/>
              <w:rPr>
                <w:rFonts w:eastAsiaTheme="minorEastAsia"/>
                <w:szCs w:val="21"/>
              </w:rPr>
            </w:pPr>
            <w:r>
              <w:rPr>
                <w:rFonts w:eastAsiaTheme="minorEastAsia"/>
                <w:szCs w:val="21"/>
              </w:rPr>
              <w:t>在选择替代股票时，为尽可能的降低跟踪误差，本基金将采用定性与定量相结合的方法，在对替代股票与被替代股票的基本面、股价技术面等指标进行相关性分析的基础上，优先从标的指数成份股及备选成份股中选择基本面良好，流动性充裕的股票进行替代投资。</w:t>
            </w:r>
          </w:p>
          <w:p w:rsidR="00C448E1" w:rsidRDefault="00BD044F">
            <w:pPr>
              <w:spacing w:line="360" w:lineRule="auto"/>
              <w:rPr>
                <w:rFonts w:eastAsiaTheme="minorEastAsia"/>
                <w:szCs w:val="21"/>
              </w:rPr>
            </w:pPr>
            <w:r>
              <w:rPr>
                <w:rFonts w:eastAsiaTheme="minorEastAsia"/>
                <w:szCs w:val="21"/>
              </w:rPr>
              <w:t>3</w:t>
            </w:r>
            <w:r>
              <w:rPr>
                <w:rFonts w:eastAsiaTheme="minorEastAsia"/>
                <w:szCs w:val="21"/>
              </w:rPr>
              <w:t>、债券投资策略</w:t>
            </w:r>
          </w:p>
          <w:p w:rsidR="00C448E1" w:rsidRDefault="00BD044F">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1A59F9" w:rsidRPr="00F6048D" w:rsidRDefault="001A59F9" w:rsidP="00026C9C">
            <w:pPr>
              <w:spacing w:line="360" w:lineRule="auto"/>
              <w:rPr>
                <w:rFonts w:eastAsiaTheme="minorEastAsia"/>
                <w:szCs w:val="21"/>
              </w:rPr>
            </w:pPr>
            <w:r w:rsidRPr="00F6048D">
              <w:rPr>
                <w:rFonts w:eastAsiaTheme="minorEastAsia"/>
                <w:szCs w:val="21"/>
              </w:rPr>
              <w:t>4</w:t>
            </w:r>
            <w:r w:rsidRPr="00F6048D">
              <w:rPr>
                <w:rFonts w:eastAsiaTheme="minorEastAsia"/>
                <w:szCs w:val="21"/>
              </w:rPr>
              <w:t>、其他投资策略：包括股指期货投资策略、资产支持证券投资策略、股票期权投资策略、存托凭证投资策略等。</w:t>
            </w:r>
          </w:p>
        </w:tc>
      </w:tr>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业绩比较基准</w:t>
            </w:r>
          </w:p>
        </w:tc>
        <w:tc>
          <w:tcPr>
            <w:tcW w:w="6804"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95%×</w:t>
            </w:r>
            <w:r w:rsidRPr="00F6048D">
              <w:rPr>
                <w:rFonts w:eastAsiaTheme="minorEastAsia"/>
                <w:szCs w:val="21"/>
              </w:rPr>
              <w:t>标普港股通低波红利指数收益率</w:t>
            </w:r>
            <w:r w:rsidRPr="00F6048D">
              <w:rPr>
                <w:rFonts w:eastAsiaTheme="minorEastAsia"/>
                <w:szCs w:val="21"/>
              </w:rPr>
              <w:t>+ 5%×</w:t>
            </w:r>
            <w:r w:rsidRPr="00F6048D">
              <w:rPr>
                <w:rFonts w:eastAsiaTheme="minorEastAsia"/>
                <w:szCs w:val="21"/>
              </w:rPr>
              <w:t>税后银行活期存款收益率</w:t>
            </w:r>
          </w:p>
        </w:tc>
      </w:tr>
      <w:tr w:rsidR="00973BAC" w:rsidRPr="00F6048D" w:rsidTr="00EC7BDC">
        <w:tc>
          <w:tcPr>
            <w:tcW w:w="2268"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风险收益特征</w:t>
            </w:r>
          </w:p>
        </w:tc>
        <w:tc>
          <w:tcPr>
            <w:tcW w:w="6804" w:type="dxa"/>
            <w:vAlign w:val="center"/>
          </w:tcPr>
          <w:p w:rsidR="00C448E1" w:rsidRDefault="00BD044F">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本基金属于股票型基金产品，预期风险和收益水平高于混合型基金、债券型基金和货币市场基金，属于较高风险收益水平的基金产品。本基金将投资港股通标的股票，需承担汇率风险以及境外市场的风险。</w:t>
            </w:r>
          </w:p>
          <w:p w:rsidR="001A59F9" w:rsidRPr="00F6048D" w:rsidRDefault="001A59F9" w:rsidP="00026C9C">
            <w:pPr>
              <w:spacing w:line="360" w:lineRule="auto"/>
              <w:rPr>
                <w:rFonts w:eastAsiaTheme="minorEastAsia"/>
                <w:szCs w:val="21"/>
              </w:rPr>
            </w:pPr>
            <w:r w:rsidRPr="00F6048D">
              <w:rPr>
                <w:rFonts w:eastAsiaTheme="minorEastAsia"/>
                <w:szCs w:val="21"/>
              </w:rPr>
              <w:t>根据</w:t>
            </w:r>
            <w:r w:rsidRPr="00F6048D">
              <w:rPr>
                <w:rFonts w:eastAsiaTheme="minorEastAsia"/>
                <w:szCs w:val="21"/>
              </w:rPr>
              <w:t>2017</w:t>
            </w:r>
            <w:r w:rsidRPr="00F6048D">
              <w:rPr>
                <w:rFonts w:eastAsiaTheme="minorEastAsia"/>
                <w:szCs w:val="21"/>
              </w:rPr>
              <w:t>年</w:t>
            </w:r>
            <w:r w:rsidRPr="00F6048D">
              <w:rPr>
                <w:rFonts w:eastAsiaTheme="minorEastAsia"/>
                <w:szCs w:val="21"/>
              </w:rPr>
              <w:t>7</w:t>
            </w:r>
            <w:r w:rsidRPr="00F6048D">
              <w:rPr>
                <w:rFonts w:eastAsiaTheme="minorEastAsia"/>
                <w:szCs w:val="21"/>
              </w:rPr>
              <w:t>月</w:t>
            </w:r>
            <w:r w:rsidRPr="00F6048D">
              <w:rPr>
                <w:rFonts w:eastAsiaTheme="minorEastAsia"/>
                <w:szCs w:val="21"/>
              </w:rPr>
              <w:t>1</w:t>
            </w:r>
            <w:r w:rsidRPr="00F6048D">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A59F9" w:rsidRPr="00F6048D" w:rsidRDefault="001A59F9" w:rsidP="00215824">
      <w:pPr>
        <w:pStyle w:val="20"/>
        <w:spacing w:before="0" w:after="0"/>
        <w:rPr>
          <w:rFonts w:ascii="Times New Roman" w:eastAsiaTheme="minorEastAsia" w:hAnsi="Times New Roman"/>
          <w:kern w:val="0"/>
          <w:sz w:val="21"/>
          <w:szCs w:val="21"/>
        </w:rPr>
      </w:pPr>
      <w:bookmarkStart w:id="17" w:name="_Toc225498247"/>
      <w:bookmarkStart w:id="18" w:name="_Toc361324847"/>
      <w:bookmarkStart w:id="19" w:name="_Toc161659966"/>
      <w:r w:rsidRPr="00F6048D">
        <w:rPr>
          <w:rFonts w:ascii="Times New Roman" w:eastAsiaTheme="minorEastAsia" w:hAnsi="Times New Roman"/>
          <w:kern w:val="0"/>
          <w:sz w:val="21"/>
          <w:szCs w:val="21"/>
        </w:rPr>
        <w:t>2.3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973BAC" w:rsidRPr="00F6048D" w:rsidTr="00EC7BDC">
        <w:tc>
          <w:tcPr>
            <w:tcW w:w="2631" w:type="dxa"/>
            <w:gridSpan w:val="2"/>
            <w:vAlign w:val="center"/>
          </w:tcPr>
          <w:p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项目</w:t>
            </w:r>
          </w:p>
        </w:tc>
        <w:tc>
          <w:tcPr>
            <w:tcW w:w="3181" w:type="dxa"/>
            <w:vAlign w:val="center"/>
          </w:tcPr>
          <w:p w:rsidR="001A59F9" w:rsidRPr="00F6048D" w:rsidRDefault="001A59F9" w:rsidP="00370FB7">
            <w:pPr>
              <w:spacing w:line="360" w:lineRule="auto"/>
              <w:jc w:val="center"/>
              <w:rPr>
                <w:rFonts w:eastAsiaTheme="minorEastAsia"/>
                <w:szCs w:val="21"/>
              </w:rPr>
            </w:pPr>
            <w:r w:rsidRPr="00F6048D">
              <w:rPr>
                <w:rFonts w:eastAsiaTheme="minorEastAsia"/>
                <w:szCs w:val="21"/>
              </w:rPr>
              <w:t>基金管理人</w:t>
            </w:r>
          </w:p>
        </w:tc>
        <w:tc>
          <w:tcPr>
            <w:tcW w:w="3260" w:type="dxa"/>
            <w:vAlign w:val="center"/>
          </w:tcPr>
          <w:p w:rsidR="001A59F9" w:rsidRPr="00F6048D" w:rsidRDefault="001A59F9" w:rsidP="00370FB7">
            <w:pPr>
              <w:spacing w:line="360" w:lineRule="auto"/>
              <w:jc w:val="center"/>
              <w:rPr>
                <w:rFonts w:eastAsiaTheme="minorEastAsia"/>
                <w:szCs w:val="21"/>
              </w:rPr>
            </w:pPr>
            <w:r w:rsidRPr="00F6048D">
              <w:rPr>
                <w:rFonts w:eastAsiaTheme="minorEastAsia"/>
                <w:szCs w:val="21"/>
              </w:rPr>
              <w:t>基金托管人</w:t>
            </w:r>
          </w:p>
        </w:tc>
      </w:tr>
      <w:tr w:rsidR="00973BAC" w:rsidRPr="00F6048D" w:rsidTr="00EC7BDC">
        <w:tc>
          <w:tcPr>
            <w:tcW w:w="2631" w:type="dxa"/>
            <w:gridSpan w:val="2"/>
            <w:vAlign w:val="center"/>
          </w:tcPr>
          <w:p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kern w:val="0"/>
                <w:szCs w:val="21"/>
              </w:rPr>
              <w:t>名称</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摩根基金管理（中国）有限公司</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中国银行股份有限公司</w:t>
            </w:r>
          </w:p>
        </w:tc>
      </w:tr>
      <w:tr w:rsidR="00973BAC" w:rsidRPr="00F6048D" w:rsidTr="00EC7BDC">
        <w:tc>
          <w:tcPr>
            <w:tcW w:w="1260" w:type="dxa"/>
            <w:vMerge w:val="restart"/>
            <w:vAlign w:val="center"/>
          </w:tcPr>
          <w:p w:rsidR="001A59F9" w:rsidRPr="00F6048D" w:rsidRDefault="001A59F9" w:rsidP="00026C9C">
            <w:pPr>
              <w:autoSpaceDE w:val="0"/>
              <w:autoSpaceDN w:val="0"/>
              <w:adjustRightInd w:val="0"/>
              <w:spacing w:before="29" w:line="360" w:lineRule="auto"/>
              <w:ind w:left="15"/>
              <w:rPr>
                <w:rFonts w:eastAsiaTheme="minorEastAsia"/>
                <w:kern w:val="0"/>
                <w:szCs w:val="21"/>
              </w:rPr>
            </w:pPr>
            <w:r w:rsidRPr="00F6048D">
              <w:rPr>
                <w:rFonts w:eastAsiaTheme="minorEastAsia"/>
                <w:szCs w:val="21"/>
              </w:rPr>
              <w:t>信息披露负责人</w:t>
            </w:r>
          </w:p>
        </w:tc>
        <w:tc>
          <w:tcPr>
            <w:tcW w:w="1371"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邹树波</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许俊</w:t>
            </w:r>
          </w:p>
        </w:tc>
      </w:tr>
      <w:tr w:rsidR="00973BAC" w:rsidRPr="00F6048D" w:rsidTr="00EC7BDC">
        <w:tc>
          <w:tcPr>
            <w:tcW w:w="1260" w:type="dxa"/>
            <w:vMerge/>
            <w:vAlign w:val="center"/>
          </w:tcPr>
          <w:p w:rsidR="001A59F9" w:rsidRPr="00F6048D" w:rsidRDefault="001A59F9" w:rsidP="00026C9C">
            <w:pPr>
              <w:widowControl/>
              <w:spacing w:line="360" w:lineRule="auto"/>
              <w:jc w:val="left"/>
              <w:rPr>
                <w:rFonts w:eastAsiaTheme="minorEastAsia"/>
                <w:kern w:val="0"/>
                <w:szCs w:val="21"/>
              </w:rPr>
            </w:pPr>
          </w:p>
        </w:tc>
        <w:tc>
          <w:tcPr>
            <w:tcW w:w="1371"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联系电话</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021-38794888</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010-66596688</w:t>
            </w:r>
          </w:p>
        </w:tc>
      </w:tr>
      <w:tr w:rsidR="00973BAC" w:rsidRPr="00F6048D" w:rsidTr="00EC7BDC">
        <w:tc>
          <w:tcPr>
            <w:tcW w:w="1260" w:type="dxa"/>
            <w:vMerge/>
            <w:vAlign w:val="center"/>
          </w:tcPr>
          <w:p w:rsidR="001A59F9" w:rsidRPr="00F6048D" w:rsidRDefault="001A59F9" w:rsidP="00026C9C">
            <w:pPr>
              <w:widowControl/>
              <w:spacing w:line="360" w:lineRule="auto"/>
              <w:jc w:val="left"/>
              <w:rPr>
                <w:rFonts w:eastAsiaTheme="minorEastAsia"/>
                <w:kern w:val="0"/>
                <w:szCs w:val="21"/>
              </w:rPr>
            </w:pPr>
          </w:p>
        </w:tc>
        <w:tc>
          <w:tcPr>
            <w:tcW w:w="1371"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kern w:val="0"/>
                <w:szCs w:val="21"/>
              </w:rPr>
            </w:pPr>
            <w:r w:rsidRPr="00F6048D">
              <w:rPr>
                <w:rFonts w:eastAsiaTheme="minorEastAsia"/>
                <w:szCs w:val="21"/>
              </w:rPr>
              <w:t>电子邮箱</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services@cifm.com</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fxjd_hq@bank-of-china.com</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客户服务电话</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400-889-4888</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95566</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传真</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021-20628400</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010-66594942</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注册地址</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北京市西城区复兴门内大街</w:t>
            </w:r>
            <w:r w:rsidRPr="00F6048D">
              <w:rPr>
                <w:rFonts w:eastAsiaTheme="minorEastAsia"/>
                <w:kern w:val="0"/>
                <w:szCs w:val="21"/>
              </w:rPr>
              <w:t>1</w:t>
            </w:r>
            <w:r w:rsidRPr="00F6048D">
              <w:rPr>
                <w:rFonts w:eastAsiaTheme="minorEastAsia"/>
                <w:kern w:val="0"/>
                <w:szCs w:val="21"/>
              </w:rPr>
              <w:t>号</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办公地址</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中国（上海）自由贸易试验区陆家嘴环路</w:t>
            </w:r>
            <w:r w:rsidRPr="00F6048D">
              <w:rPr>
                <w:rFonts w:eastAsiaTheme="minorEastAsia"/>
                <w:kern w:val="0"/>
                <w:szCs w:val="21"/>
              </w:rPr>
              <w:t>479</w:t>
            </w:r>
            <w:r w:rsidRPr="00F6048D">
              <w:rPr>
                <w:rFonts w:eastAsiaTheme="minorEastAsia"/>
                <w:kern w:val="0"/>
                <w:szCs w:val="21"/>
              </w:rPr>
              <w:t>号</w:t>
            </w:r>
            <w:r w:rsidRPr="00F6048D">
              <w:rPr>
                <w:rFonts w:eastAsiaTheme="minorEastAsia"/>
                <w:kern w:val="0"/>
                <w:szCs w:val="21"/>
              </w:rPr>
              <w:t>42</w:t>
            </w:r>
            <w:r w:rsidRPr="00F6048D">
              <w:rPr>
                <w:rFonts w:eastAsiaTheme="minorEastAsia"/>
                <w:kern w:val="0"/>
                <w:szCs w:val="21"/>
              </w:rPr>
              <w:t>层和</w:t>
            </w:r>
            <w:r w:rsidRPr="00F6048D">
              <w:rPr>
                <w:rFonts w:eastAsiaTheme="minorEastAsia"/>
                <w:kern w:val="0"/>
                <w:szCs w:val="21"/>
              </w:rPr>
              <w:t>43</w:t>
            </w:r>
            <w:r w:rsidRPr="00F6048D">
              <w:rPr>
                <w:rFonts w:eastAsiaTheme="minorEastAsia"/>
                <w:kern w:val="0"/>
                <w:szCs w:val="21"/>
              </w:rPr>
              <w:t>层</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北京市西城区复兴门内大街</w:t>
            </w:r>
            <w:r w:rsidRPr="00F6048D">
              <w:rPr>
                <w:rFonts w:eastAsiaTheme="minorEastAsia"/>
                <w:kern w:val="0"/>
                <w:szCs w:val="21"/>
              </w:rPr>
              <w:t>1</w:t>
            </w:r>
            <w:r w:rsidRPr="00F6048D">
              <w:rPr>
                <w:rFonts w:eastAsiaTheme="minorEastAsia"/>
                <w:kern w:val="0"/>
                <w:szCs w:val="21"/>
              </w:rPr>
              <w:t>号</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邮政编码</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200120</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100818</w:t>
            </w:r>
          </w:p>
        </w:tc>
      </w:tr>
      <w:tr w:rsidR="00973BAC" w:rsidRPr="00F6048D" w:rsidTr="00EC7BDC">
        <w:tc>
          <w:tcPr>
            <w:tcW w:w="2631" w:type="dxa"/>
            <w:gridSpan w:val="2"/>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法定代表人</w:t>
            </w:r>
          </w:p>
        </w:tc>
        <w:tc>
          <w:tcPr>
            <w:tcW w:w="3181"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王琼慧</w:t>
            </w:r>
          </w:p>
        </w:tc>
        <w:tc>
          <w:tcPr>
            <w:tcW w:w="3260" w:type="dxa"/>
            <w:vAlign w:val="center"/>
          </w:tcPr>
          <w:p w:rsidR="001A59F9" w:rsidRPr="00F6048D" w:rsidRDefault="001A59F9" w:rsidP="00370FB7">
            <w:pPr>
              <w:autoSpaceDE w:val="0"/>
              <w:autoSpaceDN w:val="0"/>
              <w:adjustRightInd w:val="0"/>
              <w:spacing w:before="29" w:line="360" w:lineRule="auto"/>
              <w:ind w:left="15"/>
              <w:jc w:val="center"/>
              <w:rPr>
                <w:rFonts w:eastAsiaTheme="minorEastAsia"/>
                <w:kern w:val="0"/>
                <w:szCs w:val="21"/>
              </w:rPr>
            </w:pPr>
            <w:r w:rsidRPr="00F6048D">
              <w:rPr>
                <w:rFonts w:eastAsiaTheme="minorEastAsia"/>
                <w:kern w:val="0"/>
                <w:szCs w:val="21"/>
              </w:rPr>
              <w:t>葛海蛟</w:t>
            </w:r>
          </w:p>
        </w:tc>
      </w:tr>
    </w:tbl>
    <w:p w:rsidR="001A59F9" w:rsidRPr="00F6048D" w:rsidRDefault="001A59F9" w:rsidP="00976A4D">
      <w:pPr>
        <w:pStyle w:val="20"/>
        <w:spacing w:before="0" w:after="0"/>
        <w:rPr>
          <w:rFonts w:ascii="Times New Roman" w:eastAsiaTheme="minorEastAsia" w:hAnsi="Times New Roman"/>
          <w:kern w:val="0"/>
          <w:sz w:val="21"/>
          <w:szCs w:val="21"/>
        </w:rPr>
      </w:pPr>
      <w:bookmarkStart w:id="20" w:name="_Toc225498248"/>
      <w:bookmarkStart w:id="21" w:name="_Toc361324848"/>
      <w:bookmarkStart w:id="22" w:name="_Toc161659967"/>
      <w:r w:rsidRPr="00F6048D">
        <w:rPr>
          <w:rFonts w:ascii="Times New Roman" w:eastAsiaTheme="minorEastAsia" w:hAnsi="Times New Roman"/>
          <w:kern w:val="0"/>
          <w:sz w:val="21"/>
          <w:szCs w:val="21"/>
        </w:rPr>
        <w:t>2.4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973BAC" w:rsidRPr="00F6048D" w:rsidTr="00EC7BDC">
        <w:tc>
          <w:tcPr>
            <w:tcW w:w="3686" w:type="dxa"/>
            <w:vAlign w:val="center"/>
          </w:tcPr>
          <w:p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本基金选定的信息披露报纸名称</w:t>
            </w:r>
          </w:p>
        </w:tc>
        <w:tc>
          <w:tcPr>
            <w:tcW w:w="5386"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 xml:space="preserve"> </w:t>
            </w:r>
            <w:r w:rsidRPr="00F6048D">
              <w:rPr>
                <w:rFonts w:eastAsiaTheme="minorEastAsia"/>
                <w:szCs w:val="21"/>
              </w:rPr>
              <w:t>《中国证券报》</w:t>
            </w:r>
            <w:r w:rsidRPr="00F6048D">
              <w:rPr>
                <w:rFonts w:eastAsiaTheme="minorEastAsia"/>
                <w:szCs w:val="21"/>
              </w:rPr>
              <w:t xml:space="preserve"> </w:t>
            </w:r>
          </w:p>
        </w:tc>
      </w:tr>
      <w:tr w:rsidR="00973BAC" w:rsidRPr="00F6048D" w:rsidTr="00EC7BDC">
        <w:tc>
          <w:tcPr>
            <w:tcW w:w="3686" w:type="dxa"/>
            <w:vAlign w:val="center"/>
          </w:tcPr>
          <w:p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登载基金年度报告正文的管理人互联网网址</w:t>
            </w:r>
          </w:p>
        </w:tc>
        <w:tc>
          <w:tcPr>
            <w:tcW w:w="5386"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am.jpmorgan.com/cn</w:t>
            </w:r>
          </w:p>
        </w:tc>
      </w:tr>
      <w:tr w:rsidR="00973BAC" w:rsidRPr="00F6048D" w:rsidTr="00EC7BDC">
        <w:tc>
          <w:tcPr>
            <w:tcW w:w="3686" w:type="dxa"/>
            <w:vAlign w:val="center"/>
          </w:tcPr>
          <w:p w:rsidR="001A59F9" w:rsidRPr="00F6048D" w:rsidRDefault="001A59F9" w:rsidP="00EE6D39">
            <w:pPr>
              <w:tabs>
                <w:tab w:val="left" w:pos="1740"/>
              </w:tabs>
              <w:spacing w:line="360" w:lineRule="auto"/>
              <w:rPr>
                <w:rFonts w:eastAsiaTheme="minorEastAsia"/>
                <w:szCs w:val="21"/>
              </w:rPr>
            </w:pPr>
            <w:r w:rsidRPr="00F6048D">
              <w:rPr>
                <w:rFonts w:eastAsiaTheme="minorEastAsia"/>
                <w:szCs w:val="21"/>
              </w:rPr>
              <w:t>基金年度报告备置地点</w:t>
            </w:r>
          </w:p>
        </w:tc>
        <w:tc>
          <w:tcPr>
            <w:tcW w:w="5386"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基金管理人及基金托管人住所</w:t>
            </w:r>
          </w:p>
        </w:tc>
      </w:tr>
    </w:tbl>
    <w:p w:rsidR="001A59F9" w:rsidRPr="00F6048D" w:rsidRDefault="001A59F9" w:rsidP="00976A4D">
      <w:pPr>
        <w:pStyle w:val="20"/>
        <w:spacing w:before="0" w:after="0"/>
        <w:rPr>
          <w:rFonts w:ascii="Times New Roman" w:eastAsiaTheme="minorEastAsia" w:hAnsi="Times New Roman"/>
          <w:kern w:val="0"/>
          <w:sz w:val="21"/>
          <w:szCs w:val="21"/>
        </w:rPr>
      </w:pPr>
      <w:bookmarkStart w:id="23" w:name="_Toc225498249"/>
      <w:bookmarkStart w:id="24" w:name="_Toc361324849"/>
      <w:bookmarkStart w:id="25" w:name="_Toc161659968"/>
      <w:r w:rsidRPr="00F6048D">
        <w:rPr>
          <w:rFonts w:ascii="Times New Roman" w:eastAsiaTheme="minorEastAsia" w:hAnsi="Times New Roman"/>
          <w:kern w:val="0"/>
          <w:sz w:val="21"/>
          <w:szCs w:val="21"/>
        </w:rPr>
        <w:t>2.5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其他相关资料</w:t>
      </w:r>
      <w:bookmarkEnd w:id="23"/>
      <w:bookmarkEnd w:id="24"/>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973BAC" w:rsidRPr="00F6048D" w:rsidTr="00EC7BDC">
        <w:tc>
          <w:tcPr>
            <w:tcW w:w="1843" w:type="dxa"/>
          </w:tcPr>
          <w:p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项目</w:t>
            </w:r>
          </w:p>
        </w:tc>
        <w:tc>
          <w:tcPr>
            <w:tcW w:w="3260" w:type="dxa"/>
          </w:tcPr>
          <w:p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名称</w:t>
            </w:r>
          </w:p>
        </w:tc>
        <w:tc>
          <w:tcPr>
            <w:tcW w:w="3969" w:type="dxa"/>
          </w:tcPr>
          <w:p w:rsidR="001A59F9" w:rsidRPr="00F6048D" w:rsidRDefault="001A59F9" w:rsidP="00026C9C">
            <w:pPr>
              <w:tabs>
                <w:tab w:val="left" w:pos="1740"/>
              </w:tabs>
              <w:spacing w:line="360" w:lineRule="auto"/>
              <w:jc w:val="center"/>
              <w:rPr>
                <w:rFonts w:eastAsiaTheme="minorEastAsia"/>
                <w:szCs w:val="21"/>
              </w:rPr>
            </w:pPr>
            <w:r w:rsidRPr="00F6048D">
              <w:rPr>
                <w:rFonts w:eastAsiaTheme="minorEastAsia"/>
                <w:szCs w:val="21"/>
              </w:rPr>
              <w:t>办公地址</w:t>
            </w:r>
          </w:p>
        </w:tc>
      </w:tr>
      <w:tr w:rsidR="00973BAC" w:rsidRPr="00F6048D" w:rsidTr="00EC7BDC">
        <w:tc>
          <w:tcPr>
            <w:tcW w:w="1843" w:type="dxa"/>
            <w:vAlign w:val="center"/>
          </w:tcPr>
          <w:p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会计师事务所</w:t>
            </w:r>
          </w:p>
        </w:tc>
        <w:tc>
          <w:tcPr>
            <w:tcW w:w="3260"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普华永道中天会计师事务所（特殊普通合伙）</w:t>
            </w:r>
          </w:p>
        </w:tc>
        <w:tc>
          <w:tcPr>
            <w:tcW w:w="3969"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w:t>
            </w:r>
            <w:r w:rsidRPr="00F6048D">
              <w:rPr>
                <w:rFonts w:eastAsiaTheme="minorEastAsia"/>
                <w:szCs w:val="21"/>
              </w:rPr>
              <w:t>·</w:t>
            </w:r>
            <w:r w:rsidRPr="00F6048D">
              <w:rPr>
                <w:rFonts w:eastAsiaTheme="minorEastAsia"/>
                <w:szCs w:val="21"/>
              </w:rPr>
              <w:t>上海市</w:t>
            </w:r>
          </w:p>
        </w:tc>
      </w:tr>
      <w:tr w:rsidR="00973BAC" w:rsidRPr="00F6048D" w:rsidTr="00EC7BDC">
        <w:tc>
          <w:tcPr>
            <w:tcW w:w="1843" w:type="dxa"/>
            <w:vAlign w:val="center"/>
          </w:tcPr>
          <w:p w:rsidR="001A59F9" w:rsidRPr="00F6048D" w:rsidRDefault="001A59F9" w:rsidP="00744E53">
            <w:pPr>
              <w:tabs>
                <w:tab w:val="left" w:pos="1740"/>
              </w:tabs>
              <w:spacing w:line="360" w:lineRule="auto"/>
              <w:rPr>
                <w:rFonts w:eastAsiaTheme="minorEastAsia"/>
                <w:szCs w:val="21"/>
              </w:rPr>
            </w:pPr>
            <w:r w:rsidRPr="00F6048D">
              <w:rPr>
                <w:rFonts w:eastAsiaTheme="minorEastAsia"/>
                <w:szCs w:val="21"/>
              </w:rPr>
              <w:t>注册登记机构</w:t>
            </w:r>
          </w:p>
        </w:tc>
        <w:tc>
          <w:tcPr>
            <w:tcW w:w="3260"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摩根基金管理（中国）有限公司</w:t>
            </w:r>
          </w:p>
        </w:tc>
        <w:tc>
          <w:tcPr>
            <w:tcW w:w="3969" w:type="dxa"/>
            <w:vAlign w:val="center"/>
          </w:tcPr>
          <w:p w:rsidR="001A59F9" w:rsidRPr="00F6048D" w:rsidRDefault="001A59F9" w:rsidP="0022727A">
            <w:pPr>
              <w:tabs>
                <w:tab w:val="left" w:pos="1740"/>
              </w:tabs>
              <w:spacing w:line="360" w:lineRule="auto"/>
              <w:rPr>
                <w:rFonts w:eastAsiaTheme="minorEastAsia"/>
                <w:szCs w:val="21"/>
              </w:rPr>
            </w:pPr>
            <w:r w:rsidRPr="00F6048D">
              <w:rPr>
                <w:rFonts w:eastAsiaTheme="minorEastAsia"/>
                <w:szCs w:val="21"/>
              </w:rPr>
              <w:t>中国（上海）自由贸易试验区陆家嘴环路</w:t>
            </w:r>
            <w:r w:rsidRPr="00F6048D">
              <w:rPr>
                <w:rFonts w:eastAsiaTheme="minorEastAsia"/>
                <w:szCs w:val="21"/>
              </w:rPr>
              <w:t>479</w:t>
            </w:r>
            <w:r w:rsidRPr="00F6048D">
              <w:rPr>
                <w:rFonts w:eastAsiaTheme="minorEastAsia"/>
                <w:szCs w:val="21"/>
              </w:rPr>
              <w:t>号</w:t>
            </w:r>
            <w:r w:rsidRPr="00F6048D">
              <w:rPr>
                <w:rFonts w:eastAsiaTheme="minorEastAsia"/>
                <w:szCs w:val="21"/>
              </w:rPr>
              <w:t>42</w:t>
            </w:r>
            <w:r w:rsidRPr="00F6048D">
              <w:rPr>
                <w:rFonts w:eastAsiaTheme="minorEastAsia"/>
                <w:szCs w:val="21"/>
              </w:rPr>
              <w:t>层和</w:t>
            </w:r>
            <w:r w:rsidRPr="00F6048D">
              <w:rPr>
                <w:rFonts w:eastAsiaTheme="minorEastAsia"/>
                <w:szCs w:val="21"/>
              </w:rPr>
              <w:t>43</w:t>
            </w:r>
            <w:r w:rsidRPr="00F6048D">
              <w:rPr>
                <w:rFonts w:eastAsiaTheme="minorEastAsia"/>
                <w:szCs w:val="21"/>
              </w:rPr>
              <w:t>层</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26" w:name="_Toc225498250"/>
      <w:bookmarkStart w:id="27" w:name="_Toc361324850"/>
      <w:bookmarkStart w:id="28" w:name="_Toc161659969"/>
      <w:bookmarkStart w:id="29" w:name="_Toc194312019"/>
      <w:bookmarkStart w:id="30" w:name="_Toc193947512"/>
      <w:r w:rsidRPr="00F6048D">
        <w:rPr>
          <w:rFonts w:ascii="Times New Roman"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主要财务指标、基金净值表现</w:t>
      </w:r>
      <w:bookmarkEnd w:id="26"/>
      <w:r w:rsidRPr="00F6048D">
        <w:rPr>
          <w:rFonts w:ascii="Times New Roman" w:hAnsi="Times New Roman"/>
          <w:sz w:val="21"/>
          <w:szCs w:val="21"/>
        </w:rPr>
        <w:t>及利润分配情况</w:t>
      </w:r>
      <w:bookmarkEnd w:id="27"/>
      <w:bookmarkEnd w:id="28"/>
    </w:p>
    <w:p w:rsidR="001A59F9" w:rsidRPr="00F6048D" w:rsidRDefault="001A59F9" w:rsidP="00976A4D">
      <w:pPr>
        <w:pStyle w:val="20"/>
        <w:spacing w:before="0" w:after="0"/>
        <w:rPr>
          <w:rFonts w:ascii="Times New Roman" w:eastAsiaTheme="minorEastAsia" w:hAnsi="Times New Roman"/>
          <w:kern w:val="0"/>
          <w:sz w:val="21"/>
          <w:szCs w:val="21"/>
        </w:rPr>
      </w:pPr>
      <w:bookmarkStart w:id="31" w:name="_Toc286996129"/>
      <w:bookmarkStart w:id="32" w:name="_Toc361324851"/>
      <w:bookmarkStart w:id="33" w:name="_Toc161659970"/>
      <w:r w:rsidRPr="00F6048D">
        <w:rPr>
          <w:rFonts w:ascii="Times New Roman" w:eastAsiaTheme="minorEastAsia" w:hAnsi="Times New Roman"/>
          <w:kern w:val="0"/>
          <w:sz w:val="21"/>
          <w:szCs w:val="21"/>
        </w:rPr>
        <w:t>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主要会计数据和财务指标</w:t>
      </w:r>
      <w:bookmarkEnd w:id="31"/>
      <w:bookmarkEnd w:id="32"/>
      <w:bookmarkEnd w:id="33"/>
    </w:p>
    <w:bookmarkEnd w:id="29"/>
    <w:bookmarkEnd w:id="30"/>
    <w:p w:rsidR="00C83A3C" w:rsidRPr="00F6048D" w:rsidRDefault="00C83A3C" w:rsidP="00FF600D">
      <w:pPr>
        <w:autoSpaceDE w:val="0"/>
        <w:autoSpaceDN w:val="0"/>
        <w:adjustRightInd w:val="0"/>
        <w:spacing w:before="29" w:line="360" w:lineRule="auto"/>
        <w:ind w:left="17"/>
        <w:jc w:val="right"/>
        <w:rPr>
          <w:rFonts w:eastAsiaTheme="minorEastAsia"/>
          <w:szCs w:val="21"/>
        </w:rPr>
      </w:pPr>
      <w:r w:rsidRPr="00F6048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973BAC" w:rsidRPr="00F6048D" w:rsidTr="003917A7">
        <w:trPr>
          <w:trHeight w:val="487"/>
        </w:trPr>
        <w:tc>
          <w:tcPr>
            <w:tcW w:w="516" w:type="pct"/>
            <w:vMerge w:val="restart"/>
            <w:vAlign w:val="center"/>
          </w:tcPr>
          <w:p w:rsidR="00C83A3C" w:rsidRPr="00F6048D" w:rsidRDefault="00C83A3C" w:rsidP="00244BE7">
            <w:pPr>
              <w:ind w:leftChars="-51" w:left="-107" w:rightChars="-51" w:right="-107"/>
              <w:jc w:val="center"/>
              <w:rPr>
                <w:rFonts w:eastAsiaTheme="minorEastAsia"/>
                <w:b/>
                <w:szCs w:val="21"/>
              </w:rPr>
            </w:pPr>
            <w:r w:rsidRPr="00F6048D">
              <w:rPr>
                <w:rFonts w:eastAsiaTheme="minorEastAsia"/>
                <w:b/>
                <w:szCs w:val="21"/>
              </w:rPr>
              <w:t>3.1.1</w:t>
            </w:r>
            <w:r w:rsidRPr="00F6048D">
              <w:rPr>
                <w:rFonts w:eastAsiaTheme="minorEastAsia"/>
                <w:b/>
                <w:szCs w:val="21"/>
              </w:rPr>
              <w:t>期间数据和指标</w:t>
            </w:r>
          </w:p>
        </w:tc>
        <w:tc>
          <w:tcPr>
            <w:tcW w:w="1374"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w:t>
            </w:r>
          </w:p>
        </w:tc>
        <w:tc>
          <w:tcPr>
            <w:tcW w:w="1526" w:type="pct"/>
            <w:gridSpan w:val="3"/>
            <w:vAlign w:val="center"/>
          </w:tcPr>
          <w:p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w:t>
            </w:r>
          </w:p>
        </w:tc>
        <w:tc>
          <w:tcPr>
            <w:tcW w:w="1584"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2021</w:t>
            </w:r>
            <w:r w:rsidRPr="00F6048D">
              <w:rPr>
                <w:rFonts w:eastAsiaTheme="minorEastAsia"/>
                <w:b/>
                <w:szCs w:val="21"/>
              </w:rPr>
              <w:t>年</w:t>
            </w:r>
          </w:p>
        </w:tc>
      </w:tr>
      <w:tr w:rsidR="00973BAC" w:rsidRPr="00F6048D" w:rsidTr="003917A7">
        <w:trPr>
          <w:trHeight w:val="487"/>
        </w:trPr>
        <w:tc>
          <w:tcPr>
            <w:tcW w:w="516" w:type="pct"/>
            <w:vMerge/>
            <w:vAlign w:val="center"/>
          </w:tcPr>
          <w:p w:rsidR="00C83A3C" w:rsidRPr="00F6048D" w:rsidRDefault="00C83A3C" w:rsidP="00244BE7">
            <w:pPr>
              <w:widowControl/>
              <w:jc w:val="left"/>
              <w:rPr>
                <w:rFonts w:eastAsiaTheme="minorEastAsia"/>
                <w:b/>
                <w:szCs w:val="21"/>
              </w:rPr>
            </w:pP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763" w:type="pct"/>
            <w:gridSpan w:val="2"/>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763" w:type="pct"/>
            <w:vAlign w:val="center"/>
          </w:tcPr>
          <w:p w:rsidR="00C83A3C" w:rsidRPr="00F6048D" w:rsidRDefault="00C83A3C" w:rsidP="00244BE7">
            <w:pPr>
              <w:jc w:val="center"/>
              <w:rPr>
                <w:rFonts w:eastAsiaTheme="minorEastAsia"/>
                <w:b/>
                <w:szCs w:val="21"/>
              </w:rPr>
            </w:pPr>
            <w:r w:rsidRPr="00F6048D">
              <w:rPr>
                <w:rFonts w:eastAsiaTheme="minorEastAsia"/>
                <w:szCs w:val="21"/>
              </w:rPr>
              <w:t>摩根标普港股通低波红利指数</w:t>
            </w:r>
            <w:r w:rsidRPr="00F6048D">
              <w:rPr>
                <w:rFonts w:eastAsiaTheme="minorEastAsia"/>
                <w:szCs w:val="21"/>
              </w:rPr>
              <w:t>C</w:t>
            </w:r>
          </w:p>
        </w:tc>
        <w:tc>
          <w:tcPr>
            <w:tcW w:w="764" w:type="pct"/>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820" w:type="pct"/>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r>
      <w:tr w:rsidR="00973BAC" w:rsidRPr="00F6048D" w:rsidTr="003917A7">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本期已实现收益</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5,439,707.91</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6,774,120.35</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-9,500,691.34</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-8,937,864.45</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2,623,574.81</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963,260.06</w:t>
            </w:r>
          </w:p>
        </w:tc>
      </w:tr>
      <w:tr w:rsidR="00973BAC" w:rsidRPr="00F6048D" w:rsidTr="003917A7">
        <w:trPr>
          <w:trHeight w:val="754"/>
        </w:trPr>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本期利润</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-466,863.09</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-20,059,288.94</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-5,394,569.66</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-13,650,209.03</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13,195,766.27</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2,594,894.83</w:t>
            </w:r>
          </w:p>
        </w:tc>
      </w:tr>
      <w:tr w:rsidR="00973BAC" w:rsidRPr="00F6048D" w:rsidTr="003917A7">
        <w:tc>
          <w:tcPr>
            <w:tcW w:w="516" w:type="pct"/>
            <w:vAlign w:val="center"/>
          </w:tcPr>
          <w:p w:rsidR="00C83A3C" w:rsidRPr="00F6048D" w:rsidRDefault="00C83A3C" w:rsidP="00244BE7">
            <w:pPr>
              <w:rPr>
                <w:rFonts w:eastAsiaTheme="minorEastAsia"/>
                <w:szCs w:val="21"/>
              </w:rPr>
            </w:pPr>
            <w:r w:rsidRPr="00F6048D">
              <w:rPr>
                <w:rFonts w:eastAsiaTheme="minorEastAsia"/>
                <w:szCs w:val="21"/>
              </w:rPr>
              <w:t>加权平均基金份额本期利润</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-0.0021</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-0.0774</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-0.0303</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-0.0599</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0.0693</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0.0391</w:t>
            </w:r>
          </w:p>
        </w:tc>
      </w:tr>
      <w:tr w:rsidR="00973BAC" w:rsidRPr="00F6048D" w:rsidTr="003917A7">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本期加权平均净值利润率</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-0.24%</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-9.08%</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-3.65%</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-7.35%</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8.09%</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4.63%</w:t>
            </w:r>
          </w:p>
        </w:tc>
      </w:tr>
      <w:tr w:rsidR="00973BAC" w:rsidRPr="00F6048D" w:rsidTr="003917A7">
        <w:tc>
          <w:tcPr>
            <w:tcW w:w="516" w:type="pct"/>
            <w:vAlign w:val="center"/>
          </w:tcPr>
          <w:p w:rsidR="00C83A3C" w:rsidRPr="00F6048D" w:rsidRDefault="00C83A3C" w:rsidP="00244BE7">
            <w:pPr>
              <w:rPr>
                <w:rFonts w:eastAsiaTheme="minorEastAsia"/>
                <w:szCs w:val="21"/>
              </w:rPr>
            </w:pPr>
            <w:r w:rsidRPr="00F6048D">
              <w:rPr>
                <w:rFonts w:eastAsiaTheme="minorEastAsia"/>
                <w:szCs w:val="21"/>
              </w:rPr>
              <w:t>本期基金份额净值增长率</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1.71%</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1.20%</w:t>
            </w:r>
          </w:p>
        </w:tc>
        <w:tc>
          <w:tcPr>
            <w:tcW w:w="763"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-1.07%</w:t>
            </w:r>
          </w:p>
        </w:tc>
        <w:tc>
          <w:tcPr>
            <w:tcW w:w="763" w:type="pct"/>
            <w:vAlign w:val="center"/>
          </w:tcPr>
          <w:p w:rsidR="00C83A3C" w:rsidRPr="00F6048D" w:rsidRDefault="00C83A3C" w:rsidP="00244BE7">
            <w:pPr>
              <w:jc w:val="right"/>
              <w:rPr>
                <w:rFonts w:eastAsiaTheme="minorEastAsia"/>
                <w:szCs w:val="21"/>
              </w:rPr>
            </w:pPr>
            <w:r w:rsidRPr="00F6048D">
              <w:rPr>
                <w:rFonts w:eastAsiaTheme="minorEastAsia"/>
                <w:szCs w:val="21"/>
              </w:rPr>
              <w:t>-1.57%</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8.84%</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8.31%</w:t>
            </w:r>
          </w:p>
        </w:tc>
      </w:tr>
      <w:tr w:rsidR="00973BAC" w:rsidRPr="00F6048D" w:rsidTr="003917A7">
        <w:tc>
          <w:tcPr>
            <w:tcW w:w="515" w:type="pct"/>
            <w:vMerge w:val="restart"/>
            <w:vAlign w:val="center"/>
          </w:tcPr>
          <w:p w:rsidR="00C83A3C" w:rsidRPr="00F6048D" w:rsidRDefault="00C83A3C" w:rsidP="00244BE7">
            <w:pPr>
              <w:ind w:leftChars="-51" w:left="-107" w:rightChars="-51" w:right="-107"/>
              <w:rPr>
                <w:rFonts w:eastAsiaTheme="minorEastAsia"/>
                <w:b/>
                <w:szCs w:val="21"/>
              </w:rPr>
            </w:pPr>
            <w:r w:rsidRPr="00F6048D">
              <w:rPr>
                <w:rFonts w:eastAsiaTheme="minorEastAsia"/>
                <w:b/>
                <w:szCs w:val="21"/>
              </w:rPr>
              <w:t>3.1.2</w:t>
            </w:r>
            <w:r w:rsidRPr="00F6048D">
              <w:rPr>
                <w:rFonts w:eastAsiaTheme="minorEastAsia"/>
                <w:b/>
                <w:szCs w:val="21"/>
              </w:rPr>
              <w:t>期末数据和指标</w:t>
            </w:r>
          </w:p>
        </w:tc>
        <w:tc>
          <w:tcPr>
            <w:tcW w:w="1376"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25" w:type="pct"/>
            <w:gridSpan w:val="3"/>
            <w:vAlign w:val="center"/>
          </w:tcPr>
          <w:p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c>
          <w:tcPr>
            <w:tcW w:w="1584"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2021</w:t>
            </w:r>
            <w:r w:rsidRPr="00F6048D">
              <w:rPr>
                <w:rFonts w:eastAsiaTheme="minorEastAsia"/>
                <w:b/>
                <w:szCs w:val="21"/>
              </w:rPr>
              <w:t>年末</w:t>
            </w:r>
          </w:p>
        </w:tc>
      </w:tr>
      <w:tr w:rsidR="00973BAC" w:rsidRPr="00F6048D" w:rsidTr="003917A7">
        <w:trPr>
          <w:trHeight w:val="373"/>
        </w:trPr>
        <w:tc>
          <w:tcPr>
            <w:tcW w:w="515" w:type="pct"/>
            <w:vMerge/>
            <w:vAlign w:val="center"/>
          </w:tcPr>
          <w:p w:rsidR="00C83A3C" w:rsidRPr="00F6048D" w:rsidRDefault="00C83A3C" w:rsidP="00244BE7">
            <w:pPr>
              <w:widowControl/>
              <w:jc w:val="left"/>
              <w:rPr>
                <w:rFonts w:eastAsiaTheme="minorEastAsia"/>
                <w:b/>
                <w:szCs w:val="21"/>
              </w:rPr>
            </w:pPr>
          </w:p>
        </w:tc>
        <w:tc>
          <w:tcPr>
            <w:tcW w:w="689"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687"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762" w:type="pct"/>
            <w:gridSpan w:val="2"/>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762"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764"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820" w:type="pct"/>
            <w:vAlign w:val="center"/>
          </w:tcPr>
          <w:p w:rsidR="00C83A3C" w:rsidRPr="00F6048D" w:rsidRDefault="00C83A3C" w:rsidP="00244BE7">
            <w:pPr>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r>
      <w:tr w:rsidR="00973BAC" w:rsidRPr="00F6048D" w:rsidTr="003917A7">
        <w:tc>
          <w:tcPr>
            <w:tcW w:w="515" w:type="pct"/>
            <w:vAlign w:val="center"/>
          </w:tcPr>
          <w:p w:rsidR="00C83A3C" w:rsidRPr="00F6048D" w:rsidRDefault="00C83A3C" w:rsidP="00244BE7">
            <w:pPr>
              <w:rPr>
                <w:rFonts w:eastAsiaTheme="minorEastAsia"/>
                <w:szCs w:val="21"/>
              </w:rPr>
            </w:pPr>
            <w:r w:rsidRPr="00F6048D">
              <w:rPr>
                <w:rFonts w:eastAsiaTheme="minorEastAsia"/>
                <w:szCs w:val="21"/>
              </w:rPr>
              <w:t>期末可供分配利润</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-45,623,855.07</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-48,597,463.43</w:t>
            </w:r>
          </w:p>
        </w:tc>
        <w:tc>
          <w:tcPr>
            <w:tcW w:w="762"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-36,903,337.03</w:t>
            </w:r>
          </w:p>
        </w:tc>
        <w:tc>
          <w:tcPr>
            <w:tcW w:w="762" w:type="pct"/>
            <w:vAlign w:val="center"/>
          </w:tcPr>
          <w:p w:rsidR="00C83A3C" w:rsidRPr="00F6048D" w:rsidRDefault="00C83A3C" w:rsidP="00244BE7">
            <w:pPr>
              <w:jc w:val="right"/>
              <w:rPr>
                <w:rFonts w:eastAsiaTheme="minorEastAsia"/>
                <w:szCs w:val="21"/>
              </w:rPr>
            </w:pPr>
            <w:r w:rsidRPr="00F6048D">
              <w:rPr>
                <w:rFonts w:eastAsiaTheme="minorEastAsia"/>
                <w:szCs w:val="21"/>
              </w:rPr>
              <w:t>-37,968,378.16</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-21,929,755.76</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-10,499,242.49</w:t>
            </w:r>
          </w:p>
        </w:tc>
      </w:tr>
      <w:tr w:rsidR="00973BAC" w:rsidRPr="00F6048D" w:rsidTr="003917A7">
        <w:tc>
          <w:tcPr>
            <w:tcW w:w="515" w:type="pct"/>
            <w:vAlign w:val="center"/>
          </w:tcPr>
          <w:p w:rsidR="00C83A3C" w:rsidRPr="00F6048D" w:rsidRDefault="00C83A3C" w:rsidP="00244BE7">
            <w:pPr>
              <w:rPr>
                <w:rFonts w:eastAsiaTheme="minorEastAsia"/>
                <w:szCs w:val="21"/>
              </w:rPr>
            </w:pPr>
            <w:r w:rsidRPr="00F6048D">
              <w:rPr>
                <w:rFonts w:eastAsiaTheme="minorEastAsia"/>
                <w:szCs w:val="21"/>
              </w:rPr>
              <w:t>期末可供分配基金份额利润</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-0.1628</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-0.1849</w:t>
            </w:r>
          </w:p>
        </w:tc>
        <w:tc>
          <w:tcPr>
            <w:tcW w:w="762"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-0.1874</w:t>
            </w:r>
          </w:p>
        </w:tc>
        <w:tc>
          <w:tcPr>
            <w:tcW w:w="762" w:type="pct"/>
            <w:vAlign w:val="center"/>
          </w:tcPr>
          <w:p w:rsidR="00C83A3C" w:rsidRPr="00F6048D" w:rsidRDefault="00C83A3C" w:rsidP="00244BE7">
            <w:pPr>
              <w:jc w:val="right"/>
              <w:rPr>
                <w:rFonts w:eastAsiaTheme="minorEastAsia"/>
                <w:szCs w:val="21"/>
              </w:rPr>
            </w:pPr>
            <w:r w:rsidRPr="00F6048D">
              <w:rPr>
                <w:rFonts w:eastAsiaTheme="minorEastAsia"/>
                <w:szCs w:val="21"/>
              </w:rPr>
              <w:t>-0.2047</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-0.1551</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-0.1701</w:t>
            </w:r>
          </w:p>
        </w:tc>
      </w:tr>
      <w:tr w:rsidR="00973BAC" w:rsidRPr="00F6048D" w:rsidTr="003917A7">
        <w:tc>
          <w:tcPr>
            <w:tcW w:w="515" w:type="pct"/>
            <w:vAlign w:val="center"/>
          </w:tcPr>
          <w:p w:rsidR="00C83A3C" w:rsidRPr="00F6048D" w:rsidRDefault="00C83A3C" w:rsidP="00244BE7">
            <w:pPr>
              <w:rPr>
                <w:rFonts w:eastAsiaTheme="minorEastAsia"/>
                <w:szCs w:val="21"/>
              </w:rPr>
            </w:pPr>
            <w:r w:rsidRPr="00F6048D">
              <w:rPr>
                <w:rFonts w:eastAsiaTheme="minorEastAsia"/>
                <w:szCs w:val="21"/>
              </w:rPr>
              <w:t>期末基金资产净值</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238,347,810.14</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217,328,216.70</w:t>
            </w:r>
          </w:p>
        </w:tc>
        <w:tc>
          <w:tcPr>
            <w:tcW w:w="762"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164,616,939.82</w:t>
            </w:r>
          </w:p>
        </w:tc>
        <w:tc>
          <w:tcPr>
            <w:tcW w:w="762" w:type="pct"/>
            <w:vAlign w:val="center"/>
          </w:tcPr>
          <w:p w:rsidR="00C83A3C" w:rsidRPr="00F6048D" w:rsidRDefault="00C83A3C" w:rsidP="00244BE7">
            <w:pPr>
              <w:jc w:val="right"/>
              <w:rPr>
                <w:rFonts w:eastAsiaTheme="minorEastAsia"/>
                <w:szCs w:val="21"/>
              </w:rPr>
            </w:pPr>
            <w:r w:rsidRPr="00F6048D">
              <w:rPr>
                <w:rFonts w:eastAsiaTheme="minorEastAsia"/>
                <w:szCs w:val="21"/>
              </w:rPr>
              <w:t>151,539,329.30</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119,468,136.67</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51,207,094.65</w:t>
            </w:r>
          </w:p>
        </w:tc>
      </w:tr>
      <w:tr w:rsidR="00973BAC" w:rsidRPr="00F6048D" w:rsidTr="003917A7">
        <w:tc>
          <w:tcPr>
            <w:tcW w:w="515" w:type="pct"/>
            <w:vAlign w:val="center"/>
          </w:tcPr>
          <w:p w:rsidR="00C83A3C" w:rsidRPr="00F6048D" w:rsidRDefault="00C83A3C" w:rsidP="00244BE7">
            <w:pPr>
              <w:rPr>
                <w:rFonts w:eastAsiaTheme="minorEastAsia"/>
                <w:szCs w:val="21"/>
              </w:rPr>
            </w:pPr>
            <w:r w:rsidRPr="00F6048D">
              <w:rPr>
                <w:rFonts w:eastAsiaTheme="minorEastAsia"/>
                <w:szCs w:val="21"/>
              </w:rPr>
              <w:t>期末基金份额净值</w:t>
            </w:r>
          </w:p>
        </w:tc>
        <w:tc>
          <w:tcPr>
            <w:tcW w:w="689" w:type="pct"/>
            <w:vAlign w:val="center"/>
          </w:tcPr>
          <w:p w:rsidR="00C83A3C" w:rsidRPr="00F6048D" w:rsidRDefault="00C83A3C" w:rsidP="00244BE7">
            <w:pPr>
              <w:jc w:val="right"/>
              <w:rPr>
                <w:rFonts w:eastAsiaTheme="minorEastAsia"/>
                <w:szCs w:val="21"/>
              </w:rPr>
            </w:pPr>
            <w:r w:rsidRPr="00F6048D">
              <w:rPr>
                <w:rFonts w:eastAsiaTheme="minorEastAsia"/>
                <w:szCs w:val="21"/>
              </w:rPr>
              <w:t>0.8502</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0.8267</w:t>
            </w:r>
          </w:p>
        </w:tc>
        <w:tc>
          <w:tcPr>
            <w:tcW w:w="762"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0.8359</w:t>
            </w:r>
          </w:p>
        </w:tc>
        <w:tc>
          <w:tcPr>
            <w:tcW w:w="762" w:type="pct"/>
            <w:vAlign w:val="center"/>
          </w:tcPr>
          <w:p w:rsidR="00C83A3C" w:rsidRPr="00F6048D" w:rsidRDefault="00C83A3C" w:rsidP="00244BE7">
            <w:pPr>
              <w:jc w:val="right"/>
              <w:rPr>
                <w:rFonts w:eastAsiaTheme="minorEastAsia"/>
                <w:szCs w:val="21"/>
              </w:rPr>
            </w:pPr>
            <w:r w:rsidRPr="00F6048D">
              <w:rPr>
                <w:rFonts w:eastAsiaTheme="minorEastAsia"/>
                <w:szCs w:val="21"/>
              </w:rPr>
              <w:t>0.8169</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0.8449</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0.8299</w:t>
            </w:r>
          </w:p>
        </w:tc>
      </w:tr>
      <w:tr w:rsidR="00973BAC" w:rsidRPr="00F6048D" w:rsidTr="003917A7">
        <w:tc>
          <w:tcPr>
            <w:tcW w:w="516" w:type="pct"/>
            <w:vMerge w:val="restart"/>
            <w:vAlign w:val="center"/>
          </w:tcPr>
          <w:p w:rsidR="00C83A3C" w:rsidRPr="00F6048D" w:rsidRDefault="00C83A3C" w:rsidP="00244BE7">
            <w:pPr>
              <w:ind w:leftChars="-51" w:left="-107" w:rightChars="-51" w:right="-107"/>
              <w:rPr>
                <w:rFonts w:eastAsiaTheme="minorEastAsia"/>
                <w:b/>
                <w:szCs w:val="21"/>
              </w:rPr>
            </w:pPr>
            <w:r w:rsidRPr="00F6048D">
              <w:rPr>
                <w:rFonts w:eastAsiaTheme="minorEastAsia"/>
                <w:b/>
                <w:szCs w:val="21"/>
              </w:rPr>
              <w:t>3.1.3</w:t>
            </w:r>
            <w:r w:rsidRPr="00F6048D">
              <w:rPr>
                <w:rFonts w:eastAsiaTheme="minorEastAsia"/>
                <w:b/>
                <w:szCs w:val="21"/>
              </w:rPr>
              <w:t>累计期末指标</w:t>
            </w:r>
          </w:p>
        </w:tc>
        <w:tc>
          <w:tcPr>
            <w:tcW w:w="1374"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2023</w:t>
            </w:r>
            <w:r w:rsidRPr="00F6048D">
              <w:rPr>
                <w:rFonts w:eastAsiaTheme="minorEastAsia"/>
                <w:b/>
                <w:szCs w:val="21"/>
              </w:rPr>
              <w:t>年末</w:t>
            </w:r>
          </w:p>
        </w:tc>
        <w:tc>
          <w:tcPr>
            <w:tcW w:w="1526" w:type="pct"/>
            <w:gridSpan w:val="3"/>
            <w:vAlign w:val="center"/>
          </w:tcPr>
          <w:p w:rsidR="00C83A3C" w:rsidRPr="00F6048D" w:rsidRDefault="00C83A3C" w:rsidP="00244BE7">
            <w:pPr>
              <w:jc w:val="center"/>
              <w:rPr>
                <w:rFonts w:eastAsiaTheme="minorEastAsia"/>
                <w:b/>
                <w:szCs w:val="21"/>
              </w:rPr>
            </w:pPr>
            <w:r w:rsidRPr="00F6048D">
              <w:rPr>
                <w:rFonts w:eastAsiaTheme="minorEastAsia"/>
                <w:b/>
                <w:szCs w:val="21"/>
              </w:rPr>
              <w:t>2022</w:t>
            </w:r>
            <w:r w:rsidRPr="00F6048D">
              <w:rPr>
                <w:rFonts w:eastAsiaTheme="minorEastAsia"/>
                <w:b/>
                <w:szCs w:val="21"/>
              </w:rPr>
              <w:t>年末</w:t>
            </w:r>
          </w:p>
        </w:tc>
        <w:tc>
          <w:tcPr>
            <w:tcW w:w="1584" w:type="pct"/>
            <w:gridSpan w:val="2"/>
            <w:vAlign w:val="center"/>
          </w:tcPr>
          <w:p w:rsidR="00C83A3C" w:rsidRPr="00F6048D" w:rsidRDefault="00C83A3C" w:rsidP="00244BE7">
            <w:pPr>
              <w:jc w:val="center"/>
              <w:rPr>
                <w:rFonts w:eastAsiaTheme="minorEastAsia"/>
                <w:b/>
                <w:szCs w:val="21"/>
              </w:rPr>
            </w:pPr>
            <w:r w:rsidRPr="00F6048D">
              <w:rPr>
                <w:rFonts w:eastAsiaTheme="minorEastAsia"/>
                <w:b/>
                <w:szCs w:val="21"/>
              </w:rPr>
              <w:t>2021</w:t>
            </w:r>
            <w:r w:rsidRPr="00F6048D">
              <w:rPr>
                <w:rFonts w:eastAsiaTheme="minorEastAsia"/>
                <w:b/>
                <w:szCs w:val="21"/>
              </w:rPr>
              <w:t>年末</w:t>
            </w:r>
          </w:p>
        </w:tc>
      </w:tr>
      <w:tr w:rsidR="00973BAC" w:rsidRPr="00F6048D" w:rsidTr="003917A7">
        <w:tc>
          <w:tcPr>
            <w:tcW w:w="516" w:type="pct"/>
            <w:vMerge/>
            <w:vAlign w:val="center"/>
          </w:tcPr>
          <w:p w:rsidR="00C83A3C" w:rsidRPr="00F6048D" w:rsidRDefault="00C83A3C" w:rsidP="00244BE7">
            <w:pPr>
              <w:widowControl/>
              <w:jc w:val="left"/>
              <w:rPr>
                <w:rFonts w:eastAsiaTheme="minorEastAsia"/>
                <w:b/>
                <w:szCs w:val="21"/>
              </w:rPr>
            </w:pP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687" w:type="pct"/>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750" w:type="pct"/>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776" w:type="pct"/>
            <w:gridSpan w:val="2"/>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764" w:type="pct"/>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820" w:type="pct"/>
            <w:vAlign w:val="center"/>
          </w:tcPr>
          <w:p w:rsidR="00C83A3C" w:rsidRPr="00F6048D" w:rsidRDefault="00C83A3C" w:rsidP="00244BE7">
            <w:pPr>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r>
      <w:tr w:rsidR="00973BAC" w:rsidRPr="00F6048D" w:rsidTr="003917A7">
        <w:tc>
          <w:tcPr>
            <w:tcW w:w="516" w:type="pct"/>
            <w:vAlign w:val="center"/>
          </w:tcPr>
          <w:p w:rsidR="00C83A3C" w:rsidRPr="00F6048D" w:rsidRDefault="00C83A3C" w:rsidP="00244BE7">
            <w:pPr>
              <w:rPr>
                <w:rFonts w:eastAsiaTheme="minorEastAsia"/>
                <w:szCs w:val="21"/>
              </w:rPr>
            </w:pPr>
            <w:r w:rsidRPr="00F6048D">
              <w:rPr>
                <w:rFonts w:eastAsiaTheme="minorEastAsia"/>
                <w:szCs w:val="21"/>
              </w:rPr>
              <w:t>基金份额累计净值增长率</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-14.98%</w:t>
            </w:r>
          </w:p>
        </w:tc>
        <w:tc>
          <w:tcPr>
            <w:tcW w:w="687" w:type="pct"/>
            <w:vAlign w:val="center"/>
          </w:tcPr>
          <w:p w:rsidR="00C83A3C" w:rsidRPr="00F6048D" w:rsidRDefault="00C83A3C" w:rsidP="00244BE7">
            <w:pPr>
              <w:jc w:val="right"/>
              <w:rPr>
                <w:rFonts w:eastAsiaTheme="minorEastAsia"/>
                <w:szCs w:val="21"/>
              </w:rPr>
            </w:pPr>
            <w:r w:rsidRPr="00F6048D">
              <w:rPr>
                <w:rFonts w:eastAsiaTheme="minorEastAsia"/>
                <w:szCs w:val="21"/>
              </w:rPr>
              <w:t>-17.33%</w:t>
            </w:r>
          </w:p>
        </w:tc>
        <w:tc>
          <w:tcPr>
            <w:tcW w:w="750" w:type="pct"/>
            <w:vAlign w:val="center"/>
          </w:tcPr>
          <w:p w:rsidR="00C83A3C" w:rsidRPr="00F6048D" w:rsidRDefault="00C83A3C" w:rsidP="00244BE7">
            <w:pPr>
              <w:jc w:val="right"/>
              <w:rPr>
                <w:rFonts w:eastAsiaTheme="minorEastAsia"/>
                <w:szCs w:val="21"/>
              </w:rPr>
            </w:pPr>
            <w:r w:rsidRPr="00F6048D">
              <w:rPr>
                <w:rFonts w:eastAsiaTheme="minorEastAsia"/>
                <w:szCs w:val="21"/>
              </w:rPr>
              <w:t>-16.41%</w:t>
            </w:r>
          </w:p>
        </w:tc>
        <w:tc>
          <w:tcPr>
            <w:tcW w:w="776" w:type="pct"/>
            <w:gridSpan w:val="2"/>
            <w:vAlign w:val="center"/>
          </w:tcPr>
          <w:p w:rsidR="00C83A3C" w:rsidRPr="00F6048D" w:rsidRDefault="00C83A3C" w:rsidP="00244BE7">
            <w:pPr>
              <w:jc w:val="right"/>
              <w:rPr>
                <w:rFonts w:eastAsiaTheme="minorEastAsia"/>
                <w:szCs w:val="21"/>
              </w:rPr>
            </w:pPr>
            <w:r w:rsidRPr="00F6048D">
              <w:rPr>
                <w:rFonts w:eastAsiaTheme="minorEastAsia"/>
                <w:szCs w:val="21"/>
              </w:rPr>
              <w:t>-18.31%</w:t>
            </w:r>
          </w:p>
        </w:tc>
        <w:tc>
          <w:tcPr>
            <w:tcW w:w="764" w:type="pct"/>
            <w:vAlign w:val="center"/>
          </w:tcPr>
          <w:p w:rsidR="00C83A3C" w:rsidRPr="00F6048D" w:rsidRDefault="00C83A3C" w:rsidP="00244BE7">
            <w:pPr>
              <w:jc w:val="right"/>
              <w:rPr>
                <w:rFonts w:eastAsiaTheme="minorEastAsia"/>
                <w:szCs w:val="21"/>
              </w:rPr>
            </w:pPr>
            <w:r w:rsidRPr="00F6048D">
              <w:rPr>
                <w:rFonts w:eastAsiaTheme="minorEastAsia"/>
                <w:szCs w:val="21"/>
              </w:rPr>
              <w:t>-15.51%</w:t>
            </w:r>
          </w:p>
        </w:tc>
        <w:tc>
          <w:tcPr>
            <w:tcW w:w="820" w:type="pct"/>
            <w:vAlign w:val="center"/>
          </w:tcPr>
          <w:p w:rsidR="00C83A3C" w:rsidRPr="00F6048D" w:rsidRDefault="00C83A3C" w:rsidP="00244BE7">
            <w:pPr>
              <w:jc w:val="right"/>
              <w:rPr>
                <w:rFonts w:eastAsiaTheme="minorEastAsia"/>
                <w:szCs w:val="21"/>
              </w:rPr>
            </w:pPr>
            <w:r w:rsidRPr="00F6048D">
              <w:rPr>
                <w:rFonts w:eastAsiaTheme="minorEastAsia"/>
                <w:szCs w:val="21"/>
              </w:rPr>
              <w:t>-17.01%</w:t>
            </w:r>
          </w:p>
        </w:tc>
      </w:tr>
    </w:tbl>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rsidR="001A59F9" w:rsidRPr="00F6048D" w:rsidRDefault="00C83A3C" w:rsidP="00FF600D">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A59F9" w:rsidRPr="00F6048D" w:rsidRDefault="001A59F9" w:rsidP="009D2DE9">
      <w:pPr>
        <w:pStyle w:val="20"/>
        <w:spacing w:before="0" w:after="0"/>
        <w:rPr>
          <w:rFonts w:ascii="Times New Roman" w:eastAsiaTheme="minorEastAsia" w:hAnsi="Times New Roman"/>
          <w:kern w:val="0"/>
          <w:sz w:val="21"/>
          <w:szCs w:val="21"/>
        </w:rPr>
      </w:pPr>
      <w:bookmarkStart w:id="34" w:name="_Toc225498252"/>
      <w:bookmarkStart w:id="35" w:name="_Toc361324852"/>
      <w:bookmarkStart w:id="36" w:name="_Toc161659971"/>
      <w:r w:rsidRPr="00F6048D">
        <w:rPr>
          <w:rFonts w:ascii="Times New Roman" w:eastAsiaTheme="minorEastAsia" w:hAnsi="Times New Roman"/>
          <w:kern w:val="0"/>
          <w:sz w:val="21"/>
          <w:szCs w:val="21"/>
        </w:rPr>
        <w:t>3.2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基金净值表现</w:t>
      </w:r>
      <w:bookmarkEnd w:id="34"/>
      <w:bookmarkEnd w:id="35"/>
      <w:bookmarkEnd w:id="36"/>
    </w:p>
    <w:p w:rsidR="001A59F9" w:rsidRPr="00F6048D" w:rsidRDefault="001A59F9" w:rsidP="009D2DE9">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 xml:space="preserve">3.2.1 </w:t>
      </w:r>
      <w:r w:rsidRPr="00F6048D">
        <w:rPr>
          <w:rFonts w:eastAsiaTheme="minorEastAsia"/>
          <w:b/>
          <w:kern w:val="0"/>
          <w:szCs w:val="21"/>
        </w:rPr>
        <w:t>基金份额净值增长率及其与同期业绩比较基准收益率的比较</w:t>
      </w:r>
    </w:p>
    <w:p w:rsidR="001A59F9" w:rsidRPr="00F6048D" w:rsidRDefault="001A59F9" w:rsidP="009D2DE9">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摩根标普港股通低波红利指数</w:t>
      </w:r>
      <w:r w:rsidRPr="00F6048D">
        <w:rPr>
          <w:rFonts w:ascii="Times New Roman" w:eastAsiaTheme="minorEastAsia" w:hAnsi="Times New Roman"/>
          <w:b/>
          <w:color w:val="auto"/>
          <w:sz w:val="21"/>
          <w:szCs w:val="21"/>
        </w:rPr>
        <w:t>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rsidTr="006D141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C448E1">
        <w:tc>
          <w:tcPr>
            <w:tcW w:w="1620" w:type="dxa"/>
            <w:vAlign w:val="center"/>
          </w:tcPr>
          <w:p w:rsidR="00C448E1" w:rsidRDefault="00BD044F">
            <w:pPr>
              <w:jc w:val="left"/>
            </w:pPr>
            <w:r>
              <w:rPr>
                <w:rFonts w:eastAsiaTheme="minorEastAsia"/>
                <w:szCs w:val="21"/>
              </w:rPr>
              <w:t>过去三个月</w:t>
            </w:r>
          </w:p>
        </w:tc>
        <w:tc>
          <w:tcPr>
            <w:tcW w:w="1350" w:type="dxa"/>
            <w:vAlign w:val="center"/>
          </w:tcPr>
          <w:p w:rsidR="00C448E1" w:rsidRDefault="00BD044F">
            <w:pPr>
              <w:jc w:val="center"/>
            </w:pPr>
            <w:r>
              <w:rPr>
                <w:rFonts w:eastAsiaTheme="minorEastAsia"/>
                <w:szCs w:val="21"/>
              </w:rPr>
              <w:t>-1.55%</w:t>
            </w:r>
          </w:p>
        </w:tc>
        <w:tc>
          <w:tcPr>
            <w:tcW w:w="1350" w:type="dxa"/>
            <w:vAlign w:val="center"/>
          </w:tcPr>
          <w:p w:rsidR="00C448E1" w:rsidRDefault="00BD044F">
            <w:pPr>
              <w:jc w:val="center"/>
            </w:pPr>
            <w:r>
              <w:rPr>
                <w:rFonts w:eastAsiaTheme="minorEastAsia"/>
                <w:szCs w:val="21"/>
              </w:rPr>
              <w:t>0.93%</w:t>
            </w:r>
          </w:p>
        </w:tc>
        <w:tc>
          <w:tcPr>
            <w:tcW w:w="1350" w:type="dxa"/>
            <w:vAlign w:val="center"/>
          </w:tcPr>
          <w:p w:rsidR="00C448E1" w:rsidRDefault="00BD044F">
            <w:pPr>
              <w:jc w:val="center"/>
            </w:pPr>
            <w:r>
              <w:rPr>
                <w:rFonts w:eastAsiaTheme="minorEastAsia"/>
                <w:szCs w:val="21"/>
              </w:rPr>
              <w:t>-1.94%</w:t>
            </w:r>
          </w:p>
        </w:tc>
        <w:tc>
          <w:tcPr>
            <w:tcW w:w="1350" w:type="dxa"/>
            <w:vAlign w:val="center"/>
          </w:tcPr>
          <w:p w:rsidR="00C448E1" w:rsidRDefault="00BD044F">
            <w:pPr>
              <w:jc w:val="center"/>
            </w:pPr>
            <w:r>
              <w:rPr>
                <w:rFonts w:eastAsiaTheme="minorEastAsia"/>
                <w:szCs w:val="21"/>
              </w:rPr>
              <w:t>0.88%</w:t>
            </w:r>
          </w:p>
        </w:tc>
        <w:tc>
          <w:tcPr>
            <w:tcW w:w="1350" w:type="dxa"/>
            <w:vAlign w:val="center"/>
          </w:tcPr>
          <w:p w:rsidR="00C448E1" w:rsidRDefault="00BD044F">
            <w:pPr>
              <w:jc w:val="center"/>
            </w:pPr>
            <w:r>
              <w:rPr>
                <w:rFonts w:eastAsiaTheme="minorEastAsia"/>
                <w:szCs w:val="21"/>
              </w:rPr>
              <w:t>0.39%</w:t>
            </w:r>
          </w:p>
        </w:tc>
        <w:tc>
          <w:tcPr>
            <w:tcW w:w="1350" w:type="dxa"/>
            <w:vAlign w:val="center"/>
          </w:tcPr>
          <w:p w:rsidR="00C448E1" w:rsidRDefault="00BD044F">
            <w:pPr>
              <w:jc w:val="center"/>
            </w:pPr>
            <w:r>
              <w:rPr>
                <w:rFonts w:eastAsiaTheme="minorEastAsia"/>
                <w:szCs w:val="21"/>
              </w:rPr>
              <w:t>0.05%</w:t>
            </w:r>
          </w:p>
        </w:tc>
      </w:tr>
      <w:tr w:rsidR="00C448E1">
        <w:tc>
          <w:tcPr>
            <w:tcW w:w="1620" w:type="dxa"/>
            <w:vAlign w:val="center"/>
          </w:tcPr>
          <w:p w:rsidR="00C448E1" w:rsidRDefault="00BD044F">
            <w:pPr>
              <w:jc w:val="left"/>
            </w:pPr>
            <w:r>
              <w:rPr>
                <w:rFonts w:eastAsiaTheme="minorEastAsia"/>
                <w:szCs w:val="21"/>
              </w:rPr>
              <w:t>过去六个月</w:t>
            </w:r>
          </w:p>
        </w:tc>
        <w:tc>
          <w:tcPr>
            <w:tcW w:w="1350" w:type="dxa"/>
            <w:vAlign w:val="center"/>
          </w:tcPr>
          <w:p w:rsidR="00C448E1" w:rsidRDefault="00BD044F">
            <w:pPr>
              <w:jc w:val="center"/>
            </w:pPr>
            <w:r>
              <w:rPr>
                <w:rFonts w:eastAsiaTheme="minorEastAsia"/>
                <w:szCs w:val="21"/>
              </w:rPr>
              <w:t>-6.58%</w:t>
            </w:r>
          </w:p>
        </w:tc>
        <w:tc>
          <w:tcPr>
            <w:tcW w:w="1350" w:type="dxa"/>
            <w:vAlign w:val="center"/>
          </w:tcPr>
          <w:p w:rsidR="00C448E1" w:rsidRDefault="00BD044F">
            <w:pPr>
              <w:jc w:val="center"/>
            </w:pPr>
            <w:r>
              <w:rPr>
                <w:rFonts w:eastAsiaTheme="minorEastAsia"/>
                <w:szCs w:val="21"/>
              </w:rPr>
              <w:t>0.93%</w:t>
            </w:r>
          </w:p>
        </w:tc>
        <w:tc>
          <w:tcPr>
            <w:tcW w:w="1350" w:type="dxa"/>
            <w:vAlign w:val="center"/>
          </w:tcPr>
          <w:p w:rsidR="00C448E1" w:rsidRDefault="00BD044F">
            <w:pPr>
              <w:jc w:val="center"/>
            </w:pPr>
            <w:r>
              <w:rPr>
                <w:rFonts w:eastAsiaTheme="minorEastAsia"/>
                <w:szCs w:val="21"/>
              </w:rPr>
              <w:t>-8.62%</w:t>
            </w:r>
          </w:p>
        </w:tc>
        <w:tc>
          <w:tcPr>
            <w:tcW w:w="1350" w:type="dxa"/>
            <w:vAlign w:val="center"/>
          </w:tcPr>
          <w:p w:rsidR="00C448E1" w:rsidRDefault="00BD044F">
            <w:pPr>
              <w:jc w:val="center"/>
            </w:pPr>
            <w:r>
              <w:rPr>
                <w:rFonts w:eastAsiaTheme="minorEastAsia"/>
                <w:szCs w:val="21"/>
              </w:rPr>
              <w:t>0.88%</w:t>
            </w:r>
          </w:p>
        </w:tc>
        <w:tc>
          <w:tcPr>
            <w:tcW w:w="1350" w:type="dxa"/>
            <w:vAlign w:val="center"/>
          </w:tcPr>
          <w:p w:rsidR="00C448E1" w:rsidRDefault="00BD044F">
            <w:pPr>
              <w:jc w:val="center"/>
            </w:pPr>
            <w:r>
              <w:rPr>
                <w:rFonts w:eastAsiaTheme="minorEastAsia"/>
                <w:szCs w:val="21"/>
              </w:rPr>
              <w:t>2.04%</w:t>
            </w:r>
          </w:p>
        </w:tc>
        <w:tc>
          <w:tcPr>
            <w:tcW w:w="1350" w:type="dxa"/>
            <w:vAlign w:val="center"/>
          </w:tcPr>
          <w:p w:rsidR="00C448E1" w:rsidRDefault="00BD044F">
            <w:pPr>
              <w:jc w:val="center"/>
            </w:pPr>
            <w:r>
              <w:rPr>
                <w:rFonts w:eastAsiaTheme="minorEastAsia"/>
                <w:szCs w:val="21"/>
              </w:rPr>
              <w:t>0.05%</w:t>
            </w:r>
          </w:p>
        </w:tc>
      </w:tr>
      <w:tr w:rsidR="00C448E1">
        <w:tc>
          <w:tcPr>
            <w:tcW w:w="1620" w:type="dxa"/>
            <w:vAlign w:val="center"/>
          </w:tcPr>
          <w:p w:rsidR="00C448E1" w:rsidRDefault="00BD044F">
            <w:pPr>
              <w:jc w:val="left"/>
            </w:pPr>
            <w:r>
              <w:rPr>
                <w:rFonts w:eastAsiaTheme="minorEastAsia"/>
                <w:szCs w:val="21"/>
              </w:rPr>
              <w:t>过去一年</w:t>
            </w:r>
          </w:p>
        </w:tc>
        <w:tc>
          <w:tcPr>
            <w:tcW w:w="1350" w:type="dxa"/>
            <w:vAlign w:val="center"/>
          </w:tcPr>
          <w:p w:rsidR="00C448E1" w:rsidRDefault="00BD044F">
            <w:pPr>
              <w:jc w:val="center"/>
            </w:pPr>
            <w:r>
              <w:rPr>
                <w:rFonts w:eastAsiaTheme="minorEastAsia"/>
                <w:szCs w:val="21"/>
              </w:rPr>
              <w:t>1.71%</w:t>
            </w:r>
          </w:p>
        </w:tc>
        <w:tc>
          <w:tcPr>
            <w:tcW w:w="1350" w:type="dxa"/>
            <w:vAlign w:val="center"/>
          </w:tcPr>
          <w:p w:rsidR="00C448E1" w:rsidRDefault="00BD044F">
            <w:pPr>
              <w:jc w:val="center"/>
            </w:pPr>
            <w:r>
              <w:rPr>
                <w:rFonts w:eastAsiaTheme="minorEastAsia"/>
                <w:szCs w:val="21"/>
              </w:rPr>
              <w:t>0.93%</w:t>
            </w:r>
          </w:p>
        </w:tc>
        <w:tc>
          <w:tcPr>
            <w:tcW w:w="1350" w:type="dxa"/>
            <w:vAlign w:val="center"/>
          </w:tcPr>
          <w:p w:rsidR="00C448E1" w:rsidRDefault="00BD044F">
            <w:pPr>
              <w:jc w:val="center"/>
            </w:pPr>
            <w:r>
              <w:rPr>
                <w:rFonts w:eastAsiaTheme="minorEastAsia"/>
                <w:szCs w:val="21"/>
              </w:rPr>
              <w:t>-1.46%</w:t>
            </w:r>
          </w:p>
        </w:tc>
        <w:tc>
          <w:tcPr>
            <w:tcW w:w="1350" w:type="dxa"/>
            <w:vAlign w:val="center"/>
          </w:tcPr>
          <w:p w:rsidR="00C448E1" w:rsidRDefault="00BD044F">
            <w:pPr>
              <w:jc w:val="center"/>
            </w:pPr>
            <w:r>
              <w:rPr>
                <w:rFonts w:eastAsiaTheme="minorEastAsia"/>
                <w:szCs w:val="21"/>
              </w:rPr>
              <w:t>0.89%</w:t>
            </w:r>
          </w:p>
        </w:tc>
        <w:tc>
          <w:tcPr>
            <w:tcW w:w="1350" w:type="dxa"/>
            <w:vAlign w:val="center"/>
          </w:tcPr>
          <w:p w:rsidR="00C448E1" w:rsidRDefault="00BD044F">
            <w:pPr>
              <w:jc w:val="center"/>
            </w:pPr>
            <w:r>
              <w:rPr>
                <w:rFonts w:eastAsiaTheme="minorEastAsia"/>
                <w:szCs w:val="21"/>
              </w:rPr>
              <w:t>3.17%</w:t>
            </w:r>
          </w:p>
        </w:tc>
        <w:tc>
          <w:tcPr>
            <w:tcW w:w="1350" w:type="dxa"/>
            <w:vAlign w:val="center"/>
          </w:tcPr>
          <w:p w:rsidR="00C448E1" w:rsidRDefault="00BD044F">
            <w:pPr>
              <w:jc w:val="center"/>
            </w:pPr>
            <w:r>
              <w:rPr>
                <w:rFonts w:eastAsiaTheme="minorEastAsia"/>
                <w:szCs w:val="21"/>
              </w:rPr>
              <w:t>0.04%</w:t>
            </w:r>
          </w:p>
        </w:tc>
      </w:tr>
      <w:tr w:rsidR="00C448E1">
        <w:tc>
          <w:tcPr>
            <w:tcW w:w="1620" w:type="dxa"/>
            <w:vAlign w:val="center"/>
          </w:tcPr>
          <w:p w:rsidR="00C448E1" w:rsidRDefault="00BD044F">
            <w:pPr>
              <w:jc w:val="left"/>
            </w:pPr>
            <w:r>
              <w:rPr>
                <w:rFonts w:eastAsiaTheme="minorEastAsia"/>
                <w:szCs w:val="21"/>
              </w:rPr>
              <w:t>过去三年</w:t>
            </w:r>
          </w:p>
        </w:tc>
        <w:tc>
          <w:tcPr>
            <w:tcW w:w="1350" w:type="dxa"/>
            <w:vAlign w:val="center"/>
          </w:tcPr>
          <w:p w:rsidR="00C448E1" w:rsidRDefault="00BD044F">
            <w:pPr>
              <w:jc w:val="center"/>
            </w:pPr>
            <w:r>
              <w:rPr>
                <w:rFonts w:eastAsiaTheme="minorEastAsia"/>
                <w:szCs w:val="21"/>
              </w:rPr>
              <w:t>9.52%</w:t>
            </w:r>
          </w:p>
        </w:tc>
        <w:tc>
          <w:tcPr>
            <w:tcW w:w="1350" w:type="dxa"/>
            <w:vAlign w:val="center"/>
          </w:tcPr>
          <w:p w:rsidR="00C448E1" w:rsidRDefault="00BD044F">
            <w:pPr>
              <w:jc w:val="center"/>
            </w:pPr>
            <w:r>
              <w:rPr>
                <w:rFonts w:eastAsiaTheme="minorEastAsia"/>
                <w:szCs w:val="21"/>
              </w:rPr>
              <w:t>1.00%</w:t>
            </w:r>
          </w:p>
        </w:tc>
        <w:tc>
          <w:tcPr>
            <w:tcW w:w="1350" w:type="dxa"/>
            <w:vAlign w:val="center"/>
          </w:tcPr>
          <w:p w:rsidR="00C448E1" w:rsidRDefault="00BD044F">
            <w:pPr>
              <w:jc w:val="center"/>
            </w:pPr>
            <w:r>
              <w:rPr>
                <w:rFonts w:eastAsiaTheme="minorEastAsia"/>
                <w:szCs w:val="21"/>
              </w:rPr>
              <w:t>1.01%</w:t>
            </w:r>
          </w:p>
        </w:tc>
        <w:tc>
          <w:tcPr>
            <w:tcW w:w="1350" w:type="dxa"/>
            <w:vAlign w:val="center"/>
          </w:tcPr>
          <w:p w:rsidR="00C448E1" w:rsidRDefault="00BD044F">
            <w:pPr>
              <w:jc w:val="center"/>
            </w:pPr>
            <w:r>
              <w:rPr>
                <w:rFonts w:eastAsiaTheme="minorEastAsia"/>
                <w:szCs w:val="21"/>
              </w:rPr>
              <w:t>0.99%</w:t>
            </w:r>
          </w:p>
        </w:tc>
        <w:tc>
          <w:tcPr>
            <w:tcW w:w="1350" w:type="dxa"/>
            <w:vAlign w:val="center"/>
          </w:tcPr>
          <w:p w:rsidR="00C448E1" w:rsidRDefault="00BD044F">
            <w:pPr>
              <w:jc w:val="center"/>
            </w:pPr>
            <w:r>
              <w:rPr>
                <w:rFonts w:eastAsiaTheme="minorEastAsia"/>
                <w:szCs w:val="21"/>
              </w:rPr>
              <w:t>8.51%</w:t>
            </w:r>
          </w:p>
        </w:tc>
        <w:tc>
          <w:tcPr>
            <w:tcW w:w="1350" w:type="dxa"/>
            <w:vAlign w:val="center"/>
          </w:tcPr>
          <w:p w:rsidR="00C448E1" w:rsidRDefault="00BD044F">
            <w:pPr>
              <w:jc w:val="center"/>
            </w:pPr>
            <w:r>
              <w:rPr>
                <w:rFonts w:eastAsiaTheme="minorEastAsia"/>
                <w:szCs w:val="21"/>
              </w:rPr>
              <w:t>0.01%</w:t>
            </w:r>
          </w:p>
        </w:tc>
      </w:tr>
      <w:tr w:rsidR="00C448E1">
        <w:tc>
          <w:tcPr>
            <w:tcW w:w="1620" w:type="dxa"/>
            <w:vAlign w:val="center"/>
          </w:tcPr>
          <w:p w:rsidR="00C448E1" w:rsidRDefault="00BD044F">
            <w:pPr>
              <w:jc w:val="left"/>
            </w:pPr>
            <w:r>
              <w:rPr>
                <w:rFonts w:eastAsiaTheme="minorEastAsia"/>
                <w:szCs w:val="21"/>
              </w:rPr>
              <w:t>过去五年</w:t>
            </w:r>
          </w:p>
        </w:tc>
        <w:tc>
          <w:tcPr>
            <w:tcW w:w="1350" w:type="dxa"/>
            <w:vAlign w:val="center"/>
          </w:tcPr>
          <w:p w:rsidR="00C448E1" w:rsidRDefault="00BD044F">
            <w:pPr>
              <w:jc w:val="center"/>
            </w:pPr>
            <w:r>
              <w:rPr>
                <w:rFonts w:eastAsiaTheme="minorEastAsia"/>
                <w:szCs w:val="21"/>
              </w:rPr>
              <w:t>-10.96%</w:t>
            </w:r>
          </w:p>
        </w:tc>
        <w:tc>
          <w:tcPr>
            <w:tcW w:w="1350" w:type="dxa"/>
            <w:vAlign w:val="center"/>
          </w:tcPr>
          <w:p w:rsidR="00C448E1" w:rsidRDefault="00BD044F">
            <w:pPr>
              <w:jc w:val="center"/>
            </w:pPr>
            <w:r>
              <w:rPr>
                <w:rFonts w:eastAsiaTheme="minorEastAsia"/>
                <w:szCs w:val="21"/>
              </w:rPr>
              <w:t>1.04%</w:t>
            </w:r>
          </w:p>
        </w:tc>
        <w:tc>
          <w:tcPr>
            <w:tcW w:w="1350" w:type="dxa"/>
            <w:vAlign w:val="center"/>
          </w:tcPr>
          <w:p w:rsidR="00C448E1" w:rsidRDefault="00BD044F">
            <w:pPr>
              <w:jc w:val="center"/>
            </w:pPr>
            <w:r>
              <w:rPr>
                <w:rFonts w:eastAsiaTheme="minorEastAsia"/>
                <w:szCs w:val="21"/>
              </w:rPr>
              <w:t>-21.29%</w:t>
            </w:r>
          </w:p>
        </w:tc>
        <w:tc>
          <w:tcPr>
            <w:tcW w:w="1350" w:type="dxa"/>
            <w:vAlign w:val="center"/>
          </w:tcPr>
          <w:p w:rsidR="00C448E1" w:rsidRDefault="00BD044F">
            <w:pPr>
              <w:jc w:val="center"/>
            </w:pPr>
            <w:r>
              <w:rPr>
                <w:rFonts w:eastAsiaTheme="minorEastAsia"/>
                <w:szCs w:val="21"/>
              </w:rPr>
              <w:t>1.02%</w:t>
            </w:r>
          </w:p>
        </w:tc>
        <w:tc>
          <w:tcPr>
            <w:tcW w:w="1350" w:type="dxa"/>
            <w:vAlign w:val="center"/>
          </w:tcPr>
          <w:p w:rsidR="00C448E1" w:rsidRDefault="00BD044F">
            <w:pPr>
              <w:jc w:val="center"/>
            </w:pPr>
            <w:r>
              <w:rPr>
                <w:rFonts w:eastAsiaTheme="minorEastAsia"/>
                <w:szCs w:val="21"/>
              </w:rPr>
              <w:t>10.33%</w:t>
            </w:r>
          </w:p>
        </w:tc>
        <w:tc>
          <w:tcPr>
            <w:tcW w:w="1350" w:type="dxa"/>
            <w:vAlign w:val="center"/>
          </w:tcPr>
          <w:p w:rsidR="00C448E1" w:rsidRDefault="00BD044F">
            <w:pPr>
              <w:jc w:val="center"/>
            </w:pPr>
            <w:r>
              <w:rPr>
                <w:rFonts w:eastAsiaTheme="minorEastAsia"/>
                <w:szCs w:val="21"/>
              </w:rPr>
              <w:t>0.02%</w:t>
            </w:r>
          </w:p>
        </w:tc>
      </w:tr>
      <w:tr w:rsidR="00C448E1">
        <w:tc>
          <w:tcPr>
            <w:tcW w:w="1620" w:type="dxa"/>
            <w:vAlign w:val="center"/>
          </w:tcPr>
          <w:p w:rsidR="00C448E1" w:rsidRDefault="00BD044F">
            <w:pPr>
              <w:jc w:val="left"/>
            </w:pPr>
            <w:r>
              <w:rPr>
                <w:rFonts w:eastAsiaTheme="minorEastAsia"/>
                <w:szCs w:val="21"/>
              </w:rPr>
              <w:t>自基金合同生效起至今</w:t>
            </w:r>
          </w:p>
        </w:tc>
        <w:tc>
          <w:tcPr>
            <w:tcW w:w="1350" w:type="dxa"/>
            <w:vAlign w:val="center"/>
          </w:tcPr>
          <w:p w:rsidR="00C448E1" w:rsidRDefault="00BD044F">
            <w:pPr>
              <w:jc w:val="center"/>
            </w:pPr>
            <w:r>
              <w:rPr>
                <w:rFonts w:eastAsiaTheme="minorEastAsia"/>
                <w:szCs w:val="21"/>
              </w:rPr>
              <w:t>-14.98%</w:t>
            </w:r>
          </w:p>
        </w:tc>
        <w:tc>
          <w:tcPr>
            <w:tcW w:w="1350" w:type="dxa"/>
            <w:vAlign w:val="center"/>
          </w:tcPr>
          <w:p w:rsidR="00C448E1" w:rsidRDefault="00BD044F">
            <w:pPr>
              <w:jc w:val="center"/>
            </w:pPr>
            <w:r>
              <w:rPr>
                <w:rFonts w:eastAsiaTheme="minorEastAsia"/>
                <w:szCs w:val="21"/>
              </w:rPr>
              <w:t>1.02%</w:t>
            </w:r>
          </w:p>
        </w:tc>
        <w:tc>
          <w:tcPr>
            <w:tcW w:w="1350" w:type="dxa"/>
            <w:vAlign w:val="center"/>
          </w:tcPr>
          <w:p w:rsidR="00C448E1" w:rsidRDefault="00BD044F">
            <w:pPr>
              <w:jc w:val="center"/>
            </w:pPr>
            <w:r>
              <w:rPr>
                <w:rFonts w:eastAsiaTheme="minorEastAsia"/>
                <w:szCs w:val="21"/>
              </w:rPr>
              <w:t>-25.02%</w:t>
            </w:r>
          </w:p>
        </w:tc>
        <w:tc>
          <w:tcPr>
            <w:tcW w:w="1350" w:type="dxa"/>
            <w:vAlign w:val="center"/>
          </w:tcPr>
          <w:p w:rsidR="00C448E1" w:rsidRDefault="00BD044F">
            <w:pPr>
              <w:jc w:val="center"/>
            </w:pPr>
            <w:r>
              <w:rPr>
                <w:rFonts w:eastAsiaTheme="minorEastAsia"/>
                <w:szCs w:val="21"/>
              </w:rPr>
              <w:t>0.99%</w:t>
            </w:r>
          </w:p>
        </w:tc>
        <w:tc>
          <w:tcPr>
            <w:tcW w:w="1350" w:type="dxa"/>
            <w:vAlign w:val="center"/>
          </w:tcPr>
          <w:p w:rsidR="00C448E1" w:rsidRDefault="00BD044F">
            <w:pPr>
              <w:jc w:val="center"/>
            </w:pPr>
            <w:r>
              <w:rPr>
                <w:rFonts w:eastAsiaTheme="minorEastAsia"/>
                <w:szCs w:val="21"/>
              </w:rPr>
              <w:t>10.04%</w:t>
            </w:r>
          </w:p>
        </w:tc>
        <w:tc>
          <w:tcPr>
            <w:tcW w:w="1350" w:type="dxa"/>
            <w:vAlign w:val="center"/>
          </w:tcPr>
          <w:p w:rsidR="00C448E1" w:rsidRDefault="00BD044F">
            <w:pPr>
              <w:jc w:val="center"/>
            </w:pPr>
            <w:r>
              <w:rPr>
                <w:rFonts w:eastAsiaTheme="minorEastAsia"/>
                <w:szCs w:val="21"/>
              </w:rPr>
              <w:t>0.03%</w:t>
            </w:r>
          </w:p>
        </w:tc>
      </w:tr>
    </w:tbl>
    <w:p w:rsidR="001A59F9" w:rsidRPr="00F6048D" w:rsidRDefault="001A59F9" w:rsidP="00D877B1">
      <w:pPr>
        <w:pStyle w:val="22"/>
        <w:spacing w:line="360" w:lineRule="auto"/>
        <w:ind w:firstLineChars="0" w:firstLine="0"/>
        <w:rPr>
          <w:rFonts w:ascii="Times New Roman" w:eastAsiaTheme="minorEastAsia" w:hAnsi="Times New Roman"/>
          <w:b/>
          <w:color w:val="auto"/>
          <w:sz w:val="21"/>
          <w:szCs w:val="21"/>
        </w:rPr>
      </w:pPr>
      <w:r w:rsidRPr="00F6048D">
        <w:rPr>
          <w:rFonts w:ascii="Times New Roman" w:eastAsiaTheme="minorEastAsia" w:hAnsi="Times New Roman"/>
          <w:b/>
          <w:color w:val="auto"/>
          <w:sz w:val="21"/>
          <w:szCs w:val="21"/>
        </w:rPr>
        <w:t>摩根标普港股通低波红利指数</w:t>
      </w:r>
      <w:r w:rsidRPr="00F6048D">
        <w:rPr>
          <w:rFonts w:ascii="Times New Roman" w:eastAsiaTheme="minorEastAsia" w:hAnsi="Times New Roman"/>
          <w:b/>
          <w:color w:val="auto"/>
          <w:sz w:val="21"/>
          <w:szCs w:val="21"/>
        </w:rPr>
        <w:t>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F0880" w:rsidRPr="00F6048D" w:rsidTr="006D141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阶段</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w:t>
            </w:r>
            <w:r w:rsidRPr="00F6048D">
              <w:rPr>
                <w:rFonts w:ascii="宋体" w:hAnsi="宋体" w:cs="宋体" w:hint="eastAsia"/>
                <w:szCs w:val="21"/>
              </w:rPr>
              <w:t>①</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份额净值增长率标准差</w:t>
            </w:r>
            <w:r w:rsidRPr="00F6048D">
              <w:rPr>
                <w:rFonts w:ascii="宋体" w:hAnsi="宋体" w:cs="宋体" w:hint="eastAsia"/>
                <w:szCs w:val="21"/>
              </w:rPr>
              <w:t>②</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业绩比较基准收益率标准差</w:t>
            </w:r>
            <w:r w:rsidRPr="00F6048D">
              <w:rPr>
                <w:rFonts w:ascii="宋体" w:hAnsi="宋体" w:cs="宋体" w:hint="eastAsia"/>
                <w:szCs w:val="21"/>
              </w:rPr>
              <w:t>④</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①</w:t>
            </w:r>
            <w:r w:rsidRPr="00F6048D">
              <w:rPr>
                <w:rFonts w:eastAsiaTheme="minorEastAsia"/>
                <w:szCs w:val="21"/>
              </w:rPr>
              <w:t>－</w:t>
            </w:r>
            <w:r w:rsidRPr="00F6048D">
              <w:rPr>
                <w:rFonts w:ascii="宋体" w:hAnsi="宋体" w:cs="宋体" w:hint="eastAsia"/>
                <w:szCs w:val="21"/>
              </w:rPr>
              <w:t>③</w:t>
            </w:r>
          </w:p>
        </w:tc>
        <w:tc>
          <w:tcPr>
            <w:tcW w:w="1350" w:type="dxa"/>
            <w:vAlign w:val="center"/>
          </w:tcPr>
          <w:p w:rsidR="001A59F9" w:rsidRPr="00F6048D" w:rsidRDefault="001A59F9" w:rsidP="00026C9C">
            <w:pPr>
              <w:spacing w:line="360" w:lineRule="auto"/>
              <w:jc w:val="center"/>
              <w:rPr>
                <w:rFonts w:eastAsiaTheme="minorEastAsia"/>
                <w:szCs w:val="21"/>
              </w:rPr>
            </w:pPr>
            <w:r w:rsidRPr="00F6048D">
              <w:rPr>
                <w:rFonts w:ascii="宋体" w:hAnsi="宋体" w:cs="宋体" w:hint="eastAsia"/>
                <w:szCs w:val="21"/>
              </w:rPr>
              <w:t>②</w:t>
            </w:r>
            <w:r w:rsidRPr="00F6048D">
              <w:rPr>
                <w:rFonts w:eastAsiaTheme="minorEastAsia"/>
                <w:szCs w:val="21"/>
              </w:rPr>
              <w:t>－</w:t>
            </w:r>
            <w:r w:rsidRPr="00F6048D">
              <w:rPr>
                <w:rFonts w:ascii="宋体" w:hAnsi="宋体" w:cs="宋体" w:hint="eastAsia"/>
                <w:szCs w:val="21"/>
              </w:rPr>
              <w:t>④</w:t>
            </w:r>
          </w:p>
        </w:tc>
      </w:tr>
      <w:tr w:rsidR="00C448E1">
        <w:tc>
          <w:tcPr>
            <w:tcW w:w="1620" w:type="dxa"/>
            <w:vAlign w:val="center"/>
          </w:tcPr>
          <w:p w:rsidR="00C448E1" w:rsidRDefault="00BD044F">
            <w:pPr>
              <w:jc w:val="left"/>
            </w:pPr>
            <w:r>
              <w:rPr>
                <w:rFonts w:eastAsiaTheme="minorEastAsia"/>
                <w:szCs w:val="21"/>
              </w:rPr>
              <w:t>过去三个月</w:t>
            </w:r>
          </w:p>
        </w:tc>
        <w:tc>
          <w:tcPr>
            <w:tcW w:w="1350" w:type="dxa"/>
            <w:vAlign w:val="center"/>
          </w:tcPr>
          <w:p w:rsidR="00C448E1" w:rsidRDefault="00BD044F">
            <w:pPr>
              <w:jc w:val="center"/>
            </w:pPr>
            <w:r>
              <w:rPr>
                <w:rFonts w:eastAsiaTheme="minorEastAsia"/>
                <w:szCs w:val="21"/>
              </w:rPr>
              <w:t>-1.68%</w:t>
            </w:r>
          </w:p>
        </w:tc>
        <w:tc>
          <w:tcPr>
            <w:tcW w:w="1350" w:type="dxa"/>
            <w:vAlign w:val="center"/>
          </w:tcPr>
          <w:p w:rsidR="00C448E1" w:rsidRDefault="00BD044F">
            <w:pPr>
              <w:jc w:val="center"/>
            </w:pPr>
            <w:r>
              <w:rPr>
                <w:rFonts w:eastAsiaTheme="minorEastAsia"/>
                <w:szCs w:val="21"/>
              </w:rPr>
              <w:t>0.93%</w:t>
            </w:r>
          </w:p>
        </w:tc>
        <w:tc>
          <w:tcPr>
            <w:tcW w:w="1350" w:type="dxa"/>
            <w:vAlign w:val="center"/>
          </w:tcPr>
          <w:p w:rsidR="00C448E1" w:rsidRDefault="00BD044F">
            <w:pPr>
              <w:jc w:val="center"/>
            </w:pPr>
            <w:r>
              <w:rPr>
                <w:rFonts w:eastAsiaTheme="minorEastAsia"/>
                <w:szCs w:val="21"/>
              </w:rPr>
              <w:t>-1.94%</w:t>
            </w:r>
          </w:p>
        </w:tc>
        <w:tc>
          <w:tcPr>
            <w:tcW w:w="1350" w:type="dxa"/>
            <w:vAlign w:val="center"/>
          </w:tcPr>
          <w:p w:rsidR="00C448E1" w:rsidRDefault="00BD044F">
            <w:pPr>
              <w:jc w:val="center"/>
            </w:pPr>
            <w:r>
              <w:rPr>
                <w:rFonts w:eastAsiaTheme="minorEastAsia"/>
                <w:szCs w:val="21"/>
              </w:rPr>
              <w:t>0.88%</w:t>
            </w:r>
          </w:p>
        </w:tc>
        <w:tc>
          <w:tcPr>
            <w:tcW w:w="1350" w:type="dxa"/>
            <w:vAlign w:val="center"/>
          </w:tcPr>
          <w:p w:rsidR="00C448E1" w:rsidRDefault="00BD044F">
            <w:pPr>
              <w:jc w:val="center"/>
            </w:pPr>
            <w:r>
              <w:rPr>
                <w:rFonts w:eastAsiaTheme="minorEastAsia"/>
                <w:szCs w:val="21"/>
              </w:rPr>
              <w:t>0.26%</w:t>
            </w:r>
          </w:p>
        </w:tc>
        <w:tc>
          <w:tcPr>
            <w:tcW w:w="1350" w:type="dxa"/>
            <w:vAlign w:val="center"/>
          </w:tcPr>
          <w:p w:rsidR="00C448E1" w:rsidRDefault="00BD044F">
            <w:pPr>
              <w:jc w:val="center"/>
            </w:pPr>
            <w:r>
              <w:rPr>
                <w:rFonts w:eastAsiaTheme="minorEastAsia"/>
                <w:szCs w:val="21"/>
              </w:rPr>
              <w:t>0.05%</w:t>
            </w:r>
          </w:p>
        </w:tc>
      </w:tr>
      <w:tr w:rsidR="00C448E1">
        <w:tc>
          <w:tcPr>
            <w:tcW w:w="1620" w:type="dxa"/>
            <w:vAlign w:val="center"/>
          </w:tcPr>
          <w:p w:rsidR="00C448E1" w:rsidRDefault="00BD044F">
            <w:pPr>
              <w:jc w:val="left"/>
            </w:pPr>
            <w:r>
              <w:rPr>
                <w:rFonts w:eastAsiaTheme="minorEastAsia"/>
                <w:szCs w:val="21"/>
              </w:rPr>
              <w:t>过去六个月</w:t>
            </w:r>
          </w:p>
        </w:tc>
        <w:tc>
          <w:tcPr>
            <w:tcW w:w="1350" w:type="dxa"/>
            <w:vAlign w:val="center"/>
          </w:tcPr>
          <w:p w:rsidR="00C448E1" w:rsidRDefault="00BD044F">
            <w:pPr>
              <w:jc w:val="center"/>
            </w:pPr>
            <w:r>
              <w:rPr>
                <w:rFonts w:eastAsiaTheme="minorEastAsia"/>
                <w:szCs w:val="21"/>
              </w:rPr>
              <w:t>-6.82%</w:t>
            </w:r>
          </w:p>
        </w:tc>
        <w:tc>
          <w:tcPr>
            <w:tcW w:w="1350" w:type="dxa"/>
            <w:vAlign w:val="center"/>
          </w:tcPr>
          <w:p w:rsidR="00C448E1" w:rsidRDefault="00BD044F">
            <w:pPr>
              <w:jc w:val="center"/>
            </w:pPr>
            <w:r>
              <w:rPr>
                <w:rFonts w:eastAsiaTheme="minorEastAsia"/>
                <w:szCs w:val="21"/>
              </w:rPr>
              <w:t>0.93%</w:t>
            </w:r>
          </w:p>
        </w:tc>
        <w:tc>
          <w:tcPr>
            <w:tcW w:w="1350" w:type="dxa"/>
            <w:vAlign w:val="center"/>
          </w:tcPr>
          <w:p w:rsidR="00C448E1" w:rsidRDefault="00BD044F">
            <w:pPr>
              <w:jc w:val="center"/>
            </w:pPr>
            <w:r>
              <w:rPr>
                <w:rFonts w:eastAsiaTheme="minorEastAsia"/>
                <w:szCs w:val="21"/>
              </w:rPr>
              <w:t>-8.62%</w:t>
            </w:r>
          </w:p>
        </w:tc>
        <w:tc>
          <w:tcPr>
            <w:tcW w:w="1350" w:type="dxa"/>
            <w:vAlign w:val="center"/>
          </w:tcPr>
          <w:p w:rsidR="00C448E1" w:rsidRDefault="00BD044F">
            <w:pPr>
              <w:jc w:val="center"/>
            </w:pPr>
            <w:r>
              <w:rPr>
                <w:rFonts w:eastAsiaTheme="minorEastAsia"/>
                <w:szCs w:val="21"/>
              </w:rPr>
              <w:t>0.88%</w:t>
            </w:r>
          </w:p>
        </w:tc>
        <w:tc>
          <w:tcPr>
            <w:tcW w:w="1350" w:type="dxa"/>
            <w:vAlign w:val="center"/>
          </w:tcPr>
          <w:p w:rsidR="00C448E1" w:rsidRDefault="00BD044F">
            <w:pPr>
              <w:jc w:val="center"/>
            </w:pPr>
            <w:r>
              <w:rPr>
                <w:rFonts w:eastAsiaTheme="minorEastAsia"/>
                <w:szCs w:val="21"/>
              </w:rPr>
              <w:t>1.80%</w:t>
            </w:r>
          </w:p>
        </w:tc>
        <w:tc>
          <w:tcPr>
            <w:tcW w:w="1350" w:type="dxa"/>
            <w:vAlign w:val="center"/>
          </w:tcPr>
          <w:p w:rsidR="00C448E1" w:rsidRDefault="00BD044F">
            <w:pPr>
              <w:jc w:val="center"/>
            </w:pPr>
            <w:r>
              <w:rPr>
                <w:rFonts w:eastAsiaTheme="minorEastAsia"/>
                <w:szCs w:val="21"/>
              </w:rPr>
              <w:t>0.05%</w:t>
            </w:r>
          </w:p>
        </w:tc>
      </w:tr>
      <w:tr w:rsidR="00C448E1">
        <w:tc>
          <w:tcPr>
            <w:tcW w:w="1620" w:type="dxa"/>
            <w:vAlign w:val="center"/>
          </w:tcPr>
          <w:p w:rsidR="00C448E1" w:rsidRDefault="00BD044F">
            <w:pPr>
              <w:jc w:val="left"/>
            </w:pPr>
            <w:r>
              <w:rPr>
                <w:rFonts w:eastAsiaTheme="minorEastAsia"/>
                <w:szCs w:val="21"/>
              </w:rPr>
              <w:t>过去一年</w:t>
            </w:r>
          </w:p>
        </w:tc>
        <w:tc>
          <w:tcPr>
            <w:tcW w:w="1350" w:type="dxa"/>
            <w:vAlign w:val="center"/>
          </w:tcPr>
          <w:p w:rsidR="00C448E1" w:rsidRDefault="00BD044F">
            <w:pPr>
              <w:jc w:val="center"/>
            </w:pPr>
            <w:r>
              <w:rPr>
                <w:rFonts w:eastAsiaTheme="minorEastAsia"/>
                <w:szCs w:val="21"/>
              </w:rPr>
              <w:t>1.20%</w:t>
            </w:r>
          </w:p>
        </w:tc>
        <w:tc>
          <w:tcPr>
            <w:tcW w:w="1350" w:type="dxa"/>
            <w:vAlign w:val="center"/>
          </w:tcPr>
          <w:p w:rsidR="00C448E1" w:rsidRDefault="00BD044F">
            <w:pPr>
              <w:jc w:val="center"/>
            </w:pPr>
            <w:r>
              <w:rPr>
                <w:rFonts w:eastAsiaTheme="minorEastAsia"/>
                <w:szCs w:val="21"/>
              </w:rPr>
              <w:t>0.93%</w:t>
            </w:r>
          </w:p>
        </w:tc>
        <w:tc>
          <w:tcPr>
            <w:tcW w:w="1350" w:type="dxa"/>
            <w:vAlign w:val="center"/>
          </w:tcPr>
          <w:p w:rsidR="00C448E1" w:rsidRDefault="00BD044F">
            <w:pPr>
              <w:jc w:val="center"/>
            </w:pPr>
            <w:r>
              <w:rPr>
                <w:rFonts w:eastAsiaTheme="minorEastAsia"/>
                <w:szCs w:val="21"/>
              </w:rPr>
              <w:t>-1.46%</w:t>
            </w:r>
          </w:p>
        </w:tc>
        <w:tc>
          <w:tcPr>
            <w:tcW w:w="1350" w:type="dxa"/>
            <w:vAlign w:val="center"/>
          </w:tcPr>
          <w:p w:rsidR="00C448E1" w:rsidRDefault="00BD044F">
            <w:pPr>
              <w:jc w:val="center"/>
            </w:pPr>
            <w:r>
              <w:rPr>
                <w:rFonts w:eastAsiaTheme="minorEastAsia"/>
                <w:szCs w:val="21"/>
              </w:rPr>
              <w:t>0.89%</w:t>
            </w:r>
          </w:p>
        </w:tc>
        <w:tc>
          <w:tcPr>
            <w:tcW w:w="1350" w:type="dxa"/>
            <w:vAlign w:val="center"/>
          </w:tcPr>
          <w:p w:rsidR="00C448E1" w:rsidRDefault="00BD044F">
            <w:pPr>
              <w:jc w:val="center"/>
            </w:pPr>
            <w:r>
              <w:rPr>
                <w:rFonts w:eastAsiaTheme="minorEastAsia"/>
                <w:szCs w:val="21"/>
              </w:rPr>
              <w:t>2.66%</w:t>
            </w:r>
          </w:p>
        </w:tc>
        <w:tc>
          <w:tcPr>
            <w:tcW w:w="1350" w:type="dxa"/>
            <w:vAlign w:val="center"/>
          </w:tcPr>
          <w:p w:rsidR="00C448E1" w:rsidRDefault="00BD044F">
            <w:pPr>
              <w:jc w:val="center"/>
            </w:pPr>
            <w:r>
              <w:rPr>
                <w:rFonts w:eastAsiaTheme="minorEastAsia"/>
                <w:szCs w:val="21"/>
              </w:rPr>
              <w:t>0.04%</w:t>
            </w:r>
          </w:p>
        </w:tc>
      </w:tr>
      <w:tr w:rsidR="00C448E1">
        <w:tc>
          <w:tcPr>
            <w:tcW w:w="1620" w:type="dxa"/>
            <w:vAlign w:val="center"/>
          </w:tcPr>
          <w:p w:rsidR="00C448E1" w:rsidRDefault="00BD044F">
            <w:pPr>
              <w:jc w:val="left"/>
            </w:pPr>
            <w:r>
              <w:rPr>
                <w:rFonts w:eastAsiaTheme="minorEastAsia"/>
                <w:szCs w:val="21"/>
              </w:rPr>
              <w:t>过去三年</w:t>
            </w:r>
          </w:p>
        </w:tc>
        <w:tc>
          <w:tcPr>
            <w:tcW w:w="1350" w:type="dxa"/>
            <w:vAlign w:val="center"/>
          </w:tcPr>
          <w:p w:rsidR="00C448E1" w:rsidRDefault="00BD044F">
            <w:pPr>
              <w:jc w:val="center"/>
            </w:pPr>
            <w:r>
              <w:rPr>
                <w:rFonts w:eastAsiaTheme="minorEastAsia"/>
                <w:szCs w:val="21"/>
              </w:rPr>
              <w:t>7.90%</w:t>
            </w:r>
          </w:p>
        </w:tc>
        <w:tc>
          <w:tcPr>
            <w:tcW w:w="1350" w:type="dxa"/>
            <w:vAlign w:val="center"/>
          </w:tcPr>
          <w:p w:rsidR="00C448E1" w:rsidRDefault="00BD044F">
            <w:pPr>
              <w:jc w:val="center"/>
            </w:pPr>
            <w:r>
              <w:rPr>
                <w:rFonts w:eastAsiaTheme="minorEastAsia"/>
                <w:szCs w:val="21"/>
              </w:rPr>
              <w:t>1.00%</w:t>
            </w:r>
          </w:p>
        </w:tc>
        <w:tc>
          <w:tcPr>
            <w:tcW w:w="1350" w:type="dxa"/>
            <w:vAlign w:val="center"/>
          </w:tcPr>
          <w:p w:rsidR="00C448E1" w:rsidRDefault="00BD044F">
            <w:pPr>
              <w:jc w:val="center"/>
            </w:pPr>
            <w:r>
              <w:rPr>
                <w:rFonts w:eastAsiaTheme="minorEastAsia"/>
                <w:szCs w:val="21"/>
              </w:rPr>
              <w:t>1.01%</w:t>
            </w:r>
          </w:p>
        </w:tc>
        <w:tc>
          <w:tcPr>
            <w:tcW w:w="1350" w:type="dxa"/>
            <w:vAlign w:val="center"/>
          </w:tcPr>
          <w:p w:rsidR="00C448E1" w:rsidRDefault="00BD044F">
            <w:pPr>
              <w:jc w:val="center"/>
            </w:pPr>
            <w:r>
              <w:rPr>
                <w:rFonts w:eastAsiaTheme="minorEastAsia"/>
                <w:szCs w:val="21"/>
              </w:rPr>
              <w:t>0.99%</w:t>
            </w:r>
          </w:p>
        </w:tc>
        <w:tc>
          <w:tcPr>
            <w:tcW w:w="1350" w:type="dxa"/>
            <w:vAlign w:val="center"/>
          </w:tcPr>
          <w:p w:rsidR="00C448E1" w:rsidRDefault="00BD044F">
            <w:pPr>
              <w:jc w:val="center"/>
            </w:pPr>
            <w:r>
              <w:rPr>
                <w:rFonts w:eastAsiaTheme="minorEastAsia"/>
                <w:szCs w:val="21"/>
              </w:rPr>
              <w:t>6.89%</w:t>
            </w:r>
          </w:p>
        </w:tc>
        <w:tc>
          <w:tcPr>
            <w:tcW w:w="1350" w:type="dxa"/>
            <w:vAlign w:val="center"/>
          </w:tcPr>
          <w:p w:rsidR="00C448E1" w:rsidRDefault="00BD044F">
            <w:pPr>
              <w:jc w:val="center"/>
            </w:pPr>
            <w:r>
              <w:rPr>
                <w:rFonts w:eastAsiaTheme="minorEastAsia"/>
                <w:szCs w:val="21"/>
              </w:rPr>
              <w:t>0.01%</w:t>
            </w:r>
          </w:p>
        </w:tc>
      </w:tr>
      <w:tr w:rsidR="00C448E1">
        <w:tc>
          <w:tcPr>
            <w:tcW w:w="1620" w:type="dxa"/>
            <w:vAlign w:val="center"/>
          </w:tcPr>
          <w:p w:rsidR="00C448E1" w:rsidRDefault="00BD044F">
            <w:pPr>
              <w:jc w:val="left"/>
            </w:pPr>
            <w:r>
              <w:rPr>
                <w:rFonts w:eastAsiaTheme="minorEastAsia"/>
                <w:szCs w:val="21"/>
              </w:rPr>
              <w:t>过去五年</w:t>
            </w:r>
          </w:p>
        </w:tc>
        <w:tc>
          <w:tcPr>
            <w:tcW w:w="1350" w:type="dxa"/>
            <w:vAlign w:val="center"/>
          </w:tcPr>
          <w:p w:rsidR="00C448E1" w:rsidRDefault="00BD044F">
            <w:pPr>
              <w:jc w:val="center"/>
            </w:pPr>
            <w:r>
              <w:rPr>
                <w:rFonts w:eastAsiaTheme="minorEastAsia"/>
                <w:szCs w:val="21"/>
              </w:rPr>
              <w:t>-13.04%</w:t>
            </w:r>
          </w:p>
        </w:tc>
        <w:tc>
          <w:tcPr>
            <w:tcW w:w="1350" w:type="dxa"/>
            <w:vAlign w:val="center"/>
          </w:tcPr>
          <w:p w:rsidR="00C448E1" w:rsidRDefault="00BD044F">
            <w:pPr>
              <w:jc w:val="center"/>
            </w:pPr>
            <w:r>
              <w:rPr>
                <w:rFonts w:eastAsiaTheme="minorEastAsia"/>
                <w:szCs w:val="21"/>
              </w:rPr>
              <w:t>1.04%</w:t>
            </w:r>
          </w:p>
        </w:tc>
        <w:tc>
          <w:tcPr>
            <w:tcW w:w="1350" w:type="dxa"/>
            <w:vAlign w:val="center"/>
          </w:tcPr>
          <w:p w:rsidR="00C448E1" w:rsidRDefault="00BD044F">
            <w:pPr>
              <w:jc w:val="center"/>
            </w:pPr>
            <w:r>
              <w:rPr>
                <w:rFonts w:eastAsiaTheme="minorEastAsia"/>
                <w:szCs w:val="21"/>
              </w:rPr>
              <w:t>-21.29%</w:t>
            </w:r>
          </w:p>
        </w:tc>
        <w:tc>
          <w:tcPr>
            <w:tcW w:w="1350" w:type="dxa"/>
            <w:vAlign w:val="center"/>
          </w:tcPr>
          <w:p w:rsidR="00C448E1" w:rsidRDefault="00BD044F">
            <w:pPr>
              <w:jc w:val="center"/>
            </w:pPr>
            <w:r>
              <w:rPr>
                <w:rFonts w:eastAsiaTheme="minorEastAsia"/>
                <w:szCs w:val="21"/>
              </w:rPr>
              <w:t>1.02%</w:t>
            </w:r>
          </w:p>
        </w:tc>
        <w:tc>
          <w:tcPr>
            <w:tcW w:w="1350" w:type="dxa"/>
            <w:vAlign w:val="center"/>
          </w:tcPr>
          <w:p w:rsidR="00C448E1" w:rsidRDefault="00BD044F">
            <w:pPr>
              <w:jc w:val="center"/>
            </w:pPr>
            <w:r>
              <w:rPr>
                <w:rFonts w:eastAsiaTheme="minorEastAsia"/>
                <w:szCs w:val="21"/>
              </w:rPr>
              <w:t>8.25%</w:t>
            </w:r>
          </w:p>
        </w:tc>
        <w:tc>
          <w:tcPr>
            <w:tcW w:w="1350" w:type="dxa"/>
            <w:vAlign w:val="center"/>
          </w:tcPr>
          <w:p w:rsidR="00C448E1" w:rsidRDefault="00BD044F">
            <w:pPr>
              <w:jc w:val="center"/>
            </w:pPr>
            <w:r>
              <w:rPr>
                <w:rFonts w:eastAsiaTheme="minorEastAsia"/>
                <w:szCs w:val="21"/>
              </w:rPr>
              <w:t>0.02%</w:t>
            </w:r>
          </w:p>
        </w:tc>
      </w:tr>
      <w:tr w:rsidR="00C448E1">
        <w:tc>
          <w:tcPr>
            <w:tcW w:w="1620" w:type="dxa"/>
            <w:vAlign w:val="center"/>
          </w:tcPr>
          <w:p w:rsidR="00C448E1" w:rsidRDefault="00BD044F">
            <w:pPr>
              <w:jc w:val="left"/>
            </w:pPr>
            <w:r>
              <w:rPr>
                <w:rFonts w:eastAsiaTheme="minorEastAsia"/>
                <w:szCs w:val="21"/>
              </w:rPr>
              <w:t>自基金合同生效起至今</w:t>
            </w:r>
          </w:p>
        </w:tc>
        <w:tc>
          <w:tcPr>
            <w:tcW w:w="1350" w:type="dxa"/>
            <w:vAlign w:val="center"/>
          </w:tcPr>
          <w:p w:rsidR="00C448E1" w:rsidRDefault="00BD044F">
            <w:pPr>
              <w:jc w:val="center"/>
            </w:pPr>
            <w:r>
              <w:rPr>
                <w:rFonts w:eastAsiaTheme="minorEastAsia"/>
                <w:szCs w:val="21"/>
              </w:rPr>
              <w:t>-17.33%</w:t>
            </w:r>
          </w:p>
        </w:tc>
        <w:tc>
          <w:tcPr>
            <w:tcW w:w="1350" w:type="dxa"/>
            <w:vAlign w:val="center"/>
          </w:tcPr>
          <w:p w:rsidR="00C448E1" w:rsidRDefault="00BD044F">
            <w:pPr>
              <w:jc w:val="center"/>
            </w:pPr>
            <w:r>
              <w:rPr>
                <w:rFonts w:eastAsiaTheme="minorEastAsia"/>
                <w:szCs w:val="21"/>
              </w:rPr>
              <w:t>1.02%</w:t>
            </w:r>
          </w:p>
        </w:tc>
        <w:tc>
          <w:tcPr>
            <w:tcW w:w="1350" w:type="dxa"/>
            <w:vAlign w:val="center"/>
          </w:tcPr>
          <w:p w:rsidR="00C448E1" w:rsidRDefault="00BD044F">
            <w:pPr>
              <w:jc w:val="center"/>
            </w:pPr>
            <w:r>
              <w:rPr>
                <w:rFonts w:eastAsiaTheme="minorEastAsia"/>
                <w:szCs w:val="21"/>
              </w:rPr>
              <w:t>-25.02%</w:t>
            </w:r>
          </w:p>
        </w:tc>
        <w:tc>
          <w:tcPr>
            <w:tcW w:w="1350" w:type="dxa"/>
            <w:vAlign w:val="center"/>
          </w:tcPr>
          <w:p w:rsidR="00C448E1" w:rsidRDefault="00BD044F">
            <w:pPr>
              <w:jc w:val="center"/>
            </w:pPr>
            <w:r>
              <w:rPr>
                <w:rFonts w:eastAsiaTheme="minorEastAsia"/>
                <w:szCs w:val="21"/>
              </w:rPr>
              <w:t>0.99%</w:t>
            </w:r>
          </w:p>
        </w:tc>
        <w:tc>
          <w:tcPr>
            <w:tcW w:w="1350" w:type="dxa"/>
            <w:vAlign w:val="center"/>
          </w:tcPr>
          <w:p w:rsidR="00C448E1" w:rsidRDefault="00BD044F">
            <w:pPr>
              <w:jc w:val="center"/>
            </w:pPr>
            <w:r>
              <w:rPr>
                <w:rFonts w:eastAsiaTheme="minorEastAsia"/>
                <w:szCs w:val="21"/>
              </w:rPr>
              <w:t>7.69%</w:t>
            </w:r>
          </w:p>
        </w:tc>
        <w:tc>
          <w:tcPr>
            <w:tcW w:w="1350" w:type="dxa"/>
            <w:vAlign w:val="center"/>
          </w:tcPr>
          <w:p w:rsidR="00C448E1" w:rsidRDefault="00BD044F">
            <w:pPr>
              <w:jc w:val="center"/>
            </w:pPr>
            <w:r>
              <w:rPr>
                <w:rFonts w:eastAsiaTheme="minorEastAsia"/>
                <w:szCs w:val="21"/>
              </w:rPr>
              <w:t>0.03%</w:t>
            </w:r>
          </w:p>
        </w:tc>
      </w:tr>
    </w:tbl>
    <w:p w:rsidR="00852116" w:rsidRPr="00F6048D" w:rsidRDefault="00852116" w:rsidP="008174CF">
      <w:pPr>
        <w:spacing w:line="360" w:lineRule="auto"/>
        <w:rPr>
          <w:rFonts w:eastAsiaTheme="minorEastAsia"/>
          <w:b/>
          <w:kern w:val="0"/>
          <w:szCs w:val="21"/>
        </w:rPr>
      </w:pPr>
      <w:r w:rsidRPr="00F6048D">
        <w:rPr>
          <w:rFonts w:eastAsiaTheme="minorEastAsia"/>
          <w:b/>
          <w:kern w:val="0"/>
          <w:szCs w:val="21"/>
        </w:rPr>
        <w:t xml:space="preserve">3.2.2 </w:t>
      </w:r>
      <w:r w:rsidR="00E76353" w:rsidRPr="00F6048D">
        <w:rPr>
          <w:rStyle w:val="aff3"/>
          <w:shd w:val="clear" w:color="auto" w:fill="FFFFFF"/>
        </w:rPr>
        <w:t>自基金合同生效以来</w:t>
      </w:r>
      <w:r w:rsidRPr="00F6048D">
        <w:rPr>
          <w:rFonts w:eastAsiaTheme="minorEastAsia"/>
          <w:b/>
          <w:kern w:val="0"/>
          <w:szCs w:val="21"/>
        </w:rPr>
        <w:t>基金份额累计净值增长率变动及其与同期业绩比较基准收益率变动的比较</w:t>
      </w:r>
      <w:r w:rsidRPr="00F6048D">
        <w:rPr>
          <w:rFonts w:eastAsiaTheme="minorEastAsia"/>
          <w:b/>
          <w:kern w:val="0"/>
          <w:szCs w:val="21"/>
        </w:rPr>
        <w:t xml:space="preserve"> </w:t>
      </w:r>
    </w:p>
    <w:p w:rsidR="00097CBA" w:rsidRPr="00F6048D" w:rsidRDefault="00097CBA" w:rsidP="008174CF">
      <w:pPr>
        <w:spacing w:line="360" w:lineRule="auto"/>
        <w:jc w:val="center"/>
        <w:rPr>
          <w:rFonts w:eastAsiaTheme="minorEastAsia"/>
          <w:szCs w:val="21"/>
        </w:rPr>
      </w:pPr>
      <w:r w:rsidRPr="00F6048D">
        <w:rPr>
          <w:rFonts w:eastAsiaTheme="minorEastAsia"/>
          <w:szCs w:val="21"/>
        </w:rPr>
        <w:t>摩根标普港股通低波红利指数型证券投资基金</w:t>
      </w:r>
    </w:p>
    <w:p w:rsidR="00852116" w:rsidRPr="00F6048D" w:rsidRDefault="004108B9" w:rsidP="008174CF">
      <w:pPr>
        <w:spacing w:line="360" w:lineRule="auto"/>
        <w:ind w:firstLine="420"/>
        <w:jc w:val="center"/>
        <w:rPr>
          <w:rFonts w:eastAsiaTheme="minorEastAsia"/>
          <w:kern w:val="0"/>
          <w:szCs w:val="21"/>
        </w:rPr>
      </w:pPr>
      <w:r w:rsidRPr="00F6048D">
        <w:rPr>
          <w:rFonts w:eastAsiaTheme="minorEastAsia"/>
          <w:kern w:val="0"/>
          <w:szCs w:val="21"/>
        </w:rPr>
        <w:t>份额累计净值增长率与业绩比较基准收益率</w:t>
      </w:r>
      <w:r w:rsidR="00852116" w:rsidRPr="00F6048D">
        <w:rPr>
          <w:rFonts w:eastAsiaTheme="minorEastAsia"/>
          <w:kern w:val="0"/>
          <w:szCs w:val="21"/>
        </w:rPr>
        <w:t>历史走势对比图</w:t>
      </w:r>
    </w:p>
    <w:p w:rsidR="00852116" w:rsidRPr="00F6048D" w:rsidRDefault="004108B9" w:rsidP="008174CF">
      <w:pPr>
        <w:pStyle w:val="a8"/>
        <w:snapToGrid w:val="0"/>
        <w:spacing w:line="360" w:lineRule="auto"/>
        <w:ind w:firstLine="480"/>
        <w:jc w:val="center"/>
        <w:rPr>
          <w:rFonts w:ascii="Times New Roman" w:eastAsiaTheme="minorEastAsia" w:hAnsi="Times New Roman"/>
        </w:rPr>
      </w:pPr>
      <w:r w:rsidRPr="00F6048D">
        <w:rPr>
          <w:rFonts w:ascii="Times New Roman" w:eastAsiaTheme="minorEastAsia" w:hAnsi="Times New Roman"/>
        </w:rPr>
        <w:t>（</w:t>
      </w:r>
      <w:r w:rsidR="00852116" w:rsidRPr="00F6048D">
        <w:rPr>
          <w:rFonts w:ascii="Times New Roman" w:eastAsiaTheme="minorEastAsia" w:hAnsi="Times New Roman"/>
        </w:rPr>
        <w:t>2017</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4</w:t>
      </w:r>
      <w:r w:rsidR="00852116" w:rsidRPr="00F6048D">
        <w:rPr>
          <w:rFonts w:ascii="Times New Roman" w:eastAsiaTheme="minorEastAsia" w:hAnsi="Times New Roman"/>
        </w:rPr>
        <w:t>日至</w:t>
      </w:r>
      <w:r w:rsidR="00852116" w:rsidRPr="00F6048D">
        <w:rPr>
          <w:rFonts w:ascii="Times New Roman" w:eastAsiaTheme="minorEastAsia" w:hAnsi="Times New Roman"/>
        </w:rPr>
        <w:t>2023</w:t>
      </w:r>
      <w:r w:rsidR="00852116" w:rsidRPr="00F6048D">
        <w:rPr>
          <w:rFonts w:ascii="Times New Roman" w:eastAsiaTheme="minorEastAsia" w:hAnsi="Times New Roman"/>
        </w:rPr>
        <w:t>年</w:t>
      </w:r>
      <w:r w:rsidR="00852116" w:rsidRPr="00F6048D">
        <w:rPr>
          <w:rFonts w:ascii="Times New Roman" w:eastAsiaTheme="minorEastAsia" w:hAnsi="Times New Roman"/>
        </w:rPr>
        <w:t>12</w:t>
      </w:r>
      <w:r w:rsidR="00852116" w:rsidRPr="00F6048D">
        <w:rPr>
          <w:rFonts w:ascii="Times New Roman" w:eastAsiaTheme="minorEastAsia" w:hAnsi="Times New Roman"/>
        </w:rPr>
        <w:t>月</w:t>
      </w:r>
      <w:r w:rsidR="00852116" w:rsidRPr="00F6048D">
        <w:rPr>
          <w:rFonts w:ascii="Times New Roman" w:eastAsiaTheme="minorEastAsia" w:hAnsi="Times New Roman"/>
        </w:rPr>
        <w:t>31</w:t>
      </w:r>
      <w:r w:rsidR="00852116" w:rsidRPr="00F6048D">
        <w:rPr>
          <w:rFonts w:ascii="Times New Roman" w:eastAsiaTheme="minorEastAsia" w:hAnsi="Times New Roman"/>
        </w:rPr>
        <w:t>日</w:t>
      </w:r>
      <w:r w:rsidRPr="00F6048D">
        <w:rPr>
          <w:rFonts w:ascii="Times New Roman" w:eastAsiaTheme="minorEastAsia" w:hAnsi="Times New Roman"/>
        </w:rPr>
        <w:t>）</w:t>
      </w:r>
    </w:p>
    <w:p w:rsidR="00D30435" w:rsidRPr="00F6048D" w:rsidRDefault="00097CBA" w:rsidP="008174CF">
      <w:pPr>
        <w:snapToGrid w:val="0"/>
        <w:spacing w:line="360" w:lineRule="auto"/>
        <w:rPr>
          <w:rFonts w:eastAsiaTheme="minorEastAsia"/>
          <w:b/>
          <w:szCs w:val="21"/>
        </w:rPr>
      </w:pPr>
      <w:r w:rsidRPr="00F6048D">
        <w:rPr>
          <w:rFonts w:eastAsiaTheme="minorEastAsia"/>
          <w:b/>
          <w:szCs w:val="21"/>
        </w:rPr>
        <w:t>摩根标普港股通低波红利指数</w:t>
      </w:r>
      <w:r w:rsidRPr="00F6048D">
        <w:rPr>
          <w:rFonts w:eastAsiaTheme="minorEastAsia"/>
          <w:b/>
          <w:szCs w:val="21"/>
        </w:rPr>
        <w:t>A</w:t>
      </w:r>
    </w:p>
    <w:p w:rsidR="00097CBA" w:rsidRPr="00F6048D" w:rsidRDefault="00D30435" w:rsidP="00D30435">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2017</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4</w:t>
      </w:r>
      <w:r w:rsidRPr="00F6048D">
        <w:rPr>
          <w:rFonts w:eastAsiaTheme="minorEastAsia"/>
        </w:rPr>
        <w:t>日至</w:t>
      </w:r>
      <w:r w:rsidRPr="00F6048D">
        <w:rPr>
          <w:rFonts w:eastAsiaTheme="minorEastAsia"/>
        </w:rPr>
        <w:t>2023</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drawing>
          <wp:inline distT="0" distB="0" distL="0" distR="0" wp14:anchorId="3E0C1715" wp14:editId="70DE4449">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4</w:t>
      </w:r>
      <w:r>
        <w:rPr>
          <w:rFonts w:eastAsiaTheme="minorEastAsia"/>
          <w:kern w:val="0"/>
          <w:szCs w:val="21"/>
        </w:rPr>
        <w:t>日，图示的时间段为合同生效日至本报告期末。</w:t>
      </w:r>
    </w:p>
    <w:p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本基金建仓期为本基金合同生效日起</w:t>
      </w:r>
      <w:r w:rsidRPr="00F6048D">
        <w:rPr>
          <w:rFonts w:eastAsiaTheme="minorEastAsia"/>
          <w:kern w:val="0"/>
          <w:szCs w:val="21"/>
        </w:rPr>
        <w:t xml:space="preserve"> 6 </w:t>
      </w:r>
      <w:r w:rsidRPr="00F6048D">
        <w:rPr>
          <w:rFonts w:eastAsiaTheme="minorEastAsia"/>
          <w:kern w:val="0"/>
          <w:szCs w:val="21"/>
        </w:rPr>
        <w:t>个月，建仓期结束时资产配置比例符合本基金基金合同规定。</w:t>
      </w:r>
    </w:p>
    <w:p w:rsidR="004108B9" w:rsidRPr="00F6048D" w:rsidRDefault="001A59F9" w:rsidP="004108B9">
      <w:pPr>
        <w:pStyle w:val="a8"/>
        <w:snapToGrid w:val="0"/>
        <w:spacing w:line="360" w:lineRule="auto"/>
        <w:rPr>
          <w:rFonts w:ascii="Times New Roman" w:eastAsiaTheme="minorEastAsia" w:hAnsi="Times New Roman"/>
        </w:rPr>
      </w:pPr>
      <w:r w:rsidRPr="00F6048D">
        <w:rPr>
          <w:rFonts w:ascii="Times New Roman" w:eastAsiaTheme="minorEastAsia" w:hAnsi="Times New Roman"/>
          <w:b/>
        </w:rPr>
        <w:t>摩根标普港股通低波红利指数</w:t>
      </w:r>
      <w:r w:rsidRPr="00F6048D">
        <w:rPr>
          <w:rFonts w:ascii="Times New Roman" w:eastAsiaTheme="minorEastAsia" w:hAnsi="Times New Roman"/>
          <w:b/>
        </w:rPr>
        <w:t>C</w:t>
      </w:r>
    </w:p>
    <w:p w:rsidR="001A59F9" w:rsidRPr="00F6048D" w:rsidRDefault="004108B9" w:rsidP="004108B9">
      <w:pPr>
        <w:snapToGrid w:val="0"/>
        <w:spacing w:line="360" w:lineRule="auto"/>
        <w:jc w:val="center"/>
        <w:rPr>
          <w:rFonts w:eastAsiaTheme="minorEastAsia"/>
          <w:b/>
          <w:szCs w:val="21"/>
        </w:rPr>
      </w:pPr>
      <w:r w:rsidRPr="00F6048D">
        <w:rPr>
          <w:rFonts w:eastAsiaTheme="minorEastAsia"/>
        </w:rPr>
        <w:t>（</w:t>
      </w:r>
      <w:r w:rsidRPr="00F6048D">
        <w:rPr>
          <w:rFonts w:eastAsiaTheme="minorEastAsia"/>
        </w:rPr>
        <w:t>2017</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4</w:t>
      </w:r>
      <w:r w:rsidRPr="00F6048D">
        <w:rPr>
          <w:rFonts w:eastAsiaTheme="minorEastAsia"/>
        </w:rPr>
        <w:t>日至</w:t>
      </w:r>
      <w:r w:rsidRPr="00F6048D">
        <w:rPr>
          <w:rFonts w:eastAsiaTheme="minorEastAsia"/>
        </w:rPr>
        <w:t>2023</w:t>
      </w:r>
      <w:r w:rsidRPr="00F6048D">
        <w:rPr>
          <w:rFonts w:eastAsiaTheme="minorEastAsia"/>
        </w:rPr>
        <w:t>年</w:t>
      </w:r>
      <w:r w:rsidRPr="00F6048D">
        <w:rPr>
          <w:rFonts w:eastAsiaTheme="minorEastAsia"/>
        </w:rPr>
        <w:t>12</w:t>
      </w:r>
      <w:r w:rsidRPr="00F6048D">
        <w:rPr>
          <w:rFonts w:eastAsiaTheme="minorEastAsia"/>
        </w:rPr>
        <w:t>月</w:t>
      </w:r>
      <w:r w:rsidRPr="00F6048D">
        <w:rPr>
          <w:rFonts w:eastAsiaTheme="minorEastAsia"/>
        </w:rPr>
        <w:t>31</w:t>
      </w:r>
      <w:r w:rsidRPr="00F6048D">
        <w:rPr>
          <w:rFonts w:eastAsiaTheme="minorEastAsia"/>
        </w:rPr>
        <w:t>日）</w:t>
      </w:r>
    </w:p>
    <w:p w:rsidR="001A59F9" w:rsidRPr="00F6048D"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F6048D">
        <w:rPr>
          <w:rFonts w:ascii="Times New Roman" w:eastAsiaTheme="minorEastAsia" w:hAnsi="Times New Roman"/>
          <w:noProof/>
          <w:color w:val="auto"/>
          <w:sz w:val="21"/>
          <w:szCs w:val="21"/>
        </w:rPr>
        <w:drawing>
          <wp:inline distT="0" distB="0" distL="0" distR="0" wp14:anchorId="19EEA58C" wp14:editId="7351BD9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4</w:t>
      </w:r>
      <w:r>
        <w:rPr>
          <w:rFonts w:eastAsiaTheme="minorEastAsia"/>
          <w:kern w:val="0"/>
          <w:szCs w:val="21"/>
        </w:rPr>
        <w:t>日，图示的时间段为合同生效日至本报告期末。</w:t>
      </w:r>
    </w:p>
    <w:p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本基金建仓期为本基金合同生效日起</w:t>
      </w:r>
      <w:r w:rsidRPr="00F6048D">
        <w:rPr>
          <w:rFonts w:eastAsiaTheme="minorEastAsia"/>
          <w:kern w:val="0"/>
          <w:szCs w:val="21"/>
        </w:rPr>
        <w:t xml:space="preserve"> 6 </w:t>
      </w:r>
      <w:r w:rsidRPr="00F6048D">
        <w:rPr>
          <w:rFonts w:eastAsiaTheme="minorEastAsia"/>
          <w:kern w:val="0"/>
          <w:szCs w:val="21"/>
        </w:rPr>
        <w:t>个月，建仓期结束时资产配置比例符合本基金基金合同规定。</w:t>
      </w:r>
    </w:p>
    <w:p w:rsidR="001A59F9" w:rsidRPr="00F6048D" w:rsidRDefault="001A59F9" w:rsidP="00D877B1">
      <w:pPr>
        <w:spacing w:line="360" w:lineRule="auto"/>
        <w:rPr>
          <w:rFonts w:eastAsiaTheme="minorEastAsia"/>
          <w:b/>
          <w:szCs w:val="21"/>
        </w:rPr>
      </w:pPr>
      <w:r w:rsidRPr="00F6048D">
        <w:rPr>
          <w:rFonts w:eastAsiaTheme="minorEastAsia"/>
          <w:b/>
          <w:szCs w:val="21"/>
        </w:rPr>
        <w:t xml:space="preserve">3.2.3 </w:t>
      </w:r>
      <w:r w:rsidR="00A225D8" w:rsidRPr="00F6048D">
        <w:rPr>
          <w:b/>
          <w:szCs w:val="21"/>
        </w:rPr>
        <w:t>过去五年</w:t>
      </w:r>
      <w:r w:rsidRPr="00F6048D">
        <w:rPr>
          <w:rFonts w:eastAsiaTheme="minorEastAsia"/>
          <w:b/>
          <w:szCs w:val="21"/>
        </w:rPr>
        <w:t>基金每年净值增长率及其与同期业绩比较基准收益率的比较</w:t>
      </w:r>
    </w:p>
    <w:p w:rsidR="00097CBA" w:rsidRPr="00F6048D" w:rsidRDefault="00097CBA" w:rsidP="00625AE8">
      <w:pPr>
        <w:spacing w:line="360" w:lineRule="auto"/>
        <w:jc w:val="center"/>
        <w:rPr>
          <w:rFonts w:eastAsiaTheme="minorEastAsia"/>
          <w:szCs w:val="21"/>
        </w:rPr>
      </w:pPr>
      <w:r w:rsidRPr="00F6048D">
        <w:rPr>
          <w:rFonts w:eastAsiaTheme="minorEastAsia"/>
          <w:szCs w:val="21"/>
        </w:rPr>
        <w:t>摩根标普港股通低波红利指数型证券投资基金</w:t>
      </w:r>
    </w:p>
    <w:p w:rsidR="001A59F9" w:rsidRPr="00F6048D" w:rsidRDefault="00A225D8" w:rsidP="00625AE8">
      <w:pPr>
        <w:adjustRightInd w:val="0"/>
        <w:snapToGrid w:val="0"/>
        <w:spacing w:line="360" w:lineRule="auto"/>
        <w:ind w:firstLineChars="100" w:firstLine="210"/>
        <w:jc w:val="center"/>
        <w:rPr>
          <w:szCs w:val="21"/>
        </w:rPr>
      </w:pPr>
      <w:r w:rsidRPr="00F6048D">
        <w:rPr>
          <w:szCs w:val="21"/>
        </w:rPr>
        <w:t>过去五年</w:t>
      </w:r>
      <w:r w:rsidR="009E44B2" w:rsidRPr="00F6048D">
        <w:t>基金净值增长率与业绩比较基准历年收益率对比</w:t>
      </w:r>
      <w:r w:rsidR="00141ECC" w:rsidRPr="00F6048D">
        <w:t>图</w:t>
      </w:r>
    </w:p>
    <w:p w:rsidR="00097CBA" w:rsidRPr="00F6048D" w:rsidRDefault="00097CBA" w:rsidP="00625AE8">
      <w:pPr>
        <w:snapToGrid w:val="0"/>
        <w:spacing w:line="360" w:lineRule="auto"/>
        <w:rPr>
          <w:rFonts w:eastAsiaTheme="minorEastAsia"/>
          <w:b/>
          <w:szCs w:val="21"/>
        </w:rPr>
      </w:pPr>
      <w:r w:rsidRPr="00F6048D">
        <w:rPr>
          <w:rFonts w:eastAsiaTheme="minorEastAsia"/>
          <w:b/>
          <w:szCs w:val="21"/>
        </w:rPr>
        <w:t>摩根标普港股通低波红利指数</w:t>
      </w:r>
      <w:r w:rsidRPr="00F6048D">
        <w:rPr>
          <w:rFonts w:eastAsiaTheme="minorEastAsia"/>
          <w:b/>
          <w:szCs w:val="21"/>
        </w:rPr>
        <w:t>A</w:t>
      </w:r>
    </w:p>
    <w:p w:rsidR="00143C0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21E3C3AB" wp14:editId="39D6416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F6048D" w:rsidRDefault="001A59F9" w:rsidP="00D877B1">
      <w:pPr>
        <w:snapToGrid w:val="0"/>
        <w:spacing w:line="360" w:lineRule="auto"/>
        <w:rPr>
          <w:rFonts w:eastAsiaTheme="minorEastAsia"/>
          <w:b/>
          <w:szCs w:val="21"/>
        </w:rPr>
      </w:pPr>
      <w:r w:rsidRPr="00F6048D">
        <w:rPr>
          <w:rFonts w:eastAsiaTheme="minorEastAsia"/>
          <w:b/>
          <w:szCs w:val="21"/>
        </w:rPr>
        <w:t>摩根标普港股通低波红利指数</w:t>
      </w:r>
      <w:r w:rsidRPr="00F6048D">
        <w:rPr>
          <w:rFonts w:eastAsiaTheme="minorEastAsia"/>
          <w:b/>
          <w:szCs w:val="21"/>
        </w:rPr>
        <w:t>C</w:t>
      </w:r>
    </w:p>
    <w:p w:rsidR="001A59F9" w:rsidRPr="00F6048D" w:rsidRDefault="007462CE" w:rsidP="007462CE">
      <w:pPr>
        <w:adjustRightInd w:val="0"/>
        <w:snapToGrid w:val="0"/>
        <w:spacing w:line="360" w:lineRule="auto"/>
        <w:ind w:firstLineChars="100" w:firstLine="210"/>
        <w:jc w:val="center"/>
        <w:rPr>
          <w:rFonts w:eastAsiaTheme="minorEastAsia"/>
          <w:szCs w:val="21"/>
        </w:rPr>
      </w:pPr>
      <w:r w:rsidRPr="00F6048D">
        <w:rPr>
          <w:rFonts w:eastAsiaTheme="minorEastAsia"/>
          <w:noProof/>
          <w:szCs w:val="21"/>
        </w:rPr>
        <w:drawing>
          <wp:inline distT="0" distB="0" distL="0" distR="0" wp14:anchorId="6B96D9F0" wp14:editId="1533B2C4">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F6048D" w:rsidRDefault="001A59F9" w:rsidP="00EC7BDC">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注：合同生效当年按实际存续期计算，不按整个自然年度进行折算。</w:t>
      </w:r>
    </w:p>
    <w:p w:rsidR="00AD1AFC" w:rsidRPr="00F6048D" w:rsidRDefault="00AD1AFC" w:rsidP="00AD1AFC">
      <w:pPr>
        <w:tabs>
          <w:tab w:val="left" w:pos="1800"/>
        </w:tabs>
        <w:spacing w:line="360" w:lineRule="auto"/>
        <w:rPr>
          <w:rFonts w:eastAsiaTheme="minorEastAsia"/>
          <w:szCs w:val="21"/>
        </w:rPr>
      </w:pPr>
    </w:p>
    <w:p w:rsidR="000B2C76" w:rsidRPr="00F6048D" w:rsidRDefault="000B2C76" w:rsidP="00625AE8">
      <w:pPr>
        <w:pStyle w:val="20"/>
        <w:spacing w:before="0" w:after="0"/>
        <w:rPr>
          <w:rFonts w:ascii="Times New Roman" w:eastAsiaTheme="minorEastAsia" w:hAnsi="Times New Roman"/>
          <w:sz w:val="21"/>
          <w:szCs w:val="21"/>
        </w:rPr>
      </w:pPr>
      <w:bookmarkStart w:id="37" w:name="_Toc249760033"/>
      <w:bookmarkStart w:id="38" w:name="_Toc361324853"/>
      <w:bookmarkStart w:id="39" w:name="_Toc161659972"/>
      <w:r w:rsidRPr="00F6048D">
        <w:rPr>
          <w:rFonts w:ascii="Times New Roman" w:eastAsiaTheme="minorEastAsia" w:hAnsi="Times New Roman"/>
          <w:sz w:val="21"/>
          <w:szCs w:val="21"/>
        </w:rPr>
        <w:t>3.3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过去三年基金的利润分配情况</w:t>
      </w:r>
      <w:bookmarkEnd w:id="37"/>
      <w:bookmarkEnd w:id="38"/>
      <w:bookmarkEnd w:id="39"/>
    </w:p>
    <w:p w:rsidR="001A59F9" w:rsidRPr="00F6048D" w:rsidRDefault="000B2C76"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本基金过去三年未进行利润分配。</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40" w:name="_Toc225498254"/>
      <w:bookmarkStart w:id="41" w:name="_Toc361324854"/>
      <w:bookmarkStart w:id="42" w:name="_Toc161659973"/>
      <w:r w:rsidRPr="00F6048D">
        <w:rPr>
          <w:rFonts w:ascii="Times New Roman" w:hAnsi="Times New Roman"/>
          <w:sz w:val="21"/>
          <w:szCs w:val="21"/>
        </w:rPr>
        <w:t>§4</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管理人报告</w:t>
      </w:r>
      <w:bookmarkEnd w:id="40"/>
      <w:bookmarkEnd w:id="41"/>
      <w:bookmarkEnd w:id="42"/>
    </w:p>
    <w:p w:rsidR="001A59F9" w:rsidRPr="00F6048D" w:rsidRDefault="001A59F9" w:rsidP="00625AE8">
      <w:pPr>
        <w:pStyle w:val="20"/>
        <w:spacing w:before="0" w:after="0"/>
        <w:rPr>
          <w:rFonts w:ascii="Times New Roman" w:eastAsiaTheme="minorEastAsia" w:hAnsi="Times New Roman"/>
          <w:kern w:val="0"/>
          <w:sz w:val="21"/>
          <w:szCs w:val="21"/>
        </w:rPr>
      </w:pPr>
      <w:bookmarkStart w:id="43" w:name="_Toc361324855"/>
      <w:bookmarkStart w:id="44" w:name="_Toc161659974"/>
      <w:r w:rsidRPr="00F6048D">
        <w:rPr>
          <w:rFonts w:ascii="Times New Roman" w:eastAsiaTheme="minorEastAsia" w:hAnsi="Times New Roman"/>
          <w:kern w:val="0"/>
          <w:sz w:val="21"/>
          <w:szCs w:val="21"/>
        </w:rPr>
        <w:t>4.1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基金管理人及基金经理情况</w:t>
      </w:r>
      <w:bookmarkEnd w:id="43"/>
      <w:bookmarkEnd w:id="44"/>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4.1.1</w:t>
      </w:r>
      <w:r w:rsidRPr="00F6048D">
        <w:rPr>
          <w:rFonts w:eastAsiaTheme="minorEastAsia"/>
          <w:b/>
          <w:kern w:val="0"/>
          <w:szCs w:val="21"/>
        </w:rPr>
        <w:t>基金管理人及其管理基金的经验</w:t>
      </w:r>
    </w:p>
    <w:p w:rsidR="001A59F9" w:rsidRPr="00F6048D" w:rsidRDefault="001A59F9" w:rsidP="00625AE8">
      <w:pPr>
        <w:spacing w:line="360" w:lineRule="auto"/>
        <w:ind w:firstLineChars="200" w:firstLine="420"/>
        <w:rPr>
          <w:rFonts w:eastAsiaTheme="minorEastAsia"/>
          <w:szCs w:val="21"/>
        </w:rPr>
      </w:pPr>
      <w:r w:rsidRPr="00F6048D">
        <w:rPr>
          <w:rFonts w:eastAsiaTheme="minorEastAsia"/>
          <w:szCs w:val="21"/>
        </w:rPr>
        <w:t>摩根基金管理（中国）有限公司经中国证券监督管理委员会批准，于</w:t>
      </w:r>
      <w:r w:rsidRPr="00F6048D">
        <w:rPr>
          <w:rFonts w:eastAsiaTheme="minorEastAsia"/>
          <w:szCs w:val="21"/>
        </w:rPr>
        <w:t>2004</w:t>
      </w:r>
      <w:r w:rsidRPr="00F6048D">
        <w:rPr>
          <w:rFonts w:eastAsiaTheme="minorEastAsia"/>
          <w:szCs w:val="21"/>
        </w:rPr>
        <w:t>年</w:t>
      </w:r>
      <w:r w:rsidRPr="00F6048D">
        <w:rPr>
          <w:rFonts w:eastAsiaTheme="minorEastAsia"/>
          <w:szCs w:val="21"/>
        </w:rPr>
        <w:t>5</w:t>
      </w:r>
      <w:r w:rsidRPr="00F6048D">
        <w:rPr>
          <w:rFonts w:eastAsiaTheme="minorEastAsia"/>
          <w:szCs w:val="21"/>
        </w:rPr>
        <w:t>月</w:t>
      </w:r>
      <w:r w:rsidRPr="00F6048D">
        <w:rPr>
          <w:rFonts w:eastAsiaTheme="minorEastAsia"/>
          <w:szCs w:val="21"/>
        </w:rPr>
        <w:t>12</w:t>
      </w:r>
      <w:r w:rsidRPr="00F6048D">
        <w:rPr>
          <w:rFonts w:eastAsiaTheme="minorEastAsia"/>
          <w:szCs w:val="21"/>
        </w:rPr>
        <w:t>日正式成立，注册资本为</w:t>
      </w:r>
      <w:r w:rsidRPr="00F6048D">
        <w:rPr>
          <w:rFonts w:eastAsiaTheme="minorEastAsia"/>
          <w:szCs w:val="21"/>
        </w:rPr>
        <w:t>2.5</w:t>
      </w:r>
      <w:r w:rsidRPr="00F6048D">
        <w:rPr>
          <w:rFonts w:eastAsiaTheme="minorEastAsia"/>
          <w:szCs w:val="21"/>
        </w:rPr>
        <w:t>亿元人民币，注册地上海。</w:t>
      </w: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19</w:t>
      </w:r>
      <w:r w:rsidRPr="00F6048D">
        <w:rPr>
          <w:rFonts w:eastAsiaTheme="minorEastAsia"/>
          <w:szCs w:val="21"/>
        </w:rPr>
        <w:t>日，经中国证监会批准，本公司原股东之一上海国际信托有限公司将其持有的本公司</w:t>
      </w:r>
      <w:r w:rsidRPr="00F6048D">
        <w:rPr>
          <w:rFonts w:eastAsiaTheme="minorEastAsia"/>
          <w:szCs w:val="21"/>
        </w:rPr>
        <w:t>51%</w:t>
      </w:r>
      <w:r w:rsidRPr="00F6048D">
        <w:rPr>
          <w:rFonts w:eastAsiaTheme="minorEastAsia"/>
          <w:szCs w:val="21"/>
        </w:rPr>
        <w:t>股权，与原另一股东</w:t>
      </w:r>
      <w:r w:rsidRPr="00F6048D">
        <w:rPr>
          <w:rFonts w:eastAsiaTheme="minorEastAsia"/>
          <w:szCs w:val="21"/>
        </w:rPr>
        <w:t>JPMorgan Asset Management (UK) Limited</w:t>
      </w:r>
      <w:r w:rsidRPr="00F6048D">
        <w:rPr>
          <w:rFonts w:eastAsiaTheme="minorEastAsia"/>
          <w:szCs w:val="21"/>
        </w:rPr>
        <w:t>将其持有的本公司</w:t>
      </w:r>
      <w:r w:rsidRPr="00F6048D">
        <w:rPr>
          <w:rFonts w:eastAsiaTheme="minorEastAsia"/>
          <w:szCs w:val="21"/>
        </w:rPr>
        <w:t>49%</w:t>
      </w:r>
      <w:r w:rsidRPr="00F6048D">
        <w:rPr>
          <w:rFonts w:eastAsiaTheme="minorEastAsia"/>
          <w:szCs w:val="21"/>
        </w:rPr>
        <w:t>股权转让给摩根资产管理控股公司（</w:t>
      </w:r>
      <w:r w:rsidRPr="00F6048D">
        <w:rPr>
          <w:rFonts w:eastAsiaTheme="minorEastAsia"/>
          <w:szCs w:val="21"/>
        </w:rPr>
        <w:t>JPMorgan Asset Management Holdings Inc.</w:t>
      </w:r>
      <w:r w:rsidRPr="00F6048D">
        <w:rPr>
          <w:rFonts w:eastAsiaTheme="minorEastAsia"/>
          <w:szCs w:val="21"/>
        </w:rPr>
        <w:t>），从而摩根资产管理控股公司取得本公司全部股权。</w:t>
      </w:r>
      <w:r w:rsidRPr="00F6048D">
        <w:rPr>
          <w:rFonts w:eastAsiaTheme="minorEastAsia"/>
          <w:szCs w:val="21"/>
        </w:rPr>
        <w:t>2023</w:t>
      </w:r>
      <w:r w:rsidRPr="00F6048D">
        <w:rPr>
          <w:rFonts w:eastAsiaTheme="minorEastAsia"/>
          <w:szCs w:val="21"/>
        </w:rPr>
        <w:t>年</w:t>
      </w:r>
      <w:r w:rsidRPr="00F6048D">
        <w:rPr>
          <w:rFonts w:eastAsiaTheme="minorEastAsia"/>
          <w:szCs w:val="21"/>
        </w:rPr>
        <w:t>4</w:t>
      </w:r>
      <w:r w:rsidRPr="00F6048D">
        <w:rPr>
          <w:rFonts w:eastAsiaTheme="minorEastAsia"/>
          <w:szCs w:val="21"/>
        </w:rPr>
        <w:t>月</w:t>
      </w:r>
      <w:r w:rsidRPr="00F6048D">
        <w:rPr>
          <w:rFonts w:eastAsiaTheme="minorEastAsia"/>
          <w:szCs w:val="21"/>
        </w:rPr>
        <w:t>10</w:t>
      </w:r>
      <w:r w:rsidRPr="00F6048D">
        <w:rPr>
          <w:rFonts w:eastAsiaTheme="minorEastAsia"/>
          <w:szCs w:val="21"/>
        </w:rPr>
        <w:t>日，基金管理人的名称由</w:t>
      </w:r>
      <w:r w:rsidRPr="00F6048D">
        <w:rPr>
          <w:rFonts w:eastAsiaTheme="minorEastAsia"/>
          <w:szCs w:val="21"/>
        </w:rPr>
        <w:t>“</w:t>
      </w:r>
      <w:r w:rsidRPr="00F6048D">
        <w:rPr>
          <w:rFonts w:eastAsiaTheme="minorEastAsia"/>
          <w:szCs w:val="21"/>
        </w:rPr>
        <w:t>上投摩根基金管理有限公司</w:t>
      </w:r>
      <w:r w:rsidRPr="00F6048D">
        <w:rPr>
          <w:rFonts w:eastAsiaTheme="minorEastAsia"/>
          <w:szCs w:val="21"/>
        </w:rPr>
        <w:t>”</w:t>
      </w:r>
      <w:r w:rsidRPr="00F6048D">
        <w:rPr>
          <w:rFonts w:eastAsiaTheme="minorEastAsia"/>
          <w:szCs w:val="21"/>
        </w:rPr>
        <w:t>变更为</w:t>
      </w:r>
      <w:r w:rsidRPr="00F6048D">
        <w:rPr>
          <w:rFonts w:eastAsiaTheme="minorEastAsia"/>
          <w:szCs w:val="21"/>
        </w:rPr>
        <w:t>“</w:t>
      </w:r>
      <w:r w:rsidRPr="00F6048D">
        <w:rPr>
          <w:rFonts w:eastAsiaTheme="minorEastAsia"/>
          <w:szCs w:val="21"/>
        </w:rPr>
        <w:t>摩根基金管理（中国）有限公司</w:t>
      </w:r>
      <w:r w:rsidRPr="00F6048D">
        <w:rPr>
          <w:rFonts w:eastAsiaTheme="minorEastAsia"/>
          <w:szCs w:val="21"/>
        </w:rPr>
        <w:t>”</w:t>
      </w:r>
      <w:r w:rsidRPr="00F6048D">
        <w:rPr>
          <w:rFonts w:eastAsiaTheme="minorEastAsia"/>
          <w:szCs w:val="21"/>
        </w:rPr>
        <w:t>。截至</w:t>
      </w:r>
      <w:r w:rsidRPr="00F6048D">
        <w:rPr>
          <w:rFonts w:eastAsiaTheme="minorEastAsia"/>
          <w:szCs w:val="21"/>
        </w:rPr>
        <w:t xml:space="preserve"> 2023</w:t>
      </w:r>
      <w:r w:rsidRPr="00F6048D">
        <w:rPr>
          <w:rFonts w:eastAsiaTheme="minorEastAsia"/>
          <w:szCs w:val="21"/>
        </w:rPr>
        <w:t>年</w:t>
      </w:r>
      <w:r w:rsidRPr="00F6048D">
        <w:rPr>
          <w:rFonts w:eastAsiaTheme="minorEastAsia"/>
          <w:szCs w:val="21"/>
        </w:rPr>
        <w:t>12</w:t>
      </w:r>
      <w:r w:rsidRPr="00F6048D">
        <w:rPr>
          <w:rFonts w:eastAsiaTheme="minorEastAsia"/>
          <w:szCs w:val="21"/>
        </w:rPr>
        <w:t>月底，公司旗下运作的基金共有九十四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F6048D">
        <w:rPr>
          <w:rFonts w:eastAsiaTheme="minorEastAsia"/>
          <w:szCs w:val="21"/>
        </w:rPr>
        <w:t>(QDII)</w:t>
      </w:r>
      <w:r w:rsidRPr="00F6048D">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F6048D">
        <w:rPr>
          <w:rFonts w:eastAsiaTheme="minorEastAsia"/>
          <w:szCs w:val="21"/>
        </w:rPr>
        <w:t>(QDII)</w:t>
      </w:r>
      <w:r w:rsidRPr="00F6048D">
        <w:rPr>
          <w:rFonts w:eastAsiaTheme="minorEastAsia"/>
          <w:szCs w:val="21"/>
        </w:rPr>
        <w:t>、摩根新兴动力混合型证券投资基金、摩根强化回报债券型证券投资基金、摩根健康品质生活混合型证券投资基金、摩根全球天然资源混合型证券投资基金</w:t>
      </w:r>
      <w:r w:rsidRPr="00F6048D">
        <w:rPr>
          <w:rFonts w:eastAsiaTheme="minorEastAsia"/>
          <w:szCs w:val="21"/>
        </w:rPr>
        <w:t>(QDII)</w:t>
      </w:r>
      <w:r w:rsidRPr="00F6048D">
        <w:rPr>
          <w:rFonts w:eastAsiaTheme="minorEastAsia"/>
          <w:szCs w:val="21"/>
        </w:rPr>
        <w:t>、摩根核心优选混合型证券投资基金、摩根智选</w:t>
      </w:r>
      <w:r w:rsidRPr="00F6048D">
        <w:rPr>
          <w:rFonts w:eastAsiaTheme="minorEastAsia"/>
          <w:szCs w:val="21"/>
        </w:rPr>
        <w:t>30</w:t>
      </w:r>
      <w:r w:rsidRPr="00F6048D">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F6048D">
        <w:rPr>
          <w:rFonts w:eastAsiaTheme="minorEastAsia"/>
          <w:szCs w:val="21"/>
        </w:rPr>
        <w:t>(QDII)</w:t>
      </w:r>
      <w:r w:rsidRPr="00F6048D">
        <w:rPr>
          <w:rFonts w:eastAsiaTheme="minorEastAsia"/>
          <w:szCs w:val="21"/>
        </w:rPr>
        <w:t>、摩根全球多元配置证券投资基金</w:t>
      </w:r>
      <w:r w:rsidRPr="00F6048D">
        <w:rPr>
          <w:rFonts w:eastAsiaTheme="minorEastAsia"/>
          <w:szCs w:val="21"/>
        </w:rPr>
        <w:t>(QDII-FOF)</w:t>
      </w:r>
      <w:r w:rsidRPr="00F6048D">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F6048D">
        <w:rPr>
          <w:rFonts w:eastAsiaTheme="minorEastAsia"/>
          <w:szCs w:val="21"/>
        </w:rPr>
        <w:t>REITs</w:t>
      </w:r>
      <w:r w:rsidRPr="00F6048D">
        <w:rPr>
          <w:rFonts w:eastAsiaTheme="minorEastAsia"/>
          <w:szCs w:val="21"/>
        </w:rPr>
        <w:t>指数型证券投资基金</w:t>
      </w:r>
      <w:r w:rsidRPr="00F6048D">
        <w:rPr>
          <w:rFonts w:eastAsiaTheme="minorEastAsia"/>
          <w:szCs w:val="21"/>
        </w:rPr>
        <w:t>(QDII)</w:t>
      </w:r>
      <w:r w:rsidRPr="00F6048D">
        <w:rPr>
          <w:rFonts w:eastAsiaTheme="minorEastAsia"/>
          <w:szCs w:val="21"/>
        </w:rPr>
        <w:t>、摩根香港精选港股通混合型证券投资基金、摩根尚睿混合型基金中基金</w:t>
      </w:r>
      <w:r w:rsidRPr="00F6048D">
        <w:rPr>
          <w:rFonts w:eastAsiaTheme="minorEastAsia"/>
          <w:szCs w:val="21"/>
        </w:rPr>
        <w:t>(FOF)</w:t>
      </w:r>
      <w:r w:rsidRPr="00F6048D">
        <w:rPr>
          <w:rFonts w:eastAsiaTheme="minorEastAsia"/>
          <w:szCs w:val="21"/>
        </w:rPr>
        <w:t>、摩根安裕回报混合型证券投资基金、摩根欧洲动力策略股票型证券投资基金</w:t>
      </w:r>
      <w:r w:rsidRPr="00F6048D">
        <w:rPr>
          <w:rFonts w:eastAsiaTheme="minorEastAsia"/>
          <w:szCs w:val="21"/>
        </w:rPr>
        <w:t>(QDII)</w:t>
      </w:r>
      <w:r w:rsidRPr="00F6048D">
        <w:rPr>
          <w:rFonts w:eastAsiaTheme="minorEastAsia"/>
          <w:szCs w:val="21"/>
        </w:rPr>
        <w:t>、摩根核心精选股票型证券投资基金、摩根动力精选混合型证券投资基金、摩根中国生物医药混合型证券投资基金</w:t>
      </w:r>
      <w:r w:rsidRPr="00F6048D">
        <w:rPr>
          <w:rFonts w:eastAsiaTheme="minorEastAsia"/>
          <w:szCs w:val="21"/>
        </w:rPr>
        <w:t>(QDII)</w:t>
      </w:r>
      <w:r w:rsidRPr="00F6048D">
        <w:rPr>
          <w:rFonts w:eastAsiaTheme="minorEastAsia"/>
          <w:szCs w:val="21"/>
        </w:rPr>
        <w:t>、摩根领先优选混合型证券投资基金、摩根日本精选股票型证券投资基金</w:t>
      </w:r>
      <w:r w:rsidRPr="00F6048D">
        <w:rPr>
          <w:rFonts w:eastAsiaTheme="minorEastAsia"/>
          <w:szCs w:val="21"/>
        </w:rPr>
        <w:t>(QDII)</w:t>
      </w:r>
      <w:r w:rsidRPr="00F6048D">
        <w:rPr>
          <w:rFonts w:eastAsiaTheme="minorEastAsia"/>
          <w:szCs w:val="21"/>
        </w:rPr>
        <w:t>、摩根锦程均衡养老目标三年持有期混合型基金中基金</w:t>
      </w:r>
      <w:r w:rsidRPr="00F6048D">
        <w:rPr>
          <w:rFonts w:eastAsiaTheme="minorEastAsia"/>
          <w:szCs w:val="21"/>
        </w:rPr>
        <w:t>(FOF)</w:t>
      </w:r>
      <w:r w:rsidRPr="00F6048D">
        <w:rPr>
          <w:rFonts w:eastAsiaTheme="minorEastAsia"/>
          <w:szCs w:val="21"/>
        </w:rPr>
        <w:t>、摩根瑞益纯债债券型证券投资基金、摩根慧选成长股票型证券投资基金、摩根瑞泰</w:t>
      </w:r>
      <w:r w:rsidRPr="00F6048D">
        <w:rPr>
          <w:rFonts w:eastAsiaTheme="minorEastAsia"/>
          <w:szCs w:val="21"/>
        </w:rPr>
        <w:t>38</w:t>
      </w:r>
      <w:r w:rsidRPr="00F6048D">
        <w:rPr>
          <w:rFonts w:eastAsiaTheme="minorEastAsia"/>
          <w:szCs w:val="21"/>
        </w:rPr>
        <w:t>个月定期开放债券型证券投资基金、摩根锦程稳健养老目标一年持有期混合型基金中基金</w:t>
      </w:r>
      <w:r w:rsidRPr="00F6048D">
        <w:rPr>
          <w:rFonts w:eastAsiaTheme="minorEastAsia"/>
          <w:szCs w:val="21"/>
        </w:rPr>
        <w:t>(FOF)</w:t>
      </w:r>
      <w:r w:rsidRPr="00F6048D">
        <w:rPr>
          <w:rFonts w:eastAsiaTheme="minorEastAsia"/>
          <w:szCs w:val="21"/>
        </w:rPr>
        <w:t>、摩根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股交易型开放式指数证券投资基金、摩根研究驱动股票型证券投资基金、摩根</w:t>
      </w:r>
      <w:r w:rsidRPr="00F6048D">
        <w:rPr>
          <w:rFonts w:eastAsiaTheme="minorEastAsia"/>
          <w:szCs w:val="21"/>
        </w:rPr>
        <w:t>MSCI</w:t>
      </w:r>
      <w:r w:rsidRPr="00F6048D">
        <w:rPr>
          <w:rFonts w:eastAsiaTheme="minorEastAsia"/>
          <w:szCs w:val="21"/>
        </w:rPr>
        <w:t>中国</w:t>
      </w:r>
      <w:r w:rsidRPr="00F6048D">
        <w:rPr>
          <w:rFonts w:eastAsiaTheme="minorEastAsia"/>
          <w:szCs w:val="21"/>
        </w:rPr>
        <w:t>A</w:t>
      </w:r>
      <w:r w:rsidRPr="00F6048D">
        <w:rPr>
          <w:rFonts w:eastAsiaTheme="minorEastAsia"/>
          <w:szCs w:val="21"/>
        </w:rPr>
        <w:t>股交易型开放式指数证券投资基金联接基金、摩根瑞盛</w:t>
      </w:r>
      <w:r w:rsidRPr="00F6048D">
        <w:rPr>
          <w:rFonts w:eastAsiaTheme="minorEastAsia"/>
          <w:szCs w:val="21"/>
        </w:rPr>
        <w:t>87</w:t>
      </w:r>
      <w:r w:rsidRPr="00F6048D">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F6048D">
        <w:rPr>
          <w:rFonts w:eastAsiaTheme="minorEastAsia"/>
          <w:szCs w:val="21"/>
        </w:rPr>
        <w:t>1-3</w:t>
      </w:r>
      <w:r w:rsidRPr="00F6048D">
        <w:rPr>
          <w:rFonts w:eastAsiaTheme="minorEastAsia"/>
          <w:szCs w:val="21"/>
        </w:rPr>
        <w:t>年国开行债券指数证券投资基金、摩根景气甄选混合型证券投资基金、摩根均衡优选混合型证券投资基金、摩根中证沪港深科技</w:t>
      </w:r>
      <w:r w:rsidRPr="00F6048D">
        <w:rPr>
          <w:rFonts w:eastAsiaTheme="minorEastAsia"/>
          <w:szCs w:val="21"/>
        </w:rPr>
        <w:t>100</w:t>
      </w:r>
      <w:r w:rsidRPr="00F6048D">
        <w:rPr>
          <w:rFonts w:eastAsiaTheme="minorEastAsia"/>
          <w:szCs w:val="21"/>
        </w:rPr>
        <w:t>交易型开放式指数证券投资基金、摩根月月盈</w:t>
      </w:r>
      <w:r w:rsidRPr="00F6048D">
        <w:rPr>
          <w:rFonts w:eastAsiaTheme="minorEastAsia"/>
          <w:szCs w:val="21"/>
        </w:rPr>
        <w:t>30</w:t>
      </w:r>
      <w:r w:rsidRPr="00F6048D">
        <w:rPr>
          <w:rFonts w:eastAsiaTheme="minorEastAsia"/>
          <w:szCs w:val="21"/>
        </w:rPr>
        <w:t>天滚动持有发起式短债债券型证券投资基金、摩根恒生科技交易型开放式指数证券投资基金</w:t>
      </w:r>
      <w:r w:rsidRPr="00F6048D">
        <w:rPr>
          <w:rFonts w:eastAsiaTheme="minorEastAsia"/>
          <w:szCs w:val="21"/>
        </w:rPr>
        <w:t>(QDII)</w:t>
      </w:r>
      <w:r w:rsidRPr="00F6048D">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F6048D">
        <w:rPr>
          <w:rFonts w:eastAsiaTheme="minorEastAsia"/>
          <w:szCs w:val="21"/>
        </w:rPr>
        <w:t>(FOF)</w:t>
      </w:r>
      <w:r w:rsidRPr="00F6048D">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F6048D">
        <w:rPr>
          <w:rFonts w:eastAsiaTheme="minorEastAsia"/>
          <w:szCs w:val="21"/>
        </w:rPr>
        <w:t>60</w:t>
      </w:r>
      <w:r w:rsidRPr="00F6048D">
        <w:rPr>
          <w:rFonts w:eastAsiaTheme="minorEastAsia"/>
          <w:szCs w:val="21"/>
        </w:rPr>
        <w:t>交易型开放式指数证券投资基金、摩根沪深</w:t>
      </w:r>
      <w:r w:rsidRPr="00F6048D">
        <w:rPr>
          <w:rFonts w:eastAsiaTheme="minorEastAsia"/>
          <w:szCs w:val="21"/>
        </w:rPr>
        <w:t>300</w:t>
      </w:r>
      <w:r w:rsidRPr="00F6048D">
        <w:rPr>
          <w:rFonts w:eastAsiaTheme="minorEastAsia"/>
          <w:szCs w:val="21"/>
        </w:rPr>
        <w:t>指数增强型发起式证券投资基金、摩根标普</w:t>
      </w:r>
      <w:r w:rsidRPr="00F6048D">
        <w:rPr>
          <w:rFonts w:eastAsiaTheme="minorEastAsia"/>
          <w:szCs w:val="21"/>
        </w:rPr>
        <w:t>500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、摩根锦颐养老目标日期</w:t>
      </w:r>
      <w:r w:rsidRPr="00F6048D">
        <w:rPr>
          <w:rFonts w:eastAsiaTheme="minorEastAsia"/>
          <w:szCs w:val="21"/>
        </w:rPr>
        <w:t>2035</w:t>
      </w:r>
      <w:r w:rsidRPr="00F6048D">
        <w:rPr>
          <w:rFonts w:eastAsiaTheme="minorEastAsia"/>
          <w:szCs w:val="21"/>
        </w:rPr>
        <w:t>三年持有期混合型发起式基金中基金</w:t>
      </w:r>
      <w:r w:rsidRPr="00F6048D">
        <w:rPr>
          <w:rFonts w:eastAsiaTheme="minorEastAsia"/>
          <w:szCs w:val="21"/>
        </w:rPr>
        <w:t>(FOF)</w:t>
      </w:r>
      <w:r w:rsidRPr="00F6048D">
        <w:rPr>
          <w:rFonts w:eastAsiaTheme="minorEastAsia"/>
          <w:szCs w:val="21"/>
        </w:rPr>
        <w:t>、摩根海外稳健配置混合型证券投资基金</w:t>
      </w:r>
      <w:r w:rsidRPr="00F6048D">
        <w:rPr>
          <w:rFonts w:eastAsiaTheme="minorEastAsia"/>
          <w:szCs w:val="21"/>
        </w:rPr>
        <w:t>(QDII-FOF)</w:t>
      </w:r>
      <w:r w:rsidRPr="00F6048D">
        <w:rPr>
          <w:rFonts w:eastAsiaTheme="minorEastAsia"/>
          <w:szCs w:val="21"/>
        </w:rPr>
        <w:t>、摩根双季鑫</w:t>
      </w:r>
      <w:r w:rsidRPr="00F6048D">
        <w:rPr>
          <w:rFonts w:eastAsiaTheme="minorEastAsia"/>
          <w:szCs w:val="21"/>
        </w:rPr>
        <w:t>6</w:t>
      </w:r>
      <w:r w:rsidRPr="00F6048D">
        <w:rPr>
          <w:rFonts w:eastAsiaTheme="minorEastAsia"/>
          <w:szCs w:val="21"/>
        </w:rPr>
        <w:t>个月持有期债券型发起式基金中基金</w:t>
      </w:r>
      <w:r w:rsidRPr="00F6048D">
        <w:rPr>
          <w:rFonts w:eastAsiaTheme="minorEastAsia"/>
          <w:szCs w:val="21"/>
        </w:rPr>
        <w:t>(FOF)</w:t>
      </w:r>
      <w:r w:rsidRPr="00F6048D">
        <w:rPr>
          <w:rFonts w:eastAsiaTheme="minorEastAsia"/>
          <w:szCs w:val="21"/>
        </w:rPr>
        <w:t>、摩根恒生科技交易型开放式指数证券投资基金发起式联接基金</w:t>
      </w:r>
      <w:r w:rsidRPr="00F6048D">
        <w:rPr>
          <w:rFonts w:eastAsiaTheme="minorEastAsia"/>
          <w:szCs w:val="21"/>
        </w:rPr>
        <w:t xml:space="preserve">(QDII) </w:t>
      </w:r>
      <w:r w:rsidRPr="00F6048D">
        <w:rPr>
          <w:rFonts w:eastAsiaTheme="minorEastAsia"/>
          <w:szCs w:val="21"/>
        </w:rPr>
        <w:t>、摩根世代趋势混合型发起式证券投资基金、摩根纳斯达克</w:t>
      </w:r>
      <w:r w:rsidRPr="00F6048D">
        <w:rPr>
          <w:rFonts w:eastAsiaTheme="minorEastAsia"/>
          <w:szCs w:val="21"/>
        </w:rPr>
        <w:t>100</w:t>
      </w:r>
      <w:r w:rsidRPr="00F6048D">
        <w:rPr>
          <w:rFonts w:eastAsiaTheme="minorEastAsia"/>
          <w:szCs w:val="21"/>
        </w:rPr>
        <w:t>指数型发起式证券投资基金</w:t>
      </w:r>
      <w:r w:rsidRPr="00F6048D">
        <w:rPr>
          <w:rFonts w:eastAsiaTheme="minorEastAsia"/>
          <w:szCs w:val="21"/>
        </w:rPr>
        <w:t>(QDII)</w:t>
      </w:r>
      <w:r w:rsidRPr="00F6048D">
        <w:rPr>
          <w:rFonts w:eastAsiaTheme="minorEastAsia"/>
          <w:szCs w:val="21"/>
        </w:rPr>
        <w:t>、摩根瑞锦纯债债券型证券投资基金、摩根标普港股通低波红利交易型开放式指数证券投资基金、摩根中证同业存单</w:t>
      </w:r>
      <w:r w:rsidRPr="00F6048D">
        <w:rPr>
          <w:rFonts w:eastAsiaTheme="minorEastAsia"/>
          <w:szCs w:val="21"/>
        </w:rPr>
        <w:t>AAA</w:t>
      </w:r>
      <w:r w:rsidRPr="00F6048D">
        <w:rPr>
          <w:rFonts w:eastAsiaTheme="minorEastAsia"/>
          <w:szCs w:val="21"/>
        </w:rPr>
        <w:t>指数</w:t>
      </w:r>
      <w:r w:rsidRPr="00F6048D">
        <w:rPr>
          <w:rFonts w:eastAsiaTheme="minorEastAsia"/>
          <w:szCs w:val="21"/>
        </w:rPr>
        <w:t>7</w:t>
      </w:r>
      <w:r w:rsidRPr="00F6048D">
        <w:rPr>
          <w:rFonts w:eastAsiaTheme="minorEastAsia"/>
          <w:szCs w:val="21"/>
        </w:rPr>
        <w:t>天持有期证券投资基金。</w:t>
      </w:r>
    </w:p>
    <w:p w:rsidR="001A59F9" w:rsidRPr="00F6048D" w:rsidRDefault="001A59F9" w:rsidP="00D564C7">
      <w:pPr>
        <w:spacing w:line="360" w:lineRule="auto"/>
        <w:ind w:firstLineChars="200" w:firstLine="420"/>
        <w:rPr>
          <w:rFonts w:eastAsiaTheme="minorEastAsia"/>
          <w:kern w:val="0"/>
          <w:szCs w:val="21"/>
        </w:rPr>
      </w:pPr>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4.1.2</w:t>
      </w:r>
      <w:r w:rsidR="004E017A" w:rsidRPr="00F6048D">
        <w:rPr>
          <w:rFonts w:eastAsiaTheme="minorEastAsia"/>
          <w:b/>
          <w:kern w:val="0"/>
          <w:szCs w:val="21"/>
        </w:rPr>
        <w:t>基金经理（或基金经理小组）及基金经理助理</w:t>
      </w:r>
      <w:r w:rsidRPr="00F6048D">
        <w:rPr>
          <w:rFonts w:eastAsiaTheme="minor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BF0880" w:rsidRPr="00F6048D" w:rsidTr="00CE5EB9">
        <w:trPr>
          <w:cantSplit/>
        </w:trPr>
        <w:tc>
          <w:tcPr>
            <w:tcW w:w="464"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姓名</w:t>
            </w:r>
          </w:p>
        </w:tc>
        <w:tc>
          <w:tcPr>
            <w:tcW w:w="3402"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职务</w:t>
            </w:r>
          </w:p>
        </w:tc>
        <w:tc>
          <w:tcPr>
            <w:tcW w:w="1417" w:type="dxa"/>
            <w:gridSpan w:val="2"/>
          </w:tcPr>
          <w:p w:rsidR="001A59F9" w:rsidRPr="00F6048D" w:rsidRDefault="001A59F9" w:rsidP="00026C9C">
            <w:pPr>
              <w:spacing w:line="360" w:lineRule="auto"/>
              <w:jc w:val="center"/>
              <w:rPr>
                <w:rFonts w:eastAsiaTheme="minorEastAsia"/>
                <w:szCs w:val="21"/>
              </w:rPr>
            </w:pPr>
            <w:r w:rsidRPr="00F6048D">
              <w:rPr>
                <w:rFonts w:eastAsiaTheme="minorEastAsia"/>
                <w:szCs w:val="21"/>
              </w:rPr>
              <w:t>任本基金的基金经理</w:t>
            </w:r>
            <w:r w:rsidR="00F07263" w:rsidRPr="00F6048D">
              <w:rPr>
                <w:rFonts w:eastAsiaTheme="minorEastAsia"/>
                <w:szCs w:val="21"/>
              </w:rPr>
              <w:t>（助理）</w:t>
            </w:r>
            <w:r w:rsidRPr="00F6048D">
              <w:rPr>
                <w:rFonts w:eastAsiaTheme="minorEastAsia"/>
                <w:szCs w:val="21"/>
              </w:rPr>
              <w:t>期限</w:t>
            </w:r>
          </w:p>
        </w:tc>
        <w:tc>
          <w:tcPr>
            <w:tcW w:w="709"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证券从业年限</w:t>
            </w:r>
          </w:p>
        </w:tc>
        <w:tc>
          <w:tcPr>
            <w:tcW w:w="3548"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说明</w:t>
            </w:r>
          </w:p>
        </w:tc>
      </w:tr>
      <w:tr w:rsidR="00BF0880" w:rsidRPr="00F6048D" w:rsidTr="00CE5EB9">
        <w:trPr>
          <w:cantSplit/>
        </w:trPr>
        <w:tc>
          <w:tcPr>
            <w:tcW w:w="464" w:type="dxa"/>
            <w:vMerge/>
            <w:vAlign w:val="center"/>
          </w:tcPr>
          <w:p w:rsidR="001A59F9" w:rsidRPr="00F6048D" w:rsidRDefault="001A59F9" w:rsidP="00026C9C">
            <w:pPr>
              <w:widowControl/>
              <w:spacing w:line="360" w:lineRule="auto"/>
              <w:jc w:val="left"/>
              <w:rPr>
                <w:rFonts w:eastAsiaTheme="minorEastAsia"/>
                <w:szCs w:val="21"/>
              </w:rPr>
            </w:pPr>
          </w:p>
        </w:tc>
        <w:tc>
          <w:tcPr>
            <w:tcW w:w="3402" w:type="dxa"/>
            <w:vMerge/>
            <w:vAlign w:val="center"/>
          </w:tcPr>
          <w:p w:rsidR="001A59F9" w:rsidRPr="00F6048D" w:rsidRDefault="001A59F9" w:rsidP="00026C9C">
            <w:pPr>
              <w:widowControl/>
              <w:spacing w:line="360" w:lineRule="auto"/>
              <w:jc w:val="left"/>
              <w:rPr>
                <w:rFonts w:eastAsiaTheme="minorEastAsia"/>
                <w:szCs w:val="21"/>
              </w:rPr>
            </w:pPr>
          </w:p>
        </w:tc>
        <w:tc>
          <w:tcPr>
            <w:tcW w:w="709"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任职日期</w:t>
            </w:r>
          </w:p>
        </w:tc>
        <w:tc>
          <w:tcPr>
            <w:tcW w:w="708"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离任日期</w:t>
            </w:r>
          </w:p>
        </w:tc>
        <w:tc>
          <w:tcPr>
            <w:tcW w:w="709" w:type="dxa"/>
            <w:vMerge/>
            <w:vAlign w:val="center"/>
          </w:tcPr>
          <w:p w:rsidR="001A59F9" w:rsidRPr="00F6048D" w:rsidRDefault="001A59F9" w:rsidP="00026C9C">
            <w:pPr>
              <w:widowControl/>
              <w:spacing w:line="360" w:lineRule="auto"/>
              <w:jc w:val="left"/>
              <w:rPr>
                <w:rFonts w:eastAsiaTheme="minorEastAsia"/>
                <w:szCs w:val="21"/>
              </w:rPr>
            </w:pPr>
          </w:p>
        </w:tc>
        <w:tc>
          <w:tcPr>
            <w:tcW w:w="3548" w:type="dxa"/>
            <w:vMerge/>
            <w:vAlign w:val="center"/>
          </w:tcPr>
          <w:p w:rsidR="001A59F9" w:rsidRPr="00F6048D" w:rsidRDefault="001A59F9" w:rsidP="00026C9C">
            <w:pPr>
              <w:widowControl/>
              <w:spacing w:line="360" w:lineRule="auto"/>
              <w:jc w:val="left"/>
              <w:rPr>
                <w:rFonts w:eastAsiaTheme="minorEastAsia"/>
                <w:szCs w:val="21"/>
              </w:rPr>
            </w:pPr>
          </w:p>
        </w:tc>
      </w:tr>
      <w:tr w:rsidR="00C448E1">
        <w:tc>
          <w:tcPr>
            <w:tcW w:w="464" w:type="dxa"/>
            <w:vAlign w:val="center"/>
          </w:tcPr>
          <w:p w:rsidR="00C448E1" w:rsidRDefault="00BD044F">
            <w:pPr>
              <w:jc w:val="center"/>
            </w:pPr>
            <w:r>
              <w:rPr>
                <w:rFonts w:eastAsiaTheme="minorEastAsia"/>
                <w:szCs w:val="21"/>
              </w:rPr>
              <w:t>张军</w:t>
            </w:r>
          </w:p>
        </w:tc>
        <w:tc>
          <w:tcPr>
            <w:tcW w:w="3402" w:type="dxa"/>
            <w:vAlign w:val="center"/>
          </w:tcPr>
          <w:p w:rsidR="00C448E1" w:rsidRDefault="00BD044F">
            <w:pPr>
              <w:jc w:val="center"/>
            </w:pPr>
            <w:r>
              <w:rPr>
                <w:rFonts w:eastAsiaTheme="minorEastAsia"/>
                <w:szCs w:val="21"/>
              </w:rPr>
              <w:t>本基金基金经理</w:t>
            </w:r>
          </w:p>
        </w:tc>
        <w:tc>
          <w:tcPr>
            <w:tcW w:w="709" w:type="dxa"/>
            <w:vAlign w:val="center"/>
          </w:tcPr>
          <w:p w:rsidR="00C448E1" w:rsidRDefault="00BD044F">
            <w:pPr>
              <w:jc w:val="center"/>
            </w:pPr>
            <w:r>
              <w:rPr>
                <w:rFonts w:eastAsiaTheme="minorEastAsia"/>
                <w:szCs w:val="21"/>
              </w:rPr>
              <w:t>2021-06-08</w:t>
            </w:r>
          </w:p>
        </w:tc>
        <w:tc>
          <w:tcPr>
            <w:tcW w:w="708" w:type="dxa"/>
            <w:vAlign w:val="center"/>
          </w:tcPr>
          <w:p w:rsidR="00C448E1" w:rsidRDefault="00BD044F">
            <w:pPr>
              <w:jc w:val="center"/>
            </w:pPr>
            <w:r>
              <w:rPr>
                <w:rFonts w:eastAsiaTheme="minorEastAsia"/>
                <w:szCs w:val="21"/>
              </w:rPr>
              <w:t>2023-03-03</w:t>
            </w:r>
          </w:p>
        </w:tc>
        <w:tc>
          <w:tcPr>
            <w:tcW w:w="709" w:type="dxa"/>
            <w:vAlign w:val="center"/>
          </w:tcPr>
          <w:p w:rsidR="00C448E1" w:rsidRDefault="00BD044F">
            <w:pPr>
              <w:jc w:val="center"/>
            </w:pPr>
            <w:r>
              <w:rPr>
                <w:rFonts w:eastAsiaTheme="minorEastAsia"/>
                <w:szCs w:val="21"/>
              </w:rPr>
              <w:t>20</w:t>
            </w:r>
            <w:r>
              <w:rPr>
                <w:rFonts w:eastAsiaTheme="minorEastAsia"/>
                <w:szCs w:val="21"/>
              </w:rPr>
              <w:t>年（金融领域从业经验</w:t>
            </w:r>
            <w:r>
              <w:rPr>
                <w:rFonts w:eastAsiaTheme="minorEastAsia"/>
                <w:szCs w:val="21"/>
              </w:rPr>
              <w:t>31</w:t>
            </w:r>
            <w:r>
              <w:rPr>
                <w:rFonts w:eastAsiaTheme="minorEastAsia"/>
                <w:szCs w:val="21"/>
              </w:rPr>
              <w:t>年）</w:t>
            </w:r>
          </w:p>
        </w:tc>
        <w:tc>
          <w:tcPr>
            <w:tcW w:w="3548" w:type="dxa"/>
            <w:vAlign w:val="center"/>
          </w:tcPr>
          <w:p w:rsidR="00C448E1" w:rsidRDefault="00BD044F">
            <w:r>
              <w:rPr>
                <w:rFonts w:eastAsiaTheme="minorEastAsia"/>
                <w:szCs w:val="21"/>
              </w:rPr>
              <w:t>张军先生曾任上海国际信托有限公司国际业务部经理、交易部经理。</w:t>
            </w:r>
            <w:r>
              <w:rPr>
                <w:rFonts w:eastAsiaTheme="minorEastAsia"/>
                <w:szCs w:val="21"/>
              </w:rPr>
              <w:t>2004</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月起加入摩根基金管理（中国）有限公司（原上投摩根基金管理有限公司），先后担任交易部总监、基金经理、投资绩效评估总监、国际投资部总监、组合基金投资部总监，现任高级基金经理。</w:t>
            </w:r>
          </w:p>
        </w:tc>
      </w:tr>
      <w:tr w:rsidR="00C448E1">
        <w:tc>
          <w:tcPr>
            <w:tcW w:w="464" w:type="dxa"/>
            <w:vAlign w:val="center"/>
          </w:tcPr>
          <w:p w:rsidR="00C448E1" w:rsidRDefault="00BD044F">
            <w:pPr>
              <w:jc w:val="center"/>
            </w:pPr>
            <w:r>
              <w:rPr>
                <w:rFonts w:eastAsiaTheme="minorEastAsia"/>
                <w:szCs w:val="21"/>
              </w:rPr>
              <w:t>胡迪</w:t>
            </w:r>
          </w:p>
        </w:tc>
        <w:tc>
          <w:tcPr>
            <w:tcW w:w="3402" w:type="dxa"/>
            <w:vAlign w:val="center"/>
          </w:tcPr>
          <w:p w:rsidR="00C448E1" w:rsidRDefault="00BD044F">
            <w:pPr>
              <w:jc w:val="center"/>
            </w:pPr>
            <w:r>
              <w:rPr>
                <w:rFonts w:eastAsiaTheme="minorEastAsia"/>
                <w:szCs w:val="21"/>
              </w:rPr>
              <w:t>本基金基金经理、指数及量化投资部总监</w:t>
            </w:r>
          </w:p>
        </w:tc>
        <w:tc>
          <w:tcPr>
            <w:tcW w:w="709" w:type="dxa"/>
            <w:vAlign w:val="center"/>
          </w:tcPr>
          <w:p w:rsidR="00C448E1" w:rsidRDefault="00BD044F">
            <w:pPr>
              <w:jc w:val="center"/>
            </w:pPr>
            <w:r>
              <w:rPr>
                <w:rFonts w:eastAsiaTheme="minorEastAsia"/>
                <w:szCs w:val="21"/>
              </w:rPr>
              <w:t>2021-01-07</w:t>
            </w:r>
          </w:p>
        </w:tc>
        <w:tc>
          <w:tcPr>
            <w:tcW w:w="708" w:type="dxa"/>
            <w:vAlign w:val="center"/>
          </w:tcPr>
          <w:p w:rsidR="00C448E1" w:rsidRDefault="00BD044F">
            <w:pPr>
              <w:jc w:val="center"/>
            </w:pPr>
            <w:r>
              <w:rPr>
                <w:rFonts w:eastAsiaTheme="minorEastAsia"/>
                <w:szCs w:val="21"/>
              </w:rPr>
              <w:t>-</w:t>
            </w:r>
          </w:p>
        </w:tc>
        <w:tc>
          <w:tcPr>
            <w:tcW w:w="709" w:type="dxa"/>
            <w:vAlign w:val="center"/>
          </w:tcPr>
          <w:p w:rsidR="00C448E1" w:rsidRDefault="00BD044F">
            <w:pPr>
              <w:jc w:val="center"/>
            </w:pPr>
            <w:r>
              <w:rPr>
                <w:rFonts w:eastAsiaTheme="minorEastAsia"/>
                <w:szCs w:val="21"/>
              </w:rPr>
              <w:t>16</w:t>
            </w:r>
            <w:r>
              <w:rPr>
                <w:rFonts w:eastAsiaTheme="minorEastAsia"/>
                <w:szCs w:val="21"/>
              </w:rPr>
              <w:t>年</w:t>
            </w:r>
          </w:p>
        </w:tc>
        <w:tc>
          <w:tcPr>
            <w:tcW w:w="3548" w:type="dxa"/>
            <w:vAlign w:val="center"/>
          </w:tcPr>
          <w:p w:rsidR="00C448E1" w:rsidRDefault="00BD044F">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r w:rsidR="00C448E1">
        <w:tc>
          <w:tcPr>
            <w:tcW w:w="464" w:type="dxa"/>
            <w:vAlign w:val="center"/>
          </w:tcPr>
          <w:p w:rsidR="00C448E1" w:rsidRDefault="00BD044F">
            <w:pPr>
              <w:jc w:val="center"/>
            </w:pPr>
            <w:r>
              <w:rPr>
                <w:rFonts w:eastAsiaTheme="minorEastAsia"/>
                <w:szCs w:val="21"/>
              </w:rPr>
              <w:t>何智豪</w:t>
            </w:r>
          </w:p>
        </w:tc>
        <w:tc>
          <w:tcPr>
            <w:tcW w:w="3402" w:type="dxa"/>
            <w:vAlign w:val="center"/>
          </w:tcPr>
          <w:p w:rsidR="00C448E1" w:rsidRDefault="00BD044F">
            <w:pPr>
              <w:jc w:val="center"/>
            </w:pPr>
            <w:r>
              <w:rPr>
                <w:rFonts w:eastAsiaTheme="minorEastAsia"/>
                <w:szCs w:val="21"/>
              </w:rPr>
              <w:t>本基金基金经理</w:t>
            </w:r>
          </w:p>
        </w:tc>
        <w:tc>
          <w:tcPr>
            <w:tcW w:w="709" w:type="dxa"/>
            <w:vAlign w:val="center"/>
          </w:tcPr>
          <w:p w:rsidR="00C448E1" w:rsidRDefault="00BD044F">
            <w:pPr>
              <w:jc w:val="center"/>
            </w:pPr>
            <w:r>
              <w:rPr>
                <w:rFonts w:eastAsiaTheme="minorEastAsia"/>
                <w:szCs w:val="21"/>
              </w:rPr>
              <w:t>2021-02-19</w:t>
            </w:r>
          </w:p>
        </w:tc>
        <w:tc>
          <w:tcPr>
            <w:tcW w:w="708" w:type="dxa"/>
            <w:vAlign w:val="center"/>
          </w:tcPr>
          <w:p w:rsidR="00C448E1" w:rsidRDefault="00BD044F">
            <w:pPr>
              <w:jc w:val="center"/>
            </w:pPr>
            <w:r>
              <w:rPr>
                <w:rFonts w:eastAsiaTheme="minorEastAsia"/>
                <w:szCs w:val="21"/>
              </w:rPr>
              <w:t>-</w:t>
            </w:r>
          </w:p>
        </w:tc>
        <w:tc>
          <w:tcPr>
            <w:tcW w:w="709" w:type="dxa"/>
            <w:vAlign w:val="center"/>
          </w:tcPr>
          <w:p w:rsidR="00C448E1" w:rsidRDefault="00BD044F">
            <w:pPr>
              <w:jc w:val="center"/>
            </w:pPr>
            <w:r>
              <w:rPr>
                <w:rFonts w:eastAsiaTheme="minorEastAsia"/>
                <w:szCs w:val="21"/>
              </w:rPr>
              <w:t>9</w:t>
            </w:r>
            <w:r>
              <w:rPr>
                <w:rFonts w:eastAsiaTheme="minorEastAsia"/>
                <w:szCs w:val="21"/>
              </w:rPr>
              <w:t>年</w:t>
            </w:r>
          </w:p>
        </w:tc>
        <w:tc>
          <w:tcPr>
            <w:tcW w:w="3548" w:type="dxa"/>
            <w:vAlign w:val="center"/>
          </w:tcPr>
          <w:p w:rsidR="00C448E1" w:rsidRDefault="00BD044F">
            <w:r>
              <w:rPr>
                <w:rFonts w:eastAsiaTheme="minorEastAsia"/>
                <w:szCs w:val="21"/>
              </w:rPr>
              <w:t>何智豪先生曾任中国国际金融股份有限公司组合与量化策略研究员、资产管理部高级经理。</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月起加入摩根基金管理（中国）有限公司（原上投摩根基金管理有限公司），现任基金经理。</w:t>
            </w:r>
          </w:p>
        </w:tc>
      </w:tr>
      <w:tr w:rsidR="00C448E1">
        <w:tc>
          <w:tcPr>
            <w:tcW w:w="464" w:type="dxa"/>
            <w:vAlign w:val="center"/>
          </w:tcPr>
          <w:p w:rsidR="00C448E1" w:rsidRDefault="00BD044F">
            <w:pPr>
              <w:jc w:val="center"/>
            </w:pPr>
            <w:r>
              <w:rPr>
                <w:rFonts w:eastAsiaTheme="minorEastAsia"/>
                <w:szCs w:val="21"/>
              </w:rPr>
              <w:t>张皓</w:t>
            </w:r>
          </w:p>
        </w:tc>
        <w:tc>
          <w:tcPr>
            <w:tcW w:w="3402" w:type="dxa"/>
            <w:vAlign w:val="center"/>
          </w:tcPr>
          <w:p w:rsidR="00C448E1" w:rsidRDefault="00BD044F">
            <w:pPr>
              <w:jc w:val="center"/>
            </w:pPr>
            <w:r>
              <w:rPr>
                <w:rFonts w:eastAsiaTheme="minorEastAsia"/>
                <w:szCs w:val="21"/>
              </w:rPr>
              <w:t>本基金基金经理助理</w:t>
            </w:r>
          </w:p>
        </w:tc>
        <w:tc>
          <w:tcPr>
            <w:tcW w:w="709" w:type="dxa"/>
            <w:vAlign w:val="center"/>
          </w:tcPr>
          <w:p w:rsidR="00C448E1" w:rsidRDefault="00BD044F">
            <w:pPr>
              <w:jc w:val="center"/>
            </w:pPr>
            <w:r>
              <w:rPr>
                <w:rFonts w:eastAsiaTheme="minorEastAsia"/>
                <w:szCs w:val="21"/>
              </w:rPr>
              <w:t>2020-12-22</w:t>
            </w:r>
          </w:p>
        </w:tc>
        <w:tc>
          <w:tcPr>
            <w:tcW w:w="708" w:type="dxa"/>
            <w:vAlign w:val="center"/>
          </w:tcPr>
          <w:p w:rsidR="00C448E1" w:rsidRDefault="00BD044F">
            <w:pPr>
              <w:jc w:val="center"/>
            </w:pPr>
            <w:r>
              <w:rPr>
                <w:rFonts w:eastAsiaTheme="minorEastAsia"/>
                <w:szCs w:val="21"/>
              </w:rPr>
              <w:t>-</w:t>
            </w:r>
          </w:p>
        </w:tc>
        <w:tc>
          <w:tcPr>
            <w:tcW w:w="709" w:type="dxa"/>
            <w:vAlign w:val="center"/>
          </w:tcPr>
          <w:p w:rsidR="00C448E1" w:rsidRDefault="00BD044F">
            <w:pPr>
              <w:jc w:val="center"/>
            </w:pPr>
            <w:r>
              <w:rPr>
                <w:rFonts w:eastAsiaTheme="minorEastAsia"/>
                <w:szCs w:val="21"/>
              </w:rPr>
              <w:t>9.5</w:t>
            </w:r>
            <w:r>
              <w:rPr>
                <w:rFonts w:eastAsiaTheme="minorEastAsia"/>
                <w:szCs w:val="21"/>
              </w:rPr>
              <w:t>年</w:t>
            </w:r>
          </w:p>
        </w:tc>
        <w:tc>
          <w:tcPr>
            <w:tcW w:w="3548" w:type="dxa"/>
            <w:vAlign w:val="center"/>
          </w:tcPr>
          <w:p w:rsidR="00C448E1" w:rsidRDefault="00BD044F">
            <w:r>
              <w:rPr>
                <w:rFonts w:eastAsiaTheme="minorEastAsia"/>
                <w:szCs w:val="21"/>
              </w:rPr>
              <w:t>美国哥伦比亚大学运筹学硕士，现任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基金经理助理。张皓先生自</w:t>
            </w:r>
            <w:r>
              <w:rPr>
                <w:rFonts w:eastAsiaTheme="minorEastAsia"/>
                <w:szCs w:val="21"/>
              </w:rPr>
              <w:t>2011</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月在瑞士信贷</w:t>
            </w:r>
            <w:r>
              <w:rPr>
                <w:rFonts w:eastAsiaTheme="minorEastAsia"/>
                <w:szCs w:val="21"/>
              </w:rPr>
              <w:t>Credit Suisse</w:t>
            </w:r>
            <w:r>
              <w:rPr>
                <w:rFonts w:eastAsiaTheme="minorEastAsia"/>
                <w:szCs w:val="21"/>
              </w:rPr>
              <w:t>担任新兴市场衍生品业务助理副总裁；自</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月在高盛</w:t>
            </w:r>
            <w:r>
              <w:rPr>
                <w:rFonts w:eastAsiaTheme="minorEastAsia"/>
                <w:szCs w:val="21"/>
              </w:rPr>
              <w:t>Goldman Sachs</w:t>
            </w:r>
            <w:r>
              <w:rPr>
                <w:rFonts w:eastAsiaTheme="minorEastAsia"/>
                <w:szCs w:val="21"/>
              </w:rPr>
              <w:t>担任</w:t>
            </w:r>
            <w:r>
              <w:rPr>
                <w:rFonts w:eastAsiaTheme="minorEastAsia"/>
                <w:szCs w:val="21"/>
              </w:rPr>
              <w:t>FICC</w:t>
            </w:r>
            <w:r>
              <w:rPr>
                <w:rFonts w:eastAsiaTheme="minorEastAsia"/>
                <w:szCs w:val="21"/>
              </w:rPr>
              <w:t>衍生品业务高级助理；自</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月在华夏基金管理有限公司担任数量投资部投资经理；自</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月在瑞银资产管理（上海）有限公司担任资产管理部业务分析师；自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），现任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w:t>
            </w:r>
          </w:p>
        </w:tc>
      </w:tr>
    </w:tbl>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2.</w:t>
      </w:r>
      <w:r w:rsidRPr="00F6048D">
        <w:rPr>
          <w:rFonts w:eastAsiaTheme="minorEastAsia"/>
          <w:kern w:val="0"/>
          <w:szCs w:val="21"/>
        </w:rPr>
        <w:t>证券从业的含义遵从行业协会《证券业从业人员资格管理办法》的相关规定。</w:t>
      </w:r>
    </w:p>
    <w:p w:rsidR="001A59F9" w:rsidRPr="00F6048D" w:rsidRDefault="001A59F9" w:rsidP="00625AE8">
      <w:pPr>
        <w:pStyle w:val="20"/>
        <w:spacing w:before="0" w:after="0"/>
        <w:rPr>
          <w:rFonts w:ascii="Times New Roman" w:eastAsiaTheme="minorEastAsia" w:hAnsi="Times New Roman"/>
          <w:kern w:val="0"/>
          <w:sz w:val="21"/>
          <w:szCs w:val="21"/>
        </w:rPr>
      </w:pPr>
      <w:bookmarkStart w:id="45" w:name="_Toc161659975"/>
      <w:r w:rsidRPr="00F6048D">
        <w:rPr>
          <w:rFonts w:ascii="Times New Roman" w:eastAsiaTheme="minorEastAsia" w:hAnsi="Times New Roman"/>
          <w:kern w:val="0"/>
          <w:sz w:val="21"/>
          <w:szCs w:val="21"/>
        </w:rPr>
        <w:t>4.2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管理人对报告期内本基金运作遵规守信情况的说明</w:t>
      </w:r>
      <w:bookmarkEnd w:id="45"/>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A59F9" w:rsidRPr="00F6048D" w:rsidRDefault="001A59F9" w:rsidP="00625AE8">
      <w:pPr>
        <w:pStyle w:val="20"/>
        <w:spacing w:before="0" w:after="0"/>
        <w:rPr>
          <w:rFonts w:ascii="Times New Roman" w:eastAsiaTheme="minorEastAsia" w:hAnsi="Times New Roman"/>
          <w:kern w:val="0"/>
          <w:sz w:val="21"/>
          <w:szCs w:val="21"/>
        </w:rPr>
      </w:pPr>
      <w:bookmarkStart w:id="46" w:name="_Toc225498257"/>
      <w:bookmarkStart w:id="47" w:name="_Toc361324857"/>
      <w:bookmarkStart w:id="48" w:name="_Toc161659976"/>
      <w:r w:rsidRPr="00F6048D">
        <w:rPr>
          <w:rFonts w:ascii="Times New Roman" w:eastAsiaTheme="minorEastAsia" w:hAnsi="Times New Roman"/>
          <w:kern w:val="0"/>
          <w:sz w:val="21"/>
          <w:szCs w:val="21"/>
        </w:rPr>
        <w:t>4.3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管理人对报告期内公平交易情况的专项说明</w:t>
      </w:r>
      <w:bookmarkEnd w:id="46"/>
      <w:bookmarkEnd w:id="47"/>
      <w:bookmarkEnd w:id="48"/>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4.3.1</w:t>
      </w:r>
      <w:r w:rsidRPr="00F6048D">
        <w:rPr>
          <w:rFonts w:eastAsiaTheme="minorEastAsia"/>
          <w:b/>
          <w:kern w:val="0"/>
          <w:szCs w:val="21"/>
        </w:rPr>
        <w:t>公平交易制度和控制方法</w:t>
      </w:r>
    </w:p>
    <w:p w:rsidR="00C448E1" w:rsidRDefault="00BD044F">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rsidR="00C448E1" w:rsidRDefault="00BD044F">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4.3.2</w:t>
      </w:r>
      <w:r w:rsidRPr="00F6048D">
        <w:rPr>
          <w:rFonts w:eastAsiaTheme="minorEastAsia"/>
          <w:b/>
          <w:kern w:val="0"/>
          <w:szCs w:val="21"/>
        </w:rPr>
        <w:t>公平交易制度的执行情况</w:t>
      </w:r>
    </w:p>
    <w:p w:rsidR="00C448E1" w:rsidRDefault="00BD044F">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C448E1" w:rsidRDefault="00BD044F">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报告期内，通过前述分析方法，未发现不同投资组合之间同向交易价差异常的情况。</w:t>
      </w:r>
    </w:p>
    <w:p w:rsidR="001A59F9" w:rsidRPr="00F6048D" w:rsidRDefault="001A59F9" w:rsidP="00625AE8">
      <w:pPr>
        <w:autoSpaceDE w:val="0"/>
        <w:autoSpaceDN w:val="0"/>
        <w:adjustRightInd w:val="0"/>
        <w:spacing w:line="360" w:lineRule="auto"/>
        <w:jc w:val="left"/>
        <w:rPr>
          <w:rFonts w:eastAsiaTheme="minorEastAsia"/>
          <w:b/>
          <w:kern w:val="0"/>
          <w:szCs w:val="21"/>
        </w:rPr>
      </w:pPr>
      <w:r w:rsidRPr="00F6048D">
        <w:rPr>
          <w:rFonts w:eastAsiaTheme="minorEastAsia"/>
          <w:b/>
          <w:kern w:val="0"/>
          <w:szCs w:val="21"/>
        </w:rPr>
        <w:t>4.3.3</w:t>
      </w:r>
      <w:r w:rsidRPr="00F6048D">
        <w:rPr>
          <w:rFonts w:eastAsiaTheme="minorEastAsia"/>
          <w:b/>
          <w:kern w:val="0"/>
          <w:szCs w:val="21"/>
        </w:rPr>
        <w:t>异常交易行为的专项说明</w:t>
      </w:r>
    </w:p>
    <w:p w:rsidR="00C448E1" w:rsidRDefault="00BD044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报告期内，所有投资组合参与的交易所公开竞价同日反向交易成交较少的单边交易量超过该证券当日成交量的</w:t>
      </w:r>
      <w:r w:rsidRPr="00F6048D">
        <w:rPr>
          <w:rFonts w:eastAsiaTheme="minorEastAsia"/>
          <w:szCs w:val="21"/>
        </w:rPr>
        <w:t>5%</w:t>
      </w:r>
      <w:r w:rsidRPr="00F6048D">
        <w:rPr>
          <w:rFonts w:eastAsiaTheme="minorEastAsia"/>
          <w:szCs w:val="21"/>
        </w:rPr>
        <w:t>的情形：无。</w:t>
      </w:r>
      <w:r w:rsidRPr="00F6048D">
        <w:rPr>
          <w:rFonts w:eastAsiaTheme="minorEastAsia"/>
          <w:szCs w:val="21"/>
        </w:rPr>
        <w:t xml:space="preserve"> </w:t>
      </w:r>
    </w:p>
    <w:p w:rsidR="001A59F9" w:rsidRPr="00F6048D" w:rsidRDefault="001A59F9" w:rsidP="00625AE8">
      <w:pPr>
        <w:pStyle w:val="20"/>
        <w:spacing w:before="0" w:after="0"/>
        <w:rPr>
          <w:rFonts w:ascii="Times New Roman" w:eastAsiaTheme="minorEastAsia" w:hAnsi="Times New Roman"/>
          <w:kern w:val="0"/>
          <w:sz w:val="21"/>
          <w:szCs w:val="21"/>
        </w:rPr>
      </w:pPr>
      <w:bookmarkStart w:id="49" w:name="_Toc225498258"/>
      <w:bookmarkStart w:id="50" w:name="_Toc361324858"/>
      <w:bookmarkStart w:id="51" w:name="_Toc161659977"/>
      <w:r w:rsidRPr="00F6048D">
        <w:rPr>
          <w:rFonts w:ascii="Times New Roman" w:eastAsiaTheme="minorEastAsia" w:hAnsi="Times New Roman"/>
          <w:kern w:val="0"/>
          <w:sz w:val="21"/>
          <w:szCs w:val="21"/>
        </w:rPr>
        <w:t>4.4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管理人对报告期内基金的投资策略和业绩表现的说明</w:t>
      </w:r>
      <w:bookmarkEnd w:id="49"/>
      <w:bookmarkEnd w:id="50"/>
      <w:bookmarkEnd w:id="51"/>
    </w:p>
    <w:p w:rsidR="001A59F9" w:rsidRPr="00F6048D" w:rsidRDefault="001A59F9" w:rsidP="00625AE8">
      <w:pPr>
        <w:spacing w:line="360" w:lineRule="auto"/>
        <w:rPr>
          <w:rFonts w:eastAsiaTheme="minorEastAsia"/>
          <w:b/>
          <w:szCs w:val="21"/>
        </w:rPr>
      </w:pPr>
      <w:r w:rsidRPr="00F6048D">
        <w:rPr>
          <w:rFonts w:eastAsiaTheme="minorEastAsia"/>
          <w:b/>
          <w:szCs w:val="21"/>
        </w:rPr>
        <w:t>4.4.1</w:t>
      </w:r>
      <w:r w:rsidRPr="00F6048D">
        <w:rPr>
          <w:rFonts w:eastAsiaTheme="minorEastAsia"/>
          <w:b/>
          <w:szCs w:val="21"/>
        </w:rPr>
        <w:t>报告期内基金投资策略和运作分析</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2023</w:t>
      </w:r>
      <w:r w:rsidRPr="00F6048D">
        <w:rPr>
          <w:rFonts w:eastAsiaTheme="minorEastAsia"/>
          <w:szCs w:val="21"/>
        </w:rPr>
        <w:t>年由于市场风险偏好较低，市场整体表现较弱。</w:t>
      </w:r>
      <w:r w:rsidRPr="00F6048D">
        <w:rPr>
          <w:rFonts w:eastAsiaTheme="minorEastAsia"/>
          <w:szCs w:val="21"/>
        </w:rPr>
        <w:t>2023</w:t>
      </w:r>
      <w:r w:rsidRPr="00F6048D">
        <w:rPr>
          <w:rFonts w:eastAsiaTheme="minorEastAsia"/>
          <w:szCs w:val="21"/>
        </w:rPr>
        <w:t>年</w:t>
      </w:r>
      <w:r w:rsidRPr="00F6048D">
        <w:rPr>
          <w:rFonts w:eastAsiaTheme="minorEastAsia"/>
          <w:szCs w:val="21"/>
        </w:rPr>
        <w:t>7</w:t>
      </w:r>
      <w:r w:rsidRPr="00F6048D">
        <w:rPr>
          <w:rFonts w:eastAsiaTheme="minorEastAsia"/>
          <w:szCs w:val="21"/>
        </w:rPr>
        <w:t>月以来国家推出了一系列稳增长政策，从高频经济数据来看中国经济已经处于底部企稳的阶段，不过受制于海外流动性紧张及投资者风险偏好较低的影响，</w:t>
      </w:r>
      <w:r w:rsidRPr="00F6048D">
        <w:rPr>
          <w:rFonts w:eastAsiaTheme="minorEastAsia"/>
          <w:szCs w:val="21"/>
        </w:rPr>
        <w:t>A</w:t>
      </w:r>
      <w:r w:rsidRPr="00F6048D">
        <w:rPr>
          <w:rFonts w:eastAsiaTheme="minorEastAsia"/>
          <w:szCs w:val="21"/>
        </w:rPr>
        <w:t>股和港股市场仍然表现疲软。</w:t>
      </w:r>
      <w:r w:rsidRPr="00F6048D">
        <w:rPr>
          <w:rFonts w:eastAsiaTheme="minorEastAsia"/>
          <w:szCs w:val="21"/>
        </w:rPr>
        <w:t>2023</w:t>
      </w:r>
      <w:r w:rsidRPr="00F6048D">
        <w:rPr>
          <w:rFonts w:eastAsiaTheme="minorEastAsia"/>
          <w:szCs w:val="21"/>
        </w:rPr>
        <w:t>年在整体市场表现不佳的背景下，但煤炭、石油、天然气和电信等几个高分红聚集的板块表现较优，红利为代表的高股息资产算是今年表现亮眼的一条主线。</w:t>
      </w:r>
      <w:r w:rsidRPr="00F6048D">
        <w:rPr>
          <w:rFonts w:eastAsiaTheme="minorEastAsia"/>
          <w:szCs w:val="21"/>
        </w:rPr>
        <w:t>2023</w:t>
      </w:r>
      <w:r w:rsidRPr="00F6048D">
        <w:rPr>
          <w:rFonts w:eastAsiaTheme="minorEastAsia"/>
          <w:szCs w:val="21"/>
        </w:rPr>
        <w:t>年恒生指数下跌</w:t>
      </w:r>
      <w:r w:rsidRPr="00F6048D">
        <w:rPr>
          <w:rFonts w:eastAsiaTheme="minorEastAsia"/>
          <w:szCs w:val="21"/>
        </w:rPr>
        <w:t>13.82%</w:t>
      </w:r>
      <w:r w:rsidRPr="00F6048D">
        <w:rPr>
          <w:rFonts w:eastAsiaTheme="minorEastAsia"/>
          <w:szCs w:val="21"/>
        </w:rPr>
        <w:t>，本基金跟踪的标普港股通低波红利指数小幅下跌</w:t>
      </w:r>
      <w:r w:rsidRPr="00F6048D">
        <w:rPr>
          <w:rFonts w:eastAsiaTheme="minorEastAsia"/>
          <w:szCs w:val="21"/>
        </w:rPr>
        <w:t>1.55%</w:t>
      </w:r>
      <w:r w:rsidRPr="00F6048D">
        <w:rPr>
          <w:rFonts w:eastAsiaTheme="minorEastAsia"/>
          <w:szCs w:val="21"/>
        </w:rPr>
        <w:t>。</w:t>
      </w:r>
    </w:p>
    <w:p w:rsidR="001A59F9" w:rsidRPr="00F6048D" w:rsidRDefault="001A59F9" w:rsidP="00625AE8">
      <w:pPr>
        <w:spacing w:line="360" w:lineRule="auto"/>
        <w:rPr>
          <w:rFonts w:eastAsiaTheme="minorEastAsia"/>
          <w:b/>
          <w:szCs w:val="21"/>
        </w:rPr>
      </w:pPr>
      <w:r w:rsidRPr="00F6048D">
        <w:rPr>
          <w:rFonts w:eastAsiaTheme="minorEastAsia"/>
          <w:b/>
          <w:szCs w:val="21"/>
        </w:rPr>
        <w:t>4.4.2</w:t>
      </w:r>
      <w:r w:rsidRPr="00F6048D">
        <w:rPr>
          <w:rFonts w:eastAsiaTheme="minorEastAsia"/>
          <w:b/>
          <w:szCs w:val="21"/>
        </w:rPr>
        <w:t>报告期内基金的业绩表现</w:t>
      </w:r>
    </w:p>
    <w:p w:rsidR="00C448E1" w:rsidRDefault="00BD044F">
      <w:pPr>
        <w:spacing w:line="360" w:lineRule="auto"/>
        <w:ind w:firstLineChars="200" w:firstLine="420"/>
        <w:rPr>
          <w:rFonts w:eastAsiaTheme="minorEastAsia"/>
          <w:szCs w:val="21"/>
        </w:rPr>
      </w:pPr>
      <w:r>
        <w:rPr>
          <w:rFonts w:eastAsiaTheme="minorEastAsia"/>
          <w:szCs w:val="21"/>
        </w:rPr>
        <w:t>本报告期本基金</w:t>
      </w:r>
      <w:r>
        <w:rPr>
          <w:rFonts w:eastAsiaTheme="minorEastAsia"/>
          <w:szCs w:val="21"/>
        </w:rPr>
        <w:t>A</w:t>
      </w:r>
      <w:r>
        <w:rPr>
          <w:rFonts w:eastAsiaTheme="minorEastAsia"/>
          <w:szCs w:val="21"/>
        </w:rPr>
        <w:t>份额净值增长率为</w:t>
      </w:r>
      <w:r>
        <w:rPr>
          <w:rFonts w:eastAsiaTheme="minorEastAsia"/>
          <w:szCs w:val="21"/>
        </w:rPr>
        <w:t>:1.71%</w:t>
      </w:r>
      <w:r>
        <w:rPr>
          <w:rFonts w:eastAsiaTheme="minorEastAsia"/>
          <w:szCs w:val="21"/>
        </w:rPr>
        <w:t>，同期业绩比较基准收益率为</w:t>
      </w:r>
      <w:r>
        <w:rPr>
          <w:rFonts w:eastAsiaTheme="minorEastAsia"/>
          <w:szCs w:val="21"/>
        </w:rPr>
        <w:t>:-1.46%</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w:t>
      </w:r>
      <w:r w:rsidRPr="00F6048D">
        <w:rPr>
          <w:rFonts w:eastAsiaTheme="minorEastAsia"/>
          <w:szCs w:val="21"/>
        </w:rPr>
        <w:t>C</w:t>
      </w:r>
      <w:r w:rsidRPr="00F6048D">
        <w:rPr>
          <w:rFonts w:eastAsiaTheme="minorEastAsia"/>
          <w:szCs w:val="21"/>
        </w:rPr>
        <w:t>份额净值增长率为</w:t>
      </w:r>
      <w:r w:rsidRPr="00F6048D">
        <w:rPr>
          <w:rFonts w:eastAsiaTheme="minorEastAsia"/>
          <w:szCs w:val="21"/>
        </w:rPr>
        <w:t>:1.20%</w:t>
      </w:r>
      <w:r w:rsidRPr="00F6048D">
        <w:rPr>
          <w:rFonts w:eastAsiaTheme="minorEastAsia"/>
          <w:szCs w:val="21"/>
        </w:rPr>
        <w:t>，同期业绩比较基准收益率为</w:t>
      </w:r>
      <w:r w:rsidRPr="00F6048D">
        <w:rPr>
          <w:rFonts w:eastAsiaTheme="minorEastAsia"/>
          <w:szCs w:val="21"/>
        </w:rPr>
        <w:t>:-1.46%</w:t>
      </w:r>
      <w:r w:rsidRPr="00F6048D">
        <w:rPr>
          <w:rFonts w:eastAsiaTheme="minorEastAsia"/>
          <w:szCs w:val="21"/>
        </w:rPr>
        <w:t>。</w:t>
      </w:r>
    </w:p>
    <w:p w:rsidR="001A59F9" w:rsidRPr="00F6048D" w:rsidRDefault="001A59F9" w:rsidP="00625AE8">
      <w:pPr>
        <w:pStyle w:val="20"/>
        <w:spacing w:before="0" w:after="0"/>
        <w:rPr>
          <w:rFonts w:ascii="Times New Roman" w:eastAsiaTheme="minorEastAsia" w:hAnsi="Times New Roman"/>
          <w:kern w:val="0"/>
          <w:sz w:val="21"/>
          <w:szCs w:val="21"/>
        </w:rPr>
      </w:pPr>
      <w:bookmarkStart w:id="52" w:name="_Toc225498259"/>
      <w:bookmarkStart w:id="53" w:name="_Toc361324859"/>
      <w:bookmarkStart w:id="54" w:name="_Toc161659978"/>
      <w:r w:rsidRPr="00F6048D">
        <w:rPr>
          <w:rFonts w:ascii="Times New Roman" w:eastAsiaTheme="minorEastAsia" w:hAnsi="Times New Roman"/>
          <w:kern w:val="0"/>
          <w:sz w:val="21"/>
          <w:szCs w:val="21"/>
        </w:rPr>
        <w:t>4.5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管理人对宏观经济、证券市场及行业走势的简要展望</w:t>
      </w:r>
      <w:bookmarkEnd w:id="52"/>
      <w:bookmarkEnd w:id="53"/>
      <w:bookmarkEnd w:id="54"/>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展望未来，我们预计</w:t>
      </w:r>
      <w:r w:rsidRPr="00F6048D">
        <w:rPr>
          <w:rFonts w:eastAsiaTheme="minorEastAsia"/>
          <w:szCs w:val="21"/>
        </w:rPr>
        <w:t>2024</w:t>
      </w:r>
      <w:r w:rsidRPr="00F6048D">
        <w:rPr>
          <w:rFonts w:eastAsiaTheme="minorEastAsia"/>
          <w:szCs w:val="21"/>
        </w:rPr>
        <w:t>年一二季度政策预期密集、美债收益率下行、地缘局势缓和都有可能对港股市场促成一波修复式反弹。且港股市场相较</w:t>
      </w:r>
      <w:r w:rsidRPr="00F6048D">
        <w:rPr>
          <w:rFonts w:eastAsiaTheme="minorEastAsia"/>
          <w:szCs w:val="21"/>
        </w:rPr>
        <w:t>A</w:t>
      </w:r>
      <w:r w:rsidRPr="00F6048D">
        <w:rPr>
          <w:rFonts w:eastAsiaTheme="minorEastAsia"/>
          <w:szCs w:val="21"/>
        </w:rPr>
        <w:t>股，有更高的安全边际，同时也对海外降息更为敏感。在看到进一步明显的政策拐点之前，具有相对稳定分红能力和更高分红潜力的央国企可以帮助有效对冲市场波动，从而作为较为稳健的防御策略。本基金所跟踪的标普港股通低波红利指数用于衡量标普港股通指数内</w:t>
      </w:r>
      <w:r w:rsidRPr="00F6048D">
        <w:rPr>
          <w:rFonts w:eastAsiaTheme="minorEastAsia"/>
          <w:szCs w:val="21"/>
        </w:rPr>
        <w:t>50</w:t>
      </w:r>
      <w:r w:rsidRPr="00F6048D">
        <w:rPr>
          <w:rFonts w:eastAsiaTheme="minorEastAsia"/>
          <w:szCs w:val="21"/>
        </w:rPr>
        <w:t>只波幅最小、股息率高的股票的表现。整体指数以低估值行业为主要持仓特征，在安全边际上能为投资者组合提供较好的保护。本基金继续采用完全复制的方法跟踪标的指数，争取跟踪误差保持在合理范围内。</w:t>
      </w:r>
    </w:p>
    <w:p w:rsidR="001A59F9" w:rsidRPr="00F6048D" w:rsidRDefault="001A59F9" w:rsidP="00625AE8">
      <w:pPr>
        <w:pStyle w:val="20"/>
        <w:spacing w:before="0"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61659979"/>
      <w:r w:rsidRPr="00F6048D">
        <w:rPr>
          <w:rFonts w:ascii="Times New Roman" w:eastAsiaTheme="minorEastAsia" w:hAnsi="Times New Roman"/>
          <w:kern w:val="0"/>
          <w:sz w:val="21"/>
          <w:szCs w:val="21"/>
        </w:rPr>
        <w:t>4.6</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管理人内部有关本基金的监察稽核工作情况</w:t>
      </w:r>
      <w:bookmarkEnd w:id="55"/>
      <w:bookmarkEnd w:id="56"/>
      <w:bookmarkEnd w:id="57"/>
      <w:bookmarkEnd w:id="58"/>
    </w:p>
    <w:p w:rsidR="00C448E1" w:rsidRDefault="00BD044F">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落实，发现问题及时提出建议并督促有关部门改进。</w:t>
      </w:r>
    </w:p>
    <w:p w:rsidR="00C448E1" w:rsidRDefault="00BD044F">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rsidR="00C448E1" w:rsidRDefault="00BD044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rsidR="00C448E1" w:rsidRDefault="00BD044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不动摇；进一步加强内部合规培训和合规宣传，强化合规意识，规范员工行为操守，严格防范利益冲突。</w:t>
      </w:r>
    </w:p>
    <w:p w:rsidR="00C448E1" w:rsidRDefault="00BD044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rsidR="00C448E1" w:rsidRDefault="00BD044F">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1A59F9" w:rsidRPr="00F6048D" w:rsidRDefault="001A59F9" w:rsidP="00625AE8">
      <w:pPr>
        <w:pStyle w:val="20"/>
        <w:spacing w:before="0"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61659980"/>
      <w:r w:rsidRPr="00F6048D">
        <w:rPr>
          <w:rFonts w:ascii="Times New Roman" w:eastAsiaTheme="minorEastAsia" w:hAnsi="Times New Roman"/>
          <w:kern w:val="0"/>
          <w:sz w:val="21"/>
          <w:szCs w:val="21"/>
        </w:rPr>
        <w:t>4.7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管理人对报告期内基金估值程序等事项的说明</w:t>
      </w:r>
      <w:bookmarkEnd w:id="59"/>
      <w:bookmarkEnd w:id="60"/>
      <w:bookmarkEnd w:id="61"/>
      <w:bookmarkEnd w:id="62"/>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080F71" w:rsidRPr="00F6048D" w:rsidRDefault="00E9738C" w:rsidP="00080F71">
      <w:pPr>
        <w:pStyle w:val="20"/>
        <w:spacing w:before="0"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61659981"/>
      <w:bookmarkStart w:id="67" w:name="_Toc225498263"/>
      <w:bookmarkStart w:id="68" w:name="_Toc361324864"/>
      <w:r w:rsidRPr="00F6048D">
        <w:rPr>
          <w:rFonts w:ascii="Times New Roman" w:eastAsiaTheme="minorEastAsia" w:hAnsi="Times New Roman"/>
          <w:kern w:val="0"/>
          <w:sz w:val="21"/>
          <w:szCs w:val="21"/>
        </w:rPr>
        <w:t>4.8</w:t>
      </w:r>
      <w:r w:rsidR="00080F71" w:rsidRPr="00F6048D">
        <w:rPr>
          <w:rFonts w:ascii="Times New Roman" w:eastAsiaTheme="minorEastAsia" w:hAnsi="Times New Roman"/>
          <w:kern w:val="0"/>
          <w:sz w:val="21"/>
          <w:szCs w:val="21"/>
        </w:rPr>
        <w:tab/>
      </w:r>
      <w:r w:rsidR="00080F71" w:rsidRPr="00F6048D">
        <w:rPr>
          <w:rFonts w:ascii="Times New Roman" w:eastAsiaTheme="minorEastAsia" w:hAnsi="Times New Roman"/>
          <w:kern w:val="0"/>
          <w:sz w:val="21"/>
          <w:szCs w:val="21"/>
        </w:rPr>
        <w:t>管理人对报告期内基金利润分配情况的说明</w:t>
      </w:r>
      <w:bookmarkEnd w:id="63"/>
      <w:bookmarkEnd w:id="64"/>
      <w:bookmarkEnd w:id="65"/>
      <w:bookmarkEnd w:id="66"/>
    </w:p>
    <w:p w:rsidR="00080F71" w:rsidRPr="00F6048D" w:rsidRDefault="00080F71" w:rsidP="00080F71">
      <w:pPr>
        <w:spacing w:line="360" w:lineRule="auto"/>
        <w:ind w:firstLineChars="200" w:firstLine="420"/>
        <w:rPr>
          <w:rFonts w:eastAsiaTheme="minorEastAsia"/>
          <w:szCs w:val="21"/>
        </w:rPr>
      </w:pPr>
      <w:r w:rsidRPr="00F6048D">
        <w:rPr>
          <w:rFonts w:eastAsiaTheme="minorEastAsia"/>
          <w:szCs w:val="21"/>
        </w:rPr>
        <w:t>无。</w:t>
      </w:r>
    </w:p>
    <w:p w:rsidR="00080F71" w:rsidRPr="00F6048D" w:rsidRDefault="00E9738C" w:rsidP="00080F71">
      <w:pPr>
        <w:pStyle w:val="20"/>
        <w:spacing w:before="0" w:after="0"/>
        <w:rPr>
          <w:rFonts w:ascii="Times New Roman" w:eastAsiaTheme="minorEastAsia" w:hAnsi="Times New Roman"/>
          <w:kern w:val="0"/>
          <w:sz w:val="21"/>
          <w:szCs w:val="21"/>
        </w:rPr>
      </w:pPr>
      <w:bookmarkStart w:id="69" w:name="_Toc161659982"/>
      <w:r w:rsidRPr="00F6048D">
        <w:rPr>
          <w:rFonts w:ascii="Times New Roman" w:eastAsiaTheme="minorEastAsia" w:hAnsi="Times New Roman"/>
          <w:kern w:val="0"/>
          <w:sz w:val="21"/>
          <w:szCs w:val="21"/>
        </w:rPr>
        <w:t>4.9</w:t>
      </w:r>
      <w:r w:rsidR="00080F71" w:rsidRPr="00F6048D">
        <w:rPr>
          <w:rFonts w:ascii="Times New Roman" w:eastAsiaTheme="minorEastAsia" w:hAnsi="Times New Roman"/>
          <w:kern w:val="0"/>
          <w:sz w:val="21"/>
          <w:szCs w:val="21"/>
        </w:rPr>
        <w:t xml:space="preserve"> </w:t>
      </w:r>
      <w:r w:rsidR="00080F71" w:rsidRPr="00F6048D">
        <w:rPr>
          <w:rFonts w:ascii="Times New Roman" w:eastAsiaTheme="minorEastAsia" w:hAnsi="Times New Roman"/>
          <w:kern w:val="0"/>
          <w:sz w:val="21"/>
          <w:szCs w:val="21"/>
        </w:rPr>
        <w:t>报告期内管理人对本基金持有人数或基金资产净值预警情形的说明</w:t>
      </w:r>
      <w:bookmarkEnd w:id="69"/>
    </w:p>
    <w:p w:rsidR="00080F71" w:rsidRPr="00F6048D" w:rsidRDefault="00080F71" w:rsidP="00080F71">
      <w:pPr>
        <w:spacing w:line="360" w:lineRule="auto"/>
        <w:ind w:firstLineChars="200" w:firstLine="420"/>
        <w:rPr>
          <w:rFonts w:eastAsiaTheme="minorEastAsia"/>
          <w:szCs w:val="21"/>
        </w:rPr>
      </w:pPr>
      <w:r w:rsidRPr="00F6048D">
        <w:rPr>
          <w:rFonts w:eastAsiaTheme="minorEastAsia"/>
          <w:kern w:val="0"/>
          <w:szCs w:val="21"/>
        </w:rPr>
        <w:t>无。</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70" w:name="_Toc161659983"/>
      <w:r w:rsidRPr="00F6048D">
        <w:rPr>
          <w:rFonts w:ascii="Times New Roman" w:hAnsi="Times New Roman"/>
          <w:sz w:val="21"/>
          <w:szCs w:val="21"/>
        </w:rPr>
        <w:t>§5</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托管人报告</w:t>
      </w:r>
      <w:bookmarkEnd w:id="67"/>
      <w:bookmarkEnd w:id="68"/>
      <w:bookmarkEnd w:id="70"/>
    </w:p>
    <w:p w:rsidR="001A59F9" w:rsidRPr="00F6048D"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61659984"/>
      <w:r w:rsidRPr="00F6048D">
        <w:rPr>
          <w:rFonts w:ascii="Times New Roman" w:eastAsiaTheme="minorEastAsia" w:hAnsi="Times New Roman"/>
          <w:kern w:val="0"/>
          <w:sz w:val="21"/>
          <w:szCs w:val="21"/>
        </w:rPr>
        <w:t>5.1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报告期内本基金托管人遵规守信情况声明</w:t>
      </w:r>
      <w:bookmarkEnd w:id="71"/>
      <w:bookmarkEnd w:id="72"/>
      <w:bookmarkEnd w:id="73"/>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本报告期内，中国银行股份有限公司（以下称</w:t>
      </w:r>
      <w:r w:rsidRPr="00F6048D">
        <w:rPr>
          <w:rFonts w:eastAsiaTheme="minorEastAsia"/>
          <w:szCs w:val="21"/>
        </w:rPr>
        <w:t>“</w:t>
      </w:r>
      <w:r w:rsidRPr="00F6048D">
        <w:rPr>
          <w:rFonts w:eastAsiaTheme="minorEastAsia"/>
          <w:szCs w:val="21"/>
        </w:rPr>
        <w:t>本托管人</w:t>
      </w:r>
      <w:r w:rsidRPr="00F6048D">
        <w:rPr>
          <w:rFonts w:eastAsiaTheme="minorEastAsia"/>
          <w:szCs w:val="21"/>
        </w:rPr>
        <w:t>”</w:t>
      </w:r>
      <w:r w:rsidRPr="00F6048D">
        <w:rPr>
          <w:rFonts w:eastAsiaTheme="minorEastAsia"/>
          <w:szCs w:val="21"/>
        </w:rPr>
        <w:t>）在对摩根标普港股通低波红利指数型证券投资基金（以下称</w:t>
      </w:r>
      <w:r w:rsidRPr="00F6048D">
        <w:rPr>
          <w:rFonts w:eastAsiaTheme="minorEastAsia"/>
          <w:szCs w:val="21"/>
        </w:rPr>
        <w:t>“</w:t>
      </w:r>
      <w:r w:rsidRPr="00F6048D">
        <w:rPr>
          <w:rFonts w:eastAsiaTheme="minorEastAsia"/>
          <w:szCs w:val="21"/>
        </w:rPr>
        <w:t>本基金</w:t>
      </w:r>
      <w:r w:rsidRPr="00F6048D">
        <w:rPr>
          <w:rFonts w:eastAsiaTheme="minorEastAsia"/>
          <w:szCs w:val="21"/>
        </w:rPr>
        <w:t>”</w:t>
      </w:r>
      <w:r w:rsidRPr="00F6048D">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rsidR="001A59F9" w:rsidRPr="00F6048D" w:rsidRDefault="001A59F9" w:rsidP="00E01E48">
      <w:pPr>
        <w:pStyle w:val="20"/>
        <w:spacing w:before="0" w:after="0"/>
        <w:rPr>
          <w:rFonts w:ascii="Times New Roman" w:eastAsiaTheme="minorEastAsia" w:hAnsi="Times New Roman"/>
          <w:kern w:val="0"/>
          <w:sz w:val="21"/>
          <w:szCs w:val="21"/>
        </w:rPr>
      </w:pPr>
      <w:bookmarkStart w:id="74" w:name="_Toc225498265"/>
      <w:bookmarkStart w:id="75" w:name="_Toc361324866"/>
      <w:bookmarkStart w:id="76" w:name="_Toc161659985"/>
      <w:r w:rsidRPr="00F6048D">
        <w:rPr>
          <w:rFonts w:ascii="Times New Roman" w:eastAsiaTheme="minorEastAsia" w:hAnsi="Times New Roman"/>
          <w:kern w:val="0"/>
          <w:sz w:val="21"/>
          <w:szCs w:val="21"/>
        </w:rPr>
        <w:t>5.2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托管人对报告期内本基金投资运作遵规守信、净值计算、利润分配等情况的</w:t>
      </w:r>
      <w:bookmarkEnd w:id="74"/>
      <w:r w:rsidRPr="00F6048D">
        <w:rPr>
          <w:rFonts w:ascii="Times New Roman" w:eastAsiaTheme="minorEastAsia" w:hAnsi="Times New Roman"/>
          <w:kern w:val="0"/>
          <w:sz w:val="21"/>
          <w:szCs w:val="21"/>
        </w:rPr>
        <w:t>说明</w:t>
      </w:r>
      <w:bookmarkEnd w:id="75"/>
      <w:bookmarkEnd w:id="76"/>
    </w:p>
    <w:p w:rsidR="00C448E1" w:rsidRDefault="00BD044F">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基金管理人有损害基金份额持有人利益的行为。</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本报告期本基金未实施利润分配。</w:t>
      </w:r>
    </w:p>
    <w:p w:rsidR="001A59F9" w:rsidRPr="00F6048D" w:rsidRDefault="001A59F9" w:rsidP="00E01E48">
      <w:pPr>
        <w:pStyle w:val="20"/>
        <w:spacing w:before="0" w:after="0"/>
        <w:rPr>
          <w:rFonts w:ascii="Times New Roman" w:eastAsiaTheme="minorEastAsia" w:hAnsi="Times New Roman"/>
          <w:kern w:val="0"/>
          <w:sz w:val="21"/>
          <w:szCs w:val="21"/>
        </w:rPr>
      </w:pPr>
      <w:bookmarkStart w:id="77" w:name="_Toc225498266"/>
      <w:bookmarkStart w:id="78" w:name="_Toc361324867"/>
      <w:bookmarkStart w:id="79" w:name="_Toc161659986"/>
      <w:r w:rsidRPr="00F6048D">
        <w:rPr>
          <w:rFonts w:ascii="Times New Roman" w:eastAsiaTheme="minorEastAsia" w:hAnsi="Times New Roman"/>
          <w:kern w:val="0"/>
          <w:sz w:val="21"/>
          <w:szCs w:val="21"/>
        </w:rPr>
        <w:t>5.3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rsidR="001A59F9" w:rsidRPr="00F6048D" w:rsidRDefault="001A59F9" w:rsidP="00E01E48">
      <w:pPr>
        <w:spacing w:line="360" w:lineRule="auto"/>
        <w:ind w:firstLineChars="200" w:firstLine="420"/>
        <w:rPr>
          <w:rFonts w:eastAsiaTheme="minorEastAsia"/>
          <w:szCs w:val="21"/>
        </w:rPr>
      </w:pPr>
      <w:r w:rsidRPr="00F6048D">
        <w:rPr>
          <w:rFonts w:eastAsiaTheme="minorEastAsia"/>
          <w:szCs w:val="21"/>
        </w:rPr>
        <w:t>本报告中的财务指标、净值表现、收益分配情况、财务会计报告（注：财务会计报告中的</w:t>
      </w:r>
      <w:r w:rsidRPr="00F6048D">
        <w:rPr>
          <w:rFonts w:eastAsiaTheme="minorEastAsia"/>
          <w:szCs w:val="21"/>
        </w:rPr>
        <w:t>“</w:t>
      </w:r>
      <w:r w:rsidRPr="00F6048D">
        <w:rPr>
          <w:rFonts w:eastAsiaTheme="minorEastAsia"/>
          <w:szCs w:val="21"/>
        </w:rPr>
        <w:t>金融工具风险及管理</w:t>
      </w:r>
      <w:r w:rsidRPr="00F6048D">
        <w:rPr>
          <w:rFonts w:eastAsiaTheme="minorEastAsia"/>
          <w:szCs w:val="21"/>
        </w:rPr>
        <w:t>”</w:t>
      </w:r>
      <w:r w:rsidRPr="00F6048D">
        <w:rPr>
          <w:rFonts w:eastAsiaTheme="minorEastAsia"/>
          <w:szCs w:val="21"/>
        </w:rPr>
        <w:t>、</w:t>
      </w:r>
      <w:r w:rsidRPr="00F6048D">
        <w:rPr>
          <w:rFonts w:eastAsiaTheme="minorEastAsia"/>
          <w:szCs w:val="21"/>
        </w:rPr>
        <w:t xml:space="preserve">“ </w:t>
      </w:r>
      <w:r w:rsidRPr="00F6048D">
        <w:rPr>
          <w:rFonts w:eastAsiaTheme="minorEastAsia"/>
          <w:szCs w:val="21"/>
        </w:rPr>
        <w:t>关联方承销证券</w:t>
      </w:r>
      <w:r w:rsidRPr="00F6048D">
        <w:rPr>
          <w:rFonts w:eastAsiaTheme="minorEastAsia"/>
          <w:szCs w:val="21"/>
        </w:rPr>
        <w:t>”</w:t>
      </w:r>
      <w:r w:rsidRPr="00F6048D">
        <w:rPr>
          <w:rFonts w:eastAsiaTheme="minorEastAsia"/>
          <w:szCs w:val="21"/>
        </w:rPr>
        <w:t>、</w:t>
      </w:r>
      <w:r w:rsidRPr="00F6048D">
        <w:rPr>
          <w:rFonts w:eastAsiaTheme="minorEastAsia"/>
          <w:szCs w:val="21"/>
        </w:rPr>
        <w:t>“</w:t>
      </w:r>
      <w:r w:rsidRPr="00F6048D">
        <w:rPr>
          <w:rFonts w:eastAsiaTheme="minorEastAsia"/>
          <w:szCs w:val="21"/>
        </w:rPr>
        <w:t>关联方证券出借</w:t>
      </w:r>
      <w:r w:rsidRPr="00F6048D">
        <w:rPr>
          <w:rFonts w:eastAsiaTheme="minorEastAsia"/>
          <w:szCs w:val="21"/>
        </w:rPr>
        <w:t>”</w:t>
      </w:r>
      <w:r w:rsidRPr="00F6048D">
        <w:rPr>
          <w:rFonts w:eastAsiaTheme="minorEastAsia"/>
          <w:szCs w:val="21"/>
        </w:rPr>
        <w:t>部分未在托管人复核范围内）、投资组合报告等数据真实、准确和完整。</w:t>
      </w:r>
    </w:p>
    <w:p w:rsidR="00A148F0" w:rsidRPr="00F6048D" w:rsidRDefault="00A148F0"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61659987"/>
      <w:bookmarkStart w:id="88" w:name="_Toc361324872"/>
      <w:r w:rsidRPr="00F6048D">
        <w:rPr>
          <w:rFonts w:ascii="Times New Roman" w:hAnsi="Times New Roman"/>
          <w:sz w:val="21"/>
          <w:szCs w:val="21"/>
        </w:rPr>
        <w:t>§6</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审计报告</w:t>
      </w:r>
      <w:bookmarkEnd w:id="80"/>
      <w:bookmarkEnd w:id="81"/>
      <w:bookmarkEnd w:id="82"/>
      <w:bookmarkEnd w:id="83"/>
      <w:bookmarkEnd w:id="84"/>
      <w:bookmarkEnd w:id="85"/>
      <w:bookmarkEnd w:id="86"/>
      <w:bookmarkEnd w:id="87"/>
    </w:p>
    <w:p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普华永道中天审字</w:t>
      </w:r>
      <w:r w:rsidRPr="00F6048D">
        <w:rPr>
          <w:rFonts w:eastAsiaTheme="minorEastAsia"/>
          <w:kern w:val="0"/>
          <w:szCs w:val="21"/>
        </w:rPr>
        <w:t>(2024)</w:t>
      </w:r>
      <w:r w:rsidRPr="00F6048D">
        <w:rPr>
          <w:rFonts w:eastAsiaTheme="minorEastAsia"/>
          <w:kern w:val="0"/>
          <w:szCs w:val="21"/>
        </w:rPr>
        <w:t>第</w:t>
      </w:r>
      <w:r w:rsidRPr="00F6048D">
        <w:rPr>
          <w:rFonts w:eastAsiaTheme="minorEastAsia"/>
          <w:kern w:val="0"/>
          <w:szCs w:val="21"/>
        </w:rPr>
        <w:t>22530</w:t>
      </w:r>
      <w:r w:rsidRPr="00F6048D">
        <w:rPr>
          <w:rFonts w:eastAsiaTheme="minorEastAsia"/>
          <w:kern w:val="0"/>
          <w:szCs w:val="21"/>
        </w:rPr>
        <w:t>号</w:t>
      </w:r>
    </w:p>
    <w:p w:rsidR="00841584" w:rsidRPr="00F6048D" w:rsidRDefault="00841584" w:rsidP="00841584">
      <w:pPr>
        <w:widowControl/>
        <w:spacing w:line="360" w:lineRule="auto"/>
        <w:jc w:val="left"/>
        <w:rPr>
          <w:rFonts w:eastAsiaTheme="minorEastAsia"/>
          <w:kern w:val="0"/>
          <w:szCs w:val="21"/>
        </w:rPr>
      </w:pPr>
      <w:r w:rsidRPr="00F6048D">
        <w:rPr>
          <w:rFonts w:eastAsiaTheme="minorEastAsia"/>
          <w:kern w:val="0"/>
          <w:szCs w:val="21"/>
        </w:rPr>
        <w:t>摩根标普港股通低波红利指数型证券投资基金全体基金份额持有人</w:t>
      </w:r>
      <w:r w:rsidRPr="00F6048D">
        <w:rPr>
          <w:rFonts w:eastAsiaTheme="minorEastAsia"/>
          <w:szCs w:val="21"/>
        </w:rPr>
        <w:t>：</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89" w:name="_Toc161659988"/>
      <w:r w:rsidRPr="00F6048D">
        <w:rPr>
          <w:rFonts w:ascii="Times New Roman" w:eastAsiaTheme="minorEastAsia" w:hAnsi="Times New Roman"/>
          <w:kern w:val="0"/>
          <w:sz w:val="21"/>
          <w:szCs w:val="21"/>
        </w:rPr>
        <w:t xml:space="preserve">6.1 </w:t>
      </w:r>
      <w:r w:rsidRPr="00F6048D">
        <w:rPr>
          <w:rFonts w:ascii="Times New Roman" w:eastAsiaTheme="minorEastAsia" w:hAnsi="Times New Roman"/>
          <w:kern w:val="0"/>
          <w:sz w:val="21"/>
          <w:szCs w:val="21"/>
        </w:rPr>
        <w:t>审计意见</w:t>
      </w:r>
      <w:bookmarkEnd w:id="89"/>
    </w:p>
    <w:p w:rsidR="00C448E1" w:rsidRDefault="00BD044F">
      <w:pPr>
        <w:widowControl/>
        <w:spacing w:line="360" w:lineRule="auto"/>
        <w:ind w:firstLine="420"/>
        <w:rPr>
          <w:rFonts w:eastAsiaTheme="minorEastAsia"/>
          <w:kern w:val="0"/>
          <w:szCs w:val="21"/>
        </w:rPr>
      </w:pPr>
      <w:r>
        <w:rPr>
          <w:rFonts w:eastAsiaTheme="minorEastAsia"/>
          <w:kern w:val="0"/>
          <w:szCs w:val="21"/>
        </w:rPr>
        <w:t>（一）我们审计的内容</w:t>
      </w:r>
    </w:p>
    <w:p w:rsidR="00C448E1" w:rsidRDefault="00BD044F">
      <w:pPr>
        <w:widowControl/>
        <w:spacing w:line="360" w:lineRule="auto"/>
        <w:ind w:firstLine="420"/>
        <w:rPr>
          <w:rFonts w:eastAsiaTheme="minorEastAsia"/>
          <w:kern w:val="0"/>
          <w:szCs w:val="21"/>
        </w:rPr>
      </w:pPr>
      <w:r>
        <w:rPr>
          <w:rFonts w:eastAsiaTheme="minorEastAsia"/>
          <w:kern w:val="0"/>
          <w:szCs w:val="21"/>
        </w:rPr>
        <w:t>我们审计了摩根标普港股通低波红利指数型证券投资基金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摩根标普港股通低波红利指数基金</w:t>
      </w:r>
      <w:r>
        <w:rPr>
          <w:rFonts w:eastAsiaTheme="minorEastAsia"/>
          <w:kern w:val="0"/>
          <w:szCs w:val="21"/>
        </w:rPr>
        <w:t>”)</w:t>
      </w:r>
      <w:r>
        <w:rPr>
          <w:rFonts w:eastAsiaTheme="minorEastAsia"/>
          <w:kern w:val="0"/>
          <w:szCs w:val="21"/>
        </w:rPr>
        <w:t>的财务报表，包括</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2023</w:t>
      </w:r>
      <w:r>
        <w:rPr>
          <w:rFonts w:eastAsiaTheme="minorEastAsia"/>
          <w:kern w:val="0"/>
          <w:szCs w:val="21"/>
        </w:rPr>
        <w:t>年度的利润表和净资产</w:t>
      </w:r>
      <w:r>
        <w:rPr>
          <w:rFonts w:eastAsiaTheme="minorEastAsia"/>
          <w:kern w:val="0"/>
          <w:szCs w:val="21"/>
        </w:rPr>
        <w:t>(</w:t>
      </w:r>
      <w:r>
        <w:rPr>
          <w:rFonts w:eastAsiaTheme="minorEastAsia"/>
          <w:kern w:val="0"/>
          <w:szCs w:val="21"/>
        </w:rPr>
        <w:t>基金净值</w:t>
      </w:r>
      <w:r>
        <w:rPr>
          <w:rFonts w:eastAsiaTheme="minorEastAsia"/>
          <w:kern w:val="0"/>
          <w:szCs w:val="21"/>
        </w:rPr>
        <w:t>)</w:t>
      </w:r>
      <w:r>
        <w:rPr>
          <w:rFonts w:eastAsiaTheme="minorEastAsia"/>
          <w:kern w:val="0"/>
          <w:szCs w:val="21"/>
        </w:rPr>
        <w:t>变动表以及财务报表附注。</w:t>
      </w:r>
    </w:p>
    <w:p w:rsidR="00C448E1" w:rsidRDefault="00C448E1">
      <w:pPr>
        <w:widowControl/>
        <w:spacing w:line="360" w:lineRule="auto"/>
        <w:ind w:firstLine="420"/>
        <w:rPr>
          <w:rFonts w:eastAsiaTheme="minorEastAsia"/>
          <w:kern w:val="0"/>
          <w:szCs w:val="21"/>
        </w:rPr>
      </w:pPr>
    </w:p>
    <w:p w:rsidR="00C448E1" w:rsidRDefault="00BD044F">
      <w:pPr>
        <w:widowControl/>
        <w:spacing w:line="360" w:lineRule="auto"/>
        <w:ind w:firstLine="420"/>
        <w:rPr>
          <w:rFonts w:eastAsiaTheme="minorEastAsia"/>
          <w:kern w:val="0"/>
          <w:szCs w:val="21"/>
        </w:rPr>
      </w:pPr>
      <w:r>
        <w:rPr>
          <w:rFonts w:eastAsiaTheme="minorEastAsia"/>
          <w:kern w:val="0"/>
          <w:szCs w:val="21"/>
        </w:rPr>
        <w:t>（二）我们的意见</w:t>
      </w:r>
    </w:p>
    <w:p w:rsidR="00841584" w:rsidRPr="00F6048D" w:rsidRDefault="00841584" w:rsidP="00841584">
      <w:pPr>
        <w:widowControl/>
        <w:spacing w:line="360" w:lineRule="auto"/>
        <w:ind w:firstLine="420"/>
        <w:rPr>
          <w:rFonts w:eastAsiaTheme="minorEastAsia"/>
          <w:kern w:val="0"/>
          <w:szCs w:val="21"/>
        </w:rPr>
      </w:pPr>
      <w:r w:rsidRPr="00F6048D">
        <w:rPr>
          <w:rFonts w:eastAsiaTheme="minorEastAsia"/>
          <w:kern w:val="0"/>
          <w:szCs w:val="21"/>
        </w:rPr>
        <w:t>我们认为，后附的财务报表在所有重大方面按照企业会计准则和在财务报表附注中所列示的中国证券监督管理委员会</w:t>
      </w:r>
      <w:r w:rsidRPr="00F6048D">
        <w:rPr>
          <w:rFonts w:eastAsiaTheme="minorEastAsia"/>
          <w:kern w:val="0"/>
          <w:szCs w:val="21"/>
        </w:rPr>
        <w:t>(</w:t>
      </w:r>
      <w:r w:rsidRPr="00F6048D">
        <w:rPr>
          <w:rFonts w:eastAsiaTheme="minorEastAsia"/>
          <w:kern w:val="0"/>
          <w:szCs w:val="21"/>
        </w:rPr>
        <w:t>以下简称</w:t>
      </w:r>
      <w:r w:rsidRPr="00F6048D">
        <w:rPr>
          <w:rFonts w:eastAsiaTheme="minorEastAsia"/>
          <w:kern w:val="0"/>
          <w:szCs w:val="21"/>
        </w:rPr>
        <w:t>“</w:t>
      </w:r>
      <w:r w:rsidRPr="00F6048D">
        <w:rPr>
          <w:rFonts w:eastAsiaTheme="minorEastAsia"/>
          <w:kern w:val="0"/>
          <w:szCs w:val="21"/>
        </w:rPr>
        <w:t>中国证监会</w:t>
      </w:r>
      <w:r w:rsidRPr="00F6048D">
        <w:rPr>
          <w:rFonts w:eastAsiaTheme="minorEastAsia"/>
          <w:kern w:val="0"/>
          <w:szCs w:val="21"/>
        </w:rPr>
        <w:t>”)</w:t>
      </w:r>
      <w:r w:rsidRPr="00F6048D">
        <w:rPr>
          <w:rFonts w:eastAsiaTheme="minorEastAsia"/>
          <w:kern w:val="0"/>
          <w:szCs w:val="21"/>
        </w:rPr>
        <w:t>、中国证券投资基金业协会</w:t>
      </w:r>
      <w:r w:rsidRPr="00F6048D">
        <w:rPr>
          <w:rFonts w:eastAsiaTheme="minorEastAsia"/>
          <w:kern w:val="0"/>
          <w:szCs w:val="21"/>
        </w:rPr>
        <w:t>(</w:t>
      </w:r>
      <w:r w:rsidRPr="00F6048D">
        <w:rPr>
          <w:rFonts w:eastAsiaTheme="minorEastAsia"/>
          <w:kern w:val="0"/>
          <w:szCs w:val="21"/>
        </w:rPr>
        <w:t>以下简称</w:t>
      </w:r>
      <w:r w:rsidRPr="00F6048D">
        <w:rPr>
          <w:rFonts w:eastAsiaTheme="minorEastAsia"/>
          <w:kern w:val="0"/>
          <w:szCs w:val="21"/>
        </w:rPr>
        <w:t>“</w:t>
      </w:r>
      <w:r w:rsidRPr="00F6048D">
        <w:rPr>
          <w:rFonts w:eastAsiaTheme="minorEastAsia"/>
          <w:kern w:val="0"/>
          <w:szCs w:val="21"/>
        </w:rPr>
        <w:t>中国基金业协会</w:t>
      </w:r>
      <w:r w:rsidRPr="00F6048D">
        <w:rPr>
          <w:rFonts w:eastAsiaTheme="minorEastAsia"/>
          <w:kern w:val="0"/>
          <w:szCs w:val="21"/>
        </w:rPr>
        <w:t>”)</w:t>
      </w:r>
      <w:r w:rsidRPr="00F6048D">
        <w:rPr>
          <w:rFonts w:eastAsiaTheme="minorEastAsia"/>
          <w:kern w:val="0"/>
          <w:szCs w:val="21"/>
        </w:rPr>
        <w:t>发布的有关规定及允许的基金行业实务操作编制，公允反映了摩根标普港股通低波红利指数基金</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日的财务状况以及</w:t>
      </w:r>
      <w:r w:rsidRPr="00F6048D">
        <w:rPr>
          <w:rFonts w:eastAsiaTheme="minorEastAsia"/>
          <w:kern w:val="0"/>
          <w:szCs w:val="21"/>
        </w:rPr>
        <w:t>2023</w:t>
      </w:r>
      <w:r w:rsidRPr="00F6048D">
        <w:rPr>
          <w:rFonts w:eastAsiaTheme="minorEastAsia"/>
          <w:kern w:val="0"/>
          <w:szCs w:val="21"/>
        </w:rPr>
        <w:t>年度的经营成果和净资产变动情况。</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0" w:name="_Toc161659989"/>
      <w:r w:rsidRPr="00F6048D">
        <w:rPr>
          <w:rFonts w:ascii="Times New Roman" w:eastAsiaTheme="minorEastAsia" w:hAnsi="Times New Roman"/>
          <w:kern w:val="0"/>
          <w:sz w:val="21"/>
          <w:szCs w:val="21"/>
        </w:rPr>
        <w:t xml:space="preserve">6.2 </w:t>
      </w:r>
      <w:r w:rsidRPr="00F6048D">
        <w:rPr>
          <w:rFonts w:ascii="Times New Roman" w:eastAsiaTheme="minorEastAsia" w:hAnsi="Times New Roman"/>
          <w:kern w:val="0"/>
          <w:sz w:val="21"/>
          <w:szCs w:val="21"/>
        </w:rPr>
        <w:t>形成审计意见的基础</w:t>
      </w:r>
      <w:bookmarkEnd w:id="90"/>
    </w:p>
    <w:p w:rsidR="00C448E1" w:rsidRDefault="00BD044F">
      <w:pPr>
        <w:spacing w:line="360" w:lineRule="auto"/>
        <w:ind w:firstLineChars="200" w:firstLine="420"/>
        <w:rPr>
          <w:rFonts w:eastAsiaTheme="minorEastAsia"/>
          <w:szCs w:val="21"/>
        </w:rPr>
      </w:pPr>
      <w:r>
        <w:rPr>
          <w:rFonts w:eastAsiaTheme="minorEastAsia"/>
          <w:szCs w:val="21"/>
        </w:rPr>
        <w:t>我们按照中国注册会计师审计准则的规定执行了审计工作。审计报告的</w:t>
      </w:r>
      <w:r>
        <w:rPr>
          <w:rFonts w:eastAsiaTheme="minorEastAsia"/>
          <w:szCs w:val="21"/>
        </w:rPr>
        <w:t>“</w:t>
      </w:r>
      <w:r>
        <w:rPr>
          <w:rFonts w:eastAsiaTheme="minorEastAsia"/>
          <w:szCs w:val="21"/>
        </w:rPr>
        <w:t>注册会计师对财务报表审计的责任</w:t>
      </w:r>
      <w:r>
        <w:rPr>
          <w:rFonts w:eastAsiaTheme="minorEastAsia"/>
          <w:szCs w:val="21"/>
        </w:rPr>
        <w:t>”</w:t>
      </w:r>
      <w:r>
        <w:rPr>
          <w:rFonts w:eastAsiaTheme="minorEastAsia"/>
          <w:szCs w:val="21"/>
        </w:rPr>
        <w:t>部分进一步阐述了我们在这些准则下的责任。我们相信，我们获取的审计证据是充分、适当的，为发表审计意见提供了基础。</w:t>
      </w:r>
    </w:p>
    <w:p w:rsidR="00C448E1" w:rsidRDefault="00C448E1">
      <w:pPr>
        <w:spacing w:line="360" w:lineRule="auto"/>
        <w:ind w:firstLineChars="200" w:firstLine="420"/>
        <w:rPr>
          <w:rFonts w:eastAsiaTheme="minorEastAsia"/>
          <w:szCs w:val="21"/>
        </w:rPr>
      </w:pPr>
    </w:p>
    <w:p w:rsidR="00C448E1" w:rsidRDefault="00BD044F">
      <w:pPr>
        <w:spacing w:line="360" w:lineRule="auto"/>
        <w:ind w:firstLineChars="200" w:firstLine="420"/>
        <w:rPr>
          <w:rFonts w:eastAsiaTheme="minorEastAsia"/>
          <w:szCs w:val="21"/>
        </w:rPr>
      </w:pPr>
      <w:r>
        <w:rPr>
          <w:rFonts w:eastAsiaTheme="minorEastAsia"/>
          <w:szCs w:val="21"/>
        </w:rPr>
        <w:t>按照中国注册会计师职业道德守则，我们独立于摩根标普港股通低波红利指数基金，并履行了职业道德方面的其他责任。</w:t>
      </w:r>
    </w:p>
    <w:p w:rsidR="00C448E1" w:rsidRDefault="00C448E1">
      <w:pPr>
        <w:spacing w:line="360" w:lineRule="auto"/>
        <w:ind w:firstLineChars="200" w:firstLine="420"/>
        <w:rPr>
          <w:rFonts w:eastAsiaTheme="minorEastAsia"/>
          <w:szCs w:val="21"/>
        </w:rPr>
      </w:pPr>
    </w:p>
    <w:p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 xml:space="preserve"> </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1" w:name="_Toc161659990"/>
      <w:r w:rsidRPr="00F6048D">
        <w:rPr>
          <w:rFonts w:ascii="Times New Roman" w:eastAsiaTheme="minorEastAsia" w:hAnsi="Times New Roman"/>
          <w:kern w:val="0"/>
          <w:sz w:val="21"/>
          <w:szCs w:val="21"/>
        </w:rPr>
        <w:t xml:space="preserve">6.3 </w:t>
      </w:r>
      <w:r w:rsidRPr="00F6048D">
        <w:rPr>
          <w:rFonts w:ascii="Times New Roman" w:eastAsiaTheme="minorEastAsia" w:hAnsi="Times New Roman"/>
          <w:kern w:val="0"/>
          <w:sz w:val="21"/>
          <w:szCs w:val="21"/>
        </w:rPr>
        <w:t>管理层和治理层对财务报表的责任</w:t>
      </w:r>
      <w:bookmarkEnd w:id="91"/>
    </w:p>
    <w:p w:rsidR="00C448E1" w:rsidRDefault="00BD044F">
      <w:pPr>
        <w:spacing w:line="360" w:lineRule="auto"/>
        <w:ind w:firstLineChars="200" w:firstLine="420"/>
        <w:rPr>
          <w:rFonts w:eastAsiaTheme="minorEastAsia"/>
          <w:szCs w:val="21"/>
        </w:rPr>
      </w:pPr>
      <w:r>
        <w:rPr>
          <w:rFonts w:eastAsiaTheme="minorEastAsia"/>
          <w:szCs w:val="21"/>
        </w:rPr>
        <w:t>摩根标普港股通低波红利指数基金的基金管理人摩根基金管理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基金管理人</w:t>
      </w:r>
      <w:r>
        <w:rPr>
          <w:rFonts w:eastAsiaTheme="minorEastAsia"/>
          <w:szCs w:val="21"/>
        </w:rPr>
        <w:t>”)</w:t>
      </w:r>
      <w:r>
        <w:rPr>
          <w:rFonts w:eastAsiaTheme="minorEastAsia"/>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448E1" w:rsidRDefault="00BD044F">
      <w:pPr>
        <w:spacing w:line="360" w:lineRule="auto"/>
        <w:ind w:firstLineChars="200" w:firstLine="420"/>
        <w:rPr>
          <w:rFonts w:eastAsiaTheme="minorEastAsia"/>
          <w:szCs w:val="21"/>
        </w:rPr>
      </w:pPr>
      <w:r>
        <w:rPr>
          <w:rFonts w:eastAsiaTheme="minorEastAsia"/>
          <w:szCs w:val="21"/>
        </w:rPr>
        <w:t>在编制财务报表时，基金管理人管理层负责评估摩根标普港股通低波红利指数基金的持续经营能力，披露与持续经营相关的事项</w:t>
      </w:r>
      <w:r>
        <w:rPr>
          <w:rFonts w:eastAsiaTheme="minorEastAsia"/>
          <w:szCs w:val="21"/>
        </w:rPr>
        <w:t>(</w:t>
      </w:r>
      <w:r>
        <w:rPr>
          <w:rFonts w:eastAsiaTheme="minorEastAsia"/>
          <w:szCs w:val="21"/>
        </w:rPr>
        <w:t>如适用</w:t>
      </w:r>
      <w:r>
        <w:rPr>
          <w:rFonts w:eastAsiaTheme="minorEastAsia"/>
          <w:szCs w:val="21"/>
        </w:rPr>
        <w:t>)</w:t>
      </w:r>
      <w:r>
        <w:rPr>
          <w:rFonts w:eastAsiaTheme="minorEastAsia"/>
          <w:szCs w:val="21"/>
        </w:rPr>
        <w:t>，并运用持续经营假设，除非基金管理人管理层计划清算摩根标普港股通低波红利指数基金、终止运营或别无其他现实的选择。</w:t>
      </w:r>
    </w:p>
    <w:p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基金管理人治理层负责监督摩根标普港股通低波红利指数基金的财务报告过程。</w:t>
      </w:r>
    </w:p>
    <w:p w:rsidR="00841584" w:rsidRPr="00F6048D" w:rsidRDefault="00841584" w:rsidP="00841584">
      <w:pPr>
        <w:pStyle w:val="20"/>
        <w:spacing w:beforeLines="50" w:before="156" w:after="0"/>
        <w:rPr>
          <w:rFonts w:ascii="Times New Roman" w:eastAsiaTheme="minorEastAsia" w:hAnsi="Times New Roman"/>
          <w:kern w:val="0"/>
          <w:sz w:val="21"/>
          <w:szCs w:val="21"/>
        </w:rPr>
      </w:pPr>
      <w:bookmarkStart w:id="92" w:name="_Toc161659991"/>
      <w:r w:rsidRPr="00F6048D">
        <w:rPr>
          <w:rFonts w:ascii="Times New Roman" w:eastAsiaTheme="minorEastAsia" w:hAnsi="Times New Roman"/>
          <w:kern w:val="0"/>
          <w:sz w:val="21"/>
          <w:szCs w:val="21"/>
        </w:rPr>
        <w:t xml:space="preserve">6.4 </w:t>
      </w:r>
      <w:r w:rsidRPr="00F6048D">
        <w:rPr>
          <w:rFonts w:ascii="Times New Roman" w:eastAsiaTheme="minorEastAsia" w:hAnsi="Times New Roman"/>
          <w:kern w:val="0"/>
          <w:sz w:val="21"/>
          <w:szCs w:val="21"/>
        </w:rPr>
        <w:t>注册会计师对财务报表审计的责任</w:t>
      </w:r>
      <w:bookmarkEnd w:id="92"/>
    </w:p>
    <w:p w:rsidR="00C448E1" w:rsidRDefault="00BD044F">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448E1" w:rsidRDefault="00BD044F">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rsidR="00C448E1" w:rsidRDefault="00BD044F">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 xml:space="preserve">)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448E1" w:rsidRDefault="00C448E1">
      <w:pPr>
        <w:spacing w:line="360" w:lineRule="auto"/>
        <w:ind w:firstLineChars="200" w:firstLine="420"/>
        <w:rPr>
          <w:rFonts w:eastAsiaTheme="minorEastAsia"/>
          <w:szCs w:val="21"/>
        </w:rPr>
      </w:pPr>
    </w:p>
    <w:p w:rsidR="00C448E1" w:rsidRDefault="00C448E1">
      <w:pPr>
        <w:spacing w:line="360" w:lineRule="auto"/>
        <w:ind w:firstLineChars="200" w:firstLine="420"/>
        <w:rPr>
          <w:rFonts w:eastAsiaTheme="minorEastAsia"/>
          <w:szCs w:val="21"/>
        </w:rPr>
      </w:pPr>
    </w:p>
    <w:p w:rsidR="00C448E1" w:rsidRDefault="00BD044F">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 xml:space="preserve">) </w:t>
      </w:r>
      <w:r>
        <w:rPr>
          <w:rFonts w:eastAsiaTheme="minorEastAsia"/>
          <w:szCs w:val="21"/>
        </w:rPr>
        <w:t>了解与审计相关的内部控制，以设计恰当的审计程序，但目的并非对内部控制的有效性发表意见。</w:t>
      </w:r>
    </w:p>
    <w:p w:rsidR="00C448E1" w:rsidRDefault="00BD044F">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 xml:space="preserve">) </w:t>
      </w:r>
      <w:r>
        <w:rPr>
          <w:rFonts w:eastAsiaTheme="minorEastAsia"/>
          <w:szCs w:val="21"/>
        </w:rPr>
        <w:t>评价基金管理人管理层选用会计政策的恰当性和作出会计估计及相关披露的合理性。</w:t>
      </w:r>
    </w:p>
    <w:p w:rsidR="00C448E1" w:rsidRDefault="00BD044F">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 xml:space="preserve">) </w:t>
      </w:r>
      <w:r>
        <w:rPr>
          <w:rFonts w:eastAsiaTheme="minorEastAsia"/>
          <w:szCs w:val="21"/>
        </w:rPr>
        <w:t>对基金管理人管理层使用持续经营假设的恰当性得出结论。同时，根据获取的审计证据，就可能导致对摩根标普港股通低波红利指数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摩根标普港股通低波红利指数基金不能持续经营。</w:t>
      </w:r>
    </w:p>
    <w:p w:rsidR="00C448E1" w:rsidRDefault="00BD044F">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 xml:space="preserve">) </w:t>
      </w:r>
      <w:r>
        <w:rPr>
          <w:rFonts w:eastAsiaTheme="minorEastAsia"/>
          <w:szCs w:val="21"/>
        </w:rPr>
        <w:t>评价财务报表的总体列报</w:t>
      </w:r>
      <w:r>
        <w:rPr>
          <w:rFonts w:eastAsiaTheme="minorEastAsia"/>
          <w:szCs w:val="21"/>
        </w:rPr>
        <w:t>(</w:t>
      </w:r>
      <w:r>
        <w:rPr>
          <w:rFonts w:eastAsiaTheme="minorEastAsia"/>
          <w:szCs w:val="21"/>
        </w:rPr>
        <w:t>包括披露</w:t>
      </w:r>
      <w:r>
        <w:rPr>
          <w:rFonts w:eastAsiaTheme="minorEastAsia"/>
          <w:szCs w:val="21"/>
        </w:rPr>
        <w:t>)</w:t>
      </w:r>
      <w:r>
        <w:rPr>
          <w:rFonts w:eastAsiaTheme="minorEastAsia"/>
          <w:szCs w:val="21"/>
        </w:rPr>
        <w:t>、结构和内容，并评价财务报表是否公允反映相关交易和事项。</w:t>
      </w:r>
    </w:p>
    <w:p w:rsidR="00841584" w:rsidRPr="00F6048D" w:rsidRDefault="00841584" w:rsidP="00841584">
      <w:pPr>
        <w:spacing w:line="360" w:lineRule="auto"/>
        <w:ind w:firstLineChars="200" w:firstLine="420"/>
        <w:rPr>
          <w:rFonts w:eastAsiaTheme="minorEastAsia"/>
          <w:szCs w:val="21"/>
        </w:rPr>
      </w:pPr>
      <w:r w:rsidRPr="00F6048D">
        <w:rPr>
          <w:rFonts w:eastAsiaTheme="minorEastAsia"/>
          <w:szCs w:val="21"/>
        </w:rPr>
        <w:t>我们与基金管理人治理层就计划的审计范围、时间安排和重大审计发现等事项进行沟通，包括沟通我们在审计中识别出的值得关注的内部控制缺陷。</w:t>
      </w:r>
    </w:p>
    <w:p w:rsidR="00841584" w:rsidRPr="00F6048D" w:rsidRDefault="00841584" w:rsidP="00841584">
      <w:pPr>
        <w:spacing w:beforeLines="100" w:before="312" w:line="360" w:lineRule="auto"/>
        <w:jc w:val="right"/>
        <w:rPr>
          <w:rFonts w:eastAsiaTheme="minorEastAsia"/>
          <w:szCs w:val="21"/>
        </w:rPr>
      </w:pPr>
      <w:r w:rsidRPr="00F6048D">
        <w:rPr>
          <w:rFonts w:eastAsiaTheme="minorEastAsia"/>
          <w:kern w:val="0"/>
          <w:szCs w:val="21"/>
        </w:rPr>
        <w:t>普华永道中天会计师事务所（特殊普通合伙）</w:t>
      </w:r>
      <w:r w:rsidRPr="00F6048D">
        <w:rPr>
          <w:rFonts w:eastAsiaTheme="minorEastAsia"/>
          <w:kern w:val="0"/>
          <w:szCs w:val="21"/>
        </w:rPr>
        <w:tab/>
      </w:r>
      <w:r w:rsidRPr="00F6048D">
        <w:rPr>
          <w:rFonts w:eastAsiaTheme="minorEastAsia"/>
          <w:kern w:val="0"/>
          <w:szCs w:val="21"/>
        </w:rPr>
        <w:tab/>
      </w:r>
      <w:r w:rsidR="00A46AF2" w:rsidRPr="00F6048D">
        <w:rPr>
          <w:rFonts w:eastAsiaTheme="minorEastAsia"/>
          <w:kern w:val="0"/>
          <w:szCs w:val="21"/>
        </w:rPr>
        <w:t>中国</w:t>
      </w:r>
      <w:r w:rsidRPr="00F6048D">
        <w:rPr>
          <w:rFonts w:eastAsiaTheme="minorEastAsia"/>
          <w:szCs w:val="21"/>
        </w:rPr>
        <w:t>注册会计师</w:t>
      </w:r>
    </w:p>
    <w:p w:rsidR="00841584" w:rsidRPr="00F6048D" w:rsidRDefault="00841584" w:rsidP="00841584">
      <w:pPr>
        <w:spacing w:line="360" w:lineRule="auto"/>
        <w:jc w:val="right"/>
        <w:rPr>
          <w:rFonts w:eastAsiaTheme="minorEastAsia"/>
          <w:kern w:val="0"/>
          <w:szCs w:val="21"/>
        </w:rPr>
      </w:pPr>
      <w:r w:rsidRPr="00F6048D">
        <w:rPr>
          <w:rFonts w:eastAsiaTheme="minorEastAsia"/>
          <w:kern w:val="0"/>
          <w:szCs w:val="21"/>
        </w:rPr>
        <w:t xml:space="preserve">  </w:t>
      </w:r>
      <w:r w:rsidRPr="00F6048D">
        <w:rPr>
          <w:rFonts w:eastAsiaTheme="minorEastAsia"/>
          <w:kern w:val="0"/>
          <w:szCs w:val="21"/>
        </w:rPr>
        <w:t>陈熹</w:t>
      </w:r>
      <w:r w:rsidRPr="00F6048D">
        <w:rPr>
          <w:rFonts w:eastAsiaTheme="minorEastAsia"/>
          <w:kern w:val="0"/>
          <w:szCs w:val="21"/>
        </w:rPr>
        <w:t xml:space="preserve">  </w:t>
      </w:r>
      <w:r w:rsidRPr="00F6048D">
        <w:rPr>
          <w:rFonts w:eastAsiaTheme="minorEastAsia"/>
          <w:kern w:val="0"/>
          <w:szCs w:val="21"/>
        </w:rPr>
        <w:t>金诗涛</w:t>
      </w:r>
    </w:p>
    <w:p w:rsidR="00841584" w:rsidRPr="00F6048D" w:rsidRDefault="00841584" w:rsidP="00841584">
      <w:pPr>
        <w:widowControl/>
        <w:spacing w:line="360" w:lineRule="auto"/>
        <w:jc w:val="right"/>
        <w:rPr>
          <w:rFonts w:eastAsiaTheme="minorEastAsia"/>
          <w:szCs w:val="21"/>
        </w:rPr>
      </w:pPr>
      <w:r w:rsidRPr="00F6048D">
        <w:rPr>
          <w:rFonts w:eastAsiaTheme="minorEastAsia"/>
          <w:kern w:val="0"/>
          <w:szCs w:val="21"/>
        </w:rPr>
        <w:t>中国</w:t>
      </w:r>
      <w:r w:rsidRPr="00F6048D">
        <w:rPr>
          <w:rFonts w:eastAsiaTheme="minorEastAsia"/>
          <w:kern w:val="0"/>
          <w:szCs w:val="21"/>
        </w:rPr>
        <w:t>·</w:t>
      </w:r>
      <w:r w:rsidRPr="00F6048D">
        <w:rPr>
          <w:rFonts w:eastAsiaTheme="minorEastAsia"/>
          <w:kern w:val="0"/>
          <w:szCs w:val="21"/>
        </w:rPr>
        <w:t>上海市</w:t>
      </w:r>
    </w:p>
    <w:p w:rsidR="00A148F0" w:rsidRPr="00F6048D" w:rsidRDefault="00841584" w:rsidP="00841584">
      <w:pPr>
        <w:widowControl/>
        <w:spacing w:line="360" w:lineRule="auto"/>
        <w:jc w:val="right"/>
        <w:rPr>
          <w:szCs w:val="21"/>
        </w:rPr>
      </w:pPr>
      <w:r w:rsidRPr="00F6048D">
        <w:rPr>
          <w:rFonts w:eastAsiaTheme="minorEastAsia"/>
          <w:kern w:val="0"/>
          <w:szCs w:val="21"/>
        </w:rPr>
        <w:t>2024</w:t>
      </w:r>
      <w:r w:rsidRPr="00F6048D">
        <w:rPr>
          <w:rFonts w:eastAsiaTheme="minorEastAsia"/>
          <w:kern w:val="0"/>
          <w:szCs w:val="21"/>
        </w:rPr>
        <w:t>年</w:t>
      </w:r>
      <w:r w:rsidRPr="00F6048D">
        <w:rPr>
          <w:rFonts w:eastAsiaTheme="minorEastAsia"/>
          <w:kern w:val="0"/>
          <w:szCs w:val="21"/>
        </w:rPr>
        <w:t>3</w:t>
      </w:r>
      <w:r w:rsidRPr="00F6048D">
        <w:rPr>
          <w:rFonts w:eastAsiaTheme="minorEastAsia"/>
          <w:kern w:val="0"/>
          <w:szCs w:val="21"/>
        </w:rPr>
        <w:t>月</w:t>
      </w:r>
      <w:r w:rsidRPr="00F6048D">
        <w:rPr>
          <w:rFonts w:eastAsiaTheme="minorEastAsia"/>
          <w:kern w:val="0"/>
          <w:szCs w:val="21"/>
        </w:rPr>
        <w:t>26</w:t>
      </w:r>
      <w:r w:rsidRPr="00F6048D">
        <w:rPr>
          <w:rFonts w:eastAsiaTheme="minorEastAsia"/>
          <w:kern w:val="0"/>
          <w:szCs w:val="21"/>
        </w:rPr>
        <w:t>日</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93" w:name="_Toc161659992"/>
      <w:r w:rsidRPr="00F6048D">
        <w:rPr>
          <w:rFonts w:ascii="Times New Roman" w:hAnsi="Times New Roman"/>
          <w:sz w:val="21"/>
          <w:szCs w:val="21"/>
        </w:rPr>
        <w:t>§7</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年度财务报表</w:t>
      </w:r>
      <w:bookmarkEnd w:id="88"/>
      <w:bookmarkEnd w:id="93"/>
    </w:p>
    <w:p w:rsidR="001A59F9" w:rsidRPr="00F6048D" w:rsidRDefault="001A59F9" w:rsidP="00673D18">
      <w:pPr>
        <w:pStyle w:val="20"/>
        <w:spacing w:before="0" w:after="0"/>
        <w:rPr>
          <w:rFonts w:ascii="Times New Roman" w:eastAsiaTheme="minorEastAsia" w:hAnsi="Times New Roman"/>
          <w:kern w:val="0"/>
          <w:sz w:val="21"/>
          <w:szCs w:val="21"/>
        </w:rPr>
      </w:pPr>
      <w:bookmarkStart w:id="94" w:name="_Toc225498268"/>
      <w:bookmarkStart w:id="95" w:name="_Toc361324873"/>
      <w:bookmarkStart w:id="96" w:name="_Toc161659993"/>
      <w:r w:rsidRPr="00F6048D">
        <w:rPr>
          <w:rFonts w:ascii="Times New Roman" w:eastAsiaTheme="minorEastAsia" w:hAnsi="Times New Roman"/>
          <w:kern w:val="0"/>
          <w:sz w:val="21"/>
          <w:szCs w:val="21"/>
        </w:rPr>
        <w:t>7.1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资产负债表</w:t>
      </w:r>
      <w:bookmarkEnd w:id="94"/>
      <w:bookmarkEnd w:id="95"/>
      <w:bookmarkEnd w:id="96"/>
    </w:p>
    <w:p w:rsidR="001A59F9" w:rsidRPr="00F6048D" w:rsidRDefault="001A59F9" w:rsidP="00673D18">
      <w:pPr>
        <w:spacing w:line="360" w:lineRule="auto"/>
        <w:rPr>
          <w:rFonts w:eastAsiaTheme="minorEastAsia"/>
          <w:szCs w:val="21"/>
        </w:rPr>
      </w:pPr>
      <w:r w:rsidRPr="00F6048D">
        <w:rPr>
          <w:rFonts w:eastAsiaTheme="minorEastAsia"/>
          <w:szCs w:val="21"/>
        </w:rPr>
        <w:t>会计主体：摩根标普港股通低波红利指数型证券投资基金</w:t>
      </w:r>
    </w:p>
    <w:p w:rsidR="001A59F9" w:rsidRPr="00F6048D" w:rsidRDefault="001A59F9" w:rsidP="00673D18">
      <w:pPr>
        <w:spacing w:line="360" w:lineRule="auto"/>
        <w:rPr>
          <w:rFonts w:eastAsiaTheme="minorEastAsia"/>
          <w:szCs w:val="21"/>
        </w:rPr>
      </w:pPr>
      <w:r w:rsidRPr="00F6048D">
        <w:rPr>
          <w:rFonts w:eastAsiaTheme="minorEastAsia"/>
          <w:szCs w:val="21"/>
        </w:rPr>
        <w:t>报告截止日：</w:t>
      </w:r>
      <w:r w:rsidR="00F64FAD" w:rsidRPr="00F6048D">
        <w:rPr>
          <w:rFonts w:eastAsiaTheme="minorEastAsia"/>
          <w:szCs w:val="21"/>
        </w:rPr>
        <w:t>2023</w:t>
      </w:r>
      <w:r w:rsidR="00F64FAD" w:rsidRPr="00F6048D">
        <w:rPr>
          <w:rFonts w:eastAsiaTheme="minorEastAsia"/>
          <w:szCs w:val="21"/>
        </w:rPr>
        <w:t>年</w:t>
      </w:r>
      <w:r w:rsidR="00F64FAD" w:rsidRPr="00F6048D">
        <w:rPr>
          <w:rFonts w:eastAsiaTheme="minorEastAsia"/>
          <w:szCs w:val="21"/>
        </w:rPr>
        <w:t>12</w:t>
      </w:r>
      <w:r w:rsidR="00F64FAD" w:rsidRPr="00F6048D">
        <w:rPr>
          <w:rFonts w:eastAsiaTheme="minorEastAsia"/>
          <w:szCs w:val="21"/>
        </w:rPr>
        <w:t>月</w:t>
      </w:r>
      <w:r w:rsidR="00F64FAD" w:rsidRPr="00F6048D">
        <w:rPr>
          <w:rFonts w:eastAsiaTheme="minorEastAsia"/>
          <w:szCs w:val="21"/>
        </w:rPr>
        <w:t>31</w:t>
      </w:r>
      <w:r w:rsidR="00F64FAD" w:rsidRPr="00F6048D">
        <w:rPr>
          <w:rFonts w:eastAsiaTheme="minorEastAsia"/>
          <w:szCs w:val="21"/>
        </w:rPr>
        <w:t>日</w:t>
      </w:r>
    </w:p>
    <w:p w:rsidR="005D2B1B" w:rsidRPr="00F6048D" w:rsidRDefault="005D2B1B" w:rsidP="005D2B1B">
      <w:pPr>
        <w:autoSpaceDE w:val="0"/>
        <w:autoSpaceDN w:val="0"/>
        <w:adjustRightInd w:val="0"/>
        <w:spacing w:before="29" w:line="360" w:lineRule="auto"/>
        <w:ind w:left="15"/>
        <w:jc w:val="right"/>
        <w:rPr>
          <w:rFonts w:eastAsiaTheme="minorEastAsia"/>
          <w:kern w:val="0"/>
          <w:szCs w:val="21"/>
        </w:rPr>
      </w:pPr>
      <w:r w:rsidRPr="00F6048D">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F0880" w:rsidRPr="00F6048D" w:rsidTr="00416575">
        <w:tc>
          <w:tcPr>
            <w:tcW w:w="2880" w:type="dxa"/>
            <w:vAlign w:val="center"/>
          </w:tcPr>
          <w:p w:rsidR="005D2B1B" w:rsidRPr="00F6048D" w:rsidRDefault="005D2B1B" w:rsidP="00416575">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资产</w:t>
            </w:r>
          </w:p>
        </w:tc>
        <w:tc>
          <w:tcPr>
            <w:tcW w:w="1080" w:type="dxa"/>
            <w:vAlign w:val="center"/>
          </w:tcPr>
          <w:p w:rsidR="005D2B1B" w:rsidRPr="00F6048D" w:rsidRDefault="005D2B1B" w:rsidP="00416575">
            <w:pPr>
              <w:pStyle w:val="aff1"/>
              <w:spacing w:line="360" w:lineRule="auto"/>
              <w:jc w:val="center"/>
              <w:rPr>
                <w:rFonts w:ascii="Times New Roman" w:hAnsi="Times New Roman"/>
                <w:b/>
                <w:sz w:val="21"/>
                <w:szCs w:val="21"/>
              </w:rPr>
            </w:pPr>
            <w:r w:rsidRPr="00F6048D">
              <w:rPr>
                <w:rFonts w:ascii="Times New Roman" w:eastAsiaTheme="minorEastAsia" w:hAnsi="Times New Roman"/>
                <w:b/>
                <w:sz w:val="21"/>
                <w:szCs w:val="21"/>
              </w:rPr>
              <w:t>附注号</w:t>
            </w:r>
          </w:p>
        </w:tc>
        <w:tc>
          <w:tcPr>
            <w:tcW w:w="2520" w:type="dxa"/>
            <w:vAlign w:val="center"/>
          </w:tcPr>
          <w:p w:rsidR="005D2B1B" w:rsidRPr="00F6048D" w:rsidRDefault="005D2B1B" w:rsidP="00416575">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本期末</w:t>
            </w:r>
          </w:p>
          <w:p w:rsidR="005D2B1B" w:rsidRPr="00F6048D" w:rsidRDefault="005D2B1B" w:rsidP="00416575">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kern w:val="2"/>
                <w:sz w:val="21"/>
                <w:szCs w:val="21"/>
              </w:rPr>
              <w:t>2023</w:t>
            </w:r>
            <w:r w:rsidRPr="00F6048D">
              <w:rPr>
                <w:rFonts w:ascii="Times New Roman" w:eastAsiaTheme="minorEastAsia" w:hAnsi="Times New Roman"/>
                <w:b/>
                <w:kern w:val="2"/>
                <w:sz w:val="21"/>
                <w:szCs w:val="21"/>
              </w:rPr>
              <w:t>年</w:t>
            </w:r>
            <w:r w:rsidRPr="00F6048D">
              <w:rPr>
                <w:rFonts w:ascii="Times New Roman" w:eastAsiaTheme="minorEastAsia" w:hAnsi="Times New Roman"/>
                <w:b/>
                <w:kern w:val="2"/>
                <w:sz w:val="21"/>
                <w:szCs w:val="21"/>
              </w:rPr>
              <w:t>12</w:t>
            </w:r>
            <w:r w:rsidRPr="00F6048D">
              <w:rPr>
                <w:rFonts w:ascii="Times New Roman" w:eastAsiaTheme="minorEastAsia" w:hAnsi="Times New Roman"/>
                <w:b/>
                <w:kern w:val="2"/>
                <w:sz w:val="21"/>
                <w:szCs w:val="21"/>
              </w:rPr>
              <w:t>月</w:t>
            </w:r>
            <w:r w:rsidRPr="00F6048D">
              <w:rPr>
                <w:rFonts w:ascii="Times New Roman" w:eastAsiaTheme="minorEastAsia" w:hAnsi="Times New Roman"/>
                <w:b/>
                <w:kern w:val="2"/>
                <w:sz w:val="21"/>
                <w:szCs w:val="21"/>
              </w:rPr>
              <w:t>31</w:t>
            </w:r>
            <w:r w:rsidRPr="00F6048D">
              <w:rPr>
                <w:rFonts w:ascii="Times New Roman" w:eastAsiaTheme="minorEastAsia" w:hAnsi="Times New Roman"/>
                <w:b/>
                <w:kern w:val="2"/>
                <w:sz w:val="21"/>
                <w:szCs w:val="21"/>
              </w:rPr>
              <w:t>日</w:t>
            </w:r>
          </w:p>
        </w:tc>
        <w:tc>
          <w:tcPr>
            <w:tcW w:w="2520" w:type="dxa"/>
            <w:vAlign w:val="center"/>
          </w:tcPr>
          <w:p w:rsidR="005D2B1B" w:rsidRPr="00F6048D" w:rsidRDefault="005D2B1B" w:rsidP="00416575">
            <w:pPr>
              <w:pStyle w:val="aff1"/>
              <w:spacing w:before="0" w:beforeAutospacing="0" w:after="0" w:afterAutospacing="0" w:line="360" w:lineRule="auto"/>
              <w:jc w:val="center"/>
              <w:rPr>
                <w:rFonts w:ascii="Times New Roman" w:eastAsiaTheme="minorEastAsia" w:hAnsi="Times New Roman"/>
                <w:b/>
                <w:sz w:val="21"/>
                <w:szCs w:val="21"/>
              </w:rPr>
            </w:pPr>
            <w:r w:rsidRPr="00F6048D">
              <w:rPr>
                <w:rFonts w:ascii="Times New Roman" w:eastAsiaTheme="minorEastAsia" w:hAnsi="Times New Roman"/>
                <w:b/>
                <w:sz w:val="21"/>
                <w:szCs w:val="21"/>
              </w:rPr>
              <w:t>上年度末</w:t>
            </w:r>
          </w:p>
          <w:p w:rsidR="005D2B1B" w:rsidRPr="00F6048D" w:rsidRDefault="005D2B1B" w:rsidP="00416575">
            <w:pPr>
              <w:pStyle w:val="aff1"/>
              <w:spacing w:before="0" w:beforeAutospacing="0" w:after="0" w:afterAutospacing="0" w:line="360" w:lineRule="auto"/>
              <w:jc w:val="center"/>
              <w:rPr>
                <w:rFonts w:ascii="Times New Roman" w:hAnsi="Times New Roman"/>
                <w:b/>
                <w:sz w:val="21"/>
                <w:szCs w:val="21"/>
              </w:rPr>
            </w:pPr>
            <w:r w:rsidRPr="00F6048D">
              <w:rPr>
                <w:rFonts w:ascii="Times New Roman" w:eastAsiaTheme="minorEastAsia" w:hAnsi="Times New Roman"/>
                <w:b/>
                <w:sz w:val="21"/>
                <w:szCs w:val="21"/>
              </w:rPr>
              <w:t>2022</w:t>
            </w:r>
            <w:r w:rsidRPr="00F6048D">
              <w:rPr>
                <w:rFonts w:ascii="Times New Roman" w:eastAsiaTheme="minorEastAsia" w:hAnsi="Times New Roman"/>
                <w:b/>
                <w:sz w:val="21"/>
                <w:szCs w:val="21"/>
              </w:rPr>
              <w:t>年</w:t>
            </w:r>
            <w:r w:rsidRPr="00F6048D">
              <w:rPr>
                <w:rFonts w:ascii="Times New Roman" w:eastAsiaTheme="minorEastAsia" w:hAnsi="Times New Roman"/>
                <w:b/>
                <w:sz w:val="21"/>
                <w:szCs w:val="21"/>
              </w:rPr>
              <w:t>12</w:t>
            </w:r>
            <w:r w:rsidRPr="00F6048D">
              <w:rPr>
                <w:rFonts w:ascii="Times New Roman" w:eastAsiaTheme="minorEastAsia" w:hAnsi="Times New Roman"/>
                <w:b/>
                <w:sz w:val="21"/>
                <w:szCs w:val="21"/>
              </w:rPr>
              <w:t>月</w:t>
            </w:r>
            <w:r w:rsidRPr="00F6048D">
              <w:rPr>
                <w:rFonts w:ascii="Times New Roman" w:eastAsiaTheme="minorEastAsia" w:hAnsi="Times New Roman"/>
                <w:b/>
                <w:sz w:val="21"/>
                <w:szCs w:val="21"/>
              </w:rPr>
              <w:t>31</w:t>
            </w:r>
            <w:r w:rsidRPr="00F6048D">
              <w:rPr>
                <w:rFonts w:ascii="Times New Roman" w:eastAsiaTheme="minorEastAsia" w:hAnsi="Times New Roman"/>
                <w:b/>
                <w:sz w:val="21"/>
                <w:szCs w:val="21"/>
              </w:rPr>
              <w:t>日</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b/>
                <w:szCs w:val="21"/>
              </w:rPr>
              <w:t>资</w:t>
            </w:r>
            <w:r w:rsidRPr="00F6048D">
              <w:rPr>
                <w:b/>
                <w:szCs w:val="21"/>
              </w:rPr>
              <w:t xml:space="preserve"> </w:t>
            </w:r>
            <w:r w:rsidRPr="00F6048D">
              <w:rPr>
                <w:b/>
                <w:szCs w:val="21"/>
              </w:rPr>
              <w:t>产：</w:t>
            </w:r>
          </w:p>
        </w:tc>
        <w:tc>
          <w:tcPr>
            <w:tcW w:w="1080" w:type="dxa"/>
            <w:vAlign w:val="center"/>
          </w:tcPr>
          <w:p w:rsidR="005D2B1B" w:rsidRPr="00F6048D" w:rsidRDefault="005D2B1B" w:rsidP="00416575">
            <w:pPr>
              <w:widowControl/>
              <w:autoSpaceDE w:val="0"/>
              <w:autoSpaceDN w:val="0"/>
              <w:spacing w:line="360" w:lineRule="auto"/>
              <w:ind w:right="-15"/>
              <w:jc w:val="center"/>
              <w:textAlignment w:val="bottom"/>
              <w:rPr>
                <w:szCs w:val="21"/>
              </w:rPr>
            </w:pPr>
          </w:p>
        </w:tc>
        <w:tc>
          <w:tcPr>
            <w:tcW w:w="2520" w:type="dxa"/>
            <w:vAlign w:val="bottom"/>
          </w:tcPr>
          <w:p w:rsidR="005D2B1B" w:rsidRPr="00F6048D" w:rsidRDefault="005D2B1B" w:rsidP="00416575">
            <w:pPr>
              <w:spacing w:line="360" w:lineRule="auto"/>
              <w:jc w:val="right"/>
              <w:rPr>
                <w:szCs w:val="21"/>
              </w:rPr>
            </w:pPr>
          </w:p>
        </w:tc>
        <w:tc>
          <w:tcPr>
            <w:tcW w:w="2520" w:type="dxa"/>
            <w:vAlign w:val="bottom"/>
          </w:tcPr>
          <w:p w:rsidR="005D2B1B" w:rsidRPr="00F6048D" w:rsidRDefault="005D2B1B" w:rsidP="00416575">
            <w:pPr>
              <w:spacing w:line="360" w:lineRule="auto"/>
              <w:jc w:val="right"/>
              <w:rPr>
                <w:szCs w:val="21"/>
              </w:rPr>
            </w:pPr>
          </w:p>
        </w:tc>
      </w:tr>
      <w:tr w:rsidR="00064B72" w:rsidRPr="00F6048D" w:rsidTr="00416575">
        <w:tc>
          <w:tcPr>
            <w:tcW w:w="2880" w:type="dxa"/>
            <w:vAlign w:val="center"/>
          </w:tcPr>
          <w:p w:rsidR="00064B72" w:rsidRPr="00F6048D" w:rsidRDefault="00064B72" w:rsidP="00064B72">
            <w:pPr>
              <w:spacing w:line="360" w:lineRule="auto"/>
              <w:rPr>
                <w:szCs w:val="21"/>
              </w:rPr>
            </w:pPr>
            <w:r w:rsidRPr="0058289D">
              <w:rPr>
                <w:rFonts w:hint="eastAsia"/>
                <w:szCs w:val="21"/>
              </w:rPr>
              <w:t>货币资金</w:t>
            </w:r>
          </w:p>
        </w:tc>
        <w:tc>
          <w:tcPr>
            <w:tcW w:w="1080" w:type="dxa"/>
            <w:vAlign w:val="center"/>
          </w:tcPr>
          <w:p w:rsidR="00064B72" w:rsidRPr="00F6048D" w:rsidRDefault="00064B72" w:rsidP="00064B72">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rsidR="00064B72" w:rsidRPr="00F6048D" w:rsidRDefault="00064B72" w:rsidP="00064B72">
            <w:pPr>
              <w:spacing w:line="360" w:lineRule="auto"/>
              <w:jc w:val="right"/>
              <w:rPr>
                <w:szCs w:val="21"/>
              </w:rPr>
            </w:pPr>
            <w:r w:rsidRPr="0058289D">
              <w:rPr>
                <w:szCs w:val="21"/>
              </w:rPr>
              <w:t>22,328,434.60</w:t>
            </w:r>
          </w:p>
        </w:tc>
        <w:tc>
          <w:tcPr>
            <w:tcW w:w="2520" w:type="dxa"/>
            <w:vAlign w:val="center"/>
          </w:tcPr>
          <w:p w:rsidR="00064B72" w:rsidRPr="00F6048D" w:rsidRDefault="00064B72" w:rsidP="00064B72">
            <w:pPr>
              <w:spacing w:line="360" w:lineRule="auto"/>
              <w:jc w:val="right"/>
              <w:rPr>
                <w:szCs w:val="21"/>
              </w:rPr>
            </w:pPr>
            <w:r w:rsidRPr="0058289D">
              <w:rPr>
                <w:szCs w:val="21"/>
              </w:rPr>
              <w:t>19,381,876.68</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结算备付金</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8,288,389.07</w:t>
            </w:r>
          </w:p>
        </w:tc>
        <w:tc>
          <w:tcPr>
            <w:tcW w:w="2520" w:type="dxa"/>
            <w:vAlign w:val="bottom"/>
          </w:tcPr>
          <w:p w:rsidR="005D2B1B" w:rsidRPr="00F6048D" w:rsidRDefault="005D2B1B" w:rsidP="00416575">
            <w:pPr>
              <w:spacing w:line="360" w:lineRule="auto"/>
              <w:jc w:val="right"/>
              <w:rPr>
                <w:szCs w:val="21"/>
              </w:rPr>
            </w:pPr>
            <w:r w:rsidRPr="00F6048D">
              <w:rPr>
                <w:szCs w:val="21"/>
              </w:rPr>
              <w:t>348.81</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存出保证金</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0.10</w:t>
            </w:r>
          </w:p>
        </w:tc>
        <w:tc>
          <w:tcPr>
            <w:tcW w:w="2520" w:type="dxa"/>
            <w:vAlign w:val="bottom"/>
          </w:tcPr>
          <w:p w:rsidR="005D2B1B" w:rsidRPr="00F6048D" w:rsidRDefault="005D2B1B" w:rsidP="00416575">
            <w:pPr>
              <w:spacing w:line="360" w:lineRule="auto"/>
              <w:jc w:val="right"/>
              <w:rPr>
                <w:szCs w:val="21"/>
              </w:rPr>
            </w:pPr>
            <w:r w:rsidRPr="00F6048D">
              <w:rPr>
                <w:szCs w:val="21"/>
              </w:rPr>
              <w:t>2.27</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交易性金融资产</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r w:rsidRPr="00F6048D">
              <w:rPr>
                <w:rFonts w:ascii="Times New Roman" w:hAnsi="Times New Roman"/>
                <w:sz w:val="21"/>
                <w:szCs w:val="21"/>
              </w:rPr>
              <w:t>7.4.7.2</w:t>
            </w:r>
          </w:p>
        </w:tc>
        <w:tc>
          <w:tcPr>
            <w:tcW w:w="2520" w:type="dxa"/>
            <w:vAlign w:val="bottom"/>
          </w:tcPr>
          <w:p w:rsidR="005D2B1B" w:rsidRPr="00F6048D" w:rsidRDefault="005D2B1B" w:rsidP="00416575">
            <w:pPr>
              <w:spacing w:line="360" w:lineRule="auto"/>
              <w:jc w:val="right"/>
              <w:rPr>
                <w:szCs w:val="21"/>
              </w:rPr>
            </w:pPr>
            <w:r w:rsidRPr="00F6048D">
              <w:rPr>
                <w:szCs w:val="21"/>
              </w:rPr>
              <w:t>426,713,968.20</w:t>
            </w:r>
          </w:p>
        </w:tc>
        <w:tc>
          <w:tcPr>
            <w:tcW w:w="2520" w:type="dxa"/>
            <w:vAlign w:val="bottom"/>
          </w:tcPr>
          <w:p w:rsidR="005D2B1B" w:rsidRPr="00F6048D" w:rsidRDefault="005D2B1B" w:rsidP="00416575">
            <w:pPr>
              <w:spacing w:line="360" w:lineRule="auto"/>
              <w:jc w:val="right"/>
              <w:rPr>
                <w:szCs w:val="21"/>
              </w:rPr>
            </w:pPr>
            <w:r w:rsidRPr="00F6048D">
              <w:rPr>
                <w:szCs w:val="21"/>
              </w:rPr>
              <w:t>297,112,019.34</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其中：股票投资</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426,713,968.20</w:t>
            </w:r>
          </w:p>
        </w:tc>
        <w:tc>
          <w:tcPr>
            <w:tcW w:w="2520" w:type="dxa"/>
            <w:vAlign w:val="bottom"/>
          </w:tcPr>
          <w:p w:rsidR="005D2B1B" w:rsidRPr="00F6048D" w:rsidRDefault="005D2B1B" w:rsidP="00416575">
            <w:pPr>
              <w:spacing w:line="360" w:lineRule="auto"/>
              <w:jc w:val="right"/>
              <w:rPr>
                <w:szCs w:val="21"/>
              </w:rPr>
            </w:pPr>
            <w:r w:rsidRPr="00F6048D">
              <w:rPr>
                <w:szCs w:val="21"/>
              </w:rPr>
              <w:t>297,112,019.34</w:t>
            </w:r>
          </w:p>
        </w:tc>
      </w:tr>
      <w:tr w:rsidR="00BF0880" w:rsidRPr="00F6048D" w:rsidTr="00416575">
        <w:tc>
          <w:tcPr>
            <w:tcW w:w="2880" w:type="dxa"/>
            <w:vAlign w:val="center"/>
          </w:tcPr>
          <w:p w:rsidR="005D2B1B" w:rsidRPr="00F6048D" w:rsidRDefault="005D2B1B" w:rsidP="00416575">
            <w:pPr>
              <w:pStyle w:val="aff1"/>
              <w:spacing w:line="360" w:lineRule="auto"/>
              <w:ind w:firstLineChars="300" w:firstLine="630"/>
              <w:jc w:val="both"/>
              <w:rPr>
                <w:rFonts w:ascii="Times New Roman" w:hAnsi="Times New Roman"/>
                <w:sz w:val="21"/>
                <w:szCs w:val="21"/>
              </w:rPr>
            </w:pPr>
            <w:r w:rsidRPr="00F6048D">
              <w:rPr>
                <w:rFonts w:ascii="Times New Roman" w:hAnsi="Times New Roman"/>
                <w:sz w:val="21"/>
                <w:szCs w:val="21"/>
              </w:rPr>
              <w:t>基金投资</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ind w:firstLineChars="300" w:firstLine="630"/>
              <w:rPr>
                <w:szCs w:val="21"/>
              </w:rPr>
            </w:pPr>
            <w:r w:rsidRPr="00F6048D">
              <w:rPr>
                <w:szCs w:val="21"/>
              </w:rPr>
              <w:t>债券投资</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ind w:firstLineChars="300" w:firstLine="630"/>
              <w:rPr>
                <w:szCs w:val="21"/>
              </w:rPr>
            </w:pPr>
            <w:r w:rsidRPr="00F6048D">
              <w:rPr>
                <w:szCs w:val="21"/>
              </w:rPr>
              <w:t>资产支持证券投资</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ind w:firstLineChars="300" w:firstLine="630"/>
              <w:rPr>
                <w:rFonts w:eastAsiaTheme="minorEastAsia"/>
                <w:szCs w:val="21"/>
              </w:rPr>
            </w:pPr>
            <w:r w:rsidRPr="00F6048D">
              <w:t>贵金属投资</w:t>
            </w:r>
          </w:p>
        </w:tc>
        <w:tc>
          <w:tcPr>
            <w:tcW w:w="1080" w:type="dxa"/>
            <w:vAlign w:val="center"/>
          </w:tcPr>
          <w:p w:rsidR="005D2B1B" w:rsidRPr="00F6048D" w:rsidRDefault="005D2B1B" w:rsidP="00416575">
            <w:pPr>
              <w:pStyle w:val="aff1"/>
              <w:spacing w:line="360" w:lineRule="auto"/>
              <w:jc w:val="center"/>
              <w:rPr>
                <w:rFonts w:ascii="Times New Roman" w:eastAsiaTheme="minorEastAsia" w:hAnsi="Times New Roman"/>
                <w:sz w:val="21"/>
                <w:szCs w:val="21"/>
              </w:rPr>
            </w:pPr>
          </w:p>
        </w:tc>
        <w:tc>
          <w:tcPr>
            <w:tcW w:w="2520" w:type="dxa"/>
            <w:vAlign w:val="center"/>
          </w:tcPr>
          <w:p w:rsidR="005D2B1B" w:rsidRPr="00F6048D" w:rsidRDefault="005D2B1B" w:rsidP="00416575">
            <w:pPr>
              <w:spacing w:line="360" w:lineRule="auto"/>
              <w:jc w:val="right"/>
              <w:rPr>
                <w:rFonts w:eastAsiaTheme="minorEastAsia"/>
                <w:szCs w:val="21"/>
              </w:rPr>
            </w:pPr>
            <w:r w:rsidRPr="00F6048D">
              <w:rPr>
                <w:rFonts w:eastAsiaTheme="minorEastAsia"/>
                <w:szCs w:val="21"/>
              </w:rPr>
              <w:t>-</w:t>
            </w:r>
          </w:p>
        </w:tc>
        <w:tc>
          <w:tcPr>
            <w:tcW w:w="2520" w:type="dxa"/>
            <w:vAlign w:val="center"/>
          </w:tcPr>
          <w:p w:rsidR="005D2B1B" w:rsidRPr="00F6048D" w:rsidRDefault="005D2B1B"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c>
          <w:tcPr>
            <w:tcW w:w="2880" w:type="dxa"/>
            <w:vAlign w:val="center"/>
          </w:tcPr>
          <w:p w:rsidR="005D2B1B" w:rsidRPr="00F6048D" w:rsidRDefault="005D2B1B" w:rsidP="00416575">
            <w:pPr>
              <w:spacing w:line="360" w:lineRule="auto"/>
              <w:ind w:firstLineChars="300" w:firstLine="630"/>
            </w:pPr>
            <w:r w:rsidRPr="00F6048D">
              <w:rPr>
                <w:rFonts w:hint="eastAsia"/>
              </w:rPr>
              <w:t>其他投资</w:t>
            </w:r>
          </w:p>
        </w:tc>
        <w:tc>
          <w:tcPr>
            <w:tcW w:w="1080" w:type="dxa"/>
            <w:vAlign w:val="center"/>
          </w:tcPr>
          <w:p w:rsidR="005D2B1B" w:rsidRPr="00F6048D" w:rsidRDefault="005D2B1B" w:rsidP="00416575">
            <w:pPr>
              <w:pStyle w:val="aff1"/>
              <w:spacing w:line="360" w:lineRule="auto"/>
              <w:jc w:val="center"/>
              <w:rPr>
                <w:rFonts w:ascii="Times New Roman" w:eastAsiaTheme="minorEastAsia" w:hAnsi="Times New Roman"/>
                <w:sz w:val="21"/>
                <w:szCs w:val="21"/>
              </w:rPr>
            </w:pPr>
          </w:p>
        </w:tc>
        <w:tc>
          <w:tcPr>
            <w:tcW w:w="2520" w:type="dxa"/>
            <w:vAlign w:val="center"/>
          </w:tcPr>
          <w:p w:rsidR="005D2B1B" w:rsidRPr="00F6048D" w:rsidRDefault="005D2B1B" w:rsidP="00416575">
            <w:pPr>
              <w:spacing w:line="360" w:lineRule="auto"/>
              <w:jc w:val="right"/>
              <w:rPr>
                <w:rFonts w:eastAsiaTheme="minorEastAsia"/>
                <w:szCs w:val="21"/>
              </w:rPr>
            </w:pPr>
            <w:r w:rsidRPr="00F6048D">
              <w:rPr>
                <w:rFonts w:eastAsiaTheme="minorEastAsia"/>
                <w:szCs w:val="21"/>
              </w:rPr>
              <w:t>-</w:t>
            </w:r>
          </w:p>
        </w:tc>
        <w:tc>
          <w:tcPr>
            <w:tcW w:w="2520" w:type="dxa"/>
            <w:vAlign w:val="center"/>
          </w:tcPr>
          <w:p w:rsidR="005D2B1B" w:rsidRPr="00F6048D" w:rsidRDefault="005D2B1B"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衍生金融资产</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买入返售金融资产</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r w:rsidRPr="00F6048D">
              <w:rPr>
                <w:rFonts w:ascii="Times New Roman" w:hAnsi="Times New Roman"/>
                <w:sz w:val="21"/>
                <w:szCs w:val="21"/>
              </w:rPr>
              <w:t>7.4.7.4</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应收清算款</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416575">
            <w:pPr>
              <w:spacing w:line="360" w:lineRule="auto"/>
              <w:jc w:val="right"/>
              <w:rPr>
                <w:szCs w:val="21"/>
              </w:rPr>
            </w:pPr>
            <w:r w:rsidRPr="00F6048D">
              <w:rPr>
                <w:rFonts w:eastAsiaTheme="minorEastAsia"/>
                <w:szCs w:val="21"/>
              </w:rPr>
              <w:t>-</w:t>
            </w:r>
          </w:p>
        </w:tc>
        <w:tc>
          <w:tcPr>
            <w:tcW w:w="2520" w:type="dxa"/>
            <w:vAlign w:val="center"/>
          </w:tcPr>
          <w:p w:rsidR="005D2B1B" w:rsidRPr="00F6048D" w:rsidRDefault="005D2B1B" w:rsidP="00416575">
            <w:pPr>
              <w:spacing w:line="360" w:lineRule="auto"/>
              <w:jc w:val="right"/>
              <w:rPr>
                <w:szCs w:val="21"/>
              </w:rPr>
            </w:pPr>
            <w:r w:rsidRPr="00F6048D">
              <w:rPr>
                <w:rFonts w:eastAsiaTheme="minorEastAsia"/>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应收股利</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473,340.40</w:t>
            </w:r>
          </w:p>
        </w:tc>
        <w:tc>
          <w:tcPr>
            <w:tcW w:w="2520" w:type="dxa"/>
            <w:vAlign w:val="bottom"/>
          </w:tcPr>
          <w:p w:rsidR="005D2B1B" w:rsidRPr="00F6048D" w:rsidRDefault="005D2B1B" w:rsidP="00416575">
            <w:pPr>
              <w:spacing w:line="360" w:lineRule="auto"/>
              <w:jc w:val="right"/>
              <w:rPr>
                <w:szCs w:val="21"/>
              </w:rPr>
            </w:pPr>
            <w:r w:rsidRPr="00F6048D">
              <w:rPr>
                <w:szCs w:val="21"/>
              </w:rPr>
              <w:t>256,626.18</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应收申购款</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518,740.34</w:t>
            </w:r>
          </w:p>
        </w:tc>
        <w:tc>
          <w:tcPr>
            <w:tcW w:w="2520" w:type="dxa"/>
            <w:vAlign w:val="bottom"/>
          </w:tcPr>
          <w:p w:rsidR="005D2B1B" w:rsidRPr="00F6048D" w:rsidRDefault="005D2B1B" w:rsidP="00416575">
            <w:pPr>
              <w:spacing w:line="360" w:lineRule="auto"/>
              <w:jc w:val="right"/>
              <w:rPr>
                <w:szCs w:val="21"/>
              </w:rPr>
            </w:pPr>
            <w:r w:rsidRPr="00F6048D">
              <w:rPr>
                <w:szCs w:val="21"/>
              </w:rPr>
              <w:t>33,926.53</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递延所得税资产</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其他资产</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r w:rsidRPr="00F6048D">
              <w:rPr>
                <w:rFonts w:ascii="Times New Roman" w:hAnsi="Times New Roman"/>
                <w:sz w:val="21"/>
                <w:szCs w:val="21"/>
              </w:rPr>
              <w:t>7.4.7.5</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资产总计</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458,322,872.71</w:t>
            </w:r>
          </w:p>
        </w:tc>
        <w:tc>
          <w:tcPr>
            <w:tcW w:w="2520" w:type="dxa"/>
            <w:vAlign w:val="bottom"/>
          </w:tcPr>
          <w:p w:rsidR="005D2B1B" w:rsidRPr="00F6048D" w:rsidRDefault="005D2B1B" w:rsidP="00416575">
            <w:pPr>
              <w:spacing w:line="360" w:lineRule="auto"/>
              <w:jc w:val="right"/>
              <w:rPr>
                <w:szCs w:val="21"/>
              </w:rPr>
            </w:pPr>
            <w:r w:rsidRPr="00F6048D">
              <w:rPr>
                <w:szCs w:val="21"/>
              </w:rPr>
              <w:t>316,784,799.81</w:t>
            </w:r>
          </w:p>
        </w:tc>
      </w:tr>
      <w:tr w:rsidR="00BF0880" w:rsidRPr="00F6048D" w:rsidTr="00416575">
        <w:tc>
          <w:tcPr>
            <w:tcW w:w="2880" w:type="dxa"/>
            <w:vAlign w:val="center"/>
          </w:tcPr>
          <w:p w:rsidR="005D2B1B" w:rsidRPr="00F6048D" w:rsidRDefault="005D2B1B" w:rsidP="00416575">
            <w:pPr>
              <w:pStyle w:val="aff1"/>
              <w:spacing w:line="360" w:lineRule="auto"/>
              <w:jc w:val="center"/>
              <w:rPr>
                <w:rFonts w:ascii="Times New Roman" w:hAnsi="Times New Roman"/>
                <w:b/>
                <w:sz w:val="21"/>
                <w:szCs w:val="21"/>
              </w:rPr>
            </w:pPr>
            <w:r w:rsidRPr="00F6048D">
              <w:rPr>
                <w:rFonts w:ascii="Times New Roman" w:hAnsi="Times New Roman"/>
                <w:b/>
                <w:sz w:val="21"/>
                <w:szCs w:val="21"/>
              </w:rPr>
              <w:t>负债和</w:t>
            </w:r>
            <w:r w:rsidRPr="00F6048D">
              <w:rPr>
                <w:rFonts w:ascii="Times New Roman" w:hAnsi="Times New Roman" w:hint="eastAsia"/>
                <w:b/>
                <w:sz w:val="21"/>
                <w:szCs w:val="21"/>
              </w:rPr>
              <w:t>净资产</w:t>
            </w:r>
          </w:p>
        </w:tc>
        <w:tc>
          <w:tcPr>
            <w:tcW w:w="1080" w:type="dxa"/>
            <w:vAlign w:val="center"/>
          </w:tcPr>
          <w:p w:rsidR="005D2B1B" w:rsidRPr="00F6048D" w:rsidRDefault="005D2B1B" w:rsidP="00416575">
            <w:pPr>
              <w:pStyle w:val="aff1"/>
              <w:spacing w:line="360" w:lineRule="auto"/>
              <w:jc w:val="center"/>
              <w:rPr>
                <w:rFonts w:ascii="Times New Roman" w:hAnsi="Times New Roman"/>
                <w:b/>
                <w:sz w:val="21"/>
                <w:szCs w:val="21"/>
              </w:rPr>
            </w:pPr>
            <w:r w:rsidRPr="00F6048D">
              <w:rPr>
                <w:rFonts w:ascii="Times New Roman" w:hAnsi="Times New Roman"/>
                <w:b/>
                <w:sz w:val="21"/>
                <w:szCs w:val="21"/>
              </w:rPr>
              <w:t>附注号</w:t>
            </w:r>
          </w:p>
        </w:tc>
        <w:tc>
          <w:tcPr>
            <w:tcW w:w="2520" w:type="dxa"/>
            <w:vAlign w:val="center"/>
          </w:tcPr>
          <w:p w:rsidR="005D2B1B" w:rsidRPr="00F6048D" w:rsidRDefault="005D2B1B" w:rsidP="00416575">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本期末</w:t>
            </w:r>
          </w:p>
          <w:p w:rsidR="005D2B1B" w:rsidRPr="00F6048D" w:rsidRDefault="005D2B1B" w:rsidP="00416575">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kern w:val="2"/>
                <w:sz w:val="21"/>
                <w:szCs w:val="21"/>
              </w:rPr>
              <w:t>2023</w:t>
            </w:r>
            <w:r w:rsidRPr="00F6048D">
              <w:rPr>
                <w:rFonts w:ascii="Times New Roman" w:hAnsi="Times New Roman"/>
                <w:b/>
                <w:kern w:val="2"/>
                <w:sz w:val="21"/>
                <w:szCs w:val="21"/>
              </w:rPr>
              <w:t>年</w:t>
            </w:r>
            <w:r w:rsidRPr="00F6048D">
              <w:rPr>
                <w:rFonts w:ascii="Times New Roman" w:hAnsi="Times New Roman"/>
                <w:b/>
                <w:kern w:val="2"/>
                <w:sz w:val="21"/>
                <w:szCs w:val="21"/>
              </w:rPr>
              <w:t>12</w:t>
            </w:r>
            <w:r w:rsidRPr="00F6048D">
              <w:rPr>
                <w:rFonts w:ascii="Times New Roman" w:hAnsi="Times New Roman"/>
                <w:b/>
                <w:kern w:val="2"/>
                <w:sz w:val="21"/>
                <w:szCs w:val="21"/>
              </w:rPr>
              <w:t>月</w:t>
            </w:r>
            <w:r w:rsidRPr="00F6048D">
              <w:rPr>
                <w:rFonts w:ascii="Times New Roman" w:hAnsi="Times New Roman"/>
                <w:b/>
                <w:kern w:val="2"/>
                <w:sz w:val="21"/>
                <w:szCs w:val="21"/>
              </w:rPr>
              <w:t>31</w:t>
            </w:r>
            <w:r w:rsidRPr="00F6048D">
              <w:rPr>
                <w:rFonts w:ascii="Times New Roman" w:hAnsi="Times New Roman"/>
                <w:b/>
                <w:kern w:val="2"/>
                <w:sz w:val="21"/>
                <w:szCs w:val="21"/>
              </w:rPr>
              <w:t>日</w:t>
            </w:r>
          </w:p>
        </w:tc>
        <w:tc>
          <w:tcPr>
            <w:tcW w:w="2520" w:type="dxa"/>
            <w:vAlign w:val="center"/>
          </w:tcPr>
          <w:p w:rsidR="005D2B1B" w:rsidRPr="00F6048D" w:rsidRDefault="005D2B1B" w:rsidP="00416575">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上年度末</w:t>
            </w:r>
          </w:p>
          <w:p w:rsidR="005D2B1B" w:rsidRPr="00F6048D" w:rsidRDefault="005D2B1B" w:rsidP="00416575">
            <w:pPr>
              <w:pStyle w:val="aff1"/>
              <w:spacing w:before="0" w:beforeAutospacing="0" w:after="0" w:afterAutospacing="0" w:line="360" w:lineRule="auto"/>
              <w:jc w:val="center"/>
              <w:rPr>
                <w:rFonts w:ascii="Times New Roman" w:hAnsi="Times New Roman"/>
                <w:b/>
                <w:sz w:val="21"/>
                <w:szCs w:val="21"/>
              </w:rPr>
            </w:pPr>
            <w:r w:rsidRPr="00F6048D">
              <w:rPr>
                <w:rFonts w:ascii="Times New Roman" w:hAnsi="Times New Roman"/>
                <w:b/>
                <w:sz w:val="21"/>
                <w:szCs w:val="21"/>
              </w:rPr>
              <w:t>2022</w:t>
            </w:r>
            <w:r w:rsidRPr="00F6048D">
              <w:rPr>
                <w:rFonts w:ascii="Times New Roman" w:hAnsi="Times New Roman"/>
                <w:b/>
                <w:sz w:val="21"/>
                <w:szCs w:val="21"/>
              </w:rPr>
              <w:t>年</w:t>
            </w:r>
            <w:r w:rsidRPr="00F6048D">
              <w:rPr>
                <w:rFonts w:ascii="Times New Roman" w:hAnsi="Times New Roman"/>
                <w:b/>
                <w:sz w:val="21"/>
                <w:szCs w:val="21"/>
              </w:rPr>
              <w:t>12</w:t>
            </w:r>
            <w:r w:rsidRPr="00F6048D">
              <w:rPr>
                <w:rFonts w:ascii="Times New Roman" w:hAnsi="Times New Roman"/>
                <w:b/>
                <w:sz w:val="21"/>
                <w:szCs w:val="21"/>
              </w:rPr>
              <w:t>月</w:t>
            </w:r>
            <w:r w:rsidRPr="00F6048D">
              <w:rPr>
                <w:rFonts w:ascii="Times New Roman" w:hAnsi="Times New Roman"/>
                <w:b/>
                <w:sz w:val="21"/>
                <w:szCs w:val="21"/>
              </w:rPr>
              <w:t>31</w:t>
            </w:r>
            <w:r w:rsidRPr="00F6048D">
              <w:rPr>
                <w:rFonts w:ascii="Times New Roman" w:hAnsi="Times New Roman"/>
                <w:b/>
                <w:sz w:val="21"/>
                <w:szCs w:val="21"/>
              </w:rPr>
              <w:t>日</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b/>
                <w:szCs w:val="21"/>
              </w:rPr>
              <w:t>负</w:t>
            </w:r>
            <w:r w:rsidRPr="00F6048D">
              <w:rPr>
                <w:b/>
                <w:szCs w:val="21"/>
              </w:rPr>
              <w:t xml:space="preserve"> </w:t>
            </w:r>
            <w:r w:rsidRPr="00F6048D">
              <w:rPr>
                <w:b/>
                <w:szCs w:val="21"/>
              </w:rPr>
              <w:t>债：</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p>
        </w:tc>
        <w:tc>
          <w:tcPr>
            <w:tcW w:w="2520" w:type="dxa"/>
            <w:vAlign w:val="bottom"/>
          </w:tcPr>
          <w:p w:rsidR="005D2B1B" w:rsidRPr="00F6048D" w:rsidRDefault="005D2B1B" w:rsidP="00416575">
            <w:pPr>
              <w:spacing w:line="360" w:lineRule="auto"/>
              <w:jc w:val="right"/>
              <w:rPr>
                <w:szCs w:val="21"/>
              </w:rPr>
            </w:pP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短期借款</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交易性金融负债</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衍生金融负债</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r w:rsidRPr="00F6048D">
              <w:rPr>
                <w:rFonts w:ascii="Times New Roman" w:hAnsi="Times New Roman"/>
                <w:sz w:val="21"/>
                <w:szCs w:val="21"/>
              </w:rPr>
              <w:t>7.4.7.3</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卖出回购金融资产款</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应付清算款</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95.29</w:t>
            </w:r>
          </w:p>
        </w:tc>
        <w:tc>
          <w:tcPr>
            <w:tcW w:w="2520" w:type="dxa"/>
            <w:vAlign w:val="bottom"/>
          </w:tcPr>
          <w:p w:rsidR="005D2B1B" w:rsidRPr="00F6048D" w:rsidRDefault="005D2B1B" w:rsidP="00416575">
            <w:pPr>
              <w:spacing w:line="360" w:lineRule="auto"/>
              <w:jc w:val="right"/>
              <w:rPr>
                <w:szCs w:val="21"/>
              </w:rPr>
            </w:pPr>
            <w:r w:rsidRPr="00F6048D">
              <w:rPr>
                <w:szCs w:val="21"/>
              </w:rPr>
              <w:t>64.91</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应付赎回款</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1,921,594.47</w:t>
            </w:r>
          </w:p>
        </w:tc>
        <w:tc>
          <w:tcPr>
            <w:tcW w:w="2520" w:type="dxa"/>
            <w:vAlign w:val="bottom"/>
          </w:tcPr>
          <w:p w:rsidR="005D2B1B" w:rsidRPr="00F6048D" w:rsidRDefault="005D2B1B" w:rsidP="00416575">
            <w:pPr>
              <w:spacing w:line="360" w:lineRule="auto"/>
              <w:jc w:val="right"/>
              <w:rPr>
                <w:szCs w:val="21"/>
              </w:rPr>
            </w:pPr>
            <w:r w:rsidRPr="00F6048D">
              <w:rPr>
                <w:szCs w:val="21"/>
              </w:rPr>
              <w:t>103,015.62</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应付管理人报酬</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226,389.48</w:t>
            </w:r>
          </w:p>
        </w:tc>
        <w:tc>
          <w:tcPr>
            <w:tcW w:w="2520" w:type="dxa"/>
            <w:vAlign w:val="bottom"/>
          </w:tcPr>
          <w:p w:rsidR="005D2B1B" w:rsidRPr="00F6048D" w:rsidRDefault="005D2B1B" w:rsidP="00416575">
            <w:pPr>
              <w:spacing w:line="360" w:lineRule="auto"/>
              <w:jc w:val="right"/>
              <w:rPr>
                <w:szCs w:val="21"/>
              </w:rPr>
            </w:pPr>
            <w:r w:rsidRPr="00F6048D">
              <w:rPr>
                <w:szCs w:val="21"/>
              </w:rPr>
              <w:t>163,630.11</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应付托管费</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56,597.37</w:t>
            </w:r>
          </w:p>
        </w:tc>
        <w:tc>
          <w:tcPr>
            <w:tcW w:w="2520" w:type="dxa"/>
            <w:vAlign w:val="bottom"/>
          </w:tcPr>
          <w:p w:rsidR="005D2B1B" w:rsidRPr="00F6048D" w:rsidRDefault="005D2B1B" w:rsidP="00416575">
            <w:pPr>
              <w:spacing w:line="360" w:lineRule="auto"/>
              <w:jc w:val="right"/>
              <w:rPr>
                <w:szCs w:val="21"/>
              </w:rPr>
            </w:pPr>
            <w:r w:rsidRPr="00F6048D">
              <w:rPr>
                <w:szCs w:val="21"/>
              </w:rPr>
              <w:t>40,907.51</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应付销售服务费</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93,572.15</w:t>
            </w:r>
          </w:p>
        </w:tc>
        <w:tc>
          <w:tcPr>
            <w:tcW w:w="2520" w:type="dxa"/>
            <w:vAlign w:val="bottom"/>
          </w:tcPr>
          <w:p w:rsidR="005D2B1B" w:rsidRPr="00F6048D" w:rsidRDefault="005D2B1B" w:rsidP="00416575">
            <w:pPr>
              <w:spacing w:line="360" w:lineRule="auto"/>
              <w:jc w:val="right"/>
              <w:rPr>
                <w:szCs w:val="21"/>
              </w:rPr>
            </w:pPr>
            <w:r w:rsidRPr="00F6048D">
              <w:rPr>
                <w:szCs w:val="21"/>
              </w:rPr>
              <w:t>66,913.68</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rFonts w:hint="eastAsia"/>
              </w:rPr>
              <w:t>应付投资顾问费</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416575">
            <w:pPr>
              <w:spacing w:line="360" w:lineRule="auto"/>
              <w:jc w:val="right"/>
              <w:rPr>
                <w:szCs w:val="21"/>
              </w:rPr>
            </w:pPr>
            <w:r w:rsidRPr="00F6048D">
              <w:rPr>
                <w:rFonts w:eastAsiaTheme="minorEastAsia"/>
                <w:szCs w:val="21"/>
              </w:rPr>
              <w:t>-</w:t>
            </w:r>
          </w:p>
        </w:tc>
        <w:tc>
          <w:tcPr>
            <w:tcW w:w="2520" w:type="dxa"/>
            <w:vAlign w:val="center"/>
          </w:tcPr>
          <w:p w:rsidR="005D2B1B" w:rsidRPr="00F6048D" w:rsidRDefault="005D2B1B" w:rsidP="00416575">
            <w:pPr>
              <w:spacing w:line="360" w:lineRule="auto"/>
              <w:jc w:val="right"/>
              <w:rPr>
                <w:szCs w:val="21"/>
              </w:rPr>
            </w:pPr>
            <w:r w:rsidRPr="00F6048D">
              <w:rPr>
                <w:rFonts w:eastAsiaTheme="minorEastAsia"/>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应交税费</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应付利润</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递延所得税负债</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w:t>
            </w:r>
          </w:p>
        </w:tc>
        <w:tc>
          <w:tcPr>
            <w:tcW w:w="2520" w:type="dxa"/>
            <w:vAlign w:val="bottom"/>
          </w:tcPr>
          <w:p w:rsidR="005D2B1B" w:rsidRPr="00F6048D" w:rsidRDefault="005D2B1B" w:rsidP="00416575">
            <w:pPr>
              <w:spacing w:line="360" w:lineRule="auto"/>
              <w:jc w:val="right"/>
              <w:rPr>
                <w:szCs w:val="21"/>
              </w:rPr>
            </w:pPr>
            <w:r w:rsidRPr="00F6048D">
              <w:rPr>
                <w:szCs w:val="21"/>
              </w:rPr>
              <w:t>-</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其他负债</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r w:rsidRPr="00F6048D">
              <w:rPr>
                <w:rFonts w:ascii="Times New Roman" w:hAnsi="Times New Roman"/>
                <w:sz w:val="21"/>
                <w:szCs w:val="21"/>
              </w:rPr>
              <w:t>7.4.7.6</w:t>
            </w:r>
          </w:p>
        </w:tc>
        <w:tc>
          <w:tcPr>
            <w:tcW w:w="2520" w:type="dxa"/>
            <w:vAlign w:val="bottom"/>
          </w:tcPr>
          <w:p w:rsidR="005D2B1B" w:rsidRPr="00F6048D" w:rsidRDefault="005D2B1B" w:rsidP="00416575">
            <w:pPr>
              <w:spacing w:line="360" w:lineRule="auto"/>
              <w:jc w:val="right"/>
              <w:rPr>
                <w:szCs w:val="21"/>
              </w:rPr>
            </w:pPr>
            <w:r w:rsidRPr="00F6048D">
              <w:rPr>
                <w:szCs w:val="21"/>
              </w:rPr>
              <w:t>348,597.11</w:t>
            </w:r>
          </w:p>
        </w:tc>
        <w:tc>
          <w:tcPr>
            <w:tcW w:w="2520" w:type="dxa"/>
            <w:vAlign w:val="bottom"/>
          </w:tcPr>
          <w:p w:rsidR="005D2B1B" w:rsidRPr="00F6048D" w:rsidRDefault="005D2B1B" w:rsidP="00416575">
            <w:pPr>
              <w:spacing w:line="360" w:lineRule="auto"/>
              <w:jc w:val="right"/>
              <w:rPr>
                <w:szCs w:val="21"/>
              </w:rPr>
            </w:pPr>
            <w:r w:rsidRPr="00F6048D">
              <w:rPr>
                <w:szCs w:val="21"/>
              </w:rPr>
              <w:t>253,998.86</w:t>
            </w:r>
          </w:p>
        </w:tc>
      </w:tr>
      <w:tr w:rsidR="00BF0880" w:rsidRPr="00F6048D" w:rsidTr="00416575">
        <w:tc>
          <w:tcPr>
            <w:tcW w:w="2880" w:type="dxa"/>
            <w:vAlign w:val="center"/>
          </w:tcPr>
          <w:p w:rsidR="005D2B1B" w:rsidRPr="00F6048D" w:rsidRDefault="005D2B1B" w:rsidP="00416575">
            <w:pPr>
              <w:pStyle w:val="aff1"/>
              <w:spacing w:line="360" w:lineRule="auto"/>
              <w:jc w:val="both"/>
              <w:rPr>
                <w:rFonts w:ascii="Times New Roman" w:hAnsi="Times New Roman"/>
                <w:sz w:val="21"/>
                <w:szCs w:val="21"/>
              </w:rPr>
            </w:pPr>
            <w:r w:rsidRPr="00F6048D">
              <w:rPr>
                <w:rFonts w:ascii="Times New Roman" w:hAnsi="Times New Roman"/>
                <w:sz w:val="21"/>
                <w:szCs w:val="21"/>
              </w:rPr>
              <w:t>负债合计</w:t>
            </w:r>
          </w:p>
        </w:tc>
        <w:tc>
          <w:tcPr>
            <w:tcW w:w="1080" w:type="dxa"/>
            <w:vAlign w:val="center"/>
          </w:tcPr>
          <w:p w:rsidR="005D2B1B" w:rsidRPr="00F6048D" w:rsidRDefault="005D2B1B" w:rsidP="00416575">
            <w:pPr>
              <w:pStyle w:val="aff1"/>
              <w:spacing w:line="360" w:lineRule="auto"/>
              <w:jc w:val="center"/>
              <w:rPr>
                <w:rFonts w:ascii="Times New Roman" w:hAnsi="Times New Roman"/>
                <w:b/>
                <w:sz w:val="21"/>
                <w:szCs w:val="21"/>
              </w:rPr>
            </w:pPr>
          </w:p>
        </w:tc>
        <w:tc>
          <w:tcPr>
            <w:tcW w:w="2520" w:type="dxa"/>
            <w:vAlign w:val="bottom"/>
          </w:tcPr>
          <w:p w:rsidR="005D2B1B" w:rsidRPr="00F6048D" w:rsidRDefault="005D2B1B" w:rsidP="00416575">
            <w:pPr>
              <w:spacing w:line="360" w:lineRule="auto"/>
              <w:jc w:val="right"/>
              <w:rPr>
                <w:szCs w:val="21"/>
              </w:rPr>
            </w:pPr>
            <w:r w:rsidRPr="00F6048D">
              <w:rPr>
                <w:szCs w:val="21"/>
              </w:rPr>
              <w:t>2,646,845.87</w:t>
            </w:r>
          </w:p>
        </w:tc>
        <w:tc>
          <w:tcPr>
            <w:tcW w:w="2520" w:type="dxa"/>
            <w:vAlign w:val="bottom"/>
          </w:tcPr>
          <w:p w:rsidR="005D2B1B" w:rsidRPr="00F6048D" w:rsidRDefault="005D2B1B" w:rsidP="00416575">
            <w:pPr>
              <w:spacing w:line="360" w:lineRule="auto"/>
              <w:jc w:val="right"/>
              <w:rPr>
                <w:szCs w:val="21"/>
              </w:rPr>
            </w:pPr>
            <w:r w:rsidRPr="00F6048D">
              <w:rPr>
                <w:szCs w:val="21"/>
              </w:rPr>
              <w:t>628,530.69</w:t>
            </w:r>
          </w:p>
        </w:tc>
      </w:tr>
      <w:tr w:rsidR="00BF0880" w:rsidRPr="00F6048D" w:rsidTr="00416575">
        <w:tc>
          <w:tcPr>
            <w:tcW w:w="2880" w:type="dxa"/>
            <w:vAlign w:val="center"/>
          </w:tcPr>
          <w:p w:rsidR="005D2B1B" w:rsidRPr="00F6048D" w:rsidRDefault="005D2B1B" w:rsidP="00416575">
            <w:pPr>
              <w:spacing w:line="360" w:lineRule="auto"/>
              <w:rPr>
                <w:b/>
                <w:szCs w:val="21"/>
              </w:rPr>
            </w:pPr>
            <w:r w:rsidRPr="00F6048D">
              <w:rPr>
                <w:rFonts w:hint="eastAsia"/>
                <w:b/>
              </w:rPr>
              <w:t>净资产：</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bottom"/>
          </w:tcPr>
          <w:p w:rsidR="005D2B1B" w:rsidRPr="00F6048D" w:rsidRDefault="005D2B1B" w:rsidP="00416575">
            <w:pPr>
              <w:spacing w:line="360" w:lineRule="auto"/>
              <w:jc w:val="right"/>
              <w:rPr>
                <w:b/>
                <w:szCs w:val="21"/>
              </w:rPr>
            </w:pPr>
          </w:p>
        </w:tc>
        <w:tc>
          <w:tcPr>
            <w:tcW w:w="2520" w:type="dxa"/>
            <w:vAlign w:val="bottom"/>
          </w:tcPr>
          <w:p w:rsidR="005D2B1B" w:rsidRPr="00F6048D" w:rsidRDefault="005D2B1B" w:rsidP="00416575">
            <w:pPr>
              <w:spacing w:line="360" w:lineRule="auto"/>
              <w:jc w:val="right"/>
              <w:rPr>
                <w:b/>
                <w:szCs w:val="21"/>
              </w:rPr>
            </w:pP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实收基金</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r w:rsidRPr="00F6048D">
              <w:rPr>
                <w:rFonts w:ascii="Times New Roman" w:hAnsi="Times New Roman"/>
                <w:sz w:val="21"/>
                <w:szCs w:val="21"/>
              </w:rPr>
              <w:t>7.4.7.7</w:t>
            </w:r>
          </w:p>
        </w:tc>
        <w:tc>
          <w:tcPr>
            <w:tcW w:w="2520" w:type="dxa"/>
            <w:vAlign w:val="bottom"/>
          </w:tcPr>
          <w:p w:rsidR="005D2B1B" w:rsidRPr="00F6048D" w:rsidRDefault="005D2B1B" w:rsidP="00416575">
            <w:pPr>
              <w:spacing w:line="360" w:lineRule="auto"/>
              <w:jc w:val="right"/>
              <w:rPr>
                <w:szCs w:val="21"/>
              </w:rPr>
            </w:pPr>
            <w:r w:rsidRPr="00F6048D">
              <w:rPr>
                <w:szCs w:val="21"/>
              </w:rPr>
              <w:t>543,211,882.50</w:t>
            </w:r>
          </w:p>
        </w:tc>
        <w:tc>
          <w:tcPr>
            <w:tcW w:w="2520" w:type="dxa"/>
            <w:vAlign w:val="bottom"/>
          </w:tcPr>
          <w:p w:rsidR="005D2B1B" w:rsidRPr="00F6048D" w:rsidRDefault="005D2B1B" w:rsidP="00416575">
            <w:pPr>
              <w:spacing w:line="360" w:lineRule="auto"/>
              <w:jc w:val="right"/>
              <w:rPr>
                <w:szCs w:val="21"/>
              </w:rPr>
            </w:pPr>
            <w:r w:rsidRPr="00F6048D">
              <w:rPr>
                <w:szCs w:val="21"/>
              </w:rPr>
              <w:t>382,442,593.06</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szCs w:val="21"/>
              </w:rPr>
              <w:t>未分配利润</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r w:rsidRPr="00F6048D">
              <w:rPr>
                <w:rFonts w:ascii="Times New Roman" w:hAnsi="Times New Roman"/>
                <w:sz w:val="21"/>
                <w:szCs w:val="21"/>
              </w:rPr>
              <w:t>7.4.7.8</w:t>
            </w:r>
          </w:p>
        </w:tc>
        <w:tc>
          <w:tcPr>
            <w:tcW w:w="2520" w:type="dxa"/>
            <w:vAlign w:val="bottom"/>
          </w:tcPr>
          <w:p w:rsidR="005D2B1B" w:rsidRPr="00F6048D" w:rsidRDefault="005D2B1B" w:rsidP="00416575">
            <w:pPr>
              <w:spacing w:line="360" w:lineRule="auto"/>
              <w:jc w:val="right"/>
              <w:rPr>
                <w:szCs w:val="21"/>
              </w:rPr>
            </w:pPr>
            <w:r w:rsidRPr="00F6048D">
              <w:rPr>
                <w:szCs w:val="21"/>
              </w:rPr>
              <w:t>-87,535,855.66</w:t>
            </w:r>
          </w:p>
        </w:tc>
        <w:tc>
          <w:tcPr>
            <w:tcW w:w="2520" w:type="dxa"/>
            <w:vAlign w:val="bottom"/>
          </w:tcPr>
          <w:p w:rsidR="005D2B1B" w:rsidRPr="00F6048D" w:rsidRDefault="005D2B1B" w:rsidP="00416575">
            <w:pPr>
              <w:spacing w:line="360" w:lineRule="auto"/>
              <w:jc w:val="right"/>
              <w:rPr>
                <w:szCs w:val="21"/>
              </w:rPr>
            </w:pPr>
            <w:r w:rsidRPr="00F6048D">
              <w:rPr>
                <w:szCs w:val="21"/>
              </w:rPr>
              <w:t>-66,286,323.94</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rFonts w:hint="eastAsia"/>
              </w:rPr>
              <w:t>净资产合计</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416575">
            <w:pPr>
              <w:spacing w:line="360" w:lineRule="auto"/>
              <w:jc w:val="right"/>
              <w:rPr>
                <w:szCs w:val="21"/>
              </w:rPr>
            </w:pPr>
            <w:r w:rsidRPr="00F6048D">
              <w:rPr>
                <w:rFonts w:eastAsiaTheme="minorEastAsia"/>
                <w:szCs w:val="21"/>
              </w:rPr>
              <w:t>455,676,026.84</w:t>
            </w:r>
          </w:p>
        </w:tc>
        <w:tc>
          <w:tcPr>
            <w:tcW w:w="2520" w:type="dxa"/>
            <w:vAlign w:val="center"/>
          </w:tcPr>
          <w:p w:rsidR="005D2B1B" w:rsidRPr="00F6048D" w:rsidRDefault="005D2B1B" w:rsidP="00416575">
            <w:pPr>
              <w:spacing w:line="360" w:lineRule="auto"/>
              <w:jc w:val="right"/>
              <w:rPr>
                <w:szCs w:val="21"/>
              </w:rPr>
            </w:pPr>
            <w:r w:rsidRPr="00F6048D">
              <w:rPr>
                <w:rFonts w:eastAsiaTheme="minorEastAsia"/>
                <w:szCs w:val="21"/>
              </w:rPr>
              <w:t>316,156,269.12</w:t>
            </w:r>
          </w:p>
        </w:tc>
      </w:tr>
      <w:tr w:rsidR="00BF0880" w:rsidRPr="00F6048D" w:rsidTr="00416575">
        <w:tc>
          <w:tcPr>
            <w:tcW w:w="2880" w:type="dxa"/>
            <w:vAlign w:val="center"/>
          </w:tcPr>
          <w:p w:rsidR="005D2B1B" w:rsidRPr="00F6048D" w:rsidRDefault="005D2B1B" w:rsidP="00416575">
            <w:pPr>
              <w:spacing w:line="360" w:lineRule="auto"/>
              <w:rPr>
                <w:szCs w:val="21"/>
              </w:rPr>
            </w:pPr>
            <w:r w:rsidRPr="00F6048D">
              <w:rPr>
                <w:rFonts w:hint="eastAsia"/>
              </w:rPr>
              <w:t>负债和净资产总计</w:t>
            </w:r>
          </w:p>
        </w:tc>
        <w:tc>
          <w:tcPr>
            <w:tcW w:w="1080" w:type="dxa"/>
            <w:vAlign w:val="center"/>
          </w:tcPr>
          <w:p w:rsidR="005D2B1B" w:rsidRPr="00F6048D" w:rsidRDefault="005D2B1B" w:rsidP="00416575">
            <w:pPr>
              <w:pStyle w:val="aff1"/>
              <w:spacing w:line="360" w:lineRule="auto"/>
              <w:jc w:val="center"/>
              <w:rPr>
                <w:rFonts w:ascii="Times New Roman" w:hAnsi="Times New Roman"/>
                <w:sz w:val="21"/>
                <w:szCs w:val="21"/>
              </w:rPr>
            </w:pPr>
          </w:p>
        </w:tc>
        <w:tc>
          <w:tcPr>
            <w:tcW w:w="2520" w:type="dxa"/>
            <w:vAlign w:val="center"/>
          </w:tcPr>
          <w:p w:rsidR="005D2B1B" w:rsidRPr="00F6048D" w:rsidRDefault="005D2B1B" w:rsidP="00416575">
            <w:pPr>
              <w:spacing w:line="360" w:lineRule="auto"/>
              <w:jc w:val="right"/>
              <w:rPr>
                <w:szCs w:val="21"/>
              </w:rPr>
            </w:pPr>
            <w:r w:rsidRPr="00F6048D">
              <w:rPr>
                <w:rFonts w:eastAsiaTheme="minorEastAsia"/>
                <w:szCs w:val="21"/>
              </w:rPr>
              <w:t>458,322,872.71</w:t>
            </w:r>
          </w:p>
        </w:tc>
        <w:tc>
          <w:tcPr>
            <w:tcW w:w="2520" w:type="dxa"/>
            <w:vAlign w:val="center"/>
          </w:tcPr>
          <w:p w:rsidR="005D2B1B" w:rsidRPr="00F6048D" w:rsidRDefault="005D2B1B" w:rsidP="00416575">
            <w:pPr>
              <w:spacing w:line="360" w:lineRule="auto"/>
              <w:jc w:val="right"/>
              <w:rPr>
                <w:szCs w:val="21"/>
              </w:rPr>
            </w:pPr>
            <w:r w:rsidRPr="00F6048D">
              <w:rPr>
                <w:rFonts w:eastAsiaTheme="minorEastAsia"/>
                <w:szCs w:val="21"/>
              </w:rPr>
              <w:t>316,784,799.81</w:t>
            </w:r>
          </w:p>
        </w:tc>
      </w:tr>
    </w:tbl>
    <w:p w:rsidR="00C448E1" w:rsidRDefault="00BD044F">
      <w:pPr>
        <w:tabs>
          <w:tab w:val="left" w:pos="426"/>
        </w:tabs>
        <w:spacing w:line="360" w:lineRule="auto"/>
        <w:ind w:firstLineChars="200" w:firstLine="420"/>
        <w:jc w:val="left"/>
        <w:rPr>
          <w:kern w:val="0"/>
          <w:szCs w:val="21"/>
        </w:rPr>
      </w:pPr>
      <w:r>
        <w:rPr>
          <w:kern w:val="0"/>
          <w:szCs w:val="21"/>
        </w:rPr>
        <w:t>注：报告截止日</w:t>
      </w:r>
      <w:r>
        <w:rPr>
          <w:kern w:val="0"/>
          <w:szCs w:val="21"/>
        </w:rPr>
        <w:t>2023</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:543,211,882.50</w:t>
      </w:r>
      <w:r>
        <w:rPr>
          <w:kern w:val="0"/>
          <w:szCs w:val="21"/>
        </w:rPr>
        <w:t>份</w:t>
      </w:r>
      <w:r>
        <w:rPr>
          <w:kern w:val="0"/>
          <w:szCs w:val="21"/>
        </w:rPr>
        <w:t>,</w:t>
      </w:r>
      <w:r>
        <w:rPr>
          <w:kern w:val="0"/>
          <w:szCs w:val="21"/>
        </w:rPr>
        <w:t>其中</w:t>
      </w:r>
      <w:r>
        <w:rPr>
          <w:kern w:val="0"/>
          <w:szCs w:val="21"/>
        </w:rPr>
        <w:t>:</w:t>
      </w:r>
    </w:p>
    <w:p w:rsidR="00C448E1" w:rsidRDefault="00BD044F">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:0.8502</w:t>
      </w:r>
      <w:r>
        <w:rPr>
          <w:kern w:val="0"/>
          <w:szCs w:val="21"/>
        </w:rPr>
        <w:t>元</w:t>
      </w:r>
      <w:r>
        <w:rPr>
          <w:kern w:val="0"/>
          <w:szCs w:val="21"/>
        </w:rPr>
        <w:t>,</w:t>
      </w:r>
      <w:r>
        <w:rPr>
          <w:kern w:val="0"/>
          <w:szCs w:val="21"/>
        </w:rPr>
        <w:t>基金份额</w:t>
      </w:r>
      <w:r>
        <w:rPr>
          <w:kern w:val="0"/>
          <w:szCs w:val="21"/>
        </w:rPr>
        <w:t>:280,328,423.79</w:t>
      </w:r>
      <w:r>
        <w:rPr>
          <w:kern w:val="0"/>
          <w:szCs w:val="21"/>
        </w:rPr>
        <w:t>份</w:t>
      </w:r>
      <w:r>
        <w:rPr>
          <w:kern w:val="0"/>
          <w:szCs w:val="21"/>
        </w:rPr>
        <w:t>,</w:t>
      </w:r>
    </w:p>
    <w:p w:rsidR="005D2B1B" w:rsidRPr="00F6048D" w:rsidRDefault="005D2B1B" w:rsidP="005D2B1B">
      <w:pPr>
        <w:tabs>
          <w:tab w:val="left" w:pos="426"/>
        </w:tabs>
        <w:spacing w:line="360" w:lineRule="auto"/>
        <w:ind w:firstLineChars="200" w:firstLine="420"/>
        <w:jc w:val="left"/>
        <w:rPr>
          <w:kern w:val="0"/>
          <w:szCs w:val="21"/>
        </w:rPr>
      </w:pPr>
      <w:r w:rsidRPr="00F6048D">
        <w:rPr>
          <w:kern w:val="0"/>
          <w:szCs w:val="21"/>
        </w:rPr>
        <w:t>C</w:t>
      </w:r>
      <w:r w:rsidRPr="00F6048D">
        <w:rPr>
          <w:kern w:val="0"/>
          <w:szCs w:val="21"/>
        </w:rPr>
        <w:t>类</w:t>
      </w:r>
      <w:r w:rsidRPr="00F6048D">
        <w:rPr>
          <w:kern w:val="0"/>
          <w:szCs w:val="21"/>
        </w:rPr>
        <w:t>,</w:t>
      </w:r>
      <w:r w:rsidRPr="00F6048D">
        <w:rPr>
          <w:kern w:val="0"/>
          <w:szCs w:val="21"/>
        </w:rPr>
        <w:t>基金份额净值</w:t>
      </w:r>
      <w:r w:rsidRPr="00F6048D">
        <w:rPr>
          <w:kern w:val="0"/>
          <w:szCs w:val="21"/>
        </w:rPr>
        <w:t>:0.8267</w:t>
      </w:r>
      <w:r w:rsidRPr="00F6048D">
        <w:rPr>
          <w:kern w:val="0"/>
          <w:szCs w:val="21"/>
        </w:rPr>
        <w:t>元</w:t>
      </w:r>
      <w:r w:rsidRPr="00F6048D">
        <w:rPr>
          <w:kern w:val="0"/>
          <w:szCs w:val="21"/>
        </w:rPr>
        <w:t>,</w:t>
      </w:r>
      <w:r w:rsidRPr="00F6048D">
        <w:rPr>
          <w:kern w:val="0"/>
          <w:szCs w:val="21"/>
        </w:rPr>
        <w:t>基金份额</w:t>
      </w:r>
      <w:r w:rsidRPr="00F6048D">
        <w:rPr>
          <w:kern w:val="0"/>
          <w:szCs w:val="21"/>
        </w:rPr>
        <w:t>:262,883,458.71</w:t>
      </w:r>
      <w:r w:rsidRPr="00F6048D">
        <w:rPr>
          <w:kern w:val="0"/>
          <w:szCs w:val="21"/>
        </w:rPr>
        <w:t>份。</w:t>
      </w:r>
    </w:p>
    <w:p w:rsidR="00113649" w:rsidRPr="00E54740" w:rsidRDefault="00113649" w:rsidP="00113649">
      <w:pPr>
        <w:pStyle w:val="20"/>
        <w:spacing w:beforeLines="100" w:before="312" w:after="0"/>
        <w:rPr>
          <w:rFonts w:ascii="Times New Roman" w:eastAsiaTheme="minorEastAsia" w:hAnsi="Times New Roman"/>
          <w:kern w:val="0"/>
          <w:sz w:val="21"/>
          <w:szCs w:val="21"/>
        </w:rPr>
      </w:pPr>
      <w:bookmarkStart w:id="97" w:name="_Toc361324874"/>
      <w:bookmarkStart w:id="98" w:name="_Toc64625393"/>
      <w:bookmarkStart w:id="99" w:name="_Toc225498269"/>
      <w:bookmarkStart w:id="100" w:name="_Toc16165999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97"/>
      <w:bookmarkEnd w:id="98"/>
      <w:bookmarkEnd w:id="99"/>
      <w:bookmarkEnd w:id="100"/>
    </w:p>
    <w:p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摩根标普港股通低波红利指数型证券投资基金</w:t>
      </w:r>
    </w:p>
    <w:p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113649" w:rsidRPr="00E54740" w:rsidRDefault="00113649" w:rsidP="00113649">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01" w:name="_Toc361324875"/>
      <w:bookmarkStart w:id="10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113649" w:rsidRPr="00E54740" w:rsidTr="00416575">
        <w:tc>
          <w:tcPr>
            <w:tcW w:w="3420" w:type="dxa"/>
            <w:vAlign w:val="center"/>
          </w:tcPr>
          <w:p w:rsidR="00113649" w:rsidRPr="00E54740" w:rsidRDefault="00113649" w:rsidP="00416575">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rsidR="00113649" w:rsidRPr="00E54740" w:rsidRDefault="00113649" w:rsidP="00416575">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rsidR="00113649" w:rsidRPr="00E54740" w:rsidRDefault="00113649" w:rsidP="00416575">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rsidR="00113649" w:rsidRPr="00E54740" w:rsidRDefault="00113649" w:rsidP="00416575">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rsidR="00113649" w:rsidRPr="00E54740" w:rsidRDefault="00113649" w:rsidP="00416575">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rsidR="00113649" w:rsidRPr="00E54740" w:rsidRDefault="00113649" w:rsidP="00416575">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2022</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113649" w:rsidRPr="00E54740" w:rsidTr="00416575">
        <w:tc>
          <w:tcPr>
            <w:tcW w:w="3420" w:type="dxa"/>
            <w:vAlign w:val="center"/>
          </w:tcPr>
          <w:p w:rsidR="00113649" w:rsidRPr="00E54740" w:rsidRDefault="00113649" w:rsidP="00416575">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b/>
                <w:sz w:val="21"/>
                <w:szCs w:val="21"/>
              </w:rPr>
            </w:pP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szCs w:val="21"/>
              </w:rPr>
              <w:t>-15,858,711.29</w:t>
            </w: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szCs w:val="21"/>
              </w:rPr>
              <w:t>-15,232,744.85</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193,661.91</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172,869.65</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193,661.91</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172,869.65</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16,629,034.90</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-14,816,258.59</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-10,052,854.73</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-36,625,465.76</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center"/>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center"/>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587,878.18</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26,094,011.45</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21,809,207.17</w:t>
            </w:r>
          </w:p>
        </w:tc>
      </w:tr>
      <w:tr w:rsidR="00113649" w:rsidRPr="00E54740" w:rsidTr="00416575">
        <w:tc>
          <w:tcPr>
            <w:tcW w:w="3420" w:type="dxa"/>
            <w:vAlign w:val="center"/>
          </w:tcPr>
          <w:p w:rsidR="00113649" w:rsidRPr="00E54740" w:rsidRDefault="00113649" w:rsidP="00416575">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rsidR="00113649" w:rsidRPr="00E54740" w:rsidRDefault="00113649" w:rsidP="00416575">
            <w:pPr>
              <w:spacing w:line="360" w:lineRule="auto"/>
              <w:jc w:val="right"/>
              <w:rPr>
                <w:rFonts w:eastAsiaTheme="minorEastAsia"/>
                <w:szCs w:val="21"/>
              </w:rPr>
            </w:pPr>
            <w:r w:rsidRPr="00E54740">
              <w:rPr>
                <w:rFonts w:eastAsiaTheme="minorEastAsia"/>
                <w:szCs w:val="21"/>
              </w:rPr>
              <w:t>-32,739,980.29</w:t>
            </w:r>
          </w:p>
        </w:tc>
        <w:tc>
          <w:tcPr>
            <w:tcW w:w="2250" w:type="dxa"/>
            <w:vAlign w:val="center"/>
          </w:tcPr>
          <w:p w:rsidR="00113649" w:rsidRPr="00E54740" w:rsidRDefault="00113649" w:rsidP="00416575">
            <w:pPr>
              <w:spacing w:line="360" w:lineRule="auto"/>
              <w:jc w:val="right"/>
              <w:rPr>
                <w:rFonts w:eastAsiaTheme="minorEastAsia"/>
                <w:szCs w:val="21"/>
              </w:rPr>
            </w:pPr>
            <w:r w:rsidRPr="00E54740">
              <w:rPr>
                <w:rFonts w:eastAsiaTheme="minorEastAsia"/>
                <w:szCs w:val="21"/>
              </w:rPr>
              <w:t>-606,222.90</w:t>
            </w:r>
          </w:p>
        </w:tc>
      </w:tr>
      <w:tr w:rsidR="00113649" w:rsidRPr="00E54740" w:rsidTr="00416575">
        <w:tc>
          <w:tcPr>
            <w:tcW w:w="3420" w:type="dxa"/>
            <w:vAlign w:val="center"/>
          </w:tcPr>
          <w:p w:rsidR="00113649" w:rsidRPr="00E54740" w:rsidRDefault="00113649" w:rsidP="00416575">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58,572.19</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16,866.99</w:t>
            </w:r>
          </w:p>
        </w:tc>
      </w:tr>
      <w:tr w:rsidR="00113649" w:rsidRPr="00E54740" w:rsidTr="00416575">
        <w:tc>
          <w:tcPr>
            <w:tcW w:w="3420" w:type="dxa"/>
            <w:vAlign w:val="center"/>
          </w:tcPr>
          <w:p w:rsidR="00113649" w:rsidRPr="00E54740" w:rsidRDefault="00113649" w:rsidP="00416575">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b/>
                <w:sz w:val="21"/>
                <w:szCs w:val="21"/>
              </w:rPr>
            </w:pP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szCs w:val="21"/>
              </w:rPr>
              <w:t>4,667,440.74</w:t>
            </w: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szCs w:val="21"/>
              </w:rPr>
              <w:t>3,812,033.84</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2,501,681.50</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1,980,783.67</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625,420.38</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495,195.97</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1,098,901.34</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916,006.36</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2,122.03</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439,315.49</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420,047.84</w:t>
            </w:r>
          </w:p>
        </w:tc>
      </w:tr>
      <w:tr w:rsidR="00113649" w:rsidRPr="00E54740" w:rsidTr="00416575">
        <w:tc>
          <w:tcPr>
            <w:tcW w:w="3420" w:type="dxa"/>
            <w:vAlign w:val="center"/>
          </w:tcPr>
          <w:p w:rsidR="00113649" w:rsidRPr="00E54740" w:rsidRDefault="00113649" w:rsidP="00416575">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b/>
                <w:sz w:val="21"/>
                <w:szCs w:val="21"/>
              </w:rPr>
            </w:pPr>
          </w:p>
        </w:tc>
        <w:tc>
          <w:tcPr>
            <w:tcW w:w="2250" w:type="dxa"/>
            <w:vAlign w:val="center"/>
          </w:tcPr>
          <w:p w:rsidR="00113649" w:rsidRPr="00E54740" w:rsidRDefault="00113649" w:rsidP="00416575">
            <w:pPr>
              <w:spacing w:line="360" w:lineRule="auto"/>
              <w:jc w:val="right"/>
              <w:rPr>
                <w:rFonts w:eastAsiaTheme="minorEastAsia"/>
                <w:b/>
                <w:szCs w:val="21"/>
              </w:rPr>
            </w:pPr>
            <w:r w:rsidRPr="00E54740">
              <w:rPr>
                <w:rFonts w:eastAsiaTheme="minorEastAsia"/>
                <w:b/>
                <w:szCs w:val="21"/>
              </w:rPr>
              <w:t>-20,526,152.03</w:t>
            </w:r>
          </w:p>
        </w:tc>
        <w:tc>
          <w:tcPr>
            <w:tcW w:w="2250" w:type="dxa"/>
            <w:vAlign w:val="center"/>
          </w:tcPr>
          <w:p w:rsidR="00113649" w:rsidRPr="00E54740" w:rsidRDefault="00113649" w:rsidP="00416575">
            <w:pPr>
              <w:spacing w:line="360" w:lineRule="auto"/>
              <w:jc w:val="right"/>
              <w:rPr>
                <w:rFonts w:eastAsiaTheme="minorEastAsia"/>
                <w:b/>
                <w:szCs w:val="21"/>
              </w:rPr>
            </w:pPr>
            <w:r w:rsidRPr="00E54740">
              <w:rPr>
                <w:rFonts w:eastAsiaTheme="minorEastAsia"/>
                <w:b/>
                <w:szCs w:val="21"/>
              </w:rPr>
              <w:t>-19,044,778.69</w:t>
            </w:r>
          </w:p>
        </w:tc>
      </w:tr>
      <w:tr w:rsidR="00113649" w:rsidRPr="00E54740" w:rsidTr="00416575">
        <w:tc>
          <w:tcPr>
            <w:tcW w:w="3420" w:type="dxa"/>
            <w:vAlign w:val="center"/>
          </w:tcPr>
          <w:p w:rsidR="00113649" w:rsidRPr="00E54740" w:rsidRDefault="00113649" w:rsidP="00416575">
            <w:pPr>
              <w:spacing w:line="360" w:lineRule="auto"/>
              <w:rPr>
                <w:rFonts w:eastAsiaTheme="minorEastAsia"/>
                <w:b/>
                <w:szCs w:val="21"/>
              </w:rPr>
            </w:pPr>
            <w:r w:rsidRPr="00E54740">
              <w:rPr>
                <w:rFonts w:eastAsiaTheme="minorEastAsia"/>
                <w:szCs w:val="21"/>
              </w:rPr>
              <w:t>减：所得税费用</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b/>
                <w:sz w:val="21"/>
                <w:szCs w:val="21"/>
              </w:rPr>
            </w:pP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b/>
                <w:szCs w:val="21"/>
              </w:rPr>
              <w:t>-20,526,152.03</w:t>
            </w: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b/>
                <w:szCs w:val="21"/>
              </w:rPr>
              <w:t>-19,044,778.69</w:t>
            </w:r>
          </w:p>
        </w:tc>
      </w:tr>
      <w:tr w:rsidR="00113649" w:rsidRPr="00E54740" w:rsidTr="00416575">
        <w:tc>
          <w:tcPr>
            <w:tcW w:w="3420" w:type="dxa"/>
            <w:vAlign w:val="center"/>
          </w:tcPr>
          <w:p w:rsidR="00113649" w:rsidRPr="00E54740" w:rsidRDefault="00113649" w:rsidP="00416575">
            <w:pPr>
              <w:spacing w:line="360" w:lineRule="auto"/>
              <w:rPr>
                <w:rFonts w:eastAsiaTheme="minorEastAsia"/>
                <w:b/>
                <w:szCs w:val="21"/>
              </w:rPr>
            </w:pPr>
            <w:r w:rsidRPr="00E54740">
              <w:rPr>
                <w:rFonts w:hint="eastAsia"/>
                <w:b/>
              </w:rPr>
              <w:t>五、其他综合收益的税后净额</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szCs w:val="21"/>
              </w:rPr>
              <w:t>-</w:t>
            </w: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szCs w:val="21"/>
              </w:rPr>
              <w:t>-</w:t>
            </w:r>
          </w:p>
        </w:tc>
      </w:tr>
      <w:tr w:rsidR="00113649" w:rsidRPr="00E54740" w:rsidTr="00416575">
        <w:tc>
          <w:tcPr>
            <w:tcW w:w="3420" w:type="dxa"/>
            <w:vAlign w:val="center"/>
          </w:tcPr>
          <w:p w:rsidR="00113649" w:rsidRPr="00E54740" w:rsidRDefault="00113649" w:rsidP="00416575">
            <w:pPr>
              <w:spacing w:line="360" w:lineRule="auto"/>
              <w:rPr>
                <w:rFonts w:eastAsiaTheme="minorEastAsia"/>
                <w:b/>
                <w:szCs w:val="21"/>
              </w:rPr>
            </w:pPr>
            <w:r w:rsidRPr="00E54740">
              <w:rPr>
                <w:rFonts w:hint="eastAsia"/>
                <w:b/>
              </w:rPr>
              <w:t>六、综合收益总额</w:t>
            </w:r>
          </w:p>
        </w:tc>
        <w:tc>
          <w:tcPr>
            <w:tcW w:w="1080" w:type="dxa"/>
            <w:vAlign w:val="center"/>
          </w:tcPr>
          <w:p w:rsidR="00113649" w:rsidRPr="00E54740" w:rsidRDefault="00113649" w:rsidP="00416575">
            <w:pPr>
              <w:pStyle w:val="aff1"/>
              <w:spacing w:line="360" w:lineRule="auto"/>
              <w:jc w:val="center"/>
              <w:rPr>
                <w:rFonts w:ascii="Times New Roman" w:eastAsiaTheme="minorEastAsia" w:hAnsi="Times New Roman"/>
                <w:sz w:val="21"/>
                <w:szCs w:val="21"/>
              </w:rPr>
            </w:pP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szCs w:val="21"/>
              </w:rPr>
              <w:t>-20,526,152.03</w:t>
            </w:r>
          </w:p>
        </w:tc>
        <w:tc>
          <w:tcPr>
            <w:tcW w:w="2250" w:type="dxa"/>
            <w:vAlign w:val="bottom"/>
          </w:tcPr>
          <w:p w:rsidR="00113649" w:rsidRPr="00E54740" w:rsidRDefault="00113649" w:rsidP="00416575">
            <w:pPr>
              <w:spacing w:line="360" w:lineRule="auto"/>
              <w:jc w:val="right"/>
              <w:rPr>
                <w:rFonts w:eastAsiaTheme="minorEastAsia"/>
                <w:b/>
                <w:szCs w:val="21"/>
              </w:rPr>
            </w:pPr>
            <w:r w:rsidRPr="00E54740">
              <w:rPr>
                <w:rFonts w:eastAsiaTheme="minorEastAsia"/>
                <w:szCs w:val="21"/>
              </w:rPr>
              <w:t>-19,044,778.69</w:t>
            </w:r>
          </w:p>
        </w:tc>
      </w:tr>
    </w:tbl>
    <w:p w:rsidR="00113649" w:rsidRPr="00E54740" w:rsidRDefault="00113649" w:rsidP="00113649">
      <w:pPr>
        <w:pStyle w:val="20"/>
        <w:spacing w:beforeLines="100" w:before="312" w:afterLines="100" w:after="312"/>
        <w:rPr>
          <w:rFonts w:ascii="Times New Roman" w:hAnsi="Times New Roman"/>
          <w:kern w:val="0"/>
          <w:sz w:val="21"/>
          <w:szCs w:val="21"/>
        </w:rPr>
      </w:pPr>
      <w:bookmarkStart w:id="103" w:name="_Toc64625394"/>
      <w:bookmarkStart w:id="104" w:name="_Toc161659995"/>
      <w:r w:rsidRPr="00E54740">
        <w:rPr>
          <w:rFonts w:ascii="Times New Roman" w:eastAsiaTheme="minorEastAsia" w:hAnsi="Times New Roman"/>
          <w:kern w:val="0"/>
          <w:sz w:val="21"/>
          <w:szCs w:val="21"/>
        </w:rPr>
        <w:t xml:space="preserve">7.3 </w:t>
      </w:r>
      <w:bookmarkEnd w:id="101"/>
      <w:bookmarkEnd w:id="102"/>
      <w:bookmarkEnd w:id="103"/>
      <w:r w:rsidRPr="00E54740">
        <w:rPr>
          <w:rFonts w:ascii="宋体" w:hAnsi="宋体" w:hint="eastAsia"/>
          <w:sz w:val="21"/>
          <w:szCs w:val="21"/>
        </w:rPr>
        <w:t>净资产变动表</w:t>
      </w:r>
      <w:bookmarkEnd w:id="104"/>
    </w:p>
    <w:p w:rsidR="00113649" w:rsidRPr="00E54740" w:rsidRDefault="00113649" w:rsidP="00113649">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摩根标普港股通低波红利指数型证券投资基金</w:t>
      </w:r>
    </w:p>
    <w:p w:rsidR="00113649" w:rsidRPr="00E54740" w:rsidRDefault="00113649" w:rsidP="00113649">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rsidR="00113649" w:rsidRPr="00E54740" w:rsidRDefault="00113649" w:rsidP="00113649">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113649" w:rsidRPr="00E54740" w:rsidTr="00416575">
        <w:tc>
          <w:tcPr>
            <w:tcW w:w="1876" w:type="dxa"/>
            <w:vMerge w:val="restart"/>
            <w:vAlign w:val="center"/>
          </w:tcPr>
          <w:p w:rsidR="00113649" w:rsidRPr="00E54740" w:rsidRDefault="00113649" w:rsidP="00416575">
            <w:pPr>
              <w:spacing w:line="360" w:lineRule="auto"/>
              <w:jc w:val="center"/>
              <w:rPr>
                <w:b/>
                <w:szCs w:val="21"/>
              </w:rPr>
            </w:pPr>
            <w:r w:rsidRPr="00E54740">
              <w:rPr>
                <w:b/>
                <w:szCs w:val="21"/>
              </w:rPr>
              <w:t>项目</w:t>
            </w:r>
          </w:p>
        </w:tc>
        <w:tc>
          <w:tcPr>
            <w:tcW w:w="7446" w:type="dxa"/>
            <w:gridSpan w:val="3"/>
          </w:tcPr>
          <w:p w:rsidR="00113649" w:rsidRPr="00E54740" w:rsidRDefault="00113649" w:rsidP="00416575">
            <w:pPr>
              <w:spacing w:line="360" w:lineRule="auto"/>
              <w:jc w:val="center"/>
              <w:rPr>
                <w:b/>
                <w:szCs w:val="21"/>
              </w:rPr>
            </w:pPr>
            <w:r w:rsidRPr="00E54740">
              <w:rPr>
                <w:b/>
                <w:szCs w:val="21"/>
              </w:rPr>
              <w:t>本期</w:t>
            </w:r>
          </w:p>
          <w:p w:rsidR="00113649" w:rsidRPr="00E54740" w:rsidRDefault="00113649" w:rsidP="00416575">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07E52" w:rsidRPr="00E54740" w:rsidTr="00E07E52">
        <w:tc>
          <w:tcPr>
            <w:tcW w:w="1876" w:type="dxa"/>
            <w:vMerge/>
            <w:vAlign w:val="center"/>
          </w:tcPr>
          <w:p w:rsidR="00113649" w:rsidRPr="00E54740" w:rsidRDefault="00113649" w:rsidP="00416575">
            <w:pPr>
              <w:widowControl/>
              <w:spacing w:line="360" w:lineRule="auto"/>
              <w:jc w:val="left"/>
              <w:rPr>
                <w:b/>
                <w:szCs w:val="21"/>
              </w:rPr>
            </w:pPr>
          </w:p>
        </w:tc>
        <w:tc>
          <w:tcPr>
            <w:tcW w:w="3902" w:type="dxa"/>
            <w:vAlign w:val="center"/>
          </w:tcPr>
          <w:p w:rsidR="00113649" w:rsidRPr="00E54740" w:rsidRDefault="00113649" w:rsidP="00416575">
            <w:pPr>
              <w:spacing w:line="360" w:lineRule="auto"/>
              <w:jc w:val="center"/>
              <w:rPr>
                <w:b/>
                <w:szCs w:val="21"/>
              </w:rPr>
            </w:pPr>
            <w:r w:rsidRPr="00E54740">
              <w:rPr>
                <w:b/>
                <w:szCs w:val="21"/>
              </w:rPr>
              <w:t>实收基金</w:t>
            </w:r>
          </w:p>
        </w:tc>
        <w:tc>
          <w:tcPr>
            <w:tcW w:w="2053" w:type="dxa"/>
            <w:vAlign w:val="center"/>
          </w:tcPr>
          <w:p w:rsidR="00113649" w:rsidRPr="00E54740" w:rsidRDefault="00113649" w:rsidP="00416575">
            <w:pPr>
              <w:spacing w:line="360" w:lineRule="auto"/>
              <w:jc w:val="center"/>
              <w:rPr>
                <w:b/>
                <w:szCs w:val="21"/>
              </w:rPr>
            </w:pPr>
            <w:r w:rsidRPr="00E54740">
              <w:rPr>
                <w:b/>
                <w:szCs w:val="21"/>
              </w:rPr>
              <w:t>未分配利润</w:t>
            </w:r>
          </w:p>
        </w:tc>
        <w:tc>
          <w:tcPr>
            <w:tcW w:w="1491" w:type="dxa"/>
            <w:vAlign w:val="center"/>
          </w:tcPr>
          <w:p w:rsidR="00113649" w:rsidRPr="00E54740" w:rsidRDefault="00113649" w:rsidP="00416575">
            <w:pPr>
              <w:spacing w:line="360" w:lineRule="auto"/>
              <w:jc w:val="center"/>
              <w:rPr>
                <w:szCs w:val="21"/>
              </w:rPr>
            </w:pPr>
            <w:r w:rsidRPr="00E54740">
              <w:rPr>
                <w:rFonts w:hint="eastAsia"/>
                <w:b/>
                <w:szCs w:val="21"/>
              </w:rPr>
              <w:t>净资产合计</w:t>
            </w:r>
          </w:p>
        </w:tc>
      </w:tr>
      <w:tr w:rsidR="00E07E52" w:rsidRPr="00E54740" w:rsidTr="00E07E52">
        <w:tc>
          <w:tcPr>
            <w:tcW w:w="1876" w:type="dxa"/>
          </w:tcPr>
          <w:p w:rsidR="00113649" w:rsidRPr="00E54740" w:rsidRDefault="00113649" w:rsidP="00416575">
            <w:pPr>
              <w:spacing w:line="360" w:lineRule="auto"/>
              <w:rPr>
                <w:szCs w:val="21"/>
              </w:rPr>
            </w:pPr>
            <w:r w:rsidRPr="00E54740">
              <w:rPr>
                <w:rFonts w:ascii="宋体" w:hAnsi="宋体" w:hint="eastAsia"/>
                <w:szCs w:val="21"/>
              </w:rPr>
              <w:t>一、上期期末净资产</w:t>
            </w:r>
          </w:p>
        </w:tc>
        <w:tc>
          <w:tcPr>
            <w:tcW w:w="3902" w:type="dxa"/>
            <w:vAlign w:val="center"/>
          </w:tcPr>
          <w:p w:rsidR="00113649" w:rsidRPr="00E54740" w:rsidRDefault="00113649" w:rsidP="00416575">
            <w:pPr>
              <w:spacing w:line="360" w:lineRule="auto"/>
              <w:jc w:val="right"/>
              <w:rPr>
                <w:szCs w:val="21"/>
              </w:rPr>
            </w:pPr>
            <w:r w:rsidRPr="00E54740">
              <w:rPr>
                <w:rFonts w:asciiTheme="minorEastAsia" w:eastAsiaTheme="minorEastAsia" w:hAnsiTheme="minorEastAsia"/>
              </w:rPr>
              <w:t>382,442,593.06</w:t>
            </w:r>
          </w:p>
        </w:tc>
        <w:tc>
          <w:tcPr>
            <w:tcW w:w="2053" w:type="dxa"/>
            <w:vAlign w:val="center"/>
          </w:tcPr>
          <w:p w:rsidR="00113649" w:rsidRPr="00E54740" w:rsidRDefault="00113649" w:rsidP="00416575">
            <w:pPr>
              <w:spacing w:line="360" w:lineRule="auto"/>
              <w:jc w:val="right"/>
              <w:rPr>
                <w:szCs w:val="21"/>
              </w:rPr>
            </w:pPr>
            <w:r w:rsidRPr="00E54740">
              <w:rPr>
                <w:rFonts w:asciiTheme="minorEastAsia" w:eastAsiaTheme="minorEastAsia" w:hAnsiTheme="minorEastAsia"/>
              </w:rPr>
              <w:t>-66,286,323.94</w:t>
            </w:r>
          </w:p>
        </w:tc>
        <w:tc>
          <w:tcPr>
            <w:tcW w:w="1491" w:type="dxa"/>
            <w:vAlign w:val="center"/>
          </w:tcPr>
          <w:p w:rsidR="00113649" w:rsidRPr="00E54740" w:rsidRDefault="00113649" w:rsidP="00416575">
            <w:pPr>
              <w:spacing w:line="360" w:lineRule="auto"/>
              <w:jc w:val="right"/>
              <w:rPr>
                <w:szCs w:val="21"/>
              </w:rPr>
            </w:pPr>
            <w:r w:rsidRPr="00E54740">
              <w:rPr>
                <w:rFonts w:asciiTheme="minorEastAsia" w:eastAsiaTheme="minorEastAsia" w:hAnsiTheme="minorEastAsia"/>
              </w:rPr>
              <w:t>316,156,269.12</w:t>
            </w:r>
          </w:p>
        </w:tc>
      </w:tr>
      <w:tr w:rsidR="00E07E52" w:rsidRPr="00E54740" w:rsidTr="00E07E52">
        <w:tc>
          <w:tcPr>
            <w:tcW w:w="1876" w:type="dxa"/>
          </w:tcPr>
          <w:p w:rsidR="00113649" w:rsidRPr="00E54740" w:rsidRDefault="00113649" w:rsidP="00416575">
            <w:pPr>
              <w:spacing w:line="360" w:lineRule="auto"/>
              <w:rPr>
                <w:szCs w:val="21"/>
              </w:rPr>
            </w:pPr>
            <w:r w:rsidRPr="00E54740">
              <w:rPr>
                <w:rFonts w:ascii="宋体" w:hAnsi="宋体" w:hint="eastAsia"/>
                <w:szCs w:val="21"/>
              </w:rPr>
              <w:t>二、本期期初净资产</w:t>
            </w:r>
          </w:p>
        </w:tc>
        <w:tc>
          <w:tcPr>
            <w:tcW w:w="3902" w:type="dxa"/>
            <w:vAlign w:val="center"/>
          </w:tcPr>
          <w:p w:rsidR="00113649" w:rsidRPr="00E54740" w:rsidRDefault="00113649" w:rsidP="00416575">
            <w:pPr>
              <w:spacing w:line="360" w:lineRule="auto"/>
              <w:jc w:val="right"/>
              <w:rPr>
                <w:szCs w:val="21"/>
              </w:rPr>
            </w:pPr>
            <w:r w:rsidRPr="00E54740">
              <w:rPr>
                <w:szCs w:val="21"/>
              </w:rPr>
              <w:t>382,442,593.06</w:t>
            </w:r>
          </w:p>
        </w:tc>
        <w:tc>
          <w:tcPr>
            <w:tcW w:w="2053" w:type="dxa"/>
            <w:vAlign w:val="center"/>
          </w:tcPr>
          <w:p w:rsidR="00113649" w:rsidRPr="00E54740" w:rsidRDefault="00113649" w:rsidP="00416575">
            <w:pPr>
              <w:spacing w:line="360" w:lineRule="auto"/>
              <w:jc w:val="right"/>
              <w:rPr>
                <w:szCs w:val="21"/>
              </w:rPr>
            </w:pPr>
            <w:r w:rsidRPr="00E54740">
              <w:rPr>
                <w:szCs w:val="21"/>
              </w:rPr>
              <w:t>-66,286,323.94</w:t>
            </w:r>
          </w:p>
        </w:tc>
        <w:tc>
          <w:tcPr>
            <w:tcW w:w="1491" w:type="dxa"/>
            <w:vAlign w:val="center"/>
          </w:tcPr>
          <w:p w:rsidR="00113649" w:rsidRPr="00E54740" w:rsidRDefault="00113649" w:rsidP="00416575">
            <w:pPr>
              <w:spacing w:line="360" w:lineRule="auto"/>
              <w:jc w:val="right"/>
              <w:rPr>
                <w:szCs w:val="21"/>
              </w:rPr>
            </w:pPr>
            <w:r w:rsidRPr="00E54740">
              <w:rPr>
                <w:szCs w:val="21"/>
              </w:rPr>
              <w:t>316,156,269.12</w:t>
            </w:r>
          </w:p>
        </w:tc>
      </w:tr>
      <w:tr w:rsidR="00E07E52" w:rsidRPr="00E54740" w:rsidTr="00E07E52">
        <w:tc>
          <w:tcPr>
            <w:tcW w:w="1876" w:type="dxa"/>
          </w:tcPr>
          <w:p w:rsidR="00113649" w:rsidRPr="00E54740" w:rsidRDefault="00113649" w:rsidP="00416575">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113649" w:rsidRPr="00E54740" w:rsidRDefault="00113649" w:rsidP="00416575">
            <w:pPr>
              <w:spacing w:line="360" w:lineRule="auto"/>
              <w:jc w:val="right"/>
              <w:rPr>
                <w:szCs w:val="21"/>
              </w:rPr>
            </w:pPr>
            <w:r w:rsidRPr="00E54740">
              <w:rPr>
                <w:szCs w:val="21"/>
              </w:rPr>
              <w:t>160,769,289.44</w:t>
            </w:r>
          </w:p>
        </w:tc>
        <w:tc>
          <w:tcPr>
            <w:tcW w:w="2053" w:type="dxa"/>
            <w:vAlign w:val="center"/>
          </w:tcPr>
          <w:p w:rsidR="00113649" w:rsidRPr="00E54740" w:rsidRDefault="00113649" w:rsidP="00416575">
            <w:pPr>
              <w:spacing w:line="360" w:lineRule="auto"/>
              <w:jc w:val="right"/>
              <w:rPr>
                <w:szCs w:val="21"/>
              </w:rPr>
            </w:pPr>
            <w:r w:rsidRPr="00E54740">
              <w:rPr>
                <w:szCs w:val="21"/>
              </w:rPr>
              <w:t>-21,249,531.72</w:t>
            </w:r>
          </w:p>
        </w:tc>
        <w:tc>
          <w:tcPr>
            <w:tcW w:w="1491" w:type="dxa"/>
            <w:vAlign w:val="center"/>
          </w:tcPr>
          <w:p w:rsidR="00113649" w:rsidRPr="00E54740" w:rsidRDefault="00113649" w:rsidP="00416575">
            <w:pPr>
              <w:spacing w:line="360" w:lineRule="auto"/>
              <w:jc w:val="right"/>
              <w:rPr>
                <w:szCs w:val="21"/>
              </w:rPr>
            </w:pPr>
            <w:r w:rsidRPr="00E54740">
              <w:rPr>
                <w:szCs w:val="21"/>
              </w:rPr>
              <w:t>139,519,757.72</w:t>
            </w:r>
          </w:p>
        </w:tc>
      </w:tr>
      <w:tr w:rsidR="00E07E52" w:rsidRPr="00E54740" w:rsidTr="00E07E52">
        <w:tc>
          <w:tcPr>
            <w:tcW w:w="1876" w:type="dxa"/>
          </w:tcPr>
          <w:p w:rsidR="00113649" w:rsidRPr="00E54740" w:rsidRDefault="00113649" w:rsidP="00416575">
            <w:pPr>
              <w:spacing w:line="360" w:lineRule="auto"/>
              <w:rPr>
                <w:szCs w:val="21"/>
              </w:rPr>
            </w:pPr>
            <w:r w:rsidRPr="00E54740">
              <w:rPr>
                <w:rFonts w:ascii="宋体" w:hAnsi="宋体" w:hint="eastAsia"/>
                <w:szCs w:val="21"/>
              </w:rPr>
              <w:t>（一）、综合收益总额</w:t>
            </w:r>
          </w:p>
        </w:tc>
        <w:tc>
          <w:tcPr>
            <w:tcW w:w="3902" w:type="dxa"/>
            <w:vAlign w:val="center"/>
          </w:tcPr>
          <w:p w:rsidR="00113649" w:rsidRPr="00E54740" w:rsidRDefault="00113649" w:rsidP="00416575">
            <w:pPr>
              <w:spacing w:line="360" w:lineRule="auto"/>
              <w:jc w:val="right"/>
              <w:rPr>
                <w:szCs w:val="21"/>
              </w:rPr>
            </w:pPr>
            <w:r w:rsidRPr="00E54740">
              <w:rPr>
                <w:szCs w:val="21"/>
              </w:rPr>
              <w:t>-</w:t>
            </w:r>
          </w:p>
        </w:tc>
        <w:tc>
          <w:tcPr>
            <w:tcW w:w="2053" w:type="dxa"/>
            <w:vAlign w:val="center"/>
          </w:tcPr>
          <w:p w:rsidR="00113649" w:rsidRPr="00E54740" w:rsidRDefault="00113649" w:rsidP="00416575">
            <w:pPr>
              <w:spacing w:line="360" w:lineRule="auto"/>
              <w:jc w:val="right"/>
              <w:rPr>
                <w:szCs w:val="21"/>
              </w:rPr>
            </w:pPr>
            <w:r w:rsidRPr="00E54740">
              <w:rPr>
                <w:szCs w:val="21"/>
              </w:rPr>
              <w:t>-20,526,152.03</w:t>
            </w:r>
          </w:p>
        </w:tc>
        <w:tc>
          <w:tcPr>
            <w:tcW w:w="1491" w:type="dxa"/>
            <w:vAlign w:val="center"/>
          </w:tcPr>
          <w:p w:rsidR="00113649" w:rsidRPr="00E54740" w:rsidRDefault="00113649" w:rsidP="00416575">
            <w:pPr>
              <w:spacing w:line="360" w:lineRule="auto"/>
              <w:jc w:val="right"/>
              <w:rPr>
                <w:szCs w:val="21"/>
              </w:rPr>
            </w:pPr>
            <w:r w:rsidRPr="00E54740">
              <w:rPr>
                <w:szCs w:val="21"/>
              </w:rPr>
              <w:t>-20,526,152.03</w:t>
            </w:r>
          </w:p>
        </w:tc>
      </w:tr>
      <w:tr w:rsidR="00E07E52" w:rsidRPr="00E54740" w:rsidTr="00E07E52">
        <w:tc>
          <w:tcPr>
            <w:tcW w:w="1876" w:type="dxa"/>
          </w:tcPr>
          <w:p w:rsidR="00113649" w:rsidRPr="00E54740" w:rsidRDefault="00113649" w:rsidP="00416575">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113649" w:rsidRPr="00E54740" w:rsidRDefault="00113649" w:rsidP="00416575">
            <w:pPr>
              <w:spacing w:line="360" w:lineRule="auto"/>
              <w:jc w:val="right"/>
              <w:rPr>
                <w:szCs w:val="21"/>
              </w:rPr>
            </w:pPr>
            <w:r w:rsidRPr="00E54740">
              <w:rPr>
                <w:szCs w:val="21"/>
              </w:rPr>
              <w:t>160,769,289.44</w:t>
            </w:r>
          </w:p>
        </w:tc>
        <w:tc>
          <w:tcPr>
            <w:tcW w:w="2053" w:type="dxa"/>
            <w:vAlign w:val="center"/>
          </w:tcPr>
          <w:p w:rsidR="00113649" w:rsidRPr="00E54740" w:rsidRDefault="00113649" w:rsidP="00416575">
            <w:pPr>
              <w:spacing w:line="360" w:lineRule="auto"/>
              <w:jc w:val="right"/>
              <w:rPr>
                <w:szCs w:val="21"/>
              </w:rPr>
            </w:pPr>
            <w:r w:rsidRPr="00E54740">
              <w:rPr>
                <w:szCs w:val="21"/>
              </w:rPr>
              <w:t>-723,379.69</w:t>
            </w:r>
          </w:p>
        </w:tc>
        <w:tc>
          <w:tcPr>
            <w:tcW w:w="1491" w:type="dxa"/>
            <w:vAlign w:val="center"/>
          </w:tcPr>
          <w:p w:rsidR="00113649" w:rsidRPr="00E54740" w:rsidRDefault="00113649" w:rsidP="00416575">
            <w:pPr>
              <w:spacing w:line="360" w:lineRule="auto"/>
              <w:jc w:val="right"/>
              <w:rPr>
                <w:szCs w:val="21"/>
              </w:rPr>
            </w:pPr>
            <w:r w:rsidRPr="00E54740">
              <w:rPr>
                <w:szCs w:val="21"/>
              </w:rPr>
              <w:t>160,045,909.75</w:t>
            </w:r>
          </w:p>
        </w:tc>
      </w:tr>
      <w:tr w:rsidR="00E07E52" w:rsidRPr="00E54740" w:rsidTr="00E07E52">
        <w:tc>
          <w:tcPr>
            <w:tcW w:w="1876" w:type="dxa"/>
          </w:tcPr>
          <w:p w:rsidR="00113649" w:rsidRPr="00E54740" w:rsidRDefault="00113649" w:rsidP="00416575">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113649" w:rsidRPr="00E54740" w:rsidRDefault="00113649" w:rsidP="00416575">
            <w:pPr>
              <w:spacing w:line="360" w:lineRule="auto"/>
              <w:jc w:val="right"/>
              <w:rPr>
                <w:szCs w:val="21"/>
              </w:rPr>
            </w:pPr>
            <w:r w:rsidRPr="00E54740">
              <w:rPr>
                <w:szCs w:val="21"/>
              </w:rPr>
              <w:t>668,940,305.71</w:t>
            </w:r>
          </w:p>
        </w:tc>
        <w:tc>
          <w:tcPr>
            <w:tcW w:w="2053" w:type="dxa"/>
            <w:vAlign w:val="center"/>
          </w:tcPr>
          <w:p w:rsidR="00113649" w:rsidRPr="00E54740" w:rsidRDefault="00113649" w:rsidP="00416575">
            <w:pPr>
              <w:spacing w:line="360" w:lineRule="auto"/>
              <w:jc w:val="right"/>
              <w:rPr>
                <w:szCs w:val="21"/>
              </w:rPr>
            </w:pPr>
            <w:r w:rsidRPr="00E54740">
              <w:rPr>
                <w:szCs w:val="21"/>
              </w:rPr>
              <w:t>-78,433,784.97</w:t>
            </w:r>
          </w:p>
        </w:tc>
        <w:tc>
          <w:tcPr>
            <w:tcW w:w="1491" w:type="dxa"/>
            <w:vAlign w:val="center"/>
          </w:tcPr>
          <w:p w:rsidR="00113649" w:rsidRPr="00E54740" w:rsidRDefault="00113649" w:rsidP="00416575">
            <w:pPr>
              <w:spacing w:line="360" w:lineRule="auto"/>
              <w:jc w:val="right"/>
              <w:rPr>
                <w:szCs w:val="21"/>
              </w:rPr>
            </w:pPr>
            <w:r w:rsidRPr="00E54740">
              <w:rPr>
                <w:szCs w:val="21"/>
              </w:rPr>
              <w:t>590,506,520.74</w:t>
            </w:r>
          </w:p>
        </w:tc>
      </w:tr>
      <w:tr w:rsidR="00E07E52" w:rsidRPr="00E54740" w:rsidTr="00E07E52">
        <w:tc>
          <w:tcPr>
            <w:tcW w:w="1876" w:type="dxa"/>
          </w:tcPr>
          <w:p w:rsidR="00113649" w:rsidRPr="00E54740" w:rsidRDefault="00113649" w:rsidP="00416575">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113649" w:rsidRPr="00E54740" w:rsidRDefault="00113649" w:rsidP="00416575">
            <w:pPr>
              <w:spacing w:line="360" w:lineRule="auto"/>
              <w:jc w:val="right"/>
              <w:rPr>
                <w:szCs w:val="21"/>
              </w:rPr>
            </w:pPr>
            <w:r w:rsidRPr="00E54740">
              <w:rPr>
                <w:szCs w:val="21"/>
              </w:rPr>
              <w:t>-508,171,016.27</w:t>
            </w:r>
          </w:p>
        </w:tc>
        <w:tc>
          <w:tcPr>
            <w:tcW w:w="2053" w:type="dxa"/>
            <w:vAlign w:val="center"/>
          </w:tcPr>
          <w:p w:rsidR="00113649" w:rsidRPr="00E54740" w:rsidRDefault="00113649" w:rsidP="00416575">
            <w:pPr>
              <w:spacing w:line="360" w:lineRule="auto"/>
              <w:jc w:val="right"/>
              <w:rPr>
                <w:szCs w:val="21"/>
              </w:rPr>
            </w:pPr>
            <w:r w:rsidRPr="00E54740">
              <w:rPr>
                <w:szCs w:val="21"/>
              </w:rPr>
              <w:t>77,710,405.28</w:t>
            </w:r>
          </w:p>
        </w:tc>
        <w:tc>
          <w:tcPr>
            <w:tcW w:w="1491" w:type="dxa"/>
            <w:vAlign w:val="center"/>
          </w:tcPr>
          <w:p w:rsidR="00113649" w:rsidRPr="00E54740" w:rsidRDefault="00113649" w:rsidP="00416575">
            <w:pPr>
              <w:spacing w:line="360" w:lineRule="auto"/>
              <w:jc w:val="right"/>
              <w:rPr>
                <w:szCs w:val="21"/>
              </w:rPr>
            </w:pPr>
            <w:r w:rsidRPr="00E54740">
              <w:rPr>
                <w:szCs w:val="21"/>
              </w:rPr>
              <w:t>-430,460,610.99</w:t>
            </w:r>
          </w:p>
        </w:tc>
      </w:tr>
      <w:tr w:rsidR="00E07E52" w:rsidRPr="00E54740" w:rsidTr="00E07E52">
        <w:tc>
          <w:tcPr>
            <w:tcW w:w="1876" w:type="dxa"/>
          </w:tcPr>
          <w:p w:rsidR="00113649" w:rsidRPr="00E54740" w:rsidRDefault="00113649" w:rsidP="00416575">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rsidR="00113649" w:rsidRPr="00E54740" w:rsidRDefault="00113649" w:rsidP="00416575">
            <w:pPr>
              <w:spacing w:line="360" w:lineRule="auto"/>
              <w:jc w:val="right"/>
              <w:rPr>
                <w:szCs w:val="21"/>
              </w:rPr>
            </w:pPr>
            <w:r w:rsidRPr="00E54740">
              <w:rPr>
                <w:szCs w:val="21"/>
              </w:rPr>
              <w:t>-</w:t>
            </w:r>
          </w:p>
        </w:tc>
        <w:tc>
          <w:tcPr>
            <w:tcW w:w="2053" w:type="dxa"/>
            <w:vAlign w:val="center"/>
          </w:tcPr>
          <w:p w:rsidR="00113649" w:rsidRPr="00E54740" w:rsidRDefault="00113649" w:rsidP="00416575">
            <w:pPr>
              <w:spacing w:line="360" w:lineRule="auto"/>
              <w:jc w:val="right"/>
              <w:rPr>
                <w:szCs w:val="21"/>
              </w:rPr>
            </w:pPr>
            <w:r w:rsidRPr="00E54740">
              <w:rPr>
                <w:szCs w:val="21"/>
              </w:rPr>
              <w:t>-</w:t>
            </w:r>
          </w:p>
        </w:tc>
        <w:tc>
          <w:tcPr>
            <w:tcW w:w="1491" w:type="dxa"/>
            <w:vAlign w:val="center"/>
          </w:tcPr>
          <w:p w:rsidR="00113649" w:rsidRPr="00E54740" w:rsidRDefault="00113649" w:rsidP="00416575">
            <w:pPr>
              <w:spacing w:line="360" w:lineRule="auto"/>
              <w:jc w:val="right"/>
              <w:rPr>
                <w:szCs w:val="21"/>
              </w:rPr>
            </w:pPr>
            <w:r w:rsidRPr="00E54740">
              <w:rPr>
                <w:szCs w:val="21"/>
              </w:rPr>
              <w:t>-</w:t>
            </w:r>
          </w:p>
        </w:tc>
      </w:tr>
      <w:tr w:rsidR="00E07E52" w:rsidRPr="00E54740" w:rsidTr="00E07E52">
        <w:tc>
          <w:tcPr>
            <w:tcW w:w="1876" w:type="dxa"/>
          </w:tcPr>
          <w:p w:rsidR="00113649" w:rsidRPr="00327831" w:rsidRDefault="00113649" w:rsidP="00416575">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rsidR="00113649" w:rsidRPr="00E54740" w:rsidRDefault="00113649" w:rsidP="00416575">
            <w:pPr>
              <w:spacing w:line="360" w:lineRule="auto"/>
              <w:jc w:val="right"/>
              <w:rPr>
                <w:szCs w:val="21"/>
              </w:rPr>
            </w:pPr>
            <w:r w:rsidRPr="00E54740">
              <w:rPr>
                <w:szCs w:val="21"/>
              </w:rPr>
              <w:t>543,211,882.50</w:t>
            </w:r>
          </w:p>
        </w:tc>
        <w:tc>
          <w:tcPr>
            <w:tcW w:w="2053" w:type="dxa"/>
            <w:vAlign w:val="center"/>
          </w:tcPr>
          <w:p w:rsidR="00113649" w:rsidRPr="00E54740" w:rsidRDefault="00113649" w:rsidP="00416575">
            <w:pPr>
              <w:spacing w:line="360" w:lineRule="auto"/>
              <w:jc w:val="right"/>
              <w:rPr>
                <w:szCs w:val="21"/>
              </w:rPr>
            </w:pPr>
            <w:r w:rsidRPr="00E54740">
              <w:rPr>
                <w:szCs w:val="21"/>
              </w:rPr>
              <w:t>-87,535,855.66</w:t>
            </w:r>
          </w:p>
        </w:tc>
        <w:tc>
          <w:tcPr>
            <w:tcW w:w="1491" w:type="dxa"/>
            <w:vAlign w:val="center"/>
          </w:tcPr>
          <w:p w:rsidR="00113649" w:rsidRPr="00E54740" w:rsidRDefault="00113649" w:rsidP="00416575">
            <w:pPr>
              <w:spacing w:line="360" w:lineRule="auto"/>
              <w:jc w:val="right"/>
              <w:rPr>
                <w:szCs w:val="21"/>
              </w:rPr>
            </w:pPr>
            <w:r w:rsidRPr="00E54740">
              <w:rPr>
                <w:szCs w:val="21"/>
              </w:rPr>
              <w:t>455,676,026.84</w:t>
            </w:r>
          </w:p>
        </w:tc>
      </w:tr>
      <w:tr w:rsidR="00113649" w:rsidRPr="00E54740" w:rsidTr="00416575">
        <w:tc>
          <w:tcPr>
            <w:tcW w:w="1876" w:type="dxa"/>
            <w:vMerge w:val="restart"/>
            <w:vAlign w:val="center"/>
          </w:tcPr>
          <w:p w:rsidR="00113649" w:rsidRPr="00E54740" w:rsidRDefault="00113649" w:rsidP="00416575">
            <w:pPr>
              <w:spacing w:line="360" w:lineRule="auto"/>
              <w:jc w:val="center"/>
              <w:rPr>
                <w:b/>
                <w:szCs w:val="21"/>
              </w:rPr>
            </w:pPr>
            <w:r w:rsidRPr="00E54740">
              <w:rPr>
                <w:b/>
                <w:szCs w:val="21"/>
              </w:rPr>
              <w:t>项目</w:t>
            </w:r>
          </w:p>
        </w:tc>
        <w:tc>
          <w:tcPr>
            <w:tcW w:w="7446" w:type="dxa"/>
            <w:gridSpan w:val="3"/>
          </w:tcPr>
          <w:p w:rsidR="00113649" w:rsidRPr="00E54740" w:rsidRDefault="00113649" w:rsidP="00416575">
            <w:pPr>
              <w:spacing w:line="360" w:lineRule="auto"/>
              <w:jc w:val="center"/>
              <w:rPr>
                <w:b/>
                <w:szCs w:val="21"/>
              </w:rPr>
            </w:pPr>
            <w:r w:rsidRPr="00E54740">
              <w:rPr>
                <w:b/>
                <w:szCs w:val="21"/>
              </w:rPr>
              <w:t>上年度可比期间</w:t>
            </w:r>
          </w:p>
          <w:p w:rsidR="00113649" w:rsidRPr="00E54740" w:rsidRDefault="00113649" w:rsidP="00416575">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2022</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07E52" w:rsidRPr="00E54740" w:rsidTr="00E07E52">
        <w:tc>
          <w:tcPr>
            <w:tcW w:w="1876" w:type="dxa"/>
            <w:vMerge/>
            <w:vAlign w:val="center"/>
          </w:tcPr>
          <w:p w:rsidR="00113649" w:rsidRPr="00E54740" w:rsidRDefault="00113649" w:rsidP="00416575">
            <w:pPr>
              <w:widowControl/>
              <w:spacing w:line="360" w:lineRule="auto"/>
              <w:jc w:val="left"/>
              <w:rPr>
                <w:b/>
                <w:szCs w:val="21"/>
              </w:rPr>
            </w:pPr>
          </w:p>
        </w:tc>
        <w:tc>
          <w:tcPr>
            <w:tcW w:w="3902" w:type="dxa"/>
            <w:vAlign w:val="center"/>
          </w:tcPr>
          <w:p w:rsidR="00113649" w:rsidRPr="00E54740" w:rsidRDefault="00113649" w:rsidP="00416575">
            <w:pPr>
              <w:spacing w:line="360" w:lineRule="auto"/>
              <w:jc w:val="center"/>
              <w:rPr>
                <w:b/>
                <w:szCs w:val="21"/>
              </w:rPr>
            </w:pPr>
            <w:r w:rsidRPr="00E54740">
              <w:rPr>
                <w:b/>
                <w:szCs w:val="21"/>
              </w:rPr>
              <w:t>实收基金</w:t>
            </w:r>
          </w:p>
        </w:tc>
        <w:tc>
          <w:tcPr>
            <w:tcW w:w="2053" w:type="dxa"/>
            <w:vAlign w:val="center"/>
          </w:tcPr>
          <w:p w:rsidR="00113649" w:rsidRPr="00E54740" w:rsidRDefault="00113649" w:rsidP="00416575">
            <w:pPr>
              <w:spacing w:line="360" w:lineRule="auto"/>
              <w:jc w:val="center"/>
              <w:rPr>
                <w:b/>
                <w:szCs w:val="21"/>
              </w:rPr>
            </w:pPr>
            <w:r w:rsidRPr="00E54740">
              <w:rPr>
                <w:b/>
                <w:szCs w:val="21"/>
              </w:rPr>
              <w:t>未分配利润</w:t>
            </w:r>
          </w:p>
        </w:tc>
        <w:tc>
          <w:tcPr>
            <w:tcW w:w="1491" w:type="dxa"/>
            <w:vAlign w:val="center"/>
          </w:tcPr>
          <w:p w:rsidR="00113649" w:rsidRPr="00E54740" w:rsidRDefault="00113649" w:rsidP="00416575">
            <w:pPr>
              <w:spacing w:line="360" w:lineRule="auto"/>
              <w:jc w:val="center"/>
              <w:rPr>
                <w:szCs w:val="21"/>
              </w:rPr>
            </w:pPr>
            <w:r w:rsidRPr="00E54740">
              <w:rPr>
                <w:rFonts w:hint="eastAsia"/>
                <w:b/>
                <w:szCs w:val="21"/>
              </w:rPr>
              <w:t>净资产合计</w:t>
            </w:r>
          </w:p>
        </w:tc>
      </w:tr>
      <w:tr w:rsidR="00E07E52" w:rsidRPr="00E54740" w:rsidTr="00E07E52">
        <w:tc>
          <w:tcPr>
            <w:tcW w:w="1876" w:type="dxa"/>
          </w:tcPr>
          <w:p w:rsidR="00113649" w:rsidRPr="00E54740" w:rsidRDefault="00113649" w:rsidP="00416575">
            <w:pPr>
              <w:spacing w:line="360" w:lineRule="auto"/>
              <w:rPr>
                <w:szCs w:val="21"/>
              </w:rPr>
            </w:pPr>
            <w:r w:rsidRPr="00327831">
              <w:rPr>
                <w:rFonts w:ascii="宋体" w:hAnsi="宋体" w:hint="eastAsia"/>
                <w:szCs w:val="21"/>
              </w:rPr>
              <w:t>一、上期期末净资产</w:t>
            </w:r>
          </w:p>
        </w:tc>
        <w:tc>
          <w:tcPr>
            <w:tcW w:w="3902" w:type="dxa"/>
            <w:vAlign w:val="center"/>
          </w:tcPr>
          <w:p w:rsidR="00113649" w:rsidRPr="00E54740" w:rsidRDefault="00113649" w:rsidP="00416575">
            <w:pPr>
              <w:spacing w:line="360" w:lineRule="auto"/>
              <w:jc w:val="right"/>
              <w:rPr>
                <w:szCs w:val="21"/>
              </w:rPr>
            </w:pPr>
            <w:r w:rsidRPr="00E54740">
              <w:rPr>
                <w:rFonts w:asciiTheme="minorEastAsia" w:eastAsiaTheme="minorEastAsia" w:hAnsiTheme="minorEastAsia"/>
              </w:rPr>
              <w:t>203,104,229.57</w:t>
            </w:r>
          </w:p>
        </w:tc>
        <w:tc>
          <w:tcPr>
            <w:tcW w:w="2053" w:type="dxa"/>
            <w:vAlign w:val="center"/>
          </w:tcPr>
          <w:p w:rsidR="00113649" w:rsidRPr="00E54740" w:rsidRDefault="00113649" w:rsidP="00416575">
            <w:pPr>
              <w:spacing w:line="360" w:lineRule="auto"/>
              <w:jc w:val="right"/>
              <w:rPr>
                <w:szCs w:val="21"/>
              </w:rPr>
            </w:pPr>
            <w:r w:rsidRPr="00E54740">
              <w:rPr>
                <w:rFonts w:asciiTheme="minorEastAsia" w:eastAsiaTheme="minorEastAsia" w:hAnsiTheme="minorEastAsia"/>
              </w:rPr>
              <w:t>-32,428,998.25</w:t>
            </w:r>
          </w:p>
        </w:tc>
        <w:tc>
          <w:tcPr>
            <w:tcW w:w="1491" w:type="dxa"/>
            <w:vAlign w:val="center"/>
          </w:tcPr>
          <w:p w:rsidR="00113649" w:rsidRPr="00E54740" w:rsidRDefault="00113649" w:rsidP="00416575">
            <w:pPr>
              <w:spacing w:line="360" w:lineRule="auto"/>
              <w:jc w:val="right"/>
              <w:rPr>
                <w:szCs w:val="21"/>
              </w:rPr>
            </w:pPr>
            <w:r w:rsidRPr="00E54740">
              <w:rPr>
                <w:rFonts w:asciiTheme="minorEastAsia" w:eastAsiaTheme="minorEastAsia" w:hAnsiTheme="minorEastAsia"/>
              </w:rPr>
              <w:t>170,675,231.32</w:t>
            </w:r>
          </w:p>
        </w:tc>
      </w:tr>
      <w:tr w:rsidR="00E07E52" w:rsidRPr="00E54740" w:rsidTr="00E07E52">
        <w:tc>
          <w:tcPr>
            <w:tcW w:w="1876" w:type="dxa"/>
          </w:tcPr>
          <w:p w:rsidR="00113649" w:rsidRPr="00327831" w:rsidRDefault="00113649" w:rsidP="00416575">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rsidR="00113649" w:rsidRPr="00E54740" w:rsidRDefault="00113649" w:rsidP="00416575">
            <w:pPr>
              <w:spacing w:line="360" w:lineRule="auto"/>
              <w:jc w:val="right"/>
              <w:rPr>
                <w:szCs w:val="21"/>
              </w:rPr>
            </w:pPr>
            <w:r w:rsidRPr="00E54740">
              <w:rPr>
                <w:rFonts w:asciiTheme="minorEastAsia" w:eastAsiaTheme="minorEastAsia" w:hAnsiTheme="minorEastAsia"/>
              </w:rPr>
              <w:t>203,104,229.57</w:t>
            </w:r>
          </w:p>
        </w:tc>
        <w:tc>
          <w:tcPr>
            <w:tcW w:w="2053" w:type="dxa"/>
            <w:vAlign w:val="center"/>
          </w:tcPr>
          <w:p w:rsidR="00113649" w:rsidRPr="00E54740" w:rsidRDefault="00113649" w:rsidP="00416575">
            <w:pPr>
              <w:spacing w:line="360" w:lineRule="auto"/>
              <w:jc w:val="right"/>
              <w:rPr>
                <w:szCs w:val="21"/>
              </w:rPr>
            </w:pPr>
            <w:r w:rsidRPr="00E54740">
              <w:rPr>
                <w:rFonts w:asciiTheme="minorEastAsia" w:eastAsiaTheme="minorEastAsia" w:hAnsiTheme="minorEastAsia"/>
              </w:rPr>
              <w:t>-32,428,998.25</w:t>
            </w:r>
          </w:p>
        </w:tc>
        <w:tc>
          <w:tcPr>
            <w:tcW w:w="1491" w:type="dxa"/>
            <w:vAlign w:val="center"/>
          </w:tcPr>
          <w:p w:rsidR="00113649" w:rsidRPr="00E54740" w:rsidRDefault="00113649" w:rsidP="00416575">
            <w:pPr>
              <w:spacing w:line="360" w:lineRule="auto"/>
              <w:jc w:val="right"/>
              <w:rPr>
                <w:szCs w:val="21"/>
              </w:rPr>
            </w:pPr>
            <w:r w:rsidRPr="00E54740">
              <w:rPr>
                <w:rFonts w:asciiTheme="minorEastAsia" w:eastAsiaTheme="minorEastAsia" w:hAnsiTheme="minorEastAsia"/>
              </w:rPr>
              <w:t>170,675,231.32</w:t>
            </w:r>
          </w:p>
        </w:tc>
      </w:tr>
      <w:tr w:rsidR="00E07E52" w:rsidRPr="00E54740" w:rsidTr="00E07E52">
        <w:tc>
          <w:tcPr>
            <w:tcW w:w="1876" w:type="dxa"/>
          </w:tcPr>
          <w:p w:rsidR="00113649" w:rsidRPr="00E54740" w:rsidRDefault="00113649" w:rsidP="00416575">
            <w:pPr>
              <w:spacing w:line="360" w:lineRule="auto"/>
              <w:rPr>
                <w:szCs w:val="21"/>
              </w:rPr>
            </w:pPr>
            <w:r w:rsidRPr="00E54740">
              <w:rPr>
                <w:rFonts w:ascii="宋体" w:hAnsi="宋体" w:hint="eastAsia"/>
                <w:szCs w:val="21"/>
              </w:rPr>
              <w:t>三、本期增减变动额（减少以“-”号填列）</w:t>
            </w:r>
          </w:p>
        </w:tc>
        <w:tc>
          <w:tcPr>
            <w:tcW w:w="3902" w:type="dxa"/>
            <w:vAlign w:val="center"/>
          </w:tcPr>
          <w:p w:rsidR="00113649" w:rsidRPr="00E54740" w:rsidRDefault="00113649" w:rsidP="00416575">
            <w:pPr>
              <w:spacing w:line="360" w:lineRule="auto"/>
              <w:jc w:val="right"/>
              <w:rPr>
                <w:szCs w:val="21"/>
              </w:rPr>
            </w:pPr>
            <w:r w:rsidRPr="00E54740">
              <w:rPr>
                <w:szCs w:val="21"/>
              </w:rPr>
              <w:t>179,338,363.49</w:t>
            </w:r>
          </w:p>
        </w:tc>
        <w:tc>
          <w:tcPr>
            <w:tcW w:w="2053" w:type="dxa"/>
            <w:vAlign w:val="center"/>
          </w:tcPr>
          <w:p w:rsidR="00113649" w:rsidRPr="00E54740" w:rsidRDefault="00113649" w:rsidP="00416575">
            <w:pPr>
              <w:spacing w:line="360" w:lineRule="auto"/>
              <w:jc w:val="right"/>
              <w:rPr>
                <w:szCs w:val="21"/>
              </w:rPr>
            </w:pPr>
            <w:r w:rsidRPr="00E54740">
              <w:rPr>
                <w:szCs w:val="21"/>
              </w:rPr>
              <w:t>-33,857,325.69</w:t>
            </w:r>
          </w:p>
        </w:tc>
        <w:tc>
          <w:tcPr>
            <w:tcW w:w="1491" w:type="dxa"/>
            <w:vAlign w:val="center"/>
          </w:tcPr>
          <w:p w:rsidR="00113649" w:rsidRPr="00E54740" w:rsidRDefault="00113649" w:rsidP="00416575">
            <w:pPr>
              <w:spacing w:line="360" w:lineRule="auto"/>
              <w:jc w:val="right"/>
              <w:rPr>
                <w:szCs w:val="21"/>
              </w:rPr>
            </w:pPr>
            <w:r w:rsidRPr="00E54740">
              <w:rPr>
                <w:szCs w:val="21"/>
              </w:rPr>
              <w:t>145,481,037.80</w:t>
            </w:r>
          </w:p>
        </w:tc>
      </w:tr>
      <w:tr w:rsidR="00E07E52" w:rsidRPr="00E54740" w:rsidTr="00E07E52">
        <w:tc>
          <w:tcPr>
            <w:tcW w:w="1876" w:type="dxa"/>
          </w:tcPr>
          <w:p w:rsidR="00113649" w:rsidRPr="00E54740" w:rsidRDefault="00113649" w:rsidP="00416575">
            <w:pPr>
              <w:spacing w:line="360" w:lineRule="auto"/>
              <w:rPr>
                <w:szCs w:val="21"/>
              </w:rPr>
            </w:pPr>
            <w:r w:rsidRPr="00E54740">
              <w:rPr>
                <w:rFonts w:ascii="宋体" w:hAnsi="宋体" w:hint="eastAsia"/>
                <w:szCs w:val="21"/>
              </w:rPr>
              <w:t>（一）、综合收益总额</w:t>
            </w:r>
          </w:p>
        </w:tc>
        <w:tc>
          <w:tcPr>
            <w:tcW w:w="3902" w:type="dxa"/>
            <w:vAlign w:val="center"/>
          </w:tcPr>
          <w:p w:rsidR="00113649" w:rsidRPr="00E54740" w:rsidRDefault="00113649" w:rsidP="00416575">
            <w:pPr>
              <w:spacing w:line="360" w:lineRule="auto"/>
              <w:jc w:val="right"/>
              <w:rPr>
                <w:szCs w:val="21"/>
              </w:rPr>
            </w:pPr>
            <w:r w:rsidRPr="00E54740">
              <w:rPr>
                <w:szCs w:val="21"/>
              </w:rPr>
              <w:t>-</w:t>
            </w:r>
          </w:p>
        </w:tc>
        <w:tc>
          <w:tcPr>
            <w:tcW w:w="2053" w:type="dxa"/>
            <w:vAlign w:val="center"/>
          </w:tcPr>
          <w:p w:rsidR="00113649" w:rsidRPr="00E54740" w:rsidRDefault="00113649" w:rsidP="00416575">
            <w:pPr>
              <w:spacing w:line="360" w:lineRule="auto"/>
              <w:jc w:val="right"/>
              <w:rPr>
                <w:szCs w:val="21"/>
              </w:rPr>
            </w:pPr>
            <w:r w:rsidRPr="00E54740">
              <w:rPr>
                <w:szCs w:val="21"/>
              </w:rPr>
              <w:t>-19,044,778.69</w:t>
            </w:r>
          </w:p>
        </w:tc>
        <w:tc>
          <w:tcPr>
            <w:tcW w:w="1491" w:type="dxa"/>
            <w:vAlign w:val="center"/>
          </w:tcPr>
          <w:p w:rsidR="00113649" w:rsidRPr="00E54740" w:rsidRDefault="00113649" w:rsidP="00416575">
            <w:pPr>
              <w:spacing w:line="360" w:lineRule="auto"/>
              <w:jc w:val="right"/>
              <w:rPr>
                <w:szCs w:val="21"/>
              </w:rPr>
            </w:pPr>
            <w:r w:rsidRPr="00E54740">
              <w:rPr>
                <w:szCs w:val="21"/>
              </w:rPr>
              <w:t>-19,044,778.69</w:t>
            </w:r>
          </w:p>
        </w:tc>
      </w:tr>
      <w:tr w:rsidR="00E07E52" w:rsidRPr="00E54740" w:rsidTr="00E07E52">
        <w:tc>
          <w:tcPr>
            <w:tcW w:w="1876" w:type="dxa"/>
          </w:tcPr>
          <w:p w:rsidR="00113649" w:rsidRPr="00E54740" w:rsidRDefault="00113649" w:rsidP="00416575">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113649" w:rsidRPr="00E54740" w:rsidRDefault="00113649" w:rsidP="00416575">
            <w:pPr>
              <w:spacing w:line="360" w:lineRule="auto"/>
              <w:jc w:val="right"/>
              <w:rPr>
                <w:szCs w:val="21"/>
              </w:rPr>
            </w:pPr>
            <w:r w:rsidRPr="00E54740">
              <w:rPr>
                <w:szCs w:val="21"/>
              </w:rPr>
              <w:t>179,338,363.49</w:t>
            </w:r>
          </w:p>
        </w:tc>
        <w:tc>
          <w:tcPr>
            <w:tcW w:w="2053" w:type="dxa"/>
            <w:vAlign w:val="center"/>
          </w:tcPr>
          <w:p w:rsidR="00113649" w:rsidRPr="00E54740" w:rsidRDefault="00113649" w:rsidP="00416575">
            <w:pPr>
              <w:spacing w:line="360" w:lineRule="auto"/>
              <w:jc w:val="right"/>
              <w:rPr>
                <w:szCs w:val="21"/>
              </w:rPr>
            </w:pPr>
            <w:r w:rsidRPr="00E54740">
              <w:rPr>
                <w:szCs w:val="21"/>
              </w:rPr>
              <w:t>-14,812,547.00</w:t>
            </w:r>
          </w:p>
        </w:tc>
        <w:tc>
          <w:tcPr>
            <w:tcW w:w="1491" w:type="dxa"/>
            <w:vAlign w:val="center"/>
          </w:tcPr>
          <w:p w:rsidR="00113649" w:rsidRPr="00E54740" w:rsidRDefault="00113649" w:rsidP="00416575">
            <w:pPr>
              <w:spacing w:line="360" w:lineRule="auto"/>
              <w:jc w:val="right"/>
              <w:rPr>
                <w:szCs w:val="21"/>
              </w:rPr>
            </w:pPr>
            <w:r w:rsidRPr="00E54740">
              <w:rPr>
                <w:szCs w:val="21"/>
              </w:rPr>
              <w:t>164,525,816.49</w:t>
            </w:r>
          </w:p>
        </w:tc>
      </w:tr>
      <w:tr w:rsidR="00E07E52" w:rsidRPr="00E54740" w:rsidTr="00E07E52">
        <w:tc>
          <w:tcPr>
            <w:tcW w:w="1876" w:type="dxa"/>
          </w:tcPr>
          <w:p w:rsidR="00113649" w:rsidRPr="00E54740" w:rsidRDefault="00113649" w:rsidP="00416575">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rsidR="00113649" w:rsidRPr="00E54740" w:rsidRDefault="00113649" w:rsidP="00416575">
            <w:pPr>
              <w:spacing w:line="360" w:lineRule="auto"/>
              <w:jc w:val="right"/>
              <w:rPr>
                <w:szCs w:val="21"/>
              </w:rPr>
            </w:pPr>
            <w:r w:rsidRPr="00E54740">
              <w:rPr>
                <w:szCs w:val="21"/>
              </w:rPr>
              <w:t>595,933,665.07</w:t>
            </w:r>
          </w:p>
        </w:tc>
        <w:tc>
          <w:tcPr>
            <w:tcW w:w="2053" w:type="dxa"/>
            <w:vAlign w:val="center"/>
          </w:tcPr>
          <w:p w:rsidR="00113649" w:rsidRPr="00E54740" w:rsidRDefault="00113649" w:rsidP="00416575">
            <w:pPr>
              <w:spacing w:line="360" w:lineRule="auto"/>
              <w:jc w:val="right"/>
              <w:rPr>
                <w:szCs w:val="21"/>
              </w:rPr>
            </w:pPr>
            <w:r w:rsidRPr="00E54740">
              <w:rPr>
                <w:szCs w:val="21"/>
              </w:rPr>
              <w:t>-90,380,622.12</w:t>
            </w:r>
          </w:p>
        </w:tc>
        <w:tc>
          <w:tcPr>
            <w:tcW w:w="1491" w:type="dxa"/>
            <w:vAlign w:val="center"/>
          </w:tcPr>
          <w:p w:rsidR="00113649" w:rsidRPr="00E54740" w:rsidRDefault="00113649" w:rsidP="00416575">
            <w:pPr>
              <w:spacing w:line="360" w:lineRule="auto"/>
              <w:jc w:val="right"/>
              <w:rPr>
                <w:szCs w:val="21"/>
              </w:rPr>
            </w:pPr>
            <w:r w:rsidRPr="00E54740">
              <w:rPr>
                <w:szCs w:val="21"/>
              </w:rPr>
              <w:t>505,553,042.95</w:t>
            </w:r>
          </w:p>
        </w:tc>
      </w:tr>
      <w:tr w:rsidR="00E07E52" w:rsidRPr="00E54740" w:rsidTr="00E07E52">
        <w:tc>
          <w:tcPr>
            <w:tcW w:w="1876" w:type="dxa"/>
          </w:tcPr>
          <w:p w:rsidR="00113649" w:rsidRPr="00E54740" w:rsidRDefault="00113649" w:rsidP="00416575">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rsidR="00113649" w:rsidRPr="00E54740" w:rsidRDefault="00113649" w:rsidP="00416575">
            <w:pPr>
              <w:spacing w:line="360" w:lineRule="auto"/>
              <w:jc w:val="right"/>
              <w:rPr>
                <w:szCs w:val="21"/>
              </w:rPr>
            </w:pPr>
            <w:r w:rsidRPr="00E54740">
              <w:rPr>
                <w:szCs w:val="21"/>
              </w:rPr>
              <w:t>-416,595,301.58</w:t>
            </w:r>
          </w:p>
        </w:tc>
        <w:tc>
          <w:tcPr>
            <w:tcW w:w="2053" w:type="dxa"/>
            <w:vAlign w:val="center"/>
          </w:tcPr>
          <w:p w:rsidR="00113649" w:rsidRPr="00E54740" w:rsidRDefault="00113649" w:rsidP="00416575">
            <w:pPr>
              <w:spacing w:line="360" w:lineRule="auto"/>
              <w:jc w:val="right"/>
              <w:rPr>
                <w:szCs w:val="21"/>
              </w:rPr>
            </w:pPr>
            <w:r w:rsidRPr="00E54740">
              <w:rPr>
                <w:szCs w:val="21"/>
              </w:rPr>
              <w:t>75,568,075.12</w:t>
            </w:r>
          </w:p>
        </w:tc>
        <w:tc>
          <w:tcPr>
            <w:tcW w:w="1491" w:type="dxa"/>
            <w:vAlign w:val="center"/>
          </w:tcPr>
          <w:p w:rsidR="00113649" w:rsidRPr="00E54740" w:rsidRDefault="00113649" w:rsidP="00416575">
            <w:pPr>
              <w:spacing w:line="360" w:lineRule="auto"/>
              <w:jc w:val="right"/>
              <w:rPr>
                <w:szCs w:val="21"/>
              </w:rPr>
            </w:pPr>
            <w:r w:rsidRPr="00E54740">
              <w:rPr>
                <w:szCs w:val="21"/>
              </w:rPr>
              <w:t>-341,027,226.46</w:t>
            </w:r>
          </w:p>
        </w:tc>
      </w:tr>
      <w:tr w:rsidR="00E07E52" w:rsidRPr="00E54740" w:rsidTr="00E07E52">
        <w:tc>
          <w:tcPr>
            <w:tcW w:w="1876" w:type="dxa"/>
          </w:tcPr>
          <w:p w:rsidR="00113649" w:rsidRPr="00E54740" w:rsidRDefault="00113649" w:rsidP="00416575">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rsidR="00113649" w:rsidRPr="00E54740" w:rsidRDefault="00113649" w:rsidP="00416575">
            <w:pPr>
              <w:spacing w:line="360" w:lineRule="auto"/>
              <w:jc w:val="right"/>
              <w:rPr>
                <w:szCs w:val="21"/>
              </w:rPr>
            </w:pPr>
            <w:r w:rsidRPr="00E54740">
              <w:rPr>
                <w:szCs w:val="21"/>
              </w:rPr>
              <w:t>-</w:t>
            </w:r>
          </w:p>
        </w:tc>
        <w:tc>
          <w:tcPr>
            <w:tcW w:w="2053" w:type="dxa"/>
            <w:vAlign w:val="center"/>
          </w:tcPr>
          <w:p w:rsidR="00113649" w:rsidRPr="00E54740" w:rsidRDefault="00113649" w:rsidP="00416575">
            <w:pPr>
              <w:spacing w:line="360" w:lineRule="auto"/>
              <w:jc w:val="right"/>
              <w:rPr>
                <w:szCs w:val="21"/>
              </w:rPr>
            </w:pPr>
            <w:r w:rsidRPr="00E54740">
              <w:rPr>
                <w:szCs w:val="21"/>
              </w:rPr>
              <w:t>-</w:t>
            </w:r>
          </w:p>
        </w:tc>
        <w:tc>
          <w:tcPr>
            <w:tcW w:w="1491" w:type="dxa"/>
            <w:vAlign w:val="center"/>
          </w:tcPr>
          <w:p w:rsidR="00113649" w:rsidRPr="00E54740" w:rsidRDefault="00113649" w:rsidP="00416575">
            <w:pPr>
              <w:spacing w:line="360" w:lineRule="auto"/>
              <w:jc w:val="right"/>
              <w:rPr>
                <w:szCs w:val="21"/>
              </w:rPr>
            </w:pPr>
            <w:r w:rsidRPr="00E54740">
              <w:rPr>
                <w:szCs w:val="21"/>
              </w:rPr>
              <w:t>-</w:t>
            </w:r>
          </w:p>
        </w:tc>
      </w:tr>
      <w:tr w:rsidR="00E07E52" w:rsidRPr="00E54740" w:rsidTr="00E07E52">
        <w:tc>
          <w:tcPr>
            <w:tcW w:w="1876" w:type="dxa"/>
          </w:tcPr>
          <w:p w:rsidR="00113649" w:rsidRPr="00E54740" w:rsidRDefault="00113649" w:rsidP="00416575">
            <w:pPr>
              <w:spacing w:line="360" w:lineRule="auto"/>
              <w:rPr>
                <w:szCs w:val="21"/>
              </w:rPr>
            </w:pPr>
            <w:r w:rsidRPr="00BD0F9D">
              <w:rPr>
                <w:rFonts w:ascii="宋体" w:hAnsi="宋体" w:hint="eastAsia"/>
                <w:szCs w:val="21"/>
              </w:rPr>
              <w:t>四、本期期末净资产</w:t>
            </w:r>
          </w:p>
        </w:tc>
        <w:tc>
          <w:tcPr>
            <w:tcW w:w="3902" w:type="dxa"/>
            <w:vAlign w:val="center"/>
          </w:tcPr>
          <w:p w:rsidR="00113649" w:rsidRPr="00E54740" w:rsidRDefault="00113649" w:rsidP="00416575">
            <w:pPr>
              <w:spacing w:line="360" w:lineRule="auto"/>
              <w:jc w:val="right"/>
              <w:rPr>
                <w:szCs w:val="21"/>
              </w:rPr>
            </w:pPr>
            <w:r w:rsidRPr="00E54740">
              <w:rPr>
                <w:szCs w:val="21"/>
              </w:rPr>
              <w:t>382,442,593.06</w:t>
            </w:r>
          </w:p>
        </w:tc>
        <w:tc>
          <w:tcPr>
            <w:tcW w:w="2053" w:type="dxa"/>
            <w:vAlign w:val="center"/>
          </w:tcPr>
          <w:p w:rsidR="00113649" w:rsidRPr="00E54740" w:rsidRDefault="00113649" w:rsidP="00416575">
            <w:pPr>
              <w:spacing w:line="360" w:lineRule="auto"/>
              <w:jc w:val="right"/>
              <w:rPr>
                <w:szCs w:val="21"/>
              </w:rPr>
            </w:pPr>
            <w:r w:rsidRPr="00E54740">
              <w:rPr>
                <w:szCs w:val="21"/>
              </w:rPr>
              <w:t>-66,286,323.94</w:t>
            </w:r>
          </w:p>
        </w:tc>
        <w:tc>
          <w:tcPr>
            <w:tcW w:w="1491" w:type="dxa"/>
            <w:vAlign w:val="center"/>
          </w:tcPr>
          <w:p w:rsidR="00113649" w:rsidRPr="00E54740" w:rsidRDefault="00113649" w:rsidP="00416575">
            <w:pPr>
              <w:spacing w:line="360" w:lineRule="auto"/>
              <w:jc w:val="right"/>
              <w:rPr>
                <w:szCs w:val="21"/>
              </w:rPr>
            </w:pPr>
            <w:r w:rsidRPr="00E54740">
              <w:rPr>
                <w:szCs w:val="21"/>
              </w:rPr>
              <w:t>316,156,269.12</w:t>
            </w:r>
          </w:p>
        </w:tc>
      </w:tr>
    </w:tbl>
    <w:p w:rsidR="001F790F" w:rsidRPr="00F6048D" w:rsidRDefault="001F790F" w:rsidP="00673D18">
      <w:pPr>
        <w:spacing w:line="360" w:lineRule="auto"/>
        <w:rPr>
          <w:szCs w:val="21"/>
        </w:rPr>
      </w:pPr>
      <w:r w:rsidRPr="00F6048D">
        <w:rPr>
          <w:szCs w:val="21"/>
        </w:rPr>
        <w:t>报表附注为财务报表的组成部分。</w:t>
      </w:r>
    </w:p>
    <w:p w:rsidR="001F790F" w:rsidRPr="00F6048D" w:rsidRDefault="001F790F" w:rsidP="00673D18">
      <w:pPr>
        <w:spacing w:line="360" w:lineRule="auto"/>
        <w:rPr>
          <w:szCs w:val="21"/>
        </w:rPr>
      </w:pPr>
      <w:r w:rsidRPr="00F6048D">
        <w:rPr>
          <w:szCs w:val="21"/>
        </w:rPr>
        <w:t>本报告</w:t>
      </w:r>
      <w:r w:rsidRPr="00F6048D">
        <w:rPr>
          <w:szCs w:val="21"/>
        </w:rPr>
        <w:t>7.1</w:t>
      </w:r>
      <w:r w:rsidRPr="00F6048D">
        <w:rPr>
          <w:szCs w:val="21"/>
        </w:rPr>
        <w:t>至</w:t>
      </w:r>
      <w:r w:rsidRPr="00F6048D">
        <w:rPr>
          <w:szCs w:val="21"/>
        </w:rPr>
        <w:t>7.4</w:t>
      </w:r>
      <w:r w:rsidRPr="00F6048D">
        <w:rPr>
          <w:szCs w:val="21"/>
        </w:rPr>
        <w:t>，财务报表由下列负责人签署：</w:t>
      </w:r>
    </w:p>
    <w:p w:rsidR="001F790F" w:rsidRPr="00F6048D" w:rsidRDefault="003B5D20" w:rsidP="00673D18">
      <w:pPr>
        <w:spacing w:line="360" w:lineRule="auto"/>
        <w:rPr>
          <w:szCs w:val="21"/>
        </w:rPr>
      </w:pPr>
      <w:r w:rsidRPr="00F6048D">
        <w:rPr>
          <w:szCs w:val="21"/>
        </w:rPr>
        <w:t>基金管理人</w:t>
      </w:r>
      <w:r w:rsidR="001F790F" w:rsidRPr="00F6048D">
        <w:rPr>
          <w:szCs w:val="21"/>
        </w:rPr>
        <w:t>负责人：王琼慧，主管会计工作负责人：王敏，会计机构负责人：俞文涵</w:t>
      </w:r>
    </w:p>
    <w:p w:rsidR="001A59F9" w:rsidRPr="00F6048D" w:rsidRDefault="001A59F9" w:rsidP="00D564C7">
      <w:pPr>
        <w:spacing w:line="360" w:lineRule="auto"/>
        <w:ind w:firstLineChars="200" w:firstLine="420"/>
        <w:rPr>
          <w:rFonts w:eastAsiaTheme="minorEastAsia"/>
          <w:szCs w:val="21"/>
        </w:rPr>
      </w:pPr>
    </w:p>
    <w:p w:rsidR="001A59F9" w:rsidRPr="00F6048D" w:rsidRDefault="001A59F9" w:rsidP="00644AF0">
      <w:pPr>
        <w:pStyle w:val="20"/>
        <w:spacing w:before="0" w:after="0"/>
        <w:rPr>
          <w:rFonts w:ascii="Times New Roman" w:eastAsiaTheme="minorEastAsia" w:hAnsi="Times New Roman"/>
          <w:kern w:val="0"/>
          <w:sz w:val="21"/>
          <w:szCs w:val="21"/>
        </w:rPr>
      </w:pPr>
      <w:bookmarkStart w:id="105" w:name="_Toc225498271"/>
      <w:bookmarkStart w:id="106" w:name="_Toc361324876"/>
      <w:bookmarkStart w:id="107" w:name="_Toc161659996"/>
      <w:r w:rsidRPr="00F6048D">
        <w:rPr>
          <w:rFonts w:ascii="Times New Roman" w:eastAsiaTheme="minorEastAsia" w:hAnsi="Times New Roman"/>
          <w:kern w:val="0"/>
          <w:sz w:val="21"/>
          <w:szCs w:val="21"/>
        </w:rPr>
        <w:t>7.4</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报表附注</w:t>
      </w:r>
      <w:bookmarkEnd w:id="105"/>
      <w:bookmarkEnd w:id="106"/>
      <w:bookmarkEnd w:id="107"/>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w:t>
      </w:r>
      <w:r w:rsidRPr="00F6048D">
        <w:rPr>
          <w:rFonts w:eastAsiaTheme="minorEastAsia"/>
          <w:b/>
          <w:kern w:val="0"/>
          <w:szCs w:val="21"/>
        </w:rPr>
        <w:t>基金基本情况</w:t>
      </w:r>
    </w:p>
    <w:p w:rsidR="00C448E1" w:rsidRDefault="00BD044F">
      <w:pPr>
        <w:spacing w:line="360" w:lineRule="auto"/>
        <w:ind w:firstLineChars="200" w:firstLine="420"/>
        <w:rPr>
          <w:rFonts w:eastAsiaTheme="minorEastAsia"/>
          <w:szCs w:val="21"/>
        </w:rPr>
      </w:pPr>
      <w:r>
        <w:rPr>
          <w:rFonts w:eastAsiaTheme="minorEastAsia"/>
          <w:szCs w:val="21"/>
        </w:rPr>
        <w:t>摩根标普港股通低波红利指数型证券投资基金</w:t>
      </w:r>
      <w:r>
        <w:rPr>
          <w:rFonts w:eastAsiaTheme="minorEastAsia"/>
          <w:szCs w:val="21"/>
        </w:rPr>
        <w:t>(</w:t>
      </w:r>
      <w:r>
        <w:rPr>
          <w:rFonts w:eastAsiaTheme="minorEastAsia"/>
          <w:szCs w:val="21"/>
        </w:rPr>
        <w:t>原名为上投摩根标普港股通低波红利指数型证券投资基金，以下简称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[2017]1342</w:t>
      </w:r>
      <w:r>
        <w:rPr>
          <w:rFonts w:eastAsiaTheme="minorEastAsia"/>
          <w:szCs w:val="21"/>
        </w:rPr>
        <w:t>号《关于准予上投摩根标普港股通低波红利指数型证券投资基金注册的批复》准予注册，由摩根基金管理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依照《中华人民共和国证券投资基金法》和《上投摩根标普港股通低波红利指数型证券投资基金基金合同》负责公开募集。本基金为契约型开放式，存续期限不定，首次设立募集不包括认购资金利息共募集人民币</w:t>
      </w:r>
      <w:r>
        <w:rPr>
          <w:rFonts w:eastAsiaTheme="minorEastAsia"/>
          <w:szCs w:val="21"/>
        </w:rPr>
        <w:t>697,391,801.83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(2017)</w:t>
      </w:r>
      <w:r>
        <w:rPr>
          <w:rFonts w:eastAsiaTheme="minorEastAsia"/>
          <w:szCs w:val="21"/>
        </w:rPr>
        <w:t>第</w:t>
      </w:r>
      <w:r>
        <w:rPr>
          <w:rFonts w:eastAsiaTheme="minorEastAsia"/>
          <w:szCs w:val="21"/>
        </w:rPr>
        <w:t>998</w:t>
      </w:r>
      <w:r>
        <w:rPr>
          <w:rFonts w:eastAsiaTheme="minorEastAsia"/>
          <w:szCs w:val="21"/>
        </w:rPr>
        <w:t>号验资报告予以验证。经向中国证监会备案，《上投摩根标普港股通低波红利指数型证券投资基金基金合同》于</w:t>
      </w:r>
      <w:r>
        <w:rPr>
          <w:rFonts w:eastAsiaTheme="minorEastAsia"/>
          <w:szCs w:val="21"/>
        </w:rPr>
        <w:t>2017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4</w:t>
      </w:r>
      <w:r>
        <w:rPr>
          <w:rFonts w:eastAsiaTheme="minorEastAsia"/>
          <w:szCs w:val="21"/>
        </w:rPr>
        <w:t>日正式生效，基金合同生效日的基金份额总额为</w:t>
      </w:r>
      <w:r>
        <w:rPr>
          <w:rFonts w:eastAsiaTheme="minorEastAsia"/>
          <w:szCs w:val="21"/>
        </w:rPr>
        <w:t>697,824,295.07</w:t>
      </w:r>
      <w:r>
        <w:rPr>
          <w:rFonts w:eastAsiaTheme="minorEastAsia"/>
          <w:szCs w:val="21"/>
        </w:rPr>
        <w:t>份基金份额，其中认购资金利息折合</w:t>
      </w:r>
      <w:r>
        <w:rPr>
          <w:rFonts w:eastAsiaTheme="minorEastAsia"/>
          <w:szCs w:val="21"/>
        </w:rPr>
        <w:t>432,493.24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rsidR="00C448E1" w:rsidRDefault="00BD044F">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有限公司关于旗下基金更名事宜的公告》，上投摩根标普港股通低波红利指数型证券投资基金自该日起更名为摩根标普港股通低波红利指数型证券投资基金。</w:t>
      </w:r>
    </w:p>
    <w:p w:rsidR="00C448E1" w:rsidRDefault="00BD044F">
      <w:pPr>
        <w:spacing w:line="360" w:lineRule="auto"/>
        <w:ind w:firstLineChars="200" w:firstLine="420"/>
        <w:rPr>
          <w:rFonts w:eastAsiaTheme="minorEastAsia"/>
          <w:szCs w:val="21"/>
        </w:rPr>
      </w:pPr>
      <w:r>
        <w:rPr>
          <w:rFonts w:eastAsiaTheme="minorEastAsia"/>
          <w:szCs w:val="21"/>
        </w:rPr>
        <w:t>根据《摩根标普港股通低波红利指数型证券投资基金基金合同》和《摩根标普港股通低波红利指数型证券投资基金招募说明书》的有关规定，本基金根据认购费、申购费和销售服务费收取方式的不同，将基金份额分为不同的类别。在投资者认购、申购时收取认购、申购费用，并不再从本类别基金资产中计提销售服务费的，称为</w:t>
      </w:r>
      <w:r>
        <w:rPr>
          <w:rFonts w:eastAsiaTheme="minorEastAsia"/>
          <w:szCs w:val="21"/>
        </w:rPr>
        <w:t>A</w:t>
      </w:r>
      <w:r>
        <w:rPr>
          <w:rFonts w:eastAsiaTheme="minorEastAsia"/>
          <w:szCs w:val="21"/>
        </w:rPr>
        <w:t>类基金份额；在投资者认购、申购时不收取认购、申购费用，而从本类别基金资产中计提销售服务费的，称为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根据《中华人民共和国证券投资基金法》和《摩根标普港股通低波红利指数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包含中小板、创业板及其他经中国证监会核准上市的股票</w:t>
      </w:r>
      <w:r>
        <w:rPr>
          <w:rFonts w:eastAsiaTheme="minorEastAsia"/>
          <w:szCs w:val="21"/>
        </w:rPr>
        <w:t>)</w:t>
      </w:r>
      <w:r>
        <w:rPr>
          <w:rFonts w:eastAsiaTheme="minorEastAsia"/>
          <w:szCs w:val="21"/>
        </w:rPr>
        <w:t>、存托凭证、港股通标的股票、权证、债券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、短期融资券、中小企业私募债、证券公司短期公司债等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。本基金的投资组合比例为：股票投资占基金资产的</w:t>
      </w:r>
      <w:r>
        <w:rPr>
          <w:rFonts w:eastAsiaTheme="minorEastAsia"/>
          <w:szCs w:val="21"/>
        </w:rPr>
        <w:t>90%-95%</w:t>
      </w:r>
      <w:r>
        <w:rPr>
          <w:rFonts w:eastAsiaTheme="minorEastAsia"/>
          <w:szCs w:val="21"/>
        </w:rPr>
        <w:t>，投资于标普港股通低波红利指数成分股和备选成分股的资产不低于非现金基金资产的</w:t>
      </w:r>
      <w:r>
        <w:rPr>
          <w:rFonts w:eastAsiaTheme="minorEastAsia"/>
          <w:szCs w:val="21"/>
        </w:rPr>
        <w:t>90%</w:t>
      </w:r>
      <w:r>
        <w:rPr>
          <w:rFonts w:eastAsiaTheme="minorEastAsia"/>
          <w:szCs w:val="21"/>
        </w:rPr>
        <w:t>，权证占基金资产净值的</w:t>
      </w:r>
      <w:r>
        <w:rPr>
          <w:rFonts w:eastAsiaTheme="minorEastAsia"/>
          <w:szCs w:val="21"/>
        </w:rPr>
        <w:t>0-3%</w:t>
      </w:r>
      <w:r>
        <w:rPr>
          <w:rFonts w:eastAsiaTheme="minorEastAsia"/>
          <w:szCs w:val="21"/>
        </w:rPr>
        <w:t>；每个交易日日终在扣除股指期货及股票期权保证金后，现金或者到期日在一年以内的政府债券不低于基金资产净值</w:t>
      </w:r>
      <w:r>
        <w:rPr>
          <w:rFonts w:eastAsiaTheme="minorEastAsia"/>
          <w:szCs w:val="21"/>
        </w:rPr>
        <w:t>5%</w:t>
      </w:r>
      <w:r>
        <w:rPr>
          <w:rFonts w:eastAsiaTheme="minorEastAsia"/>
          <w:szCs w:val="21"/>
        </w:rPr>
        <w:t>，其中现金不包括结算备付金、存出保证金、应收申购款等。本基金的业绩比较基准为：</w:t>
      </w:r>
      <w:r>
        <w:rPr>
          <w:rFonts w:eastAsiaTheme="minorEastAsia"/>
          <w:szCs w:val="21"/>
        </w:rPr>
        <w:t>95%×</w:t>
      </w:r>
      <w:r>
        <w:rPr>
          <w:rFonts w:eastAsiaTheme="minorEastAsia"/>
          <w:szCs w:val="21"/>
        </w:rPr>
        <w:t>标普港股通低波红利指数收益率</w:t>
      </w:r>
      <w:r>
        <w:rPr>
          <w:rFonts w:eastAsiaTheme="minorEastAsia"/>
          <w:szCs w:val="21"/>
        </w:rPr>
        <w:t>+5%×</w:t>
      </w:r>
      <w:r>
        <w:rPr>
          <w:rFonts w:eastAsiaTheme="minorEastAsia"/>
          <w:szCs w:val="21"/>
        </w:rPr>
        <w:t>税后银行活期存款收益率。</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本财务报表由本基金的基金管理人摩根基金管理</w:t>
      </w:r>
      <w:r w:rsidRPr="00F6048D">
        <w:rPr>
          <w:rFonts w:eastAsiaTheme="minorEastAsia"/>
          <w:szCs w:val="21"/>
        </w:rPr>
        <w:t>(</w:t>
      </w:r>
      <w:r w:rsidRPr="00F6048D">
        <w:rPr>
          <w:rFonts w:eastAsiaTheme="minorEastAsia"/>
          <w:szCs w:val="21"/>
        </w:rPr>
        <w:t>中国</w:t>
      </w:r>
      <w:r w:rsidRPr="00F6048D">
        <w:rPr>
          <w:rFonts w:eastAsiaTheme="minorEastAsia"/>
          <w:szCs w:val="21"/>
        </w:rPr>
        <w:t>)</w:t>
      </w:r>
      <w:r w:rsidRPr="00F6048D">
        <w:rPr>
          <w:rFonts w:eastAsiaTheme="minorEastAsia"/>
          <w:szCs w:val="21"/>
        </w:rPr>
        <w:t>有限公司于</w:t>
      </w:r>
      <w:r w:rsidRPr="00F6048D">
        <w:rPr>
          <w:rFonts w:eastAsiaTheme="minorEastAsia"/>
          <w:szCs w:val="21"/>
        </w:rPr>
        <w:t>2024</w:t>
      </w:r>
      <w:r w:rsidRPr="00F6048D">
        <w:rPr>
          <w:rFonts w:eastAsiaTheme="minorEastAsia"/>
          <w:szCs w:val="21"/>
        </w:rPr>
        <w:t>年</w:t>
      </w:r>
      <w:r w:rsidRPr="00F6048D">
        <w:rPr>
          <w:rFonts w:eastAsiaTheme="minorEastAsia"/>
          <w:szCs w:val="21"/>
        </w:rPr>
        <w:t>3</w:t>
      </w:r>
      <w:r w:rsidRPr="00F6048D">
        <w:rPr>
          <w:rFonts w:eastAsiaTheme="minorEastAsia"/>
          <w:szCs w:val="21"/>
        </w:rPr>
        <w:t>月</w:t>
      </w:r>
      <w:r w:rsidRPr="00F6048D">
        <w:rPr>
          <w:rFonts w:eastAsiaTheme="minorEastAsia"/>
          <w:szCs w:val="21"/>
        </w:rPr>
        <w:t>26</w:t>
      </w:r>
      <w:r w:rsidRPr="00F6048D">
        <w:rPr>
          <w:rFonts w:eastAsiaTheme="minorEastAsia"/>
          <w:szCs w:val="21"/>
        </w:rPr>
        <w:t>日批准报出。</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7.4.2</w:t>
      </w:r>
      <w:r w:rsidRPr="00F6048D">
        <w:rPr>
          <w:rFonts w:eastAsiaTheme="minorEastAsia"/>
          <w:b/>
          <w:kern w:val="0"/>
          <w:szCs w:val="21"/>
        </w:rPr>
        <w:t>会计报表的编制基础</w:t>
      </w:r>
    </w:p>
    <w:p w:rsidR="00C448E1" w:rsidRDefault="00BD044F">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颁布的《证券投资基金会计核算业务指引》、《摩根标普港股通低波红利指数型证券投资基金基金合同》和在财务报表附注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本财务报表以持续经营为基础编制。</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7.4.3</w:t>
      </w:r>
      <w:r w:rsidRPr="00F6048D">
        <w:rPr>
          <w:rFonts w:eastAsiaTheme="minorEastAsia"/>
          <w:b/>
          <w:kern w:val="0"/>
          <w:szCs w:val="21"/>
        </w:rPr>
        <w:t>遵循企业会计准则及其他有关规定的声明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w:t>
      </w:r>
      <w:r w:rsidRPr="00F6048D">
        <w:rPr>
          <w:rFonts w:eastAsiaTheme="minorEastAsia"/>
          <w:szCs w:val="21"/>
        </w:rPr>
        <w:t>2023</w:t>
      </w:r>
      <w:r w:rsidRPr="00F6048D">
        <w:rPr>
          <w:rFonts w:eastAsiaTheme="minorEastAsia"/>
          <w:szCs w:val="21"/>
        </w:rPr>
        <w:t>年度财务报表符合企业会计准则的要求，真实、完整地反映了本基金</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日的财务状况以及</w:t>
      </w:r>
      <w:r w:rsidRPr="00F6048D">
        <w:rPr>
          <w:rFonts w:eastAsiaTheme="minorEastAsia"/>
          <w:szCs w:val="21"/>
        </w:rPr>
        <w:t>2023</w:t>
      </w:r>
      <w:r w:rsidRPr="00F6048D">
        <w:rPr>
          <w:rFonts w:eastAsiaTheme="minorEastAsia"/>
          <w:szCs w:val="21"/>
        </w:rPr>
        <w:t>年度的经营成果和净资产变动情况等有关信息。</w:t>
      </w:r>
    </w:p>
    <w:p w:rsidR="001A59F9" w:rsidRPr="00F6048D" w:rsidRDefault="001A59F9" w:rsidP="00644AF0">
      <w:pPr>
        <w:autoSpaceDE w:val="0"/>
        <w:autoSpaceDN w:val="0"/>
        <w:adjustRightInd w:val="0"/>
        <w:snapToGrid w:val="0"/>
        <w:spacing w:line="360" w:lineRule="auto"/>
        <w:jc w:val="left"/>
        <w:rPr>
          <w:rFonts w:eastAsiaTheme="minorEastAsia"/>
          <w:b/>
          <w:kern w:val="0"/>
          <w:szCs w:val="21"/>
        </w:rPr>
      </w:pPr>
      <w:r w:rsidRPr="00F6048D">
        <w:rPr>
          <w:rFonts w:eastAsiaTheme="minorEastAsia"/>
          <w:b/>
          <w:bCs/>
          <w:kern w:val="0"/>
          <w:szCs w:val="21"/>
        </w:rPr>
        <w:t>7.4.4</w:t>
      </w:r>
      <w:r w:rsidRPr="00F6048D">
        <w:rPr>
          <w:rFonts w:eastAsiaTheme="minorEastAsia"/>
          <w:b/>
          <w:kern w:val="0"/>
          <w:szCs w:val="21"/>
        </w:rPr>
        <w:t>重要会计政策和会计估计</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w:t>
      </w:r>
      <w:r w:rsidRPr="00F6048D">
        <w:rPr>
          <w:rFonts w:eastAsiaTheme="minorEastAsia"/>
          <w:b/>
          <w:kern w:val="0"/>
          <w:szCs w:val="21"/>
        </w:rPr>
        <w:t>会计年度</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本基金会计年度为公历</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日起至</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日止。</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7.4.4.2</w:t>
      </w:r>
      <w:r w:rsidRPr="00F6048D">
        <w:rPr>
          <w:rFonts w:eastAsiaTheme="minorEastAsia"/>
          <w:b/>
          <w:kern w:val="0"/>
          <w:szCs w:val="21"/>
        </w:rPr>
        <w:t>记账本位币</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本基金的记账本位币为人民币。</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7.4.4.3</w:t>
      </w:r>
      <w:r w:rsidRPr="00F6048D">
        <w:rPr>
          <w:rFonts w:eastAsiaTheme="minorEastAsia"/>
          <w:b/>
          <w:kern w:val="0"/>
          <w:szCs w:val="21"/>
        </w:rPr>
        <w:t>金融资产和金融负债的分类</w:t>
      </w:r>
    </w:p>
    <w:p w:rsidR="00C448E1" w:rsidRDefault="00BD044F">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rsidR="00C448E1" w:rsidRDefault="00BD044F">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rsidR="00C448E1" w:rsidRDefault="00BD044F">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rsidR="00C448E1" w:rsidRDefault="00BD044F">
      <w:pPr>
        <w:spacing w:line="360" w:lineRule="auto"/>
        <w:ind w:firstLineChars="200" w:firstLine="420"/>
        <w:rPr>
          <w:rFonts w:eastAsiaTheme="minorEastAsia"/>
          <w:szCs w:val="21"/>
        </w:rPr>
      </w:pPr>
      <w:r>
        <w:rPr>
          <w:rFonts w:eastAsiaTheme="minorEastAsia"/>
          <w:szCs w:val="21"/>
        </w:rPr>
        <w:t>债务工具</w:t>
      </w:r>
    </w:p>
    <w:p w:rsidR="00C448E1" w:rsidRDefault="00BD044F">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rsidR="00C448E1" w:rsidRDefault="00BD044F">
      <w:pPr>
        <w:spacing w:line="360" w:lineRule="auto"/>
        <w:ind w:firstLineChars="200" w:firstLine="420"/>
        <w:rPr>
          <w:rFonts w:eastAsiaTheme="minorEastAsia"/>
          <w:szCs w:val="21"/>
        </w:rPr>
      </w:pPr>
      <w:r>
        <w:rPr>
          <w:rFonts w:eastAsiaTheme="minorEastAsia"/>
          <w:szCs w:val="21"/>
        </w:rPr>
        <w:t>以摊余成本计量：</w:t>
      </w:r>
    </w:p>
    <w:p w:rsidR="00C448E1" w:rsidRDefault="00BD044F">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rsidR="00C448E1" w:rsidRDefault="00BD044F">
      <w:pPr>
        <w:spacing w:line="360" w:lineRule="auto"/>
        <w:ind w:firstLineChars="200" w:firstLine="420"/>
        <w:rPr>
          <w:rFonts w:eastAsiaTheme="minorEastAsia"/>
          <w:szCs w:val="21"/>
        </w:rPr>
      </w:pPr>
      <w:r>
        <w:rPr>
          <w:rFonts w:eastAsiaTheme="minorEastAsia"/>
          <w:szCs w:val="21"/>
        </w:rPr>
        <w:t>以公允价值计量且其变动计入当期损益：</w:t>
      </w:r>
    </w:p>
    <w:p w:rsidR="00B842FE" w:rsidRDefault="00BD044F">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rsidR="00C448E1" w:rsidRDefault="00BD044F">
      <w:pPr>
        <w:spacing w:line="360" w:lineRule="auto"/>
        <w:ind w:firstLineChars="200" w:firstLine="420"/>
        <w:rPr>
          <w:rFonts w:eastAsiaTheme="minorEastAsia"/>
          <w:szCs w:val="21"/>
        </w:rPr>
      </w:pPr>
      <w:r>
        <w:rPr>
          <w:rFonts w:eastAsiaTheme="minorEastAsia"/>
          <w:szCs w:val="21"/>
        </w:rPr>
        <w:t>权益工具</w:t>
      </w:r>
    </w:p>
    <w:p w:rsidR="00C448E1" w:rsidRDefault="00BD044F">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rsidR="00C448E1" w:rsidRDefault="00BD044F">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rsidR="00C448E1" w:rsidRDefault="00BD044F">
      <w:pPr>
        <w:spacing w:line="360" w:lineRule="auto"/>
        <w:ind w:firstLineChars="200" w:firstLine="420"/>
        <w:rPr>
          <w:rFonts w:eastAsiaTheme="minorEastAsia"/>
          <w:szCs w:val="21"/>
        </w:rPr>
      </w:pPr>
      <w:r>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rsidR="00C448E1" w:rsidRDefault="00BD044F">
      <w:pPr>
        <w:spacing w:line="360" w:lineRule="auto"/>
        <w:ind w:firstLineChars="200" w:firstLine="420"/>
        <w:rPr>
          <w:rFonts w:eastAsiaTheme="minorEastAsia"/>
          <w:szCs w:val="21"/>
        </w:rPr>
      </w:pPr>
      <w:r>
        <w:rPr>
          <w:rFonts w:eastAsiaTheme="minorEastAsia"/>
          <w:szCs w:val="21"/>
        </w:rPr>
        <w:t>(3)</w:t>
      </w:r>
      <w:r>
        <w:rPr>
          <w:rFonts w:eastAsiaTheme="minorEastAsia"/>
          <w:szCs w:val="21"/>
        </w:rPr>
        <w:t>衍生金融工具</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本基金将持有的衍生金融工具以公允价值计量且其变动计入当期损益，在资产负债表中列示为衍生金融资产</w:t>
      </w:r>
      <w:r w:rsidRPr="00F6048D">
        <w:rPr>
          <w:rFonts w:eastAsiaTheme="minorEastAsia"/>
          <w:szCs w:val="21"/>
        </w:rPr>
        <w:t>/</w:t>
      </w:r>
      <w:r w:rsidRPr="00F6048D">
        <w:rPr>
          <w:rFonts w:eastAsiaTheme="minorEastAsia"/>
          <w:szCs w:val="21"/>
        </w:rPr>
        <w:t>负债。</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7.4.4.4</w:t>
      </w:r>
      <w:r w:rsidRPr="00F6048D">
        <w:rPr>
          <w:rFonts w:eastAsiaTheme="minorEastAsia"/>
          <w:b/>
          <w:kern w:val="0"/>
          <w:szCs w:val="21"/>
        </w:rPr>
        <w:t>金融资产和金融负债的初始确认、后续计量和终止确认</w:t>
      </w:r>
    </w:p>
    <w:p w:rsidR="00C448E1" w:rsidRDefault="00BD044F">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rsidR="00C448E1" w:rsidRDefault="00BD044F">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rsidR="00C448E1" w:rsidRDefault="00BD044F">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rsidR="00C448E1" w:rsidRDefault="00BD044F">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rsidR="00C448E1" w:rsidRDefault="00BD044F">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rsidR="00C448E1" w:rsidRDefault="00BD044F">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rsidR="00C448E1" w:rsidRDefault="00BD044F">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rsidR="00C448E1" w:rsidRDefault="00BD044F">
      <w:pPr>
        <w:spacing w:line="360" w:lineRule="auto"/>
        <w:ind w:firstLineChars="200" w:firstLine="420"/>
        <w:rPr>
          <w:rFonts w:eastAsiaTheme="minorEastAsia"/>
          <w:szCs w:val="21"/>
        </w:rPr>
      </w:pPr>
      <w:r>
        <w:rPr>
          <w:rFonts w:eastAsiaTheme="minorEastAsia"/>
          <w:szCs w:val="21"/>
        </w:rPr>
        <w:t>本基金将计提或转回的损失准备计入当期损益。</w:t>
      </w:r>
    </w:p>
    <w:p w:rsidR="00C448E1" w:rsidRDefault="00BD044F">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rsidR="00C448E1" w:rsidRDefault="00BD044F">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当金融负债的现时义务全部或部分已经解除时，终止确认该金融负债或义务已解除的部分。终止确认部分的账面价值与支付的对价之间的差额，计入当期损益。</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7.4.4.5</w:t>
      </w:r>
      <w:r w:rsidRPr="00F6048D">
        <w:rPr>
          <w:rFonts w:eastAsiaTheme="minorEastAsia"/>
          <w:b/>
          <w:kern w:val="0"/>
          <w:szCs w:val="21"/>
        </w:rPr>
        <w:t>金融资产和金融负债的估值原则</w:t>
      </w:r>
    </w:p>
    <w:p w:rsidR="00C448E1" w:rsidRDefault="00BD044F">
      <w:pPr>
        <w:spacing w:line="360" w:lineRule="auto"/>
        <w:ind w:firstLineChars="200" w:firstLine="420"/>
        <w:rPr>
          <w:rFonts w:eastAsiaTheme="minorEastAsia"/>
          <w:szCs w:val="21"/>
        </w:rPr>
      </w:pPr>
      <w:r>
        <w:rPr>
          <w:rFonts w:eastAsiaTheme="minorEastAsia"/>
          <w:szCs w:val="21"/>
        </w:rPr>
        <w:t>本基金持有的股票投资、债券投资、资产支持证券投资和衍生工具按如下原则确定公允价值并进行估值：</w:t>
      </w:r>
    </w:p>
    <w:p w:rsidR="00C448E1" w:rsidRDefault="00BD044F">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448E1" w:rsidRDefault="00BD044F">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如经济环境发生重大变化或证券发行人发生影响金融工具价格的重大事件，应对估值进行调整并确定公允价值。</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7.4.4.6</w:t>
      </w:r>
      <w:r w:rsidRPr="00F6048D">
        <w:rPr>
          <w:rFonts w:eastAsiaTheme="minorEastAsia"/>
          <w:b/>
          <w:kern w:val="0"/>
          <w:szCs w:val="21"/>
        </w:rPr>
        <w:t>金融资产和金融负债的抵销</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本基金持有的资产和承担的负债基本为金融资产和金融负债。当本基金</w:t>
      </w:r>
      <w:r w:rsidRPr="00F6048D">
        <w:rPr>
          <w:rFonts w:eastAsiaTheme="minorEastAsia"/>
          <w:szCs w:val="21"/>
        </w:rPr>
        <w:t xml:space="preserve">1) </w:t>
      </w:r>
      <w:r w:rsidRPr="00F6048D">
        <w:rPr>
          <w:rFonts w:eastAsiaTheme="minorEastAsia"/>
          <w:szCs w:val="21"/>
        </w:rPr>
        <w:t>具有抵销已确认金额的法定权利且该种法定权利现在是可执行的；且</w:t>
      </w:r>
      <w:r w:rsidRPr="00F6048D">
        <w:rPr>
          <w:rFonts w:eastAsiaTheme="minorEastAsia"/>
          <w:szCs w:val="21"/>
        </w:rPr>
        <w:t>2)</w:t>
      </w:r>
      <w:r w:rsidRPr="00F6048D">
        <w:rPr>
          <w:rFonts w:eastAsiaTheme="minorEastAsia"/>
          <w:szCs w:val="21"/>
        </w:rPr>
        <w:t>交易双方准备按净额结算时，金融资产与金融负债按抵销后的净额在资产负债表中列示。</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7.4.4.7</w:t>
      </w:r>
      <w:r w:rsidRPr="00F6048D">
        <w:rPr>
          <w:rFonts w:eastAsiaTheme="minorEastAsia"/>
          <w:b/>
          <w:kern w:val="0"/>
          <w:szCs w:val="21"/>
        </w:rPr>
        <w:t>实收基金</w:t>
      </w:r>
    </w:p>
    <w:p w:rsidR="00C448E1" w:rsidRDefault="00BD044F">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C448E1" w:rsidRDefault="00BD044F">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rsidR="00C448E1" w:rsidRDefault="00BD044F">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本基金没有同时具备下列特征的其他金融工具或合同：</w:t>
      </w:r>
      <w:r w:rsidRPr="00F6048D">
        <w:rPr>
          <w:rFonts w:eastAsiaTheme="minorEastAsia"/>
          <w:szCs w:val="21"/>
        </w:rPr>
        <w:t>(1)</w:t>
      </w:r>
      <w:r w:rsidRPr="00F6048D">
        <w:rPr>
          <w:rFonts w:eastAsiaTheme="minorEastAsia"/>
          <w:szCs w:val="21"/>
        </w:rPr>
        <w:t>现金流量总额实质上基于基金的损益、已确认净资产的变动、己确认和未确认净资产的公允价值变动</w:t>
      </w:r>
      <w:r w:rsidRPr="00F6048D">
        <w:rPr>
          <w:rFonts w:eastAsiaTheme="minorEastAsia"/>
          <w:szCs w:val="21"/>
        </w:rPr>
        <w:t>(</w:t>
      </w:r>
      <w:r w:rsidRPr="00F6048D">
        <w:rPr>
          <w:rFonts w:eastAsiaTheme="minorEastAsia"/>
          <w:szCs w:val="21"/>
        </w:rPr>
        <w:t>不包括该基金或合同的任何影响</w:t>
      </w:r>
      <w:r w:rsidRPr="00F6048D">
        <w:rPr>
          <w:rFonts w:eastAsiaTheme="minorEastAsia"/>
          <w:szCs w:val="21"/>
        </w:rPr>
        <w:t>)</w:t>
      </w:r>
      <w:r w:rsidRPr="00F6048D">
        <w:rPr>
          <w:rFonts w:eastAsiaTheme="minorEastAsia"/>
          <w:szCs w:val="21"/>
        </w:rPr>
        <w:t>；</w:t>
      </w:r>
      <w:r w:rsidRPr="00F6048D">
        <w:rPr>
          <w:rFonts w:eastAsiaTheme="minorEastAsia"/>
          <w:szCs w:val="21"/>
        </w:rPr>
        <w:t>(2)</w:t>
      </w:r>
      <w:r w:rsidRPr="00F6048D">
        <w:rPr>
          <w:rFonts w:eastAsiaTheme="minorEastAsia"/>
          <w:szCs w:val="21"/>
        </w:rPr>
        <w:t>实质上限制或固定了上述工具持有方所获得的剩余回报。本基金将实收基金分类为权益工具，列报于净资产。</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7.4.4.8</w:t>
      </w:r>
      <w:r w:rsidRPr="00F6048D">
        <w:rPr>
          <w:rFonts w:eastAsiaTheme="minorEastAsia"/>
          <w:b/>
          <w:kern w:val="0"/>
          <w:szCs w:val="21"/>
        </w:rPr>
        <w:t>损益平准金</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F6048D">
        <w:rPr>
          <w:rFonts w:eastAsiaTheme="minorEastAsia"/>
          <w:szCs w:val="21"/>
        </w:rPr>
        <w:t>/(</w:t>
      </w:r>
      <w:r w:rsidRPr="00F6048D">
        <w:rPr>
          <w:rFonts w:eastAsiaTheme="minorEastAsia"/>
          <w:szCs w:val="21"/>
        </w:rPr>
        <w:t>累计亏损</w:t>
      </w:r>
      <w:r w:rsidRPr="00F6048D">
        <w:rPr>
          <w:rFonts w:eastAsiaTheme="minorEastAsia"/>
          <w:szCs w:val="21"/>
        </w:rPr>
        <w:t>)</w:t>
      </w:r>
      <w:r w:rsidRPr="00F6048D">
        <w:rPr>
          <w:rFonts w:eastAsiaTheme="minorEastAsia"/>
          <w:szCs w:val="21"/>
        </w:rPr>
        <w:t>。</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7.4.4.9</w:t>
      </w:r>
      <w:r w:rsidRPr="00F6048D">
        <w:rPr>
          <w:rFonts w:eastAsiaTheme="minorEastAsia"/>
          <w:b/>
          <w:kern w:val="0"/>
          <w:szCs w:val="21"/>
        </w:rPr>
        <w:t>收入</w:t>
      </w:r>
      <w:r w:rsidRPr="00F6048D">
        <w:rPr>
          <w:rFonts w:eastAsiaTheme="minorEastAsia"/>
          <w:b/>
          <w:kern w:val="0"/>
          <w:szCs w:val="21"/>
        </w:rPr>
        <w:t>/(</w:t>
      </w:r>
      <w:r w:rsidRPr="00F6048D">
        <w:rPr>
          <w:rFonts w:eastAsiaTheme="minorEastAsia"/>
          <w:b/>
          <w:kern w:val="0"/>
          <w:szCs w:val="21"/>
        </w:rPr>
        <w:t>损失</w:t>
      </w:r>
      <w:r w:rsidRPr="00F6048D">
        <w:rPr>
          <w:rFonts w:eastAsiaTheme="minorEastAsia"/>
          <w:b/>
          <w:kern w:val="0"/>
          <w:szCs w:val="21"/>
        </w:rPr>
        <w:t>)</w:t>
      </w:r>
      <w:r w:rsidRPr="00F6048D">
        <w:rPr>
          <w:rFonts w:eastAsiaTheme="minorEastAsia"/>
          <w:b/>
          <w:kern w:val="0"/>
          <w:szCs w:val="21"/>
        </w:rPr>
        <w:t>的确认和计量</w:t>
      </w:r>
    </w:p>
    <w:p w:rsidR="00C448E1" w:rsidRDefault="00BD044F">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rsidR="00C448E1" w:rsidRDefault="00BD044F">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应收款项在持有期间确认的利息收入按实际利率法计算，实际利率法与直线法差异较小的则按直线法计算。</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7.4.4.10</w:t>
      </w:r>
      <w:r w:rsidRPr="00F6048D">
        <w:rPr>
          <w:rFonts w:eastAsiaTheme="minorEastAsia"/>
          <w:b/>
          <w:kern w:val="0"/>
          <w:szCs w:val="21"/>
        </w:rPr>
        <w:t>费用的确认和计量</w:t>
      </w:r>
    </w:p>
    <w:p w:rsidR="00C448E1" w:rsidRDefault="00BD044F">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以摊余成本计量的金融负债在持有期间确认的利息支出按实际利率法计算，实际利率法与直线法差异较小的则按直线法计算。</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7.4.4.11</w:t>
      </w:r>
      <w:r w:rsidRPr="00F6048D">
        <w:rPr>
          <w:rFonts w:eastAsiaTheme="minorEastAsia"/>
          <w:b/>
          <w:kern w:val="0"/>
          <w:szCs w:val="21"/>
        </w:rPr>
        <w:t>基金的收益分配政策</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rsidR="00CF4196" w:rsidRPr="00F6048D" w:rsidRDefault="00CF4196" w:rsidP="00CF4196">
      <w:pPr>
        <w:autoSpaceDE w:val="0"/>
        <w:autoSpaceDN w:val="0"/>
        <w:adjustRightInd w:val="0"/>
        <w:spacing w:beforeLines="100" w:before="312" w:line="360" w:lineRule="auto"/>
        <w:jc w:val="left"/>
        <w:rPr>
          <w:rFonts w:eastAsiaTheme="minorEastAsia"/>
          <w:b/>
          <w:kern w:val="0"/>
          <w:szCs w:val="21"/>
        </w:rPr>
      </w:pPr>
      <w:r w:rsidRPr="00F6048D">
        <w:rPr>
          <w:rFonts w:eastAsiaTheme="minorEastAsia"/>
          <w:b/>
          <w:bCs/>
          <w:kern w:val="0"/>
          <w:szCs w:val="21"/>
        </w:rPr>
        <w:t xml:space="preserve">7.4.4.12 </w:t>
      </w:r>
      <w:r w:rsidRPr="00F6048D">
        <w:rPr>
          <w:rFonts w:eastAsiaTheme="minorEastAsia"/>
          <w:b/>
          <w:kern w:val="0"/>
          <w:szCs w:val="21"/>
        </w:rPr>
        <w:t>外币交易</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rsidR="00CF4196" w:rsidRPr="00F6048D" w:rsidRDefault="00CF4196" w:rsidP="00CF4196">
      <w:pPr>
        <w:widowControl/>
        <w:spacing w:line="360" w:lineRule="auto"/>
        <w:ind w:firstLineChars="200" w:firstLine="420"/>
        <w:rPr>
          <w:rFonts w:eastAsiaTheme="minorEastAsia"/>
          <w:kern w:val="0"/>
          <w:szCs w:val="21"/>
        </w:rPr>
      </w:pPr>
      <w:r w:rsidRPr="00F6048D">
        <w:rPr>
          <w:rFonts w:eastAsiaTheme="minorEastAsia"/>
          <w:kern w:val="0"/>
          <w:szCs w:val="21"/>
        </w:rPr>
        <w:t>以公允价值计量的外币非货币性项目，于估值日采用估值日的即期汇率折算为人民币，所产生的折算差额直接计入公允价值变动损益科目。</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7.4.4.13</w:t>
      </w:r>
      <w:r w:rsidRPr="00F6048D">
        <w:rPr>
          <w:rFonts w:eastAsiaTheme="minorEastAsia"/>
          <w:b/>
          <w:kern w:val="0"/>
          <w:szCs w:val="21"/>
        </w:rPr>
        <w:t>分部报告</w:t>
      </w:r>
    </w:p>
    <w:p w:rsidR="00C448E1" w:rsidRDefault="00BD044F">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本基金目前以一个单一的经营分部运作，不需要披露分部信息。</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7.4.4.14</w:t>
      </w:r>
      <w:r w:rsidRPr="00F6048D">
        <w:rPr>
          <w:rFonts w:eastAsiaTheme="minorEastAsia"/>
          <w:b/>
          <w:kern w:val="0"/>
          <w:szCs w:val="21"/>
        </w:rPr>
        <w:t>其他重要的会计政策和会计估计</w:t>
      </w:r>
    </w:p>
    <w:p w:rsidR="00C448E1" w:rsidRDefault="00BD044F">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rsidR="00C448E1" w:rsidRDefault="00BD044F">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rsidR="00C448E1" w:rsidRDefault="00BD044F">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(3)</w:t>
      </w:r>
      <w:r w:rsidRPr="00F6048D">
        <w:rPr>
          <w:rFonts w:eastAsiaTheme="minorEastAsia"/>
          <w:szCs w:val="21"/>
        </w:rPr>
        <w:t>对于在证券交易所上市或挂牌转让的固定收益品种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及在银行间同业市场交易的固定收益品种，根据中国证监会公告</w:t>
      </w:r>
      <w:r w:rsidRPr="00F6048D">
        <w:rPr>
          <w:rFonts w:eastAsiaTheme="minorEastAsia"/>
          <w:szCs w:val="21"/>
        </w:rPr>
        <w:t>[2017]13</w:t>
      </w:r>
      <w:r w:rsidRPr="00F6048D">
        <w:rPr>
          <w:rFonts w:eastAsiaTheme="minorEastAsia"/>
          <w:szCs w:val="21"/>
        </w:rPr>
        <w:t>号《中国证监会关于证券投资基金估值业务的指导意见》及中国基金业协会中基协字</w:t>
      </w:r>
      <w:r w:rsidRPr="00F6048D">
        <w:rPr>
          <w:rFonts w:eastAsiaTheme="minorEastAsia"/>
          <w:szCs w:val="21"/>
        </w:rPr>
        <w:t>[2022]566</w:t>
      </w:r>
      <w:r w:rsidRPr="00F6048D">
        <w:rPr>
          <w:rFonts w:eastAsiaTheme="minorEastAsia"/>
          <w:szCs w:val="21"/>
        </w:rPr>
        <w:t>号《关于发布</w:t>
      </w:r>
      <w:r w:rsidRPr="00F6048D">
        <w:rPr>
          <w:rFonts w:eastAsiaTheme="minorEastAsia"/>
          <w:szCs w:val="21"/>
        </w:rPr>
        <w:t>&lt;</w:t>
      </w:r>
      <w:r w:rsidRPr="00F6048D">
        <w:rPr>
          <w:rFonts w:eastAsiaTheme="minorEastAsia"/>
          <w:szCs w:val="21"/>
        </w:rPr>
        <w:t>关于固定收益品种的估值处理标准</w:t>
      </w:r>
      <w:r w:rsidRPr="00F6048D">
        <w:rPr>
          <w:rFonts w:eastAsiaTheme="minorEastAsia"/>
          <w:szCs w:val="21"/>
        </w:rPr>
        <w:t>&gt;</w:t>
      </w:r>
      <w:r w:rsidRPr="00F6048D">
        <w:rPr>
          <w:rFonts w:eastAsiaTheme="minorEastAsia"/>
          <w:szCs w:val="21"/>
        </w:rPr>
        <w:t>的通知》之附件《关于固定收益品种的估值处理标准》采用估值技术确定公允价值。本基金持有的证券交易所上市或挂牌转让的固定收益品种</w:t>
      </w:r>
      <w:r w:rsidRPr="00F6048D">
        <w:rPr>
          <w:rFonts w:eastAsiaTheme="minorEastAsia"/>
          <w:szCs w:val="21"/>
        </w:rPr>
        <w:t>(</w:t>
      </w:r>
      <w:r w:rsidRPr="00F6048D">
        <w:rPr>
          <w:rFonts w:eastAsiaTheme="minorEastAsia"/>
          <w:szCs w:val="21"/>
        </w:rPr>
        <w:t>可转换债券和可交换债券除外</w:t>
      </w:r>
      <w:r w:rsidRPr="00F6048D">
        <w:rPr>
          <w:rFonts w:eastAsiaTheme="minorEastAsia"/>
          <w:szCs w:val="21"/>
        </w:rPr>
        <w:t>)</w:t>
      </w:r>
      <w:r w:rsidRPr="00F6048D">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w:t>
      </w:r>
      <w:r w:rsidRPr="00F6048D">
        <w:rPr>
          <w:rFonts w:eastAsiaTheme="minorEastAsia"/>
          <w:b/>
          <w:kern w:val="0"/>
          <w:szCs w:val="21"/>
        </w:rPr>
        <w:t>会计政策和会计估计变更以及差错更正的说明</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7.4.5.1</w:t>
      </w:r>
      <w:r w:rsidRPr="00F6048D">
        <w:rPr>
          <w:rFonts w:eastAsiaTheme="minorEastAsia"/>
          <w:b/>
          <w:kern w:val="0"/>
          <w:szCs w:val="21"/>
        </w:rPr>
        <w:t>会计政策变更的说明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本基金本报告期未发生会计政策变更。</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7.4.5.2</w:t>
      </w:r>
      <w:r w:rsidRPr="00F6048D">
        <w:rPr>
          <w:rFonts w:eastAsiaTheme="minorEastAsia"/>
          <w:b/>
          <w:kern w:val="0"/>
          <w:szCs w:val="21"/>
        </w:rPr>
        <w:t>会计估计变更的说明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本基金本报告期未发生会计估计变更。</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7.4.5.3</w:t>
      </w:r>
      <w:r w:rsidRPr="00F6048D">
        <w:rPr>
          <w:rFonts w:eastAsiaTheme="minorEastAsia"/>
          <w:b/>
          <w:kern w:val="0"/>
          <w:szCs w:val="21"/>
        </w:rPr>
        <w:t>差错更正的说明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本基金在本报告期间无须说明的会计差错更正。</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7.4.6</w:t>
      </w:r>
      <w:r w:rsidRPr="00F6048D">
        <w:rPr>
          <w:rFonts w:eastAsiaTheme="minorEastAsia"/>
          <w:b/>
          <w:kern w:val="0"/>
          <w:szCs w:val="21"/>
        </w:rPr>
        <w:t>税项</w:t>
      </w:r>
    </w:p>
    <w:p w:rsidR="00C448E1" w:rsidRDefault="00BD044F">
      <w:pPr>
        <w:spacing w:line="360" w:lineRule="auto"/>
        <w:ind w:firstLineChars="200" w:firstLine="420"/>
        <w:rPr>
          <w:rFonts w:eastAsiaTheme="minorEastAsia"/>
          <w:szCs w:val="21"/>
        </w:rPr>
      </w:pPr>
      <w:r>
        <w:rPr>
          <w:rFonts w:eastAsiaTheme="minorEastAsia"/>
          <w:szCs w:val="21"/>
        </w:rPr>
        <w:t>根据财政部、国家税务总局财税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[2008]1</w:t>
      </w:r>
      <w:r>
        <w:rPr>
          <w:rFonts w:eastAsiaTheme="minorEastAsia"/>
          <w:szCs w:val="21"/>
        </w:rPr>
        <w:t>号《关于企业所得税若干优惠政策的通知》、财税</w:t>
      </w:r>
      <w:r>
        <w:rPr>
          <w:rFonts w:eastAsiaTheme="minorEastAsia"/>
          <w:szCs w:val="21"/>
        </w:rPr>
        <w:t>[2012]85</w:t>
      </w:r>
      <w:r>
        <w:rPr>
          <w:rFonts w:eastAsiaTheme="minorEastAsia"/>
          <w:szCs w:val="21"/>
        </w:rPr>
        <w:t>号《关于实施上市公司股息红利差别化个人所得税政策有关问题的通知》、财税</w:t>
      </w:r>
      <w:r>
        <w:rPr>
          <w:rFonts w:eastAsiaTheme="minorEastAsia"/>
          <w:szCs w:val="21"/>
        </w:rPr>
        <w:t>[2014]81</w:t>
      </w:r>
      <w:r>
        <w:rPr>
          <w:rFonts w:eastAsiaTheme="minorEastAsia"/>
          <w:szCs w:val="21"/>
        </w:rPr>
        <w:t>号《财政部国家税务总局证监会关于沪港股票市场交易互联互通机制试点有关税收政策的通知》、财税</w:t>
      </w:r>
      <w:r>
        <w:rPr>
          <w:rFonts w:eastAsiaTheme="minorEastAsia"/>
          <w:szCs w:val="21"/>
        </w:rPr>
        <w:t>[2015]101</w:t>
      </w:r>
      <w:r>
        <w:rPr>
          <w:rFonts w:eastAsiaTheme="minorEastAsia"/>
          <w:szCs w:val="21"/>
        </w:rPr>
        <w:t>号《关于上市公司股息红利差别化个人所得税政策有关问题的通知》、财税</w:t>
      </w:r>
      <w:r>
        <w:rPr>
          <w:rFonts w:eastAsiaTheme="minorEastAsia"/>
          <w:szCs w:val="21"/>
        </w:rPr>
        <w:t>[2016]36</w:t>
      </w:r>
      <w:r>
        <w:rPr>
          <w:rFonts w:eastAsiaTheme="minorEastAsia"/>
          <w:szCs w:val="21"/>
        </w:rPr>
        <w:t>号《关于全面推开营业税改征增值税试点的通知》、财税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[2016]127</w:t>
      </w:r>
      <w:r>
        <w:rPr>
          <w:rFonts w:eastAsiaTheme="minorEastAsia"/>
          <w:szCs w:val="21"/>
        </w:rPr>
        <w:t>号《财政部国家税务总局证监会关于深港股票市场交易互联互通机制试点有关税收政策的通知》、财税</w:t>
      </w:r>
      <w:r>
        <w:rPr>
          <w:rFonts w:eastAsiaTheme="minorEastAsia"/>
          <w:szCs w:val="21"/>
        </w:rPr>
        <w:t>[2016]140</w:t>
      </w:r>
      <w:r>
        <w:rPr>
          <w:rFonts w:eastAsiaTheme="minorEastAsia"/>
          <w:szCs w:val="21"/>
        </w:rPr>
        <w:t>号《关于明确金融</w:t>
      </w:r>
      <w:r>
        <w:rPr>
          <w:rFonts w:eastAsiaTheme="minorEastAsia"/>
          <w:szCs w:val="21"/>
        </w:rPr>
        <w:t xml:space="preserve"> </w:t>
      </w:r>
      <w:r>
        <w:rPr>
          <w:rFonts w:eastAsiaTheme="minorEastAsia"/>
          <w:szCs w:val="21"/>
        </w:rPr>
        <w:t>房地产开发</w:t>
      </w:r>
      <w:r>
        <w:rPr>
          <w:rFonts w:eastAsiaTheme="minorEastAsia"/>
          <w:szCs w:val="21"/>
        </w:rPr>
        <w:t xml:space="preserve"> </w:t>
      </w:r>
      <w:r>
        <w:rPr>
          <w:rFonts w:eastAsiaTheme="minorEastAsia"/>
          <w:szCs w:val="21"/>
        </w:rPr>
        <w:t>教育辅助服务等增值税政策的通知》、财税</w:t>
      </w:r>
      <w:r>
        <w:rPr>
          <w:rFonts w:eastAsiaTheme="minorEastAsia"/>
          <w:szCs w:val="21"/>
        </w:rPr>
        <w:t>[2017]2</w:t>
      </w:r>
      <w:r>
        <w:rPr>
          <w:rFonts w:eastAsiaTheme="minorEastAsia"/>
          <w:szCs w:val="21"/>
        </w:rPr>
        <w:t>号《关于资管产品增值税政策有关问题的补充通知》、财税</w:t>
      </w:r>
      <w:r>
        <w:rPr>
          <w:rFonts w:eastAsiaTheme="minorEastAsia"/>
          <w:szCs w:val="21"/>
        </w:rPr>
        <w:t>[2017]56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号《关于租入固定资产进项税额抵扣等增值税政策的通知》及其他相关财税法规和实务操作，主要税项列示如下：</w:t>
      </w:r>
    </w:p>
    <w:p w:rsidR="00C448E1" w:rsidRDefault="00BD044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szCs w:val="21"/>
        </w:rPr>
        <w:t>3%</w:t>
      </w:r>
      <w:r>
        <w:rPr>
          <w:rFonts w:eastAsiaTheme="minorEastAsia"/>
          <w:szCs w:val="21"/>
        </w:rPr>
        <w:t>的征收率缴纳增值税。</w:t>
      </w:r>
    </w:p>
    <w:p w:rsidR="00C448E1" w:rsidRDefault="00BD044F">
      <w:pPr>
        <w:spacing w:line="360" w:lineRule="auto"/>
        <w:ind w:firstLineChars="200" w:firstLine="420"/>
        <w:rPr>
          <w:rFonts w:eastAsiaTheme="minorEastAsia"/>
          <w:szCs w:val="21"/>
        </w:rPr>
      </w:pPr>
      <w:r>
        <w:rPr>
          <w:rFonts w:eastAsiaTheme="minorEastAsia"/>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448E1" w:rsidRDefault="00BD044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对基金从证券市场中取得的收入，包括买卖股票、债券的差价收入，股票的股息、红利收入，债券的利息收入及其他收入，暂不征收企业所得税。</w:t>
      </w:r>
    </w:p>
    <w:p w:rsidR="00C448E1" w:rsidRDefault="00BD044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的个人所得税。对基金从上市公司取得的股息红利所得，持股期限在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rsidR="00C448E1" w:rsidRDefault="00BD044F">
      <w:pPr>
        <w:spacing w:line="360" w:lineRule="auto"/>
        <w:ind w:firstLineChars="200" w:firstLine="420"/>
        <w:rPr>
          <w:rFonts w:eastAsiaTheme="minorEastAsia"/>
          <w:szCs w:val="21"/>
        </w:rPr>
      </w:pPr>
      <w:r>
        <w:rPr>
          <w:rFonts w:eastAsiaTheme="minorEastAsia"/>
          <w:szCs w:val="21"/>
        </w:rPr>
        <w:t>对基金通过沪港通或深港通投资香港联交所上市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中国结算</w:t>
      </w:r>
      <w:r>
        <w:rPr>
          <w:rFonts w:eastAsiaTheme="minorEastAsia"/>
          <w:szCs w:val="21"/>
        </w:rPr>
        <w:t>”)</w:t>
      </w:r>
      <w:r>
        <w:rPr>
          <w:rFonts w:eastAsiaTheme="minorEastAsia"/>
          <w:szCs w:val="21"/>
        </w:rPr>
        <w:t>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的税率代扣个人所得税。基金通过沪港通或深港通投资香港联交所上市的非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w:t>
      </w:r>
    </w:p>
    <w:p w:rsidR="00C448E1" w:rsidRDefault="00BD044F">
      <w:pPr>
        <w:spacing w:line="360" w:lineRule="auto"/>
        <w:ind w:firstLineChars="200" w:firstLine="420"/>
        <w:rPr>
          <w:rFonts w:eastAsiaTheme="minorEastAsia"/>
          <w:szCs w:val="21"/>
        </w:rPr>
      </w:pPr>
      <w:r>
        <w:rPr>
          <w:rFonts w:eastAsiaTheme="minorEastAsia"/>
          <w:szCs w:val="21"/>
        </w:rPr>
        <w:t>(4)</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的税率缴纳股票交易印花税，买入股票不征收股票交易印花税。根据财政部、国家税务总局公告</w:t>
      </w:r>
      <w:r>
        <w:rPr>
          <w:rFonts w:eastAsiaTheme="minorEastAsia"/>
          <w:szCs w:val="21"/>
        </w:rPr>
        <w:t>2023</w:t>
      </w:r>
      <w:r>
        <w:rPr>
          <w:rFonts w:eastAsiaTheme="minorEastAsia"/>
          <w:szCs w:val="21"/>
        </w:rPr>
        <w:t>年第</w:t>
      </w:r>
      <w:r>
        <w:rPr>
          <w:rFonts w:eastAsiaTheme="minorEastAsia"/>
          <w:szCs w:val="21"/>
        </w:rPr>
        <w:t>39</w:t>
      </w:r>
      <w:r>
        <w:rPr>
          <w:rFonts w:eastAsiaTheme="minorEastAsia"/>
          <w:szCs w:val="21"/>
        </w:rPr>
        <w:t>号《关于减半征收证券交易印花税的公告》，自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日起，证券交易印花税实施减半征收。基金通过沪港通或深港通买卖、继承、赠与联交所上市股票，按照香港特别行政区现行税法规定缴纳印花税。</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(5)</w:t>
      </w:r>
      <w:r w:rsidRPr="00F6048D">
        <w:rPr>
          <w:rFonts w:eastAsiaTheme="minorEastAsia"/>
          <w:szCs w:val="21"/>
        </w:rPr>
        <w:t>本基金的城市维护建设税、教育费附加和地方教育附加等税费按照实际缴纳增值税额的适用比例计算缴纳。</w:t>
      </w:r>
    </w:p>
    <w:p w:rsidR="001A59F9" w:rsidRPr="00F6048D" w:rsidRDefault="001A59F9" w:rsidP="00644AF0">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7.4.7</w:t>
      </w:r>
      <w:r w:rsidRPr="00F6048D">
        <w:rPr>
          <w:rFonts w:eastAsiaTheme="minorEastAsia"/>
          <w:b/>
          <w:kern w:val="0"/>
          <w:szCs w:val="21"/>
        </w:rPr>
        <w:t>重要财务报表项目的说明</w:t>
      </w:r>
    </w:p>
    <w:p w:rsidR="003B3FDE" w:rsidRPr="00381647" w:rsidRDefault="003B3FDE" w:rsidP="003B3FDE">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rsidR="005C219C" w:rsidRPr="00F6048D" w:rsidRDefault="005C219C" w:rsidP="005C219C">
      <w:pPr>
        <w:autoSpaceDE w:val="0"/>
        <w:autoSpaceDN w:val="0"/>
        <w:adjustRightInd w:val="0"/>
        <w:spacing w:line="360" w:lineRule="auto"/>
        <w:ind w:left="15"/>
        <w:jc w:val="right"/>
        <w:rPr>
          <w:rFonts w:eastAsiaTheme="minorEastAsia"/>
          <w:bCs/>
          <w:szCs w:val="21"/>
        </w:rPr>
      </w:pPr>
      <w:r w:rsidRPr="00F6048D">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BF0880" w:rsidRPr="00F6048D" w:rsidTr="00416575">
        <w:trPr>
          <w:trHeight w:val="345"/>
          <w:jc w:val="center"/>
        </w:trPr>
        <w:tc>
          <w:tcPr>
            <w:tcW w:w="2634" w:type="dxa"/>
            <w:tcMar>
              <w:top w:w="15" w:type="dxa"/>
              <w:left w:w="15" w:type="dxa"/>
              <w:bottom w:w="0" w:type="dxa"/>
              <w:right w:w="15" w:type="dxa"/>
            </w:tcMar>
            <w:vAlign w:val="center"/>
          </w:tcPr>
          <w:p w:rsidR="005C219C" w:rsidRPr="00F6048D" w:rsidRDefault="005C219C" w:rsidP="00416575">
            <w:pPr>
              <w:spacing w:line="360" w:lineRule="auto"/>
              <w:rPr>
                <w:rFonts w:eastAsiaTheme="minorEastAsia"/>
                <w:szCs w:val="21"/>
              </w:rPr>
            </w:pPr>
            <w:r w:rsidRPr="00F6048D">
              <w:rPr>
                <w:rFonts w:eastAsiaTheme="minorEastAsia"/>
                <w:kern w:val="0"/>
                <w:szCs w:val="21"/>
              </w:rPr>
              <w:t>项目</w:t>
            </w:r>
          </w:p>
        </w:tc>
        <w:tc>
          <w:tcPr>
            <w:tcW w:w="3402" w:type="dxa"/>
            <w:tcMar>
              <w:top w:w="15" w:type="dxa"/>
              <w:left w:w="15" w:type="dxa"/>
              <w:bottom w:w="0" w:type="dxa"/>
              <w:right w:w="15" w:type="dxa"/>
            </w:tcMa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本期末</w:t>
            </w:r>
          </w:p>
          <w:p w:rsidR="005C219C" w:rsidRPr="00F6048D" w:rsidRDefault="005C219C" w:rsidP="00416575">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913" w:type="dxa"/>
            <w:tcMar>
              <w:top w:w="15" w:type="dxa"/>
              <w:left w:w="15" w:type="dxa"/>
              <w:bottom w:w="0" w:type="dxa"/>
              <w:right w:w="15" w:type="dxa"/>
            </w:tcMa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上年度末</w:t>
            </w:r>
          </w:p>
          <w:p w:rsidR="005C219C" w:rsidRPr="00F6048D" w:rsidRDefault="005C219C" w:rsidP="00416575">
            <w:pPr>
              <w:spacing w:line="360" w:lineRule="auto"/>
              <w:jc w:val="center"/>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416575">
        <w:trPr>
          <w:trHeight w:val="315"/>
          <w:jc w:val="center"/>
        </w:trPr>
        <w:tc>
          <w:tcPr>
            <w:tcW w:w="2634" w:type="dxa"/>
            <w:tcMar>
              <w:top w:w="15" w:type="dxa"/>
              <w:left w:w="15" w:type="dxa"/>
              <w:bottom w:w="0" w:type="dxa"/>
              <w:right w:w="15" w:type="dxa"/>
            </w:tcMar>
            <w:vAlign w:val="center"/>
          </w:tcPr>
          <w:p w:rsidR="005C219C" w:rsidRPr="00F6048D" w:rsidRDefault="005C219C" w:rsidP="00416575">
            <w:pPr>
              <w:spacing w:line="360" w:lineRule="auto"/>
              <w:rPr>
                <w:rFonts w:eastAsiaTheme="minorEastAsia"/>
                <w:kern w:val="0"/>
                <w:szCs w:val="21"/>
              </w:rPr>
            </w:pPr>
            <w:r w:rsidRPr="00F6048D">
              <w:rPr>
                <w:rFonts w:eastAsiaTheme="minorEastAsia"/>
                <w:kern w:val="0"/>
                <w:szCs w:val="21"/>
              </w:rPr>
              <w:t>活期存款</w:t>
            </w:r>
          </w:p>
        </w:tc>
        <w:tc>
          <w:tcPr>
            <w:tcW w:w="3402" w:type="dxa"/>
            <w:tcMar>
              <w:top w:w="15" w:type="dxa"/>
              <w:left w:w="15" w:type="dxa"/>
              <w:bottom w:w="0" w:type="dxa"/>
              <w:right w:w="15" w:type="dxa"/>
            </w:tcMar>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22,328,434.60</w:t>
            </w:r>
          </w:p>
        </w:tc>
        <w:tc>
          <w:tcPr>
            <w:tcW w:w="2913" w:type="dxa"/>
            <w:tcMar>
              <w:top w:w="15" w:type="dxa"/>
              <w:left w:w="15" w:type="dxa"/>
              <w:bottom w:w="0" w:type="dxa"/>
              <w:right w:w="15" w:type="dxa"/>
            </w:tcMar>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19,381,876.68</w:t>
            </w:r>
          </w:p>
        </w:tc>
      </w:tr>
      <w:tr w:rsidR="00BF0880" w:rsidRPr="00F6048D" w:rsidTr="00416575">
        <w:trPr>
          <w:trHeight w:val="315"/>
          <w:jc w:val="center"/>
        </w:trPr>
        <w:tc>
          <w:tcPr>
            <w:tcW w:w="2634" w:type="dxa"/>
            <w:tcMar>
              <w:top w:w="15" w:type="dxa"/>
              <w:left w:w="15" w:type="dxa"/>
              <w:bottom w:w="0" w:type="dxa"/>
              <w:right w:w="15" w:type="dxa"/>
            </w:tcMar>
          </w:tcPr>
          <w:p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等于：本金</w:t>
            </w:r>
          </w:p>
        </w:tc>
        <w:tc>
          <w:tcPr>
            <w:tcW w:w="3402"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22,325,416.82</w:t>
            </w:r>
          </w:p>
        </w:tc>
        <w:tc>
          <w:tcPr>
            <w:tcW w:w="2913"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19,379,725.53</w:t>
            </w:r>
          </w:p>
        </w:tc>
      </w:tr>
      <w:tr w:rsidR="00BF0880" w:rsidRPr="00F6048D" w:rsidTr="00416575">
        <w:trPr>
          <w:trHeight w:val="315"/>
          <w:jc w:val="center"/>
        </w:trPr>
        <w:tc>
          <w:tcPr>
            <w:tcW w:w="2634" w:type="dxa"/>
            <w:tcMar>
              <w:top w:w="15" w:type="dxa"/>
              <w:left w:w="15" w:type="dxa"/>
              <w:bottom w:w="0" w:type="dxa"/>
              <w:right w:w="15" w:type="dxa"/>
            </w:tcMar>
          </w:tcPr>
          <w:p w:rsidR="00A13648" w:rsidRPr="00F6048D" w:rsidRDefault="00A13648" w:rsidP="00A13648">
            <w:pPr>
              <w:spacing w:line="360" w:lineRule="auto"/>
              <w:rPr>
                <w:rFonts w:eastAsiaTheme="minorEastAsia"/>
                <w:kern w:val="0"/>
                <w:szCs w:val="21"/>
              </w:rPr>
            </w:pPr>
            <w:r w:rsidRPr="00F6048D">
              <w:rPr>
                <w:rFonts w:eastAsiaTheme="minorEastAsia" w:hint="eastAsia"/>
                <w:kern w:val="0"/>
                <w:szCs w:val="21"/>
              </w:rPr>
              <w:t xml:space="preserve"> </w:t>
            </w:r>
            <w:r w:rsidRPr="00F6048D">
              <w:rPr>
                <w:rFonts w:eastAsiaTheme="minorEastAsia"/>
                <w:kern w:val="0"/>
                <w:szCs w:val="21"/>
              </w:rPr>
              <w:t xml:space="preserve">     </w:t>
            </w:r>
            <w:r w:rsidRPr="00F6048D">
              <w:rPr>
                <w:rFonts w:eastAsiaTheme="minorEastAsia" w:hint="eastAsia"/>
                <w:kern w:val="0"/>
                <w:szCs w:val="21"/>
              </w:rPr>
              <w:t>加：应计利息</w:t>
            </w:r>
          </w:p>
        </w:tc>
        <w:tc>
          <w:tcPr>
            <w:tcW w:w="3402"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3,017.78</w:t>
            </w:r>
          </w:p>
        </w:tc>
        <w:tc>
          <w:tcPr>
            <w:tcW w:w="2913" w:type="dxa"/>
            <w:tcMar>
              <w:top w:w="15" w:type="dxa"/>
              <w:left w:w="15" w:type="dxa"/>
              <w:bottom w:w="0" w:type="dxa"/>
              <w:right w:w="15" w:type="dxa"/>
            </w:tcMar>
            <w:vAlign w:val="bottom"/>
          </w:tcPr>
          <w:p w:rsidR="00A13648" w:rsidRPr="00F6048D" w:rsidRDefault="00A13648" w:rsidP="00A13648">
            <w:pPr>
              <w:spacing w:line="360" w:lineRule="auto"/>
              <w:jc w:val="right"/>
              <w:rPr>
                <w:rFonts w:eastAsiaTheme="minorEastAsia"/>
                <w:kern w:val="0"/>
                <w:szCs w:val="21"/>
              </w:rPr>
            </w:pPr>
            <w:r w:rsidRPr="00F6048D">
              <w:rPr>
                <w:rFonts w:eastAsiaTheme="minorEastAsia"/>
                <w:kern w:val="0"/>
                <w:szCs w:val="21"/>
              </w:rPr>
              <w:t>2,151.15</w:t>
            </w:r>
          </w:p>
        </w:tc>
      </w:tr>
      <w:tr w:rsidR="00BF0880" w:rsidRPr="00F6048D" w:rsidTr="00416575">
        <w:trPr>
          <w:trHeight w:val="315"/>
          <w:jc w:val="center"/>
        </w:trPr>
        <w:tc>
          <w:tcPr>
            <w:tcW w:w="2634" w:type="dxa"/>
            <w:tcMar>
              <w:top w:w="15" w:type="dxa"/>
              <w:left w:w="15" w:type="dxa"/>
              <w:bottom w:w="0" w:type="dxa"/>
              <w:right w:w="15" w:type="dxa"/>
            </w:tcMar>
            <w:vAlign w:val="center"/>
          </w:tcPr>
          <w:p w:rsidR="005C219C" w:rsidRPr="00F6048D" w:rsidRDefault="005C219C" w:rsidP="00416575">
            <w:pPr>
              <w:spacing w:line="360" w:lineRule="auto"/>
              <w:rPr>
                <w:rFonts w:eastAsiaTheme="minorEastAsia"/>
                <w:kern w:val="0"/>
                <w:szCs w:val="21"/>
              </w:rPr>
            </w:pPr>
            <w:r w:rsidRPr="00F6048D">
              <w:rPr>
                <w:rFonts w:eastAsiaTheme="minorEastAsia"/>
                <w:kern w:val="0"/>
                <w:szCs w:val="21"/>
              </w:rPr>
              <w:t>定期存款</w:t>
            </w:r>
          </w:p>
        </w:tc>
        <w:tc>
          <w:tcPr>
            <w:tcW w:w="3402" w:type="dxa"/>
            <w:tcMar>
              <w:top w:w="15" w:type="dxa"/>
              <w:left w:w="15" w:type="dxa"/>
              <w:bottom w:w="0" w:type="dxa"/>
              <w:right w:w="15" w:type="dxa"/>
            </w:tcMar>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315"/>
          <w:jc w:val="center"/>
        </w:trPr>
        <w:tc>
          <w:tcPr>
            <w:tcW w:w="2634" w:type="dxa"/>
            <w:tcMar>
              <w:top w:w="15" w:type="dxa"/>
              <w:left w:w="15" w:type="dxa"/>
              <w:bottom w:w="0" w:type="dxa"/>
              <w:right w:w="15" w:type="dxa"/>
            </w:tcMar>
          </w:tcPr>
          <w:p w:rsidR="005C219C" w:rsidRPr="00F6048D" w:rsidRDefault="005C219C" w:rsidP="00416575">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315"/>
          <w:jc w:val="center"/>
        </w:trPr>
        <w:tc>
          <w:tcPr>
            <w:tcW w:w="2634" w:type="dxa"/>
            <w:tcMar>
              <w:top w:w="15" w:type="dxa"/>
              <w:left w:w="15" w:type="dxa"/>
              <w:bottom w:w="0" w:type="dxa"/>
              <w:right w:w="15" w:type="dxa"/>
            </w:tcMar>
          </w:tcPr>
          <w:p w:rsidR="005C219C" w:rsidRPr="00F6048D" w:rsidRDefault="005C219C" w:rsidP="00416575">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315"/>
          <w:jc w:val="center"/>
        </w:trPr>
        <w:tc>
          <w:tcPr>
            <w:tcW w:w="2634" w:type="dxa"/>
            <w:tcMar>
              <w:top w:w="15" w:type="dxa"/>
              <w:left w:w="15" w:type="dxa"/>
              <w:bottom w:w="0" w:type="dxa"/>
              <w:right w:w="15" w:type="dxa"/>
            </w:tcMar>
          </w:tcPr>
          <w:p w:rsidR="005C219C" w:rsidRPr="00F6048D" w:rsidRDefault="005C219C" w:rsidP="00416575">
            <w:pPr>
              <w:spacing w:line="360" w:lineRule="auto"/>
              <w:rPr>
                <w:rFonts w:ascii="宋体" w:hAnsi="宋体"/>
                <w:kern w:val="0"/>
                <w:szCs w:val="21"/>
              </w:rPr>
            </w:pPr>
            <w:r w:rsidRPr="00F6048D">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315"/>
          <w:jc w:val="center"/>
        </w:trPr>
        <w:tc>
          <w:tcPr>
            <w:tcW w:w="2634" w:type="dxa"/>
            <w:tcMar>
              <w:top w:w="15" w:type="dxa"/>
              <w:left w:w="15" w:type="dxa"/>
              <w:bottom w:w="0" w:type="dxa"/>
              <w:right w:w="15" w:type="dxa"/>
            </w:tcMar>
          </w:tcPr>
          <w:p w:rsidR="005C219C" w:rsidRPr="00F6048D" w:rsidRDefault="005C219C" w:rsidP="00416575">
            <w:pPr>
              <w:spacing w:line="360" w:lineRule="auto"/>
              <w:ind w:firstLineChars="300" w:firstLine="630"/>
              <w:rPr>
                <w:rFonts w:ascii="宋体" w:hAnsi="宋体"/>
                <w:kern w:val="0"/>
                <w:szCs w:val="21"/>
              </w:rPr>
            </w:pPr>
            <w:r w:rsidRPr="00F6048D">
              <w:rPr>
                <w:rFonts w:ascii="宋体" w:hAnsi="宋体" w:hint="eastAsia"/>
                <w:kern w:val="0"/>
                <w:szCs w:val="21"/>
              </w:rPr>
              <w:t>存款期限1-3个月</w:t>
            </w:r>
          </w:p>
        </w:tc>
        <w:tc>
          <w:tcPr>
            <w:tcW w:w="3402"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315"/>
          <w:jc w:val="center"/>
        </w:trPr>
        <w:tc>
          <w:tcPr>
            <w:tcW w:w="2634" w:type="dxa"/>
            <w:tcMar>
              <w:top w:w="15" w:type="dxa"/>
              <w:left w:w="15" w:type="dxa"/>
              <w:bottom w:w="0" w:type="dxa"/>
              <w:right w:w="15" w:type="dxa"/>
            </w:tcMar>
          </w:tcPr>
          <w:p w:rsidR="005C219C" w:rsidRPr="00F6048D" w:rsidRDefault="005C219C" w:rsidP="00416575">
            <w:pPr>
              <w:spacing w:line="360" w:lineRule="auto"/>
              <w:ind w:firstLineChars="300" w:firstLine="630"/>
              <w:rPr>
                <w:rFonts w:ascii="宋体" w:hAnsi="宋体"/>
                <w:kern w:val="0"/>
                <w:szCs w:val="21"/>
              </w:rPr>
            </w:pPr>
            <w:r w:rsidRPr="00F6048D">
              <w:rPr>
                <w:rFonts w:ascii="宋体" w:hAnsi="宋体" w:hint="eastAsia"/>
                <w:kern w:val="0"/>
                <w:szCs w:val="21"/>
              </w:rPr>
              <w:t>存款期限3个月以上</w:t>
            </w:r>
          </w:p>
        </w:tc>
        <w:tc>
          <w:tcPr>
            <w:tcW w:w="3402"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315"/>
          <w:jc w:val="center"/>
        </w:trPr>
        <w:tc>
          <w:tcPr>
            <w:tcW w:w="2634" w:type="dxa"/>
            <w:tcMar>
              <w:top w:w="15" w:type="dxa"/>
              <w:left w:w="15" w:type="dxa"/>
              <w:bottom w:w="0" w:type="dxa"/>
              <w:right w:w="15" w:type="dxa"/>
            </w:tcMar>
            <w:vAlign w:val="center"/>
          </w:tcPr>
          <w:p w:rsidR="005C219C" w:rsidRPr="00F6048D" w:rsidRDefault="005C219C" w:rsidP="00416575">
            <w:pPr>
              <w:spacing w:line="360" w:lineRule="auto"/>
              <w:rPr>
                <w:rFonts w:eastAsiaTheme="minorEastAsia"/>
                <w:kern w:val="0"/>
                <w:szCs w:val="21"/>
              </w:rPr>
            </w:pPr>
            <w:r w:rsidRPr="00F6048D">
              <w:rPr>
                <w:rFonts w:eastAsiaTheme="minorEastAsia"/>
                <w:kern w:val="0"/>
                <w:szCs w:val="21"/>
              </w:rPr>
              <w:t>其他存款</w:t>
            </w:r>
          </w:p>
        </w:tc>
        <w:tc>
          <w:tcPr>
            <w:tcW w:w="3402" w:type="dxa"/>
            <w:tcMar>
              <w:top w:w="15" w:type="dxa"/>
              <w:left w:w="15" w:type="dxa"/>
              <w:bottom w:w="0" w:type="dxa"/>
              <w:right w:w="15" w:type="dxa"/>
            </w:tcMar>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315"/>
          <w:jc w:val="center"/>
        </w:trPr>
        <w:tc>
          <w:tcPr>
            <w:tcW w:w="2634" w:type="dxa"/>
            <w:tcMar>
              <w:top w:w="15" w:type="dxa"/>
              <w:left w:w="15" w:type="dxa"/>
              <w:bottom w:w="0" w:type="dxa"/>
              <w:right w:w="15" w:type="dxa"/>
            </w:tcMar>
          </w:tcPr>
          <w:p w:rsidR="005C219C" w:rsidRPr="00F6048D" w:rsidRDefault="005C219C" w:rsidP="00416575">
            <w:pPr>
              <w:spacing w:line="360" w:lineRule="auto"/>
              <w:rPr>
                <w:rFonts w:eastAsiaTheme="minorEastAsia"/>
                <w:kern w:val="0"/>
                <w:szCs w:val="21"/>
              </w:rPr>
            </w:pPr>
            <w:r w:rsidRPr="00F6048D">
              <w:rPr>
                <w:rFonts w:ascii="宋体" w:hAnsi="宋体" w:hint="eastAsia"/>
                <w:kern w:val="0"/>
                <w:szCs w:val="21"/>
              </w:rPr>
              <w:t>等于：本金</w:t>
            </w:r>
          </w:p>
        </w:tc>
        <w:tc>
          <w:tcPr>
            <w:tcW w:w="3402"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315"/>
          <w:jc w:val="center"/>
        </w:trPr>
        <w:tc>
          <w:tcPr>
            <w:tcW w:w="2634" w:type="dxa"/>
            <w:tcMar>
              <w:top w:w="15" w:type="dxa"/>
              <w:left w:w="15" w:type="dxa"/>
              <w:bottom w:w="0" w:type="dxa"/>
              <w:right w:w="15" w:type="dxa"/>
            </w:tcMar>
          </w:tcPr>
          <w:p w:rsidR="005C219C" w:rsidRPr="00F6048D" w:rsidRDefault="005C219C" w:rsidP="00416575">
            <w:pPr>
              <w:spacing w:line="360" w:lineRule="auto"/>
              <w:rPr>
                <w:rFonts w:eastAsiaTheme="minorEastAsia"/>
                <w:kern w:val="0"/>
                <w:szCs w:val="21"/>
              </w:rPr>
            </w:pPr>
            <w:r w:rsidRPr="00F6048D">
              <w:rPr>
                <w:rFonts w:ascii="宋体" w:hAnsi="宋体" w:hint="eastAsia"/>
                <w:kern w:val="0"/>
                <w:szCs w:val="21"/>
              </w:rPr>
              <w:t xml:space="preserve"> </w:t>
            </w:r>
            <w:r w:rsidRPr="00F6048D">
              <w:rPr>
                <w:rFonts w:ascii="宋体" w:hAnsi="宋体"/>
                <w:kern w:val="0"/>
                <w:szCs w:val="21"/>
              </w:rPr>
              <w:t xml:space="preserve">     </w:t>
            </w:r>
            <w:r w:rsidRPr="00F6048D">
              <w:rPr>
                <w:rFonts w:ascii="宋体" w:hAnsi="宋体" w:hint="eastAsia"/>
                <w:kern w:val="0"/>
                <w:szCs w:val="21"/>
              </w:rPr>
              <w:t>加：应计利息</w:t>
            </w:r>
          </w:p>
        </w:tc>
        <w:tc>
          <w:tcPr>
            <w:tcW w:w="3402"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2913" w:type="dxa"/>
            <w:tcMar>
              <w:top w:w="15" w:type="dxa"/>
              <w:left w:w="15" w:type="dxa"/>
              <w:bottom w:w="0" w:type="dxa"/>
              <w:right w:w="15" w:type="dxa"/>
            </w:tcMar>
            <w:vAlign w:val="bottom"/>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2C02C2" w:rsidRPr="00F6048D" w:rsidTr="00416575">
        <w:trPr>
          <w:trHeight w:val="315"/>
          <w:jc w:val="center"/>
        </w:trPr>
        <w:tc>
          <w:tcPr>
            <w:tcW w:w="2634" w:type="dxa"/>
            <w:tcMar>
              <w:top w:w="15" w:type="dxa"/>
              <w:left w:w="15" w:type="dxa"/>
              <w:bottom w:w="0" w:type="dxa"/>
              <w:right w:w="15" w:type="dxa"/>
            </w:tcMar>
            <w:vAlign w:val="center"/>
          </w:tcPr>
          <w:p w:rsidR="002C02C2" w:rsidRPr="00F6048D" w:rsidRDefault="002C02C2" w:rsidP="002C02C2">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22,328,434.60</w:t>
            </w:r>
          </w:p>
        </w:tc>
        <w:tc>
          <w:tcPr>
            <w:tcW w:w="2913" w:type="dxa"/>
            <w:tcMar>
              <w:top w:w="15" w:type="dxa"/>
              <w:left w:w="15" w:type="dxa"/>
              <w:bottom w:w="0" w:type="dxa"/>
              <w:right w:w="15" w:type="dxa"/>
            </w:tcMar>
            <w:vAlign w:val="center"/>
          </w:tcPr>
          <w:p w:rsidR="002C02C2" w:rsidRPr="00F6048D" w:rsidRDefault="002C02C2" w:rsidP="002C02C2">
            <w:pPr>
              <w:spacing w:line="360" w:lineRule="auto"/>
              <w:jc w:val="right"/>
              <w:rPr>
                <w:rFonts w:eastAsiaTheme="minorEastAsia"/>
                <w:kern w:val="0"/>
                <w:szCs w:val="21"/>
              </w:rPr>
            </w:pPr>
            <w:r w:rsidRPr="00DF774F">
              <w:rPr>
                <w:rFonts w:eastAsiaTheme="minorEastAsia"/>
                <w:kern w:val="0"/>
                <w:szCs w:val="21"/>
              </w:rPr>
              <w:t>19,381,876.68</w:t>
            </w:r>
          </w:p>
        </w:tc>
      </w:tr>
    </w:tbl>
    <w:p w:rsidR="005C219C" w:rsidRPr="00F6048D" w:rsidRDefault="005C219C" w:rsidP="005C219C">
      <w:pPr>
        <w:spacing w:beforeLines="100" w:before="312" w:line="360" w:lineRule="auto"/>
        <w:rPr>
          <w:rFonts w:eastAsiaTheme="minorEastAsia"/>
          <w:b/>
          <w:szCs w:val="21"/>
        </w:rPr>
      </w:pPr>
      <w:r w:rsidRPr="00F6048D">
        <w:rPr>
          <w:rFonts w:eastAsiaTheme="minorEastAsia"/>
          <w:b/>
          <w:bCs/>
          <w:kern w:val="0"/>
          <w:szCs w:val="21"/>
        </w:rPr>
        <w:t xml:space="preserve">7.4.7.2 </w:t>
      </w:r>
      <w:r w:rsidRPr="00F6048D">
        <w:rPr>
          <w:rFonts w:eastAsiaTheme="minorEastAsia"/>
          <w:b/>
          <w:szCs w:val="21"/>
        </w:rPr>
        <w:t>交易性金融资产</w:t>
      </w:r>
    </w:p>
    <w:p w:rsidR="005C219C" w:rsidRPr="00F6048D" w:rsidRDefault="005C219C" w:rsidP="005C219C">
      <w:pPr>
        <w:autoSpaceDE w:val="0"/>
        <w:autoSpaceDN w:val="0"/>
        <w:adjustRightInd w:val="0"/>
        <w:spacing w:before="29" w:line="360" w:lineRule="auto"/>
        <w:ind w:left="15"/>
        <w:jc w:val="right"/>
        <w:rPr>
          <w:rFonts w:eastAsiaTheme="minorEastAsia"/>
          <w:bCs/>
          <w:szCs w:val="21"/>
        </w:rPr>
      </w:pPr>
      <w:r w:rsidRPr="00F6048D">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BF0880" w:rsidRPr="00F6048D" w:rsidTr="00416575">
        <w:trPr>
          <w:trHeight w:val="255"/>
        </w:trPr>
        <w:tc>
          <w:tcPr>
            <w:tcW w:w="2268" w:type="dxa"/>
            <w:gridSpan w:val="2"/>
            <w:vMerge w:val="restart"/>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本期末</w:t>
            </w:r>
          </w:p>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rsidTr="00416575">
        <w:trPr>
          <w:trHeight w:val="270"/>
        </w:trPr>
        <w:tc>
          <w:tcPr>
            <w:tcW w:w="2268" w:type="dxa"/>
            <w:gridSpan w:val="2"/>
            <w:vMerge/>
            <w:vAlign w:val="center"/>
          </w:tcPr>
          <w:p w:rsidR="005C219C" w:rsidRPr="00F6048D" w:rsidRDefault="005C219C" w:rsidP="00416575">
            <w:pPr>
              <w:widowControl/>
              <w:spacing w:line="360" w:lineRule="auto"/>
              <w:jc w:val="left"/>
              <w:rPr>
                <w:rFonts w:eastAsiaTheme="minorEastAsia"/>
                <w:kern w:val="0"/>
                <w:szCs w:val="21"/>
              </w:rPr>
            </w:pPr>
          </w:p>
        </w:tc>
        <w:tc>
          <w:tcPr>
            <w:tcW w:w="1843" w:type="dxa"/>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rsidR="005C219C" w:rsidRPr="00F6048D" w:rsidRDefault="005C219C" w:rsidP="00416575">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471,413,999.52</w:t>
            </w:r>
          </w:p>
        </w:tc>
        <w:tc>
          <w:tcPr>
            <w:tcW w:w="1701" w:type="dxa"/>
          </w:tcPr>
          <w:p w:rsidR="005C219C" w:rsidRPr="00F6048D" w:rsidRDefault="005C219C" w:rsidP="00416575">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426,713,968.20</w:t>
            </w:r>
          </w:p>
        </w:tc>
        <w:tc>
          <w:tcPr>
            <w:tcW w:w="1559"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-44,700,031.32</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416575">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285"/>
        </w:trPr>
        <w:tc>
          <w:tcPr>
            <w:tcW w:w="828" w:type="dxa"/>
            <w:vMerge w:val="restart"/>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rsidR="005C219C" w:rsidRPr="00F6048D" w:rsidRDefault="005C219C" w:rsidP="00416575">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416575">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103"/>
        </w:trPr>
        <w:tc>
          <w:tcPr>
            <w:tcW w:w="828" w:type="dxa"/>
            <w:vMerge/>
            <w:vAlign w:val="center"/>
          </w:tcPr>
          <w:p w:rsidR="005C219C" w:rsidRPr="00F6048D" w:rsidRDefault="005C219C" w:rsidP="00416575">
            <w:pPr>
              <w:widowControl/>
              <w:spacing w:line="360" w:lineRule="auto"/>
              <w:jc w:val="left"/>
              <w:rPr>
                <w:rFonts w:eastAsiaTheme="minorEastAsia"/>
                <w:kern w:val="0"/>
                <w:szCs w:val="21"/>
              </w:rPr>
            </w:pPr>
          </w:p>
        </w:tc>
        <w:tc>
          <w:tcPr>
            <w:tcW w:w="1440" w:type="dxa"/>
            <w:vAlign w:val="center"/>
          </w:tcPr>
          <w:p w:rsidR="005C219C" w:rsidRPr="00F6048D" w:rsidRDefault="005C219C" w:rsidP="00416575">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416575">
            <w:pPr>
              <w:spacing w:line="360" w:lineRule="auto"/>
              <w:jc w:val="right"/>
              <w:rPr>
                <w:rFonts w:eastAsiaTheme="minorEastAsia"/>
                <w:kern w:val="0"/>
                <w:szCs w:val="21"/>
              </w:rPr>
            </w:pPr>
            <w:r w:rsidRPr="00F6048D">
              <w:rPr>
                <w:kern w:val="0"/>
                <w:szCs w:val="21"/>
              </w:rPr>
              <w:t>-</w:t>
            </w:r>
          </w:p>
        </w:tc>
        <w:tc>
          <w:tcPr>
            <w:tcW w:w="1701"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103"/>
        </w:trPr>
        <w:tc>
          <w:tcPr>
            <w:tcW w:w="828" w:type="dxa"/>
            <w:vMerge/>
            <w:vAlign w:val="center"/>
          </w:tcPr>
          <w:p w:rsidR="005C219C" w:rsidRPr="00F6048D" w:rsidRDefault="005C219C" w:rsidP="00416575">
            <w:pPr>
              <w:widowControl/>
              <w:spacing w:line="360" w:lineRule="auto"/>
              <w:jc w:val="left"/>
              <w:rPr>
                <w:rFonts w:eastAsiaTheme="minorEastAsia"/>
                <w:kern w:val="0"/>
                <w:szCs w:val="21"/>
              </w:rPr>
            </w:pPr>
          </w:p>
        </w:tc>
        <w:tc>
          <w:tcPr>
            <w:tcW w:w="1440" w:type="dxa"/>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416575">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416575">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416575">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416575">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471,413,999.52</w:t>
            </w:r>
          </w:p>
        </w:tc>
        <w:tc>
          <w:tcPr>
            <w:tcW w:w="1701" w:type="dxa"/>
          </w:tcPr>
          <w:p w:rsidR="005C219C" w:rsidRPr="00F6048D" w:rsidRDefault="005C219C" w:rsidP="00416575">
            <w:pPr>
              <w:spacing w:line="360" w:lineRule="auto"/>
              <w:jc w:val="right"/>
              <w:rPr>
                <w:rFonts w:eastAsiaTheme="minorEastAsia"/>
                <w:szCs w:val="21"/>
              </w:rPr>
            </w:pPr>
            <w:r w:rsidRPr="00F6048D">
              <w:rPr>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426,713,968.20</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-44,700,031.32</w:t>
            </w:r>
          </w:p>
        </w:tc>
      </w:tr>
      <w:tr w:rsidR="00BF0880" w:rsidRPr="00F6048D" w:rsidTr="00416575">
        <w:trPr>
          <w:trHeight w:val="255"/>
        </w:trPr>
        <w:tc>
          <w:tcPr>
            <w:tcW w:w="2268" w:type="dxa"/>
            <w:gridSpan w:val="2"/>
            <w:vMerge w:val="restart"/>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项目</w:t>
            </w:r>
          </w:p>
        </w:tc>
        <w:tc>
          <w:tcPr>
            <w:tcW w:w="6804" w:type="dxa"/>
            <w:gridSpan w:val="4"/>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上年度末</w:t>
            </w:r>
          </w:p>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w:t>
            </w:r>
          </w:p>
        </w:tc>
      </w:tr>
      <w:tr w:rsidR="00BF0880" w:rsidRPr="00F6048D" w:rsidTr="00416575">
        <w:trPr>
          <w:trHeight w:val="270"/>
        </w:trPr>
        <w:tc>
          <w:tcPr>
            <w:tcW w:w="2268" w:type="dxa"/>
            <w:gridSpan w:val="2"/>
            <w:vMerge/>
            <w:vAlign w:val="center"/>
          </w:tcPr>
          <w:p w:rsidR="005C219C" w:rsidRPr="00F6048D" w:rsidRDefault="005C219C" w:rsidP="00416575">
            <w:pPr>
              <w:widowControl/>
              <w:spacing w:line="360" w:lineRule="auto"/>
              <w:jc w:val="left"/>
              <w:rPr>
                <w:rFonts w:eastAsiaTheme="minorEastAsia"/>
                <w:kern w:val="0"/>
                <w:szCs w:val="21"/>
              </w:rPr>
            </w:pPr>
          </w:p>
        </w:tc>
        <w:tc>
          <w:tcPr>
            <w:tcW w:w="1843" w:type="dxa"/>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成本</w:t>
            </w:r>
          </w:p>
        </w:tc>
        <w:tc>
          <w:tcPr>
            <w:tcW w:w="1701" w:type="dxa"/>
          </w:tcPr>
          <w:p w:rsidR="005C219C" w:rsidRPr="00F6048D" w:rsidRDefault="005C219C" w:rsidP="00416575">
            <w:pPr>
              <w:spacing w:line="360" w:lineRule="auto"/>
              <w:jc w:val="center"/>
              <w:rPr>
                <w:rFonts w:eastAsiaTheme="minorEastAsia"/>
                <w:kern w:val="0"/>
                <w:szCs w:val="21"/>
              </w:rPr>
            </w:pPr>
            <w:r w:rsidRPr="00F6048D">
              <w:rPr>
                <w:rFonts w:ascii="宋体" w:hAnsi="宋体" w:hint="eastAsia"/>
                <w:kern w:val="0"/>
                <w:szCs w:val="21"/>
              </w:rPr>
              <w:t>应计利息</w:t>
            </w:r>
          </w:p>
        </w:tc>
        <w:tc>
          <w:tcPr>
            <w:tcW w:w="1701" w:type="dxa"/>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公允价值</w:t>
            </w:r>
          </w:p>
        </w:tc>
        <w:tc>
          <w:tcPr>
            <w:tcW w:w="1559" w:type="dxa"/>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公允价值变动</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股票</w:t>
            </w:r>
          </w:p>
        </w:tc>
        <w:tc>
          <w:tcPr>
            <w:tcW w:w="1843"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309,072,070.37</w:t>
            </w:r>
          </w:p>
        </w:tc>
        <w:tc>
          <w:tcPr>
            <w:tcW w:w="1701" w:type="dxa"/>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297,112,019.34</w:t>
            </w:r>
          </w:p>
        </w:tc>
        <w:tc>
          <w:tcPr>
            <w:tcW w:w="1559"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-11,960,051.03</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贵金属投资</w:t>
            </w:r>
            <w:r w:rsidRPr="00F6048D">
              <w:rPr>
                <w:rFonts w:eastAsiaTheme="minorEastAsia"/>
                <w:kern w:val="0"/>
                <w:szCs w:val="21"/>
              </w:rPr>
              <w:t>-</w:t>
            </w:r>
            <w:r w:rsidRPr="00F6048D">
              <w:rPr>
                <w:rFonts w:eastAsiaTheme="minorEastAsia"/>
                <w:kern w:val="0"/>
                <w:szCs w:val="21"/>
              </w:rPr>
              <w:t>金交所黄金合约</w:t>
            </w:r>
          </w:p>
        </w:tc>
        <w:tc>
          <w:tcPr>
            <w:tcW w:w="1843"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285"/>
        </w:trPr>
        <w:tc>
          <w:tcPr>
            <w:tcW w:w="828" w:type="dxa"/>
            <w:vMerge w:val="restart"/>
            <w:vAlign w:val="center"/>
          </w:tcPr>
          <w:p w:rsidR="005C219C" w:rsidRPr="00F6048D" w:rsidRDefault="005C219C" w:rsidP="00416575">
            <w:pPr>
              <w:spacing w:line="360" w:lineRule="auto"/>
              <w:jc w:val="center"/>
              <w:rPr>
                <w:rFonts w:eastAsiaTheme="minorEastAsia"/>
                <w:kern w:val="0"/>
                <w:szCs w:val="21"/>
              </w:rPr>
            </w:pPr>
            <w:r w:rsidRPr="00F6048D">
              <w:rPr>
                <w:rFonts w:eastAsiaTheme="minorEastAsia"/>
                <w:kern w:val="0"/>
                <w:szCs w:val="21"/>
              </w:rPr>
              <w:t>债券</w:t>
            </w:r>
          </w:p>
        </w:tc>
        <w:tc>
          <w:tcPr>
            <w:tcW w:w="1440" w:type="dxa"/>
            <w:vAlign w:val="center"/>
          </w:tcPr>
          <w:p w:rsidR="005C219C" w:rsidRPr="00F6048D" w:rsidRDefault="005C219C" w:rsidP="00416575">
            <w:pPr>
              <w:spacing w:line="360" w:lineRule="auto"/>
              <w:jc w:val="left"/>
              <w:rPr>
                <w:rFonts w:eastAsiaTheme="minorEastAsia"/>
                <w:kern w:val="0"/>
                <w:szCs w:val="21"/>
              </w:rPr>
            </w:pPr>
            <w:r w:rsidRPr="00F6048D">
              <w:rPr>
                <w:rFonts w:eastAsiaTheme="minorEastAsia"/>
                <w:kern w:val="0"/>
                <w:szCs w:val="21"/>
              </w:rPr>
              <w:t>交易所市场</w:t>
            </w:r>
          </w:p>
        </w:tc>
        <w:tc>
          <w:tcPr>
            <w:tcW w:w="1843"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103"/>
        </w:trPr>
        <w:tc>
          <w:tcPr>
            <w:tcW w:w="828" w:type="dxa"/>
            <w:vMerge/>
            <w:vAlign w:val="center"/>
          </w:tcPr>
          <w:p w:rsidR="005C219C" w:rsidRPr="00F6048D" w:rsidRDefault="005C219C" w:rsidP="00416575">
            <w:pPr>
              <w:widowControl/>
              <w:spacing w:line="360" w:lineRule="auto"/>
              <w:jc w:val="left"/>
              <w:rPr>
                <w:rFonts w:eastAsiaTheme="minorEastAsia"/>
                <w:kern w:val="0"/>
                <w:szCs w:val="21"/>
              </w:rPr>
            </w:pPr>
          </w:p>
        </w:tc>
        <w:tc>
          <w:tcPr>
            <w:tcW w:w="1440" w:type="dxa"/>
            <w:vAlign w:val="center"/>
          </w:tcPr>
          <w:p w:rsidR="005C219C" w:rsidRPr="00F6048D" w:rsidRDefault="005C219C" w:rsidP="00416575">
            <w:pPr>
              <w:widowControl/>
              <w:spacing w:line="360" w:lineRule="auto"/>
              <w:jc w:val="left"/>
              <w:rPr>
                <w:rFonts w:eastAsiaTheme="minorEastAsia"/>
                <w:kern w:val="0"/>
                <w:szCs w:val="21"/>
              </w:rPr>
            </w:pPr>
            <w:r w:rsidRPr="00F6048D">
              <w:rPr>
                <w:rFonts w:eastAsiaTheme="minorEastAsia"/>
                <w:kern w:val="0"/>
                <w:szCs w:val="21"/>
              </w:rPr>
              <w:t>银行间市场</w:t>
            </w:r>
          </w:p>
        </w:tc>
        <w:tc>
          <w:tcPr>
            <w:tcW w:w="1843"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701"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c>
          <w:tcPr>
            <w:tcW w:w="1559" w:type="dxa"/>
            <w:vAlign w:val="center"/>
          </w:tcPr>
          <w:p w:rsidR="005C219C" w:rsidRPr="00F6048D" w:rsidRDefault="005C219C" w:rsidP="00416575">
            <w:pPr>
              <w:spacing w:line="360" w:lineRule="auto"/>
              <w:jc w:val="right"/>
              <w:rPr>
                <w:rFonts w:eastAsiaTheme="minorEastAsia"/>
                <w:kern w:val="0"/>
                <w:szCs w:val="21"/>
              </w:rPr>
            </w:pPr>
            <w:r w:rsidRPr="00F6048D">
              <w:rPr>
                <w:rFonts w:eastAsiaTheme="minorEastAsia"/>
                <w:kern w:val="0"/>
                <w:szCs w:val="21"/>
              </w:rPr>
              <w:t>-</w:t>
            </w:r>
          </w:p>
        </w:tc>
      </w:tr>
      <w:tr w:rsidR="00BF0880" w:rsidRPr="00F6048D" w:rsidTr="00416575">
        <w:trPr>
          <w:trHeight w:val="103"/>
        </w:trPr>
        <w:tc>
          <w:tcPr>
            <w:tcW w:w="828" w:type="dxa"/>
            <w:vMerge/>
            <w:vAlign w:val="center"/>
          </w:tcPr>
          <w:p w:rsidR="005C219C" w:rsidRPr="00F6048D" w:rsidRDefault="005C219C" w:rsidP="00416575">
            <w:pPr>
              <w:widowControl/>
              <w:spacing w:line="360" w:lineRule="auto"/>
              <w:jc w:val="left"/>
              <w:rPr>
                <w:rFonts w:eastAsiaTheme="minorEastAsia"/>
                <w:kern w:val="0"/>
                <w:szCs w:val="21"/>
              </w:rPr>
            </w:pPr>
          </w:p>
        </w:tc>
        <w:tc>
          <w:tcPr>
            <w:tcW w:w="1440" w:type="dxa"/>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416575">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资产支持证券</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416575">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基金</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416575">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rPr>
                <w:rFonts w:eastAsiaTheme="minorEastAsia"/>
                <w:kern w:val="0"/>
                <w:szCs w:val="21"/>
              </w:rPr>
            </w:pPr>
            <w:r w:rsidRPr="00F6048D">
              <w:rPr>
                <w:rFonts w:eastAsiaTheme="minorEastAsia"/>
                <w:kern w:val="0"/>
                <w:szCs w:val="21"/>
              </w:rPr>
              <w:t>其他</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701" w:type="dxa"/>
          </w:tcPr>
          <w:p w:rsidR="005C219C" w:rsidRPr="00F6048D" w:rsidRDefault="005C219C" w:rsidP="00416575">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70"/>
        </w:trPr>
        <w:tc>
          <w:tcPr>
            <w:tcW w:w="2268" w:type="dxa"/>
            <w:gridSpan w:val="2"/>
            <w:vAlign w:val="center"/>
          </w:tcPr>
          <w:p w:rsidR="005C219C" w:rsidRPr="00F6048D" w:rsidRDefault="005C219C" w:rsidP="00416575">
            <w:pPr>
              <w:widowControl/>
              <w:spacing w:line="360" w:lineRule="auto"/>
              <w:jc w:val="center"/>
              <w:rPr>
                <w:rFonts w:eastAsiaTheme="minorEastAsia"/>
                <w:kern w:val="0"/>
                <w:szCs w:val="21"/>
              </w:rPr>
            </w:pPr>
            <w:r w:rsidRPr="00F6048D">
              <w:rPr>
                <w:rFonts w:eastAsiaTheme="minorEastAsia"/>
                <w:kern w:val="0"/>
                <w:szCs w:val="21"/>
              </w:rPr>
              <w:t>合计</w:t>
            </w:r>
          </w:p>
        </w:tc>
        <w:tc>
          <w:tcPr>
            <w:tcW w:w="1843"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309,072,070.37</w:t>
            </w:r>
          </w:p>
        </w:tc>
        <w:tc>
          <w:tcPr>
            <w:tcW w:w="1701" w:type="dxa"/>
          </w:tcPr>
          <w:p w:rsidR="005C219C" w:rsidRPr="00F6048D" w:rsidRDefault="005C219C" w:rsidP="00416575">
            <w:pPr>
              <w:spacing w:line="360" w:lineRule="auto"/>
              <w:jc w:val="right"/>
              <w:rPr>
                <w:rFonts w:eastAsiaTheme="minorEastAsia"/>
                <w:szCs w:val="21"/>
              </w:rPr>
            </w:pPr>
            <w:r w:rsidRPr="00F6048D">
              <w:rPr>
                <w:rFonts w:eastAsiaTheme="minorEastAsia"/>
                <w:kern w:val="0"/>
                <w:szCs w:val="21"/>
              </w:rPr>
              <w:t>-</w:t>
            </w:r>
          </w:p>
        </w:tc>
        <w:tc>
          <w:tcPr>
            <w:tcW w:w="1701"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297,112,019.34</w:t>
            </w:r>
          </w:p>
        </w:tc>
        <w:tc>
          <w:tcPr>
            <w:tcW w:w="1559" w:type="dxa"/>
            <w:vAlign w:val="center"/>
          </w:tcPr>
          <w:p w:rsidR="005C219C" w:rsidRPr="00F6048D" w:rsidRDefault="005C219C" w:rsidP="00416575">
            <w:pPr>
              <w:spacing w:line="360" w:lineRule="auto"/>
              <w:jc w:val="right"/>
              <w:rPr>
                <w:rFonts w:eastAsiaTheme="minorEastAsia"/>
                <w:szCs w:val="21"/>
              </w:rPr>
            </w:pPr>
            <w:r w:rsidRPr="00F6048D">
              <w:rPr>
                <w:rFonts w:eastAsiaTheme="minorEastAsia"/>
                <w:szCs w:val="21"/>
              </w:rPr>
              <w:t>-11,960,051.03</w:t>
            </w:r>
          </w:p>
        </w:tc>
      </w:tr>
    </w:tbl>
    <w:p w:rsidR="00696A6B" w:rsidRPr="00E54740" w:rsidRDefault="00696A6B" w:rsidP="00696A6B">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rsidR="00696A6B" w:rsidRPr="00E54740" w:rsidRDefault="00696A6B" w:rsidP="00696A6B">
      <w:pPr>
        <w:spacing w:line="360" w:lineRule="auto"/>
        <w:ind w:firstLineChars="200" w:firstLine="420"/>
        <w:rPr>
          <w:rFonts w:eastAsiaTheme="minorEastAsia"/>
          <w:kern w:val="0"/>
          <w:szCs w:val="21"/>
        </w:rPr>
      </w:pPr>
      <w:r w:rsidRPr="00E54740">
        <w:rPr>
          <w:rFonts w:eastAsiaTheme="minorEastAsia"/>
          <w:kern w:val="0"/>
          <w:szCs w:val="21"/>
        </w:rPr>
        <w:t>无余额。</w:t>
      </w:r>
    </w:p>
    <w:p w:rsidR="001A59F9" w:rsidRPr="00F6048D" w:rsidRDefault="001A59F9" w:rsidP="0065793F">
      <w:pPr>
        <w:spacing w:beforeLines="100" w:before="312" w:line="360" w:lineRule="auto"/>
        <w:rPr>
          <w:rFonts w:eastAsiaTheme="minorEastAsia"/>
          <w:b/>
          <w:szCs w:val="21"/>
        </w:rPr>
      </w:pPr>
      <w:r w:rsidRPr="00F6048D">
        <w:rPr>
          <w:rFonts w:eastAsiaTheme="minorEastAsia"/>
          <w:b/>
          <w:bCs/>
          <w:kern w:val="0"/>
          <w:szCs w:val="21"/>
        </w:rPr>
        <w:t>7.4.7.4</w:t>
      </w:r>
      <w:r w:rsidRPr="00F6048D">
        <w:rPr>
          <w:rFonts w:eastAsiaTheme="minorEastAsia"/>
          <w:b/>
          <w:szCs w:val="21"/>
        </w:rPr>
        <w:t>买入返售金融资产</w:t>
      </w:r>
    </w:p>
    <w:p w:rsidR="001A59F9" w:rsidRPr="00F6048D" w:rsidRDefault="001A59F9" w:rsidP="00784088">
      <w:pPr>
        <w:spacing w:line="360" w:lineRule="auto"/>
        <w:ind w:firstLineChars="200" w:firstLine="420"/>
        <w:rPr>
          <w:rFonts w:eastAsiaTheme="minorEastAsia"/>
          <w:kern w:val="0"/>
          <w:szCs w:val="21"/>
        </w:rPr>
      </w:pPr>
      <w:r w:rsidRPr="00F6048D">
        <w:rPr>
          <w:rFonts w:eastAsiaTheme="minorEastAsia"/>
          <w:kern w:val="0"/>
          <w:szCs w:val="21"/>
        </w:rPr>
        <w:t>无余额。</w:t>
      </w:r>
    </w:p>
    <w:p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7.4.7.5 </w:t>
      </w:r>
      <w:r w:rsidRPr="00F6048D">
        <w:rPr>
          <w:rFonts w:eastAsiaTheme="minorEastAsia"/>
          <w:b/>
          <w:szCs w:val="21"/>
        </w:rPr>
        <w:t>其他资产</w:t>
      </w:r>
    </w:p>
    <w:p w:rsidR="00747CE2" w:rsidRPr="00F6048D" w:rsidRDefault="00747CE2" w:rsidP="00747CE2">
      <w:pPr>
        <w:adjustRightInd w:val="0"/>
        <w:snapToGrid w:val="0"/>
        <w:spacing w:line="360" w:lineRule="auto"/>
        <w:ind w:firstLineChars="200" w:firstLine="420"/>
        <w:jc w:val="left"/>
        <w:rPr>
          <w:rFonts w:eastAsiaTheme="minorEastAsia"/>
          <w:szCs w:val="21"/>
        </w:rPr>
      </w:pPr>
      <w:r w:rsidRPr="00F6048D">
        <w:rPr>
          <w:rFonts w:eastAsiaTheme="minorEastAsia"/>
          <w:szCs w:val="21"/>
        </w:rPr>
        <w:t>无余额。</w:t>
      </w:r>
    </w:p>
    <w:p w:rsidR="00747CE2" w:rsidRPr="00F6048D" w:rsidRDefault="00747CE2" w:rsidP="00747CE2">
      <w:pPr>
        <w:spacing w:beforeLines="100" w:before="312" w:line="360" w:lineRule="auto"/>
        <w:rPr>
          <w:rFonts w:eastAsiaTheme="minorEastAsia"/>
          <w:b/>
          <w:szCs w:val="21"/>
        </w:rPr>
      </w:pPr>
      <w:r w:rsidRPr="00F6048D">
        <w:rPr>
          <w:rFonts w:eastAsiaTheme="minorEastAsia"/>
          <w:b/>
          <w:bCs/>
          <w:kern w:val="0"/>
          <w:szCs w:val="21"/>
        </w:rPr>
        <w:t xml:space="preserve">7.4.7.6 </w:t>
      </w:r>
      <w:r w:rsidRPr="00F6048D">
        <w:rPr>
          <w:rFonts w:eastAsiaTheme="minorEastAsia"/>
          <w:b/>
          <w:szCs w:val="21"/>
        </w:rPr>
        <w:t>其他负债</w:t>
      </w:r>
    </w:p>
    <w:p w:rsidR="00747CE2" w:rsidRPr="00F6048D" w:rsidRDefault="00747CE2" w:rsidP="00747CE2">
      <w:pPr>
        <w:spacing w:line="360" w:lineRule="auto"/>
        <w:jc w:val="right"/>
        <w:rPr>
          <w:rFonts w:eastAsiaTheme="minorEastAsia"/>
          <w:szCs w:val="21"/>
        </w:rPr>
      </w:pPr>
      <w:r w:rsidRPr="00F6048D">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F0880" w:rsidRPr="00F6048D" w:rsidTr="00416575">
        <w:trPr>
          <w:trHeight w:val="330"/>
        </w:trPr>
        <w:tc>
          <w:tcPr>
            <w:tcW w:w="2715" w:type="dxa"/>
            <w:vAlign w:val="center"/>
          </w:tcPr>
          <w:p w:rsidR="00747CE2" w:rsidRPr="00F6048D" w:rsidRDefault="00747CE2" w:rsidP="00416575">
            <w:pPr>
              <w:spacing w:line="360" w:lineRule="auto"/>
              <w:jc w:val="center"/>
              <w:rPr>
                <w:rFonts w:eastAsiaTheme="minorEastAsia"/>
                <w:szCs w:val="21"/>
              </w:rPr>
            </w:pPr>
            <w:r w:rsidRPr="00F6048D">
              <w:rPr>
                <w:rFonts w:eastAsiaTheme="minorEastAsia"/>
                <w:szCs w:val="21"/>
              </w:rPr>
              <w:t>项目</w:t>
            </w:r>
          </w:p>
        </w:tc>
        <w:tc>
          <w:tcPr>
            <w:tcW w:w="3150" w:type="dxa"/>
            <w:vAlign w:val="center"/>
          </w:tcPr>
          <w:p w:rsidR="00747CE2" w:rsidRPr="00F6048D" w:rsidRDefault="00747CE2" w:rsidP="00416575">
            <w:pPr>
              <w:spacing w:line="360" w:lineRule="auto"/>
              <w:jc w:val="center"/>
              <w:rPr>
                <w:rFonts w:eastAsiaTheme="minorEastAsia"/>
                <w:kern w:val="0"/>
                <w:szCs w:val="21"/>
              </w:rPr>
            </w:pPr>
            <w:r w:rsidRPr="00F6048D">
              <w:rPr>
                <w:rFonts w:eastAsiaTheme="minorEastAsia"/>
                <w:kern w:val="0"/>
                <w:szCs w:val="21"/>
              </w:rPr>
              <w:t>本期末</w:t>
            </w:r>
          </w:p>
          <w:p w:rsidR="00747CE2" w:rsidRPr="00F6048D" w:rsidRDefault="00747CE2" w:rsidP="00416575">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50" w:type="dxa"/>
            <w:vAlign w:val="center"/>
          </w:tcPr>
          <w:p w:rsidR="00747CE2" w:rsidRPr="00F6048D" w:rsidRDefault="00747CE2" w:rsidP="00416575">
            <w:pPr>
              <w:spacing w:line="360" w:lineRule="auto"/>
              <w:jc w:val="center"/>
              <w:rPr>
                <w:rFonts w:eastAsiaTheme="minorEastAsia"/>
                <w:kern w:val="0"/>
                <w:szCs w:val="21"/>
              </w:rPr>
            </w:pPr>
            <w:r w:rsidRPr="00F6048D">
              <w:rPr>
                <w:rFonts w:eastAsiaTheme="minorEastAsia"/>
                <w:kern w:val="0"/>
                <w:szCs w:val="21"/>
              </w:rPr>
              <w:t>上年度末</w:t>
            </w:r>
          </w:p>
          <w:p w:rsidR="00747CE2" w:rsidRPr="00F6048D" w:rsidRDefault="00747CE2" w:rsidP="00416575">
            <w:pPr>
              <w:spacing w:line="360" w:lineRule="auto"/>
              <w:jc w:val="center"/>
              <w:rPr>
                <w:rFonts w:eastAsiaTheme="minorEastAsia"/>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416575">
        <w:trPr>
          <w:trHeight w:val="325"/>
        </w:trPr>
        <w:tc>
          <w:tcPr>
            <w:tcW w:w="2715" w:type="dxa"/>
            <w:vAlign w:val="center"/>
          </w:tcPr>
          <w:p w:rsidR="00747CE2" w:rsidRPr="00F6048D" w:rsidRDefault="00747CE2" w:rsidP="00416575">
            <w:pPr>
              <w:spacing w:line="360" w:lineRule="auto"/>
              <w:rPr>
                <w:rFonts w:eastAsiaTheme="minorEastAsia"/>
                <w:szCs w:val="21"/>
              </w:rPr>
            </w:pPr>
            <w:r w:rsidRPr="00F6048D">
              <w:rPr>
                <w:rFonts w:eastAsiaTheme="minorEastAsia"/>
                <w:szCs w:val="21"/>
              </w:rPr>
              <w:t>应付券商交易单元保证金</w:t>
            </w:r>
          </w:p>
        </w:tc>
        <w:tc>
          <w:tcPr>
            <w:tcW w:w="3150" w:type="dxa"/>
            <w:vAlign w:val="center"/>
          </w:tcPr>
          <w:p w:rsidR="00747CE2" w:rsidRPr="00F6048D" w:rsidRDefault="00747CE2" w:rsidP="00416575">
            <w:pPr>
              <w:spacing w:line="360" w:lineRule="auto"/>
              <w:jc w:val="right"/>
              <w:rPr>
                <w:rFonts w:eastAsiaTheme="minorEastAsia"/>
                <w:szCs w:val="21"/>
              </w:rPr>
            </w:pPr>
            <w:r w:rsidRPr="00F6048D">
              <w:rPr>
                <w:rFonts w:eastAsiaTheme="minorEastAsia"/>
                <w:szCs w:val="21"/>
              </w:rPr>
              <w:t>-</w:t>
            </w:r>
          </w:p>
        </w:tc>
        <w:tc>
          <w:tcPr>
            <w:tcW w:w="3150" w:type="dxa"/>
            <w:vAlign w:val="center"/>
          </w:tcPr>
          <w:p w:rsidR="00747CE2" w:rsidRPr="00F6048D" w:rsidRDefault="00747CE2"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325"/>
        </w:trPr>
        <w:tc>
          <w:tcPr>
            <w:tcW w:w="2715" w:type="dxa"/>
            <w:vAlign w:val="center"/>
          </w:tcPr>
          <w:p w:rsidR="00747CE2" w:rsidRPr="00F6048D" w:rsidRDefault="00747CE2" w:rsidP="00416575">
            <w:pPr>
              <w:spacing w:line="360" w:lineRule="auto"/>
              <w:rPr>
                <w:rFonts w:eastAsiaTheme="minorEastAsia"/>
                <w:szCs w:val="21"/>
              </w:rPr>
            </w:pPr>
            <w:r w:rsidRPr="00F6048D">
              <w:rPr>
                <w:rFonts w:eastAsiaTheme="minorEastAsia"/>
                <w:szCs w:val="21"/>
              </w:rPr>
              <w:t>应付赎回费</w:t>
            </w:r>
          </w:p>
        </w:tc>
        <w:tc>
          <w:tcPr>
            <w:tcW w:w="3150" w:type="dxa"/>
            <w:vAlign w:val="center"/>
          </w:tcPr>
          <w:p w:rsidR="00747CE2" w:rsidRPr="00F6048D" w:rsidRDefault="00747CE2" w:rsidP="00416575">
            <w:pPr>
              <w:spacing w:line="360" w:lineRule="auto"/>
              <w:jc w:val="right"/>
              <w:rPr>
                <w:rFonts w:eastAsiaTheme="minorEastAsia"/>
                <w:szCs w:val="21"/>
              </w:rPr>
            </w:pPr>
            <w:r w:rsidRPr="00F6048D">
              <w:rPr>
                <w:rFonts w:eastAsiaTheme="minorEastAsia"/>
                <w:szCs w:val="21"/>
              </w:rPr>
              <w:t>-</w:t>
            </w:r>
          </w:p>
        </w:tc>
        <w:tc>
          <w:tcPr>
            <w:tcW w:w="3150" w:type="dxa"/>
            <w:vAlign w:val="center"/>
          </w:tcPr>
          <w:p w:rsidR="00747CE2" w:rsidRPr="00F6048D" w:rsidRDefault="00747CE2"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325"/>
        </w:trPr>
        <w:tc>
          <w:tcPr>
            <w:tcW w:w="2715" w:type="dxa"/>
            <w:vAlign w:val="center"/>
          </w:tcPr>
          <w:p w:rsidR="00747CE2" w:rsidRPr="00F6048D" w:rsidRDefault="00747CE2" w:rsidP="00416575">
            <w:pPr>
              <w:spacing w:line="360" w:lineRule="auto"/>
              <w:rPr>
                <w:rFonts w:eastAsiaTheme="minorEastAsia"/>
                <w:szCs w:val="21"/>
              </w:rPr>
            </w:pPr>
            <w:r w:rsidRPr="00F6048D">
              <w:rPr>
                <w:szCs w:val="21"/>
              </w:rPr>
              <w:t>应付证券出借违约金</w:t>
            </w:r>
          </w:p>
        </w:tc>
        <w:tc>
          <w:tcPr>
            <w:tcW w:w="3150" w:type="dxa"/>
            <w:vAlign w:val="center"/>
          </w:tcPr>
          <w:p w:rsidR="00747CE2" w:rsidRPr="00F6048D" w:rsidRDefault="00747CE2" w:rsidP="00416575">
            <w:pPr>
              <w:spacing w:line="360" w:lineRule="auto"/>
              <w:jc w:val="right"/>
              <w:rPr>
                <w:rFonts w:eastAsiaTheme="minorEastAsia"/>
                <w:szCs w:val="21"/>
              </w:rPr>
            </w:pPr>
            <w:r w:rsidRPr="00F6048D">
              <w:rPr>
                <w:szCs w:val="21"/>
              </w:rPr>
              <w:t>-</w:t>
            </w:r>
          </w:p>
        </w:tc>
        <w:tc>
          <w:tcPr>
            <w:tcW w:w="3150" w:type="dxa"/>
            <w:vAlign w:val="center"/>
          </w:tcPr>
          <w:p w:rsidR="00747CE2" w:rsidRPr="00F6048D" w:rsidRDefault="00747CE2" w:rsidP="00416575">
            <w:pPr>
              <w:spacing w:line="360" w:lineRule="auto"/>
              <w:jc w:val="right"/>
              <w:rPr>
                <w:rFonts w:eastAsiaTheme="minorEastAsia"/>
                <w:szCs w:val="21"/>
              </w:rPr>
            </w:pPr>
            <w:r w:rsidRPr="00F6048D">
              <w:rPr>
                <w:szCs w:val="21"/>
              </w:rPr>
              <w:t>-</w:t>
            </w:r>
          </w:p>
        </w:tc>
      </w:tr>
      <w:tr w:rsidR="00BF0880" w:rsidRPr="00F6048D" w:rsidTr="00416575">
        <w:trPr>
          <w:trHeight w:val="325"/>
        </w:trPr>
        <w:tc>
          <w:tcPr>
            <w:tcW w:w="2715" w:type="dxa"/>
            <w:vAlign w:val="bottom"/>
          </w:tcPr>
          <w:p w:rsidR="00747CE2" w:rsidRPr="00F6048D" w:rsidRDefault="00747CE2" w:rsidP="00416575">
            <w:pPr>
              <w:spacing w:line="360" w:lineRule="auto"/>
              <w:rPr>
                <w:szCs w:val="21"/>
              </w:rPr>
            </w:pPr>
            <w:r w:rsidRPr="00F6048D">
              <w:rPr>
                <w:rFonts w:ascii="宋体" w:hAnsi="宋体" w:hint="eastAsia"/>
                <w:szCs w:val="21"/>
              </w:rPr>
              <w:t>应付交易费用</w:t>
            </w:r>
          </w:p>
        </w:tc>
        <w:tc>
          <w:tcPr>
            <w:tcW w:w="3150" w:type="dxa"/>
            <w:vAlign w:val="center"/>
          </w:tcPr>
          <w:p w:rsidR="00747CE2" w:rsidRPr="00F6048D" w:rsidRDefault="00747CE2" w:rsidP="00416575">
            <w:pPr>
              <w:spacing w:line="360" w:lineRule="auto"/>
              <w:jc w:val="right"/>
              <w:rPr>
                <w:szCs w:val="21"/>
              </w:rPr>
            </w:pPr>
            <w:r w:rsidRPr="00F6048D">
              <w:rPr>
                <w:kern w:val="0"/>
                <w:szCs w:val="21"/>
              </w:rPr>
              <w:t>108,597.11</w:t>
            </w:r>
          </w:p>
        </w:tc>
        <w:tc>
          <w:tcPr>
            <w:tcW w:w="3150" w:type="dxa"/>
            <w:vAlign w:val="center"/>
          </w:tcPr>
          <w:p w:rsidR="00747CE2" w:rsidRPr="00F6048D" w:rsidRDefault="00747CE2" w:rsidP="00416575">
            <w:pPr>
              <w:spacing w:line="360" w:lineRule="auto"/>
              <w:jc w:val="right"/>
              <w:rPr>
                <w:szCs w:val="21"/>
              </w:rPr>
            </w:pPr>
            <w:r w:rsidRPr="00F6048D">
              <w:rPr>
                <w:szCs w:val="21"/>
              </w:rPr>
              <w:t>73,998.86</w:t>
            </w:r>
          </w:p>
        </w:tc>
      </w:tr>
      <w:tr w:rsidR="00BF0880" w:rsidRPr="00F6048D" w:rsidTr="00416575">
        <w:trPr>
          <w:trHeight w:val="325"/>
        </w:trPr>
        <w:tc>
          <w:tcPr>
            <w:tcW w:w="2715" w:type="dxa"/>
            <w:vAlign w:val="bottom"/>
          </w:tcPr>
          <w:p w:rsidR="00747CE2" w:rsidRPr="00F6048D" w:rsidRDefault="00747CE2" w:rsidP="00416575">
            <w:pPr>
              <w:spacing w:line="360" w:lineRule="auto"/>
              <w:rPr>
                <w:szCs w:val="21"/>
              </w:rPr>
            </w:pPr>
            <w:r w:rsidRPr="00F6048D">
              <w:rPr>
                <w:rFonts w:ascii="宋体" w:hAnsi="宋体" w:hint="eastAsia"/>
                <w:szCs w:val="21"/>
              </w:rPr>
              <w:t>其中：交易所市场</w:t>
            </w:r>
          </w:p>
        </w:tc>
        <w:tc>
          <w:tcPr>
            <w:tcW w:w="3150" w:type="dxa"/>
            <w:vAlign w:val="center"/>
          </w:tcPr>
          <w:p w:rsidR="00747CE2" w:rsidRPr="00F6048D" w:rsidRDefault="00747CE2" w:rsidP="00416575">
            <w:pPr>
              <w:spacing w:line="360" w:lineRule="auto"/>
              <w:jc w:val="right"/>
              <w:rPr>
                <w:szCs w:val="21"/>
              </w:rPr>
            </w:pPr>
            <w:r w:rsidRPr="00F6048D">
              <w:rPr>
                <w:kern w:val="0"/>
                <w:szCs w:val="21"/>
              </w:rPr>
              <w:t>108,597.11</w:t>
            </w:r>
          </w:p>
        </w:tc>
        <w:tc>
          <w:tcPr>
            <w:tcW w:w="3150" w:type="dxa"/>
            <w:vAlign w:val="center"/>
          </w:tcPr>
          <w:p w:rsidR="00747CE2" w:rsidRPr="00F6048D" w:rsidRDefault="00747CE2" w:rsidP="00416575">
            <w:pPr>
              <w:spacing w:line="360" w:lineRule="auto"/>
              <w:jc w:val="right"/>
              <w:rPr>
                <w:szCs w:val="21"/>
              </w:rPr>
            </w:pPr>
            <w:r w:rsidRPr="00F6048D">
              <w:rPr>
                <w:szCs w:val="21"/>
              </w:rPr>
              <w:t>73,998.86</w:t>
            </w:r>
          </w:p>
        </w:tc>
      </w:tr>
      <w:tr w:rsidR="00BF0880" w:rsidRPr="00F6048D" w:rsidTr="00416575">
        <w:trPr>
          <w:trHeight w:val="325"/>
        </w:trPr>
        <w:tc>
          <w:tcPr>
            <w:tcW w:w="2715" w:type="dxa"/>
            <w:vAlign w:val="bottom"/>
          </w:tcPr>
          <w:p w:rsidR="00747CE2" w:rsidRPr="00F6048D" w:rsidRDefault="00747CE2" w:rsidP="00416575">
            <w:pPr>
              <w:spacing w:line="360" w:lineRule="auto"/>
              <w:rPr>
                <w:szCs w:val="21"/>
              </w:rPr>
            </w:pPr>
            <w:r w:rsidRPr="00F6048D">
              <w:rPr>
                <w:rFonts w:ascii="宋体" w:hAnsi="宋体"/>
                <w:szCs w:val="21"/>
              </w:rPr>
              <w:t xml:space="preserve">      </w:t>
            </w:r>
            <w:r w:rsidRPr="00F6048D">
              <w:rPr>
                <w:rFonts w:ascii="宋体" w:hAnsi="宋体" w:hint="eastAsia"/>
                <w:szCs w:val="21"/>
              </w:rPr>
              <w:t>银行间市场</w:t>
            </w:r>
          </w:p>
        </w:tc>
        <w:tc>
          <w:tcPr>
            <w:tcW w:w="3150" w:type="dxa"/>
            <w:vAlign w:val="center"/>
          </w:tcPr>
          <w:p w:rsidR="00747CE2" w:rsidRPr="00F6048D" w:rsidRDefault="00747CE2" w:rsidP="00416575">
            <w:pPr>
              <w:spacing w:line="360" w:lineRule="auto"/>
              <w:jc w:val="right"/>
              <w:rPr>
                <w:szCs w:val="21"/>
              </w:rPr>
            </w:pPr>
            <w:r w:rsidRPr="00F6048D">
              <w:rPr>
                <w:kern w:val="0"/>
                <w:szCs w:val="21"/>
              </w:rPr>
              <w:t>-</w:t>
            </w:r>
          </w:p>
        </w:tc>
        <w:tc>
          <w:tcPr>
            <w:tcW w:w="3150" w:type="dxa"/>
            <w:vAlign w:val="center"/>
          </w:tcPr>
          <w:p w:rsidR="00747CE2" w:rsidRPr="00F6048D" w:rsidRDefault="00747CE2" w:rsidP="00416575">
            <w:pPr>
              <w:spacing w:line="360" w:lineRule="auto"/>
              <w:jc w:val="right"/>
              <w:rPr>
                <w:szCs w:val="21"/>
              </w:rPr>
            </w:pPr>
            <w:r w:rsidRPr="00F6048D">
              <w:rPr>
                <w:szCs w:val="21"/>
              </w:rPr>
              <w:t>-</w:t>
            </w:r>
          </w:p>
        </w:tc>
      </w:tr>
      <w:tr w:rsidR="00BF0880" w:rsidRPr="00F6048D" w:rsidTr="00416575">
        <w:trPr>
          <w:trHeight w:val="325"/>
        </w:trPr>
        <w:tc>
          <w:tcPr>
            <w:tcW w:w="2715" w:type="dxa"/>
            <w:vAlign w:val="bottom"/>
          </w:tcPr>
          <w:p w:rsidR="00747CE2" w:rsidRPr="00F6048D" w:rsidRDefault="00747CE2" w:rsidP="00416575">
            <w:pPr>
              <w:spacing w:line="360" w:lineRule="auto"/>
              <w:rPr>
                <w:szCs w:val="21"/>
              </w:rPr>
            </w:pPr>
            <w:r w:rsidRPr="00F6048D">
              <w:rPr>
                <w:rFonts w:ascii="宋体" w:hAnsi="宋体" w:hint="eastAsia"/>
                <w:szCs w:val="21"/>
              </w:rPr>
              <w:t>应付利息</w:t>
            </w:r>
          </w:p>
        </w:tc>
        <w:tc>
          <w:tcPr>
            <w:tcW w:w="3150" w:type="dxa"/>
            <w:vAlign w:val="center"/>
          </w:tcPr>
          <w:p w:rsidR="00747CE2" w:rsidRPr="00F6048D" w:rsidRDefault="00747CE2" w:rsidP="00416575">
            <w:pPr>
              <w:spacing w:line="360" w:lineRule="auto"/>
              <w:jc w:val="right"/>
              <w:rPr>
                <w:szCs w:val="21"/>
              </w:rPr>
            </w:pPr>
            <w:r w:rsidRPr="00F6048D">
              <w:rPr>
                <w:kern w:val="0"/>
                <w:szCs w:val="21"/>
              </w:rPr>
              <w:t>-</w:t>
            </w:r>
          </w:p>
        </w:tc>
        <w:tc>
          <w:tcPr>
            <w:tcW w:w="3150" w:type="dxa"/>
            <w:vAlign w:val="center"/>
          </w:tcPr>
          <w:p w:rsidR="00747CE2" w:rsidRPr="00F6048D" w:rsidRDefault="00747CE2" w:rsidP="00416575">
            <w:pPr>
              <w:spacing w:line="360" w:lineRule="auto"/>
              <w:jc w:val="right"/>
              <w:rPr>
                <w:szCs w:val="21"/>
              </w:rPr>
            </w:pPr>
            <w:r w:rsidRPr="00F6048D">
              <w:rPr>
                <w:szCs w:val="21"/>
              </w:rPr>
              <w:t>-</w:t>
            </w:r>
          </w:p>
        </w:tc>
      </w:tr>
      <w:tr w:rsidR="00C448E1">
        <w:tc>
          <w:tcPr>
            <w:tcW w:w="2715" w:type="dxa"/>
            <w:vAlign w:val="center"/>
          </w:tcPr>
          <w:p w:rsidR="00C448E1" w:rsidRDefault="00BD044F">
            <w:pPr>
              <w:jc w:val="left"/>
            </w:pPr>
            <w:r>
              <w:rPr>
                <w:rFonts w:eastAsiaTheme="minorEastAsia"/>
                <w:szCs w:val="21"/>
              </w:rPr>
              <w:t>预提费用</w:t>
            </w:r>
          </w:p>
        </w:tc>
        <w:tc>
          <w:tcPr>
            <w:tcW w:w="3150" w:type="dxa"/>
            <w:vAlign w:val="center"/>
          </w:tcPr>
          <w:p w:rsidR="00C448E1" w:rsidRDefault="00BD044F">
            <w:pPr>
              <w:jc w:val="right"/>
            </w:pPr>
            <w:r>
              <w:rPr>
                <w:rFonts w:eastAsiaTheme="minorEastAsia"/>
                <w:szCs w:val="21"/>
              </w:rPr>
              <w:t>240,000.00</w:t>
            </w:r>
          </w:p>
        </w:tc>
        <w:tc>
          <w:tcPr>
            <w:tcW w:w="3150" w:type="dxa"/>
            <w:vAlign w:val="center"/>
          </w:tcPr>
          <w:p w:rsidR="00C448E1" w:rsidRDefault="00BD044F">
            <w:pPr>
              <w:jc w:val="right"/>
            </w:pPr>
            <w:r>
              <w:rPr>
                <w:rFonts w:eastAsiaTheme="minorEastAsia"/>
                <w:szCs w:val="21"/>
              </w:rPr>
              <w:t>180,000.00</w:t>
            </w:r>
          </w:p>
        </w:tc>
      </w:tr>
      <w:tr w:rsidR="00BF0880" w:rsidRPr="00F6048D" w:rsidTr="00416575">
        <w:trPr>
          <w:trHeight w:val="325"/>
        </w:trPr>
        <w:tc>
          <w:tcPr>
            <w:tcW w:w="2715" w:type="dxa"/>
            <w:vAlign w:val="center"/>
          </w:tcPr>
          <w:p w:rsidR="00747CE2" w:rsidRPr="00F6048D" w:rsidRDefault="00747CE2" w:rsidP="00416575">
            <w:pPr>
              <w:spacing w:line="360" w:lineRule="auto"/>
              <w:rPr>
                <w:rFonts w:eastAsiaTheme="minorEastAsia"/>
                <w:szCs w:val="21"/>
              </w:rPr>
            </w:pPr>
            <w:r w:rsidRPr="00F6048D">
              <w:rPr>
                <w:rFonts w:eastAsiaTheme="minorEastAsia"/>
                <w:szCs w:val="21"/>
              </w:rPr>
              <w:t>合计</w:t>
            </w:r>
          </w:p>
        </w:tc>
        <w:tc>
          <w:tcPr>
            <w:tcW w:w="3150" w:type="dxa"/>
            <w:vAlign w:val="bottom"/>
          </w:tcPr>
          <w:p w:rsidR="00747CE2" w:rsidRPr="00F6048D" w:rsidRDefault="00747CE2" w:rsidP="00416575">
            <w:pPr>
              <w:spacing w:line="360" w:lineRule="auto"/>
              <w:jc w:val="right"/>
              <w:rPr>
                <w:rFonts w:eastAsiaTheme="minorEastAsia"/>
                <w:szCs w:val="21"/>
              </w:rPr>
            </w:pPr>
            <w:r w:rsidRPr="00F6048D">
              <w:rPr>
                <w:rFonts w:eastAsiaTheme="minorEastAsia"/>
                <w:szCs w:val="21"/>
              </w:rPr>
              <w:t>348,597.11</w:t>
            </w:r>
          </w:p>
        </w:tc>
        <w:tc>
          <w:tcPr>
            <w:tcW w:w="3150" w:type="dxa"/>
            <w:vAlign w:val="bottom"/>
          </w:tcPr>
          <w:p w:rsidR="00747CE2" w:rsidRPr="00F6048D" w:rsidRDefault="00747CE2" w:rsidP="00416575">
            <w:pPr>
              <w:spacing w:line="360" w:lineRule="auto"/>
              <w:jc w:val="right"/>
              <w:rPr>
                <w:rFonts w:eastAsiaTheme="minorEastAsia"/>
                <w:szCs w:val="21"/>
              </w:rPr>
            </w:pPr>
            <w:r w:rsidRPr="00F6048D">
              <w:rPr>
                <w:rFonts w:eastAsiaTheme="minorEastAsia"/>
                <w:szCs w:val="21"/>
              </w:rPr>
              <w:t>253,998.86</w:t>
            </w:r>
          </w:p>
        </w:tc>
      </w:tr>
    </w:tbl>
    <w:p w:rsidR="001A59F9" w:rsidRPr="00F6048D" w:rsidRDefault="001A59F9" w:rsidP="00747CE2">
      <w:pPr>
        <w:spacing w:beforeLines="100" w:before="312" w:line="360" w:lineRule="auto"/>
        <w:rPr>
          <w:rFonts w:eastAsiaTheme="minorEastAsia"/>
          <w:b/>
          <w:szCs w:val="21"/>
        </w:rPr>
      </w:pPr>
      <w:r w:rsidRPr="00F6048D">
        <w:rPr>
          <w:rFonts w:eastAsiaTheme="minorEastAsia"/>
          <w:b/>
          <w:bCs/>
          <w:kern w:val="0"/>
          <w:szCs w:val="21"/>
        </w:rPr>
        <w:t>7.4.7.7</w:t>
      </w:r>
      <w:r w:rsidRPr="00F6048D">
        <w:rPr>
          <w:rFonts w:eastAsiaTheme="minorEastAsia"/>
          <w:b/>
          <w:szCs w:val="21"/>
        </w:rPr>
        <w:t>实收基金</w:t>
      </w:r>
    </w:p>
    <w:p w:rsidR="0052004A" w:rsidRPr="00F6048D" w:rsidRDefault="0052004A" w:rsidP="0052004A">
      <w:pPr>
        <w:adjustRightInd w:val="0"/>
        <w:snapToGrid w:val="0"/>
        <w:spacing w:line="360" w:lineRule="auto"/>
        <w:rPr>
          <w:rFonts w:eastAsiaTheme="minorEastAsia"/>
          <w:b/>
          <w:szCs w:val="21"/>
        </w:rPr>
      </w:pPr>
      <w:r w:rsidRPr="00F6048D">
        <w:rPr>
          <w:rFonts w:eastAsiaTheme="minorEastAsia"/>
          <w:szCs w:val="21"/>
        </w:rPr>
        <w:t>摩根标普港股通低波红利指数</w:t>
      </w:r>
      <w:r w:rsidRPr="00F6048D">
        <w:rPr>
          <w:rFonts w:eastAsiaTheme="minorEastAsia"/>
          <w:szCs w:val="21"/>
        </w:rPr>
        <w:t>A</w:t>
      </w:r>
    </w:p>
    <w:p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rsidTr="002C462F">
        <w:trPr>
          <w:jc w:val="center"/>
        </w:trPr>
        <w:tc>
          <w:tcPr>
            <w:tcW w:w="3120" w:type="dxa"/>
            <w:vMerge w:val="restart"/>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rsidR="0052004A" w:rsidRPr="00F6048D" w:rsidRDefault="0052004A" w:rsidP="002C462F">
            <w:pPr>
              <w:spacing w:line="360" w:lineRule="auto"/>
              <w:jc w:val="center"/>
              <w:rPr>
                <w:rFonts w:eastAsiaTheme="minorEastAsia"/>
                <w:szCs w:val="21"/>
              </w:rPr>
            </w:pPr>
            <w:r w:rsidRPr="00F6048D">
              <w:rPr>
                <w:rFonts w:eastAsiaTheme="minorEastAsia"/>
                <w:szCs w:val="21"/>
              </w:rPr>
              <w:t>本期</w:t>
            </w:r>
          </w:p>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2C462F">
        <w:trPr>
          <w:jc w:val="center"/>
        </w:trPr>
        <w:tc>
          <w:tcPr>
            <w:tcW w:w="3120" w:type="dxa"/>
            <w:vMerge/>
            <w:vAlign w:val="center"/>
          </w:tcPr>
          <w:p w:rsidR="0052004A" w:rsidRPr="00F6048D" w:rsidRDefault="0052004A" w:rsidP="002C462F">
            <w:pPr>
              <w:widowControl/>
              <w:spacing w:line="360" w:lineRule="auto"/>
              <w:jc w:val="left"/>
              <w:rPr>
                <w:rFonts w:eastAsiaTheme="minorEastAsia"/>
                <w:szCs w:val="21"/>
              </w:rPr>
            </w:pP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196,930,977.12</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196,930,977.12</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211,002,173.40</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211,002,173.40</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-127,604,726.73</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-127,604,726.73</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280,328,423.79</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280,328,423.79</w:t>
            </w:r>
          </w:p>
        </w:tc>
      </w:tr>
    </w:tbl>
    <w:p w:rsidR="0052004A" w:rsidRPr="00F6048D" w:rsidRDefault="0052004A" w:rsidP="0052004A">
      <w:pPr>
        <w:adjustRightInd w:val="0"/>
        <w:snapToGrid w:val="0"/>
        <w:spacing w:line="360" w:lineRule="auto"/>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p w:rsidR="0052004A" w:rsidRPr="00F6048D" w:rsidRDefault="0052004A" w:rsidP="0052004A">
      <w:pPr>
        <w:adjustRightInd w:val="0"/>
        <w:snapToGrid w:val="0"/>
        <w:spacing w:line="360" w:lineRule="auto"/>
        <w:jc w:val="right"/>
        <w:rPr>
          <w:rFonts w:eastAsiaTheme="minorEastAsia"/>
          <w:szCs w:val="21"/>
        </w:rPr>
      </w:pPr>
      <w:r w:rsidRPr="00F6048D">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F0880" w:rsidRPr="00F6048D" w:rsidTr="002C462F">
        <w:trPr>
          <w:jc w:val="center"/>
        </w:trPr>
        <w:tc>
          <w:tcPr>
            <w:tcW w:w="3120" w:type="dxa"/>
            <w:vMerge w:val="restart"/>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项目</w:t>
            </w:r>
          </w:p>
        </w:tc>
        <w:tc>
          <w:tcPr>
            <w:tcW w:w="6240" w:type="dxa"/>
            <w:gridSpan w:val="2"/>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本期</w:t>
            </w:r>
          </w:p>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2C462F">
        <w:trPr>
          <w:jc w:val="center"/>
        </w:trPr>
        <w:tc>
          <w:tcPr>
            <w:tcW w:w="3120" w:type="dxa"/>
            <w:vMerge/>
            <w:vAlign w:val="center"/>
          </w:tcPr>
          <w:p w:rsidR="0052004A" w:rsidRPr="00F6048D" w:rsidRDefault="0052004A" w:rsidP="002C462F">
            <w:pPr>
              <w:widowControl/>
              <w:spacing w:line="360" w:lineRule="auto"/>
              <w:jc w:val="left"/>
              <w:rPr>
                <w:rFonts w:eastAsiaTheme="minorEastAsia"/>
                <w:szCs w:val="21"/>
              </w:rPr>
            </w:pP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基金份额</w:t>
            </w:r>
            <w:r w:rsidR="009E34CB" w:rsidRPr="00F6048D">
              <w:rPr>
                <w:kern w:val="0"/>
                <w:szCs w:val="21"/>
              </w:rPr>
              <w:t>（份）</w:t>
            </w:r>
          </w:p>
        </w:tc>
        <w:tc>
          <w:tcPr>
            <w:tcW w:w="3120" w:type="dxa"/>
            <w:vAlign w:val="center"/>
          </w:tcPr>
          <w:p w:rsidR="0052004A" w:rsidRPr="00F6048D" w:rsidRDefault="0052004A" w:rsidP="002C462F">
            <w:pPr>
              <w:widowControl/>
              <w:autoSpaceDE w:val="0"/>
              <w:autoSpaceDN w:val="0"/>
              <w:spacing w:line="360" w:lineRule="auto"/>
              <w:ind w:right="-15"/>
              <w:jc w:val="center"/>
              <w:textAlignment w:val="bottom"/>
              <w:rPr>
                <w:rFonts w:eastAsiaTheme="minorEastAsia"/>
                <w:szCs w:val="21"/>
              </w:rPr>
            </w:pPr>
            <w:r w:rsidRPr="00F6048D">
              <w:rPr>
                <w:rFonts w:eastAsiaTheme="minorEastAsia"/>
                <w:kern w:val="0"/>
                <w:szCs w:val="21"/>
              </w:rPr>
              <w:t>账面金额</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szCs w:val="21"/>
              </w:rPr>
              <w:t>上年度末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185,511,615.94</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185,511,615.94</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本期申购</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457,938,132.31</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457,938,132.31</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本期赎回（以</w:t>
            </w:r>
            <w:r w:rsidRPr="00F6048D">
              <w:rPr>
                <w:rFonts w:eastAsiaTheme="minorEastAsia"/>
                <w:szCs w:val="21"/>
              </w:rPr>
              <w:t>“-”</w:t>
            </w:r>
            <w:r w:rsidRPr="00F6048D">
              <w:rPr>
                <w:rFonts w:eastAsiaTheme="minorEastAsia"/>
                <w:szCs w:val="21"/>
              </w:rPr>
              <w:t>号填列）</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-380,566,289.54</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-380,566,289.54</w:t>
            </w:r>
          </w:p>
        </w:tc>
      </w:tr>
      <w:tr w:rsidR="00BF0880" w:rsidRPr="00F6048D" w:rsidTr="002C462F">
        <w:trPr>
          <w:jc w:val="center"/>
        </w:trPr>
        <w:tc>
          <w:tcPr>
            <w:tcW w:w="3120" w:type="dxa"/>
            <w:vAlign w:val="center"/>
          </w:tcPr>
          <w:p w:rsidR="0052004A" w:rsidRPr="00F6048D" w:rsidRDefault="0052004A" w:rsidP="002C462F">
            <w:pPr>
              <w:spacing w:line="360" w:lineRule="auto"/>
              <w:rPr>
                <w:rFonts w:eastAsiaTheme="minorEastAsia"/>
                <w:szCs w:val="21"/>
              </w:rPr>
            </w:pPr>
            <w:r w:rsidRPr="00F6048D">
              <w:rPr>
                <w:rFonts w:eastAsiaTheme="minorEastAsia"/>
                <w:szCs w:val="21"/>
              </w:rPr>
              <w:t>本期末</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262,883,458.71</w:t>
            </w:r>
          </w:p>
        </w:tc>
        <w:tc>
          <w:tcPr>
            <w:tcW w:w="3120" w:type="dxa"/>
            <w:vAlign w:val="center"/>
          </w:tcPr>
          <w:p w:rsidR="0052004A" w:rsidRPr="00F6048D" w:rsidRDefault="0052004A" w:rsidP="002C462F">
            <w:pPr>
              <w:spacing w:line="360" w:lineRule="auto"/>
              <w:jc w:val="right"/>
              <w:rPr>
                <w:rFonts w:eastAsiaTheme="minorEastAsia"/>
                <w:szCs w:val="21"/>
              </w:rPr>
            </w:pPr>
            <w:r w:rsidRPr="00F6048D">
              <w:rPr>
                <w:rFonts w:eastAsiaTheme="minorEastAsia"/>
                <w:szCs w:val="21"/>
              </w:rPr>
              <w:t>262,883,458.71</w:t>
            </w:r>
          </w:p>
        </w:tc>
      </w:tr>
    </w:tbl>
    <w:p w:rsidR="001A59F9" w:rsidRPr="00F6048D" w:rsidRDefault="0052004A"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注：申购含转换入份额；赎回含转换出份额。</w:t>
      </w:r>
    </w:p>
    <w:p w:rsidR="003E4DC4" w:rsidRPr="00F6048D" w:rsidRDefault="003E4DC4" w:rsidP="003E4DC4">
      <w:pPr>
        <w:tabs>
          <w:tab w:val="left" w:pos="426"/>
        </w:tabs>
        <w:spacing w:line="360" w:lineRule="auto"/>
        <w:jc w:val="left"/>
        <w:rPr>
          <w:rFonts w:eastAsiaTheme="minorEastAsia"/>
          <w:kern w:val="0"/>
          <w:szCs w:val="21"/>
        </w:rPr>
      </w:pPr>
    </w:p>
    <w:p w:rsidR="00346093" w:rsidRPr="00E54740" w:rsidRDefault="00346093" w:rsidP="00346093">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rsidR="00346093" w:rsidRPr="00E54740" w:rsidRDefault="00346093" w:rsidP="00346093">
      <w:pPr>
        <w:spacing w:line="360" w:lineRule="auto"/>
        <w:rPr>
          <w:rFonts w:eastAsiaTheme="minorEastAsia"/>
          <w:szCs w:val="21"/>
        </w:rPr>
      </w:pPr>
      <w:r w:rsidRPr="00E54740">
        <w:rPr>
          <w:rFonts w:eastAsiaTheme="minorEastAsia"/>
          <w:szCs w:val="21"/>
        </w:rPr>
        <w:t>摩根标普港股通低波红利指数</w:t>
      </w:r>
      <w:r w:rsidRPr="00E54740">
        <w:rPr>
          <w:rFonts w:eastAsiaTheme="minorEastAsia"/>
          <w:szCs w:val="21"/>
        </w:rPr>
        <w:t>A</w:t>
      </w:r>
    </w:p>
    <w:p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rsidTr="002C13D6">
        <w:tc>
          <w:tcPr>
            <w:tcW w:w="2694" w:type="dxa"/>
          </w:tcPr>
          <w:p w:rsidR="00346093" w:rsidRPr="00E54740" w:rsidRDefault="00346093" w:rsidP="00416575">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346093" w:rsidRPr="00E54740" w:rsidRDefault="00346093" w:rsidP="00416575">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346093" w:rsidRPr="00E54740" w:rsidRDefault="00346093" w:rsidP="00416575">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346093" w:rsidRPr="00E54740" w:rsidRDefault="00346093" w:rsidP="00416575">
            <w:pPr>
              <w:spacing w:line="360" w:lineRule="auto"/>
              <w:jc w:val="center"/>
              <w:rPr>
                <w:rFonts w:eastAsiaTheme="minorEastAsia"/>
                <w:szCs w:val="21"/>
              </w:rPr>
            </w:pPr>
            <w:r w:rsidRPr="00E54740">
              <w:rPr>
                <w:rFonts w:eastAsiaTheme="minorEastAsia"/>
                <w:szCs w:val="21"/>
              </w:rPr>
              <w:t>未分配利润合计</w:t>
            </w:r>
          </w:p>
        </w:tc>
      </w:tr>
      <w:tr w:rsidR="00346093" w:rsidRPr="00A31F52" w:rsidTr="002C13D6">
        <w:tblPrEx>
          <w:tblLook w:val="04A0" w:firstRow="1" w:lastRow="0" w:firstColumn="1" w:lastColumn="0" w:noHBand="0" w:noVBand="1"/>
        </w:tblPrEx>
        <w:tc>
          <w:tcPr>
            <w:tcW w:w="2694" w:type="dxa"/>
            <w:vAlign w:val="center"/>
          </w:tcPr>
          <w:p w:rsidR="00346093" w:rsidRPr="00A31F52" w:rsidRDefault="00346093" w:rsidP="00416575">
            <w:pPr>
              <w:spacing w:line="360" w:lineRule="auto"/>
              <w:rPr>
                <w:rFonts w:eastAsiaTheme="minorEastAsia"/>
                <w:szCs w:val="21"/>
              </w:rPr>
            </w:pPr>
            <w:r w:rsidRPr="00A31F52">
              <w:rPr>
                <w:rFonts w:eastAsiaTheme="minorEastAsia"/>
                <w:szCs w:val="21"/>
              </w:rPr>
              <w:t>上年度末</w:t>
            </w:r>
          </w:p>
        </w:tc>
        <w:tc>
          <w:tcPr>
            <w:tcW w:w="2268" w:type="dxa"/>
            <w:vAlign w:val="center"/>
          </w:tcPr>
          <w:p w:rsidR="00346093" w:rsidRPr="00A31F52" w:rsidRDefault="00346093" w:rsidP="00416575">
            <w:pPr>
              <w:spacing w:line="360" w:lineRule="auto"/>
              <w:jc w:val="right"/>
              <w:rPr>
                <w:rFonts w:eastAsiaTheme="minorEastAsia"/>
                <w:szCs w:val="21"/>
              </w:rPr>
            </w:pPr>
            <w:r w:rsidRPr="00A31F52">
              <w:rPr>
                <w:rFonts w:eastAsiaTheme="minorEastAsia"/>
                <w:szCs w:val="21"/>
              </w:rPr>
              <w:t>-36,903,337.03</w:t>
            </w:r>
          </w:p>
        </w:tc>
        <w:tc>
          <w:tcPr>
            <w:tcW w:w="2126" w:type="dxa"/>
            <w:vAlign w:val="center"/>
          </w:tcPr>
          <w:p w:rsidR="00346093" w:rsidRPr="00A31F52" w:rsidRDefault="00346093" w:rsidP="00416575">
            <w:pPr>
              <w:spacing w:line="360" w:lineRule="auto"/>
              <w:jc w:val="right"/>
              <w:rPr>
                <w:rFonts w:eastAsiaTheme="minorEastAsia"/>
                <w:szCs w:val="21"/>
              </w:rPr>
            </w:pPr>
            <w:r w:rsidRPr="00A31F52">
              <w:rPr>
                <w:rFonts w:eastAsiaTheme="minorEastAsia"/>
                <w:szCs w:val="21"/>
              </w:rPr>
              <w:t>4,589,299.73</w:t>
            </w:r>
          </w:p>
        </w:tc>
        <w:tc>
          <w:tcPr>
            <w:tcW w:w="2268" w:type="dxa"/>
            <w:vAlign w:val="center"/>
          </w:tcPr>
          <w:p w:rsidR="00346093" w:rsidRPr="00A31F52" w:rsidRDefault="00346093" w:rsidP="00416575">
            <w:pPr>
              <w:spacing w:line="360" w:lineRule="auto"/>
              <w:jc w:val="right"/>
              <w:rPr>
                <w:rFonts w:eastAsiaTheme="minorEastAsia"/>
                <w:szCs w:val="21"/>
              </w:rPr>
            </w:pPr>
            <w:r w:rsidRPr="00A31F52">
              <w:rPr>
                <w:rFonts w:eastAsiaTheme="minorEastAsia"/>
                <w:szCs w:val="21"/>
              </w:rPr>
              <w:t>-32,314,037.30</w:t>
            </w:r>
          </w:p>
        </w:tc>
      </w:tr>
      <w:tr w:rsidR="00346093" w:rsidRPr="00656FC3" w:rsidTr="002C13D6">
        <w:tblPrEx>
          <w:tblLook w:val="04A0" w:firstRow="1" w:lastRow="0" w:firstColumn="1" w:lastColumn="0" w:noHBand="0" w:noVBand="1"/>
        </w:tblPrEx>
        <w:tc>
          <w:tcPr>
            <w:tcW w:w="2694" w:type="dxa"/>
            <w:vAlign w:val="center"/>
          </w:tcPr>
          <w:p w:rsidR="00346093" w:rsidRPr="006E4562" w:rsidRDefault="00346093" w:rsidP="0041657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346093" w:rsidRPr="006E4562" w:rsidRDefault="00346093" w:rsidP="00416575">
            <w:pPr>
              <w:spacing w:line="360" w:lineRule="auto"/>
              <w:jc w:val="right"/>
              <w:rPr>
                <w:rFonts w:eastAsiaTheme="minorEastAsia"/>
                <w:szCs w:val="21"/>
              </w:rPr>
            </w:pPr>
            <w:r w:rsidRPr="006E4562">
              <w:rPr>
                <w:rFonts w:eastAsiaTheme="minorEastAsia"/>
                <w:szCs w:val="21"/>
              </w:rPr>
              <w:t>-36,903,337.03</w:t>
            </w:r>
          </w:p>
        </w:tc>
        <w:tc>
          <w:tcPr>
            <w:tcW w:w="2126" w:type="dxa"/>
            <w:vAlign w:val="center"/>
          </w:tcPr>
          <w:p w:rsidR="00346093" w:rsidRPr="006E4562" w:rsidRDefault="00346093" w:rsidP="00416575">
            <w:pPr>
              <w:spacing w:line="360" w:lineRule="auto"/>
              <w:jc w:val="right"/>
              <w:rPr>
                <w:rFonts w:eastAsiaTheme="minorEastAsia"/>
                <w:szCs w:val="21"/>
              </w:rPr>
            </w:pPr>
            <w:r w:rsidRPr="006E4562">
              <w:rPr>
                <w:rFonts w:eastAsiaTheme="minorEastAsia"/>
                <w:szCs w:val="21"/>
              </w:rPr>
              <w:t>4,589,299.73</w:t>
            </w:r>
          </w:p>
        </w:tc>
        <w:tc>
          <w:tcPr>
            <w:tcW w:w="2268" w:type="dxa"/>
            <w:vAlign w:val="center"/>
          </w:tcPr>
          <w:p w:rsidR="00346093" w:rsidRPr="006E4562" w:rsidRDefault="00346093" w:rsidP="00416575">
            <w:pPr>
              <w:spacing w:line="360" w:lineRule="auto"/>
              <w:jc w:val="right"/>
              <w:rPr>
                <w:rFonts w:eastAsiaTheme="minorEastAsia"/>
                <w:szCs w:val="21"/>
              </w:rPr>
            </w:pPr>
            <w:r w:rsidRPr="006E4562">
              <w:rPr>
                <w:rFonts w:eastAsiaTheme="minorEastAsia"/>
                <w:szCs w:val="21"/>
              </w:rPr>
              <w:t>-32,314,037.30</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本期利润</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5,439,707.91</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-5,906,571.00</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-466,863.09</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-14,160,225.95</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4,960,512.69</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-9,199,713.26</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-35,904,712.39</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11,254,367.41</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-24,650,344.98</w:t>
            </w:r>
          </w:p>
        </w:tc>
      </w:tr>
      <w:tr w:rsidR="00346093" w:rsidRPr="00E54740" w:rsidTr="002C13D6">
        <w:tc>
          <w:tcPr>
            <w:tcW w:w="2694" w:type="dxa"/>
            <w:vAlign w:val="center"/>
          </w:tcPr>
          <w:p w:rsidR="00346093" w:rsidRPr="00E54740" w:rsidRDefault="00346093" w:rsidP="0041657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21,744,486.44</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-6,293,854.72</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15,450,631.72</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本期末</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-45,623,855.07</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3,643,241.42</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-41,980,613.65</w:t>
            </w:r>
          </w:p>
        </w:tc>
      </w:tr>
    </w:tbl>
    <w:p w:rsidR="00346093" w:rsidRPr="00E54740" w:rsidRDefault="00346093" w:rsidP="00346093">
      <w:pPr>
        <w:adjustRightInd w:val="0"/>
        <w:snapToGrid w:val="0"/>
        <w:spacing w:beforeLines="100" w:before="312" w:line="360" w:lineRule="auto"/>
        <w:rPr>
          <w:rFonts w:eastAsiaTheme="minorEastAsia"/>
          <w:szCs w:val="21"/>
        </w:rPr>
      </w:pPr>
      <w:r w:rsidRPr="00E54740">
        <w:rPr>
          <w:rFonts w:eastAsiaTheme="minorEastAsia"/>
          <w:szCs w:val="21"/>
        </w:rPr>
        <w:t>摩根标普港股通低波红利指数</w:t>
      </w:r>
      <w:r w:rsidRPr="00E54740">
        <w:rPr>
          <w:rFonts w:eastAsiaTheme="minorEastAsia"/>
          <w:szCs w:val="21"/>
        </w:rPr>
        <w:t>C</w:t>
      </w:r>
    </w:p>
    <w:p w:rsidR="00346093" w:rsidRPr="00E54740" w:rsidRDefault="00346093" w:rsidP="00346093">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46093" w:rsidRPr="00E54740" w:rsidTr="002C13D6">
        <w:tc>
          <w:tcPr>
            <w:tcW w:w="2694" w:type="dxa"/>
          </w:tcPr>
          <w:p w:rsidR="00346093" w:rsidRPr="00E54740" w:rsidRDefault="00346093" w:rsidP="00416575">
            <w:pPr>
              <w:spacing w:line="360" w:lineRule="auto"/>
              <w:jc w:val="center"/>
              <w:rPr>
                <w:rFonts w:eastAsiaTheme="minorEastAsia"/>
                <w:szCs w:val="21"/>
              </w:rPr>
            </w:pPr>
            <w:r w:rsidRPr="00E54740">
              <w:rPr>
                <w:rFonts w:eastAsiaTheme="minorEastAsia"/>
                <w:szCs w:val="21"/>
              </w:rPr>
              <w:t>项目</w:t>
            </w:r>
          </w:p>
        </w:tc>
        <w:tc>
          <w:tcPr>
            <w:tcW w:w="2268" w:type="dxa"/>
            <w:vAlign w:val="center"/>
          </w:tcPr>
          <w:p w:rsidR="00346093" w:rsidRPr="00E54740" w:rsidRDefault="00346093" w:rsidP="00416575">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rsidR="00346093" w:rsidRPr="00E54740" w:rsidRDefault="00346093" w:rsidP="00416575">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rsidR="00346093" w:rsidRPr="00E54740" w:rsidRDefault="00346093" w:rsidP="00416575">
            <w:pPr>
              <w:spacing w:line="360" w:lineRule="auto"/>
              <w:jc w:val="center"/>
              <w:rPr>
                <w:rFonts w:eastAsiaTheme="minorEastAsia"/>
                <w:szCs w:val="21"/>
              </w:rPr>
            </w:pPr>
            <w:r w:rsidRPr="00E54740">
              <w:rPr>
                <w:rFonts w:eastAsiaTheme="minorEastAsia"/>
                <w:szCs w:val="21"/>
              </w:rPr>
              <w:t>未分配利润合计</w:t>
            </w:r>
          </w:p>
        </w:tc>
      </w:tr>
      <w:tr w:rsidR="00346093" w:rsidRPr="00A31F52" w:rsidTr="002C13D6">
        <w:tblPrEx>
          <w:tblLook w:val="04A0" w:firstRow="1" w:lastRow="0" w:firstColumn="1" w:lastColumn="0" w:noHBand="0" w:noVBand="1"/>
        </w:tblPrEx>
        <w:tc>
          <w:tcPr>
            <w:tcW w:w="2694" w:type="dxa"/>
            <w:vAlign w:val="center"/>
          </w:tcPr>
          <w:p w:rsidR="00346093" w:rsidRPr="00A31F52" w:rsidRDefault="00346093" w:rsidP="00416575">
            <w:pPr>
              <w:spacing w:line="360" w:lineRule="auto"/>
              <w:rPr>
                <w:rFonts w:eastAsiaTheme="minorEastAsia"/>
                <w:szCs w:val="21"/>
              </w:rPr>
            </w:pPr>
            <w:r w:rsidRPr="00A31F52">
              <w:rPr>
                <w:rFonts w:eastAsiaTheme="minorEastAsia"/>
                <w:szCs w:val="21"/>
              </w:rPr>
              <w:t>上年度末</w:t>
            </w:r>
          </w:p>
        </w:tc>
        <w:tc>
          <w:tcPr>
            <w:tcW w:w="2268" w:type="dxa"/>
            <w:vAlign w:val="center"/>
          </w:tcPr>
          <w:p w:rsidR="00346093" w:rsidRPr="00A31F52" w:rsidRDefault="00346093" w:rsidP="00416575">
            <w:pPr>
              <w:spacing w:line="360" w:lineRule="auto"/>
              <w:jc w:val="right"/>
              <w:rPr>
                <w:rFonts w:eastAsiaTheme="minorEastAsia"/>
                <w:szCs w:val="21"/>
              </w:rPr>
            </w:pPr>
            <w:r w:rsidRPr="00A31F52">
              <w:rPr>
                <w:rFonts w:eastAsiaTheme="minorEastAsia"/>
                <w:szCs w:val="21"/>
              </w:rPr>
              <w:t>-37,968,378.16</w:t>
            </w:r>
          </w:p>
        </w:tc>
        <w:tc>
          <w:tcPr>
            <w:tcW w:w="2126" w:type="dxa"/>
            <w:vAlign w:val="center"/>
          </w:tcPr>
          <w:p w:rsidR="00346093" w:rsidRPr="00A31F52" w:rsidRDefault="00346093" w:rsidP="00416575">
            <w:pPr>
              <w:spacing w:line="360" w:lineRule="auto"/>
              <w:jc w:val="right"/>
              <w:rPr>
                <w:rFonts w:eastAsiaTheme="minorEastAsia"/>
                <w:szCs w:val="21"/>
              </w:rPr>
            </w:pPr>
            <w:r w:rsidRPr="00A31F52">
              <w:rPr>
                <w:rFonts w:eastAsiaTheme="minorEastAsia"/>
                <w:szCs w:val="21"/>
              </w:rPr>
              <w:t>3,996,091.52</w:t>
            </w:r>
          </w:p>
        </w:tc>
        <w:tc>
          <w:tcPr>
            <w:tcW w:w="2268" w:type="dxa"/>
            <w:vAlign w:val="center"/>
          </w:tcPr>
          <w:p w:rsidR="00346093" w:rsidRPr="00A31F52" w:rsidRDefault="00346093" w:rsidP="00416575">
            <w:pPr>
              <w:spacing w:line="360" w:lineRule="auto"/>
              <w:jc w:val="right"/>
              <w:rPr>
                <w:rFonts w:eastAsiaTheme="minorEastAsia"/>
                <w:szCs w:val="21"/>
              </w:rPr>
            </w:pPr>
            <w:r w:rsidRPr="00A31F52">
              <w:rPr>
                <w:rFonts w:eastAsiaTheme="minorEastAsia"/>
                <w:szCs w:val="21"/>
              </w:rPr>
              <w:t>-33,972,286.64</w:t>
            </w:r>
          </w:p>
        </w:tc>
      </w:tr>
      <w:tr w:rsidR="00346093" w:rsidRPr="00656FC3" w:rsidTr="002C13D6">
        <w:tblPrEx>
          <w:tblLook w:val="04A0" w:firstRow="1" w:lastRow="0" w:firstColumn="1" w:lastColumn="0" w:noHBand="0" w:noVBand="1"/>
        </w:tblPrEx>
        <w:tc>
          <w:tcPr>
            <w:tcW w:w="2694" w:type="dxa"/>
            <w:vAlign w:val="center"/>
          </w:tcPr>
          <w:p w:rsidR="00346093" w:rsidRPr="006E4562" w:rsidRDefault="00346093" w:rsidP="0041657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rsidR="00346093" w:rsidRPr="006E4562" w:rsidRDefault="00346093" w:rsidP="00416575">
            <w:pPr>
              <w:spacing w:line="360" w:lineRule="auto"/>
              <w:jc w:val="right"/>
              <w:rPr>
                <w:rFonts w:eastAsiaTheme="minorEastAsia"/>
                <w:szCs w:val="21"/>
              </w:rPr>
            </w:pPr>
            <w:r w:rsidRPr="006E4562">
              <w:rPr>
                <w:rFonts w:eastAsiaTheme="minorEastAsia"/>
                <w:szCs w:val="21"/>
              </w:rPr>
              <w:t>-37,968,378.16</w:t>
            </w:r>
          </w:p>
        </w:tc>
        <w:tc>
          <w:tcPr>
            <w:tcW w:w="2126" w:type="dxa"/>
            <w:vAlign w:val="center"/>
          </w:tcPr>
          <w:p w:rsidR="00346093" w:rsidRPr="006E4562" w:rsidRDefault="00346093" w:rsidP="00416575">
            <w:pPr>
              <w:spacing w:line="360" w:lineRule="auto"/>
              <w:jc w:val="right"/>
              <w:rPr>
                <w:rFonts w:eastAsiaTheme="minorEastAsia"/>
                <w:szCs w:val="21"/>
              </w:rPr>
            </w:pPr>
            <w:r w:rsidRPr="006E4562">
              <w:rPr>
                <w:rFonts w:eastAsiaTheme="minorEastAsia"/>
                <w:szCs w:val="21"/>
              </w:rPr>
              <w:t>3,996,091.52</w:t>
            </w:r>
          </w:p>
        </w:tc>
        <w:tc>
          <w:tcPr>
            <w:tcW w:w="2268" w:type="dxa"/>
            <w:vAlign w:val="center"/>
          </w:tcPr>
          <w:p w:rsidR="00346093" w:rsidRPr="006E4562" w:rsidRDefault="00346093" w:rsidP="00416575">
            <w:pPr>
              <w:spacing w:line="360" w:lineRule="auto"/>
              <w:jc w:val="right"/>
              <w:rPr>
                <w:rFonts w:eastAsiaTheme="minorEastAsia"/>
                <w:szCs w:val="21"/>
              </w:rPr>
            </w:pPr>
            <w:r w:rsidRPr="006E4562">
              <w:rPr>
                <w:rFonts w:eastAsiaTheme="minorEastAsia"/>
                <w:szCs w:val="21"/>
              </w:rPr>
              <w:t>-33,972,286.64</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本期利润</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6,774,120.35</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-26,833,409.29</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-20,059,288.94</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-17,403,205.62</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25,879,539.19</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8,476,333.57</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其中：基金申购款</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-87,489,089.49</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33,705,649.50</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-53,783,439.99</w:t>
            </w:r>
          </w:p>
        </w:tc>
      </w:tr>
      <w:tr w:rsidR="00346093" w:rsidRPr="00E54740" w:rsidTr="002C13D6">
        <w:tc>
          <w:tcPr>
            <w:tcW w:w="2694" w:type="dxa"/>
            <w:vAlign w:val="center"/>
          </w:tcPr>
          <w:p w:rsidR="00346093" w:rsidRPr="00E54740" w:rsidRDefault="00346093" w:rsidP="0041657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70,085,883.87</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-7,826,110.31</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62,259,773.56</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本期已分配利润</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w:t>
            </w:r>
          </w:p>
        </w:tc>
      </w:tr>
      <w:tr w:rsidR="00346093" w:rsidRPr="00E54740" w:rsidTr="002C13D6">
        <w:tc>
          <w:tcPr>
            <w:tcW w:w="2694" w:type="dxa"/>
            <w:vAlign w:val="center"/>
          </w:tcPr>
          <w:p w:rsidR="00346093" w:rsidRPr="00E54740" w:rsidRDefault="00346093" w:rsidP="00416575">
            <w:pPr>
              <w:spacing w:line="360" w:lineRule="auto"/>
              <w:rPr>
                <w:rFonts w:eastAsiaTheme="minorEastAsia"/>
                <w:szCs w:val="21"/>
              </w:rPr>
            </w:pPr>
            <w:r w:rsidRPr="00E54740">
              <w:rPr>
                <w:rFonts w:eastAsiaTheme="minorEastAsia"/>
                <w:szCs w:val="21"/>
              </w:rPr>
              <w:t>本期末</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-48,597,463.43</w:t>
            </w:r>
          </w:p>
        </w:tc>
        <w:tc>
          <w:tcPr>
            <w:tcW w:w="2126"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3,042,221.42</w:t>
            </w:r>
          </w:p>
        </w:tc>
        <w:tc>
          <w:tcPr>
            <w:tcW w:w="2268" w:type="dxa"/>
            <w:vAlign w:val="center"/>
          </w:tcPr>
          <w:p w:rsidR="00346093" w:rsidRPr="00E54740" w:rsidRDefault="00346093" w:rsidP="00416575">
            <w:pPr>
              <w:spacing w:line="360" w:lineRule="auto"/>
              <w:jc w:val="right"/>
              <w:rPr>
                <w:rFonts w:eastAsiaTheme="minorEastAsia"/>
                <w:szCs w:val="21"/>
              </w:rPr>
            </w:pPr>
            <w:r w:rsidRPr="00E54740">
              <w:rPr>
                <w:rFonts w:eastAsiaTheme="minorEastAsia"/>
                <w:szCs w:val="21"/>
              </w:rPr>
              <w:t>-45,555,242.01</w:t>
            </w:r>
          </w:p>
        </w:tc>
      </w:tr>
    </w:tbl>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7.4.7.9</w:t>
      </w:r>
      <w:r w:rsidRPr="00F6048D">
        <w:rPr>
          <w:rFonts w:eastAsiaTheme="minorEastAsia"/>
          <w:b/>
          <w:szCs w:val="21"/>
        </w:rPr>
        <w:t>存款利息收入</w:t>
      </w:r>
    </w:p>
    <w:p w:rsidR="001A59F9" w:rsidRPr="00F6048D" w:rsidRDefault="001A59F9" w:rsidP="00026C9C">
      <w:pPr>
        <w:spacing w:line="360" w:lineRule="auto"/>
        <w:jc w:val="right"/>
        <w:rPr>
          <w:rFonts w:eastAsiaTheme="minorEastAsia"/>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BF0880" w:rsidRPr="00F6048D" w:rsidTr="006D141C">
        <w:tc>
          <w:tcPr>
            <w:tcW w:w="2912"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208"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spacing w:line="360" w:lineRule="auto"/>
              <w:jc w:val="center"/>
              <w:rPr>
                <w:rFonts w:eastAsiaTheme="minorEastAsia"/>
                <w:b/>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8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spacing w:line="360" w:lineRule="auto"/>
              <w:jc w:val="center"/>
              <w:rPr>
                <w:rFonts w:eastAsiaTheme="minorEastAsia"/>
                <w:b/>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活期存款利息收入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124,902.57</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106,188.07</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定期存款利息收入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其他存款利息收入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结算备付金利息收入</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55,862.78</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54,823.04</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其他</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12,896.56</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11,858.54</w:t>
            </w:r>
          </w:p>
        </w:tc>
      </w:tr>
      <w:tr w:rsidR="00BF0880" w:rsidRPr="00F6048D" w:rsidTr="00946437">
        <w:tc>
          <w:tcPr>
            <w:tcW w:w="2912"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合计</w:t>
            </w:r>
          </w:p>
        </w:tc>
        <w:tc>
          <w:tcPr>
            <w:tcW w:w="3208"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193,661.91</w:t>
            </w:r>
          </w:p>
        </w:tc>
        <w:tc>
          <w:tcPr>
            <w:tcW w:w="2880" w:type="dxa"/>
            <w:vAlign w:val="center"/>
          </w:tcPr>
          <w:p w:rsidR="001A59F9" w:rsidRPr="00F6048D" w:rsidRDefault="001A59F9" w:rsidP="00946437">
            <w:pPr>
              <w:spacing w:line="360" w:lineRule="auto"/>
              <w:jc w:val="right"/>
              <w:rPr>
                <w:rFonts w:eastAsiaTheme="minorEastAsia"/>
                <w:szCs w:val="21"/>
              </w:rPr>
            </w:pPr>
            <w:r w:rsidRPr="00F6048D">
              <w:rPr>
                <w:rFonts w:eastAsiaTheme="minorEastAsia"/>
                <w:szCs w:val="21"/>
              </w:rPr>
              <w:t>172,869.65</w:t>
            </w:r>
          </w:p>
        </w:tc>
      </w:tr>
    </w:tbl>
    <w:p w:rsidR="00BF5E84" w:rsidRPr="00F6048D" w:rsidRDefault="00BF5E84" w:rsidP="001A0538">
      <w:pPr>
        <w:tabs>
          <w:tab w:val="left" w:pos="426"/>
        </w:tabs>
        <w:spacing w:line="360" w:lineRule="auto"/>
        <w:ind w:firstLineChars="200" w:firstLine="420"/>
        <w:jc w:val="left"/>
        <w:rPr>
          <w:rFonts w:eastAsiaTheme="minorEastAsia"/>
          <w:kern w:val="0"/>
          <w:szCs w:val="21"/>
        </w:rPr>
      </w:pPr>
    </w:p>
    <w:p w:rsidR="009A2BBA" w:rsidRPr="00F6048D" w:rsidRDefault="009A2BBA" w:rsidP="009A2BBA">
      <w:pPr>
        <w:spacing w:line="360" w:lineRule="auto"/>
        <w:rPr>
          <w:b/>
          <w:szCs w:val="21"/>
        </w:rPr>
      </w:pPr>
      <w:r w:rsidRPr="00F6048D">
        <w:rPr>
          <w:b/>
          <w:bCs/>
          <w:kern w:val="0"/>
          <w:szCs w:val="21"/>
        </w:rPr>
        <w:t xml:space="preserve">7.4.7.10 </w:t>
      </w:r>
      <w:r w:rsidRPr="00F6048D">
        <w:rPr>
          <w:b/>
          <w:szCs w:val="21"/>
        </w:rPr>
        <w:t>股票投资收益</w:t>
      </w:r>
    </w:p>
    <w:p w:rsidR="00BF5E84" w:rsidRPr="00F6048D" w:rsidRDefault="00BF5E84" w:rsidP="00BF5E84">
      <w:pPr>
        <w:autoSpaceDE w:val="0"/>
        <w:autoSpaceDN w:val="0"/>
        <w:adjustRightInd w:val="0"/>
        <w:spacing w:before="29" w:line="288" w:lineRule="auto"/>
        <w:ind w:left="15"/>
        <w:jc w:val="right"/>
        <w:rPr>
          <w:rFonts w:eastAsiaTheme="minorEastAsia"/>
          <w:kern w:val="0"/>
          <w:szCs w:val="21"/>
        </w:rPr>
      </w:pPr>
      <w:r w:rsidRPr="00F6048D">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BF0880" w:rsidRPr="00F6048D" w:rsidTr="00416575">
        <w:trPr>
          <w:trHeight w:val="300"/>
        </w:trPr>
        <w:tc>
          <w:tcPr>
            <w:tcW w:w="3755" w:type="dxa"/>
            <w:tcMar>
              <w:top w:w="15" w:type="dxa"/>
              <w:left w:w="15" w:type="dxa"/>
              <w:bottom w:w="0" w:type="dxa"/>
              <w:right w:w="15" w:type="dxa"/>
            </w:tcMar>
            <w:vAlign w:val="center"/>
          </w:tcPr>
          <w:p w:rsidR="00BF5E84" w:rsidRPr="00F6048D" w:rsidRDefault="00BF5E84" w:rsidP="00416575">
            <w:pPr>
              <w:spacing w:line="360" w:lineRule="auto"/>
              <w:jc w:val="center"/>
              <w:rPr>
                <w:rFonts w:eastAsiaTheme="minorEastAsia"/>
                <w:szCs w:val="21"/>
              </w:rPr>
            </w:pPr>
            <w:r w:rsidRPr="00F6048D">
              <w:rPr>
                <w:rFonts w:eastAsiaTheme="minorEastAsia"/>
                <w:szCs w:val="21"/>
              </w:rPr>
              <w:t>项目</w:t>
            </w:r>
          </w:p>
        </w:tc>
        <w:tc>
          <w:tcPr>
            <w:tcW w:w="2726" w:type="dxa"/>
            <w:tcMar>
              <w:top w:w="15" w:type="dxa"/>
              <w:left w:w="15" w:type="dxa"/>
              <w:bottom w:w="0" w:type="dxa"/>
              <w:right w:w="15" w:type="dxa"/>
            </w:tcMar>
            <w:vAlign w:val="center"/>
          </w:tcPr>
          <w:p w:rsidR="00BF5E84" w:rsidRPr="00F6048D" w:rsidRDefault="00BF5E84" w:rsidP="00416575">
            <w:pPr>
              <w:spacing w:line="360" w:lineRule="auto"/>
              <w:jc w:val="center"/>
              <w:rPr>
                <w:rFonts w:eastAsiaTheme="minorEastAsia"/>
                <w:szCs w:val="21"/>
              </w:rPr>
            </w:pPr>
            <w:r w:rsidRPr="00F6048D">
              <w:rPr>
                <w:rFonts w:eastAsiaTheme="minorEastAsia"/>
                <w:szCs w:val="21"/>
              </w:rPr>
              <w:t>本期</w:t>
            </w:r>
          </w:p>
          <w:p w:rsidR="00BF5E84" w:rsidRPr="00F6048D" w:rsidRDefault="00BF5E84" w:rsidP="00416575">
            <w:pPr>
              <w:spacing w:line="360" w:lineRule="auto"/>
              <w:jc w:val="center"/>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726" w:type="dxa"/>
            <w:vAlign w:val="center"/>
          </w:tcPr>
          <w:p w:rsidR="00BF5E84" w:rsidRPr="00F6048D" w:rsidRDefault="00BF5E84" w:rsidP="00416575">
            <w:pPr>
              <w:spacing w:line="360" w:lineRule="auto"/>
              <w:jc w:val="center"/>
              <w:rPr>
                <w:rFonts w:eastAsiaTheme="minorEastAsia"/>
                <w:szCs w:val="21"/>
              </w:rPr>
            </w:pPr>
            <w:r w:rsidRPr="00F6048D">
              <w:rPr>
                <w:rFonts w:eastAsiaTheme="minorEastAsia"/>
                <w:szCs w:val="21"/>
              </w:rPr>
              <w:t>上年度可比期间</w:t>
            </w:r>
          </w:p>
          <w:p w:rsidR="00BF5E84" w:rsidRPr="00F6048D" w:rsidRDefault="00BF5E84" w:rsidP="00416575">
            <w:pPr>
              <w:spacing w:line="360" w:lineRule="auto"/>
              <w:jc w:val="center"/>
              <w:rPr>
                <w:rFonts w:eastAsiaTheme="minorEastAsia"/>
                <w:b/>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416575">
        <w:trPr>
          <w:trHeight w:val="300"/>
        </w:trPr>
        <w:tc>
          <w:tcPr>
            <w:tcW w:w="3755" w:type="dxa"/>
            <w:tcMar>
              <w:top w:w="15" w:type="dxa"/>
              <w:left w:w="15" w:type="dxa"/>
              <w:bottom w:w="0" w:type="dxa"/>
              <w:right w:w="15" w:type="dxa"/>
            </w:tcMar>
            <w:vAlign w:val="center"/>
          </w:tcPr>
          <w:p w:rsidR="00BF5E84" w:rsidRPr="00F6048D" w:rsidRDefault="00BF5E84" w:rsidP="00416575">
            <w:pPr>
              <w:spacing w:line="360" w:lineRule="auto"/>
              <w:rPr>
                <w:rFonts w:eastAsiaTheme="minorEastAsia"/>
                <w:szCs w:val="21"/>
              </w:rPr>
            </w:pPr>
            <w:r w:rsidRPr="00F6048D">
              <w:rPr>
                <w:rFonts w:eastAsiaTheme="minorEastAsia"/>
                <w:szCs w:val="21"/>
              </w:rPr>
              <w:t>卖出股票成交总额</w:t>
            </w:r>
          </w:p>
        </w:tc>
        <w:tc>
          <w:tcPr>
            <w:tcW w:w="2726" w:type="dxa"/>
            <w:tcMar>
              <w:top w:w="15" w:type="dxa"/>
              <w:left w:w="15" w:type="dxa"/>
              <w:bottom w:w="0" w:type="dxa"/>
              <w:right w:w="15" w:type="dxa"/>
            </w:tcMar>
            <w:vAlign w:val="bottom"/>
          </w:tcPr>
          <w:p w:rsidR="00BF5E84" w:rsidRPr="00F6048D" w:rsidRDefault="00BF5E84" w:rsidP="00416575">
            <w:pPr>
              <w:spacing w:line="360" w:lineRule="auto"/>
              <w:jc w:val="right"/>
              <w:rPr>
                <w:rFonts w:eastAsiaTheme="minorEastAsia"/>
                <w:szCs w:val="21"/>
              </w:rPr>
            </w:pPr>
            <w:r w:rsidRPr="00F6048D">
              <w:rPr>
                <w:rFonts w:eastAsiaTheme="minorEastAsia"/>
                <w:szCs w:val="21"/>
              </w:rPr>
              <w:t>356,433,357.90</w:t>
            </w:r>
          </w:p>
        </w:tc>
        <w:tc>
          <w:tcPr>
            <w:tcW w:w="2726" w:type="dxa"/>
            <w:vAlign w:val="bottom"/>
          </w:tcPr>
          <w:p w:rsidR="00BF5E84" w:rsidRPr="00F6048D" w:rsidRDefault="00BF5E84" w:rsidP="00416575">
            <w:pPr>
              <w:spacing w:line="360" w:lineRule="auto"/>
              <w:jc w:val="right"/>
              <w:rPr>
                <w:rFonts w:eastAsiaTheme="minorEastAsia"/>
                <w:szCs w:val="21"/>
              </w:rPr>
            </w:pPr>
            <w:r w:rsidRPr="00F6048D">
              <w:rPr>
                <w:rFonts w:eastAsiaTheme="minorEastAsia"/>
                <w:szCs w:val="21"/>
              </w:rPr>
              <w:t>344,199,319.94</w:t>
            </w:r>
          </w:p>
        </w:tc>
      </w:tr>
      <w:tr w:rsidR="00BF0880" w:rsidRPr="00F6048D" w:rsidTr="00416575">
        <w:trPr>
          <w:trHeight w:val="300"/>
        </w:trPr>
        <w:tc>
          <w:tcPr>
            <w:tcW w:w="3755" w:type="dxa"/>
            <w:tcMar>
              <w:top w:w="15" w:type="dxa"/>
              <w:left w:w="15" w:type="dxa"/>
              <w:bottom w:w="0" w:type="dxa"/>
              <w:right w:w="15" w:type="dxa"/>
            </w:tcMar>
            <w:vAlign w:val="center"/>
          </w:tcPr>
          <w:p w:rsidR="00BF5E84" w:rsidRPr="00F6048D" w:rsidRDefault="00BF5E84" w:rsidP="00416575">
            <w:pPr>
              <w:spacing w:line="360" w:lineRule="auto"/>
              <w:rPr>
                <w:rFonts w:eastAsiaTheme="minorEastAsia"/>
                <w:szCs w:val="21"/>
              </w:rPr>
            </w:pPr>
            <w:r w:rsidRPr="00F6048D">
              <w:rPr>
                <w:rFonts w:eastAsiaTheme="minorEastAsia"/>
                <w:szCs w:val="21"/>
              </w:rPr>
              <w:t>减：卖出股票成本总额</w:t>
            </w:r>
          </w:p>
        </w:tc>
        <w:tc>
          <w:tcPr>
            <w:tcW w:w="2726" w:type="dxa"/>
            <w:tcMar>
              <w:top w:w="15" w:type="dxa"/>
              <w:left w:w="15" w:type="dxa"/>
              <w:bottom w:w="0" w:type="dxa"/>
              <w:right w:w="15" w:type="dxa"/>
            </w:tcMar>
            <w:vAlign w:val="bottom"/>
          </w:tcPr>
          <w:p w:rsidR="00BF5E84" w:rsidRPr="00F6048D" w:rsidRDefault="00BF5E84" w:rsidP="00416575">
            <w:pPr>
              <w:spacing w:line="360" w:lineRule="auto"/>
              <w:jc w:val="right"/>
              <w:rPr>
                <w:rFonts w:eastAsiaTheme="minorEastAsia"/>
                <w:szCs w:val="21"/>
              </w:rPr>
            </w:pPr>
            <w:r w:rsidRPr="00F6048D">
              <w:rPr>
                <w:rFonts w:eastAsiaTheme="minorEastAsia"/>
                <w:szCs w:val="21"/>
              </w:rPr>
              <w:t>364,007,752.17</w:t>
            </w:r>
          </w:p>
        </w:tc>
        <w:tc>
          <w:tcPr>
            <w:tcW w:w="2726" w:type="dxa"/>
            <w:vAlign w:val="bottom"/>
          </w:tcPr>
          <w:p w:rsidR="00BF5E84" w:rsidRPr="00F6048D" w:rsidRDefault="00BF5E84" w:rsidP="00416575">
            <w:pPr>
              <w:spacing w:line="360" w:lineRule="auto"/>
              <w:jc w:val="right"/>
              <w:rPr>
                <w:rFonts w:eastAsiaTheme="minorEastAsia"/>
                <w:szCs w:val="21"/>
              </w:rPr>
            </w:pPr>
            <w:r w:rsidRPr="00F6048D">
              <w:rPr>
                <w:rFonts w:eastAsiaTheme="minorEastAsia"/>
                <w:szCs w:val="21"/>
              </w:rPr>
              <w:t>378,412,178.06</w:t>
            </w:r>
          </w:p>
        </w:tc>
      </w:tr>
      <w:tr w:rsidR="00BF0880" w:rsidRPr="00F6048D" w:rsidTr="00416575">
        <w:trPr>
          <w:trHeight w:val="300"/>
        </w:trPr>
        <w:tc>
          <w:tcPr>
            <w:tcW w:w="3755" w:type="dxa"/>
            <w:tcMar>
              <w:top w:w="15" w:type="dxa"/>
              <w:left w:w="15" w:type="dxa"/>
              <w:bottom w:w="0" w:type="dxa"/>
              <w:right w:w="15" w:type="dxa"/>
            </w:tcMar>
            <w:vAlign w:val="center"/>
          </w:tcPr>
          <w:p w:rsidR="00BF5E84" w:rsidRPr="00F6048D" w:rsidRDefault="00BF5E84" w:rsidP="00416575">
            <w:pPr>
              <w:spacing w:line="360" w:lineRule="auto"/>
              <w:rPr>
                <w:rFonts w:eastAsiaTheme="minorEastAsia"/>
                <w:szCs w:val="21"/>
              </w:rPr>
            </w:pPr>
            <w:r w:rsidRPr="00F6048D">
              <w:rPr>
                <w:rFonts w:ascii="宋体" w:hAnsi="宋体" w:hint="eastAsia"/>
                <w:szCs w:val="21"/>
              </w:rPr>
              <w:t>减：交易费用</w:t>
            </w:r>
          </w:p>
        </w:tc>
        <w:tc>
          <w:tcPr>
            <w:tcW w:w="2726" w:type="dxa"/>
            <w:tcMar>
              <w:top w:w="15" w:type="dxa"/>
              <w:left w:w="15" w:type="dxa"/>
              <w:bottom w:w="0" w:type="dxa"/>
              <w:right w:w="15" w:type="dxa"/>
            </w:tcMar>
            <w:vAlign w:val="bottom"/>
          </w:tcPr>
          <w:p w:rsidR="00BF5E84" w:rsidRPr="00F6048D" w:rsidRDefault="00BF5E84" w:rsidP="00416575">
            <w:pPr>
              <w:spacing w:line="360" w:lineRule="auto"/>
              <w:jc w:val="right"/>
              <w:rPr>
                <w:rFonts w:eastAsiaTheme="minorEastAsia"/>
                <w:szCs w:val="21"/>
              </w:rPr>
            </w:pPr>
            <w:r w:rsidRPr="00F6048D">
              <w:rPr>
                <w:kern w:val="0"/>
                <w:szCs w:val="21"/>
              </w:rPr>
              <w:t>2,478,460.46</w:t>
            </w:r>
          </w:p>
        </w:tc>
        <w:tc>
          <w:tcPr>
            <w:tcW w:w="2726" w:type="dxa"/>
            <w:vAlign w:val="bottom"/>
          </w:tcPr>
          <w:p w:rsidR="00BF5E84" w:rsidRPr="00F6048D" w:rsidRDefault="00BF5E84" w:rsidP="00416575">
            <w:pPr>
              <w:spacing w:line="360" w:lineRule="auto"/>
              <w:jc w:val="right"/>
              <w:rPr>
                <w:rFonts w:eastAsiaTheme="minorEastAsia"/>
                <w:szCs w:val="21"/>
              </w:rPr>
            </w:pPr>
            <w:r w:rsidRPr="00F6048D">
              <w:rPr>
                <w:rFonts w:eastAsiaTheme="minorEastAsia"/>
                <w:szCs w:val="21"/>
              </w:rPr>
              <w:t>2,412,607.64</w:t>
            </w:r>
          </w:p>
        </w:tc>
      </w:tr>
      <w:tr w:rsidR="00BF0880" w:rsidRPr="00F6048D" w:rsidTr="00416575">
        <w:trPr>
          <w:trHeight w:val="300"/>
        </w:trPr>
        <w:tc>
          <w:tcPr>
            <w:tcW w:w="3755" w:type="dxa"/>
            <w:tcMar>
              <w:top w:w="15" w:type="dxa"/>
              <w:left w:w="15" w:type="dxa"/>
              <w:bottom w:w="0" w:type="dxa"/>
              <w:right w:w="15" w:type="dxa"/>
            </w:tcMar>
            <w:vAlign w:val="center"/>
          </w:tcPr>
          <w:p w:rsidR="00BF5E84" w:rsidRPr="00F6048D" w:rsidRDefault="00BF5E84" w:rsidP="00416575">
            <w:pPr>
              <w:spacing w:line="360" w:lineRule="auto"/>
              <w:rPr>
                <w:rFonts w:eastAsiaTheme="minorEastAsia"/>
                <w:szCs w:val="21"/>
              </w:rPr>
            </w:pPr>
            <w:r w:rsidRPr="00F6048D">
              <w:rPr>
                <w:rFonts w:eastAsiaTheme="minorEastAsia"/>
                <w:szCs w:val="21"/>
              </w:rPr>
              <w:t>买卖股票差价收入</w:t>
            </w:r>
          </w:p>
        </w:tc>
        <w:tc>
          <w:tcPr>
            <w:tcW w:w="2726" w:type="dxa"/>
            <w:tcMar>
              <w:top w:w="15" w:type="dxa"/>
              <w:left w:w="15" w:type="dxa"/>
              <w:bottom w:w="0" w:type="dxa"/>
              <w:right w:w="15" w:type="dxa"/>
            </w:tcMar>
            <w:vAlign w:val="bottom"/>
          </w:tcPr>
          <w:p w:rsidR="00BF5E84" w:rsidRPr="00F6048D" w:rsidRDefault="00BF5E84" w:rsidP="00416575">
            <w:pPr>
              <w:spacing w:line="360" w:lineRule="auto"/>
              <w:jc w:val="right"/>
              <w:rPr>
                <w:rFonts w:eastAsiaTheme="minorEastAsia"/>
                <w:szCs w:val="21"/>
              </w:rPr>
            </w:pPr>
            <w:r w:rsidRPr="00F6048D">
              <w:rPr>
                <w:rFonts w:eastAsiaTheme="minorEastAsia"/>
                <w:szCs w:val="21"/>
              </w:rPr>
              <w:t>-10,052,854.73</w:t>
            </w:r>
          </w:p>
        </w:tc>
        <w:tc>
          <w:tcPr>
            <w:tcW w:w="2726" w:type="dxa"/>
            <w:vAlign w:val="bottom"/>
          </w:tcPr>
          <w:p w:rsidR="00BF5E84" w:rsidRPr="00F6048D" w:rsidRDefault="00BF5E84" w:rsidP="00416575">
            <w:pPr>
              <w:spacing w:line="360" w:lineRule="auto"/>
              <w:jc w:val="right"/>
              <w:rPr>
                <w:rFonts w:eastAsiaTheme="minorEastAsia"/>
                <w:szCs w:val="21"/>
              </w:rPr>
            </w:pPr>
            <w:r w:rsidRPr="00F6048D">
              <w:rPr>
                <w:rFonts w:eastAsiaTheme="minorEastAsia"/>
                <w:szCs w:val="21"/>
              </w:rPr>
              <w:t>-36,625,465.76</w:t>
            </w:r>
          </w:p>
        </w:tc>
      </w:tr>
    </w:tbl>
    <w:p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w:t>
      </w:r>
      <w:r w:rsidRPr="00F6048D">
        <w:rPr>
          <w:rFonts w:eastAsiaTheme="minorEastAsia"/>
          <w:b/>
          <w:bCs/>
          <w:kern w:val="0"/>
          <w:szCs w:val="21"/>
        </w:rPr>
        <w:t>债券投资收益</w:t>
      </w:r>
    </w:p>
    <w:p w:rsidR="00BF5E84" w:rsidRPr="00F6048D" w:rsidRDefault="00BF5E84" w:rsidP="00BF5E84">
      <w:pPr>
        <w:spacing w:beforeLines="100" w:before="312" w:line="360" w:lineRule="auto"/>
        <w:rPr>
          <w:rFonts w:eastAsiaTheme="minorEastAsia"/>
          <w:b/>
          <w:bCs/>
          <w:kern w:val="0"/>
          <w:szCs w:val="21"/>
        </w:rPr>
      </w:pPr>
      <w:r w:rsidRPr="00F6048D">
        <w:rPr>
          <w:rFonts w:eastAsiaTheme="minorEastAsia"/>
          <w:b/>
          <w:bCs/>
          <w:kern w:val="0"/>
          <w:szCs w:val="21"/>
        </w:rPr>
        <w:t>7.4.7.11.1</w:t>
      </w:r>
      <w:r w:rsidRPr="00F6048D">
        <w:rPr>
          <w:rFonts w:eastAsiaTheme="minorEastAsia"/>
          <w:b/>
          <w:bCs/>
          <w:kern w:val="0"/>
          <w:szCs w:val="21"/>
        </w:rPr>
        <w:t>债券投资收益</w:t>
      </w:r>
      <w:r w:rsidRPr="00F6048D">
        <w:rPr>
          <w:rFonts w:eastAsiaTheme="minorEastAsia"/>
          <w:b/>
          <w:bCs/>
          <w:kern w:val="0"/>
          <w:szCs w:val="21"/>
        </w:rPr>
        <w:t>——</w:t>
      </w:r>
      <w:r w:rsidRPr="00F6048D">
        <w:rPr>
          <w:rFonts w:eastAsiaTheme="minorEastAsia"/>
          <w:b/>
          <w:bCs/>
          <w:kern w:val="0"/>
          <w:szCs w:val="21"/>
        </w:rPr>
        <w:t>买卖债券差价收入</w:t>
      </w:r>
    </w:p>
    <w:p w:rsidR="00BF5E84" w:rsidRPr="00F6048D" w:rsidRDefault="00BF5E84" w:rsidP="00BF5E84">
      <w:pPr>
        <w:adjustRightInd w:val="0"/>
        <w:snapToGrid w:val="0"/>
        <w:spacing w:line="360" w:lineRule="auto"/>
        <w:ind w:firstLineChars="200" w:firstLine="420"/>
        <w:jc w:val="left"/>
        <w:rPr>
          <w:rFonts w:eastAsiaTheme="minorEastAsia"/>
          <w:kern w:val="0"/>
          <w:szCs w:val="21"/>
        </w:rPr>
      </w:pPr>
      <w:r w:rsidRPr="00F6048D">
        <w:rPr>
          <w:rFonts w:eastAsiaTheme="minorEastAsia" w:hint="eastAsia"/>
          <w:kern w:val="0"/>
          <w:szCs w:val="21"/>
        </w:rPr>
        <w:t>无。</w:t>
      </w:r>
    </w:p>
    <w:p w:rsidR="00BF5E84" w:rsidRPr="00F6048D" w:rsidRDefault="00BF5E84" w:rsidP="00BF5E84">
      <w:pPr>
        <w:spacing w:beforeLines="100" w:before="312" w:line="360" w:lineRule="auto"/>
        <w:rPr>
          <w:rFonts w:eastAsiaTheme="minorEastAsia"/>
          <w:b/>
          <w:szCs w:val="21"/>
        </w:rPr>
      </w:pPr>
      <w:r w:rsidRPr="00F6048D">
        <w:rPr>
          <w:rFonts w:eastAsiaTheme="minorEastAsia"/>
          <w:b/>
          <w:bCs/>
          <w:kern w:val="0"/>
          <w:szCs w:val="21"/>
        </w:rPr>
        <w:t xml:space="preserve">7.4.7.12 </w:t>
      </w:r>
      <w:r w:rsidRPr="00F6048D">
        <w:rPr>
          <w:rFonts w:eastAsiaTheme="minorEastAsia"/>
          <w:b/>
          <w:szCs w:val="21"/>
        </w:rPr>
        <w:t>衍生工具收益</w:t>
      </w:r>
    </w:p>
    <w:p w:rsidR="00BF5E84" w:rsidRPr="00F6048D" w:rsidRDefault="00BF5E84" w:rsidP="00BF5E84">
      <w:pPr>
        <w:spacing w:line="360" w:lineRule="auto"/>
        <w:jc w:val="right"/>
        <w:rPr>
          <w:rFonts w:eastAsiaTheme="minorEastAsia"/>
          <w:szCs w:val="21"/>
        </w:rPr>
      </w:pPr>
      <w:r w:rsidRPr="00F6048D">
        <w:rPr>
          <w:rFonts w:eastAsiaTheme="minorEastAsia"/>
          <w:szCs w:val="21"/>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BF0880" w:rsidRPr="00F6048D" w:rsidTr="00416575">
        <w:trPr>
          <w:trHeight w:val="285"/>
          <w:jc w:val="center"/>
        </w:trPr>
        <w:tc>
          <w:tcPr>
            <w:tcW w:w="2770" w:type="dxa"/>
            <w:vAlign w:val="center"/>
          </w:tcPr>
          <w:p w:rsidR="00BF5E84" w:rsidRPr="00F6048D" w:rsidRDefault="00BF5E84" w:rsidP="00416575">
            <w:pPr>
              <w:spacing w:line="360" w:lineRule="auto"/>
              <w:jc w:val="center"/>
              <w:rPr>
                <w:rFonts w:eastAsiaTheme="minorEastAsia"/>
                <w:szCs w:val="21"/>
              </w:rPr>
            </w:pPr>
            <w:r w:rsidRPr="00F6048D">
              <w:rPr>
                <w:rFonts w:eastAsiaTheme="minorEastAsia"/>
                <w:szCs w:val="21"/>
              </w:rPr>
              <w:t>项目</w:t>
            </w:r>
          </w:p>
        </w:tc>
        <w:tc>
          <w:tcPr>
            <w:tcW w:w="3220" w:type="dxa"/>
            <w:vAlign w:val="center"/>
          </w:tcPr>
          <w:p w:rsidR="00BF5E84" w:rsidRPr="00F6048D" w:rsidRDefault="00BF5E84" w:rsidP="00416575">
            <w:pPr>
              <w:spacing w:line="360" w:lineRule="auto"/>
              <w:jc w:val="center"/>
              <w:rPr>
                <w:rFonts w:eastAsiaTheme="minorEastAsia"/>
                <w:szCs w:val="21"/>
              </w:rPr>
            </w:pPr>
            <w:r w:rsidRPr="00F6048D">
              <w:rPr>
                <w:rFonts w:eastAsiaTheme="minorEastAsia"/>
                <w:szCs w:val="21"/>
              </w:rPr>
              <w:t>本期</w:t>
            </w:r>
          </w:p>
          <w:p w:rsidR="00BF5E84" w:rsidRPr="00F6048D" w:rsidRDefault="00BF5E84" w:rsidP="00416575">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220" w:type="dxa"/>
            <w:vAlign w:val="center"/>
          </w:tcPr>
          <w:p w:rsidR="00BF5E84" w:rsidRPr="00F6048D" w:rsidRDefault="00BF5E84" w:rsidP="00416575">
            <w:pPr>
              <w:spacing w:line="360" w:lineRule="auto"/>
              <w:jc w:val="center"/>
              <w:rPr>
                <w:rFonts w:eastAsiaTheme="minorEastAsia"/>
                <w:szCs w:val="21"/>
              </w:rPr>
            </w:pPr>
            <w:r w:rsidRPr="00F6048D">
              <w:rPr>
                <w:rFonts w:eastAsiaTheme="minorEastAsia"/>
                <w:szCs w:val="21"/>
              </w:rPr>
              <w:t>上年度可比期间</w:t>
            </w:r>
          </w:p>
          <w:p w:rsidR="00BF5E84" w:rsidRPr="00F6048D" w:rsidRDefault="00BF5E84" w:rsidP="00416575">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416575">
        <w:trPr>
          <w:trHeight w:val="285"/>
          <w:jc w:val="center"/>
        </w:trPr>
        <w:tc>
          <w:tcPr>
            <w:tcW w:w="2770" w:type="dxa"/>
            <w:vAlign w:val="center"/>
          </w:tcPr>
          <w:p w:rsidR="00BF5E84" w:rsidRPr="00F6048D" w:rsidRDefault="00BF5E84" w:rsidP="00416575">
            <w:pPr>
              <w:spacing w:line="360" w:lineRule="auto"/>
              <w:rPr>
                <w:rFonts w:eastAsiaTheme="minorEastAsia"/>
                <w:szCs w:val="21"/>
              </w:rPr>
            </w:pPr>
            <w:r w:rsidRPr="00F6048D">
              <w:rPr>
                <w:rFonts w:eastAsiaTheme="minorEastAsia"/>
                <w:szCs w:val="21"/>
              </w:rPr>
              <w:t>卖出权证成交总额</w:t>
            </w:r>
          </w:p>
        </w:tc>
        <w:tc>
          <w:tcPr>
            <w:tcW w:w="3220" w:type="dxa"/>
            <w:vAlign w:val="center"/>
          </w:tcPr>
          <w:p w:rsidR="00BF5E84" w:rsidRPr="00F6048D" w:rsidRDefault="00BF5E84" w:rsidP="00416575">
            <w:pPr>
              <w:spacing w:line="360" w:lineRule="auto"/>
              <w:jc w:val="right"/>
              <w:rPr>
                <w:rFonts w:eastAsiaTheme="minorEastAsia"/>
                <w:szCs w:val="21"/>
              </w:rPr>
            </w:pPr>
            <w:r w:rsidRPr="00F6048D">
              <w:rPr>
                <w:rFonts w:eastAsiaTheme="minorEastAsia"/>
                <w:szCs w:val="21"/>
              </w:rPr>
              <w:t>607,134.14</w:t>
            </w:r>
          </w:p>
        </w:tc>
        <w:tc>
          <w:tcPr>
            <w:tcW w:w="3220" w:type="dxa"/>
            <w:vAlign w:val="center"/>
          </w:tcPr>
          <w:p w:rsidR="00BF5E84" w:rsidRPr="00F6048D" w:rsidRDefault="00BF5E84"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85"/>
          <w:jc w:val="center"/>
        </w:trPr>
        <w:tc>
          <w:tcPr>
            <w:tcW w:w="2770" w:type="dxa"/>
            <w:vAlign w:val="center"/>
          </w:tcPr>
          <w:p w:rsidR="00BF5E84" w:rsidRPr="00F6048D" w:rsidRDefault="00BF5E84" w:rsidP="00416575">
            <w:pPr>
              <w:spacing w:line="360" w:lineRule="auto"/>
              <w:rPr>
                <w:rFonts w:eastAsiaTheme="minorEastAsia"/>
                <w:szCs w:val="21"/>
              </w:rPr>
            </w:pPr>
            <w:r w:rsidRPr="00F6048D">
              <w:rPr>
                <w:rFonts w:eastAsiaTheme="minorEastAsia"/>
                <w:szCs w:val="21"/>
              </w:rPr>
              <w:t>减：卖出权证成本总额</w:t>
            </w:r>
          </w:p>
        </w:tc>
        <w:tc>
          <w:tcPr>
            <w:tcW w:w="3220" w:type="dxa"/>
            <w:vAlign w:val="center"/>
          </w:tcPr>
          <w:p w:rsidR="00BF5E84" w:rsidRPr="00F6048D" w:rsidRDefault="00BF5E84" w:rsidP="00416575">
            <w:pPr>
              <w:spacing w:line="360" w:lineRule="auto"/>
              <w:jc w:val="right"/>
              <w:rPr>
                <w:rFonts w:eastAsiaTheme="minorEastAsia"/>
                <w:szCs w:val="21"/>
              </w:rPr>
            </w:pPr>
            <w:r w:rsidRPr="00F6048D">
              <w:rPr>
                <w:rFonts w:eastAsiaTheme="minorEastAsia"/>
                <w:szCs w:val="21"/>
              </w:rPr>
              <w:t>-</w:t>
            </w:r>
          </w:p>
        </w:tc>
        <w:tc>
          <w:tcPr>
            <w:tcW w:w="3220" w:type="dxa"/>
            <w:vAlign w:val="center"/>
          </w:tcPr>
          <w:p w:rsidR="00BF5E84" w:rsidRPr="00F6048D" w:rsidRDefault="00BF5E84"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85"/>
          <w:jc w:val="center"/>
        </w:trPr>
        <w:tc>
          <w:tcPr>
            <w:tcW w:w="2770" w:type="dxa"/>
            <w:vAlign w:val="center"/>
          </w:tcPr>
          <w:p w:rsidR="00BF5E84" w:rsidRPr="00F6048D" w:rsidRDefault="00BF5E84" w:rsidP="00416575">
            <w:pPr>
              <w:spacing w:line="360" w:lineRule="auto"/>
              <w:rPr>
                <w:rFonts w:eastAsiaTheme="minorEastAsia"/>
                <w:szCs w:val="21"/>
              </w:rPr>
            </w:pPr>
            <w:r w:rsidRPr="00F6048D">
              <w:rPr>
                <w:rFonts w:ascii="宋体" w:hAnsi="宋体" w:hint="eastAsia"/>
                <w:szCs w:val="21"/>
              </w:rPr>
              <w:t>减：交易费用</w:t>
            </w:r>
          </w:p>
        </w:tc>
        <w:tc>
          <w:tcPr>
            <w:tcW w:w="3220" w:type="dxa"/>
          </w:tcPr>
          <w:p w:rsidR="00BF5E84" w:rsidRPr="00F6048D" w:rsidRDefault="00BF5E84" w:rsidP="00416575">
            <w:pPr>
              <w:spacing w:line="360" w:lineRule="auto"/>
              <w:jc w:val="right"/>
              <w:rPr>
                <w:rFonts w:eastAsiaTheme="minorEastAsia"/>
                <w:szCs w:val="21"/>
              </w:rPr>
            </w:pPr>
            <w:r w:rsidRPr="00F6048D">
              <w:rPr>
                <w:kern w:val="0"/>
                <w:szCs w:val="21"/>
              </w:rPr>
              <w:t>1,572.44</w:t>
            </w:r>
          </w:p>
        </w:tc>
        <w:tc>
          <w:tcPr>
            <w:tcW w:w="3220" w:type="dxa"/>
            <w:vAlign w:val="center"/>
          </w:tcPr>
          <w:p w:rsidR="00BF5E84" w:rsidRPr="00F6048D" w:rsidRDefault="00BF5E84"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85"/>
          <w:jc w:val="center"/>
        </w:trPr>
        <w:tc>
          <w:tcPr>
            <w:tcW w:w="2770" w:type="dxa"/>
            <w:vAlign w:val="center"/>
          </w:tcPr>
          <w:p w:rsidR="00BF5E84" w:rsidRPr="00F6048D" w:rsidRDefault="00BF5E84" w:rsidP="00416575">
            <w:pPr>
              <w:spacing w:line="360" w:lineRule="auto"/>
              <w:rPr>
                <w:rFonts w:ascii="宋体" w:hAnsi="宋体"/>
                <w:szCs w:val="21"/>
              </w:rPr>
            </w:pPr>
            <w:r w:rsidRPr="00F6048D">
              <w:rPr>
                <w:rFonts w:eastAsiaTheme="minorEastAsia" w:hint="eastAsia"/>
                <w:szCs w:val="21"/>
              </w:rPr>
              <w:t>减：买卖权证差价收入应缴纳增值税额</w:t>
            </w:r>
          </w:p>
        </w:tc>
        <w:tc>
          <w:tcPr>
            <w:tcW w:w="3220" w:type="dxa"/>
            <w:vAlign w:val="bottom"/>
          </w:tcPr>
          <w:p w:rsidR="00BF5E84" w:rsidRPr="00F6048D" w:rsidRDefault="00BF5E84" w:rsidP="00416575">
            <w:pPr>
              <w:spacing w:line="360" w:lineRule="auto"/>
              <w:jc w:val="right"/>
              <w:rPr>
                <w:rFonts w:ascii="宋体" w:hAnsi="宋体"/>
                <w:szCs w:val="21"/>
              </w:rPr>
            </w:pPr>
            <w:r w:rsidRPr="00F6048D">
              <w:rPr>
                <w:rFonts w:eastAsiaTheme="minorEastAsia"/>
                <w:szCs w:val="21"/>
              </w:rPr>
              <w:t>17,683.52</w:t>
            </w:r>
          </w:p>
        </w:tc>
        <w:tc>
          <w:tcPr>
            <w:tcW w:w="3220" w:type="dxa"/>
            <w:vAlign w:val="center"/>
          </w:tcPr>
          <w:p w:rsidR="00BF5E84" w:rsidRPr="00F6048D" w:rsidRDefault="00BF5E84" w:rsidP="00416575">
            <w:pPr>
              <w:spacing w:line="360" w:lineRule="auto"/>
              <w:jc w:val="right"/>
              <w:rPr>
                <w:rFonts w:eastAsiaTheme="minorEastAsia"/>
                <w:szCs w:val="21"/>
              </w:rPr>
            </w:pPr>
            <w:r w:rsidRPr="00F6048D">
              <w:rPr>
                <w:rFonts w:eastAsiaTheme="minorEastAsia"/>
                <w:szCs w:val="21"/>
              </w:rPr>
              <w:t>-</w:t>
            </w:r>
          </w:p>
        </w:tc>
      </w:tr>
      <w:tr w:rsidR="00BF0880" w:rsidRPr="00F6048D" w:rsidTr="00416575">
        <w:trPr>
          <w:trHeight w:val="285"/>
          <w:jc w:val="center"/>
        </w:trPr>
        <w:tc>
          <w:tcPr>
            <w:tcW w:w="2770" w:type="dxa"/>
            <w:vAlign w:val="center"/>
          </w:tcPr>
          <w:p w:rsidR="00BF5E84" w:rsidRPr="00F6048D" w:rsidRDefault="00BF5E84" w:rsidP="00416575">
            <w:pPr>
              <w:spacing w:line="360" w:lineRule="auto"/>
              <w:rPr>
                <w:rFonts w:eastAsiaTheme="minorEastAsia"/>
                <w:szCs w:val="21"/>
              </w:rPr>
            </w:pPr>
            <w:r w:rsidRPr="00F6048D">
              <w:rPr>
                <w:rFonts w:eastAsiaTheme="minorEastAsia"/>
                <w:szCs w:val="21"/>
              </w:rPr>
              <w:t>买卖权证差价收入</w:t>
            </w:r>
          </w:p>
        </w:tc>
        <w:tc>
          <w:tcPr>
            <w:tcW w:w="3220" w:type="dxa"/>
            <w:vAlign w:val="center"/>
          </w:tcPr>
          <w:p w:rsidR="00BF5E84" w:rsidRPr="00F6048D" w:rsidRDefault="00BF5E84" w:rsidP="00416575">
            <w:pPr>
              <w:spacing w:line="360" w:lineRule="auto"/>
              <w:jc w:val="right"/>
              <w:rPr>
                <w:rFonts w:eastAsiaTheme="minorEastAsia"/>
                <w:szCs w:val="21"/>
              </w:rPr>
            </w:pPr>
            <w:r w:rsidRPr="00F6048D">
              <w:rPr>
                <w:rFonts w:eastAsiaTheme="minorEastAsia"/>
                <w:szCs w:val="21"/>
              </w:rPr>
              <w:t>587,878.18</w:t>
            </w:r>
          </w:p>
        </w:tc>
        <w:tc>
          <w:tcPr>
            <w:tcW w:w="3220" w:type="dxa"/>
            <w:vAlign w:val="center"/>
          </w:tcPr>
          <w:p w:rsidR="00BF5E84" w:rsidRPr="00F6048D" w:rsidRDefault="00BF5E84" w:rsidP="00416575">
            <w:pPr>
              <w:spacing w:line="360" w:lineRule="auto"/>
              <w:jc w:val="right"/>
              <w:rPr>
                <w:rFonts w:eastAsiaTheme="minorEastAsia"/>
                <w:szCs w:val="21"/>
              </w:rPr>
            </w:pPr>
            <w:r w:rsidRPr="00F6048D">
              <w:rPr>
                <w:rFonts w:eastAsiaTheme="minorEastAsia"/>
                <w:szCs w:val="21"/>
              </w:rPr>
              <w:t>-</w:t>
            </w:r>
          </w:p>
        </w:tc>
      </w:tr>
    </w:tbl>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7.4.7.13</w:t>
      </w:r>
      <w:r w:rsidRPr="00F6048D">
        <w:rPr>
          <w:rFonts w:eastAsiaTheme="minorEastAsia"/>
          <w:b/>
          <w:szCs w:val="21"/>
        </w:rPr>
        <w:t>股利收益</w:t>
      </w:r>
    </w:p>
    <w:p w:rsidR="001A59F9" w:rsidRPr="00F6048D" w:rsidRDefault="001A59F9" w:rsidP="00026C9C">
      <w:pPr>
        <w:tabs>
          <w:tab w:val="left" w:pos="7200"/>
          <w:tab w:val="left" w:pos="8280"/>
        </w:tabs>
        <w:spacing w:line="360" w:lineRule="auto"/>
        <w:ind w:rightChars="33" w:right="69"/>
        <w:jc w:val="right"/>
        <w:rPr>
          <w:rFonts w:eastAsiaTheme="minorEastAsia"/>
          <w:szCs w:val="21"/>
        </w:rPr>
      </w:pPr>
      <w:r w:rsidRPr="00F6048D">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BF0880" w:rsidRPr="00F6048D" w:rsidTr="00111D2B">
        <w:tc>
          <w:tcPr>
            <w:tcW w:w="2987"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149"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111D2B">
        <w:tc>
          <w:tcPr>
            <w:tcW w:w="2987" w:type="dxa"/>
            <w:vAlign w:val="center"/>
          </w:tcPr>
          <w:p w:rsidR="001A59F9" w:rsidRPr="00F6048D" w:rsidRDefault="001A59F9" w:rsidP="00C915A6">
            <w:pPr>
              <w:spacing w:line="360" w:lineRule="auto"/>
              <w:rPr>
                <w:rFonts w:eastAsiaTheme="minorEastAsia"/>
                <w:szCs w:val="21"/>
              </w:rPr>
            </w:pPr>
            <w:r w:rsidRPr="00F6048D">
              <w:rPr>
                <w:rFonts w:eastAsiaTheme="minorEastAsia"/>
                <w:szCs w:val="21"/>
              </w:rPr>
              <w:t>股票投资产生的股利收益</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26,094,011.45</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21,809,207.17</w:t>
            </w:r>
          </w:p>
        </w:tc>
      </w:tr>
      <w:tr w:rsidR="00BF0880" w:rsidRPr="00F6048D" w:rsidTr="00111D2B">
        <w:tc>
          <w:tcPr>
            <w:tcW w:w="2987" w:type="dxa"/>
            <w:vAlign w:val="center"/>
          </w:tcPr>
          <w:p w:rsidR="00111D2B" w:rsidRPr="00F6048D" w:rsidRDefault="00111D2B" w:rsidP="00111D2B">
            <w:pPr>
              <w:spacing w:line="360" w:lineRule="auto"/>
              <w:rPr>
                <w:rFonts w:eastAsiaTheme="minorEastAsia"/>
                <w:szCs w:val="21"/>
              </w:rPr>
            </w:pPr>
            <w:r w:rsidRPr="00F6048D">
              <w:rPr>
                <w:szCs w:val="21"/>
              </w:rPr>
              <w:t>其中：证券出借权益补偿收入</w:t>
            </w:r>
          </w:p>
        </w:tc>
        <w:tc>
          <w:tcPr>
            <w:tcW w:w="3149" w:type="dxa"/>
            <w:vAlign w:val="center"/>
          </w:tcPr>
          <w:p w:rsidR="00111D2B" w:rsidRPr="00F6048D" w:rsidRDefault="00111D2B" w:rsidP="00111D2B">
            <w:pPr>
              <w:spacing w:line="360" w:lineRule="auto"/>
              <w:jc w:val="right"/>
              <w:rPr>
                <w:rFonts w:eastAsiaTheme="minorEastAsia"/>
                <w:szCs w:val="21"/>
              </w:rPr>
            </w:pPr>
            <w:r w:rsidRPr="00F6048D">
              <w:rPr>
                <w:szCs w:val="21"/>
              </w:rPr>
              <w:t>-</w:t>
            </w:r>
          </w:p>
        </w:tc>
        <w:tc>
          <w:tcPr>
            <w:tcW w:w="3149" w:type="dxa"/>
            <w:vAlign w:val="center"/>
          </w:tcPr>
          <w:p w:rsidR="00111D2B" w:rsidRPr="00F6048D" w:rsidRDefault="00111D2B" w:rsidP="00111D2B">
            <w:pPr>
              <w:spacing w:line="360" w:lineRule="auto"/>
              <w:jc w:val="right"/>
              <w:rPr>
                <w:rFonts w:eastAsiaTheme="minorEastAsia"/>
                <w:szCs w:val="21"/>
              </w:rPr>
            </w:pPr>
            <w:r w:rsidRPr="00F6048D">
              <w:rPr>
                <w:szCs w:val="21"/>
              </w:rPr>
              <w:t>-</w:t>
            </w:r>
          </w:p>
        </w:tc>
      </w:tr>
      <w:tr w:rsidR="00BF0880" w:rsidRPr="00F6048D" w:rsidTr="00111D2B">
        <w:tc>
          <w:tcPr>
            <w:tcW w:w="2987" w:type="dxa"/>
            <w:vAlign w:val="center"/>
          </w:tcPr>
          <w:p w:rsidR="001A59F9" w:rsidRPr="00F6048D" w:rsidRDefault="001A59F9" w:rsidP="00C915A6">
            <w:pPr>
              <w:spacing w:line="360" w:lineRule="auto"/>
              <w:rPr>
                <w:rFonts w:eastAsiaTheme="minorEastAsia"/>
                <w:szCs w:val="21"/>
              </w:rPr>
            </w:pPr>
            <w:r w:rsidRPr="00F6048D">
              <w:rPr>
                <w:rFonts w:eastAsiaTheme="minorEastAsia"/>
                <w:szCs w:val="21"/>
              </w:rPr>
              <w:t>基金投资产生的股利收益</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w:t>
            </w:r>
          </w:p>
        </w:tc>
      </w:tr>
      <w:tr w:rsidR="00BF0880" w:rsidRPr="00F6048D" w:rsidTr="00111D2B">
        <w:tc>
          <w:tcPr>
            <w:tcW w:w="2987" w:type="dxa"/>
            <w:vAlign w:val="center"/>
          </w:tcPr>
          <w:p w:rsidR="001A59F9" w:rsidRPr="00F6048D" w:rsidRDefault="001A59F9" w:rsidP="00C915A6">
            <w:pPr>
              <w:spacing w:line="360" w:lineRule="auto"/>
              <w:rPr>
                <w:rFonts w:eastAsiaTheme="minorEastAsia"/>
                <w:szCs w:val="21"/>
              </w:rPr>
            </w:pPr>
            <w:r w:rsidRPr="00F6048D">
              <w:rPr>
                <w:rFonts w:eastAsiaTheme="minorEastAsia"/>
                <w:szCs w:val="21"/>
              </w:rPr>
              <w:t>合计</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26,094,011.45</w:t>
            </w:r>
          </w:p>
        </w:tc>
        <w:tc>
          <w:tcPr>
            <w:tcW w:w="3149" w:type="dxa"/>
            <w:vAlign w:val="center"/>
          </w:tcPr>
          <w:p w:rsidR="001A59F9" w:rsidRPr="00F6048D" w:rsidRDefault="001A59F9" w:rsidP="00C915A6">
            <w:pPr>
              <w:spacing w:line="360" w:lineRule="auto"/>
              <w:jc w:val="right"/>
              <w:rPr>
                <w:rFonts w:eastAsiaTheme="minorEastAsia"/>
                <w:szCs w:val="21"/>
              </w:rPr>
            </w:pPr>
            <w:r w:rsidRPr="00F6048D">
              <w:rPr>
                <w:rFonts w:eastAsiaTheme="minorEastAsia"/>
                <w:szCs w:val="21"/>
              </w:rPr>
              <w:t>21,809,207.17</w:t>
            </w:r>
          </w:p>
        </w:tc>
      </w:tr>
    </w:tbl>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7.4.7.14</w:t>
      </w:r>
      <w:r w:rsidRPr="00F6048D">
        <w:rPr>
          <w:rFonts w:eastAsiaTheme="minorEastAsia"/>
          <w:b/>
          <w:szCs w:val="21"/>
        </w:rPr>
        <w:t>公允价值变动收益</w:t>
      </w:r>
    </w:p>
    <w:p w:rsidR="00A1274C" w:rsidRPr="00F6048D" w:rsidRDefault="00A1274C" w:rsidP="00A1274C">
      <w:pPr>
        <w:tabs>
          <w:tab w:val="left" w:pos="8820"/>
        </w:tabs>
        <w:spacing w:line="360" w:lineRule="auto"/>
        <w:ind w:rightChars="-52" w:right="-109"/>
        <w:jc w:val="right"/>
        <w:rPr>
          <w:rFonts w:eastAsiaTheme="minorEastAsia"/>
          <w:szCs w:val="21"/>
        </w:rPr>
      </w:pPr>
      <w:r w:rsidRPr="00F6048D">
        <w:rPr>
          <w:rFonts w:eastAsiaTheme="minorEastAsia"/>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center"/>
              <w:rPr>
                <w:rFonts w:eastAsiaTheme="minorEastAsia"/>
                <w:szCs w:val="21"/>
              </w:rPr>
            </w:pPr>
            <w:r w:rsidRPr="00F6048D">
              <w:rPr>
                <w:rFonts w:eastAsiaTheme="minor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Pr="00F6048D" w:rsidRDefault="00A1274C">
            <w:pPr>
              <w:spacing w:line="360" w:lineRule="auto"/>
              <w:jc w:val="center"/>
              <w:rPr>
                <w:rFonts w:eastAsiaTheme="minorEastAsia"/>
                <w:szCs w:val="21"/>
              </w:rPr>
            </w:pPr>
            <w:r w:rsidRPr="00F6048D">
              <w:rPr>
                <w:rFonts w:eastAsiaTheme="minorEastAsia"/>
                <w:szCs w:val="21"/>
              </w:rPr>
              <w:t>本期</w:t>
            </w:r>
          </w:p>
          <w:p w:rsidR="00A1274C" w:rsidRPr="00F6048D" w:rsidRDefault="00A1274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Pr="00F6048D" w:rsidRDefault="00A1274C">
            <w:pPr>
              <w:spacing w:line="360" w:lineRule="auto"/>
              <w:jc w:val="center"/>
              <w:rPr>
                <w:rFonts w:eastAsiaTheme="minorEastAsia"/>
                <w:szCs w:val="21"/>
              </w:rPr>
            </w:pPr>
            <w:r w:rsidRPr="00F6048D">
              <w:rPr>
                <w:rFonts w:eastAsiaTheme="minorEastAsia"/>
                <w:szCs w:val="21"/>
              </w:rPr>
              <w:t>上年度可比期间</w:t>
            </w:r>
          </w:p>
          <w:p w:rsidR="00A1274C" w:rsidRPr="00F6048D" w:rsidRDefault="00A1274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1.</w:t>
            </w:r>
            <w:r w:rsidRPr="00F6048D">
              <w:rPr>
                <w:rFonts w:eastAsiaTheme="minor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-32,739,980.29</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-606,222.90</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-32,739,980.29</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-606,222.90</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w:t>
            </w:r>
            <w:r w:rsidRPr="00F6048D">
              <w:rPr>
                <w:rFonts w:eastAsiaTheme="minor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kern w:val="0"/>
                <w:szCs w:val="21"/>
              </w:rPr>
            </w:pPr>
            <w:r w:rsidRPr="00F6048D">
              <w:rPr>
                <w:kern w:val="0"/>
                <w:szCs w:val="21"/>
              </w:rPr>
              <w:t>——</w:t>
            </w:r>
            <w:r w:rsidRPr="00F6048D">
              <w:rPr>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kern w:val="0"/>
                <w:szCs w:val="21"/>
              </w:rPr>
            </w:pPr>
            <w:r w:rsidRPr="00F6048D">
              <w:rPr>
                <w:kern w:val="0"/>
                <w:szCs w:val="21"/>
              </w:rPr>
              <w:t>——</w:t>
            </w:r>
            <w:r w:rsidRPr="00F6048D">
              <w:rPr>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jc w:val="left"/>
              <w:rPr>
                <w:rFonts w:eastAsiaTheme="minorEastAsia"/>
                <w:kern w:val="0"/>
                <w:szCs w:val="21"/>
              </w:rPr>
            </w:pPr>
            <w:r w:rsidRPr="00F6048D">
              <w:rPr>
                <w:rFonts w:eastAsiaTheme="minorEastAsia"/>
                <w:kern w:val="0"/>
                <w:szCs w:val="21"/>
              </w:rPr>
              <w:t>——</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szCs w:val="21"/>
              </w:rPr>
            </w:pPr>
            <w:r w:rsidRPr="00F6048D">
              <w:rPr>
                <w:kern w:val="0"/>
                <w:szCs w:val="21"/>
              </w:rPr>
              <w:t>2.</w:t>
            </w:r>
            <w:r w:rsidRPr="00F6048D">
              <w:rPr>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jc w:val="left"/>
              <w:rPr>
                <w:szCs w:val="21"/>
              </w:rPr>
            </w:pPr>
            <w:r w:rsidRPr="00F6048D">
              <w:rPr>
                <w:kern w:val="0"/>
                <w:szCs w:val="21"/>
              </w:rPr>
              <w:t>——</w:t>
            </w:r>
            <w:r w:rsidRPr="00F6048D">
              <w:rPr>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spacing w:line="360" w:lineRule="auto"/>
              <w:jc w:val="right"/>
              <w:rPr>
                <w:szCs w:val="21"/>
              </w:rPr>
            </w:pPr>
            <w:r w:rsidRPr="00F6048D">
              <w:rPr>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3.</w:t>
            </w:r>
            <w:r w:rsidRPr="00F6048D">
              <w:rPr>
                <w:rFonts w:eastAsiaTheme="minor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szCs w:val="21"/>
              </w:rPr>
            </w:pPr>
            <w:r w:rsidRPr="00F6048D">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jc w:val="left"/>
              <w:rPr>
                <w:rFonts w:eastAsiaTheme="minorEastAsia"/>
                <w:kern w:val="0"/>
                <w:szCs w:val="21"/>
              </w:rPr>
            </w:pPr>
            <w:r w:rsidRPr="00F6048D">
              <w:rPr>
                <w:rFonts w:eastAsiaTheme="minor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jc w:val="right"/>
              <w:rPr>
                <w:rFonts w:eastAsiaTheme="minorEastAsia"/>
                <w:szCs w:val="21"/>
              </w:rPr>
            </w:pPr>
            <w:r w:rsidRPr="00F6048D">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w:t>
            </w:r>
          </w:p>
        </w:tc>
      </w:tr>
      <w:tr w:rsidR="00BF0880" w:rsidRPr="00F6048D"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Pr="00F6048D" w:rsidRDefault="00A1274C">
            <w:pPr>
              <w:widowControl/>
              <w:spacing w:line="360" w:lineRule="auto"/>
              <w:rPr>
                <w:rFonts w:eastAsiaTheme="minorEastAsia"/>
                <w:szCs w:val="21"/>
              </w:rPr>
            </w:pPr>
            <w:r w:rsidRPr="00F6048D">
              <w:rPr>
                <w:rFonts w:eastAsiaTheme="minor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-32,739,980.29</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Pr="00F6048D" w:rsidRDefault="00A1274C">
            <w:pPr>
              <w:spacing w:line="360" w:lineRule="auto"/>
              <w:jc w:val="right"/>
              <w:rPr>
                <w:rFonts w:eastAsiaTheme="minorEastAsia"/>
                <w:szCs w:val="21"/>
              </w:rPr>
            </w:pPr>
            <w:r w:rsidRPr="00F6048D">
              <w:rPr>
                <w:rFonts w:eastAsiaTheme="minorEastAsia"/>
                <w:szCs w:val="21"/>
              </w:rPr>
              <w:t>-606,222.90</w:t>
            </w:r>
          </w:p>
        </w:tc>
      </w:tr>
    </w:tbl>
    <w:p w:rsidR="00D90ED2" w:rsidRPr="00F6048D" w:rsidRDefault="00D90ED2" w:rsidP="001A0538">
      <w:pPr>
        <w:tabs>
          <w:tab w:val="left" w:pos="426"/>
        </w:tabs>
        <w:spacing w:line="360" w:lineRule="auto"/>
        <w:ind w:firstLineChars="200" w:firstLine="420"/>
        <w:jc w:val="left"/>
        <w:rPr>
          <w:rFonts w:eastAsiaTheme="minorEastAsia"/>
          <w:kern w:val="0"/>
          <w:szCs w:val="21"/>
        </w:rPr>
      </w:pPr>
    </w:p>
    <w:p w:rsidR="001A59F9" w:rsidRPr="00F6048D" w:rsidRDefault="001A59F9" w:rsidP="00C8550F">
      <w:pPr>
        <w:spacing w:line="360" w:lineRule="auto"/>
        <w:rPr>
          <w:rFonts w:eastAsiaTheme="minorEastAsia"/>
          <w:b/>
          <w:szCs w:val="21"/>
        </w:rPr>
      </w:pPr>
      <w:r w:rsidRPr="00F6048D">
        <w:rPr>
          <w:rFonts w:eastAsiaTheme="minorEastAsia"/>
          <w:b/>
          <w:bCs/>
          <w:kern w:val="0"/>
          <w:szCs w:val="21"/>
        </w:rPr>
        <w:t>7.4.7.15</w:t>
      </w:r>
      <w:r w:rsidR="00FF10C3" w:rsidRPr="00F6048D">
        <w:rPr>
          <w:rFonts w:eastAsiaTheme="minorEastAsia"/>
          <w:b/>
          <w:bCs/>
          <w:kern w:val="0"/>
          <w:szCs w:val="21"/>
        </w:rPr>
        <w:t xml:space="preserve"> </w:t>
      </w:r>
      <w:r w:rsidR="001E2A68" w:rsidRPr="00F6048D">
        <w:rPr>
          <w:rFonts w:eastAsiaTheme="minorEastAsia"/>
          <w:b/>
          <w:szCs w:val="21"/>
        </w:rPr>
        <w:t>其他</w:t>
      </w:r>
      <w:r w:rsidR="00FF10C3" w:rsidRPr="00F6048D">
        <w:rPr>
          <w:rFonts w:eastAsiaTheme="minorEastAsia"/>
          <w:b/>
          <w:szCs w:val="21"/>
        </w:rPr>
        <w:t>收入</w:t>
      </w:r>
    </w:p>
    <w:p w:rsidR="001A59F9" w:rsidRPr="00F6048D" w:rsidRDefault="001A59F9" w:rsidP="00026C9C">
      <w:pPr>
        <w:tabs>
          <w:tab w:val="left" w:pos="7200"/>
          <w:tab w:val="left" w:pos="8280"/>
        </w:tabs>
        <w:spacing w:line="360" w:lineRule="auto"/>
        <w:ind w:rightChars="-52" w:right="-109"/>
        <w:jc w:val="right"/>
        <w:rPr>
          <w:rFonts w:eastAsiaTheme="minorEastAsia"/>
          <w:szCs w:val="21"/>
          <w:lang w:val="en-AU"/>
        </w:rPr>
      </w:pPr>
      <w:r w:rsidRPr="00F6048D">
        <w:rPr>
          <w:rFonts w:eastAsiaTheme="minorEastAsia"/>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BF0880" w:rsidRPr="00F6048D" w:rsidTr="006D141C">
        <w:trPr>
          <w:trHeight w:val="255"/>
        </w:trPr>
        <w:tc>
          <w:tcPr>
            <w:tcW w:w="198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3600"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600"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460304">
        <w:trPr>
          <w:trHeight w:val="255"/>
        </w:trPr>
        <w:tc>
          <w:tcPr>
            <w:tcW w:w="1985" w:type="dxa"/>
            <w:vAlign w:val="center"/>
          </w:tcPr>
          <w:p w:rsidR="001A59F9" w:rsidRPr="00F6048D" w:rsidRDefault="001A59F9" w:rsidP="00460304">
            <w:pPr>
              <w:spacing w:line="360" w:lineRule="auto"/>
              <w:rPr>
                <w:rFonts w:eastAsiaTheme="minorEastAsia"/>
                <w:szCs w:val="21"/>
              </w:rPr>
            </w:pPr>
            <w:r w:rsidRPr="00F6048D">
              <w:rPr>
                <w:rFonts w:eastAsiaTheme="minorEastAsia"/>
                <w:szCs w:val="21"/>
              </w:rPr>
              <w:t>基金赎回费收入</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56,519.59</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16,800.22</w:t>
            </w:r>
          </w:p>
        </w:tc>
      </w:tr>
      <w:tr w:rsidR="00C448E1">
        <w:tc>
          <w:tcPr>
            <w:tcW w:w="1984" w:type="dxa"/>
            <w:vAlign w:val="center"/>
          </w:tcPr>
          <w:p w:rsidR="00C448E1" w:rsidRDefault="00BD044F">
            <w:pPr>
              <w:jc w:val="left"/>
            </w:pPr>
            <w:r>
              <w:rPr>
                <w:rFonts w:eastAsiaTheme="minorEastAsia"/>
                <w:szCs w:val="21"/>
              </w:rPr>
              <w:t>转换费收入</w:t>
            </w:r>
          </w:p>
        </w:tc>
        <w:tc>
          <w:tcPr>
            <w:tcW w:w="3598" w:type="dxa"/>
            <w:vAlign w:val="center"/>
          </w:tcPr>
          <w:p w:rsidR="00C448E1" w:rsidRDefault="00BD044F">
            <w:pPr>
              <w:jc w:val="right"/>
            </w:pPr>
            <w:r>
              <w:rPr>
                <w:rFonts w:eastAsiaTheme="minorEastAsia"/>
                <w:szCs w:val="21"/>
              </w:rPr>
              <w:t>2,052.60</w:t>
            </w:r>
          </w:p>
        </w:tc>
        <w:tc>
          <w:tcPr>
            <w:tcW w:w="3598" w:type="dxa"/>
            <w:vAlign w:val="center"/>
          </w:tcPr>
          <w:p w:rsidR="00C448E1" w:rsidRDefault="00BD044F">
            <w:pPr>
              <w:jc w:val="right"/>
            </w:pPr>
            <w:r>
              <w:rPr>
                <w:rFonts w:eastAsiaTheme="minorEastAsia"/>
                <w:szCs w:val="21"/>
              </w:rPr>
              <w:t>66.77</w:t>
            </w:r>
          </w:p>
        </w:tc>
      </w:tr>
      <w:tr w:rsidR="00BF0880" w:rsidRPr="00F6048D" w:rsidTr="00460304">
        <w:trPr>
          <w:trHeight w:val="255"/>
        </w:trPr>
        <w:tc>
          <w:tcPr>
            <w:tcW w:w="1985" w:type="dxa"/>
            <w:vAlign w:val="center"/>
          </w:tcPr>
          <w:p w:rsidR="001A59F9" w:rsidRPr="00F6048D" w:rsidRDefault="001A59F9" w:rsidP="00460304">
            <w:pPr>
              <w:spacing w:line="360" w:lineRule="auto"/>
              <w:rPr>
                <w:rFonts w:eastAsiaTheme="minorEastAsia"/>
                <w:szCs w:val="21"/>
              </w:rPr>
            </w:pPr>
            <w:r w:rsidRPr="00F6048D">
              <w:rPr>
                <w:rFonts w:eastAsiaTheme="minorEastAsia"/>
                <w:szCs w:val="21"/>
              </w:rPr>
              <w:t>合计</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58,572.19</w:t>
            </w:r>
          </w:p>
        </w:tc>
        <w:tc>
          <w:tcPr>
            <w:tcW w:w="3600" w:type="dxa"/>
            <w:vAlign w:val="center"/>
          </w:tcPr>
          <w:p w:rsidR="001A59F9" w:rsidRPr="00F6048D" w:rsidRDefault="001A59F9" w:rsidP="00460304">
            <w:pPr>
              <w:spacing w:line="360" w:lineRule="auto"/>
              <w:jc w:val="right"/>
              <w:rPr>
                <w:rFonts w:eastAsiaTheme="minorEastAsia"/>
                <w:szCs w:val="21"/>
              </w:rPr>
            </w:pPr>
            <w:r w:rsidRPr="00F6048D">
              <w:rPr>
                <w:rFonts w:eastAsiaTheme="minorEastAsia"/>
                <w:szCs w:val="21"/>
              </w:rPr>
              <w:t>16,866.99</w:t>
            </w:r>
          </w:p>
        </w:tc>
      </w:tr>
    </w:tbl>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本基金的赎回费率按持有期间递减，不低于赎回费总额的</w:t>
      </w:r>
      <w:r>
        <w:rPr>
          <w:rFonts w:eastAsiaTheme="minorEastAsia"/>
          <w:kern w:val="0"/>
          <w:szCs w:val="21"/>
        </w:rPr>
        <w:t>25%</w:t>
      </w:r>
      <w:r>
        <w:rPr>
          <w:rFonts w:eastAsiaTheme="minorEastAsia"/>
          <w:kern w:val="0"/>
          <w:szCs w:val="21"/>
        </w:rPr>
        <w:t>归入基金资产。</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2.</w:t>
      </w:r>
      <w:r w:rsidRPr="00F6048D">
        <w:rPr>
          <w:rFonts w:eastAsiaTheme="minorEastAsia"/>
          <w:kern w:val="0"/>
          <w:szCs w:val="21"/>
        </w:rPr>
        <w:t>本基金的转换费由赎回费和申购费补差两部分构成，其中不低于赎回费部分的</w:t>
      </w:r>
      <w:r w:rsidRPr="00F6048D">
        <w:rPr>
          <w:rFonts w:eastAsiaTheme="minorEastAsia"/>
          <w:kern w:val="0"/>
          <w:szCs w:val="21"/>
        </w:rPr>
        <w:t>25%</w:t>
      </w:r>
      <w:r w:rsidRPr="00F6048D">
        <w:rPr>
          <w:rFonts w:eastAsiaTheme="minorEastAsia"/>
          <w:kern w:val="0"/>
          <w:szCs w:val="21"/>
        </w:rPr>
        <w:t>归入转出基金的基金资产。</w:t>
      </w:r>
    </w:p>
    <w:p w:rsidR="00871F49" w:rsidRPr="00F6048D" w:rsidRDefault="00871F49" w:rsidP="00871F49">
      <w:pPr>
        <w:tabs>
          <w:tab w:val="left" w:pos="426"/>
        </w:tabs>
        <w:spacing w:line="360" w:lineRule="auto"/>
        <w:jc w:val="left"/>
        <w:rPr>
          <w:rFonts w:eastAsiaTheme="minorEastAsia"/>
          <w:kern w:val="0"/>
          <w:szCs w:val="21"/>
        </w:rPr>
      </w:pPr>
    </w:p>
    <w:p w:rsidR="001A59F9" w:rsidRPr="00F6048D" w:rsidRDefault="001A59F9" w:rsidP="00C8550F">
      <w:pPr>
        <w:spacing w:line="360" w:lineRule="auto"/>
        <w:rPr>
          <w:rFonts w:eastAsiaTheme="minorEastAsia"/>
          <w:b/>
          <w:bCs/>
          <w:szCs w:val="21"/>
        </w:rPr>
      </w:pPr>
      <w:r w:rsidRPr="00F6048D">
        <w:rPr>
          <w:rFonts w:eastAsiaTheme="minorEastAsia"/>
          <w:b/>
          <w:bCs/>
          <w:kern w:val="0"/>
          <w:szCs w:val="21"/>
        </w:rPr>
        <w:t>7.4.7.16</w:t>
      </w:r>
      <w:r w:rsidRPr="00F6048D">
        <w:rPr>
          <w:rFonts w:eastAsiaTheme="minorEastAsia"/>
          <w:b/>
          <w:szCs w:val="21"/>
        </w:rPr>
        <w:t>其他费用</w:t>
      </w:r>
    </w:p>
    <w:p w:rsidR="001A59F9" w:rsidRPr="00F6048D"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F6048D">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BF0880" w:rsidRPr="00F6048D" w:rsidTr="006D141C">
        <w:trPr>
          <w:jc w:val="center"/>
        </w:trPr>
        <w:tc>
          <w:tcPr>
            <w:tcW w:w="285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893"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336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6D141C">
        <w:trPr>
          <w:jc w:val="center"/>
        </w:trPr>
        <w:tc>
          <w:tcPr>
            <w:tcW w:w="2855"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审计费用</w:t>
            </w:r>
          </w:p>
        </w:tc>
        <w:tc>
          <w:tcPr>
            <w:tcW w:w="2893"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60,000.00</w:t>
            </w:r>
          </w:p>
        </w:tc>
        <w:tc>
          <w:tcPr>
            <w:tcW w:w="3367"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60,000.00</w:t>
            </w:r>
          </w:p>
        </w:tc>
      </w:tr>
      <w:tr w:rsidR="00BF0880" w:rsidRPr="00F6048D" w:rsidTr="006D141C">
        <w:trPr>
          <w:jc w:val="center"/>
        </w:trPr>
        <w:tc>
          <w:tcPr>
            <w:tcW w:w="2855"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信息披露费</w:t>
            </w:r>
          </w:p>
        </w:tc>
        <w:tc>
          <w:tcPr>
            <w:tcW w:w="2893"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120,000.00</w:t>
            </w:r>
          </w:p>
        </w:tc>
        <w:tc>
          <w:tcPr>
            <w:tcW w:w="3367" w:type="dxa"/>
            <w:vAlign w:val="bottom"/>
          </w:tcPr>
          <w:p w:rsidR="001A59F9" w:rsidRPr="00F6048D" w:rsidRDefault="001A59F9" w:rsidP="00026C9C">
            <w:pPr>
              <w:spacing w:line="360" w:lineRule="auto"/>
              <w:jc w:val="right"/>
              <w:rPr>
                <w:rFonts w:eastAsiaTheme="minorEastAsia"/>
                <w:szCs w:val="21"/>
              </w:rPr>
            </w:pPr>
            <w:r w:rsidRPr="00F6048D">
              <w:rPr>
                <w:rFonts w:eastAsiaTheme="minorEastAsia"/>
                <w:szCs w:val="21"/>
              </w:rPr>
              <w:t>120,000.00</w:t>
            </w:r>
          </w:p>
        </w:tc>
      </w:tr>
      <w:tr w:rsidR="00BF0880" w:rsidRPr="00F6048D" w:rsidTr="006D141C">
        <w:trPr>
          <w:jc w:val="center"/>
        </w:trPr>
        <w:tc>
          <w:tcPr>
            <w:tcW w:w="2855" w:type="dxa"/>
            <w:vAlign w:val="center"/>
          </w:tcPr>
          <w:p w:rsidR="002F552B" w:rsidRPr="00F6048D" w:rsidRDefault="002F552B" w:rsidP="002F552B">
            <w:pPr>
              <w:spacing w:line="360" w:lineRule="auto"/>
              <w:rPr>
                <w:rFonts w:eastAsiaTheme="minorEastAsia"/>
                <w:szCs w:val="21"/>
              </w:rPr>
            </w:pPr>
            <w:r w:rsidRPr="00F6048D">
              <w:rPr>
                <w:szCs w:val="21"/>
              </w:rPr>
              <w:t>证券出借违约金</w:t>
            </w:r>
          </w:p>
        </w:tc>
        <w:tc>
          <w:tcPr>
            <w:tcW w:w="2893" w:type="dxa"/>
            <w:vAlign w:val="bottom"/>
          </w:tcPr>
          <w:p w:rsidR="002F552B" w:rsidRPr="00F6048D" w:rsidRDefault="002F552B" w:rsidP="002F552B">
            <w:pPr>
              <w:spacing w:line="360" w:lineRule="auto"/>
              <w:jc w:val="right"/>
              <w:rPr>
                <w:rFonts w:eastAsiaTheme="minorEastAsia"/>
                <w:szCs w:val="21"/>
              </w:rPr>
            </w:pPr>
            <w:r w:rsidRPr="00F6048D">
              <w:rPr>
                <w:szCs w:val="21"/>
              </w:rPr>
              <w:t>-</w:t>
            </w:r>
          </w:p>
        </w:tc>
        <w:tc>
          <w:tcPr>
            <w:tcW w:w="3367" w:type="dxa"/>
            <w:vAlign w:val="bottom"/>
          </w:tcPr>
          <w:p w:rsidR="002F552B" w:rsidRPr="00F6048D" w:rsidRDefault="002F552B" w:rsidP="002F552B">
            <w:pPr>
              <w:spacing w:line="360" w:lineRule="auto"/>
              <w:jc w:val="right"/>
              <w:rPr>
                <w:rFonts w:eastAsiaTheme="minorEastAsia"/>
                <w:szCs w:val="21"/>
              </w:rPr>
            </w:pPr>
            <w:r w:rsidRPr="00F6048D">
              <w:rPr>
                <w:szCs w:val="21"/>
              </w:rPr>
              <w:t>-</w:t>
            </w:r>
          </w:p>
        </w:tc>
      </w:tr>
      <w:tr w:rsidR="00C448E1">
        <w:trPr>
          <w:jc w:val="center"/>
        </w:trPr>
        <w:tc>
          <w:tcPr>
            <w:tcW w:w="2855" w:type="dxa"/>
            <w:vAlign w:val="center"/>
          </w:tcPr>
          <w:p w:rsidR="00C448E1" w:rsidRDefault="00BD044F">
            <w:pPr>
              <w:jc w:val="left"/>
            </w:pPr>
            <w:r>
              <w:rPr>
                <w:rFonts w:eastAsiaTheme="minorEastAsia"/>
                <w:szCs w:val="21"/>
              </w:rPr>
              <w:t>其他</w:t>
            </w:r>
          </w:p>
        </w:tc>
        <w:tc>
          <w:tcPr>
            <w:tcW w:w="2893" w:type="dxa"/>
            <w:vAlign w:val="center"/>
          </w:tcPr>
          <w:p w:rsidR="00C448E1" w:rsidRDefault="00BD044F">
            <w:pPr>
              <w:jc w:val="right"/>
            </w:pPr>
            <w:r>
              <w:rPr>
                <w:rFonts w:eastAsiaTheme="minorEastAsia"/>
                <w:szCs w:val="21"/>
              </w:rPr>
              <w:t>30,445.93</w:t>
            </w:r>
          </w:p>
        </w:tc>
        <w:tc>
          <w:tcPr>
            <w:tcW w:w="3367" w:type="dxa"/>
            <w:vAlign w:val="center"/>
          </w:tcPr>
          <w:p w:rsidR="00C448E1" w:rsidRDefault="00BD044F">
            <w:pPr>
              <w:jc w:val="right"/>
            </w:pPr>
            <w:r>
              <w:rPr>
                <w:rFonts w:eastAsiaTheme="minorEastAsia"/>
                <w:szCs w:val="21"/>
              </w:rPr>
              <w:t>23,869.01</w:t>
            </w:r>
          </w:p>
        </w:tc>
      </w:tr>
      <w:tr w:rsidR="00C448E1">
        <w:trPr>
          <w:jc w:val="center"/>
        </w:trPr>
        <w:tc>
          <w:tcPr>
            <w:tcW w:w="2855" w:type="dxa"/>
            <w:vAlign w:val="center"/>
          </w:tcPr>
          <w:p w:rsidR="00C448E1" w:rsidRDefault="00BD044F">
            <w:pPr>
              <w:jc w:val="left"/>
            </w:pPr>
            <w:r>
              <w:rPr>
                <w:rFonts w:eastAsiaTheme="minorEastAsia"/>
                <w:szCs w:val="21"/>
              </w:rPr>
              <w:t>银行汇划费</w:t>
            </w:r>
          </w:p>
        </w:tc>
        <w:tc>
          <w:tcPr>
            <w:tcW w:w="2893" w:type="dxa"/>
            <w:vAlign w:val="center"/>
          </w:tcPr>
          <w:p w:rsidR="00C448E1" w:rsidRDefault="00BD044F">
            <w:pPr>
              <w:jc w:val="right"/>
            </w:pPr>
            <w:r>
              <w:rPr>
                <w:rFonts w:eastAsiaTheme="minorEastAsia"/>
                <w:szCs w:val="21"/>
              </w:rPr>
              <w:t>15,018.76</w:t>
            </w:r>
          </w:p>
        </w:tc>
        <w:tc>
          <w:tcPr>
            <w:tcW w:w="3367" w:type="dxa"/>
            <w:vAlign w:val="center"/>
          </w:tcPr>
          <w:p w:rsidR="00C448E1" w:rsidRDefault="00BD044F">
            <w:pPr>
              <w:jc w:val="right"/>
            </w:pPr>
            <w:r>
              <w:rPr>
                <w:rFonts w:eastAsiaTheme="minorEastAsia"/>
                <w:szCs w:val="21"/>
              </w:rPr>
              <w:t>13,224.93</w:t>
            </w:r>
          </w:p>
        </w:tc>
      </w:tr>
      <w:tr w:rsidR="00C448E1">
        <w:trPr>
          <w:jc w:val="center"/>
        </w:trPr>
        <w:tc>
          <w:tcPr>
            <w:tcW w:w="2855" w:type="dxa"/>
            <w:vAlign w:val="center"/>
          </w:tcPr>
          <w:p w:rsidR="00C448E1" w:rsidRDefault="00BD044F">
            <w:pPr>
              <w:jc w:val="left"/>
            </w:pPr>
            <w:r>
              <w:rPr>
                <w:rFonts w:eastAsiaTheme="minorEastAsia"/>
                <w:szCs w:val="21"/>
              </w:rPr>
              <w:t>指数使用费</w:t>
            </w:r>
          </w:p>
        </w:tc>
        <w:tc>
          <w:tcPr>
            <w:tcW w:w="2893" w:type="dxa"/>
            <w:vAlign w:val="center"/>
          </w:tcPr>
          <w:p w:rsidR="00C448E1" w:rsidRDefault="00BD044F">
            <w:pPr>
              <w:jc w:val="right"/>
            </w:pPr>
            <w:r>
              <w:rPr>
                <w:rFonts w:eastAsiaTheme="minorEastAsia"/>
                <w:szCs w:val="21"/>
              </w:rPr>
              <w:t>213,850.80</w:t>
            </w:r>
          </w:p>
        </w:tc>
        <w:tc>
          <w:tcPr>
            <w:tcW w:w="3367" w:type="dxa"/>
            <w:vAlign w:val="center"/>
          </w:tcPr>
          <w:p w:rsidR="00C448E1" w:rsidRDefault="00BD044F">
            <w:pPr>
              <w:jc w:val="right"/>
            </w:pPr>
            <w:r>
              <w:rPr>
                <w:rFonts w:eastAsiaTheme="minorEastAsia"/>
                <w:szCs w:val="21"/>
              </w:rPr>
              <w:t>202,953.90</w:t>
            </w:r>
          </w:p>
        </w:tc>
      </w:tr>
      <w:tr w:rsidR="00BF0880" w:rsidRPr="00F6048D" w:rsidTr="00096A1F">
        <w:trPr>
          <w:jc w:val="center"/>
        </w:trPr>
        <w:tc>
          <w:tcPr>
            <w:tcW w:w="2855" w:type="dxa"/>
            <w:vAlign w:val="center"/>
          </w:tcPr>
          <w:p w:rsidR="001A59F9" w:rsidRPr="00F6048D" w:rsidRDefault="001A59F9" w:rsidP="00096A1F">
            <w:pPr>
              <w:spacing w:line="360" w:lineRule="auto"/>
              <w:rPr>
                <w:rFonts w:eastAsiaTheme="minorEastAsia"/>
                <w:szCs w:val="21"/>
              </w:rPr>
            </w:pPr>
            <w:r w:rsidRPr="00F6048D">
              <w:rPr>
                <w:rFonts w:eastAsiaTheme="minorEastAsia"/>
                <w:szCs w:val="21"/>
              </w:rPr>
              <w:t>合计</w:t>
            </w:r>
          </w:p>
        </w:tc>
        <w:tc>
          <w:tcPr>
            <w:tcW w:w="2893" w:type="dxa"/>
            <w:vAlign w:val="center"/>
          </w:tcPr>
          <w:p w:rsidR="001A59F9" w:rsidRPr="00F6048D" w:rsidRDefault="001A59F9" w:rsidP="00096A1F">
            <w:pPr>
              <w:spacing w:line="360" w:lineRule="auto"/>
              <w:jc w:val="right"/>
              <w:rPr>
                <w:rFonts w:eastAsiaTheme="minorEastAsia"/>
                <w:szCs w:val="21"/>
              </w:rPr>
            </w:pPr>
            <w:r w:rsidRPr="00F6048D">
              <w:rPr>
                <w:rFonts w:eastAsiaTheme="minorEastAsia"/>
                <w:szCs w:val="21"/>
              </w:rPr>
              <w:t>439,315.49</w:t>
            </w:r>
          </w:p>
        </w:tc>
        <w:tc>
          <w:tcPr>
            <w:tcW w:w="3367" w:type="dxa"/>
            <w:vAlign w:val="center"/>
          </w:tcPr>
          <w:p w:rsidR="001A59F9" w:rsidRPr="00F6048D" w:rsidRDefault="001A59F9" w:rsidP="00096A1F">
            <w:pPr>
              <w:spacing w:line="360" w:lineRule="auto"/>
              <w:jc w:val="right"/>
              <w:rPr>
                <w:rFonts w:eastAsiaTheme="minorEastAsia"/>
                <w:szCs w:val="21"/>
              </w:rPr>
            </w:pPr>
            <w:r w:rsidRPr="00F6048D">
              <w:rPr>
                <w:rFonts w:eastAsiaTheme="minorEastAsia"/>
                <w:szCs w:val="21"/>
              </w:rPr>
              <w:t>420,047.84</w:t>
            </w:r>
          </w:p>
        </w:tc>
      </w:tr>
    </w:tbl>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注：指数使用费为支付标的指数供应商的标的指数许可使用费，按前一日基金资产净值的</w:t>
      </w:r>
      <w:r w:rsidRPr="00F6048D">
        <w:rPr>
          <w:rFonts w:eastAsiaTheme="minorEastAsia"/>
          <w:kern w:val="0"/>
          <w:szCs w:val="21"/>
        </w:rPr>
        <w:t>0.05%</w:t>
      </w:r>
      <w:r w:rsidRPr="00F6048D">
        <w:rPr>
          <w:rFonts w:eastAsiaTheme="minorEastAsia"/>
          <w:kern w:val="0"/>
          <w:szCs w:val="21"/>
        </w:rPr>
        <w:t>的年费率计提，本基金标的指数许可使用费收取下限为每年</w:t>
      </w:r>
      <w:r w:rsidRPr="00F6048D">
        <w:rPr>
          <w:rFonts w:eastAsiaTheme="minorEastAsia"/>
          <w:kern w:val="0"/>
          <w:szCs w:val="21"/>
        </w:rPr>
        <w:t>30,000</w:t>
      </w:r>
      <w:r w:rsidRPr="00F6048D">
        <w:rPr>
          <w:rFonts w:eastAsiaTheme="minorEastAsia"/>
          <w:kern w:val="0"/>
          <w:szCs w:val="21"/>
        </w:rPr>
        <w:t>美元。</w:t>
      </w:r>
    </w:p>
    <w:p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w:t>
      </w:r>
      <w:r w:rsidRPr="00F6048D">
        <w:rPr>
          <w:rFonts w:eastAsiaTheme="minorEastAsia"/>
          <w:b/>
          <w:kern w:val="0"/>
          <w:szCs w:val="21"/>
        </w:rPr>
        <w:t>或有事项、资产负债表日后事项的说明</w:t>
      </w:r>
    </w:p>
    <w:p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7.4.8.1</w:t>
      </w:r>
      <w:r w:rsidRPr="00F6048D">
        <w:rPr>
          <w:rFonts w:eastAsiaTheme="minorEastAsia"/>
          <w:b/>
          <w:kern w:val="0"/>
          <w:szCs w:val="21"/>
        </w:rPr>
        <w:t>或有事项</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截至资产负债表日，本基金并无须作披露的或有事项。</w:t>
      </w:r>
    </w:p>
    <w:p w:rsidR="001A59F9" w:rsidRPr="00F6048D" w:rsidRDefault="001A59F9" w:rsidP="00C8550F">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7.4.8.2</w:t>
      </w:r>
      <w:r w:rsidRPr="00F6048D">
        <w:rPr>
          <w:rFonts w:eastAsiaTheme="minorEastAsia"/>
          <w:b/>
          <w:kern w:val="0"/>
          <w:szCs w:val="21"/>
        </w:rPr>
        <w:t>资产负债表日后事项</w:t>
      </w:r>
    </w:p>
    <w:p w:rsidR="001A59F9" w:rsidRPr="00F6048D" w:rsidRDefault="001A59F9" w:rsidP="001A0538">
      <w:pPr>
        <w:spacing w:line="360" w:lineRule="auto"/>
        <w:ind w:firstLineChars="200" w:firstLine="420"/>
        <w:rPr>
          <w:rFonts w:eastAsiaTheme="minorEastAsia"/>
          <w:szCs w:val="21"/>
        </w:rPr>
      </w:pPr>
      <w:r w:rsidRPr="00F6048D">
        <w:rPr>
          <w:rFonts w:eastAsiaTheme="minorEastAsia"/>
          <w:szCs w:val="21"/>
        </w:rPr>
        <w:t>截至财务报表报出日，本基金并无须作披露的资产负债表日后事项。</w:t>
      </w:r>
    </w:p>
    <w:p w:rsidR="00FC5AD5" w:rsidRPr="00885645" w:rsidRDefault="00FC5AD5" w:rsidP="00FC5AD5">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p w:rsidR="00FC5AD5" w:rsidRPr="00885645" w:rsidRDefault="00FC5AD5" w:rsidP="00FC5AD5">
      <w:pPr>
        <w:spacing w:line="360" w:lineRule="auto"/>
        <w:rPr>
          <w:b/>
          <w:kern w:val="0"/>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FC5AD5" w:rsidRPr="00885645" w:rsidTr="00416575">
        <w:tc>
          <w:tcPr>
            <w:tcW w:w="5220" w:type="dxa"/>
            <w:vAlign w:val="center"/>
          </w:tcPr>
          <w:p w:rsidR="00FC5AD5" w:rsidRPr="00885645" w:rsidRDefault="00FC5AD5" w:rsidP="00416575">
            <w:pPr>
              <w:jc w:val="center"/>
              <w:rPr>
                <w:szCs w:val="21"/>
              </w:rPr>
            </w:pPr>
            <w:r w:rsidRPr="00885645">
              <w:rPr>
                <w:szCs w:val="21"/>
              </w:rPr>
              <w:t>关联方名称</w:t>
            </w:r>
          </w:p>
        </w:tc>
        <w:tc>
          <w:tcPr>
            <w:tcW w:w="3780" w:type="dxa"/>
            <w:vAlign w:val="center"/>
          </w:tcPr>
          <w:p w:rsidR="00FC5AD5" w:rsidRPr="00885645" w:rsidRDefault="00FC5AD5" w:rsidP="00416575">
            <w:pPr>
              <w:jc w:val="center"/>
              <w:rPr>
                <w:szCs w:val="21"/>
              </w:rPr>
            </w:pPr>
            <w:r w:rsidRPr="00885645">
              <w:rPr>
                <w:szCs w:val="21"/>
              </w:rPr>
              <w:t>与本基金的关系</w:t>
            </w:r>
          </w:p>
        </w:tc>
      </w:tr>
      <w:tr w:rsidR="00C448E1">
        <w:tc>
          <w:tcPr>
            <w:tcW w:w="5220" w:type="dxa"/>
            <w:vAlign w:val="center"/>
          </w:tcPr>
          <w:p w:rsidR="00C448E1" w:rsidRDefault="00BD044F">
            <w:pPr>
              <w:jc w:val="left"/>
            </w:pPr>
            <w:r>
              <w:rPr>
                <w:szCs w:val="21"/>
              </w:rPr>
              <w:t>摩根基金管理（中国）有限公司</w:t>
            </w:r>
          </w:p>
        </w:tc>
        <w:tc>
          <w:tcPr>
            <w:tcW w:w="3780" w:type="dxa"/>
            <w:vAlign w:val="center"/>
          </w:tcPr>
          <w:p w:rsidR="00C448E1" w:rsidRDefault="00BD044F">
            <w:pPr>
              <w:jc w:val="left"/>
            </w:pPr>
            <w:r>
              <w:rPr>
                <w:szCs w:val="21"/>
              </w:rPr>
              <w:t>基金管理人、注册登记机构、基金销售机构</w:t>
            </w:r>
          </w:p>
        </w:tc>
      </w:tr>
      <w:tr w:rsidR="00C448E1">
        <w:tc>
          <w:tcPr>
            <w:tcW w:w="5220" w:type="dxa"/>
            <w:vAlign w:val="center"/>
          </w:tcPr>
          <w:p w:rsidR="00C448E1" w:rsidRDefault="00BD044F">
            <w:pPr>
              <w:jc w:val="left"/>
            </w:pPr>
            <w:r>
              <w:rPr>
                <w:szCs w:val="21"/>
              </w:rPr>
              <w:t>中国银行股份有限公司</w:t>
            </w:r>
            <w:r>
              <w:rPr>
                <w:szCs w:val="21"/>
              </w:rPr>
              <w:t>(“</w:t>
            </w:r>
            <w:r>
              <w:rPr>
                <w:szCs w:val="21"/>
              </w:rPr>
              <w:t>中国银行</w:t>
            </w:r>
            <w:r>
              <w:rPr>
                <w:szCs w:val="21"/>
              </w:rPr>
              <w:t>”)</w:t>
            </w:r>
          </w:p>
        </w:tc>
        <w:tc>
          <w:tcPr>
            <w:tcW w:w="3780" w:type="dxa"/>
            <w:vAlign w:val="center"/>
          </w:tcPr>
          <w:p w:rsidR="00C448E1" w:rsidRDefault="00BD044F">
            <w:pPr>
              <w:jc w:val="left"/>
            </w:pPr>
            <w:r>
              <w:rPr>
                <w:szCs w:val="21"/>
              </w:rPr>
              <w:t>基金托管人、基金销售机构</w:t>
            </w:r>
          </w:p>
        </w:tc>
      </w:tr>
      <w:tr w:rsidR="00C448E1">
        <w:tc>
          <w:tcPr>
            <w:tcW w:w="5220" w:type="dxa"/>
            <w:vAlign w:val="center"/>
          </w:tcPr>
          <w:p w:rsidR="00C448E1" w:rsidRDefault="00BD044F">
            <w:pPr>
              <w:jc w:val="left"/>
            </w:pPr>
            <w:r>
              <w:rPr>
                <w:szCs w:val="21"/>
              </w:rPr>
              <w:t>上海国际信托有限公司</w:t>
            </w:r>
            <w:r>
              <w:rPr>
                <w:szCs w:val="21"/>
              </w:rPr>
              <w:t>(“</w:t>
            </w:r>
            <w:r>
              <w:rPr>
                <w:szCs w:val="21"/>
              </w:rPr>
              <w:t>上海信托</w:t>
            </w:r>
            <w:r>
              <w:rPr>
                <w:szCs w:val="21"/>
              </w:rPr>
              <w:t>”)</w:t>
            </w:r>
          </w:p>
        </w:tc>
        <w:tc>
          <w:tcPr>
            <w:tcW w:w="3780" w:type="dxa"/>
            <w:vAlign w:val="center"/>
          </w:tcPr>
          <w:p w:rsidR="00C448E1" w:rsidRDefault="00BD044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448E1">
        <w:tc>
          <w:tcPr>
            <w:tcW w:w="5220" w:type="dxa"/>
            <w:vAlign w:val="center"/>
          </w:tcPr>
          <w:p w:rsidR="00C448E1" w:rsidRDefault="00BD044F">
            <w:pPr>
              <w:jc w:val="left"/>
            </w:pPr>
            <w:r>
              <w:rPr>
                <w:szCs w:val="21"/>
              </w:rPr>
              <w:t>摩根资产管理</w:t>
            </w:r>
            <w:r>
              <w:rPr>
                <w:szCs w:val="21"/>
              </w:rPr>
              <w:t>(</w:t>
            </w:r>
            <w:r>
              <w:rPr>
                <w:szCs w:val="21"/>
              </w:rPr>
              <w:t>英国</w:t>
            </w:r>
            <w:r>
              <w:rPr>
                <w:szCs w:val="21"/>
              </w:rPr>
              <w:t>)</w:t>
            </w:r>
            <w:r>
              <w:rPr>
                <w:szCs w:val="21"/>
              </w:rPr>
              <w:t>有限公司</w:t>
            </w:r>
          </w:p>
        </w:tc>
        <w:tc>
          <w:tcPr>
            <w:tcW w:w="3780" w:type="dxa"/>
            <w:vAlign w:val="center"/>
          </w:tcPr>
          <w:p w:rsidR="00C448E1" w:rsidRDefault="00BD044F">
            <w:pPr>
              <w:jc w:val="left"/>
            </w:pPr>
            <w:r>
              <w:rPr>
                <w:szCs w:val="21"/>
              </w:rPr>
              <w:t>基金管理人的股东（</w:t>
            </w:r>
            <w:r>
              <w:rPr>
                <w:szCs w:val="21"/>
              </w:rPr>
              <w:t>2023</w:t>
            </w:r>
            <w:r>
              <w:rPr>
                <w:szCs w:val="21"/>
              </w:rPr>
              <w:t>年</w:t>
            </w:r>
            <w:r>
              <w:rPr>
                <w:szCs w:val="21"/>
              </w:rPr>
              <w:t>3</w:t>
            </w:r>
            <w:r>
              <w:rPr>
                <w:szCs w:val="21"/>
              </w:rPr>
              <w:t>月</w:t>
            </w:r>
            <w:r>
              <w:rPr>
                <w:szCs w:val="21"/>
              </w:rPr>
              <w:t>24</w:t>
            </w:r>
            <w:r>
              <w:rPr>
                <w:szCs w:val="21"/>
              </w:rPr>
              <w:t>日前）</w:t>
            </w:r>
          </w:p>
        </w:tc>
      </w:tr>
      <w:tr w:rsidR="00C448E1">
        <w:tc>
          <w:tcPr>
            <w:tcW w:w="5220" w:type="dxa"/>
            <w:vAlign w:val="center"/>
          </w:tcPr>
          <w:p w:rsidR="00C448E1" w:rsidRDefault="00BD044F">
            <w:pPr>
              <w:jc w:val="left"/>
            </w:pPr>
            <w:r>
              <w:rPr>
                <w:szCs w:val="21"/>
              </w:rPr>
              <w:t>上海浦东发展银行股份有限公司</w:t>
            </w:r>
            <w:r>
              <w:rPr>
                <w:szCs w:val="21"/>
              </w:rPr>
              <w:t>(“</w:t>
            </w:r>
            <w:r>
              <w:rPr>
                <w:szCs w:val="21"/>
              </w:rPr>
              <w:t>浦发银行</w:t>
            </w:r>
            <w:r>
              <w:rPr>
                <w:szCs w:val="21"/>
              </w:rPr>
              <w:t>”)</w:t>
            </w:r>
          </w:p>
        </w:tc>
        <w:tc>
          <w:tcPr>
            <w:tcW w:w="3780" w:type="dxa"/>
            <w:vAlign w:val="center"/>
          </w:tcPr>
          <w:p w:rsidR="00C448E1" w:rsidRDefault="00BD044F">
            <w:pPr>
              <w:jc w:val="left"/>
            </w:pPr>
            <w:r>
              <w:rPr>
                <w:szCs w:val="21"/>
              </w:rPr>
              <w:t>基金管理人的股东上海信托的控股股东（</w:t>
            </w:r>
            <w:r>
              <w:rPr>
                <w:szCs w:val="21"/>
              </w:rPr>
              <w:t>2023</w:t>
            </w:r>
            <w:r>
              <w:rPr>
                <w:szCs w:val="21"/>
              </w:rPr>
              <w:t>年</w:t>
            </w:r>
            <w:r>
              <w:rPr>
                <w:szCs w:val="21"/>
              </w:rPr>
              <w:t>3</w:t>
            </w:r>
            <w:r>
              <w:rPr>
                <w:szCs w:val="21"/>
              </w:rPr>
              <w:t>月</w:t>
            </w:r>
            <w:r>
              <w:rPr>
                <w:szCs w:val="21"/>
              </w:rPr>
              <w:t>24</w:t>
            </w:r>
            <w:r>
              <w:rPr>
                <w:szCs w:val="21"/>
              </w:rPr>
              <w:t>日前）、基金销售机构</w:t>
            </w:r>
          </w:p>
        </w:tc>
      </w:tr>
      <w:tr w:rsidR="00C448E1">
        <w:tc>
          <w:tcPr>
            <w:tcW w:w="5220" w:type="dxa"/>
            <w:vAlign w:val="center"/>
          </w:tcPr>
          <w:p w:rsidR="00C448E1" w:rsidRDefault="00BD044F">
            <w:pPr>
              <w:jc w:val="left"/>
            </w:pPr>
            <w:r>
              <w:rPr>
                <w:szCs w:val="21"/>
              </w:rPr>
              <w:t>上信资产管理有限公司</w:t>
            </w:r>
          </w:p>
        </w:tc>
        <w:tc>
          <w:tcPr>
            <w:tcW w:w="3780" w:type="dxa"/>
            <w:vAlign w:val="center"/>
          </w:tcPr>
          <w:p w:rsidR="00C448E1" w:rsidRDefault="00BD044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448E1">
        <w:tc>
          <w:tcPr>
            <w:tcW w:w="5220" w:type="dxa"/>
            <w:vAlign w:val="center"/>
          </w:tcPr>
          <w:p w:rsidR="00C448E1" w:rsidRDefault="00BD044F">
            <w:pPr>
              <w:jc w:val="left"/>
            </w:pPr>
            <w:r>
              <w:rPr>
                <w:szCs w:val="21"/>
              </w:rPr>
              <w:t>上海国利货币经纪有限公司</w:t>
            </w:r>
          </w:p>
        </w:tc>
        <w:tc>
          <w:tcPr>
            <w:tcW w:w="3780" w:type="dxa"/>
            <w:vAlign w:val="center"/>
          </w:tcPr>
          <w:p w:rsidR="00C448E1" w:rsidRDefault="00BD044F">
            <w:pPr>
              <w:jc w:val="left"/>
            </w:pPr>
            <w:r>
              <w:rPr>
                <w:szCs w:val="21"/>
              </w:rPr>
              <w:t>基金管理人的股东上海国际信托有限公司控制的公司（</w:t>
            </w:r>
            <w:r>
              <w:rPr>
                <w:szCs w:val="21"/>
              </w:rPr>
              <w:t>2023</w:t>
            </w:r>
            <w:r>
              <w:rPr>
                <w:szCs w:val="21"/>
              </w:rPr>
              <w:t>年</w:t>
            </w:r>
            <w:r>
              <w:rPr>
                <w:szCs w:val="21"/>
              </w:rPr>
              <w:t>3</w:t>
            </w:r>
            <w:r>
              <w:rPr>
                <w:szCs w:val="21"/>
              </w:rPr>
              <w:t>月</w:t>
            </w:r>
            <w:r>
              <w:rPr>
                <w:szCs w:val="21"/>
              </w:rPr>
              <w:t>24</w:t>
            </w:r>
            <w:r>
              <w:rPr>
                <w:szCs w:val="21"/>
              </w:rPr>
              <w:t>日前）</w:t>
            </w:r>
          </w:p>
        </w:tc>
      </w:tr>
      <w:tr w:rsidR="00C448E1">
        <w:tc>
          <w:tcPr>
            <w:tcW w:w="5220" w:type="dxa"/>
            <w:vAlign w:val="center"/>
          </w:tcPr>
          <w:p w:rsidR="00C448E1" w:rsidRDefault="00BD044F">
            <w:pPr>
              <w:jc w:val="left"/>
            </w:pPr>
            <w:r>
              <w:rPr>
                <w:szCs w:val="21"/>
              </w:rPr>
              <w:t>摩根资产管理控股公司</w:t>
            </w:r>
            <w:r>
              <w:rPr>
                <w:szCs w:val="21"/>
              </w:rPr>
              <w:t>(JPMorgan Asset Management Holdings Inc.)</w:t>
            </w:r>
          </w:p>
        </w:tc>
        <w:tc>
          <w:tcPr>
            <w:tcW w:w="3780" w:type="dxa"/>
            <w:vAlign w:val="center"/>
          </w:tcPr>
          <w:p w:rsidR="00C448E1" w:rsidRDefault="00BD044F">
            <w:pPr>
              <w:jc w:val="left"/>
            </w:pPr>
            <w:r>
              <w:rPr>
                <w:szCs w:val="21"/>
              </w:rPr>
              <w:t>基金管理人的股东（自</w:t>
            </w:r>
            <w:r>
              <w:rPr>
                <w:szCs w:val="21"/>
              </w:rPr>
              <w:t>2023</w:t>
            </w:r>
            <w:r>
              <w:rPr>
                <w:szCs w:val="21"/>
              </w:rPr>
              <w:t>年</w:t>
            </w:r>
            <w:r>
              <w:rPr>
                <w:szCs w:val="21"/>
              </w:rPr>
              <w:t>3</w:t>
            </w:r>
            <w:r>
              <w:rPr>
                <w:szCs w:val="21"/>
              </w:rPr>
              <w:t>月</w:t>
            </w:r>
            <w:r>
              <w:rPr>
                <w:szCs w:val="21"/>
              </w:rPr>
              <w:t>24</w:t>
            </w:r>
            <w:r>
              <w:rPr>
                <w:szCs w:val="21"/>
              </w:rPr>
              <w:t>日起）</w:t>
            </w:r>
          </w:p>
        </w:tc>
      </w:tr>
      <w:tr w:rsidR="00C448E1">
        <w:tc>
          <w:tcPr>
            <w:tcW w:w="5220" w:type="dxa"/>
            <w:vAlign w:val="center"/>
          </w:tcPr>
          <w:p w:rsidR="00C448E1" w:rsidRDefault="00BD044F">
            <w:pPr>
              <w:jc w:val="left"/>
            </w:pPr>
            <w:r>
              <w:rPr>
                <w:szCs w:val="21"/>
              </w:rPr>
              <w:t>摩根大通公司</w:t>
            </w:r>
            <w:r>
              <w:rPr>
                <w:szCs w:val="21"/>
              </w:rPr>
              <w:t>(JPMorgan Chase &amp;Co.)</w:t>
            </w:r>
          </w:p>
        </w:tc>
        <w:tc>
          <w:tcPr>
            <w:tcW w:w="3780" w:type="dxa"/>
            <w:vAlign w:val="center"/>
          </w:tcPr>
          <w:p w:rsidR="00C448E1" w:rsidRDefault="00BD044F">
            <w:pPr>
              <w:jc w:val="left"/>
            </w:pPr>
            <w:r>
              <w:rPr>
                <w:szCs w:val="21"/>
              </w:rPr>
              <w:t>基金管理人的实际控制人（自</w:t>
            </w:r>
            <w:r>
              <w:rPr>
                <w:szCs w:val="21"/>
              </w:rPr>
              <w:t>2023</w:t>
            </w:r>
            <w:r>
              <w:rPr>
                <w:szCs w:val="21"/>
              </w:rPr>
              <w:t>年</w:t>
            </w:r>
            <w:r>
              <w:rPr>
                <w:szCs w:val="21"/>
              </w:rPr>
              <w:t>3</w:t>
            </w:r>
            <w:r>
              <w:rPr>
                <w:szCs w:val="21"/>
              </w:rPr>
              <w:t>月</w:t>
            </w:r>
            <w:r>
              <w:rPr>
                <w:szCs w:val="21"/>
              </w:rPr>
              <w:t>24</w:t>
            </w:r>
            <w:r>
              <w:rPr>
                <w:szCs w:val="21"/>
              </w:rPr>
              <w:t>日起）</w:t>
            </w:r>
          </w:p>
        </w:tc>
      </w:tr>
      <w:tr w:rsidR="00C448E1">
        <w:tc>
          <w:tcPr>
            <w:tcW w:w="5220" w:type="dxa"/>
            <w:vAlign w:val="center"/>
          </w:tcPr>
          <w:p w:rsidR="00C448E1" w:rsidRDefault="00BD044F">
            <w:pPr>
              <w:jc w:val="left"/>
            </w:pPr>
            <w:r>
              <w:rPr>
                <w:szCs w:val="21"/>
              </w:rPr>
              <w:t>尚腾资本管理有限公司</w:t>
            </w:r>
          </w:p>
        </w:tc>
        <w:tc>
          <w:tcPr>
            <w:tcW w:w="3780" w:type="dxa"/>
            <w:vAlign w:val="center"/>
          </w:tcPr>
          <w:p w:rsidR="00C448E1" w:rsidRDefault="00BD044F">
            <w:pPr>
              <w:jc w:val="left"/>
            </w:pPr>
            <w:r>
              <w:rPr>
                <w:szCs w:val="21"/>
              </w:rPr>
              <w:t>基金管理人的子公司</w:t>
            </w:r>
          </w:p>
        </w:tc>
      </w:tr>
      <w:tr w:rsidR="00C448E1">
        <w:tc>
          <w:tcPr>
            <w:tcW w:w="5220" w:type="dxa"/>
            <w:vAlign w:val="center"/>
          </w:tcPr>
          <w:p w:rsidR="00C448E1" w:rsidRDefault="00BD044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rsidR="00C448E1" w:rsidRDefault="00BD044F">
            <w:pPr>
              <w:jc w:val="left"/>
            </w:pPr>
            <w:r>
              <w:rPr>
                <w:szCs w:val="21"/>
              </w:rPr>
              <w:t>基金管理人的子公司</w:t>
            </w:r>
          </w:p>
        </w:tc>
      </w:tr>
    </w:tbl>
    <w:p w:rsidR="00C448E1" w:rsidRDefault="00BD044F">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rsidR="00FC5AD5" w:rsidRPr="00885645" w:rsidRDefault="00FC5AD5" w:rsidP="00FC5AD5">
      <w:pPr>
        <w:spacing w:line="360" w:lineRule="auto"/>
        <w:ind w:firstLineChars="200" w:firstLine="420"/>
        <w:rPr>
          <w:szCs w:val="21"/>
        </w:rPr>
      </w:pPr>
      <w:r w:rsidRPr="00885645">
        <w:rPr>
          <w:szCs w:val="21"/>
        </w:rPr>
        <w:t>2.</w:t>
      </w:r>
      <w:r w:rsidRPr="00885645">
        <w:rPr>
          <w:szCs w:val="21"/>
        </w:rPr>
        <w:t>根据中国证监会证监许可</w:t>
      </w:r>
      <w:r w:rsidRPr="00885645">
        <w:rPr>
          <w:szCs w:val="21"/>
        </w:rPr>
        <w:t xml:space="preserve">(2023)151 </w:t>
      </w:r>
      <w:r w:rsidRPr="00885645">
        <w:rPr>
          <w:szCs w:val="21"/>
        </w:rPr>
        <w:t>号《关于核准上投摩根基金管理有限公司变更股东、实际控</w:t>
      </w:r>
      <w:r w:rsidRPr="00885645">
        <w:rPr>
          <w:szCs w:val="21"/>
        </w:rPr>
        <w:t xml:space="preserve"> </w:t>
      </w:r>
      <w:r w:rsidRPr="00885645">
        <w:rPr>
          <w:szCs w:val="21"/>
        </w:rPr>
        <w:t>制人的批复》，核准摩根资产管理控股公司</w:t>
      </w:r>
      <w:r w:rsidRPr="00885645">
        <w:rPr>
          <w:szCs w:val="21"/>
        </w:rPr>
        <w:t>(JPMorgan Asset Management Holdings Inc.)</w:t>
      </w:r>
      <w:r w:rsidRPr="00885645">
        <w:rPr>
          <w:szCs w:val="21"/>
        </w:rPr>
        <w:t>成为上投摩根</w:t>
      </w:r>
      <w:r w:rsidRPr="00885645">
        <w:rPr>
          <w:szCs w:val="21"/>
        </w:rPr>
        <w:t xml:space="preserve"> </w:t>
      </w:r>
      <w:r w:rsidRPr="00885645">
        <w:rPr>
          <w:szCs w:val="21"/>
        </w:rPr>
        <w:t>基金管理有限公司主要股东；核准摩根大通公司</w:t>
      </w:r>
      <w:r w:rsidRPr="00885645">
        <w:rPr>
          <w:szCs w:val="21"/>
        </w:rPr>
        <w:t>(JPMorgan Chase &amp;Co. )</w:t>
      </w:r>
      <w:r w:rsidRPr="00885645">
        <w:rPr>
          <w:szCs w:val="21"/>
        </w:rPr>
        <w:t>成为上投摩根基金管理有限</w:t>
      </w:r>
      <w:r w:rsidRPr="00885645">
        <w:rPr>
          <w:szCs w:val="21"/>
        </w:rPr>
        <w:t xml:space="preserve"> </w:t>
      </w:r>
      <w:r w:rsidRPr="00885645">
        <w:rPr>
          <w:szCs w:val="21"/>
        </w:rPr>
        <w:t>公司实际控制人；对摩根资产管理控股公司依法受让上投摩根基金管理有限公司</w:t>
      </w:r>
      <w:r w:rsidRPr="00885645">
        <w:rPr>
          <w:szCs w:val="21"/>
        </w:rPr>
        <w:t xml:space="preserve"> 2.5 </w:t>
      </w:r>
      <w:r w:rsidRPr="00885645">
        <w:rPr>
          <w:szCs w:val="21"/>
        </w:rPr>
        <w:t>亿元出资</w:t>
      </w:r>
      <w:r w:rsidRPr="00885645">
        <w:rPr>
          <w:szCs w:val="21"/>
        </w:rPr>
        <w:t>(</w:t>
      </w:r>
      <w:r w:rsidRPr="00885645">
        <w:rPr>
          <w:szCs w:val="21"/>
        </w:rPr>
        <w:t>占注册资本比例</w:t>
      </w:r>
      <w:r w:rsidRPr="00885645">
        <w:rPr>
          <w:szCs w:val="21"/>
        </w:rPr>
        <w:t xml:space="preserve"> 100%)</w:t>
      </w:r>
      <w:r w:rsidRPr="00885645">
        <w:rPr>
          <w:szCs w:val="21"/>
        </w:rPr>
        <w:t>无异议。相关股权变更工商变更手续于</w:t>
      </w:r>
      <w:r w:rsidRPr="00885645">
        <w:rPr>
          <w:szCs w:val="21"/>
        </w:rPr>
        <w:t xml:space="preserve"> 2023 </w:t>
      </w:r>
      <w:r w:rsidRPr="00885645">
        <w:rPr>
          <w:szCs w:val="21"/>
        </w:rPr>
        <w:t>年</w:t>
      </w:r>
      <w:r w:rsidRPr="00885645">
        <w:rPr>
          <w:szCs w:val="21"/>
        </w:rPr>
        <w:t xml:space="preserve"> 3 </w:t>
      </w:r>
      <w:r w:rsidRPr="00885645">
        <w:rPr>
          <w:szCs w:val="21"/>
        </w:rPr>
        <w:t>月</w:t>
      </w:r>
      <w:r w:rsidRPr="00885645">
        <w:rPr>
          <w:szCs w:val="21"/>
        </w:rPr>
        <w:t xml:space="preserve"> 24 </w:t>
      </w:r>
      <w:r w:rsidRPr="00885645">
        <w:rPr>
          <w:szCs w:val="21"/>
        </w:rPr>
        <w:t>日完成。公司股东由摩</w:t>
      </w:r>
      <w:r w:rsidRPr="00885645">
        <w:rPr>
          <w:szCs w:val="21"/>
        </w:rPr>
        <w:t xml:space="preserve"> </w:t>
      </w:r>
      <w:r w:rsidRPr="00885645">
        <w:rPr>
          <w:szCs w:val="21"/>
        </w:rPr>
        <w:t>根资产管理</w:t>
      </w:r>
      <w:r w:rsidRPr="00885645">
        <w:rPr>
          <w:szCs w:val="21"/>
        </w:rPr>
        <w:t>(</w:t>
      </w:r>
      <w:r w:rsidRPr="00885645">
        <w:rPr>
          <w:szCs w:val="21"/>
        </w:rPr>
        <w:t>英国</w:t>
      </w:r>
      <w:r w:rsidRPr="00885645">
        <w:rPr>
          <w:szCs w:val="21"/>
        </w:rPr>
        <w:t>)</w:t>
      </w:r>
      <w:r w:rsidRPr="00885645">
        <w:rPr>
          <w:szCs w:val="21"/>
        </w:rPr>
        <w:t>有限公司及上海浦东发展银行股份有限公司变更为摩根资产管理控股公司。</w:t>
      </w:r>
    </w:p>
    <w:p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w:t>
      </w:r>
      <w:r w:rsidRPr="00F6048D">
        <w:rPr>
          <w:rFonts w:eastAsiaTheme="minorEastAsia"/>
          <w:b/>
          <w:kern w:val="0"/>
          <w:szCs w:val="21"/>
        </w:rPr>
        <w:t>本报告期及上年度可比期间的关联方交易</w:t>
      </w:r>
    </w:p>
    <w:p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7.4.10.1</w:t>
      </w:r>
      <w:r w:rsidRPr="00F6048D">
        <w:rPr>
          <w:rFonts w:eastAsiaTheme="minorEastAsia"/>
          <w:b/>
          <w:kern w:val="0"/>
          <w:szCs w:val="21"/>
        </w:rPr>
        <w:t>通过关联方交易单元进行的交易</w:t>
      </w:r>
    </w:p>
    <w:p w:rsidR="001A59F9" w:rsidRPr="00F6048D" w:rsidRDefault="001A59F9" w:rsidP="0091526B">
      <w:pPr>
        <w:spacing w:line="360" w:lineRule="auto"/>
        <w:ind w:firstLineChars="200" w:firstLine="420"/>
        <w:rPr>
          <w:rFonts w:eastAsiaTheme="minorEastAsia"/>
          <w:szCs w:val="21"/>
        </w:rPr>
      </w:pPr>
      <w:r w:rsidRPr="00F6048D">
        <w:rPr>
          <w:rFonts w:eastAsiaTheme="minorEastAsia"/>
          <w:szCs w:val="21"/>
        </w:rPr>
        <w:t>无。</w:t>
      </w:r>
    </w:p>
    <w:p w:rsidR="001A59F9" w:rsidRPr="00F6048D" w:rsidRDefault="001A59F9" w:rsidP="0091526B">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w:t>
      </w:r>
      <w:r w:rsidRPr="00F6048D">
        <w:rPr>
          <w:rFonts w:eastAsiaTheme="minorEastAsia"/>
          <w:b/>
          <w:kern w:val="0"/>
          <w:szCs w:val="21"/>
        </w:rPr>
        <w:t>关联方报酬</w:t>
      </w:r>
    </w:p>
    <w:p w:rsidR="002105B1" w:rsidRPr="00A31F52" w:rsidRDefault="002105B1" w:rsidP="002105B1">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rsidR="002105B1" w:rsidRPr="00A31F52" w:rsidRDefault="002105B1" w:rsidP="002105B1">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2105B1" w:rsidRPr="00A31F52" w:rsidTr="00416575">
        <w:tc>
          <w:tcPr>
            <w:tcW w:w="3686" w:type="dxa"/>
            <w:vAlign w:val="center"/>
          </w:tcPr>
          <w:p w:rsidR="002105B1" w:rsidRPr="00A31F52" w:rsidRDefault="002105B1" w:rsidP="00416575">
            <w:pPr>
              <w:spacing w:line="360" w:lineRule="auto"/>
              <w:jc w:val="center"/>
              <w:rPr>
                <w:rFonts w:eastAsiaTheme="minorEastAsia"/>
                <w:szCs w:val="21"/>
              </w:rPr>
            </w:pPr>
            <w:r w:rsidRPr="00A31F52">
              <w:rPr>
                <w:rFonts w:eastAsiaTheme="minorEastAsia"/>
                <w:szCs w:val="21"/>
              </w:rPr>
              <w:t>项目</w:t>
            </w:r>
          </w:p>
        </w:tc>
        <w:tc>
          <w:tcPr>
            <w:tcW w:w="2657" w:type="dxa"/>
          </w:tcPr>
          <w:p w:rsidR="002105B1" w:rsidRPr="00A31F52" w:rsidRDefault="002105B1" w:rsidP="00416575">
            <w:pPr>
              <w:spacing w:line="360" w:lineRule="auto"/>
              <w:jc w:val="center"/>
              <w:rPr>
                <w:rFonts w:eastAsiaTheme="minorEastAsia"/>
                <w:szCs w:val="21"/>
              </w:rPr>
            </w:pPr>
            <w:r w:rsidRPr="00A31F52">
              <w:rPr>
                <w:rFonts w:eastAsiaTheme="minorEastAsia"/>
                <w:szCs w:val="21"/>
              </w:rPr>
              <w:t>本期</w:t>
            </w:r>
          </w:p>
          <w:p w:rsidR="002105B1" w:rsidRPr="00A31F52" w:rsidRDefault="002105B1" w:rsidP="00416575">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rsidR="002105B1" w:rsidRPr="00A31F52" w:rsidRDefault="002105B1" w:rsidP="00416575">
            <w:pPr>
              <w:spacing w:line="360" w:lineRule="auto"/>
              <w:jc w:val="center"/>
              <w:rPr>
                <w:rFonts w:eastAsiaTheme="minorEastAsia"/>
                <w:szCs w:val="21"/>
              </w:rPr>
            </w:pPr>
            <w:r w:rsidRPr="00A31F52">
              <w:rPr>
                <w:rFonts w:eastAsiaTheme="minorEastAsia"/>
                <w:szCs w:val="21"/>
              </w:rPr>
              <w:t>上年度可比期间</w:t>
            </w:r>
          </w:p>
          <w:p w:rsidR="002105B1" w:rsidRPr="00A31F52" w:rsidRDefault="002105B1" w:rsidP="00416575">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2022</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2022</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2105B1" w:rsidRPr="00A31F52" w:rsidTr="00416575">
        <w:tc>
          <w:tcPr>
            <w:tcW w:w="3686" w:type="dxa"/>
            <w:vAlign w:val="center"/>
          </w:tcPr>
          <w:p w:rsidR="002105B1" w:rsidRPr="00C55572" w:rsidRDefault="002105B1" w:rsidP="00416575">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rsidR="002105B1" w:rsidRPr="00C55572" w:rsidRDefault="002105B1" w:rsidP="00416575">
            <w:pPr>
              <w:spacing w:line="360" w:lineRule="auto"/>
              <w:jc w:val="right"/>
              <w:rPr>
                <w:rFonts w:eastAsiaTheme="minorEastAsia"/>
                <w:szCs w:val="21"/>
              </w:rPr>
            </w:pPr>
            <w:r w:rsidRPr="00C55572">
              <w:rPr>
                <w:rFonts w:eastAsiaTheme="minorEastAsia"/>
                <w:szCs w:val="21"/>
              </w:rPr>
              <w:t>2,501,681.50</w:t>
            </w:r>
          </w:p>
        </w:tc>
        <w:tc>
          <w:tcPr>
            <w:tcW w:w="2657" w:type="dxa"/>
            <w:vAlign w:val="center"/>
          </w:tcPr>
          <w:p w:rsidR="002105B1" w:rsidRPr="00C55572" w:rsidRDefault="002105B1" w:rsidP="00416575">
            <w:pPr>
              <w:spacing w:line="360" w:lineRule="auto"/>
              <w:jc w:val="right"/>
              <w:rPr>
                <w:rFonts w:eastAsiaTheme="minorEastAsia"/>
                <w:szCs w:val="21"/>
              </w:rPr>
            </w:pPr>
            <w:r w:rsidRPr="00C55572">
              <w:rPr>
                <w:rFonts w:eastAsiaTheme="minorEastAsia"/>
                <w:szCs w:val="21"/>
              </w:rPr>
              <w:t>1,980,783.67</w:t>
            </w:r>
          </w:p>
        </w:tc>
      </w:tr>
      <w:tr w:rsidR="002105B1" w:rsidRPr="00A31F52" w:rsidTr="00416575">
        <w:tc>
          <w:tcPr>
            <w:tcW w:w="3686" w:type="dxa"/>
          </w:tcPr>
          <w:p w:rsidR="002105B1" w:rsidRPr="00C55572" w:rsidRDefault="002105B1" w:rsidP="00416575">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rsidR="002105B1" w:rsidRPr="00C55572" w:rsidRDefault="00E07E52" w:rsidP="00416575">
            <w:pPr>
              <w:spacing w:line="360" w:lineRule="auto"/>
              <w:jc w:val="right"/>
              <w:rPr>
                <w:rFonts w:eastAsiaTheme="minorEastAsia"/>
                <w:szCs w:val="21"/>
              </w:rPr>
            </w:pPr>
            <w:r w:rsidRPr="00E07E52">
              <w:rPr>
                <w:rFonts w:eastAsiaTheme="minorEastAsia"/>
                <w:szCs w:val="21"/>
              </w:rPr>
              <w:t>411</w:t>
            </w:r>
            <w:r>
              <w:rPr>
                <w:rFonts w:eastAsiaTheme="minorEastAsia" w:hint="eastAsia"/>
                <w:szCs w:val="21"/>
              </w:rPr>
              <w:t>,</w:t>
            </w:r>
            <w:r w:rsidRPr="00E07E52">
              <w:rPr>
                <w:rFonts w:eastAsiaTheme="minorEastAsia"/>
                <w:szCs w:val="21"/>
              </w:rPr>
              <w:t>956.24</w:t>
            </w:r>
          </w:p>
        </w:tc>
        <w:tc>
          <w:tcPr>
            <w:tcW w:w="2657" w:type="dxa"/>
            <w:vAlign w:val="center"/>
          </w:tcPr>
          <w:p w:rsidR="002105B1" w:rsidRPr="00C55572" w:rsidRDefault="002105B1" w:rsidP="00416575">
            <w:pPr>
              <w:spacing w:line="360" w:lineRule="auto"/>
              <w:jc w:val="right"/>
              <w:rPr>
                <w:rFonts w:eastAsiaTheme="minorEastAsia"/>
                <w:szCs w:val="21"/>
              </w:rPr>
            </w:pPr>
            <w:r w:rsidRPr="00C55572">
              <w:rPr>
                <w:rFonts w:eastAsiaTheme="minorEastAsia"/>
                <w:szCs w:val="21"/>
              </w:rPr>
              <w:t>280,898.83</w:t>
            </w:r>
          </w:p>
        </w:tc>
      </w:tr>
      <w:tr w:rsidR="002105B1" w:rsidRPr="00A31F52" w:rsidTr="00416575">
        <w:tc>
          <w:tcPr>
            <w:tcW w:w="3686" w:type="dxa"/>
          </w:tcPr>
          <w:p w:rsidR="002105B1" w:rsidRPr="00C55572" w:rsidRDefault="002105B1" w:rsidP="00416575">
            <w:pPr>
              <w:spacing w:line="360" w:lineRule="auto"/>
              <w:ind w:firstLineChars="300" w:firstLine="630"/>
              <w:rPr>
                <w:rFonts w:eastAsiaTheme="minorEastAsia"/>
                <w:szCs w:val="21"/>
              </w:rPr>
            </w:pPr>
            <w:bookmarkStart w:id="10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08"/>
          </w:p>
        </w:tc>
        <w:tc>
          <w:tcPr>
            <w:tcW w:w="2657" w:type="dxa"/>
            <w:vAlign w:val="center"/>
          </w:tcPr>
          <w:p w:rsidR="002105B1" w:rsidRPr="00C55572" w:rsidRDefault="00E07E52" w:rsidP="00416575">
            <w:pPr>
              <w:spacing w:line="360" w:lineRule="auto"/>
              <w:jc w:val="right"/>
              <w:rPr>
                <w:rFonts w:eastAsiaTheme="minorEastAsia"/>
                <w:szCs w:val="21"/>
              </w:rPr>
            </w:pPr>
            <w:r w:rsidRPr="00E07E52">
              <w:rPr>
                <w:rFonts w:eastAsiaTheme="minorEastAsia"/>
                <w:szCs w:val="21"/>
              </w:rPr>
              <w:t>2</w:t>
            </w:r>
            <w:r>
              <w:rPr>
                <w:rFonts w:eastAsiaTheme="minorEastAsia"/>
                <w:szCs w:val="21"/>
              </w:rPr>
              <w:t>,</w:t>
            </w:r>
            <w:r w:rsidRPr="00E07E52">
              <w:rPr>
                <w:rFonts w:eastAsiaTheme="minorEastAsia"/>
                <w:szCs w:val="21"/>
              </w:rPr>
              <w:t>089</w:t>
            </w:r>
            <w:r>
              <w:rPr>
                <w:rFonts w:eastAsiaTheme="minorEastAsia"/>
                <w:szCs w:val="21"/>
              </w:rPr>
              <w:t>,</w:t>
            </w:r>
            <w:r w:rsidRPr="00E07E52">
              <w:rPr>
                <w:rFonts w:eastAsiaTheme="minorEastAsia"/>
                <w:szCs w:val="21"/>
              </w:rPr>
              <w:t>725.26</w:t>
            </w:r>
          </w:p>
        </w:tc>
        <w:tc>
          <w:tcPr>
            <w:tcW w:w="2657" w:type="dxa"/>
            <w:vAlign w:val="center"/>
          </w:tcPr>
          <w:p w:rsidR="002105B1" w:rsidRPr="00C55572" w:rsidRDefault="002105B1" w:rsidP="00416575">
            <w:pPr>
              <w:spacing w:line="360" w:lineRule="auto"/>
              <w:jc w:val="right"/>
              <w:rPr>
                <w:rFonts w:eastAsiaTheme="minorEastAsia"/>
                <w:szCs w:val="21"/>
              </w:rPr>
            </w:pPr>
            <w:r w:rsidRPr="00C55572">
              <w:rPr>
                <w:rFonts w:eastAsiaTheme="minorEastAsia"/>
                <w:szCs w:val="21"/>
              </w:rPr>
              <w:t>1,699,884.84</w:t>
            </w:r>
          </w:p>
        </w:tc>
      </w:tr>
    </w:tbl>
    <w:p w:rsidR="002105B1" w:rsidRPr="00A31F52" w:rsidRDefault="002105B1" w:rsidP="002105B1">
      <w:pPr>
        <w:widowControl/>
        <w:spacing w:line="360" w:lineRule="auto"/>
        <w:ind w:firstLineChars="200" w:firstLine="420"/>
        <w:jc w:val="left"/>
        <w:rPr>
          <w:rFonts w:eastAsiaTheme="minorEastAsia"/>
          <w:kern w:val="0"/>
          <w:szCs w:val="21"/>
        </w:rPr>
      </w:pPr>
      <w:r w:rsidRPr="00A31F52">
        <w:rPr>
          <w:rFonts w:eastAsiaTheme="minorEastAsia"/>
          <w:kern w:val="0"/>
          <w:szCs w:val="21"/>
        </w:rPr>
        <w:t>注：支付基金管理人的管理人报酬按前一日基金资产净值</w:t>
      </w:r>
      <w:r w:rsidRPr="00A31F52">
        <w:rPr>
          <w:rFonts w:eastAsiaTheme="minorEastAsia"/>
          <w:kern w:val="0"/>
          <w:szCs w:val="21"/>
        </w:rPr>
        <w:t>0.6%</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0.6% / </w:t>
      </w:r>
      <w:r w:rsidRPr="00A31F52">
        <w:rPr>
          <w:rFonts w:eastAsiaTheme="minorEastAsia"/>
          <w:kern w:val="0"/>
          <w:szCs w:val="21"/>
        </w:rPr>
        <w:t>当年天数。</w:t>
      </w:r>
    </w:p>
    <w:p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7.4.10.2.2</w:t>
      </w:r>
      <w:r w:rsidRPr="00F6048D">
        <w:rPr>
          <w:rFonts w:eastAsiaTheme="minorEastAsia"/>
          <w:b/>
          <w:kern w:val="0"/>
          <w:szCs w:val="21"/>
        </w:rPr>
        <w:t>基金托管费</w:t>
      </w:r>
    </w:p>
    <w:p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BF0880" w:rsidRPr="00F6048D" w:rsidTr="005B1208">
        <w:tc>
          <w:tcPr>
            <w:tcW w:w="3686"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项目</w:t>
            </w:r>
          </w:p>
        </w:tc>
        <w:tc>
          <w:tcPr>
            <w:tcW w:w="265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w:t>
            </w:r>
          </w:p>
          <w:p w:rsidR="001A59F9" w:rsidRPr="00F6048D" w:rsidRDefault="00F64FAD" w:rsidP="00026C9C">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w:t>
            </w:r>
            <w:r w:rsidR="001A59F9" w:rsidRPr="00F6048D">
              <w:rPr>
                <w:rFonts w:eastAsiaTheme="minorEastAsia"/>
                <w:szCs w:val="21"/>
              </w:rPr>
              <w:t>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c>
          <w:tcPr>
            <w:tcW w:w="265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上年度可比期间</w:t>
            </w:r>
          </w:p>
          <w:p w:rsidR="001A59F9" w:rsidRPr="00F6048D" w:rsidRDefault="007F35DC" w:rsidP="00026C9C">
            <w:pPr>
              <w:widowControl/>
              <w:autoSpaceDE w:val="0"/>
              <w:autoSpaceDN w:val="0"/>
              <w:spacing w:line="360" w:lineRule="auto"/>
              <w:ind w:right="-15"/>
              <w:jc w:val="center"/>
              <w:textAlignment w:val="bottom"/>
              <w:rPr>
                <w:rFonts w:eastAsiaTheme="minorEastAsia"/>
                <w:kern w:val="0"/>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5B1208">
        <w:tc>
          <w:tcPr>
            <w:tcW w:w="3686" w:type="dxa"/>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当期发生的基金应支付的托管费</w:t>
            </w:r>
          </w:p>
        </w:tc>
        <w:tc>
          <w:tcPr>
            <w:tcW w:w="2657" w:type="dxa"/>
            <w:vAlign w:val="center"/>
          </w:tcPr>
          <w:p w:rsidR="001A59F9" w:rsidRPr="00F6048D" w:rsidRDefault="001A59F9" w:rsidP="00026C9C">
            <w:pPr>
              <w:spacing w:line="360" w:lineRule="auto"/>
              <w:jc w:val="right"/>
              <w:rPr>
                <w:rFonts w:eastAsiaTheme="minorEastAsia"/>
                <w:kern w:val="0"/>
                <w:szCs w:val="21"/>
              </w:rPr>
            </w:pPr>
            <w:r w:rsidRPr="00F6048D">
              <w:rPr>
                <w:rFonts w:eastAsiaTheme="minorEastAsia"/>
                <w:szCs w:val="21"/>
              </w:rPr>
              <w:t>625,420.38</w:t>
            </w:r>
          </w:p>
        </w:tc>
        <w:tc>
          <w:tcPr>
            <w:tcW w:w="2657" w:type="dxa"/>
            <w:vAlign w:val="center"/>
          </w:tcPr>
          <w:p w:rsidR="001A59F9" w:rsidRPr="00F6048D" w:rsidRDefault="001A59F9" w:rsidP="00026C9C">
            <w:pPr>
              <w:spacing w:line="360" w:lineRule="auto"/>
              <w:jc w:val="right"/>
              <w:rPr>
                <w:rFonts w:eastAsiaTheme="minorEastAsia"/>
                <w:szCs w:val="21"/>
              </w:rPr>
            </w:pPr>
            <w:r w:rsidRPr="00F6048D">
              <w:rPr>
                <w:rFonts w:eastAsiaTheme="minorEastAsia"/>
                <w:szCs w:val="21"/>
              </w:rPr>
              <w:t>495,195.97</w:t>
            </w:r>
          </w:p>
        </w:tc>
      </w:tr>
    </w:tbl>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注：支付基金托管人的托管费按前一日基金资产净值</w:t>
      </w:r>
      <w:r w:rsidRPr="00F6048D">
        <w:rPr>
          <w:rFonts w:eastAsiaTheme="minorEastAsia"/>
          <w:kern w:val="0"/>
          <w:szCs w:val="21"/>
        </w:rPr>
        <w:t>0.15%</w:t>
      </w:r>
      <w:r w:rsidRPr="00F6048D">
        <w:rPr>
          <w:rFonts w:eastAsiaTheme="minorEastAsia"/>
          <w:kern w:val="0"/>
          <w:szCs w:val="21"/>
        </w:rPr>
        <w:t>的年费率计提，逐日累计至每月月底，按月支付。其计算公式为：日托管费＝前一日基金资产净值</w:t>
      </w:r>
      <w:r w:rsidRPr="00F6048D">
        <w:rPr>
          <w:rFonts w:eastAsiaTheme="minorEastAsia"/>
          <w:kern w:val="0"/>
          <w:szCs w:val="21"/>
        </w:rPr>
        <w:t xml:space="preserve"> X 0.15% / </w:t>
      </w:r>
      <w:r w:rsidRPr="00F6048D">
        <w:rPr>
          <w:rFonts w:eastAsiaTheme="minorEastAsia"/>
          <w:kern w:val="0"/>
          <w:szCs w:val="21"/>
        </w:rPr>
        <w:t>当年天数。</w:t>
      </w:r>
    </w:p>
    <w:p w:rsidR="001A59F9" w:rsidRPr="00F6048D" w:rsidRDefault="001A59F9" w:rsidP="00CF3A8E">
      <w:pPr>
        <w:autoSpaceDE w:val="0"/>
        <w:autoSpaceDN w:val="0"/>
        <w:adjustRightInd w:val="0"/>
        <w:spacing w:line="360" w:lineRule="auto"/>
        <w:jc w:val="left"/>
        <w:rPr>
          <w:rFonts w:eastAsiaTheme="minorEastAsia"/>
          <w:b/>
          <w:kern w:val="0"/>
          <w:szCs w:val="21"/>
        </w:rPr>
      </w:pPr>
      <w:r w:rsidRPr="00F6048D">
        <w:rPr>
          <w:rFonts w:eastAsiaTheme="minorEastAsia"/>
          <w:b/>
          <w:bCs/>
          <w:kern w:val="0"/>
          <w:szCs w:val="21"/>
        </w:rPr>
        <w:t>7.4.10.2.3</w:t>
      </w:r>
      <w:r w:rsidRPr="00F6048D">
        <w:rPr>
          <w:rFonts w:eastAsiaTheme="minorEastAsia"/>
          <w:b/>
          <w:kern w:val="0"/>
          <w:szCs w:val="21"/>
        </w:rPr>
        <w:t>销售服务费</w:t>
      </w:r>
    </w:p>
    <w:p w:rsidR="0046609B" w:rsidRPr="00F6048D" w:rsidRDefault="0046609B" w:rsidP="0046609B">
      <w:pPr>
        <w:autoSpaceDE w:val="0"/>
        <w:autoSpaceDN w:val="0"/>
        <w:adjustRightInd w:val="0"/>
        <w:spacing w:before="29" w:line="360" w:lineRule="auto"/>
        <w:jc w:val="right"/>
        <w:rPr>
          <w:rFonts w:eastAsiaTheme="minorEastAsia"/>
          <w:szCs w:val="21"/>
        </w:rPr>
      </w:pPr>
      <w:r w:rsidRPr="00F6048D">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BF0880" w:rsidRPr="00F6048D" w:rsidTr="003917A7">
        <w:tc>
          <w:tcPr>
            <w:tcW w:w="2110" w:type="dxa"/>
            <w:vMerge w:val="restart"/>
            <w:vAlign w:val="center"/>
          </w:tcPr>
          <w:p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本期</w:t>
            </w:r>
          </w:p>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2023</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2023</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2694" w:type="dxa"/>
            <w:vAlign w:val="center"/>
          </w:tcPr>
          <w:p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1948" w:type="dxa"/>
            <w:vAlign w:val="center"/>
          </w:tcPr>
          <w:p w:rsidR="0046609B" w:rsidRPr="00F6048D" w:rsidRDefault="0046609B" w:rsidP="003917A7">
            <w:pPr>
              <w:widowControl/>
              <w:ind w:leftChars="-51" w:left="-107" w:rightChars="-51" w:right="-107"/>
              <w:jc w:val="center"/>
              <w:rPr>
                <w:rFonts w:eastAsiaTheme="minorEastAsia"/>
                <w:szCs w:val="21"/>
              </w:rPr>
            </w:pPr>
            <w:r w:rsidRPr="00F6048D">
              <w:rPr>
                <w:rFonts w:eastAsiaTheme="minorEastAsia"/>
                <w:szCs w:val="21"/>
              </w:rPr>
              <w:t>合计</w:t>
            </w:r>
          </w:p>
        </w:tc>
      </w:tr>
      <w:tr w:rsidR="00C448E1">
        <w:tc>
          <w:tcPr>
            <w:tcW w:w="2110" w:type="dxa"/>
            <w:vAlign w:val="center"/>
          </w:tcPr>
          <w:p w:rsidR="00C448E1" w:rsidRDefault="00BD044F">
            <w:pPr>
              <w:jc w:val="left"/>
            </w:pPr>
            <w:r>
              <w:rPr>
                <w:rFonts w:eastAsiaTheme="minorEastAsia"/>
                <w:szCs w:val="21"/>
              </w:rPr>
              <w:t>摩根基金管理（中国）有限公司</w:t>
            </w:r>
          </w:p>
        </w:tc>
        <w:tc>
          <w:tcPr>
            <w:tcW w:w="2534" w:type="dxa"/>
            <w:vAlign w:val="center"/>
          </w:tcPr>
          <w:p w:rsidR="00C448E1" w:rsidRDefault="00BD044F">
            <w:pPr>
              <w:jc w:val="right"/>
            </w:pPr>
            <w:r>
              <w:rPr>
                <w:rFonts w:eastAsiaTheme="minorEastAsia"/>
                <w:szCs w:val="21"/>
              </w:rPr>
              <w:t>-</w:t>
            </w:r>
          </w:p>
        </w:tc>
        <w:tc>
          <w:tcPr>
            <w:tcW w:w="2694" w:type="dxa"/>
            <w:vAlign w:val="center"/>
          </w:tcPr>
          <w:p w:rsidR="00C448E1" w:rsidRDefault="00BD044F">
            <w:pPr>
              <w:jc w:val="right"/>
            </w:pPr>
            <w:r>
              <w:rPr>
                <w:rFonts w:eastAsiaTheme="minorEastAsia"/>
                <w:szCs w:val="21"/>
              </w:rPr>
              <w:t>827,143.81</w:t>
            </w:r>
          </w:p>
        </w:tc>
        <w:tc>
          <w:tcPr>
            <w:tcW w:w="1948" w:type="dxa"/>
            <w:vAlign w:val="center"/>
          </w:tcPr>
          <w:p w:rsidR="00C448E1" w:rsidRDefault="00BD044F">
            <w:pPr>
              <w:jc w:val="right"/>
            </w:pPr>
            <w:r>
              <w:rPr>
                <w:rFonts w:eastAsiaTheme="minorEastAsia"/>
                <w:szCs w:val="21"/>
              </w:rPr>
              <w:t>827,143.81</w:t>
            </w:r>
          </w:p>
        </w:tc>
      </w:tr>
      <w:tr w:rsidR="00C448E1">
        <w:tc>
          <w:tcPr>
            <w:tcW w:w="2110" w:type="dxa"/>
            <w:vAlign w:val="center"/>
          </w:tcPr>
          <w:p w:rsidR="00C448E1" w:rsidRDefault="00BD044F">
            <w:pPr>
              <w:jc w:val="left"/>
            </w:pPr>
            <w:r>
              <w:rPr>
                <w:rFonts w:eastAsiaTheme="minorEastAsia"/>
                <w:szCs w:val="21"/>
              </w:rPr>
              <w:t>浦发银行</w:t>
            </w:r>
          </w:p>
        </w:tc>
        <w:tc>
          <w:tcPr>
            <w:tcW w:w="2534" w:type="dxa"/>
            <w:vAlign w:val="center"/>
          </w:tcPr>
          <w:p w:rsidR="00C448E1" w:rsidRDefault="00BD044F">
            <w:pPr>
              <w:jc w:val="right"/>
            </w:pPr>
            <w:r>
              <w:rPr>
                <w:rFonts w:eastAsiaTheme="minorEastAsia"/>
                <w:szCs w:val="21"/>
              </w:rPr>
              <w:t>-</w:t>
            </w:r>
          </w:p>
        </w:tc>
        <w:tc>
          <w:tcPr>
            <w:tcW w:w="2694" w:type="dxa"/>
            <w:vAlign w:val="center"/>
          </w:tcPr>
          <w:p w:rsidR="00C448E1" w:rsidRDefault="00BD044F">
            <w:pPr>
              <w:jc w:val="right"/>
            </w:pPr>
            <w:r>
              <w:rPr>
                <w:rFonts w:eastAsiaTheme="minorEastAsia"/>
                <w:szCs w:val="21"/>
              </w:rPr>
              <w:t>706.12</w:t>
            </w:r>
          </w:p>
        </w:tc>
        <w:tc>
          <w:tcPr>
            <w:tcW w:w="1948" w:type="dxa"/>
            <w:vAlign w:val="center"/>
          </w:tcPr>
          <w:p w:rsidR="00C448E1" w:rsidRDefault="00BD044F">
            <w:pPr>
              <w:jc w:val="right"/>
            </w:pPr>
            <w:r>
              <w:rPr>
                <w:rFonts w:eastAsiaTheme="minorEastAsia"/>
                <w:szCs w:val="21"/>
              </w:rPr>
              <w:t>706.12</w:t>
            </w:r>
          </w:p>
        </w:tc>
      </w:tr>
      <w:tr w:rsidR="00C448E1">
        <w:tc>
          <w:tcPr>
            <w:tcW w:w="2110" w:type="dxa"/>
            <w:vAlign w:val="center"/>
          </w:tcPr>
          <w:p w:rsidR="00C448E1" w:rsidRDefault="00BD044F">
            <w:pPr>
              <w:jc w:val="left"/>
            </w:pPr>
            <w:r>
              <w:rPr>
                <w:rFonts w:eastAsiaTheme="minorEastAsia"/>
                <w:szCs w:val="21"/>
              </w:rPr>
              <w:t>中国银行</w:t>
            </w:r>
          </w:p>
        </w:tc>
        <w:tc>
          <w:tcPr>
            <w:tcW w:w="2534" w:type="dxa"/>
            <w:vAlign w:val="center"/>
          </w:tcPr>
          <w:p w:rsidR="00C448E1" w:rsidRDefault="00BD044F">
            <w:pPr>
              <w:jc w:val="right"/>
            </w:pPr>
            <w:r>
              <w:rPr>
                <w:rFonts w:eastAsiaTheme="minorEastAsia"/>
                <w:szCs w:val="21"/>
              </w:rPr>
              <w:t>-</w:t>
            </w:r>
          </w:p>
        </w:tc>
        <w:tc>
          <w:tcPr>
            <w:tcW w:w="2694" w:type="dxa"/>
            <w:vAlign w:val="center"/>
          </w:tcPr>
          <w:p w:rsidR="00C448E1" w:rsidRDefault="00BD044F">
            <w:pPr>
              <w:jc w:val="right"/>
            </w:pPr>
            <w:r>
              <w:rPr>
                <w:rFonts w:eastAsiaTheme="minorEastAsia"/>
                <w:szCs w:val="21"/>
              </w:rPr>
              <w:t>3,440.12</w:t>
            </w:r>
          </w:p>
        </w:tc>
        <w:tc>
          <w:tcPr>
            <w:tcW w:w="1948" w:type="dxa"/>
            <w:vAlign w:val="center"/>
          </w:tcPr>
          <w:p w:rsidR="00C448E1" w:rsidRDefault="00BD044F">
            <w:pPr>
              <w:jc w:val="right"/>
            </w:pPr>
            <w:r>
              <w:rPr>
                <w:rFonts w:eastAsiaTheme="minorEastAsia"/>
                <w:szCs w:val="21"/>
              </w:rPr>
              <w:t>3,440.12</w:t>
            </w:r>
          </w:p>
        </w:tc>
      </w:tr>
      <w:tr w:rsidR="00BF0880" w:rsidRPr="00F6048D" w:rsidTr="003917A7">
        <w:tc>
          <w:tcPr>
            <w:tcW w:w="2110" w:type="dxa"/>
            <w:vAlign w:val="center"/>
          </w:tcPr>
          <w:p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合计</w:t>
            </w:r>
          </w:p>
        </w:tc>
        <w:tc>
          <w:tcPr>
            <w:tcW w:w="2534" w:type="dxa"/>
            <w:vAlign w:val="center"/>
          </w:tcPr>
          <w:p w:rsidR="0046609B" w:rsidRPr="00F6048D" w:rsidRDefault="0046609B" w:rsidP="003917A7">
            <w:pPr>
              <w:tabs>
                <w:tab w:val="left" w:pos="426"/>
              </w:tabs>
              <w:spacing w:line="360" w:lineRule="auto"/>
              <w:jc w:val="right"/>
              <w:rPr>
                <w:rFonts w:eastAsiaTheme="minorEastAsia"/>
                <w:kern w:val="0"/>
                <w:szCs w:val="21"/>
              </w:rPr>
            </w:pPr>
            <w:r w:rsidRPr="00F6048D">
              <w:rPr>
                <w:rFonts w:eastAsiaTheme="minorEastAsia"/>
                <w:szCs w:val="21"/>
              </w:rPr>
              <w:t>-</w:t>
            </w:r>
          </w:p>
        </w:tc>
        <w:tc>
          <w:tcPr>
            <w:tcW w:w="2694" w:type="dxa"/>
            <w:vAlign w:val="center"/>
          </w:tcPr>
          <w:p w:rsidR="0046609B" w:rsidRPr="00F6048D" w:rsidRDefault="0046609B" w:rsidP="003917A7">
            <w:pPr>
              <w:jc w:val="right"/>
              <w:rPr>
                <w:rFonts w:eastAsiaTheme="minorEastAsia"/>
                <w:szCs w:val="21"/>
              </w:rPr>
            </w:pPr>
            <w:r w:rsidRPr="00F6048D">
              <w:rPr>
                <w:rFonts w:eastAsiaTheme="minorEastAsia"/>
                <w:szCs w:val="21"/>
              </w:rPr>
              <w:t>831,290.05</w:t>
            </w:r>
          </w:p>
        </w:tc>
        <w:tc>
          <w:tcPr>
            <w:tcW w:w="1948" w:type="dxa"/>
            <w:vAlign w:val="center"/>
          </w:tcPr>
          <w:p w:rsidR="0046609B" w:rsidRPr="00F6048D" w:rsidRDefault="0046609B" w:rsidP="003917A7">
            <w:pPr>
              <w:jc w:val="right"/>
              <w:rPr>
                <w:rFonts w:eastAsiaTheme="minorEastAsia"/>
                <w:szCs w:val="21"/>
              </w:rPr>
            </w:pPr>
            <w:r w:rsidRPr="00F6048D">
              <w:rPr>
                <w:rFonts w:eastAsiaTheme="minorEastAsia"/>
                <w:szCs w:val="21"/>
              </w:rPr>
              <w:t>831,290.05</w:t>
            </w:r>
          </w:p>
        </w:tc>
      </w:tr>
      <w:tr w:rsidR="00BF0880" w:rsidRPr="00F6048D" w:rsidTr="003917A7">
        <w:tc>
          <w:tcPr>
            <w:tcW w:w="2110" w:type="dxa"/>
            <w:vMerge w:val="restart"/>
            <w:vAlign w:val="center"/>
          </w:tcPr>
          <w:p w:rsidR="0046609B" w:rsidRPr="00F6048D" w:rsidRDefault="0046609B" w:rsidP="003917A7">
            <w:pPr>
              <w:tabs>
                <w:tab w:val="left" w:pos="426"/>
              </w:tabs>
              <w:spacing w:line="360" w:lineRule="auto"/>
              <w:jc w:val="center"/>
              <w:rPr>
                <w:rFonts w:eastAsiaTheme="minorEastAsia"/>
                <w:kern w:val="0"/>
                <w:szCs w:val="21"/>
              </w:rPr>
            </w:pPr>
            <w:r w:rsidRPr="00F6048D">
              <w:rPr>
                <w:rFonts w:eastAsiaTheme="minorEastAsia"/>
                <w:szCs w:val="21"/>
              </w:rPr>
              <w:t>获得销售服务费的各关联方名称</w:t>
            </w: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上年度可比期间</w:t>
            </w:r>
          </w:p>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w:t>
            </w:r>
            <w:r w:rsidRPr="00F6048D">
              <w:rPr>
                <w:rFonts w:eastAsiaTheme="minorEastAsia"/>
                <w:szCs w:val="21"/>
              </w:rPr>
              <w:t>月</w:t>
            </w:r>
            <w:r w:rsidRPr="00F6048D">
              <w:rPr>
                <w:rFonts w:eastAsiaTheme="minorEastAsia"/>
                <w:szCs w:val="21"/>
              </w:rPr>
              <w:t>1</w:t>
            </w:r>
            <w:r w:rsidRPr="00F6048D">
              <w:rPr>
                <w:rFonts w:eastAsiaTheme="minorEastAsia"/>
                <w:szCs w:val="21"/>
              </w:rPr>
              <w:t>日至</w:t>
            </w: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7176" w:type="dxa"/>
            <w:gridSpan w:val="3"/>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当期发生的基金应支付的销售服务费</w:t>
            </w:r>
          </w:p>
        </w:tc>
      </w:tr>
      <w:tr w:rsidR="00BF0880" w:rsidRPr="00F6048D" w:rsidTr="003917A7">
        <w:tc>
          <w:tcPr>
            <w:tcW w:w="2110" w:type="dxa"/>
            <w:vMerge/>
          </w:tcPr>
          <w:p w:rsidR="0046609B" w:rsidRPr="00F6048D" w:rsidRDefault="0046609B" w:rsidP="003917A7">
            <w:pPr>
              <w:tabs>
                <w:tab w:val="left" w:pos="426"/>
              </w:tabs>
              <w:spacing w:line="360" w:lineRule="auto"/>
              <w:jc w:val="left"/>
              <w:rPr>
                <w:rFonts w:eastAsiaTheme="minorEastAsia"/>
                <w:kern w:val="0"/>
                <w:szCs w:val="21"/>
              </w:rPr>
            </w:pPr>
          </w:p>
        </w:tc>
        <w:tc>
          <w:tcPr>
            <w:tcW w:w="2534" w:type="dxa"/>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2694" w:type="dxa"/>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c>
          <w:tcPr>
            <w:tcW w:w="1948" w:type="dxa"/>
            <w:vAlign w:val="center"/>
          </w:tcPr>
          <w:p w:rsidR="0046609B" w:rsidRPr="00F6048D" w:rsidRDefault="0046609B" w:rsidP="003917A7">
            <w:pPr>
              <w:widowControl/>
              <w:autoSpaceDE w:val="0"/>
              <w:autoSpaceDN w:val="0"/>
              <w:ind w:leftChars="-51" w:left="-107" w:rightChars="-51" w:right="-107"/>
              <w:jc w:val="center"/>
              <w:textAlignment w:val="bottom"/>
              <w:rPr>
                <w:rFonts w:eastAsiaTheme="minorEastAsia"/>
                <w:szCs w:val="21"/>
              </w:rPr>
            </w:pPr>
            <w:r w:rsidRPr="00F6048D">
              <w:rPr>
                <w:rFonts w:eastAsiaTheme="minorEastAsia"/>
                <w:szCs w:val="21"/>
              </w:rPr>
              <w:t>合计</w:t>
            </w:r>
          </w:p>
        </w:tc>
      </w:tr>
      <w:tr w:rsidR="00C448E1">
        <w:tc>
          <w:tcPr>
            <w:tcW w:w="2110" w:type="dxa"/>
            <w:vAlign w:val="center"/>
          </w:tcPr>
          <w:p w:rsidR="00C448E1" w:rsidRDefault="00BD044F">
            <w:pPr>
              <w:jc w:val="left"/>
            </w:pPr>
            <w:r>
              <w:rPr>
                <w:rFonts w:eastAsiaTheme="minorEastAsia"/>
                <w:szCs w:val="21"/>
              </w:rPr>
              <w:t>中国银行</w:t>
            </w:r>
          </w:p>
        </w:tc>
        <w:tc>
          <w:tcPr>
            <w:tcW w:w="2534" w:type="dxa"/>
            <w:vAlign w:val="center"/>
          </w:tcPr>
          <w:p w:rsidR="00C448E1" w:rsidRDefault="00BD044F">
            <w:pPr>
              <w:jc w:val="right"/>
            </w:pPr>
            <w:r>
              <w:rPr>
                <w:rFonts w:eastAsiaTheme="minorEastAsia"/>
                <w:szCs w:val="21"/>
              </w:rPr>
              <w:t>-</w:t>
            </w:r>
          </w:p>
        </w:tc>
        <w:tc>
          <w:tcPr>
            <w:tcW w:w="2694" w:type="dxa"/>
            <w:vAlign w:val="center"/>
          </w:tcPr>
          <w:p w:rsidR="00C448E1" w:rsidRDefault="00BD044F">
            <w:pPr>
              <w:jc w:val="right"/>
            </w:pPr>
            <w:r>
              <w:rPr>
                <w:rFonts w:eastAsiaTheme="minorEastAsia"/>
                <w:szCs w:val="21"/>
              </w:rPr>
              <w:t>3,318.00</w:t>
            </w:r>
          </w:p>
        </w:tc>
        <w:tc>
          <w:tcPr>
            <w:tcW w:w="1948" w:type="dxa"/>
            <w:vAlign w:val="center"/>
          </w:tcPr>
          <w:p w:rsidR="00C448E1" w:rsidRDefault="00BD044F">
            <w:pPr>
              <w:jc w:val="right"/>
            </w:pPr>
            <w:r>
              <w:rPr>
                <w:rFonts w:eastAsiaTheme="minorEastAsia"/>
                <w:szCs w:val="21"/>
              </w:rPr>
              <w:t>3,318.00</w:t>
            </w:r>
          </w:p>
        </w:tc>
      </w:tr>
      <w:tr w:rsidR="00C448E1">
        <w:tc>
          <w:tcPr>
            <w:tcW w:w="2110" w:type="dxa"/>
            <w:vAlign w:val="center"/>
          </w:tcPr>
          <w:p w:rsidR="00C448E1" w:rsidRDefault="00BD044F">
            <w:pPr>
              <w:jc w:val="left"/>
            </w:pPr>
            <w:r>
              <w:rPr>
                <w:rFonts w:eastAsiaTheme="minorEastAsia"/>
                <w:szCs w:val="21"/>
              </w:rPr>
              <w:t>上投摩根基金管理有限公司</w:t>
            </w:r>
          </w:p>
        </w:tc>
        <w:tc>
          <w:tcPr>
            <w:tcW w:w="2534" w:type="dxa"/>
            <w:vAlign w:val="center"/>
          </w:tcPr>
          <w:p w:rsidR="00C448E1" w:rsidRDefault="00BD044F">
            <w:pPr>
              <w:jc w:val="right"/>
            </w:pPr>
            <w:r>
              <w:rPr>
                <w:rFonts w:eastAsiaTheme="minorEastAsia"/>
                <w:szCs w:val="21"/>
              </w:rPr>
              <w:t>-</w:t>
            </w:r>
          </w:p>
        </w:tc>
        <w:tc>
          <w:tcPr>
            <w:tcW w:w="2694" w:type="dxa"/>
            <w:vAlign w:val="center"/>
          </w:tcPr>
          <w:p w:rsidR="00C448E1" w:rsidRDefault="00BD044F">
            <w:pPr>
              <w:jc w:val="right"/>
            </w:pPr>
            <w:r>
              <w:rPr>
                <w:rFonts w:eastAsiaTheme="minorEastAsia"/>
                <w:szCs w:val="21"/>
              </w:rPr>
              <w:t>787,278.46</w:t>
            </w:r>
          </w:p>
        </w:tc>
        <w:tc>
          <w:tcPr>
            <w:tcW w:w="1948" w:type="dxa"/>
            <w:vAlign w:val="center"/>
          </w:tcPr>
          <w:p w:rsidR="00C448E1" w:rsidRDefault="00BD044F">
            <w:pPr>
              <w:jc w:val="right"/>
            </w:pPr>
            <w:r>
              <w:rPr>
                <w:rFonts w:eastAsiaTheme="minorEastAsia"/>
                <w:szCs w:val="21"/>
              </w:rPr>
              <w:t>787,278.46</w:t>
            </w:r>
          </w:p>
        </w:tc>
      </w:tr>
      <w:tr w:rsidR="00C448E1">
        <w:tc>
          <w:tcPr>
            <w:tcW w:w="2110" w:type="dxa"/>
            <w:vAlign w:val="center"/>
          </w:tcPr>
          <w:p w:rsidR="00C448E1" w:rsidRDefault="00BD044F">
            <w:pPr>
              <w:jc w:val="left"/>
            </w:pPr>
            <w:r>
              <w:rPr>
                <w:rFonts w:eastAsiaTheme="minorEastAsia"/>
                <w:szCs w:val="21"/>
              </w:rPr>
              <w:t>浦发银行</w:t>
            </w:r>
          </w:p>
        </w:tc>
        <w:tc>
          <w:tcPr>
            <w:tcW w:w="2534" w:type="dxa"/>
            <w:vAlign w:val="center"/>
          </w:tcPr>
          <w:p w:rsidR="00C448E1" w:rsidRDefault="00BD044F">
            <w:pPr>
              <w:jc w:val="right"/>
            </w:pPr>
            <w:r>
              <w:rPr>
                <w:rFonts w:eastAsiaTheme="minorEastAsia"/>
                <w:szCs w:val="21"/>
              </w:rPr>
              <w:t>-</w:t>
            </w:r>
          </w:p>
        </w:tc>
        <w:tc>
          <w:tcPr>
            <w:tcW w:w="2694" w:type="dxa"/>
            <w:vAlign w:val="center"/>
          </w:tcPr>
          <w:p w:rsidR="00C448E1" w:rsidRDefault="00BD044F">
            <w:pPr>
              <w:jc w:val="right"/>
            </w:pPr>
            <w:r>
              <w:rPr>
                <w:rFonts w:eastAsiaTheme="minorEastAsia"/>
                <w:szCs w:val="21"/>
              </w:rPr>
              <w:t>3,049.93</w:t>
            </w:r>
          </w:p>
        </w:tc>
        <w:tc>
          <w:tcPr>
            <w:tcW w:w="1948" w:type="dxa"/>
            <w:vAlign w:val="center"/>
          </w:tcPr>
          <w:p w:rsidR="00C448E1" w:rsidRDefault="00BD044F">
            <w:pPr>
              <w:jc w:val="right"/>
            </w:pPr>
            <w:r>
              <w:rPr>
                <w:rFonts w:eastAsiaTheme="minorEastAsia"/>
                <w:szCs w:val="21"/>
              </w:rPr>
              <w:t>3,049.93</w:t>
            </w:r>
          </w:p>
        </w:tc>
      </w:tr>
      <w:tr w:rsidR="00BF0880" w:rsidRPr="00F6048D" w:rsidTr="003917A7">
        <w:tc>
          <w:tcPr>
            <w:tcW w:w="2110" w:type="dxa"/>
            <w:vAlign w:val="center"/>
          </w:tcPr>
          <w:p w:rsidR="0046609B" w:rsidRPr="00F6048D" w:rsidRDefault="0046609B" w:rsidP="003917A7">
            <w:pPr>
              <w:widowControl/>
              <w:jc w:val="center"/>
              <w:rPr>
                <w:rFonts w:eastAsiaTheme="minorEastAsia"/>
                <w:szCs w:val="21"/>
              </w:rPr>
            </w:pPr>
            <w:r w:rsidRPr="00F6048D">
              <w:rPr>
                <w:rFonts w:eastAsiaTheme="minorEastAsia"/>
                <w:szCs w:val="21"/>
              </w:rPr>
              <w:t>合计</w:t>
            </w:r>
          </w:p>
        </w:tc>
        <w:tc>
          <w:tcPr>
            <w:tcW w:w="2534" w:type="dxa"/>
            <w:vAlign w:val="center"/>
          </w:tcPr>
          <w:p w:rsidR="0046609B" w:rsidRPr="00F6048D" w:rsidRDefault="0046609B" w:rsidP="003917A7">
            <w:pPr>
              <w:jc w:val="right"/>
              <w:rPr>
                <w:rFonts w:eastAsiaTheme="minorEastAsia"/>
                <w:szCs w:val="21"/>
              </w:rPr>
            </w:pPr>
            <w:r w:rsidRPr="00F6048D">
              <w:rPr>
                <w:rFonts w:eastAsiaTheme="minorEastAsia"/>
                <w:szCs w:val="21"/>
              </w:rPr>
              <w:t>-</w:t>
            </w:r>
          </w:p>
        </w:tc>
        <w:tc>
          <w:tcPr>
            <w:tcW w:w="2694" w:type="dxa"/>
            <w:vAlign w:val="center"/>
          </w:tcPr>
          <w:p w:rsidR="0046609B" w:rsidRPr="00F6048D" w:rsidRDefault="0046609B" w:rsidP="003917A7">
            <w:pPr>
              <w:jc w:val="right"/>
              <w:rPr>
                <w:rFonts w:eastAsiaTheme="minorEastAsia"/>
                <w:szCs w:val="21"/>
              </w:rPr>
            </w:pPr>
            <w:r w:rsidRPr="00F6048D">
              <w:rPr>
                <w:rFonts w:eastAsiaTheme="minorEastAsia"/>
                <w:szCs w:val="21"/>
              </w:rPr>
              <w:t>793,646.39</w:t>
            </w:r>
          </w:p>
        </w:tc>
        <w:tc>
          <w:tcPr>
            <w:tcW w:w="1948" w:type="dxa"/>
            <w:vAlign w:val="center"/>
          </w:tcPr>
          <w:p w:rsidR="0046609B" w:rsidRPr="00F6048D" w:rsidRDefault="0046609B" w:rsidP="003917A7">
            <w:pPr>
              <w:jc w:val="right"/>
              <w:rPr>
                <w:rFonts w:eastAsiaTheme="minorEastAsia"/>
                <w:szCs w:val="21"/>
              </w:rPr>
            </w:pPr>
            <w:r w:rsidRPr="00F6048D">
              <w:rPr>
                <w:rFonts w:eastAsiaTheme="minorEastAsia"/>
                <w:szCs w:val="21"/>
              </w:rPr>
              <w:t>793,646.39</w:t>
            </w:r>
          </w:p>
        </w:tc>
      </w:tr>
    </w:tbl>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类基金份额的基金资产净值</w:t>
      </w:r>
      <w:r>
        <w:rPr>
          <w:rFonts w:eastAsiaTheme="minorEastAsia"/>
          <w:kern w:val="0"/>
          <w:szCs w:val="21"/>
        </w:rPr>
        <w:t>0.50%</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rsidR="001A59F9" w:rsidRPr="00F6048D" w:rsidRDefault="0046609B"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日销售服务费＝前一日</w:t>
      </w:r>
      <w:r w:rsidRPr="00F6048D">
        <w:rPr>
          <w:rFonts w:eastAsiaTheme="minorEastAsia"/>
          <w:kern w:val="0"/>
          <w:szCs w:val="21"/>
        </w:rPr>
        <w:t>C</w:t>
      </w:r>
      <w:r w:rsidRPr="00F6048D">
        <w:rPr>
          <w:rFonts w:eastAsiaTheme="minorEastAsia"/>
          <w:kern w:val="0"/>
          <w:szCs w:val="21"/>
        </w:rPr>
        <w:t>类的基金份额资产净值</w:t>
      </w:r>
      <w:r w:rsidRPr="00F6048D">
        <w:rPr>
          <w:rFonts w:eastAsiaTheme="minorEastAsia"/>
          <w:kern w:val="0"/>
          <w:szCs w:val="21"/>
        </w:rPr>
        <w:t xml:space="preserve"> X 0.50% / </w:t>
      </w:r>
      <w:r w:rsidRPr="00F6048D">
        <w:rPr>
          <w:rFonts w:eastAsiaTheme="minorEastAsia"/>
          <w:kern w:val="0"/>
          <w:szCs w:val="21"/>
        </w:rPr>
        <w:t>当年天数。</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7.4.10.3</w:t>
      </w:r>
      <w:r w:rsidRPr="00F6048D">
        <w:rPr>
          <w:rFonts w:eastAsiaTheme="minorEastAsia"/>
          <w:b/>
          <w:bCs/>
          <w:szCs w:val="21"/>
        </w:rPr>
        <w:t>与关联方进行银行间同业市场的债券</w:t>
      </w:r>
      <w:r w:rsidRPr="00F6048D">
        <w:rPr>
          <w:rFonts w:eastAsiaTheme="minorEastAsia"/>
          <w:b/>
          <w:bCs/>
          <w:szCs w:val="21"/>
        </w:rPr>
        <w:t>(</w:t>
      </w:r>
      <w:r w:rsidRPr="00F6048D">
        <w:rPr>
          <w:rFonts w:eastAsiaTheme="minorEastAsia"/>
          <w:b/>
          <w:bCs/>
          <w:szCs w:val="21"/>
        </w:rPr>
        <w:t>含回购</w:t>
      </w:r>
      <w:r w:rsidRPr="00F6048D">
        <w:rPr>
          <w:rFonts w:eastAsiaTheme="minorEastAsia"/>
          <w:b/>
          <w:bCs/>
          <w:szCs w:val="21"/>
        </w:rPr>
        <w:t>)</w:t>
      </w:r>
      <w:r w:rsidRPr="00F6048D">
        <w:rPr>
          <w:rFonts w:eastAsiaTheme="minorEastAsia"/>
          <w:b/>
          <w:bCs/>
          <w:szCs w:val="21"/>
        </w:rPr>
        <w:t>交易</w:t>
      </w:r>
    </w:p>
    <w:p w:rsidR="001A59F9" w:rsidRPr="00F6048D" w:rsidRDefault="001A59F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2F552B" w:rsidRPr="00F6048D" w:rsidRDefault="002F552B" w:rsidP="002F552B">
      <w:pPr>
        <w:rPr>
          <w:b/>
          <w:bCs/>
          <w:szCs w:val="21"/>
        </w:rPr>
      </w:pPr>
      <w:r w:rsidRPr="00F6048D">
        <w:rPr>
          <w:b/>
          <w:bCs/>
          <w:kern w:val="0"/>
          <w:szCs w:val="21"/>
        </w:rPr>
        <w:t>7.4.10.4</w:t>
      </w:r>
      <w:r w:rsidRPr="00F6048D">
        <w:rPr>
          <w:b/>
          <w:szCs w:val="21"/>
        </w:rPr>
        <w:t>报告期内转融通证券出借业务发生重大关联交易事项的说明</w:t>
      </w:r>
    </w:p>
    <w:p w:rsidR="002F552B" w:rsidRPr="00F6048D" w:rsidRDefault="002F552B" w:rsidP="002F552B">
      <w:pPr>
        <w:rPr>
          <w:b/>
          <w:szCs w:val="21"/>
        </w:rPr>
      </w:pPr>
      <w:r w:rsidRPr="00F6048D">
        <w:rPr>
          <w:b/>
          <w:bCs/>
          <w:kern w:val="0"/>
          <w:szCs w:val="21"/>
        </w:rPr>
        <w:t>7.4.10.4.1</w:t>
      </w:r>
      <w:r w:rsidRPr="00F6048D">
        <w:rPr>
          <w:b/>
          <w:szCs w:val="21"/>
        </w:rPr>
        <w:t>与关联方通过约定申报方式进行的适用固定期限费率的证券出借业务的情况</w:t>
      </w:r>
    </w:p>
    <w:p w:rsidR="002F552B" w:rsidRPr="00F6048D" w:rsidRDefault="002F552B" w:rsidP="002F552B">
      <w:pPr>
        <w:tabs>
          <w:tab w:val="left" w:pos="426"/>
        </w:tabs>
        <w:spacing w:line="360" w:lineRule="auto"/>
        <w:ind w:firstLineChars="200" w:firstLine="420"/>
        <w:jc w:val="left"/>
        <w:rPr>
          <w:kern w:val="0"/>
          <w:szCs w:val="21"/>
        </w:rPr>
      </w:pPr>
      <w:r w:rsidRPr="00F6048D">
        <w:rPr>
          <w:kern w:val="0"/>
          <w:szCs w:val="21"/>
        </w:rPr>
        <w:t>无。</w:t>
      </w:r>
    </w:p>
    <w:p w:rsidR="005A6752" w:rsidRPr="003B3F15" w:rsidRDefault="005A6752" w:rsidP="005A6752">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rsidR="005A6752" w:rsidRPr="003B3F15" w:rsidRDefault="005A6752" w:rsidP="005A6752">
      <w:pPr>
        <w:tabs>
          <w:tab w:val="left" w:pos="426"/>
        </w:tabs>
        <w:spacing w:line="360" w:lineRule="auto"/>
        <w:ind w:firstLineChars="200" w:firstLine="420"/>
        <w:jc w:val="left"/>
        <w:rPr>
          <w:rFonts w:eastAsiaTheme="minorEastAsia"/>
          <w:kern w:val="0"/>
          <w:szCs w:val="21"/>
        </w:rPr>
      </w:pPr>
      <w:r w:rsidRPr="003B3F15">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7.4.10.5</w:t>
      </w:r>
      <w:r w:rsidRPr="00F6048D">
        <w:rPr>
          <w:rFonts w:eastAsiaTheme="minorEastAsia"/>
          <w:b/>
          <w:bCs/>
          <w:szCs w:val="21"/>
        </w:rPr>
        <w:t>各关联方投资本基金的情况</w:t>
      </w:r>
    </w:p>
    <w:p w:rsidR="00BF2B84" w:rsidRPr="00E54740" w:rsidRDefault="00BF2B84" w:rsidP="00BF2B84">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rsidR="00BF2B84" w:rsidRPr="00E54740" w:rsidRDefault="00BF2B84" w:rsidP="00BF2B84">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rsidR="001A59F9" w:rsidRPr="00F6048D" w:rsidRDefault="001A59F9" w:rsidP="00CF3A8E">
      <w:pPr>
        <w:adjustRightInd w:val="0"/>
        <w:snapToGrid w:val="0"/>
        <w:spacing w:line="360" w:lineRule="auto"/>
        <w:rPr>
          <w:rFonts w:eastAsiaTheme="minorEastAsia"/>
          <w:b/>
          <w:bCs/>
          <w:szCs w:val="21"/>
        </w:rPr>
      </w:pPr>
      <w:r w:rsidRPr="00F6048D">
        <w:rPr>
          <w:rFonts w:eastAsiaTheme="minorEastAsia"/>
          <w:b/>
          <w:bCs/>
          <w:kern w:val="0"/>
          <w:szCs w:val="21"/>
        </w:rPr>
        <w:t>7.4.10.5.2</w:t>
      </w:r>
      <w:r w:rsidRPr="00F6048D">
        <w:rPr>
          <w:rFonts w:eastAsiaTheme="minorEastAsia"/>
          <w:b/>
          <w:bCs/>
          <w:szCs w:val="21"/>
        </w:rPr>
        <w:t>报告期末除基金管理人之外的其他关联方投资本基金的情况</w:t>
      </w:r>
    </w:p>
    <w:p w:rsidR="001A59F9" w:rsidRPr="00F6048D" w:rsidRDefault="008F3F29"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7.4.10.6</w:t>
      </w:r>
      <w:r w:rsidRPr="00F6048D">
        <w:rPr>
          <w:rFonts w:eastAsiaTheme="minorEastAsia"/>
          <w:b/>
          <w:bCs/>
          <w:szCs w:val="21"/>
        </w:rPr>
        <w:t>由关联方保管的银行存款余额及当期产生的利息收入</w:t>
      </w:r>
    </w:p>
    <w:p w:rsidR="001A59F9" w:rsidRPr="00F6048D" w:rsidRDefault="001A59F9" w:rsidP="00026C9C">
      <w:pPr>
        <w:autoSpaceDE w:val="0"/>
        <w:autoSpaceDN w:val="0"/>
        <w:adjustRightInd w:val="0"/>
        <w:spacing w:before="29" w:line="360" w:lineRule="auto"/>
        <w:ind w:left="15" w:right="210"/>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BF0880" w:rsidRPr="00F6048D" w:rsidTr="00C915A6">
        <w:tc>
          <w:tcPr>
            <w:tcW w:w="2268" w:type="dxa"/>
            <w:vMerge w:val="restart"/>
            <w:vAlign w:val="center"/>
          </w:tcPr>
          <w:p w:rsidR="00360905" w:rsidRPr="00F6048D" w:rsidRDefault="00360905" w:rsidP="00C915A6">
            <w:pPr>
              <w:spacing w:line="360" w:lineRule="auto"/>
              <w:jc w:val="center"/>
              <w:rPr>
                <w:szCs w:val="21"/>
              </w:rPr>
            </w:pPr>
            <w:r w:rsidRPr="00F6048D">
              <w:rPr>
                <w:szCs w:val="21"/>
              </w:rPr>
              <w:t>关联方名称</w:t>
            </w:r>
          </w:p>
        </w:tc>
        <w:tc>
          <w:tcPr>
            <w:tcW w:w="3366" w:type="dxa"/>
            <w:gridSpan w:val="2"/>
          </w:tcPr>
          <w:p w:rsidR="00360905" w:rsidRPr="00F6048D" w:rsidRDefault="00360905" w:rsidP="00C915A6">
            <w:pPr>
              <w:spacing w:line="360" w:lineRule="auto"/>
              <w:jc w:val="center"/>
              <w:rPr>
                <w:szCs w:val="21"/>
              </w:rPr>
            </w:pPr>
            <w:r w:rsidRPr="00F6048D">
              <w:rPr>
                <w:szCs w:val="21"/>
              </w:rPr>
              <w:t>本期</w:t>
            </w:r>
          </w:p>
          <w:p w:rsidR="00360905" w:rsidRPr="00F6048D" w:rsidRDefault="00360905" w:rsidP="00C915A6">
            <w:pPr>
              <w:widowControl/>
              <w:autoSpaceDE w:val="0"/>
              <w:autoSpaceDN w:val="0"/>
              <w:spacing w:line="360" w:lineRule="auto"/>
              <w:ind w:right="-15"/>
              <w:jc w:val="center"/>
              <w:textAlignment w:val="bottom"/>
              <w:rPr>
                <w:szCs w:val="21"/>
              </w:rPr>
            </w:pPr>
            <w:r w:rsidRPr="00F6048D">
              <w:rPr>
                <w:szCs w:val="21"/>
              </w:rPr>
              <w:t>2023</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3366" w:type="dxa"/>
            <w:gridSpan w:val="2"/>
          </w:tcPr>
          <w:p w:rsidR="00360905" w:rsidRPr="00F6048D" w:rsidRDefault="00360905" w:rsidP="00C915A6">
            <w:pPr>
              <w:spacing w:line="360" w:lineRule="auto"/>
              <w:jc w:val="center"/>
              <w:rPr>
                <w:szCs w:val="21"/>
              </w:rPr>
            </w:pPr>
            <w:r w:rsidRPr="00F6048D">
              <w:rPr>
                <w:szCs w:val="21"/>
              </w:rPr>
              <w:t>上年度可比期间</w:t>
            </w:r>
          </w:p>
          <w:p w:rsidR="00360905" w:rsidRPr="00F6048D" w:rsidRDefault="00360905" w:rsidP="00FA5528">
            <w:pPr>
              <w:widowControl/>
              <w:autoSpaceDE w:val="0"/>
              <w:autoSpaceDN w:val="0"/>
              <w:spacing w:line="360" w:lineRule="auto"/>
              <w:ind w:right="-15"/>
              <w:jc w:val="center"/>
              <w:textAlignment w:val="bottom"/>
              <w:rPr>
                <w:kern w:val="0"/>
                <w:szCs w:val="21"/>
              </w:rPr>
            </w:pPr>
            <w:r w:rsidRPr="00F6048D">
              <w:rPr>
                <w:szCs w:val="21"/>
              </w:rPr>
              <w:t>2022</w:t>
            </w:r>
            <w:r w:rsidRPr="00F6048D">
              <w:rPr>
                <w:szCs w:val="21"/>
              </w:rPr>
              <w:t>年</w:t>
            </w:r>
            <w:r w:rsidRPr="00F6048D">
              <w:rPr>
                <w:szCs w:val="21"/>
              </w:rPr>
              <w:t>1</w:t>
            </w:r>
            <w:r w:rsidRPr="00F6048D">
              <w:rPr>
                <w:szCs w:val="21"/>
              </w:rPr>
              <w:t>月</w:t>
            </w:r>
            <w:r w:rsidRPr="00F6048D">
              <w:rPr>
                <w:szCs w:val="21"/>
              </w:rPr>
              <w:t>1</w:t>
            </w:r>
            <w:r w:rsidRPr="00F6048D">
              <w:rPr>
                <w:szCs w:val="21"/>
              </w:rPr>
              <w:t>日至</w:t>
            </w: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rsidTr="00C915A6">
        <w:tc>
          <w:tcPr>
            <w:tcW w:w="2268" w:type="dxa"/>
            <w:vMerge/>
            <w:vAlign w:val="center"/>
          </w:tcPr>
          <w:p w:rsidR="00360905" w:rsidRPr="00F6048D" w:rsidRDefault="00360905" w:rsidP="00C915A6">
            <w:pPr>
              <w:widowControl/>
              <w:spacing w:line="360" w:lineRule="auto"/>
              <w:jc w:val="left"/>
              <w:rPr>
                <w:szCs w:val="21"/>
              </w:rPr>
            </w:pPr>
          </w:p>
        </w:tc>
        <w:tc>
          <w:tcPr>
            <w:tcW w:w="1683" w:type="dxa"/>
            <w:vAlign w:val="center"/>
          </w:tcPr>
          <w:p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rsidR="00360905" w:rsidRPr="00F6048D" w:rsidRDefault="00360905" w:rsidP="00C915A6">
            <w:pPr>
              <w:spacing w:line="360" w:lineRule="auto"/>
              <w:jc w:val="center"/>
              <w:rPr>
                <w:szCs w:val="21"/>
              </w:rPr>
            </w:pPr>
            <w:r w:rsidRPr="00F6048D">
              <w:rPr>
                <w:szCs w:val="21"/>
              </w:rPr>
              <w:t>当期利息收入</w:t>
            </w:r>
          </w:p>
        </w:tc>
        <w:tc>
          <w:tcPr>
            <w:tcW w:w="1683" w:type="dxa"/>
            <w:vAlign w:val="center"/>
          </w:tcPr>
          <w:p w:rsidR="00360905" w:rsidRPr="00F6048D" w:rsidRDefault="00360905" w:rsidP="00C915A6">
            <w:pPr>
              <w:spacing w:line="360" w:lineRule="auto"/>
              <w:jc w:val="center"/>
              <w:rPr>
                <w:szCs w:val="21"/>
              </w:rPr>
            </w:pPr>
            <w:r w:rsidRPr="00F6048D">
              <w:rPr>
                <w:szCs w:val="21"/>
              </w:rPr>
              <w:t>期末余额</w:t>
            </w:r>
          </w:p>
        </w:tc>
        <w:tc>
          <w:tcPr>
            <w:tcW w:w="1683" w:type="dxa"/>
            <w:vAlign w:val="center"/>
          </w:tcPr>
          <w:p w:rsidR="00360905" w:rsidRPr="00F6048D" w:rsidRDefault="00360905" w:rsidP="00C915A6">
            <w:pPr>
              <w:spacing w:line="360" w:lineRule="auto"/>
              <w:jc w:val="center"/>
              <w:rPr>
                <w:szCs w:val="21"/>
              </w:rPr>
            </w:pPr>
            <w:r w:rsidRPr="00F6048D">
              <w:rPr>
                <w:szCs w:val="21"/>
              </w:rPr>
              <w:t>当期利息收入</w:t>
            </w:r>
          </w:p>
        </w:tc>
      </w:tr>
      <w:tr w:rsidR="00C448E1">
        <w:tc>
          <w:tcPr>
            <w:tcW w:w="2268" w:type="dxa"/>
            <w:vAlign w:val="center"/>
          </w:tcPr>
          <w:p w:rsidR="00C448E1" w:rsidRDefault="00BD044F">
            <w:pPr>
              <w:jc w:val="left"/>
            </w:pPr>
            <w:r>
              <w:rPr>
                <w:szCs w:val="21"/>
              </w:rPr>
              <w:t>中国银行</w:t>
            </w:r>
          </w:p>
        </w:tc>
        <w:tc>
          <w:tcPr>
            <w:tcW w:w="1683" w:type="dxa"/>
            <w:vAlign w:val="center"/>
          </w:tcPr>
          <w:p w:rsidR="00C448E1" w:rsidRDefault="00BD044F">
            <w:pPr>
              <w:jc w:val="right"/>
            </w:pPr>
            <w:r>
              <w:rPr>
                <w:szCs w:val="21"/>
              </w:rPr>
              <w:t>22,328,434.60</w:t>
            </w:r>
          </w:p>
        </w:tc>
        <w:tc>
          <w:tcPr>
            <w:tcW w:w="1683" w:type="dxa"/>
            <w:vAlign w:val="center"/>
          </w:tcPr>
          <w:p w:rsidR="00C448E1" w:rsidRDefault="00BD044F">
            <w:pPr>
              <w:jc w:val="right"/>
            </w:pPr>
            <w:r>
              <w:rPr>
                <w:szCs w:val="21"/>
              </w:rPr>
              <w:t>124,902.57</w:t>
            </w:r>
          </w:p>
        </w:tc>
        <w:tc>
          <w:tcPr>
            <w:tcW w:w="1683" w:type="dxa"/>
            <w:vAlign w:val="center"/>
          </w:tcPr>
          <w:p w:rsidR="00C448E1" w:rsidRDefault="00BD044F">
            <w:pPr>
              <w:jc w:val="right"/>
            </w:pPr>
            <w:r>
              <w:rPr>
                <w:szCs w:val="21"/>
              </w:rPr>
              <w:t>19,381,876.68</w:t>
            </w:r>
          </w:p>
        </w:tc>
        <w:tc>
          <w:tcPr>
            <w:tcW w:w="1683" w:type="dxa"/>
            <w:vAlign w:val="center"/>
          </w:tcPr>
          <w:p w:rsidR="00C448E1" w:rsidRDefault="00BD044F">
            <w:pPr>
              <w:jc w:val="right"/>
            </w:pPr>
            <w:r>
              <w:rPr>
                <w:szCs w:val="21"/>
              </w:rPr>
              <w:t>106,188.07</w:t>
            </w:r>
          </w:p>
        </w:tc>
      </w:tr>
    </w:tbl>
    <w:p w:rsidR="001A59F9" w:rsidRPr="00F6048D" w:rsidRDefault="00360905"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注：本基金的银行存款由基金托管人中国银行保管，按银行同业利率计息。</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7.4.10.7</w:t>
      </w:r>
      <w:r w:rsidRPr="00F6048D">
        <w:rPr>
          <w:rFonts w:eastAsiaTheme="minorEastAsia"/>
          <w:b/>
          <w:bCs/>
          <w:szCs w:val="21"/>
        </w:rPr>
        <w:t>本基金在承销期内参与关联方承销证券的情况</w:t>
      </w:r>
    </w:p>
    <w:p w:rsidR="001A59F9" w:rsidRPr="00F6048D" w:rsidRDefault="000431A4" w:rsidP="001A053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3A0F54" w:rsidRPr="00F6048D" w:rsidRDefault="003A0F54" w:rsidP="003A0F54">
      <w:pPr>
        <w:adjustRightInd w:val="0"/>
        <w:snapToGrid w:val="0"/>
        <w:spacing w:beforeLines="100" w:before="312" w:line="360" w:lineRule="auto"/>
        <w:rPr>
          <w:rFonts w:eastAsiaTheme="minorEastAsia"/>
          <w:b/>
          <w:szCs w:val="21"/>
        </w:rPr>
      </w:pPr>
      <w:r w:rsidRPr="00F6048D">
        <w:rPr>
          <w:rFonts w:eastAsiaTheme="minorEastAsia"/>
          <w:b/>
          <w:bCs/>
          <w:kern w:val="0"/>
          <w:szCs w:val="21"/>
        </w:rPr>
        <w:t xml:space="preserve">7.4.10.8 </w:t>
      </w:r>
      <w:r w:rsidRPr="00F6048D">
        <w:rPr>
          <w:rFonts w:eastAsiaTheme="minorEastAsia"/>
          <w:b/>
          <w:szCs w:val="21"/>
        </w:rPr>
        <w:t>其他关联交易事项的说明</w:t>
      </w:r>
    </w:p>
    <w:p w:rsidR="003A0F54" w:rsidRPr="00F6048D" w:rsidRDefault="003A0F54" w:rsidP="003A0F54">
      <w:pPr>
        <w:adjustRightInd w:val="0"/>
        <w:snapToGrid w:val="0"/>
        <w:spacing w:line="360" w:lineRule="auto"/>
        <w:rPr>
          <w:rFonts w:eastAsiaTheme="minorEastAsia"/>
          <w:b/>
          <w:szCs w:val="21"/>
        </w:rPr>
      </w:pPr>
      <w:r w:rsidRPr="00F6048D">
        <w:rPr>
          <w:rFonts w:eastAsiaTheme="minorEastAsia"/>
          <w:b/>
          <w:bCs/>
          <w:kern w:val="0"/>
          <w:szCs w:val="21"/>
        </w:rPr>
        <w:t xml:space="preserve">7.4.10.8.1 </w:t>
      </w:r>
      <w:r w:rsidRPr="00F6048D">
        <w:rPr>
          <w:rFonts w:eastAsiaTheme="minorEastAsia"/>
          <w:b/>
          <w:szCs w:val="21"/>
        </w:rPr>
        <w:t>其他关联交易事项的说明</w:t>
      </w:r>
    </w:p>
    <w:p w:rsidR="003A0F54" w:rsidRPr="00F6048D" w:rsidRDefault="003A0F54" w:rsidP="003A0F54">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日，本基金持有</w:t>
      </w:r>
      <w:r w:rsidRPr="00F6048D">
        <w:rPr>
          <w:rFonts w:eastAsiaTheme="minorEastAsia"/>
          <w:kern w:val="0"/>
          <w:szCs w:val="21"/>
        </w:rPr>
        <w:t>4,153,000</w:t>
      </w:r>
      <w:r w:rsidRPr="00F6048D">
        <w:rPr>
          <w:rFonts w:eastAsiaTheme="minorEastAsia"/>
          <w:kern w:val="0"/>
          <w:szCs w:val="21"/>
        </w:rPr>
        <w:t>股中国银行的</w:t>
      </w:r>
      <w:r w:rsidRPr="00F6048D">
        <w:rPr>
          <w:rFonts w:eastAsiaTheme="minorEastAsia"/>
          <w:kern w:val="0"/>
          <w:szCs w:val="21"/>
        </w:rPr>
        <w:t>H</w:t>
      </w:r>
      <w:r w:rsidRPr="00F6048D">
        <w:rPr>
          <w:rFonts w:eastAsiaTheme="minorEastAsia"/>
          <w:kern w:val="0"/>
          <w:szCs w:val="21"/>
        </w:rPr>
        <w:t>股普通股，成本总额为人民币</w:t>
      </w:r>
      <w:r w:rsidRPr="00F6048D">
        <w:rPr>
          <w:rFonts w:eastAsiaTheme="minorEastAsia"/>
          <w:kern w:val="0"/>
          <w:szCs w:val="21"/>
        </w:rPr>
        <w:t>11,343,231.33</w:t>
      </w:r>
      <w:r w:rsidRPr="00F6048D">
        <w:rPr>
          <w:rFonts w:eastAsiaTheme="minorEastAsia"/>
          <w:kern w:val="0"/>
          <w:szCs w:val="21"/>
        </w:rPr>
        <w:t>元，估值总额为人民币</w:t>
      </w:r>
      <w:r w:rsidRPr="00F6048D">
        <w:rPr>
          <w:rFonts w:eastAsiaTheme="minorEastAsia"/>
          <w:kern w:val="0"/>
          <w:szCs w:val="21"/>
        </w:rPr>
        <w:t>11,215,324.35</w:t>
      </w:r>
      <w:r w:rsidRPr="00F6048D">
        <w:rPr>
          <w:rFonts w:eastAsiaTheme="minorEastAsia"/>
          <w:kern w:val="0"/>
          <w:szCs w:val="21"/>
        </w:rPr>
        <w:t>元，占基金资产净值的比例为</w:t>
      </w:r>
      <w:r w:rsidRPr="00F6048D">
        <w:rPr>
          <w:rFonts w:eastAsiaTheme="minorEastAsia"/>
          <w:kern w:val="0"/>
          <w:szCs w:val="21"/>
        </w:rPr>
        <w:t>2.46%</w:t>
      </w:r>
      <w:r w:rsidRPr="00F6048D">
        <w:rPr>
          <w:rFonts w:eastAsiaTheme="minorEastAsia"/>
          <w:kern w:val="0"/>
          <w:szCs w:val="21"/>
        </w:rPr>
        <w:t>（于</w:t>
      </w: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日，本基金未发生其他关联交易事项）。</w:t>
      </w:r>
    </w:p>
    <w:p w:rsidR="003A0F54" w:rsidRPr="00F6048D" w:rsidRDefault="003A0F54" w:rsidP="003A0F54">
      <w:pPr>
        <w:adjustRightInd w:val="0"/>
        <w:snapToGrid w:val="0"/>
        <w:spacing w:beforeLines="50" w:before="156" w:line="360" w:lineRule="auto"/>
        <w:rPr>
          <w:rFonts w:eastAsiaTheme="minorEastAsia"/>
          <w:b/>
          <w:bCs/>
          <w:kern w:val="0"/>
          <w:szCs w:val="21"/>
        </w:rPr>
      </w:pPr>
      <w:r w:rsidRPr="00F6048D">
        <w:rPr>
          <w:rFonts w:eastAsiaTheme="minorEastAsia"/>
          <w:b/>
          <w:bCs/>
          <w:kern w:val="0"/>
          <w:szCs w:val="21"/>
        </w:rPr>
        <w:t xml:space="preserve">7.4.10.8.2 </w:t>
      </w:r>
      <w:r w:rsidRPr="00F6048D">
        <w:rPr>
          <w:rFonts w:eastAsiaTheme="minorEastAsia"/>
          <w:b/>
          <w:bCs/>
          <w:kern w:val="0"/>
          <w:szCs w:val="21"/>
        </w:rPr>
        <w:t>当期交易及持有基金管理人以及管理人关联方所管理基金产生的费用</w:t>
      </w:r>
    </w:p>
    <w:p w:rsidR="001A59F9" w:rsidRPr="00F6048D" w:rsidRDefault="003A0F54" w:rsidP="001A0538">
      <w:pPr>
        <w:widowControl/>
        <w:spacing w:line="360" w:lineRule="auto"/>
        <w:ind w:firstLineChars="200" w:firstLine="420"/>
        <w:rPr>
          <w:rFonts w:eastAsiaTheme="minorEastAsia"/>
          <w:kern w:val="0"/>
          <w:szCs w:val="21"/>
        </w:rPr>
      </w:pPr>
      <w:r w:rsidRPr="00F6048D">
        <w:rPr>
          <w:rFonts w:eastAsiaTheme="minorEastAsia"/>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7.4.11</w:t>
      </w:r>
      <w:r w:rsidRPr="00F6048D">
        <w:rPr>
          <w:rFonts w:eastAsiaTheme="minorEastAsia"/>
          <w:b/>
          <w:bCs/>
          <w:szCs w:val="21"/>
        </w:rPr>
        <w:t>利润分配情况</w:t>
      </w:r>
    </w:p>
    <w:p w:rsidR="001A59F9" w:rsidRPr="00F6048D" w:rsidRDefault="001A59F9" w:rsidP="002F4936">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本报告期本基金未实施利润分配。</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w:t>
      </w:r>
      <w:r w:rsidRPr="00F6048D">
        <w:rPr>
          <w:rFonts w:eastAsiaTheme="minorEastAsia"/>
          <w:b/>
          <w:bCs/>
          <w:szCs w:val="21"/>
        </w:rPr>
        <w:t>期末（</w:t>
      </w:r>
      <w:r w:rsidR="00F64FAD" w:rsidRPr="00F6048D">
        <w:rPr>
          <w:rFonts w:eastAsiaTheme="minorEastAsia"/>
          <w:b/>
          <w:bCs/>
          <w:szCs w:val="21"/>
        </w:rPr>
        <w:t>2023</w:t>
      </w:r>
      <w:r w:rsidR="00F64FAD" w:rsidRPr="00F6048D">
        <w:rPr>
          <w:rFonts w:eastAsiaTheme="minorEastAsia"/>
          <w:b/>
          <w:bCs/>
          <w:szCs w:val="21"/>
        </w:rPr>
        <w:t>年</w:t>
      </w:r>
      <w:r w:rsidR="00F64FAD" w:rsidRPr="00F6048D">
        <w:rPr>
          <w:rFonts w:eastAsiaTheme="minorEastAsia"/>
          <w:b/>
          <w:bCs/>
          <w:szCs w:val="21"/>
        </w:rPr>
        <w:t>12</w:t>
      </w:r>
      <w:r w:rsidR="00F64FAD" w:rsidRPr="00F6048D">
        <w:rPr>
          <w:rFonts w:eastAsiaTheme="minorEastAsia"/>
          <w:b/>
          <w:bCs/>
          <w:szCs w:val="21"/>
        </w:rPr>
        <w:t>月</w:t>
      </w:r>
      <w:r w:rsidR="00F64FAD" w:rsidRPr="00F6048D">
        <w:rPr>
          <w:rFonts w:eastAsiaTheme="minorEastAsia"/>
          <w:b/>
          <w:bCs/>
          <w:szCs w:val="21"/>
        </w:rPr>
        <w:t>31</w:t>
      </w:r>
      <w:r w:rsidR="00F64FAD" w:rsidRPr="00F6048D">
        <w:rPr>
          <w:rFonts w:eastAsiaTheme="minorEastAsia"/>
          <w:b/>
          <w:bCs/>
          <w:szCs w:val="21"/>
        </w:rPr>
        <w:t>日</w:t>
      </w:r>
      <w:r w:rsidRPr="00F6048D">
        <w:rPr>
          <w:rFonts w:eastAsiaTheme="minorEastAsia"/>
          <w:b/>
          <w:bCs/>
          <w:szCs w:val="21"/>
        </w:rPr>
        <w:t>）本基金持有的流通受限证券</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7.4.12.1</w:t>
      </w:r>
      <w:r w:rsidRPr="00F6048D">
        <w:rPr>
          <w:rFonts w:eastAsiaTheme="minorEastAsia"/>
          <w:b/>
          <w:bCs/>
          <w:szCs w:val="21"/>
        </w:rPr>
        <w:t>因认购新发</w:t>
      </w:r>
      <w:r w:rsidRPr="00F6048D">
        <w:rPr>
          <w:rFonts w:eastAsiaTheme="minorEastAsia"/>
          <w:b/>
          <w:bCs/>
          <w:szCs w:val="21"/>
        </w:rPr>
        <w:t>/</w:t>
      </w:r>
      <w:r w:rsidRPr="00F6048D">
        <w:rPr>
          <w:rFonts w:eastAsiaTheme="minorEastAsia"/>
          <w:b/>
          <w:bCs/>
          <w:szCs w:val="21"/>
        </w:rPr>
        <w:t>增发证券而于期末持有的流通受限证券</w:t>
      </w:r>
    </w:p>
    <w:p w:rsidR="001A59F9" w:rsidRPr="00F6048D" w:rsidRDefault="0044651C" w:rsidP="0044651C">
      <w:pPr>
        <w:tabs>
          <w:tab w:val="left" w:pos="426"/>
        </w:tabs>
        <w:spacing w:line="360" w:lineRule="auto"/>
        <w:ind w:firstLineChars="200" w:firstLine="420"/>
        <w:jc w:val="left"/>
        <w:rPr>
          <w:kern w:val="0"/>
          <w:szCs w:val="21"/>
        </w:rPr>
      </w:pPr>
      <w:r w:rsidRPr="00F6048D">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7.4.12.2</w:t>
      </w:r>
      <w:r w:rsidRPr="00F6048D">
        <w:rPr>
          <w:rFonts w:eastAsiaTheme="minorEastAsia"/>
          <w:b/>
          <w:bCs/>
          <w:szCs w:val="21"/>
        </w:rPr>
        <w:t>期末持有的暂时停牌等流通受限股票</w:t>
      </w:r>
    </w:p>
    <w:p w:rsidR="001A59F9" w:rsidRPr="00F6048D" w:rsidRDefault="009F33C0" w:rsidP="007D70B4">
      <w:pPr>
        <w:tabs>
          <w:tab w:val="left" w:pos="426"/>
        </w:tabs>
        <w:spacing w:line="360" w:lineRule="auto"/>
        <w:ind w:firstLineChars="200" w:firstLine="420"/>
        <w:jc w:val="left"/>
        <w:rPr>
          <w:rFonts w:eastAsiaTheme="minorEastAsia"/>
          <w:kern w:val="0"/>
          <w:szCs w:val="21"/>
        </w:rPr>
      </w:pPr>
      <w:r w:rsidRPr="00F6048D">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w:t>
      </w:r>
      <w:r w:rsidRPr="00F6048D">
        <w:rPr>
          <w:rFonts w:eastAsiaTheme="minorEastAsia"/>
          <w:b/>
          <w:bCs/>
          <w:szCs w:val="21"/>
        </w:rPr>
        <w:t>期末债券正回购交易中作为抵押的债券</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7.4.12.3.1</w:t>
      </w:r>
      <w:r w:rsidRPr="00F6048D">
        <w:rPr>
          <w:rFonts w:eastAsiaTheme="minorEastAsia"/>
          <w:b/>
          <w:bCs/>
          <w:szCs w:val="21"/>
        </w:rPr>
        <w:t>银行间市场债券正回购</w:t>
      </w:r>
    </w:p>
    <w:p w:rsidR="001A59F9" w:rsidRPr="00F6048D" w:rsidRDefault="001A59F9" w:rsidP="00D564C7">
      <w:pPr>
        <w:spacing w:line="360" w:lineRule="auto"/>
        <w:ind w:firstLineChars="200" w:firstLine="420"/>
        <w:rPr>
          <w:rFonts w:eastAsiaTheme="minorEastAsia"/>
          <w:szCs w:val="21"/>
        </w:rPr>
      </w:pPr>
      <w:r w:rsidRPr="00F6048D">
        <w:rPr>
          <w:rFonts w:eastAsiaTheme="minorEastAsia"/>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7.4.12.3.2</w:t>
      </w:r>
      <w:r w:rsidRPr="00F6048D">
        <w:rPr>
          <w:rFonts w:eastAsiaTheme="minorEastAsia"/>
          <w:b/>
          <w:bCs/>
          <w:szCs w:val="21"/>
        </w:rPr>
        <w:t>交易所市场债券正回购</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无。</w:t>
      </w:r>
    </w:p>
    <w:p w:rsidR="00FA6737" w:rsidRPr="00F6048D" w:rsidRDefault="00FA6737" w:rsidP="00FA6737">
      <w:pPr>
        <w:spacing w:line="360" w:lineRule="auto"/>
        <w:rPr>
          <w:b/>
          <w:bCs/>
          <w:szCs w:val="21"/>
        </w:rPr>
      </w:pPr>
      <w:r w:rsidRPr="00F6048D">
        <w:rPr>
          <w:b/>
          <w:bCs/>
          <w:kern w:val="0"/>
          <w:szCs w:val="21"/>
        </w:rPr>
        <w:t>7.4.12.4</w:t>
      </w:r>
      <w:r w:rsidRPr="00F6048D">
        <w:rPr>
          <w:rFonts w:hint="eastAsia"/>
          <w:b/>
          <w:bCs/>
          <w:kern w:val="0"/>
          <w:szCs w:val="21"/>
        </w:rPr>
        <w:t xml:space="preserve"> </w:t>
      </w:r>
      <w:r w:rsidRPr="00F6048D">
        <w:rPr>
          <w:b/>
          <w:bCs/>
          <w:szCs w:val="21"/>
        </w:rPr>
        <w:t>期末参与转融通证券出借业务的证券</w:t>
      </w:r>
    </w:p>
    <w:p w:rsidR="00FA6737" w:rsidRPr="00F6048D" w:rsidRDefault="00FA6737" w:rsidP="00FA6737">
      <w:pPr>
        <w:tabs>
          <w:tab w:val="left" w:pos="426"/>
        </w:tabs>
        <w:spacing w:line="360" w:lineRule="auto"/>
        <w:ind w:firstLineChars="200" w:firstLine="420"/>
        <w:jc w:val="left"/>
        <w:rPr>
          <w:szCs w:val="21"/>
        </w:rPr>
      </w:pPr>
      <w:r w:rsidRPr="00F6048D">
        <w:rPr>
          <w:kern w:val="0"/>
          <w:szCs w:val="21"/>
        </w:rPr>
        <w:t>无。</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w:t>
      </w:r>
      <w:r w:rsidRPr="00F6048D">
        <w:rPr>
          <w:rFonts w:eastAsiaTheme="minorEastAsia"/>
          <w:b/>
          <w:bCs/>
          <w:szCs w:val="21"/>
        </w:rPr>
        <w:t>金融工具风险及管理</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7.4.13.1</w:t>
      </w:r>
      <w:r w:rsidRPr="00F6048D">
        <w:rPr>
          <w:rFonts w:eastAsiaTheme="minorEastAsia"/>
          <w:b/>
          <w:bCs/>
          <w:szCs w:val="21"/>
        </w:rPr>
        <w:t>风险管理政策和组织架构</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将投资港股通标的股票，需承担汇率风险以及境外市场风险。本基金采用完全复制策略，按照标的指数成分股构成及其权重构建股票资产组合，并根据标的指数成分股及其权重的变化对股票组合进行调整。本基金在日常经营活动中面临的与这些金融工具相关的风险主要包括信用风险、流动性风险及市场风险。本基金的基金管理人从事风险管理的主要目标是通过严格的投资纪律约束和数量化风险管理手段，力争控制本基金的净值增长率与业绩比较基准之间的日均跟踪偏离度不超过</w:t>
      </w:r>
      <w:r>
        <w:rPr>
          <w:rFonts w:eastAsiaTheme="minorEastAsia"/>
          <w:kern w:val="0"/>
          <w:szCs w:val="21"/>
        </w:rPr>
        <w:t>0.35%</w:t>
      </w:r>
      <w:r>
        <w:rPr>
          <w:rFonts w:eastAsiaTheme="minorEastAsia"/>
          <w:kern w:val="0"/>
          <w:szCs w:val="21"/>
        </w:rPr>
        <w:t>，年跟踪误差控制在</w:t>
      </w:r>
      <w:r>
        <w:rPr>
          <w:rFonts w:eastAsiaTheme="minorEastAsia"/>
          <w:kern w:val="0"/>
          <w:szCs w:val="21"/>
        </w:rPr>
        <w:t>4%</w:t>
      </w:r>
      <w:r>
        <w:rPr>
          <w:rFonts w:eastAsiaTheme="minorEastAsia"/>
          <w:kern w:val="0"/>
          <w:szCs w:val="21"/>
        </w:rPr>
        <w:t>以内，以实现对标的指数有效跟踪。</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本基金的基金管理人建立了以风险控制委员会为核心的、由督察长、风险控制委员会、风险管理部、监察稽核部和相关业务部门构成的风险管理架构体系。</w:t>
      </w:r>
      <w:r w:rsidRPr="00F6048D">
        <w:rPr>
          <w:rFonts w:eastAsiaTheme="minorEastAsia"/>
          <w:kern w:val="0"/>
          <w:szCs w:val="21"/>
        </w:rPr>
        <w:t xml:space="preserve">  </w:t>
      </w:r>
      <w:r w:rsidRPr="00F6048D">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7.4.13.2</w:t>
      </w:r>
      <w:r w:rsidRPr="00F6048D">
        <w:rPr>
          <w:rFonts w:eastAsiaTheme="minorEastAsia"/>
          <w:b/>
          <w:bCs/>
          <w:szCs w:val="21"/>
        </w:rPr>
        <w:t>信用风险</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人中国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日，本基金无债券投资</w:t>
      </w:r>
      <w:r w:rsidRPr="00F6048D">
        <w:rPr>
          <w:rFonts w:eastAsiaTheme="minorEastAsia"/>
          <w:kern w:val="0"/>
          <w:szCs w:val="21"/>
        </w:rPr>
        <w:t>(2022</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日：同</w:t>
      </w:r>
      <w:r w:rsidRPr="00F6048D">
        <w:rPr>
          <w:rFonts w:eastAsiaTheme="minorEastAsia"/>
          <w:kern w:val="0"/>
          <w:szCs w:val="21"/>
        </w:rPr>
        <w:t>)</w:t>
      </w:r>
      <w:r w:rsidRPr="00F6048D">
        <w:rPr>
          <w:rFonts w:eastAsiaTheme="minorEastAsia"/>
          <w:kern w:val="0"/>
          <w:szCs w:val="21"/>
        </w:rPr>
        <w:t>。</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w:t>
      </w:r>
      <w:r w:rsidRPr="00F6048D">
        <w:rPr>
          <w:rFonts w:eastAsiaTheme="minorEastAsia"/>
          <w:b/>
          <w:bCs/>
          <w:szCs w:val="21"/>
        </w:rPr>
        <w:t>流动性风险</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CF3A8E">
      <w:pPr>
        <w:widowControl/>
        <w:spacing w:line="360" w:lineRule="auto"/>
        <w:ind w:firstLineChars="200" w:firstLine="420"/>
        <w:rPr>
          <w:rFonts w:eastAsiaTheme="minorEastAsia"/>
          <w:kern w:val="0"/>
          <w:szCs w:val="21"/>
        </w:rPr>
      </w:pPr>
      <w:r w:rsidRPr="00F6048D">
        <w:rPr>
          <w:rFonts w:eastAsiaTheme="minorEastAsia"/>
          <w:kern w:val="0"/>
          <w:szCs w:val="21"/>
        </w:rPr>
        <w:t>于</w:t>
      </w:r>
      <w:r w:rsidRPr="00F6048D">
        <w:rPr>
          <w:rFonts w:eastAsiaTheme="minorEastAsia"/>
          <w:kern w:val="0"/>
          <w:szCs w:val="21"/>
        </w:rPr>
        <w:t>2023</w:t>
      </w:r>
      <w:r w:rsidRPr="00F6048D">
        <w:rPr>
          <w:rFonts w:eastAsiaTheme="minorEastAsia"/>
          <w:kern w:val="0"/>
          <w:szCs w:val="21"/>
        </w:rPr>
        <w:t>年</w:t>
      </w:r>
      <w:r w:rsidRPr="00F6048D">
        <w:rPr>
          <w:rFonts w:eastAsiaTheme="minorEastAsia"/>
          <w:kern w:val="0"/>
          <w:szCs w:val="21"/>
        </w:rPr>
        <w:t>12</w:t>
      </w:r>
      <w:r w:rsidRPr="00F6048D">
        <w:rPr>
          <w:rFonts w:eastAsiaTheme="minorEastAsia"/>
          <w:kern w:val="0"/>
          <w:szCs w:val="21"/>
        </w:rPr>
        <w:t>月</w:t>
      </w:r>
      <w:r w:rsidRPr="00F6048D">
        <w:rPr>
          <w:rFonts w:eastAsiaTheme="minorEastAsia"/>
          <w:kern w:val="0"/>
          <w:szCs w:val="21"/>
        </w:rPr>
        <w:t>31</w:t>
      </w:r>
      <w:r w:rsidRPr="00F6048D">
        <w:rPr>
          <w:rFonts w:eastAsiaTheme="minorEastAsia"/>
          <w:kern w:val="0"/>
          <w:szCs w:val="21"/>
        </w:rPr>
        <w:t>日，本基金所承担的全部金融负债的合约约定到期日均为一个月以内且不计息，可赎回基金份额净值</w:t>
      </w:r>
      <w:r w:rsidRPr="00F6048D">
        <w:rPr>
          <w:rFonts w:eastAsiaTheme="minorEastAsia"/>
          <w:kern w:val="0"/>
          <w:szCs w:val="21"/>
        </w:rPr>
        <w:t>(</w:t>
      </w:r>
      <w:r w:rsidRPr="00F6048D">
        <w:rPr>
          <w:rFonts w:eastAsiaTheme="minorEastAsia"/>
          <w:kern w:val="0"/>
          <w:szCs w:val="21"/>
        </w:rPr>
        <w:t>净资产</w:t>
      </w:r>
      <w:r w:rsidRPr="00F6048D">
        <w:rPr>
          <w:rFonts w:eastAsiaTheme="minorEastAsia"/>
          <w:kern w:val="0"/>
          <w:szCs w:val="21"/>
        </w:rPr>
        <w:t>)</w:t>
      </w:r>
      <w:r w:rsidRPr="00F6048D">
        <w:rPr>
          <w:rFonts w:eastAsiaTheme="minorEastAsia"/>
          <w:kern w:val="0"/>
          <w:szCs w:val="21"/>
        </w:rPr>
        <w:t>无固定到期日且不计息，因此账面余额即为未折现的合约到期现金流量。</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7.4.13.3.1</w:t>
      </w:r>
      <w:r w:rsidRPr="00F6048D">
        <w:rPr>
          <w:rFonts w:eastAsiaTheme="minorEastAsia"/>
          <w:b/>
          <w:szCs w:val="21"/>
        </w:rPr>
        <w:t>金融资产和金融负债的到期期限分析</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无。</w:t>
      </w:r>
    </w:p>
    <w:p w:rsidR="003A0F54" w:rsidRPr="00F6048D" w:rsidRDefault="003A0F54" w:rsidP="003A0F54">
      <w:pPr>
        <w:spacing w:line="360" w:lineRule="auto"/>
        <w:rPr>
          <w:rFonts w:eastAsiaTheme="minorEastAsia"/>
          <w:b/>
          <w:szCs w:val="21"/>
        </w:rPr>
      </w:pPr>
      <w:r w:rsidRPr="00F6048D">
        <w:rPr>
          <w:rFonts w:eastAsiaTheme="minorEastAsia"/>
          <w:b/>
          <w:szCs w:val="21"/>
        </w:rPr>
        <w:t xml:space="preserve">7.4.13.3.2 </w:t>
      </w:r>
      <w:r w:rsidRPr="00F6048D">
        <w:rPr>
          <w:rFonts w:eastAsiaTheme="minorEastAsia"/>
          <w:b/>
          <w:szCs w:val="21"/>
        </w:rPr>
        <w:t>报告期内本基金组合资产的流动性风险分析</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日，本基金无流动性受限资产。</w:t>
      </w:r>
      <w:r>
        <w:rPr>
          <w:rFonts w:eastAsiaTheme="minorEastAsia"/>
          <w:kern w:val="0"/>
          <w:szCs w:val="21"/>
        </w:rPr>
        <w:t xml:space="preserve"> </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个工作日可变现资产的可变现价值。于</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日，本基金组合资产中</w:t>
      </w:r>
      <w:r>
        <w:rPr>
          <w:rFonts w:eastAsiaTheme="minorEastAsia"/>
          <w:kern w:val="0"/>
          <w:szCs w:val="21"/>
        </w:rPr>
        <w:t>7</w:t>
      </w:r>
      <w:r>
        <w:rPr>
          <w:rFonts w:eastAsiaTheme="minorEastAsia"/>
          <w:kern w:val="0"/>
          <w:szCs w:val="21"/>
        </w:rPr>
        <w:t>个工作日可变现资产的账面价值为</w:t>
      </w:r>
      <w:r>
        <w:rPr>
          <w:rFonts w:eastAsiaTheme="minorEastAsia"/>
          <w:kern w:val="0"/>
          <w:szCs w:val="21"/>
        </w:rPr>
        <w:t>449,558,029.96</w:t>
      </w:r>
      <w:r>
        <w:rPr>
          <w:rFonts w:eastAsiaTheme="minorEastAsia"/>
          <w:kern w:val="0"/>
          <w:szCs w:val="21"/>
        </w:rPr>
        <w:t>元，超过经确认的当日净赎回金额。</w:t>
      </w:r>
      <w:r>
        <w:rPr>
          <w:rFonts w:eastAsiaTheme="minorEastAsia"/>
          <w:kern w:val="0"/>
          <w:szCs w:val="21"/>
        </w:rPr>
        <w:t xml:space="preserve"> </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w:t>
      </w:r>
    </w:p>
    <w:p w:rsidR="003A0F54" w:rsidRPr="00F6048D" w:rsidRDefault="003A0F54" w:rsidP="003A0F5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w:t>
      </w:r>
      <w:r w:rsidRPr="00F6048D">
        <w:rPr>
          <w:rFonts w:eastAsiaTheme="minorEastAsia"/>
          <w:b/>
          <w:bCs/>
          <w:szCs w:val="21"/>
        </w:rPr>
        <w:t>市场风险</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w:t>
      </w:r>
      <w:r w:rsidRPr="00F6048D">
        <w:rPr>
          <w:rFonts w:eastAsiaTheme="minorEastAsia"/>
          <w:b/>
          <w:bCs/>
          <w:szCs w:val="21"/>
        </w:rPr>
        <w:t>利率风险</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rsidR="00C448E1" w:rsidRDefault="00C448E1">
      <w:pPr>
        <w:widowControl/>
        <w:spacing w:line="360" w:lineRule="auto"/>
        <w:ind w:firstLineChars="200" w:firstLine="420"/>
        <w:rPr>
          <w:rFonts w:eastAsiaTheme="minorEastAsia"/>
          <w:kern w:val="0"/>
          <w:szCs w:val="21"/>
        </w:rPr>
      </w:pP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rsidR="001A59F9" w:rsidRPr="00F6048D" w:rsidRDefault="001A59F9" w:rsidP="00CF3A8E">
      <w:pPr>
        <w:spacing w:line="360" w:lineRule="auto"/>
        <w:rPr>
          <w:rFonts w:eastAsiaTheme="minorEastAsia"/>
          <w:b/>
          <w:bCs/>
          <w:szCs w:val="21"/>
        </w:rPr>
      </w:pPr>
      <w:r w:rsidRPr="00F6048D">
        <w:rPr>
          <w:rFonts w:eastAsiaTheme="minorEastAsia"/>
          <w:b/>
          <w:bCs/>
          <w:kern w:val="0"/>
          <w:szCs w:val="21"/>
        </w:rPr>
        <w:t>7.4.13.4.1.1</w:t>
      </w:r>
      <w:r w:rsidRPr="00F6048D">
        <w:rPr>
          <w:rFonts w:eastAsiaTheme="minorEastAsia"/>
          <w:b/>
          <w:bCs/>
          <w:szCs w:val="21"/>
        </w:rPr>
        <w:t>利率风险敞口</w:t>
      </w:r>
    </w:p>
    <w:p w:rsidR="00916EC9" w:rsidRPr="00F6048D" w:rsidRDefault="00916EC9" w:rsidP="00916EC9">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BF0880" w:rsidRPr="00F6048D" w:rsidTr="002C462F">
        <w:trPr>
          <w:trHeight w:val="280"/>
          <w:jc w:val="center"/>
        </w:trPr>
        <w:tc>
          <w:tcPr>
            <w:tcW w:w="1588" w:type="dxa"/>
            <w:vAlign w:val="center"/>
          </w:tcPr>
          <w:p w:rsidR="00916EC9" w:rsidRPr="00F6048D" w:rsidRDefault="00916EC9" w:rsidP="002C462F">
            <w:pPr>
              <w:spacing w:line="360" w:lineRule="auto"/>
              <w:jc w:val="center"/>
              <w:rPr>
                <w:b/>
                <w:szCs w:val="21"/>
              </w:rPr>
            </w:pPr>
            <w:r w:rsidRPr="00F6048D">
              <w:rPr>
                <w:b/>
                <w:szCs w:val="21"/>
              </w:rPr>
              <w:t>本期末</w:t>
            </w:r>
          </w:p>
          <w:p w:rsidR="00916EC9" w:rsidRPr="00F6048D" w:rsidRDefault="00916EC9" w:rsidP="002C462F">
            <w:pPr>
              <w:spacing w:line="360" w:lineRule="auto"/>
              <w:jc w:val="center"/>
              <w:rPr>
                <w:b/>
                <w:szCs w:val="21"/>
              </w:rPr>
            </w:pPr>
            <w:r w:rsidRPr="00F6048D">
              <w:rPr>
                <w:b/>
                <w:szCs w:val="21"/>
              </w:rPr>
              <w:t>2023</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701" w:type="dxa"/>
            <w:vAlign w:val="center"/>
          </w:tcPr>
          <w:p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559" w:type="dxa"/>
            <w:vAlign w:val="center"/>
          </w:tcPr>
          <w:p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559" w:type="dxa"/>
            <w:vAlign w:val="center"/>
          </w:tcPr>
          <w:p w:rsidR="00916EC9" w:rsidRPr="00F6048D" w:rsidRDefault="00916EC9" w:rsidP="002C462F">
            <w:pPr>
              <w:spacing w:line="360" w:lineRule="auto"/>
              <w:jc w:val="center"/>
              <w:rPr>
                <w:b/>
                <w:szCs w:val="21"/>
              </w:rPr>
            </w:pPr>
            <w:r w:rsidRPr="00F6048D">
              <w:rPr>
                <w:b/>
                <w:szCs w:val="21"/>
              </w:rPr>
              <w:t>不计息</w:t>
            </w:r>
          </w:p>
        </w:tc>
        <w:tc>
          <w:tcPr>
            <w:tcW w:w="1301" w:type="dxa"/>
            <w:vAlign w:val="center"/>
          </w:tcPr>
          <w:p w:rsidR="00916EC9" w:rsidRPr="00F6048D" w:rsidRDefault="00916EC9" w:rsidP="002C462F">
            <w:pPr>
              <w:spacing w:line="360" w:lineRule="auto"/>
              <w:jc w:val="center"/>
              <w:rPr>
                <w:b/>
                <w:szCs w:val="21"/>
              </w:rPr>
            </w:pPr>
            <w:r w:rsidRPr="00F6048D">
              <w:rPr>
                <w:b/>
                <w:szCs w:val="21"/>
              </w:rPr>
              <w:t>合计</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资产</w:t>
            </w:r>
          </w:p>
        </w:tc>
        <w:tc>
          <w:tcPr>
            <w:tcW w:w="1701" w:type="dxa"/>
            <w:vAlign w:val="center"/>
          </w:tcPr>
          <w:p w:rsidR="00916EC9" w:rsidRPr="00F6048D" w:rsidRDefault="00916EC9" w:rsidP="002C462F">
            <w:pPr>
              <w:spacing w:line="360" w:lineRule="auto"/>
              <w:jc w:val="right"/>
              <w:rPr>
                <w:szCs w:val="21"/>
              </w:rPr>
            </w:pPr>
          </w:p>
        </w:tc>
        <w:tc>
          <w:tcPr>
            <w:tcW w:w="1701"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301" w:type="dxa"/>
            <w:vAlign w:val="center"/>
          </w:tcPr>
          <w:p w:rsidR="00916EC9" w:rsidRPr="00F6048D" w:rsidRDefault="00916EC9" w:rsidP="002C462F">
            <w:pPr>
              <w:spacing w:line="360" w:lineRule="auto"/>
              <w:jc w:val="right"/>
              <w:rPr>
                <w:b/>
                <w:szCs w:val="21"/>
              </w:rPr>
            </w:pPr>
          </w:p>
        </w:tc>
      </w:tr>
      <w:tr w:rsidR="00C448E1">
        <w:trPr>
          <w:jc w:val="center"/>
        </w:trPr>
        <w:tc>
          <w:tcPr>
            <w:tcW w:w="1588" w:type="dxa"/>
            <w:vAlign w:val="center"/>
          </w:tcPr>
          <w:p w:rsidR="00C448E1" w:rsidRDefault="00BD044F">
            <w:pPr>
              <w:jc w:val="center"/>
            </w:pPr>
            <w:r>
              <w:rPr>
                <w:szCs w:val="21"/>
              </w:rPr>
              <w:t>货币资金</w:t>
            </w:r>
          </w:p>
        </w:tc>
        <w:tc>
          <w:tcPr>
            <w:tcW w:w="1701" w:type="dxa"/>
            <w:vAlign w:val="center"/>
          </w:tcPr>
          <w:p w:rsidR="00C448E1" w:rsidRDefault="00BD044F">
            <w:pPr>
              <w:jc w:val="right"/>
            </w:pPr>
            <w:r>
              <w:rPr>
                <w:szCs w:val="21"/>
              </w:rPr>
              <w:t>22,328,434.60</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301" w:type="dxa"/>
            <w:vAlign w:val="center"/>
          </w:tcPr>
          <w:p w:rsidR="00C448E1" w:rsidRDefault="00BD044F">
            <w:pPr>
              <w:jc w:val="right"/>
            </w:pPr>
            <w:r>
              <w:rPr>
                <w:szCs w:val="21"/>
              </w:rPr>
              <w:t>22,328,434.60</w:t>
            </w:r>
          </w:p>
        </w:tc>
      </w:tr>
      <w:tr w:rsidR="00C448E1">
        <w:trPr>
          <w:jc w:val="center"/>
        </w:trPr>
        <w:tc>
          <w:tcPr>
            <w:tcW w:w="1588" w:type="dxa"/>
            <w:vAlign w:val="center"/>
          </w:tcPr>
          <w:p w:rsidR="00C448E1" w:rsidRDefault="00BD044F">
            <w:pPr>
              <w:jc w:val="center"/>
            </w:pPr>
            <w:r>
              <w:rPr>
                <w:szCs w:val="21"/>
              </w:rPr>
              <w:t>结算备付金</w:t>
            </w:r>
          </w:p>
        </w:tc>
        <w:tc>
          <w:tcPr>
            <w:tcW w:w="1701" w:type="dxa"/>
            <w:vAlign w:val="center"/>
          </w:tcPr>
          <w:p w:rsidR="00C448E1" w:rsidRDefault="00BD044F">
            <w:pPr>
              <w:jc w:val="right"/>
            </w:pPr>
            <w:r>
              <w:rPr>
                <w:szCs w:val="21"/>
              </w:rPr>
              <w:t>8,288,389.07</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301" w:type="dxa"/>
            <w:vAlign w:val="center"/>
          </w:tcPr>
          <w:p w:rsidR="00C448E1" w:rsidRDefault="00BD044F">
            <w:pPr>
              <w:jc w:val="right"/>
            </w:pPr>
            <w:r>
              <w:rPr>
                <w:szCs w:val="21"/>
              </w:rPr>
              <w:t>8,288,389.07</w:t>
            </w:r>
          </w:p>
        </w:tc>
      </w:tr>
      <w:tr w:rsidR="00C448E1">
        <w:trPr>
          <w:jc w:val="center"/>
        </w:trPr>
        <w:tc>
          <w:tcPr>
            <w:tcW w:w="1588" w:type="dxa"/>
            <w:vAlign w:val="center"/>
          </w:tcPr>
          <w:p w:rsidR="00C448E1" w:rsidRDefault="00BD044F">
            <w:pPr>
              <w:jc w:val="center"/>
            </w:pPr>
            <w:r>
              <w:rPr>
                <w:szCs w:val="21"/>
              </w:rPr>
              <w:t>存出保证金</w:t>
            </w:r>
          </w:p>
        </w:tc>
        <w:tc>
          <w:tcPr>
            <w:tcW w:w="1701" w:type="dxa"/>
            <w:vAlign w:val="center"/>
          </w:tcPr>
          <w:p w:rsidR="00C448E1" w:rsidRDefault="00BD044F">
            <w:pPr>
              <w:jc w:val="right"/>
            </w:pPr>
            <w:r>
              <w:rPr>
                <w:szCs w:val="21"/>
              </w:rPr>
              <w:t>0.10</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301" w:type="dxa"/>
            <w:vAlign w:val="center"/>
          </w:tcPr>
          <w:p w:rsidR="00C448E1" w:rsidRDefault="00BD044F">
            <w:pPr>
              <w:jc w:val="right"/>
            </w:pPr>
            <w:r>
              <w:rPr>
                <w:szCs w:val="21"/>
              </w:rPr>
              <w:t>0.10</w:t>
            </w:r>
          </w:p>
        </w:tc>
      </w:tr>
      <w:tr w:rsidR="00C448E1">
        <w:trPr>
          <w:jc w:val="center"/>
        </w:trPr>
        <w:tc>
          <w:tcPr>
            <w:tcW w:w="1588" w:type="dxa"/>
            <w:vAlign w:val="center"/>
          </w:tcPr>
          <w:p w:rsidR="00C448E1" w:rsidRDefault="00BD044F">
            <w:pPr>
              <w:jc w:val="center"/>
            </w:pPr>
            <w:r>
              <w:rPr>
                <w:szCs w:val="21"/>
              </w:rPr>
              <w:t>交易性金融资产</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426,713,968.20</w:t>
            </w:r>
          </w:p>
        </w:tc>
        <w:tc>
          <w:tcPr>
            <w:tcW w:w="1301" w:type="dxa"/>
            <w:vAlign w:val="center"/>
          </w:tcPr>
          <w:p w:rsidR="00C448E1" w:rsidRDefault="00BD044F">
            <w:pPr>
              <w:jc w:val="right"/>
            </w:pPr>
            <w:r>
              <w:rPr>
                <w:szCs w:val="21"/>
              </w:rPr>
              <w:t>426,713,968.20</w:t>
            </w:r>
          </w:p>
        </w:tc>
      </w:tr>
      <w:tr w:rsidR="00C448E1">
        <w:trPr>
          <w:jc w:val="center"/>
        </w:trPr>
        <w:tc>
          <w:tcPr>
            <w:tcW w:w="1588" w:type="dxa"/>
            <w:vAlign w:val="center"/>
          </w:tcPr>
          <w:p w:rsidR="00C448E1" w:rsidRDefault="00BD044F">
            <w:pPr>
              <w:jc w:val="center"/>
            </w:pPr>
            <w:r>
              <w:rPr>
                <w:szCs w:val="21"/>
              </w:rPr>
              <w:t>应收股利</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473,340.40</w:t>
            </w:r>
          </w:p>
        </w:tc>
        <w:tc>
          <w:tcPr>
            <w:tcW w:w="1301" w:type="dxa"/>
            <w:vAlign w:val="center"/>
          </w:tcPr>
          <w:p w:rsidR="00C448E1" w:rsidRDefault="00BD044F">
            <w:pPr>
              <w:jc w:val="right"/>
            </w:pPr>
            <w:r>
              <w:rPr>
                <w:szCs w:val="21"/>
              </w:rPr>
              <w:t>473,340.40</w:t>
            </w:r>
          </w:p>
        </w:tc>
      </w:tr>
      <w:tr w:rsidR="00C448E1">
        <w:trPr>
          <w:jc w:val="center"/>
        </w:trPr>
        <w:tc>
          <w:tcPr>
            <w:tcW w:w="1588" w:type="dxa"/>
            <w:vAlign w:val="center"/>
          </w:tcPr>
          <w:p w:rsidR="00C448E1" w:rsidRDefault="00BD044F">
            <w:pPr>
              <w:jc w:val="center"/>
            </w:pPr>
            <w:r>
              <w:rPr>
                <w:szCs w:val="21"/>
              </w:rPr>
              <w:t>应收申购款</w:t>
            </w:r>
          </w:p>
        </w:tc>
        <w:tc>
          <w:tcPr>
            <w:tcW w:w="1701" w:type="dxa"/>
            <w:vAlign w:val="center"/>
          </w:tcPr>
          <w:p w:rsidR="00C448E1" w:rsidRDefault="00BD044F">
            <w:pPr>
              <w:jc w:val="right"/>
            </w:pPr>
            <w:r>
              <w:rPr>
                <w:szCs w:val="21"/>
              </w:rPr>
              <w:t>192.00</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518,548.34</w:t>
            </w:r>
          </w:p>
        </w:tc>
        <w:tc>
          <w:tcPr>
            <w:tcW w:w="1301" w:type="dxa"/>
            <w:vAlign w:val="center"/>
          </w:tcPr>
          <w:p w:rsidR="00C448E1" w:rsidRDefault="00BD044F">
            <w:pPr>
              <w:jc w:val="right"/>
            </w:pPr>
            <w:r>
              <w:rPr>
                <w:szCs w:val="21"/>
              </w:rPr>
              <w:t>518,740.34</w:t>
            </w:r>
          </w:p>
        </w:tc>
      </w:tr>
      <w:tr w:rsidR="00BF0880" w:rsidRPr="00F6048D" w:rsidTr="002C462F">
        <w:trPr>
          <w:trHeight w:val="280"/>
          <w:jc w:val="center"/>
        </w:trPr>
        <w:tc>
          <w:tcPr>
            <w:tcW w:w="1588" w:type="dxa"/>
          </w:tcPr>
          <w:p w:rsidR="00916EC9" w:rsidRPr="00F6048D" w:rsidRDefault="00916EC9" w:rsidP="002C462F">
            <w:pPr>
              <w:autoSpaceDE w:val="0"/>
              <w:autoSpaceDN w:val="0"/>
              <w:adjustRightInd w:val="0"/>
              <w:spacing w:before="29" w:line="360" w:lineRule="auto"/>
              <w:rPr>
                <w:rFonts w:eastAsiaTheme="minorEastAsia"/>
                <w:szCs w:val="21"/>
              </w:rPr>
            </w:pPr>
            <w:r w:rsidRPr="00F6048D">
              <w:rPr>
                <w:rFonts w:eastAsiaTheme="minorEastAsia"/>
                <w:szCs w:val="21"/>
              </w:rPr>
              <w:t>资产总计</w:t>
            </w:r>
          </w:p>
        </w:tc>
        <w:tc>
          <w:tcPr>
            <w:tcW w:w="1701"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30,617,015.77</w:t>
            </w:r>
          </w:p>
        </w:tc>
        <w:tc>
          <w:tcPr>
            <w:tcW w:w="1701"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w:t>
            </w:r>
          </w:p>
        </w:tc>
        <w:tc>
          <w:tcPr>
            <w:tcW w:w="1559"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w:t>
            </w:r>
          </w:p>
        </w:tc>
        <w:tc>
          <w:tcPr>
            <w:tcW w:w="1559"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427,705,856.94</w:t>
            </w:r>
          </w:p>
        </w:tc>
        <w:tc>
          <w:tcPr>
            <w:tcW w:w="1301" w:type="dxa"/>
          </w:tcPr>
          <w:p w:rsidR="00916EC9" w:rsidRPr="00F6048D" w:rsidRDefault="00916EC9" w:rsidP="002C462F">
            <w:pPr>
              <w:autoSpaceDE w:val="0"/>
              <w:autoSpaceDN w:val="0"/>
              <w:adjustRightInd w:val="0"/>
              <w:spacing w:before="29" w:line="360" w:lineRule="auto"/>
              <w:jc w:val="right"/>
              <w:rPr>
                <w:rFonts w:eastAsiaTheme="minorEastAsia"/>
                <w:szCs w:val="21"/>
              </w:rPr>
            </w:pPr>
            <w:r w:rsidRPr="00F6048D">
              <w:rPr>
                <w:rFonts w:eastAsiaTheme="minorEastAsia"/>
                <w:szCs w:val="21"/>
              </w:rPr>
              <w:t>458,322,872.71</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负债</w:t>
            </w:r>
          </w:p>
        </w:tc>
        <w:tc>
          <w:tcPr>
            <w:tcW w:w="1701" w:type="dxa"/>
            <w:vAlign w:val="center"/>
          </w:tcPr>
          <w:p w:rsidR="00916EC9" w:rsidRPr="00F6048D" w:rsidRDefault="00916EC9" w:rsidP="002C462F">
            <w:pPr>
              <w:spacing w:line="360" w:lineRule="auto"/>
              <w:jc w:val="right"/>
              <w:rPr>
                <w:kern w:val="0"/>
                <w:szCs w:val="21"/>
              </w:rPr>
            </w:pPr>
          </w:p>
        </w:tc>
        <w:tc>
          <w:tcPr>
            <w:tcW w:w="1701"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559" w:type="dxa"/>
            <w:vAlign w:val="center"/>
          </w:tcPr>
          <w:p w:rsidR="00916EC9" w:rsidRPr="00F6048D" w:rsidRDefault="00916EC9" w:rsidP="002C462F">
            <w:pPr>
              <w:spacing w:line="360" w:lineRule="auto"/>
              <w:jc w:val="right"/>
              <w:rPr>
                <w:szCs w:val="21"/>
              </w:rPr>
            </w:pPr>
          </w:p>
        </w:tc>
        <w:tc>
          <w:tcPr>
            <w:tcW w:w="1301" w:type="dxa"/>
            <w:vAlign w:val="center"/>
          </w:tcPr>
          <w:p w:rsidR="00916EC9" w:rsidRPr="00F6048D" w:rsidRDefault="00916EC9" w:rsidP="002C462F">
            <w:pPr>
              <w:spacing w:line="360" w:lineRule="auto"/>
              <w:jc w:val="right"/>
              <w:rPr>
                <w:szCs w:val="21"/>
              </w:rPr>
            </w:pPr>
          </w:p>
        </w:tc>
      </w:tr>
      <w:tr w:rsidR="00C448E1">
        <w:trPr>
          <w:jc w:val="center"/>
        </w:trPr>
        <w:tc>
          <w:tcPr>
            <w:tcW w:w="1588" w:type="dxa"/>
            <w:vAlign w:val="center"/>
          </w:tcPr>
          <w:p w:rsidR="00C448E1" w:rsidRDefault="00BD044F">
            <w:pPr>
              <w:jc w:val="center"/>
            </w:pPr>
            <w:r>
              <w:rPr>
                <w:szCs w:val="21"/>
              </w:rPr>
              <w:t>应付清算款</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95.29</w:t>
            </w:r>
          </w:p>
        </w:tc>
        <w:tc>
          <w:tcPr>
            <w:tcW w:w="1301" w:type="dxa"/>
            <w:vAlign w:val="center"/>
          </w:tcPr>
          <w:p w:rsidR="00C448E1" w:rsidRDefault="00BD044F">
            <w:pPr>
              <w:jc w:val="right"/>
            </w:pPr>
            <w:r>
              <w:rPr>
                <w:szCs w:val="21"/>
              </w:rPr>
              <w:t>95.29</w:t>
            </w:r>
          </w:p>
        </w:tc>
      </w:tr>
      <w:tr w:rsidR="00C448E1">
        <w:trPr>
          <w:jc w:val="center"/>
        </w:trPr>
        <w:tc>
          <w:tcPr>
            <w:tcW w:w="1588" w:type="dxa"/>
            <w:vAlign w:val="center"/>
          </w:tcPr>
          <w:p w:rsidR="00C448E1" w:rsidRDefault="00BD044F">
            <w:pPr>
              <w:jc w:val="center"/>
            </w:pPr>
            <w:r>
              <w:rPr>
                <w:szCs w:val="21"/>
              </w:rPr>
              <w:t>应付赎回款</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1,921,594.47</w:t>
            </w:r>
          </w:p>
        </w:tc>
        <w:tc>
          <w:tcPr>
            <w:tcW w:w="1301" w:type="dxa"/>
            <w:vAlign w:val="center"/>
          </w:tcPr>
          <w:p w:rsidR="00C448E1" w:rsidRDefault="00BD044F">
            <w:pPr>
              <w:jc w:val="right"/>
            </w:pPr>
            <w:r>
              <w:rPr>
                <w:szCs w:val="21"/>
              </w:rPr>
              <w:t>1,921,594.47</w:t>
            </w:r>
          </w:p>
        </w:tc>
      </w:tr>
      <w:tr w:rsidR="00C448E1">
        <w:trPr>
          <w:jc w:val="center"/>
        </w:trPr>
        <w:tc>
          <w:tcPr>
            <w:tcW w:w="1588" w:type="dxa"/>
            <w:vAlign w:val="center"/>
          </w:tcPr>
          <w:p w:rsidR="00C448E1" w:rsidRDefault="00BD044F">
            <w:pPr>
              <w:jc w:val="center"/>
            </w:pPr>
            <w:r>
              <w:rPr>
                <w:szCs w:val="21"/>
              </w:rPr>
              <w:t>应付管理人报酬</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226,389.48</w:t>
            </w:r>
          </w:p>
        </w:tc>
        <w:tc>
          <w:tcPr>
            <w:tcW w:w="1301" w:type="dxa"/>
            <w:vAlign w:val="center"/>
          </w:tcPr>
          <w:p w:rsidR="00C448E1" w:rsidRDefault="00BD044F">
            <w:pPr>
              <w:jc w:val="right"/>
            </w:pPr>
            <w:r>
              <w:rPr>
                <w:szCs w:val="21"/>
              </w:rPr>
              <w:t>226,389.48</w:t>
            </w:r>
          </w:p>
        </w:tc>
      </w:tr>
      <w:tr w:rsidR="00C448E1">
        <w:trPr>
          <w:jc w:val="center"/>
        </w:trPr>
        <w:tc>
          <w:tcPr>
            <w:tcW w:w="1588" w:type="dxa"/>
            <w:vAlign w:val="center"/>
          </w:tcPr>
          <w:p w:rsidR="00C448E1" w:rsidRDefault="00BD044F">
            <w:pPr>
              <w:jc w:val="center"/>
            </w:pPr>
            <w:r>
              <w:rPr>
                <w:szCs w:val="21"/>
              </w:rPr>
              <w:t>应付托管费</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56,597.37</w:t>
            </w:r>
          </w:p>
        </w:tc>
        <w:tc>
          <w:tcPr>
            <w:tcW w:w="1301" w:type="dxa"/>
            <w:vAlign w:val="center"/>
          </w:tcPr>
          <w:p w:rsidR="00C448E1" w:rsidRDefault="00BD044F">
            <w:pPr>
              <w:jc w:val="right"/>
            </w:pPr>
            <w:r>
              <w:rPr>
                <w:szCs w:val="21"/>
              </w:rPr>
              <w:t>56,597.37</w:t>
            </w:r>
          </w:p>
        </w:tc>
      </w:tr>
      <w:tr w:rsidR="00C448E1">
        <w:trPr>
          <w:jc w:val="center"/>
        </w:trPr>
        <w:tc>
          <w:tcPr>
            <w:tcW w:w="1588" w:type="dxa"/>
            <w:vAlign w:val="center"/>
          </w:tcPr>
          <w:p w:rsidR="00C448E1" w:rsidRDefault="00BD044F">
            <w:pPr>
              <w:jc w:val="center"/>
            </w:pPr>
            <w:r>
              <w:rPr>
                <w:szCs w:val="21"/>
              </w:rPr>
              <w:t>应付销售服务费</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93,572.15</w:t>
            </w:r>
          </w:p>
        </w:tc>
        <w:tc>
          <w:tcPr>
            <w:tcW w:w="1301" w:type="dxa"/>
            <w:vAlign w:val="center"/>
          </w:tcPr>
          <w:p w:rsidR="00C448E1" w:rsidRDefault="00BD044F">
            <w:pPr>
              <w:jc w:val="right"/>
            </w:pPr>
            <w:r>
              <w:rPr>
                <w:szCs w:val="21"/>
              </w:rPr>
              <w:t>93,572.15</w:t>
            </w:r>
          </w:p>
        </w:tc>
      </w:tr>
      <w:tr w:rsidR="00C448E1">
        <w:trPr>
          <w:jc w:val="center"/>
        </w:trPr>
        <w:tc>
          <w:tcPr>
            <w:tcW w:w="1588" w:type="dxa"/>
            <w:vAlign w:val="center"/>
          </w:tcPr>
          <w:p w:rsidR="00C448E1" w:rsidRDefault="00BD044F">
            <w:pPr>
              <w:jc w:val="center"/>
            </w:pPr>
            <w:r>
              <w:rPr>
                <w:szCs w:val="21"/>
              </w:rPr>
              <w:t>其他负债</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348,597.11</w:t>
            </w:r>
          </w:p>
        </w:tc>
        <w:tc>
          <w:tcPr>
            <w:tcW w:w="1301" w:type="dxa"/>
            <w:vAlign w:val="center"/>
          </w:tcPr>
          <w:p w:rsidR="00C448E1" w:rsidRDefault="00BD044F">
            <w:pPr>
              <w:jc w:val="right"/>
            </w:pPr>
            <w:r>
              <w:rPr>
                <w:szCs w:val="21"/>
              </w:rPr>
              <w:t>348,597.11</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负债总计</w:t>
            </w:r>
          </w:p>
        </w:tc>
        <w:tc>
          <w:tcPr>
            <w:tcW w:w="1701" w:type="dxa"/>
          </w:tcPr>
          <w:p w:rsidR="00916EC9" w:rsidRPr="00F6048D" w:rsidRDefault="00916EC9" w:rsidP="002C462F">
            <w:pPr>
              <w:spacing w:line="360" w:lineRule="auto"/>
              <w:jc w:val="right"/>
              <w:rPr>
                <w:szCs w:val="21"/>
              </w:rPr>
            </w:pPr>
            <w:r w:rsidRPr="00F6048D">
              <w:rPr>
                <w:szCs w:val="21"/>
              </w:rPr>
              <w:t>-</w:t>
            </w:r>
          </w:p>
        </w:tc>
        <w:tc>
          <w:tcPr>
            <w:tcW w:w="1701"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2,646,845.87</w:t>
            </w:r>
          </w:p>
        </w:tc>
        <w:tc>
          <w:tcPr>
            <w:tcW w:w="1301" w:type="dxa"/>
          </w:tcPr>
          <w:p w:rsidR="00916EC9" w:rsidRPr="00F6048D" w:rsidRDefault="00916EC9" w:rsidP="002C462F">
            <w:pPr>
              <w:spacing w:line="360" w:lineRule="auto"/>
              <w:ind w:right="210"/>
              <w:jc w:val="right"/>
              <w:rPr>
                <w:szCs w:val="21"/>
              </w:rPr>
            </w:pPr>
            <w:r w:rsidRPr="00F6048D">
              <w:rPr>
                <w:szCs w:val="21"/>
              </w:rPr>
              <w:t>2,646,845.87</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利率敏感度缺口</w:t>
            </w:r>
          </w:p>
        </w:tc>
        <w:tc>
          <w:tcPr>
            <w:tcW w:w="1701" w:type="dxa"/>
          </w:tcPr>
          <w:p w:rsidR="00916EC9" w:rsidRPr="00F6048D" w:rsidRDefault="00916EC9" w:rsidP="002C462F">
            <w:pPr>
              <w:spacing w:line="360" w:lineRule="auto"/>
              <w:jc w:val="right"/>
              <w:rPr>
                <w:szCs w:val="21"/>
              </w:rPr>
            </w:pPr>
            <w:r w:rsidRPr="00F6048D">
              <w:rPr>
                <w:szCs w:val="21"/>
              </w:rPr>
              <w:t>30,617,015.77</w:t>
            </w:r>
          </w:p>
        </w:tc>
        <w:tc>
          <w:tcPr>
            <w:tcW w:w="1701"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425,059,011.07</w:t>
            </w:r>
          </w:p>
        </w:tc>
        <w:tc>
          <w:tcPr>
            <w:tcW w:w="1301" w:type="dxa"/>
          </w:tcPr>
          <w:p w:rsidR="00916EC9" w:rsidRPr="00F6048D" w:rsidRDefault="00916EC9" w:rsidP="002C462F">
            <w:pPr>
              <w:spacing w:line="360" w:lineRule="auto"/>
              <w:jc w:val="right"/>
              <w:rPr>
                <w:szCs w:val="21"/>
              </w:rPr>
            </w:pPr>
            <w:r w:rsidRPr="00F6048D">
              <w:rPr>
                <w:szCs w:val="21"/>
              </w:rPr>
              <w:t>455,676,026.84</w:t>
            </w:r>
          </w:p>
        </w:tc>
      </w:tr>
      <w:tr w:rsidR="00BF0880" w:rsidRPr="00F6048D" w:rsidTr="002C462F">
        <w:trPr>
          <w:trHeight w:val="280"/>
          <w:jc w:val="center"/>
        </w:trPr>
        <w:tc>
          <w:tcPr>
            <w:tcW w:w="1588" w:type="dxa"/>
            <w:vAlign w:val="center"/>
          </w:tcPr>
          <w:p w:rsidR="00916EC9" w:rsidRPr="00F6048D" w:rsidRDefault="00916EC9" w:rsidP="002C462F">
            <w:pPr>
              <w:spacing w:line="360" w:lineRule="auto"/>
              <w:jc w:val="center"/>
              <w:rPr>
                <w:b/>
                <w:szCs w:val="21"/>
              </w:rPr>
            </w:pPr>
            <w:r w:rsidRPr="00F6048D">
              <w:rPr>
                <w:b/>
                <w:szCs w:val="21"/>
              </w:rPr>
              <w:t>上年度末</w:t>
            </w:r>
          </w:p>
          <w:p w:rsidR="00916EC9" w:rsidRPr="00F6048D" w:rsidRDefault="00916EC9" w:rsidP="002C462F">
            <w:pPr>
              <w:spacing w:line="360" w:lineRule="auto"/>
              <w:jc w:val="center"/>
              <w:rPr>
                <w:b/>
                <w:szCs w:val="21"/>
              </w:rPr>
            </w:pPr>
            <w:r w:rsidRPr="00F6048D">
              <w:rPr>
                <w:b/>
                <w:szCs w:val="21"/>
              </w:rPr>
              <w:t>2022</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c>
          <w:tcPr>
            <w:tcW w:w="1701" w:type="dxa"/>
            <w:vAlign w:val="center"/>
          </w:tcPr>
          <w:p w:rsidR="00916EC9" w:rsidRPr="00F6048D" w:rsidRDefault="00916EC9" w:rsidP="002C462F">
            <w:pPr>
              <w:spacing w:line="360" w:lineRule="auto"/>
              <w:jc w:val="center"/>
              <w:rPr>
                <w:b/>
                <w:szCs w:val="21"/>
              </w:rPr>
            </w:pPr>
            <w:r w:rsidRPr="00F6048D">
              <w:rPr>
                <w:b/>
                <w:szCs w:val="21"/>
              </w:rPr>
              <w:t>1</w:t>
            </w:r>
            <w:r w:rsidRPr="00F6048D">
              <w:rPr>
                <w:b/>
                <w:szCs w:val="21"/>
              </w:rPr>
              <w:t>年以内</w:t>
            </w:r>
          </w:p>
        </w:tc>
        <w:tc>
          <w:tcPr>
            <w:tcW w:w="1701" w:type="dxa"/>
            <w:vAlign w:val="center"/>
          </w:tcPr>
          <w:p w:rsidR="00916EC9" w:rsidRPr="00F6048D" w:rsidRDefault="00916EC9" w:rsidP="002C462F">
            <w:pPr>
              <w:spacing w:line="360" w:lineRule="auto"/>
              <w:jc w:val="center"/>
              <w:rPr>
                <w:b/>
                <w:szCs w:val="21"/>
              </w:rPr>
            </w:pPr>
            <w:r w:rsidRPr="00F6048D">
              <w:rPr>
                <w:b/>
                <w:szCs w:val="21"/>
              </w:rPr>
              <w:t>1-5</w:t>
            </w:r>
            <w:r w:rsidRPr="00F6048D">
              <w:rPr>
                <w:b/>
                <w:szCs w:val="21"/>
              </w:rPr>
              <w:t>年</w:t>
            </w:r>
          </w:p>
        </w:tc>
        <w:tc>
          <w:tcPr>
            <w:tcW w:w="1559" w:type="dxa"/>
            <w:vAlign w:val="center"/>
          </w:tcPr>
          <w:p w:rsidR="00916EC9" w:rsidRPr="00F6048D" w:rsidRDefault="00916EC9" w:rsidP="002C462F">
            <w:pPr>
              <w:spacing w:line="360" w:lineRule="auto"/>
              <w:jc w:val="center"/>
              <w:rPr>
                <w:b/>
                <w:szCs w:val="21"/>
              </w:rPr>
            </w:pPr>
            <w:r w:rsidRPr="00F6048D">
              <w:rPr>
                <w:b/>
                <w:szCs w:val="21"/>
              </w:rPr>
              <w:t>5</w:t>
            </w:r>
            <w:r w:rsidRPr="00F6048D">
              <w:rPr>
                <w:b/>
                <w:szCs w:val="21"/>
              </w:rPr>
              <w:t>年以上</w:t>
            </w:r>
          </w:p>
        </w:tc>
        <w:tc>
          <w:tcPr>
            <w:tcW w:w="1559" w:type="dxa"/>
            <w:vAlign w:val="center"/>
          </w:tcPr>
          <w:p w:rsidR="00916EC9" w:rsidRPr="00F6048D" w:rsidRDefault="00916EC9" w:rsidP="002C462F">
            <w:pPr>
              <w:spacing w:line="360" w:lineRule="auto"/>
              <w:jc w:val="center"/>
              <w:rPr>
                <w:b/>
                <w:szCs w:val="21"/>
              </w:rPr>
            </w:pPr>
            <w:r w:rsidRPr="00F6048D">
              <w:rPr>
                <w:b/>
                <w:szCs w:val="21"/>
              </w:rPr>
              <w:t>不计息</w:t>
            </w:r>
          </w:p>
        </w:tc>
        <w:tc>
          <w:tcPr>
            <w:tcW w:w="1301" w:type="dxa"/>
            <w:vAlign w:val="center"/>
          </w:tcPr>
          <w:p w:rsidR="00916EC9" w:rsidRPr="00F6048D" w:rsidRDefault="00916EC9" w:rsidP="002C462F">
            <w:pPr>
              <w:spacing w:line="360" w:lineRule="auto"/>
              <w:jc w:val="center"/>
              <w:rPr>
                <w:b/>
                <w:szCs w:val="21"/>
              </w:rPr>
            </w:pPr>
            <w:r w:rsidRPr="00F6048D">
              <w:rPr>
                <w:b/>
                <w:szCs w:val="21"/>
              </w:rPr>
              <w:t>合计</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资产</w:t>
            </w:r>
          </w:p>
        </w:tc>
        <w:tc>
          <w:tcPr>
            <w:tcW w:w="1701" w:type="dxa"/>
            <w:vAlign w:val="center"/>
          </w:tcPr>
          <w:p w:rsidR="00916EC9" w:rsidRPr="00F6048D" w:rsidRDefault="00916EC9" w:rsidP="002C462F">
            <w:pPr>
              <w:spacing w:line="360" w:lineRule="auto"/>
              <w:jc w:val="right"/>
              <w:rPr>
                <w:szCs w:val="21"/>
              </w:rPr>
            </w:pPr>
          </w:p>
        </w:tc>
        <w:tc>
          <w:tcPr>
            <w:tcW w:w="1701" w:type="dxa"/>
            <w:vAlign w:val="center"/>
          </w:tcPr>
          <w:p w:rsidR="00916EC9" w:rsidRPr="00F6048D" w:rsidRDefault="00916EC9" w:rsidP="002C462F">
            <w:pPr>
              <w:spacing w:line="360" w:lineRule="auto"/>
              <w:jc w:val="right"/>
              <w:rPr>
                <w:b/>
                <w:szCs w:val="21"/>
              </w:rPr>
            </w:pPr>
          </w:p>
        </w:tc>
        <w:tc>
          <w:tcPr>
            <w:tcW w:w="1559" w:type="dxa"/>
            <w:vAlign w:val="center"/>
          </w:tcPr>
          <w:p w:rsidR="00916EC9" w:rsidRPr="00F6048D" w:rsidRDefault="00916EC9" w:rsidP="002C462F">
            <w:pPr>
              <w:spacing w:line="360" w:lineRule="auto"/>
              <w:jc w:val="right"/>
              <w:rPr>
                <w:b/>
                <w:szCs w:val="21"/>
              </w:rPr>
            </w:pPr>
          </w:p>
        </w:tc>
        <w:tc>
          <w:tcPr>
            <w:tcW w:w="1559" w:type="dxa"/>
            <w:vAlign w:val="center"/>
          </w:tcPr>
          <w:p w:rsidR="00916EC9" w:rsidRPr="00F6048D" w:rsidRDefault="00916EC9" w:rsidP="002C462F">
            <w:pPr>
              <w:spacing w:line="360" w:lineRule="auto"/>
              <w:jc w:val="right"/>
              <w:rPr>
                <w:b/>
                <w:szCs w:val="21"/>
              </w:rPr>
            </w:pPr>
          </w:p>
        </w:tc>
        <w:tc>
          <w:tcPr>
            <w:tcW w:w="1301" w:type="dxa"/>
            <w:vAlign w:val="center"/>
          </w:tcPr>
          <w:p w:rsidR="00916EC9" w:rsidRPr="00F6048D" w:rsidRDefault="00916EC9" w:rsidP="002C462F">
            <w:pPr>
              <w:spacing w:line="360" w:lineRule="auto"/>
              <w:jc w:val="right"/>
              <w:rPr>
                <w:b/>
                <w:szCs w:val="21"/>
              </w:rPr>
            </w:pPr>
          </w:p>
        </w:tc>
      </w:tr>
      <w:tr w:rsidR="00C448E1">
        <w:trPr>
          <w:jc w:val="center"/>
        </w:trPr>
        <w:tc>
          <w:tcPr>
            <w:tcW w:w="1588" w:type="dxa"/>
            <w:vAlign w:val="center"/>
          </w:tcPr>
          <w:p w:rsidR="00C448E1" w:rsidRDefault="00BD044F">
            <w:pPr>
              <w:jc w:val="center"/>
            </w:pPr>
            <w:r>
              <w:rPr>
                <w:szCs w:val="21"/>
              </w:rPr>
              <w:t>货币资金</w:t>
            </w:r>
          </w:p>
        </w:tc>
        <w:tc>
          <w:tcPr>
            <w:tcW w:w="1701" w:type="dxa"/>
            <w:vAlign w:val="center"/>
          </w:tcPr>
          <w:p w:rsidR="00C448E1" w:rsidRDefault="00BD044F">
            <w:pPr>
              <w:jc w:val="right"/>
            </w:pPr>
            <w:r>
              <w:rPr>
                <w:szCs w:val="21"/>
              </w:rPr>
              <w:t>19,381,876.68</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301" w:type="dxa"/>
            <w:vAlign w:val="center"/>
          </w:tcPr>
          <w:p w:rsidR="00C448E1" w:rsidRDefault="00BD044F">
            <w:pPr>
              <w:jc w:val="right"/>
            </w:pPr>
            <w:r>
              <w:rPr>
                <w:szCs w:val="21"/>
              </w:rPr>
              <w:t>19,381,876.68</w:t>
            </w:r>
          </w:p>
        </w:tc>
      </w:tr>
      <w:tr w:rsidR="00C448E1">
        <w:trPr>
          <w:jc w:val="center"/>
        </w:trPr>
        <w:tc>
          <w:tcPr>
            <w:tcW w:w="1588" w:type="dxa"/>
            <w:vAlign w:val="center"/>
          </w:tcPr>
          <w:p w:rsidR="00C448E1" w:rsidRDefault="00BD044F">
            <w:pPr>
              <w:jc w:val="center"/>
            </w:pPr>
            <w:r>
              <w:rPr>
                <w:szCs w:val="21"/>
              </w:rPr>
              <w:t>结算备付金</w:t>
            </w:r>
          </w:p>
        </w:tc>
        <w:tc>
          <w:tcPr>
            <w:tcW w:w="1701" w:type="dxa"/>
            <w:vAlign w:val="center"/>
          </w:tcPr>
          <w:p w:rsidR="00C448E1" w:rsidRDefault="00BD044F">
            <w:pPr>
              <w:jc w:val="right"/>
            </w:pPr>
            <w:r>
              <w:rPr>
                <w:szCs w:val="21"/>
              </w:rPr>
              <w:t>348.81</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301" w:type="dxa"/>
            <w:vAlign w:val="center"/>
          </w:tcPr>
          <w:p w:rsidR="00C448E1" w:rsidRDefault="00BD044F">
            <w:pPr>
              <w:jc w:val="right"/>
            </w:pPr>
            <w:r>
              <w:rPr>
                <w:szCs w:val="21"/>
              </w:rPr>
              <w:t>348.81</w:t>
            </w:r>
          </w:p>
        </w:tc>
      </w:tr>
      <w:tr w:rsidR="00C448E1">
        <w:trPr>
          <w:jc w:val="center"/>
        </w:trPr>
        <w:tc>
          <w:tcPr>
            <w:tcW w:w="1588" w:type="dxa"/>
            <w:vAlign w:val="center"/>
          </w:tcPr>
          <w:p w:rsidR="00C448E1" w:rsidRDefault="00BD044F">
            <w:pPr>
              <w:jc w:val="center"/>
            </w:pPr>
            <w:r>
              <w:rPr>
                <w:szCs w:val="21"/>
              </w:rPr>
              <w:t>存出保证金</w:t>
            </w:r>
          </w:p>
        </w:tc>
        <w:tc>
          <w:tcPr>
            <w:tcW w:w="1701" w:type="dxa"/>
            <w:vAlign w:val="center"/>
          </w:tcPr>
          <w:p w:rsidR="00C448E1" w:rsidRDefault="00BD044F">
            <w:pPr>
              <w:jc w:val="right"/>
            </w:pPr>
            <w:r>
              <w:rPr>
                <w:szCs w:val="21"/>
              </w:rPr>
              <w:t>2.27</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301" w:type="dxa"/>
            <w:vAlign w:val="center"/>
          </w:tcPr>
          <w:p w:rsidR="00C448E1" w:rsidRDefault="00BD044F">
            <w:pPr>
              <w:jc w:val="right"/>
            </w:pPr>
            <w:r>
              <w:rPr>
                <w:szCs w:val="21"/>
              </w:rPr>
              <w:t>2.27</w:t>
            </w:r>
          </w:p>
        </w:tc>
      </w:tr>
      <w:tr w:rsidR="00C448E1">
        <w:trPr>
          <w:jc w:val="center"/>
        </w:trPr>
        <w:tc>
          <w:tcPr>
            <w:tcW w:w="1588" w:type="dxa"/>
            <w:vAlign w:val="center"/>
          </w:tcPr>
          <w:p w:rsidR="00C448E1" w:rsidRDefault="00BD044F">
            <w:pPr>
              <w:jc w:val="center"/>
            </w:pPr>
            <w:r>
              <w:rPr>
                <w:szCs w:val="21"/>
              </w:rPr>
              <w:t>交易性金融资产</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297,112,019.34</w:t>
            </w:r>
          </w:p>
        </w:tc>
        <w:tc>
          <w:tcPr>
            <w:tcW w:w="1301" w:type="dxa"/>
            <w:vAlign w:val="center"/>
          </w:tcPr>
          <w:p w:rsidR="00C448E1" w:rsidRDefault="00BD044F">
            <w:pPr>
              <w:jc w:val="right"/>
            </w:pPr>
            <w:r>
              <w:rPr>
                <w:szCs w:val="21"/>
              </w:rPr>
              <w:t>297,112,019.34</w:t>
            </w:r>
          </w:p>
        </w:tc>
      </w:tr>
      <w:tr w:rsidR="00C448E1">
        <w:trPr>
          <w:jc w:val="center"/>
        </w:trPr>
        <w:tc>
          <w:tcPr>
            <w:tcW w:w="1588" w:type="dxa"/>
            <w:vAlign w:val="center"/>
          </w:tcPr>
          <w:p w:rsidR="00C448E1" w:rsidRDefault="00BD044F">
            <w:pPr>
              <w:jc w:val="center"/>
            </w:pPr>
            <w:r>
              <w:rPr>
                <w:szCs w:val="21"/>
              </w:rPr>
              <w:t>应收股利</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256,626.18</w:t>
            </w:r>
          </w:p>
        </w:tc>
        <w:tc>
          <w:tcPr>
            <w:tcW w:w="1301" w:type="dxa"/>
            <w:vAlign w:val="center"/>
          </w:tcPr>
          <w:p w:rsidR="00C448E1" w:rsidRDefault="00BD044F">
            <w:pPr>
              <w:jc w:val="right"/>
            </w:pPr>
            <w:r>
              <w:rPr>
                <w:szCs w:val="21"/>
              </w:rPr>
              <w:t>256,626.18</w:t>
            </w:r>
          </w:p>
        </w:tc>
      </w:tr>
      <w:tr w:rsidR="00C448E1">
        <w:trPr>
          <w:jc w:val="center"/>
        </w:trPr>
        <w:tc>
          <w:tcPr>
            <w:tcW w:w="1588" w:type="dxa"/>
            <w:vAlign w:val="center"/>
          </w:tcPr>
          <w:p w:rsidR="00C448E1" w:rsidRDefault="00BD044F">
            <w:pPr>
              <w:jc w:val="center"/>
            </w:pPr>
            <w:r>
              <w:rPr>
                <w:szCs w:val="21"/>
              </w:rPr>
              <w:t>应收申购款</w:t>
            </w:r>
          </w:p>
        </w:tc>
        <w:tc>
          <w:tcPr>
            <w:tcW w:w="1701" w:type="dxa"/>
            <w:vAlign w:val="center"/>
          </w:tcPr>
          <w:p w:rsidR="00C448E1" w:rsidRDefault="00BD044F">
            <w:pPr>
              <w:jc w:val="right"/>
            </w:pPr>
            <w:r>
              <w:rPr>
                <w:szCs w:val="21"/>
              </w:rPr>
              <w:t>70.00</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33,856.53</w:t>
            </w:r>
          </w:p>
        </w:tc>
        <w:tc>
          <w:tcPr>
            <w:tcW w:w="1301" w:type="dxa"/>
            <w:vAlign w:val="center"/>
          </w:tcPr>
          <w:p w:rsidR="00C448E1" w:rsidRDefault="00BD044F">
            <w:pPr>
              <w:jc w:val="right"/>
            </w:pPr>
            <w:r>
              <w:rPr>
                <w:szCs w:val="21"/>
              </w:rPr>
              <w:t>33,926.53</w:t>
            </w:r>
          </w:p>
        </w:tc>
      </w:tr>
      <w:tr w:rsidR="00BF0880" w:rsidRPr="00F6048D" w:rsidTr="002C462F">
        <w:trPr>
          <w:trHeight w:val="280"/>
          <w:jc w:val="center"/>
        </w:trPr>
        <w:tc>
          <w:tcPr>
            <w:tcW w:w="1588" w:type="dxa"/>
          </w:tcPr>
          <w:p w:rsidR="00916EC9" w:rsidRPr="00F6048D" w:rsidRDefault="00916EC9" w:rsidP="002C462F">
            <w:pPr>
              <w:spacing w:line="360" w:lineRule="auto"/>
              <w:rPr>
                <w:szCs w:val="21"/>
              </w:rPr>
            </w:pPr>
            <w:r w:rsidRPr="00F6048D">
              <w:rPr>
                <w:szCs w:val="21"/>
              </w:rPr>
              <w:t>资产总计</w:t>
            </w:r>
          </w:p>
        </w:tc>
        <w:tc>
          <w:tcPr>
            <w:tcW w:w="1701" w:type="dxa"/>
          </w:tcPr>
          <w:p w:rsidR="00916EC9" w:rsidRPr="00F6048D" w:rsidRDefault="00916EC9" w:rsidP="002C462F">
            <w:pPr>
              <w:spacing w:line="360" w:lineRule="auto"/>
              <w:jc w:val="right"/>
              <w:rPr>
                <w:szCs w:val="21"/>
              </w:rPr>
            </w:pPr>
            <w:r w:rsidRPr="00F6048D">
              <w:rPr>
                <w:szCs w:val="21"/>
              </w:rPr>
              <w:t>19,382,297.76</w:t>
            </w:r>
          </w:p>
        </w:tc>
        <w:tc>
          <w:tcPr>
            <w:tcW w:w="1701" w:type="dxa"/>
          </w:tcPr>
          <w:p w:rsidR="00916EC9" w:rsidRPr="00F6048D" w:rsidRDefault="00916EC9" w:rsidP="002C462F">
            <w:pPr>
              <w:spacing w:line="360" w:lineRule="auto"/>
              <w:jc w:val="right"/>
              <w:rPr>
                <w:szCs w:val="21"/>
              </w:rPr>
            </w:pPr>
            <w:r w:rsidRPr="00F6048D">
              <w:rPr>
                <w:szCs w:val="21"/>
              </w:rPr>
              <w:t>-</w:t>
            </w:r>
          </w:p>
        </w:tc>
        <w:tc>
          <w:tcPr>
            <w:tcW w:w="1559" w:type="dxa"/>
            <w:vAlign w:val="center"/>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297,402,502.05</w:t>
            </w:r>
          </w:p>
        </w:tc>
        <w:tc>
          <w:tcPr>
            <w:tcW w:w="1301" w:type="dxa"/>
          </w:tcPr>
          <w:p w:rsidR="00916EC9" w:rsidRPr="00F6048D" w:rsidRDefault="00916EC9" w:rsidP="002C462F">
            <w:pPr>
              <w:spacing w:line="360" w:lineRule="auto"/>
              <w:jc w:val="right"/>
              <w:rPr>
                <w:szCs w:val="21"/>
              </w:rPr>
            </w:pPr>
            <w:r w:rsidRPr="00F6048D">
              <w:rPr>
                <w:szCs w:val="21"/>
              </w:rPr>
              <w:t>316,784,799.81</w:t>
            </w:r>
          </w:p>
        </w:tc>
      </w:tr>
      <w:tr w:rsidR="00BF0880" w:rsidRPr="00F6048D" w:rsidTr="002C462F">
        <w:trPr>
          <w:trHeight w:val="278"/>
          <w:jc w:val="center"/>
        </w:trPr>
        <w:tc>
          <w:tcPr>
            <w:tcW w:w="1588" w:type="dxa"/>
          </w:tcPr>
          <w:p w:rsidR="00916EC9" w:rsidRPr="00F6048D" w:rsidRDefault="00916EC9" w:rsidP="002C462F">
            <w:pPr>
              <w:spacing w:line="360" w:lineRule="auto"/>
              <w:rPr>
                <w:szCs w:val="21"/>
              </w:rPr>
            </w:pPr>
            <w:r w:rsidRPr="00F6048D">
              <w:rPr>
                <w:szCs w:val="21"/>
              </w:rPr>
              <w:t>负债</w:t>
            </w:r>
          </w:p>
        </w:tc>
        <w:tc>
          <w:tcPr>
            <w:tcW w:w="1701" w:type="dxa"/>
            <w:vAlign w:val="bottom"/>
          </w:tcPr>
          <w:p w:rsidR="00916EC9" w:rsidRPr="00F6048D" w:rsidRDefault="00916EC9" w:rsidP="002C462F">
            <w:pPr>
              <w:spacing w:line="360" w:lineRule="auto"/>
              <w:jc w:val="right"/>
              <w:rPr>
                <w:kern w:val="0"/>
                <w:szCs w:val="21"/>
              </w:rPr>
            </w:pPr>
          </w:p>
        </w:tc>
        <w:tc>
          <w:tcPr>
            <w:tcW w:w="1701" w:type="dxa"/>
            <w:vAlign w:val="bottom"/>
          </w:tcPr>
          <w:p w:rsidR="00916EC9" w:rsidRPr="00F6048D" w:rsidRDefault="00916EC9" w:rsidP="002C462F">
            <w:pPr>
              <w:spacing w:line="360" w:lineRule="auto"/>
              <w:jc w:val="right"/>
              <w:rPr>
                <w:szCs w:val="21"/>
              </w:rPr>
            </w:pPr>
          </w:p>
        </w:tc>
        <w:tc>
          <w:tcPr>
            <w:tcW w:w="1559" w:type="dxa"/>
            <w:vAlign w:val="bottom"/>
          </w:tcPr>
          <w:p w:rsidR="00916EC9" w:rsidRPr="00F6048D" w:rsidRDefault="00916EC9" w:rsidP="002C462F">
            <w:pPr>
              <w:spacing w:line="360" w:lineRule="auto"/>
              <w:jc w:val="right"/>
              <w:rPr>
                <w:szCs w:val="21"/>
              </w:rPr>
            </w:pPr>
          </w:p>
        </w:tc>
        <w:tc>
          <w:tcPr>
            <w:tcW w:w="1559" w:type="dxa"/>
            <w:vAlign w:val="bottom"/>
          </w:tcPr>
          <w:p w:rsidR="00916EC9" w:rsidRPr="00F6048D" w:rsidRDefault="00916EC9" w:rsidP="002C462F">
            <w:pPr>
              <w:spacing w:line="360" w:lineRule="auto"/>
              <w:jc w:val="right"/>
              <w:rPr>
                <w:szCs w:val="21"/>
              </w:rPr>
            </w:pPr>
          </w:p>
        </w:tc>
        <w:tc>
          <w:tcPr>
            <w:tcW w:w="1301" w:type="dxa"/>
            <w:vAlign w:val="bottom"/>
          </w:tcPr>
          <w:p w:rsidR="00916EC9" w:rsidRPr="00F6048D" w:rsidRDefault="00916EC9" w:rsidP="002C462F">
            <w:pPr>
              <w:spacing w:line="360" w:lineRule="auto"/>
              <w:jc w:val="right"/>
              <w:rPr>
                <w:szCs w:val="21"/>
              </w:rPr>
            </w:pPr>
          </w:p>
        </w:tc>
      </w:tr>
      <w:tr w:rsidR="00C448E1">
        <w:trPr>
          <w:jc w:val="center"/>
        </w:trPr>
        <w:tc>
          <w:tcPr>
            <w:tcW w:w="1588" w:type="dxa"/>
            <w:vAlign w:val="center"/>
          </w:tcPr>
          <w:p w:rsidR="00C448E1" w:rsidRDefault="00BD044F">
            <w:pPr>
              <w:jc w:val="center"/>
            </w:pPr>
            <w:r>
              <w:rPr>
                <w:szCs w:val="21"/>
              </w:rPr>
              <w:t>应付清算款</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center"/>
            </w:pPr>
            <w:r>
              <w:rPr>
                <w:szCs w:val="21"/>
              </w:rPr>
              <w:t>64.91</w:t>
            </w:r>
          </w:p>
        </w:tc>
        <w:tc>
          <w:tcPr>
            <w:tcW w:w="1301" w:type="dxa"/>
            <w:vAlign w:val="center"/>
          </w:tcPr>
          <w:p w:rsidR="00C448E1" w:rsidRDefault="00BD044F">
            <w:pPr>
              <w:jc w:val="right"/>
            </w:pPr>
            <w:r>
              <w:rPr>
                <w:szCs w:val="21"/>
              </w:rPr>
              <w:t>64.91</w:t>
            </w:r>
          </w:p>
        </w:tc>
      </w:tr>
      <w:tr w:rsidR="00C448E1">
        <w:trPr>
          <w:jc w:val="center"/>
        </w:trPr>
        <w:tc>
          <w:tcPr>
            <w:tcW w:w="1588" w:type="dxa"/>
            <w:vAlign w:val="center"/>
          </w:tcPr>
          <w:p w:rsidR="00C448E1" w:rsidRDefault="00BD044F">
            <w:pPr>
              <w:jc w:val="center"/>
            </w:pPr>
            <w:r>
              <w:rPr>
                <w:szCs w:val="21"/>
              </w:rPr>
              <w:t>应付赎回款</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center"/>
            </w:pPr>
            <w:r>
              <w:rPr>
                <w:szCs w:val="21"/>
              </w:rPr>
              <w:t>103,015.62</w:t>
            </w:r>
          </w:p>
        </w:tc>
        <w:tc>
          <w:tcPr>
            <w:tcW w:w="1301" w:type="dxa"/>
            <w:vAlign w:val="center"/>
          </w:tcPr>
          <w:p w:rsidR="00C448E1" w:rsidRDefault="00BD044F">
            <w:pPr>
              <w:jc w:val="right"/>
            </w:pPr>
            <w:r>
              <w:rPr>
                <w:szCs w:val="21"/>
              </w:rPr>
              <w:t>103,015.62</w:t>
            </w:r>
          </w:p>
        </w:tc>
      </w:tr>
      <w:tr w:rsidR="00C448E1">
        <w:trPr>
          <w:jc w:val="center"/>
        </w:trPr>
        <w:tc>
          <w:tcPr>
            <w:tcW w:w="1588" w:type="dxa"/>
            <w:vAlign w:val="center"/>
          </w:tcPr>
          <w:p w:rsidR="00C448E1" w:rsidRDefault="00BD044F">
            <w:pPr>
              <w:jc w:val="center"/>
            </w:pPr>
            <w:r>
              <w:rPr>
                <w:szCs w:val="21"/>
              </w:rPr>
              <w:t>应付管理人报酬</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center"/>
            </w:pPr>
            <w:r>
              <w:rPr>
                <w:szCs w:val="21"/>
              </w:rPr>
              <w:t>163,630.11</w:t>
            </w:r>
          </w:p>
        </w:tc>
        <w:tc>
          <w:tcPr>
            <w:tcW w:w="1301" w:type="dxa"/>
            <w:vAlign w:val="center"/>
          </w:tcPr>
          <w:p w:rsidR="00C448E1" w:rsidRDefault="00BD044F">
            <w:pPr>
              <w:jc w:val="right"/>
            </w:pPr>
            <w:r>
              <w:rPr>
                <w:szCs w:val="21"/>
              </w:rPr>
              <w:t>163,630.11</w:t>
            </w:r>
          </w:p>
        </w:tc>
      </w:tr>
      <w:tr w:rsidR="00C448E1">
        <w:trPr>
          <w:jc w:val="center"/>
        </w:trPr>
        <w:tc>
          <w:tcPr>
            <w:tcW w:w="1588" w:type="dxa"/>
            <w:vAlign w:val="center"/>
          </w:tcPr>
          <w:p w:rsidR="00C448E1" w:rsidRDefault="00BD044F">
            <w:pPr>
              <w:jc w:val="center"/>
            </w:pPr>
            <w:r>
              <w:rPr>
                <w:szCs w:val="21"/>
              </w:rPr>
              <w:t>应付托管费</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center"/>
            </w:pPr>
            <w:r>
              <w:rPr>
                <w:szCs w:val="21"/>
              </w:rPr>
              <w:t>40,907.51</w:t>
            </w:r>
          </w:p>
        </w:tc>
        <w:tc>
          <w:tcPr>
            <w:tcW w:w="1301" w:type="dxa"/>
            <w:vAlign w:val="center"/>
          </w:tcPr>
          <w:p w:rsidR="00C448E1" w:rsidRDefault="00BD044F">
            <w:pPr>
              <w:jc w:val="right"/>
            </w:pPr>
            <w:r>
              <w:rPr>
                <w:szCs w:val="21"/>
              </w:rPr>
              <w:t>40,907.51</w:t>
            </w:r>
          </w:p>
        </w:tc>
      </w:tr>
      <w:tr w:rsidR="00C448E1">
        <w:trPr>
          <w:jc w:val="center"/>
        </w:trPr>
        <w:tc>
          <w:tcPr>
            <w:tcW w:w="1588" w:type="dxa"/>
            <w:vAlign w:val="center"/>
          </w:tcPr>
          <w:p w:rsidR="00C448E1" w:rsidRDefault="00BD044F">
            <w:pPr>
              <w:jc w:val="center"/>
            </w:pPr>
            <w:r>
              <w:rPr>
                <w:szCs w:val="21"/>
              </w:rPr>
              <w:t>应付销售服务费</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center"/>
            </w:pPr>
            <w:r>
              <w:rPr>
                <w:szCs w:val="21"/>
              </w:rPr>
              <w:t>66,913.68</w:t>
            </w:r>
          </w:p>
        </w:tc>
        <w:tc>
          <w:tcPr>
            <w:tcW w:w="1301" w:type="dxa"/>
            <w:vAlign w:val="center"/>
          </w:tcPr>
          <w:p w:rsidR="00C448E1" w:rsidRDefault="00BD044F">
            <w:pPr>
              <w:jc w:val="right"/>
            </w:pPr>
            <w:r>
              <w:rPr>
                <w:szCs w:val="21"/>
              </w:rPr>
              <w:t>66,913.68</w:t>
            </w:r>
          </w:p>
        </w:tc>
      </w:tr>
      <w:tr w:rsidR="00C448E1">
        <w:trPr>
          <w:jc w:val="center"/>
        </w:trPr>
        <w:tc>
          <w:tcPr>
            <w:tcW w:w="1588" w:type="dxa"/>
            <w:vAlign w:val="center"/>
          </w:tcPr>
          <w:p w:rsidR="00C448E1" w:rsidRDefault="00BD044F">
            <w:pPr>
              <w:jc w:val="center"/>
            </w:pPr>
            <w:r>
              <w:rPr>
                <w:szCs w:val="21"/>
              </w:rPr>
              <w:t>其他负债</w:t>
            </w:r>
          </w:p>
        </w:tc>
        <w:tc>
          <w:tcPr>
            <w:tcW w:w="1701" w:type="dxa"/>
            <w:vAlign w:val="center"/>
          </w:tcPr>
          <w:p w:rsidR="00C448E1" w:rsidRDefault="00BD044F">
            <w:pPr>
              <w:jc w:val="right"/>
            </w:pPr>
            <w:r>
              <w:rPr>
                <w:szCs w:val="21"/>
              </w:rPr>
              <w:t>-</w:t>
            </w:r>
          </w:p>
        </w:tc>
        <w:tc>
          <w:tcPr>
            <w:tcW w:w="1701" w:type="dxa"/>
            <w:vAlign w:val="center"/>
          </w:tcPr>
          <w:p w:rsidR="00C448E1" w:rsidRDefault="00BD044F">
            <w:pPr>
              <w:jc w:val="right"/>
            </w:pPr>
            <w:r>
              <w:rPr>
                <w:szCs w:val="21"/>
              </w:rPr>
              <w:t>-</w:t>
            </w:r>
          </w:p>
        </w:tc>
        <w:tc>
          <w:tcPr>
            <w:tcW w:w="1559" w:type="dxa"/>
            <w:vAlign w:val="center"/>
          </w:tcPr>
          <w:p w:rsidR="00C448E1" w:rsidRDefault="00BD044F">
            <w:pPr>
              <w:jc w:val="right"/>
            </w:pPr>
            <w:r>
              <w:rPr>
                <w:szCs w:val="21"/>
              </w:rPr>
              <w:t>-</w:t>
            </w:r>
          </w:p>
        </w:tc>
        <w:tc>
          <w:tcPr>
            <w:tcW w:w="1559" w:type="dxa"/>
            <w:vAlign w:val="center"/>
          </w:tcPr>
          <w:p w:rsidR="00C448E1" w:rsidRDefault="00BD044F">
            <w:pPr>
              <w:jc w:val="center"/>
            </w:pPr>
            <w:r>
              <w:rPr>
                <w:szCs w:val="21"/>
              </w:rPr>
              <w:t>253,998.86</w:t>
            </w:r>
          </w:p>
        </w:tc>
        <w:tc>
          <w:tcPr>
            <w:tcW w:w="1301" w:type="dxa"/>
            <w:vAlign w:val="center"/>
          </w:tcPr>
          <w:p w:rsidR="00C448E1" w:rsidRDefault="00BD044F">
            <w:pPr>
              <w:jc w:val="right"/>
            </w:pPr>
            <w:r>
              <w:rPr>
                <w:szCs w:val="21"/>
              </w:rPr>
              <w:t>253,998.86</w:t>
            </w:r>
          </w:p>
        </w:tc>
      </w:tr>
      <w:tr w:rsidR="00BF0880" w:rsidRPr="00F6048D" w:rsidTr="002C462F">
        <w:trPr>
          <w:trHeight w:val="278"/>
          <w:jc w:val="center"/>
        </w:trPr>
        <w:tc>
          <w:tcPr>
            <w:tcW w:w="1588" w:type="dxa"/>
          </w:tcPr>
          <w:p w:rsidR="00916EC9" w:rsidRPr="00F6048D" w:rsidRDefault="00916EC9" w:rsidP="002C462F">
            <w:pPr>
              <w:spacing w:line="360" w:lineRule="auto"/>
              <w:rPr>
                <w:szCs w:val="21"/>
              </w:rPr>
            </w:pPr>
            <w:r w:rsidRPr="00F6048D">
              <w:rPr>
                <w:szCs w:val="21"/>
              </w:rPr>
              <w:t>负债总计</w:t>
            </w:r>
          </w:p>
        </w:tc>
        <w:tc>
          <w:tcPr>
            <w:tcW w:w="1701" w:type="dxa"/>
          </w:tcPr>
          <w:p w:rsidR="00916EC9" w:rsidRPr="00F6048D" w:rsidRDefault="00916EC9" w:rsidP="002C462F">
            <w:pPr>
              <w:spacing w:line="360" w:lineRule="auto"/>
              <w:jc w:val="right"/>
              <w:rPr>
                <w:szCs w:val="21"/>
              </w:rPr>
            </w:pPr>
            <w:r w:rsidRPr="00F6048D">
              <w:rPr>
                <w:szCs w:val="21"/>
              </w:rPr>
              <w:t>-</w:t>
            </w:r>
          </w:p>
        </w:tc>
        <w:tc>
          <w:tcPr>
            <w:tcW w:w="1701"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w:t>
            </w:r>
          </w:p>
        </w:tc>
        <w:tc>
          <w:tcPr>
            <w:tcW w:w="1559" w:type="dxa"/>
          </w:tcPr>
          <w:p w:rsidR="00916EC9" w:rsidRPr="00F6048D" w:rsidRDefault="00916EC9" w:rsidP="002C462F">
            <w:pPr>
              <w:spacing w:line="360" w:lineRule="auto"/>
              <w:jc w:val="right"/>
              <w:rPr>
                <w:szCs w:val="21"/>
              </w:rPr>
            </w:pPr>
            <w:r w:rsidRPr="00F6048D">
              <w:rPr>
                <w:szCs w:val="21"/>
              </w:rPr>
              <w:t>628,530.69</w:t>
            </w:r>
          </w:p>
        </w:tc>
        <w:tc>
          <w:tcPr>
            <w:tcW w:w="1301" w:type="dxa"/>
          </w:tcPr>
          <w:p w:rsidR="00916EC9" w:rsidRPr="00F6048D" w:rsidRDefault="00916EC9" w:rsidP="002C462F">
            <w:pPr>
              <w:spacing w:line="360" w:lineRule="auto"/>
              <w:jc w:val="right"/>
              <w:rPr>
                <w:szCs w:val="21"/>
              </w:rPr>
            </w:pPr>
            <w:r w:rsidRPr="00F6048D">
              <w:rPr>
                <w:szCs w:val="21"/>
              </w:rPr>
              <w:t>628,530.69</w:t>
            </w:r>
          </w:p>
        </w:tc>
      </w:tr>
      <w:tr w:rsidR="00BF0880" w:rsidRPr="00F6048D" w:rsidTr="002C462F">
        <w:trPr>
          <w:trHeight w:val="278"/>
          <w:jc w:val="center"/>
        </w:trPr>
        <w:tc>
          <w:tcPr>
            <w:tcW w:w="1588" w:type="dxa"/>
          </w:tcPr>
          <w:p w:rsidR="00916EC9" w:rsidRPr="00F6048D" w:rsidRDefault="00916EC9" w:rsidP="002C462F">
            <w:pPr>
              <w:spacing w:line="360" w:lineRule="auto"/>
              <w:rPr>
                <w:szCs w:val="21"/>
              </w:rPr>
            </w:pPr>
            <w:r w:rsidRPr="00F6048D">
              <w:rPr>
                <w:szCs w:val="21"/>
              </w:rPr>
              <w:t>利率敏感度缺口</w:t>
            </w:r>
          </w:p>
        </w:tc>
        <w:tc>
          <w:tcPr>
            <w:tcW w:w="1701" w:type="dxa"/>
          </w:tcPr>
          <w:p w:rsidR="00916EC9" w:rsidRPr="00F6048D" w:rsidRDefault="00916EC9" w:rsidP="002C462F">
            <w:pPr>
              <w:spacing w:line="360" w:lineRule="auto"/>
              <w:jc w:val="right"/>
              <w:rPr>
                <w:szCs w:val="21"/>
              </w:rPr>
            </w:pPr>
            <w:r w:rsidRPr="00F6048D">
              <w:rPr>
                <w:szCs w:val="21"/>
              </w:rPr>
              <w:t>19,382,297.76</w:t>
            </w:r>
          </w:p>
        </w:tc>
        <w:tc>
          <w:tcPr>
            <w:tcW w:w="1701" w:type="dxa"/>
            <w:vAlign w:val="center"/>
          </w:tcPr>
          <w:p w:rsidR="00916EC9" w:rsidRPr="00F6048D" w:rsidRDefault="00916EC9" w:rsidP="002C462F">
            <w:pPr>
              <w:spacing w:line="360" w:lineRule="auto"/>
              <w:jc w:val="right"/>
              <w:rPr>
                <w:szCs w:val="21"/>
              </w:rPr>
            </w:pPr>
            <w:r w:rsidRPr="00F6048D">
              <w:rPr>
                <w:szCs w:val="21"/>
              </w:rPr>
              <w:t>-</w:t>
            </w:r>
          </w:p>
        </w:tc>
        <w:tc>
          <w:tcPr>
            <w:tcW w:w="1559" w:type="dxa"/>
            <w:vAlign w:val="center"/>
          </w:tcPr>
          <w:p w:rsidR="00916EC9" w:rsidRPr="00F6048D" w:rsidRDefault="00916EC9" w:rsidP="002C462F">
            <w:pPr>
              <w:spacing w:line="360" w:lineRule="auto"/>
              <w:jc w:val="right"/>
              <w:rPr>
                <w:szCs w:val="21"/>
              </w:rPr>
            </w:pPr>
            <w:r w:rsidRPr="00F6048D">
              <w:rPr>
                <w:szCs w:val="21"/>
              </w:rPr>
              <w:t>-</w:t>
            </w:r>
          </w:p>
        </w:tc>
        <w:tc>
          <w:tcPr>
            <w:tcW w:w="1559" w:type="dxa"/>
            <w:vAlign w:val="center"/>
          </w:tcPr>
          <w:p w:rsidR="00916EC9" w:rsidRPr="00F6048D" w:rsidRDefault="00916EC9" w:rsidP="002C462F">
            <w:pPr>
              <w:spacing w:line="360" w:lineRule="auto"/>
              <w:jc w:val="right"/>
              <w:rPr>
                <w:szCs w:val="21"/>
              </w:rPr>
            </w:pPr>
            <w:r w:rsidRPr="00F6048D">
              <w:rPr>
                <w:szCs w:val="21"/>
              </w:rPr>
              <w:t>296,773,971.36</w:t>
            </w:r>
          </w:p>
        </w:tc>
        <w:tc>
          <w:tcPr>
            <w:tcW w:w="1301" w:type="dxa"/>
            <w:vAlign w:val="center"/>
          </w:tcPr>
          <w:p w:rsidR="00916EC9" w:rsidRPr="00F6048D" w:rsidRDefault="00916EC9" w:rsidP="002C462F">
            <w:pPr>
              <w:spacing w:line="360" w:lineRule="auto"/>
              <w:jc w:val="right"/>
              <w:rPr>
                <w:szCs w:val="21"/>
              </w:rPr>
            </w:pPr>
            <w:r w:rsidRPr="00F6048D">
              <w:rPr>
                <w:szCs w:val="21"/>
              </w:rPr>
              <w:t>316,156,269.12</w:t>
            </w:r>
          </w:p>
        </w:tc>
      </w:tr>
    </w:tbl>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表中所示为本基金资产及负债的账面价值，并按照合约规定的利率重新定价日或到期日孰早者予以分类。</w:t>
      </w:r>
    </w:p>
    <w:p w:rsidR="001A59F9" w:rsidRPr="00F6048D" w:rsidRDefault="00916EC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2.</w:t>
      </w:r>
      <w:r w:rsidRPr="00F6048D">
        <w:rPr>
          <w:rFonts w:eastAsiaTheme="minorEastAsia"/>
          <w:kern w:val="0"/>
          <w:szCs w:val="21"/>
        </w:rPr>
        <w:t>根据中国证监会于</w:t>
      </w:r>
      <w:r w:rsidRPr="00F6048D">
        <w:rPr>
          <w:rFonts w:eastAsiaTheme="minorEastAsia"/>
          <w:kern w:val="0"/>
          <w:szCs w:val="21"/>
        </w:rPr>
        <w:t>2024</w:t>
      </w:r>
      <w:r w:rsidRPr="00F6048D">
        <w:rPr>
          <w:rFonts w:eastAsiaTheme="minorEastAsia"/>
          <w:kern w:val="0"/>
          <w:szCs w:val="21"/>
        </w:rPr>
        <w:t>年颁布的修订后的《证券投资基金信息披露</w:t>
      </w:r>
      <w:r w:rsidRPr="00F6048D">
        <w:rPr>
          <w:rFonts w:eastAsiaTheme="minorEastAsia"/>
          <w:kern w:val="0"/>
          <w:szCs w:val="21"/>
        </w:rPr>
        <w:t>XBRL</w:t>
      </w:r>
      <w:r w:rsidRPr="00F6048D">
        <w:rPr>
          <w:rFonts w:eastAsiaTheme="minorEastAsia"/>
          <w:kern w:val="0"/>
          <w:szCs w:val="21"/>
        </w:rPr>
        <w:t>模板第</w:t>
      </w:r>
      <w:r w:rsidRPr="00F6048D">
        <w:rPr>
          <w:rFonts w:eastAsiaTheme="minorEastAsia"/>
          <w:kern w:val="0"/>
          <w:szCs w:val="21"/>
        </w:rPr>
        <w:t>3</w:t>
      </w:r>
      <w:r w:rsidRPr="00F6048D">
        <w:rPr>
          <w:rFonts w:eastAsiaTheme="minorEastAsia"/>
          <w:kern w:val="0"/>
          <w:szCs w:val="21"/>
        </w:rPr>
        <w:t>号</w:t>
      </w:r>
      <w:r w:rsidRPr="00F6048D">
        <w:rPr>
          <w:rFonts w:eastAsiaTheme="minorEastAsia"/>
          <w:kern w:val="0"/>
          <w:szCs w:val="21"/>
        </w:rPr>
        <w:t>&lt;</w:t>
      </w:r>
      <w:r w:rsidRPr="00F6048D">
        <w:rPr>
          <w:rFonts w:eastAsiaTheme="minorEastAsia"/>
          <w:kern w:val="0"/>
          <w:szCs w:val="21"/>
        </w:rPr>
        <w:t>年度报告和中期报告</w:t>
      </w:r>
      <w:r w:rsidRPr="00F6048D">
        <w:rPr>
          <w:rFonts w:eastAsiaTheme="minorEastAsia"/>
          <w:kern w:val="0"/>
          <w:szCs w:val="21"/>
        </w:rPr>
        <w:t>&gt;</w:t>
      </w:r>
      <w:r w:rsidRPr="00F6048D">
        <w:rPr>
          <w:rFonts w:eastAsiaTheme="minorEastAsia"/>
          <w:kern w:val="0"/>
          <w:szCs w:val="21"/>
        </w:rPr>
        <w:t>》，本基金的基金管理人在编制本财务报表时调整了部分财务报表科目的列报和披露，这些调整未对本基金财务报表产生重大影响。</w:t>
      </w:r>
    </w:p>
    <w:p w:rsidR="006A29C8" w:rsidRPr="00480B80" w:rsidRDefault="006A29C8" w:rsidP="006A29C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rsidR="006A29C8" w:rsidRPr="00480B80" w:rsidRDefault="006A29C8" w:rsidP="006A29C8">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(2022</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rsidR="009C6879" w:rsidRPr="00F6048D" w:rsidRDefault="009C6879" w:rsidP="00E328B2">
      <w:pPr>
        <w:spacing w:line="360" w:lineRule="auto"/>
        <w:rPr>
          <w:b/>
          <w:bCs/>
          <w:szCs w:val="21"/>
        </w:rPr>
      </w:pPr>
      <w:r w:rsidRPr="00F6048D">
        <w:rPr>
          <w:b/>
          <w:bCs/>
          <w:kern w:val="0"/>
          <w:szCs w:val="21"/>
        </w:rPr>
        <w:t>7.4.13.4.2</w:t>
      </w:r>
      <w:r w:rsidRPr="00F6048D">
        <w:rPr>
          <w:b/>
          <w:bCs/>
          <w:szCs w:val="21"/>
        </w:rPr>
        <w:t>外汇风险</w:t>
      </w:r>
    </w:p>
    <w:p w:rsidR="009C6879" w:rsidRPr="00F6048D" w:rsidRDefault="009C6879" w:rsidP="00CF3A8E">
      <w:pPr>
        <w:widowControl/>
        <w:spacing w:line="360" w:lineRule="auto"/>
        <w:ind w:firstLineChars="200" w:firstLine="420"/>
        <w:rPr>
          <w:rFonts w:eastAsiaTheme="minorEastAsia"/>
          <w:kern w:val="0"/>
          <w:szCs w:val="21"/>
        </w:rPr>
      </w:pPr>
      <w:r w:rsidRPr="00F6048D">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rsidR="009C6879" w:rsidRPr="00F6048D" w:rsidRDefault="009C6879" w:rsidP="00CF3A8E">
      <w:pPr>
        <w:spacing w:line="360" w:lineRule="auto"/>
        <w:rPr>
          <w:b/>
          <w:bCs/>
          <w:szCs w:val="21"/>
        </w:rPr>
      </w:pPr>
      <w:r w:rsidRPr="00F6048D">
        <w:rPr>
          <w:b/>
          <w:bCs/>
          <w:kern w:val="0"/>
          <w:szCs w:val="21"/>
        </w:rPr>
        <w:t>7.4.13.4.2.1</w:t>
      </w:r>
      <w:r w:rsidRPr="00F6048D">
        <w:rPr>
          <w:b/>
          <w:bCs/>
          <w:szCs w:val="21"/>
        </w:rPr>
        <w:t>外汇风险敞口</w:t>
      </w:r>
    </w:p>
    <w:p w:rsidR="009C6879" w:rsidRPr="00F6048D" w:rsidRDefault="009C6879" w:rsidP="009C6879">
      <w:pPr>
        <w:wordWrap w:val="0"/>
        <w:spacing w:line="360" w:lineRule="auto"/>
        <w:jc w:val="right"/>
        <w:rPr>
          <w:szCs w:val="21"/>
        </w:rPr>
      </w:pPr>
      <w:r w:rsidRPr="00F6048D">
        <w:rPr>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420"/>
        <w:gridCol w:w="2160"/>
      </w:tblGrid>
      <w:tr w:rsidR="00BF0880" w:rsidRPr="00F6048D" w:rsidTr="000D7898">
        <w:tc>
          <w:tcPr>
            <w:tcW w:w="1477" w:type="dxa"/>
            <w:vMerge w:val="restart"/>
            <w:vAlign w:val="center"/>
          </w:tcPr>
          <w:p w:rsidR="009C6879" w:rsidRPr="00F6048D" w:rsidRDefault="009C6879" w:rsidP="000D7898">
            <w:pPr>
              <w:autoSpaceDE w:val="0"/>
              <w:autoSpaceDN w:val="0"/>
              <w:adjustRightInd w:val="0"/>
              <w:spacing w:before="29" w:line="360" w:lineRule="auto"/>
              <w:ind w:left="15"/>
              <w:jc w:val="center"/>
              <w:rPr>
                <w:b/>
                <w:kern w:val="0"/>
                <w:szCs w:val="21"/>
              </w:rPr>
            </w:pPr>
            <w:r w:rsidRPr="00F6048D">
              <w:rPr>
                <w:b/>
                <w:szCs w:val="21"/>
              </w:rPr>
              <w:t>项目</w:t>
            </w:r>
          </w:p>
        </w:tc>
        <w:tc>
          <w:tcPr>
            <w:tcW w:w="7523" w:type="dxa"/>
            <w:gridSpan w:val="3"/>
          </w:tcPr>
          <w:p w:rsidR="009C6879" w:rsidRPr="00F6048D" w:rsidRDefault="009C6879" w:rsidP="000D7898">
            <w:pPr>
              <w:spacing w:line="360" w:lineRule="auto"/>
              <w:jc w:val="center"/>
              <w:rPr>
                <w:b/>
                <w:szCs w:val="21"/>
              </w:rPr>
            </w:pPr>
            <w:r w:rsidRPr="00F6048D">
              <w:rPr>
                <w:b/>
                <w:szCs w:val="21"/>
              </w:rPr>
              <w:t>本期末</w:t>
            </w:r>
          </w:p>
          <w:p w:rsidR="009C6879" w:rsidRPr="00F6048D" w:rsidRDefault="009C6879" w:rsidP="000D7898">
            <w:pPr>
              <w:autoSpaceDE w:val="0"/>
              <w:autoSpaceDN w:val="0"/>
              <w:adjustRightInd w:val="0"/>
              <w:spacing w:before="29" w:line="360" w:lineRule="auto"/>
              <w:ind w:left="15"/>
              <w:jc w:val="center"/>
              <w:rPr>
                <w:b/>
                <w:kern w:val="0"/>
                <w:szCs w:val="21"/>
              </w:rPr>
            </w:pPr>
            <w:r w:rsidRPr="00F6048D">
              <w:rPr>
                <w:b/>
                <w:szCs w:val="21"/>
              </w:rPr>
              <w:t>2023</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r>
      <w:tr w:rsidR="00E07E52" w:rsidRPr="00F6048D" w:rsidTr="00E07E52">
        <w:tc>
          <w:tcPr>
            <w:tcW w:w="1477" w:type="dxa"/>
            <w:vMerge/>
            <w:vAlign w:val="center"/>
          </w:tcPr>
          <w:p w:rsidR="009C6879" w:rsidRPr="00F6048D" w:rsidRDefault="009C6879" w:rsidP="000D7898">
            <w:pPr>
              <w:autoSpaceDE w:val="0"/>
              <w:autoSpaceDN w:val="0"/>
              <w:adjustRightInd w:val="0"/>
              <w:spacing w:before="29" w:line="360" w:lineRule="auto"/>
              <w:ind w:left="15"/>
              <w:jc w:val="left"/>
              <w:rPr>
                <w:kern w:val="0"/>
                <w:szCs w:val="21"/>
              </w:rPr>
            </w:pPr>
          </w:p>
        </w:tc>
        <w:tc>
          <w:tcPr>
            <w:tcW w:w="1943" w:type="dxa"/>
            <w:vAlign w:val="center"/>
          </w:tcPr>
          <w:p w:rsidR="009C6879" w:rsidRPr="00F6048D" w:rsidRDefault="009C6879" w:rsidP="000D7898">
            <w:pPr>
              <w:spacing w:line="360" w:lineRule="auto"/>
              <w:jc w:val="right"/>
              <w:rPr>
                <w:szCs w:val="21"/>
              </w:rPr>
            </w:pPr>
            <w:r w:rsidRPr="00F6048D">
              <w:rPr>
                <w:szCs w:val="21"/>
              </w:rPr>
              <w:t>美元</w:t>
            </w:r>
          </w:p>
          <w:p w:rsidR="009C6879" w:rsidRPr="00F6048D" w:rsidRDefault="009C6879" w:rsidP="000D7898">
            <w:pPr>
              <w:spacing w:line="360" w:lineRule="auto"/>
              <w:jc w:val="right"/>
              <w:rPr>
                <w:szCs w:val="21"/>
              </w:rPr>
            </w:pPr>
            <w:r w:rsidRPr="00F6048D">
              <w:rPr>
                <w:szCs w:val="21"/>
              </w:rPr>
              <w:t>折合人民币</w:t>
            </w:r>
          </w:p>
        </w:tc>
        <w:tc>
          <w:tcPr>
            <w:tcW w:w="3420" w:type="dxa"/>
            <w:vAlign w:val="center"/>
          </w:tcPr>
          <w:p w:rsidR="009C6879" w:rsidRPr="00F6048D" w:rsidRDefault="009C6879" w:rsidP="000D7898">
            <w:pPr>
              <w:spacing w:line="360" w:lineRule="auto"/>
              <w:jc w:val="right"/>
              <w:rPr>
                <w:szCs w:val="21"/>
              </w:rPr>
            </w:pPr>
            <w:r w:rsidRPr="00F6048D">
              <w:rPr>
                <w:szCs w:val="21"/>
              </w:rPr>
              <w:t>港币</w:t>
            </w:r>
          </w:p>
          <w:p w:rsidR="009C6879" w:rsidRPr="00F6048D" w:rsidRDefault="009C6879" w:rsidP="000D7898">
            <w:pPr>
              <w:spacing w:line="360" w:lineRule="auto"/>
              <w:jc w:val="right"/>
              <w:rPr>
                <w:szCs w:val="21"/>
              </w:rPr>
            </w:pPr>
            <w:r w:rsidRPr="00F6048D">
              <w:rPr>
                <w:szCs w:val="21"/>
              </w:rPr>
              <w:t>折合人民币</w:t>
            </w:r>
          </w:p>
        </w:tc>
        <w:tc>
          <w:tcPr>
            <w:tcW w:w="2160" w:type="dxa"/>
            <w:vAlign w:val="center"/>
          </w:tcPr>
          <w:p w:rsidR="009C6879" w:rsidRPr="00F6048D" w:rsidRDefault="009C6879" w:rsidP="000D7898">
            <w:pPr>
              <w:spacing w:line="360" w:lineRule="auto"/>
              <w:jc w:val="right"/>
              <w:rPr>
                <w:szCs w:val="21"/>
              </w:rPr>
            </w:pPr>
            <w:r w:rsidRPr="00F6048D">
              <w:rPr>
                <w:szCs w:val="21"/>
              </w:rPr>
              <w:t>合计</w:t>
            </w:r>
          </w:p>
        </w:tc>
      </w:tr>
      <w:tr w:rsidR="00E07E52" w:rsidRPr="00F6048D" w:rsidTr="00E07E52">
        <w:tc>
          <w:tcPr>
            <w:tcW w:w="1477" w:type="dxa"/>
            <w:vAlign w:val="center"/>
          </w:tcPr>
          <w:p w:rsidR="009C6879" w:rsidRPr="00F6048D" w:rsidRDefault="009C6879" w:rsidP="000D7898">
            <w:pPr>
              <w:spacing w:line="360" w:lineRule="auto"/>
              <w:rPr>
                <w:b/>
                <w:kern w:val="0"/>
                <w:szCs w:val="21"/>
              </w:rPr>
            </w:pPr>
            <w:r w:rsidRPr="00F6048D">
              <w:rPr>
                <w:b/>
                <w:szCs w:val="21"/>
              </w:rPr>
              <w:t>以外币计价的资产</w:t>
            </w:r>
          </w:p>
        </w:tc>
        <w:tc>
          <w:tcPr>
            <w:tcW w:w="1943" w:type="dxa"/>
          </w:tcPr>
          <w:p w:rsidR="009C6879" w:rsidRPr="00F6048D" w:rsidRDefault="009C6879" w:rsidP="000D7898">
            <w:pPr>
              <w:autoSpaceDE w:val="0"/>
              <w:autoSpaceDN w:val="0"/>
              <w:adjustRightInd w:val="0"/>
              <w:spacing w:before="29" w:line="360" w:lineRule="auto"/>
              <w:ind w:left="15"/>
              <w:jc w:val="right"/>
              <w:rPr>
                <w:b/>
                <w:kern w:val="0"/>
                <w:szCs w:val="21"/>
              </w:rPr>
            </w:pPr>
          </w:p>
        </w:tc>
        <w:tc>
          <w:tcPr>
            <w:tcW w:w="3420" w:type="dxa"/>
          </w:tcPr>
          <w:p w:rsidR="009C6879" w:rsidRPr="00F6048D" w:rsidRDefault="009C6879" w:rsidP="000D7898">
            <w:pPr>
              <w:autoSpaceDE w:val="0"/>
              <w:autoSpaceDN w:val="0"/>
              <w:adjustRightInd w:val="0"/>
              <w:spacing w:before="29" w:line="360" w:lineRule="auto"/>
              <w:ind w:left="15"/>
              <w:jc w:val="right"/>
              <w:rPr>
                <w:b/>
                <w:kern w:val="0"/>
                <w:szCs w:val="21"/>
              </w:rPr>
            </w:pPr>
          </w:p>
        </w:tc>
        <w:tc>
          <w:tcPr>
            <w:tcW w:w="2160" w:type="dxa"/>
            <w:vAlign w:val="center"/>
          </w:tcPr>
          <w:p w:rsidR="009C6879" w:rsidRPr="00F6048D" w:rsidRDefault="009C6879" w:rsidP="000D7898">
            <w:pPr>
              <w:autoSpaceDE w:val="0"/>
              <w:autoSpaceDN w:val="0"/>
              <w:adjustRightInd w:val="0"/>
              <w:spacing w:before="29" w:line="360" w:lineRule="auto"/>
              <w:ind w:left="15"/>
              <w:jc w:val="right"/>
              <w:rPr>
                <w:b/>
                <w:kern w:val="0"/>
                <w:szCs w:val="21"/>
              </w:rPr>
            </w:pPr>
          </w:p>
        </w:tc>
      </w:tr>
      <w:tr w:rsidR="00E07E52" w:rsidTr="00E07E52">
        <w:tc>
          <w:tcPr>
            <w:tcW w:w="1477" w:type="dxa"/>
            <w:vAlign w:val="center"/>
          </w:tcPr>
          <w:p w:rsidR="00C448E1" w:rsidRDefault="00BD044F">
            <w:pPr>
              <w:jc w:val="left"/>
            </w:pPr>
            <w:r>
              <w:rPr>
                <w:szCs w:val="21"/>
              </w:rPr>
              <w:t>交易性金融资产</w:t>
            </w:r>
          </w:p>
        </w:tc>
        <w:tc>
          <w:tcPr>
            <w:tcW w:w="1943" w:type="dxa"/>
            <w:vAlign w:val="center"/>
          </w:tcPr>
          <w:p w:rsidR="00C448E1" w:rsidRDefault="00BD044F">
            <w:pPr>
              <w:jc w:val="right"/>
            </w:pPr>
            <w:r>
              <w:rPr>
                <w:szCs w:val="21"/>
              </w:rPr>
              <w:t>-</w:t>
            </w:r>
          </w:p>
        </w:tc>
        <w:tc>
          <w:tcPr>
            <w:tcW w:w="3420" w:type="dxa"/>
            <w:vAlign w:val="center"/>
          </w:tcPr>
          <w:p w:rsidR="00C448E1" w:rsidRDefault="00BD044F">
            <w:pPr>
              <w:jc w:val="right"/>
            </w:pPr>
            <w:r>
              <w:rPr>
                <w:szCs w:val="21"/>
              </w:rPr>
              <w:t>426,713,968.20</w:t>
            </w:r>
          </w:p>
        </w:tc>
        <w:tc>
          <w:tcPr>
            <w:tcW w:w="2160" w:type="dxa"/>
            <w:vAlign w:val="center"/>
          </w:tcPr>
          <w:p w:rsidR="00C448E1" w:rsidRDefault="00BD044F">
            <w:pPr>
              <w:jc w:val="right"/>
            </w:pPr>
            <w:r>
              <w:rPr>
                <w:szCs w:val="21"/>
              </w:rPr>
              <w:t>426,713,968.20</w:t>
            </w:r>
          </w:p>
        </w:tc>
      </w:tr>
      <w:tr w:rsidR="00E07E52" w:rsidTr="00E07E52">
        <w:tc>
          <w:tcPr>
            <w:tcW w:w="1477" w:type="dxa"/>
            <w:vAlign w:val="center"/>
          </w:tcPr>
          <w:p w:rsidR="00C448E1" w:rsidRDefault="00BD044F">
            <w:pPr>
              <w:jc w:val="left"/>
            </w:pPr>
            <w:r>
              <w:rPr>
                <w:szCs w:val="21"/>
              </w:rPr>
              <w:t>应收股利</w:t>
            </w:r>
          </w:p>
        </w:tc>
        <w:tc>
          <w:tcPr>
            <w:tcW w:w="1943" w:type="dxa"/>
            <w:vAlign w:val="center"/>
          </w:tcPr>
          <w:p w:rsidR="00C448E1" w:rsidRDefault="00BD044F">
            <w:pPr>
              <w:jc w:val="right"/>
            </w:pPr>
            <w:r>
              <w:rPr>
                <w:szCs w:val="21"/>
              </w:rPr>
              <w:t>-</w:t>
            </w:r>
          </w:p>
        </w:tc>
        <w:tc>
          <w:tcPr>
            <w:tcW w:w="3420" w:type="dxa"/>
            <w:vAlign w:val="center"/>
          </w:tcPr>
          <w:p w:rsidR="00C448E1" w:rsidRDefault="00BD044F">
            <w:pPr>
              <w:jc w:val="right"/>
            </w:pPr>
            <w:r>
              <w:rPr>
                <w:szCs w:val="21"/>
              </w:rPr>
              <w:t>473,340.40</w:t>
            </w:r>
          </w:p>
        </w:tc>
        <w:tc>
          <w:tcPr>
            <w:tcW w:w="2160" w:type="dxa"/>
            <w:vAlign w:val="center"/>
          </w:tcPr>
          <w:p w:rsidR="00C448E1" w:rsidRDefault="00BD044F">
            <w:pPr>
              <w:jc w:val="right"/>
            </w:pPr>
            <w:r>
              <w:rPr>
                <w:szCs w:val="21"/>
              </w:rPr>
              <w:t>473,340.40</w:t>
            </w:r>
          </w:p>
        </w:tc>
      </w:tr>
      <w:tr w:rsidR="00E07E52" w:rsidRPr="00F6048D" w:rsidTr="00E07E52">
        <w:tc>
          <w:tcPr>
            <w:tcW w:w="1477" w:type="dxa"/>
            <w:vAlign w:val="center"/>
          </w:tcPr>
          <w:p w:rsidR="009C6879" w:rsidRPr="00F6048D" w:rsidRDefault="009C6879" w:rsidP="000D7898">
            <w:pPr>
              <w:spacing w:line="360" w:lineRule="auto"/>
              <w:rPr>
                <w:b/>
                <w:kern w:val="0"/>
                <w:szCs w:val="21"/>
              </w:rPr>
            </w:pPr>
            <w:r w:rsidRPr="00F6048D">
              <w:rPr>
                <w:b/>
                <w:szCs w:val="21"/>
              </w:rPr>
              <w:t>资产合计</w:t>
            </w:r>
          </w:p>
        </w:tc>
        <w:tc>
          <w:tcPr>
            <w:tcW w:w="1943" w:type="dxa"/>
            <w:vAlign w:val="center"/>
          </w:tcPr>
          <w:p w:rsidR="009C6879" w:rsidRPr="00F6048D" w:rsidRDefault="009C6879" w:rsidP="000D7898">
            <w:pPr>
              <w:spacing w:line="360" w:lineRule="auto"/>
              <w:jc w:val="right"/>
              <w:rPr>
                <w:b/>
                <w:szCs w:val="21"/>
              </w:rPr>
            </w:pPr>
            <w:r w:rsidRPr="00F6048D">
              <w:rPr>
                <w:b/>
                <w:szCs w:val="21"/>
              </w:rPr>
              <w:t>-</w:t>
            </w:r>
          </w:p>
        </w:tc>
        <w:tc>
          <w:tcPr>
            <w:tcW w:w="3420" w:type="dxa"/>
            <w:vAlign w:val="center"/>
          </w:tcPr>
          <w:p w:rsidR="009C6879" w:rsidRPr="00F6048D" w:rsidRDefault="009C6879" w:rsidP="000D7898">
            <w:pPr>
              <w:spacing w:line="360" w:lineRule="auto"/>
              <w:jc w:val="right"/>
              <w:rPr>
                <w:b/>
                <w:szCs w:val="21"/>
              </w:rPr>
            </w:pPr>
            <w:r w:rsidRPr="00F6048D">
              <w:rPr>
                <w:b/>
                <w:szCs w:val="21"/>
              </w:rPr>
              <w:t>427,187,308.60</w:t>
            </w:r>
          </w:p>
        </w:tc>
        <w:tc>
          <w:tcPr>
            <w:tcW w:w="2160" w:type="dxa"/>
            <w:vAlign w:val="center"/>
          </w:tcPr>
          <w:p w:rsidR="009C6879" w:rsidRPr="00F6048D" w:rsidRDefault="009C6879" w:rsidP="000D7898">
            <w:pPr>
              <w:spacing w:line="360" w:lineRule="auto"/>
              <w:jc w:val="right"/>
              <w:rPr>
                <w:b/>
                <w:szCs w:val="21"/>
              </w:rPr>
            </w:pPr>
            <w:r w:rsidRPr="00F6048D">
              <w:rPr>
                <w:b/>
                <w:szCs w:val="21"/>
              </w:rPr>
              <w:t>427,187,308.60</w:t>
            </w:r>
          </w:p>
        </w:tc>
      </w:tr>
      <w:tr w:rsidR="00E07E52" w:rsidRPr="00F6048D" w:rsidTr="00E07E52">
        <w:tc>
          <w:tcPr>
            <w:tcW w:w="1477" w:type="dxa"/>
            <w:vAlign w:val="center"/>
          </w:tcPr>
          <w:p w:rsidR="009C6879" w:rsidRPr="00F6048D" w:rsidRDefault="009C6879" w:rsidP="000D7898">
            <w:pPr>
              <w:spacing w:line="360" w:lineRule="auto"/>
              <w:rPr>
                <w:b/>
                <w:kern w:val="0"/>
                <w:szCs w:val="21"/>
              </w:rPr>
            </w:pPr>
            <w:r w:rsidRPr="00F6048D">
              <w:rPr>
                <w:b/>
                <w:szCs w:val="21"/>
              </w:rPr>
              <w:t>以外币计价的负债</w:t>
            </w:r>
          </w:p>
        </w:tc>
        <w:tc>
          <w:tcPr>
            <w:tcW w:w="1943" w:type="dxa"/>
          </w:tcPr>
          <w:p w:rsidR="009C6879" w:rsidRPr="00F6048D" w:rsidRDefault="009C6879" w:rsidP="000D7898">
            <w:pPr>
              <w:autoSpaceDE w:val="0"/>
              <w:autoSpaceDN w:val="0"/>
              <w:adjustRightInd w:val="0"/>
              <w:spacing w:before="29" w:line="360" w:lineRule="auto"/>
              <w:ind w:left="15"/>
              <w:jc w:val="right"/>
              <w:rPr>
                <w:b/>
                <w:kern w:val="0"/>
                <w:szCs w:val="21"/>
              </w:rPr>
            </w:pPr>
          </w:p>
        </w:tc>
        <w:tc>
          <w:tcPr>
            <w:tcW w:w="3420" w:type="dxa"/>
          </w:tcPr>
          <w:p w:rsidR="009C6879" w:rsidRPr="00F6048D" w:rsidRDefault="009C6879" w:rsidP="000D7898">
            <w:pPr>
              <w:autoSpaceDE w:val="0"/>
              <w:autoSpaceDN w:val="0"/>
              <w:adjustRightInd w:val="0"/>
              <w:spacing w:before="29" w:line="360" w:lineRule="auto"/>
              <w:ind w:left="15"/>
              <w:jc w:val="right"/>
              <w:rPr>
                <w:b/>
                <w:kern w:val="0"/>
                <w:szCs w:val="21"/>
              </w:rPr>
            </w:pPr>
          </w:p>
        </w:tc>
        <w:tc>
          <w:tcPr>
            <w:tcW w:w="2160" w:type="dxa"/>
          </w:tcPr>
          <w:p w:rsidR="009C6879" w:rsidRPr="00F6048D" w:rsidRDefault="009C6879" w:rsidP="000D7898">
            <w:pPr>
              <w:autoSpaceDE w:val="0"/>
              <w:autoSpaceDN w:val="0"/>
              <w:adjustRightInd w:val="0"/>
              <w:spacing w:before="29" w:line="360" w:lineRule="auto"/>
              <w:ind w:left="15"/>
              <w:jc w:val="right"/>
              <w:rPr>
                <w:b/>
                <w:kern w:val="0"/>
                <w:szCs w:val="21"/>
              </w:rPr>
            </w:pPr>
          </w:p>
        </w:tc>
      </w:tr>
      <w:tr w:rsidR="00E07E52" w:rsidRPr="00F6048D" w:rsidTr="00E07E52">
        <w:tc>
          <w:tcPr>
            <w:tcW w:w="1477" w:type="dxa"/>
            <w:vAlign w:val="center"/>
          </w:tcPr>
          <w:p w:rsidR="009C6879" w:rsidRPr="00F6048D" w:rsidRDefault="009C6879" w:rsidP="000D7898">
            <w:pPr>
              <w:spacing w:line="360" w:lineRule="auto"/>
              <w:rPr>
                <w:b/>
                <w:kern w:val="0"/>
                <w:szCs w:val="21"/>
              </w:rPr>
            </w:pPr>
            <w:r w:rsidRPr="00F6048D">
              <w:rPr>
                <w:b/>
                <w:szCs w:val="21"/>
              </w:rPr>
              <w:t>负债合计</w:t>
            </w:r>
          </w:p>
        </w:tc>
        <w:tc>
          <w:tcPr>
            <w:tcW w:w="1943" w:type="dxa"/>
            <w:vAlign w:val="center"/>
          </w:tcPr>
          <w:p w:rsidR="009C6879" w:rsidRPr="00F6048D" w:rsidRDefault="009C6879" w:rsidP="000D7898">
            <w:pPr>
              <w:spacing w:line="360" w:lineRule="auto"/>
              <w:jc w:val="right"/>
              <w:rPr>
                <w:b/>
                <w:szCs w:val="21"/>
              </w:rPr>
            </w:pPr>
            <w:r w:rsidRPr="00F6048D">
              <w:rPr>
                <w:b/>
                <w:szCs w:val="21"/>
              </w:rPr>
              <w:t>-</w:t>
            </w:r>
          </w:p>
        </w:tc>
        <w:tc>
          <w:tcPr>
            <w:tcW w:w="3420" w:type="dxa"/>
            <w:vAlign w:val="center"/>
          </w:tcPr>
          <w:p w:rsidR="009C6879" w:rsidRPr="00F6048D" w:rsidRDefault="009C6879" w:rsidP="000D7898">
            <w:pPr>
              <w:spacing w:line="360" w:lineRule="auto"/>
              <w:jc w:val="right"/>
              <w:rPr>
                <w:b/>
                <w:szCs w:val="21"/>
              </w:rPr>
            </w:pPr>
            <w:r w:rsidRPr="00F6048D">
              <w:rPr>
                <w:b/>
                <w:szCs w:val="21"/>
              </w:rPr>
              <w:t>-</w:t>
            </w:r>
          </w:p>
        </w:tc>
        <w:tc>
          <w:tcPr>
            <w:tcW w:w="2160" w:type="dxa"/>
            <w:vAlign w:val="center"/>
          </w:tcPr>
          <w:p w:rsidR="009C6879" w:rsidRPr="00F6048D" w:rsidRDefault="009C6879" w:rsidP="000D7898">
            <w:pPr>
              <w:spacing w:line="360" w:lineRule="auto"/>
              <w:jc w:val="right"/>
              <w:rPr>
                <w:b/>
                <w:szCs w:val="21"/>
              </w:rPr>
            </w:pPr>
            <w:r w:rsidRPr="00F6048D">
              <w:rPr>
                <w:b/>
                <w:szCs w:val="21"/>
              </w:rPr>
              <w:t>-</w:t>
            </w:r>
          </w:p>
        </w:tc>
      </w:tr>
      <w:tr w:rsidR="00E07E52" w:rsidRPr="00F6048D" w:rsidTr="00E07E52">
        <w:tc>
          <w:tcPr>
            <w:tcW w:w="1477" w:type="dxa"/>
            <w:vAlign w:val="center"/>
          </w:tcPr>
          <w:p w:rsidR="009C6879" w:rsidRPr="00F6048D" w:rsidRDefault="009C6879" w:rsidP="000D7898">
            <w:pPr>
              <w:spacing w:line="360" w:lineRule="auto"/>
              <w:rPr>
                <w:b/>
                <w:kern w:val="0"/>
                <w:szCs w:val="21"/>
              </w:rPr>
            </w:pPr>
            <w:r w:rsidRPr="00F6048D">
              <w:rPr>
                <w:b/>
                <w:szCs w:val="21"/>
              </w:rPr>
              <w:t>资产负债表外汇风险敞口净额</w:t>
            </w:r>
          </w:p>
        </w:tc>
        <w:tc>
          <w:tcPr>
            <w:tcW w:w="1943" w:type="dxa"/>
            <w:vAlign w:val="center"/>
          </w:tcPr>
          <w:p w:rsidR="009C6879" w:rsidRPr="00F6048D" w:rsidRDefault="009C6879" w:rsidP="000D7898">
            <w:pPr>
              <w:spacing w:line="360" w:lineRule="auto"/>
              <w:jc w:val="right"/>
              <w:rPr>
                <w:b/>
                <w:szCs w:val="21"/>
              </w:rPr>
            </w:pPr>
            <w:r w:rsidRPr="00F6048D">
              <w:rPr>
                <w:b/>
                <w:szCs w:val="21"/>
              </w:rPr>
              <w:t>-</w:t>
            </w:r>
          </w:p>
        </w:tc>
        <w:tc>
          <w:tcPr>
            <w:tcW w:w="3420" w:type="dxa"/>
            <w:vAlign w:val="center"/>
          </w:tcPr>
          <w:p w:rsidR="009C6879" w:rsidRPr="00F6048D" w:rsidRDefault="009C6879" w:rsidP="000D7898">
            <w:pPr>
              <w:spacing w:line="360" w:lineRule="auto"/>
              <w:jc w:val="right"/>
              <w:rPr>
                <w:b/>
                <w:szCs w:val="21"/>
              </w:rPr>
            </w:pPr>
            <w:r w:rsidRPr="00F6048D">
              <w:rPr>
                <w:b/>
                <w:szCs w:val="21"/>
              </w:rPr>
              <w:t>427,187,308.60</w:t>
            </w:r>
          </w:p>
        </w:tc>
        <w:tc>
          <w:tcPr>
            <w:tcW w:w="2160" w:type="dxa"/>
            <w:vAlign w:val="center"/>
          </w:tcPr>
          <w:p w:rsidR="009C6879" w:rsidRPr="00F6048D" w:rsidRDefault="009C6879" w:rsidP="000D7898">
            <w:pPr>
              <w:spacing w:line="360" w:lineRule="auto"/>
              <w:jc w:val="right"/>
              <w:rPr>
                <w:b/>
                <w:szCs w:val="21"/>
              </w:rPr>
            </w:pPr>
            <w:r w:rsidRPr="00F6048D">
              <w:rPr>
                <w:b/>
                <w:szCs w:val="21"/>
              </w:rPr>
              <w:t>427,187,308.60</w:t>
            </w:r>
          </w:p>
        </w:tc>
      </w:tr>
      <w:tr w:rsidR="00BF0880" w:rsidRPr="00F6048D" w:rsidTr="000D7898">
        <w:tc>
          <w:tcPr>
            <w:tcW w:w="1477" w:type="dxa"/>
            <w:vMerge w:val="restart"/>
            <w:vAlign w:val="center"/>
          </w:tcPr>
          <w:p w:rsidR="009C6879" w:rsidRPr="00F6048D" w:rsidRDefault="009C6879" w:rsidP="000D7898">
            <w:pPr>
              <w:autoSpaceDE w:val="0"/>
              <w:autoSpaceDN w:val="0"/>
              <w:adjustRightInd w:val="0"/>
              <w:spacing w:before="29" w:line="360" w:lineRule="auto"/>
              <w:ind w:left="15"/>
              <w:jc w:val="center"/>
              <w:rPr>
                <w:b/>
                <w:kern w:val="0"/>
                <w:szCs w:val="21"/>
              </w:rPr>
            </w:pPr>
            <w:r w:rsidRPr="00F6048D">
              <w:rPr>
                <w:b/>
                <w:szCs w:val="21"/>
              </w:rPr>
              <w:t>项目</w:t>
            </w:r>
          </w:p>
        </w:tc>
        <w:tc>
          <w:tcPr>
            <w:tcW w:w="7523" w:type="dxa"/>
            <w:gridSpan w:val="3"/>
          </w:tcPr>
          <w:p w:rsidR="009C6879" w:rsidRPr="00F6048D" w:rsidRDefault="009C6879" w:rsidP="000D7898">
            <w:pPr>
              <w:spacing w:line="360" w:lineRule="auto"/>
              <w:jc w:val="center"/>
              <w:rPr>
                <w:b/>
                <w:szCs w:val="21"/>
              </w:rPr>
            </w:pPr>
            <w:r w:rsidRPr="00F6048D">
              <w:rPr>
                <w:b/>
                <w:szCs w:val="21"/>
              </w:rPr>
              <w:t>上年度末</w:t>
            </w:r>
          </w:p>
          <w:p w:rsidR="009C6879" w:rsidRPr="00F6048D" w:rsidRDefault="009C6879" w:rsidP="000D7898">
            <w:pPr>
              <w:autoSpaceDE w:val="0"/>
              <w:autoSpaceDN w:val="0"/>
              <w:adjustRightInd w:val="0"/>
              <w:spacing w:before="29" w:line="360" w:lineRule="auto"/>
              <w:ind w:left="15"/>
              <w:jc w:val="center"/>
              <w:rPr>
                <w:b/>
                <w:kern w:val="0"/>
                <w:szCs w:val="21"/>
              </w:rPr>
            </w:pPr>
            <w:r w:rsidRPr="00F6048D">
              <w:rPr>
                <w:b/>
                <w:szCs w:val="21"/>
              </w:rPr>
              <w:t>2022</w:t>
            </w:r>
            <w:r w:rsidRPr="00F6048D">
              <w:rPr>
                <w:b/>
                <w:szCs w:val="21"/>
              </w:rPr>
              <w:t>年</w:t>
            </w:r>
            <w:r w:rsidRPr="00F6048D">
              <w:rPr>
                <w:b/>
                <w:szCs w:val="21"/>
              </w:rPr>
              <w:t>12</w:t>
            </w:r>
            <w:r w:rsidRPr="00F6048D">
              <w:rPr>
                <w:b/>
                <w:szCs w:val="21"/>
              </w:rPr>
              <w:t>月</w:t>
            </w:r>
            <w:r w:rsidRPr="00F6048D">
              <w:rPr>
                <w:b/>
                <w:szCs w:val="21"/>
              </w:rPr>
              <w:t>31</w:t>
            </w:r>
            <w:r w:rsidRPr="00F6048D">
              <w:rPr>
                <w:b/>
                <w:szCs w:val="21"/>
              </w:rPr>
              <w:t>日</w:t>
            </w:r>
          </w:p>
        </w:tc>
      </w:tr>
      <w:tr w:rsidR="00E07E52" w:rsidRPr="00F6048D" w:rsidTr="00E07E52">
        <w:tc>
          <w:tcPr>
            <w:tcW w:w="1477" w:type="dxa"/>
            <w:vMerge/>
            <w:vAlign w:val="center"/>
          </w:tcPr>
          <w:p w:rsidR="009C6879" w:rsidRPr="00F6048D" w:rsidRDefault="009C6879" w:rsidP="000D7898">
            <w:pPr>
              <w:autoSpaceDE w:val="0"/>
              <w:autoSpaceDN w:val="0"/>
              <w:adjustRightInd w:val="0"/>
              <w:spacing w:before="29" w:line="360" w:lineRule="auto"/>
              <w:ind w:left="15"/>
              <w:jc w:val="left"/>
              <w:rPr>
                <w:kern w:val="0"/>
                <w:szCs w:val="21"/>
              </w:rPr>
            </w:pPr>
          </w:p>
        </w:tc>
        <w:tc>
          <w:tcPr>
            <w:tcW w:w="1943" w:type="dxa"/>
            <w:vAlign w:val="center"/>
          </w:tcPr>
          <w:p w:rsidR="009C6879" w:rsidRPr="00F6048D" w:rsidRDefault="009C6879" w:rsidP="000D7898">
            <w:pPr>
              <w:spacing w:line="360" w:lineRule="auto"/>
              <w:jc w:val="right"/>
              <w:rPr>
                <w:b/>
                <w:szCs w:val="21"/>
              </w:rPr>
            </w:pPr>
            <w:r w:rsidRPr="00F6048D">
              <w:rPr>
                <w:b/>
                <w:szCs w:val="21"/>
              </w:rPr>
              <w:t>美元</w:t>
            </w:r>
          </w:p>
          <w:p w:rsidR="009C6879" w:rsidRPr="00F6048D" w:rsidRDefault="009C6879" w:rsidP="000D7898">
            <w:pPr>
              <w:spacing w:line="360" w:lineRule="auto"/>
              <w:jc w:val="right"/>
              <w:rPr>
                <w:b/>
                <w:szCs w:val="21"/>
              </w:rPr>
            </w:pPr>
            <w:r w:rsidRPr="00F6048D">
              <w:rPr>
                <w:b/>
                <w:szCs w:val="21"/>
              </w:rPr>
              <w:t>折合人民币</w:t>
            </w:r>
          </w:p>
        </w:tc>
        <w:tc>
          <w:tcPr>
            <w:tcW w:w="3420" w:type="dxa"/>
            <w:vAlign w:val="center"/>
          </w:tcPr>
          <w:p w:rsidR="009C6879" w:rsidRPr="00F6048D" w:rsidRDefault="009C6879" w:rsidP="000D7898">
            <w:pPr>
              <w:spacing w:line="360" w:lineRule="auto"/>
              <w:jc w:val="right"/>
              <w:rPr>
                <w:b/>
                <w:szCs w:val="21"/>
              </w:rPr>
            </w:pPr>
            <w:r w:rsidRPr="00F6048D">
              <w:rPr>
                <w:b/>
                <w:szCs w:val="21"/>
              </w:rPr>
              <w:t>港币</w:t>
            </w:r>
          </w:p>
          <w:p w:rsidR="009C6879" w:rsidRPr="00F6048D" w:rsidRDefault="009C6879" w:rsidP="000D7898">
            <w:pPr>
              <w:spacing w:line="360" w:lineRule="auto"/>
              <w:jc w:val="right"/>
              <w:rPr>
                <w:b/>
                <w:szCs w:val="21"/>
              </w:rPr>
            </w:pPr>
            <w:r w:rsidRPr="00F6048D">
              <w:rPr>
                <w:b/>
                <w:szCs w:val="21"/>
              </w:rPr>
              <w:t>折合人民币</w:t>
            </w:r>
          </w:p>
        </w:tc>
        <w:tc>
          <w:tcPr>
            <w:tcW w:w="2160" w:type="dxa"/>
            <w:vAlign w:val="center"/>
          </w:tcPr>
          <w:p w:rsidR="009C6879" w:rsidRPr="00F6048D" w:rsidRDefault="009C6879" w:rsidP="000D7898">
            <w:pPr>
              <w:spacing w:line="360" w:lineRule="auto"/>
              <w:jc w:val="right"/>
              <w:rPr>
                <w:b/>
                <w:szCs w:val="21"/>
              </w:rPr>
            </w:pPr>
            <w:r w:rsidRPr="00F6048D">
              <w:rPr>
                <w:b/>
                <w:szCs w:val="21"/>
              </w:rPr>
              <w:t>合计</w:t>
            </w:r>
          </w:p>
        </w:tc>
      </w:tr>
      <w:tr w:rsidR="00E07E52" w:rsidRPr="00F6048D" w:rsidTr="00E07E52">
        <w:tc>
          <w:tcPr>
            <w:tcW w:w="1477" w:type="dxa"/>
            <w:vAlign w:val="center"/>
          </w:tcPr>
          <w:p w:rsidR="009C6879" w:rsidRPr="00F6048D" w:rsidRDefault="009C6879" w:rsidP="000D7898">
            <w:pPr>
              <w:spacing w:line="360" w:lineRule="auto"/>
              <w:rPr>
                <w:b/>
                <w:szCs w:val="21"/>
              </w:rPr>
            </w:pPr>
            <w:r w:rsidRPr="00F6048D">
              <w:rPr>
                <w:b/>
                <w:szCs w:val="21"/>
              </w:rPr>
              <w:t>以外币计价的资产</w:t>
            </w:r>
          </w:p>
        </w:tc>
        <w:tc>
          <w:tcPr>
            <w:tcW w:w="1943" w:type="dxa"/>
          </w:tcPr>
          <w:p w:rsidR="009C6879" w:rsidRPr="00F6048D" w:rsidRDefault="009C6879" w:rsidP="000D7898">
            <w:pPr>
              <w:autoSpaceDE w:val="0"/>
              <w:autoSpaceDN w:val="0"/>
              <w:adjustRightInd w:val="0"/>
              <w:spacing w:before="29" w:line="360" w:lineRule="auto"/>
              <w:ind w:left="15"/>
              <w:jc w:val="right"/>
              <w:rPr>
                <w:b/>
                <w:kern w:val="0"/>
                <w:szCs w:val="21"/>
              </w:rPr>
            </w:pPr>
          </w:p>
        </w:tc>
        <w:tc>
          <w:tcPr>
            <w:tcW w:w="3420" w:type="dxa"/>
          </w:tcPr>
          <w:p w:rsidR="009C6879" w:rsidRPr="00F6048D" w:rsidRDefault="009C6879" w:rsidP="000D7898">
            <w:pPr>
              <w:autoSpaceDE w:val="0"/>
              <w:autoSpaceDN w:val="0"/>
              <w:adjustRightInd w:val="0"/>
              <w:spacing w:before="29" w:line="360" w:lineRule="auto"/>
              <w:ind w:left="15"/>
              <w:jc w:val="right"/>
              <w:rPr>
                <w:b/>
                <w:kern w:val="0"/>
                <w:szCs w:val="21"/>
              </w:rPr>
            </w:pPr>
          </w:p>
        </w:tc>
        <w:tc>
          <w:tcPr>
            <w:tcW w:w="2160" w:type="dxa"/>
            <w:vAlign w:val="center"/>
          </w:tcPr>
          <w:p w:rsidR="009C6879" w:rsidRPr="00F6048D" w:rsidRDefault="009C6879" w:rsidP="000D7898">
            <w:pPr>
              <w:autoSpaceDE w:val="0"/>
              <w:autoSpaceDN w:val="0"/>
              <w:adjustRightInd w:val="0"/>
              <w:spacing w:before="29" w:line="360" w:lineRule="auto"/>
              <w:ind w:left="15"/>
              <w:jc w:val="right"/>
              <w:rPr>
                <w:b/>
                <w:kern w:val="0"/>
                <w:szCs w:val="21"/>
              </w:rPr>
            </w:pPr>
          </w:p>
        </w:tc>
      </w:tr>
      <w:tr w:rsidR="00E07E52" w:rsidTr="00E07E52">
        <w:tc>
          <w:tcPr>
            <w:tcW w:w="1477" w:type="dxa"/>
            <w:vAlign w:val="center"/>
          </w:tcPr>
          <w:p w:rsidR="00C448E1" w:rsidRDefault="00BD044F">
            <w:pPr>
              <w:jc w:val="left"/>
            </w:pPr>
            <w:r>
              <w:rPr>
                <w:szCs w:val="21"/>
              </w:rPr>
              <w:t>交易性金融资产</w:t>
            </w:r>
          </w:p>
        </w:tc>
        <w:tc>
          <w:tcPr>
            <w:tcW w:w="1943" w:type="dxa"/>
            <w:vAlign w:val="center"/>
          </w:tcPr>
          <w:p w:rsidR="00C448E1" w:rsidRDefault="00BD044F">
            <w:pPr>
              <w:jc w:val="right"/>
            </w:pPr>
            <w:r>
              <w:rPr>
                <w:szCs w:val="21"/>
              </w:rPr>
              <w:t>-</w:t>
            </w:r>
          </w:p>
        </w:tc>
        <w:tc>
          <w:tcPr>
            <w:tcW w:w="3420" w:type="dxa"/>
            <w:vAlign w:val="center"/>
          </w:tcPr>
          <w:p w:rsidR="00C448E1" w:rsidRDefault="00BD044F">
            <w:pPr>
              <w:jc w:val="right"/>
            </w:pPr>
            <w:r>
              <w:rPr>
                <w:szCs w:val="21"/>
              </w:rPr>
              <w:t>297,112,019.34</w:t>
            </w:r>
          </w:p>
        </w:tc>
        <w:tc>
          <w:tcPr>
            <w:tcW w:w="2160" w:type="dxa"/>
            <w:vAlign w:val="center"/>
          </w:tcPr>
          <w:p w:rsidR="00C448E1" w:rsidRDefault="00BD044F">
            <w:pPr>
              <w:jc w:val="right"/>
            </w:pPr>
            <w:r>
              <w:rPr>
                <w:szCs w:val="21"/>
              </w:rPr>
              <w:t>297,112,019.34</w:t>
            </w:r>
          </w:p>
        </w:tc>
      </w:tr>
      <w:tr w:rsidR="00E07E52" w:rsidTr="00E07E52">
        <w:tc>
          <w:tcPr>
            <w:tcW w:w="1477" w:type="dxa"/>
            <w:vAlign w:val="center"/>
          </w:tcPr>
          <w:p w:rsidR="00C448E1" w:rsidRDefault="00BD044F">
            <w:pPr>
              <w:jc w:val="left"/>
            </w:pPr>
            <w:r>
              <w:rPr>
                <w:szCs w:val="21"/>
              </w:rPr>
              <w:t>应收股利</w:t>
            </w:r>
          </w:p>
        </w:tc>
        <w:tc>
          <w:tcPr>
            <w:tcW w:w="1943" w:type="dxa"/>
            <w:vAlign w:val="center"/>
          </w:tcPr>
          <w:p w:rsidR="00C448E1" w:rsidRDefault="00BD044F">
            <w:pPr>
              <w:jc w:val="right"/>
            </w:pPr>
            <w:r>
              <w:rPr>
                <w:szCs w:val="21"/>
              </w:rPr>
              <w:t>-</w:t>
            </w:r>
          </w:p>
        </w:tc>
        <w:tc>
          <w:tcPr>
            <w:tcW w:w="3420" w:type="dxa"/>
            <w:vAlign w:val="center"/>
          </w:tcPr>
          <w:p w:rsidR="00C448E1" w:rsidRDefault="00BD044F">
            <w:pPr>
              <w:jc w:val="right"/>
            </w:pPr>
            <w:r>
              <w:rPr>
                <w:szCs w:val="21"/>
              </w:rPr>
              <w:t>256,626.18</w:t>
            </w:r>
          </w:p>
        </w:tc>
        <w:tc>
          <w:tcPr>
            <w:tcW w:w="2160" w:type="dxa"/>
            <w:vAlign w:val="center"/>
          </w:tcPr>
          <w:p w:rsidR="00C448E1" w:rsidRDefault="00BD044F">
            <w:pPr>
              <w:jc w:val="right"/>
            </w:pPr>
            <w:r>
              <w:rPr>
                <w:szCs w:val="21"/>
              </w:rPr>
              <w:t>256,626.18</w:t>
            </w:r>
          </w:p>
        </w:tc>
      </w:tr>
      <w:tr w:rsidR="00E07E52" w:rsidRPr="00F6048D" w:rsidTr="00E07E52">
        <w:tc>
          <w:tcPr>
            <w:tcW w:w="1477" w:type="dxa"/>
            <w:vAlign w:val="center"/>
          </w:tcPr>
          <w:p w:rsidR="009C6879" w:rsidRPr="00F6048D" w:rsidRDefault="009C6879" w:rsidP="000D7898">
            <w:pPr>
              <w:spacing w:line="360" w:lineRule="auto"/>
              <w:rPr>
                <w:b/>
                <w:kern w:val="0"/>
                <w:szCs w:val="21"/>
              </w:rPr>
            </w:pPr>
            <w:r w:rsidRPr="00F6048D">
              <w:rPr>
                <w:b/>
                <w:szCs w:val="21"/>
              </w:rPr>
              <w:t>资产合计</w:t>
            </w:r>
          </w:p>
        </w:tc>
        <w:tc>
          <w:tcPr>
            <w:tcW w:w="1943" w:type="dxa"/>
            <w:vAlign w:val="center"/>
          </w:tcPr>
          <w:p w:rsidR="009C6879" w:rsidRPr="00F6048D" w:rsidRDefault="009C6879" w:rsidP="000D7898">
            <w:pPr>
              <w:spacing w:line="360" w:lineRule="auto"/>
              <w:jc w:val="right"/>
              <w:rPr>
                <w:b/>
                <w:szCs w:val="21"/>
              </w:rPr>
            </w:pPr>
            <w:r w:rsidRPr="00F6048D">
              <w:rPr>
                <w:b/>
                <w:szCs w:val="21"/>
              </w:rPr>
              <w:t>-</w:t>
            </w:r>
          </w:p>
        </w:tc>
        <w:tc>
          <w:tcPr>
            <w:tcW w:w="3420" w:type="dxa"/>
            <w:vAlign w:val="center"/>
          </w:tcPr>
          <w:p w:rsidR="009C6879" w:rsidRPr="00F6048D" w:rsidRDefault="009C6879" w:rsidP="000D7898">
            <w:pPr>
              <w:spacing w:line="360" w:lineRule="auto"/>
              <w:jc w:val="right"/>
              <w:rPr>
                <w:b/>
                <w:szCs w:val="21"/>
              </w:rPr>
            </w:pPr>
            <w:r w:rsidRPr="00F6048D">
              <w:rPr>
                <w:b/>
                <w:szCs w:val="21"/>
              </w:rPr>
              <w:t>297,368,645.52</w:t>
            </w:r>
          </w:p>
        </w:tc>
        <w:tc>
          <w:tcPr>
            <w:tcW w:w="2160" w:type="dxa"/>
            <w:vAlign w:val="center"/>
          </w:tcPr>
          <w:p w:rsidR="009C6879" w:rsidRPr="00F6048D" w:rsidRDefault="009C6879" w:rsidP="000D7898">
            <w:pPr>
              <w:spacing w:line="360" w:lineRule="auto"/>
              <w:jc w:val="right"/>
              <w:rPr>
                <w:b/>
                <w:szCs w:val="21"/>
              </w:rPr>
            </w:pPr>
            <w:r w:rsidRPr="00F6048D">
              <w:rPr>
                <w:b/>
                <w:szCs w:val="21"/>
              </w:rPr>
              <w:t>297,368,645.52</w:t>
            </w:r>
          </w:p>
        </w:tc>
      </w:tr>
      <w:tr w:rsidR="00E07E52" w:rsidRPr="00F6048D" w:rsidTr="00E07E52">
        <w:tc>
          <w:tcPr>
            <w:tcW w:w="1477" w:type="dxa"/>
            <w:vAlign w:val="center"/>
          </w:tcPr>
          <w:p w:rsidR="009C6879" w:rsidRPr="00F6048D" w:rsidRDefault="009C6879" w:rsidP="000D7898">
            <w:pPr>
              <w:spacing w:line="360" w:lineRule="auto"/>
              <w:rPr>
                <w:b/>
                <w:kern w:val="0"/>
                <w:szCs w:val="21"/>
              </w:rPr>
            </w:pPr>
            <w:r w:rsidRPr="00F6048D">
              <w:rPr>
                <w:b/>
                <w:szCs w:val="21"/>
              </w:rPr>
              <w:t>以外币计价的负债</w:t>
            </w:r>
          </w:p>
        </w:tc>
        <w:tc>
          <w:tcPr>
            <w:tcW w:w="1943" w:type="dxa"/>
          </w:tcPr>
          <w:p w:rsidR="009C6879" w:rsidRPr="00F6048D" w:rsidRDefault="009C6879" w:rsidP="000D7898">
            <w:pPr>
              <w:autoSpaceDE w:val="0"/>
              <w:autoSpaceDN w:val="0"/>
              <w:adjustRightInd w:val="0"/>
              <w:spacing w:before="29" w:line="360" w:lineRule="auto"/>
              <w:ind w:left="15"/>
              <w:jc w:val="right"/>
              <w:rPr>
                <w:b/>
                <w:kern w:val="0"/>
                <w:szCs w:val="21"/>
              </w:rPr>
            </w:pPr>
          </w:p>
        </w:tc>
        <w:tc>
          <w:tcPr>
            <w:tcW w:w="3420" w:type="dxa"/>
          </w:tcPr>
          <w:p w:rsidR="009C6879" w:rsidRPr="00F6048D" w:rsidRDefault="009C6879" w:rsidP="000D7898">
            <w:pPr>
              <w:autoSpaceDE w:val="0"/>
              <w:autoSpaceDN w:val="0"/>
              <w:adjustRightInd w:val="0"/>
              <w:spacing w:before="29" w:line="360" w:lineRule="auto"/>
              <w:ind w:left="15"/>
              <w:jc w:val="right"/>
              <w:rPr>
                <w:b/>
                <w:kern w:val="0"/>
                <w:szCs w:val="21"/>
              </w:rPr>
            </w:pPr>
          </w:p>
        </w:tc>
        <w:tc>
          <w:tcPr>
            <w:tcW w:w="2160" w:type="dxa"/>
          </w:tcPr>
          <w:p w:rsidR="009C6879" w:rsidRPr="00F6048D" w:rsidRDefault="009C6879" w:rsidP="000D7898">
            <w:pPr>
              <w:autoSpaceDE w:val="0"/>
              <w:autoSpaceDN w:val="0"/>
              <w:adjustRightInd w:val="0"/>
              <w:spacing w:before="29" w:line="360" w:lineRule="auto"/>
              <w:ind w:left="15"/>
              <w:jc w:val="right"/>
              <w:rPr>
                <w:b/>
                <w:kern w:val="0"/>
                <w:szCs w:val="21"/>
              </w:rPr>
            </w:pPr>
          </w:p>
        </w:tc>
      </w:tr>
      <w:tr w:rsidR="00E07E52" w:rsidRPr="00F6048D" w:rsidTr="00E07E52">
        <w:tc>
          <w:tcPr>
            <w:tcW w:w="1477" w:type="dxa"/>
            <w:vAlign w:val="center"/>
          </w:tcPr>
          <w:p w:rsidR="009C6879" w:rsidRPr="00F6048D" w:rsidRDefault="009C6879" w:rsidP="000D7898">
            <w:pPr>
              <w:spacing w:line="360" w:lineRule="auto"/>
              <w:rPr>
                <w:b/>
                <w:kern w:val="0"/>
                <w:szCs w:val="21"/>
              </w:rPr>
            </w:pPr>
            <w:r w:rsidRPr="00F6048D">
              <w:rPr>
                <w:b/>
                <w:szCs w:val="21"/>
              </w:rPr>
              <w:t>负债合计</w:t>
            </w:r>
          </w:p>
        </w:tc>
        <w:tc>
          <w:tcPr>
            <w:tcW w:w="1943" w:type="dxa"/>
            <w:vAlign w:val="center"/>
          </w:tcPr>
          <w:p w:rsidR="009C6879" w:rsidRPr="00F6048D" w:rsidRDefault="009C6879" w:rsidP="000D7898">
            <w:pPr>
              <w:spacing w:line="360" w:lineRule="auto"/>
              <w:jc w:val="right"/>
              <w:rPr>
                <w:b/>
                <w:szCs w:val="21"/>
              </w:rPr>
            </w:pPr>
            <w:r w:rsidRPr="00F6048D">
              <w:rPr>
                <w:b/>
                <w:szCs w:val="21"/>
              </w:rPr>
              <w:t>-</w:t>
            </w:r>
          </w:p>
        </w:tc>
        <w:tc>
          <w:tcPr>
            <w:tcW w:w="3420" w:type="dxa"/>
            <w:vAlign w:val="center"/>
          </w:tcPr>
          <w:p w:rsidR="009C6879" w:rsidRPr="00F6048D" w:rsidRDefault="009C6879" w:rsidP="000D7898">
            <w:pPr>
              <w:spacing w:line="360" w:lineRule="auto"/>
              <w:jc w:val="right"/>
              <w:rPr>
                <w:b/>
                <w:szCs w:val="21"/>
              </w:rPr>
            </w:pPr>
            <w:r w:rsidRPr="00F6048D">
              <w:rPr>
                <w:b/>
                <w:szCs w:val="21"/>
              </w:rPr>
              <w:t>-</w:t>
            </w:r>
          </w:p>
        </w:tc>
        <w:tc>
          <w:tcPr>
            <w:tcW w:w="2160" w:type="dxa"/>
            <w:vAlign w:val="center"/>
          </w:tcPr>
          <w:p w:rsidR="009C6879" w:rsidRPr="00F6048D" w:rsidRDefault="009C6879" w:rsidP="000D7898">
            <w:pPr>
              <w:spacing w:line="360" w:lineRule="auto"/>
              <w:jc w:val="right"/>
              <w:rPr>
                <w:b/>
                <w:szCs w:val="21"/>
              </w:rPr>
            </w:pPr>
            <w:r w:rsidRPr="00F6048D">
              <w:rPr>
                <w:b/>
                <w:szCs w:val="21"/>
              </w:rPr>
              <w:t>-</w:t>
            </w:r>
          </w:p>
        </w:tc>
      </w:tr>
      <w:tr w:rsidR="00E07E52" w:rsidRPr="00F6048D" w:rsidTr="00E07E52">
        <w:tc>
          <w:tcPr>
            <w:tcW w:w="1477" w:type="dxa"/>
            <w:vAlign w:val="center"/>
          </w:tcPr>
          <w:p w:rsidR="009C6879" w:rsidRPr="00F6048D" w:rsidRDefault="009C6879" w:rsidP="000D7898">
            <w:pPr>
              <w:spacing w:line="360" w:lineRule="auto"/>
              <w:rPr>
                <w:b/>
                <w:kern w:val="0"/>
                <w:szCs w:val="21"/>
              </w:rPr>
            </w:pPr>
            <w:r w:rsidRPr="00F6048D">
              <w:rPr>
                <w:b/>
                <w:szCs w:val="21"/>
              </w:rPr>
              <w:t>资产负债表外汇风险敞口净额</w:t>
            </w:r>
          </w:p>
        </w:tc>
        <w:tc>
          <w:tcPr>
            <w:tcW w:w="1943" w:type="dxa"/>
            <w:vAlign w:val="center"/>
          </w:tcPr>
          <w:p w:rsidR="009C6879" w:rsidRPr="00F6048D" w:rsidRDefault="009C6879" w:rsidP="000D7898">
            <w:pPr>
              <w:spacing w:line="360" w:lineRule="auto"/>
              <w:jc w:val="right"/>
              <w:rPr>
                <w:b/>
                <w:szCs w:val="21"/>
              </w:rPr>
            </w:pPr>
            <w:r w:rsidRPr="00F6048D">
              <w:rPr>
                <w:b/>
                <w:szCs w:val="21"/>
              </w:rPr>
              <w:t>-</w:t>
            </w:r>
          </w:p>
        </w:tc>
        <w:tc>
          <w:tcPr>
            <w:tcW w:w="3420" w:type="dxa"/>
            <w:vAlign w:val="center"/>
          </w:tcPr>
          <w:p w:rsidR="009C6879" w:rsidRPr="00F6048D" w:rsidRDefault="009C6879" w:rsidP="000D7898">
            <w:pPr>
              <w:spacing w:line="360" w:lineRule="auto"/>
              <w:jc w:val="right"/>
              <w:rPr>
                <w:b/>
                <w:szCs w:val="21"/>
              </w:rPr>
            </w:pPr>
            <w:r w:rsidRPr="00F6048D">
              <w:rPr>
                <w:b/>
                <w:szCs w:val="21"/>
              </w:rPr>
              <w:t>297,368,645.52</w:t>
            </w:r>
          </w:p>
        </w:tc>
        <w:tc>
          <w:tcPr>
            <w:tcW w:w="2160" w:type="dxa"/>
            <w:vAlign w:val="center"/>
          </w:tcPr>
          <w:p w:rsidR="009C6879" w:rsidRPr="00F6048D" w:rsidRDefault="009C6879" w:rsidP="000D7898">
            <w:pPr>
              <w:spacing w:line="360" w:lineRule="auto"/>
              <w:jc w:val="right"/>
              <w:rPr>
                <w:b/>
                <w:szCs w:val="21"/>
              </w:rPr>
            </w:pPr>
            <w:r w:rsidRPr="00F6048D">
              <w:rPr>
                <w:b/>
                <w:szCs w:val="21"/>
              </w:rPr>
              <w:t>297,368,645.52</w:t>
            </w:r>
          </w:p>
        </w:tc>
      </w:tr>
    </w:tbl>
    <w:p w:rsidR="00D9110B" w:rsidRPr="006017C4" w:rsidRDefault="00D9110B" w:rsidP="00D9110B">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C448E1">
        <w:tc>
          <w:tcPr>
            <w:tcW w:w="993" w:type="dxa"/>
            <w:vAlign w:val="center"/>
          </w:tcPr>
          <w:p w:rsidR="00C448E1" w:rsidRDefault="00BD044F">
            <w:pPr>
              <w:jc w:val="left"/>
            </w:pPr>
            <w:r>
              <w:rPr>
                <w:rFonts w:eastAsiaTheme="minorEastAsia"/>
                <w:color w:val="000000" w:themeColor="text1"/>
                <w:szCs w:val="21"/>
              </w:rPr>
              <w:t>假设</w:t>
            </w:r>
          </w:p>
        </w:tc>
        <w:tc>
          <w:tcPr>
            <w:tcW w:w="8007" w:type="dxa"/>
            <w:gridSpan w:val="3"/>
            <w:vAlign w:val="center"/>
          </w:tcPr>
          <w:p w:rsidR="00C448E1" w:rsidRDefault="00BD044F">
            <w:pPr>
              <w:jc w:val="left"/>
            </w:pPr>
            <w:r>
              <w:rPr>
                <w:rFonts w:eastAsiaTheme="minorEastAsia"/>
                <w:color w:val="000000" w:themeColor="text1"/>
                <w:szCs w:val="21"/>
              </w:rPr>
              <w:t>除汇率以外的其他市场变量保持不变</w:t>
            </w:r>
          </w:p>
        </w:tc>
      </w:tr>
      <w:tr w:rsidR="00D9110B" w:rsidRPr="006017C4" w:rsidTr="00416575">
        <w:tc>
          <w:tcPr>
            <w:tcW w:w="993" w:type="dxa"/>
            <w:vMerge w:val="restart"/>
            <w:vAlign w:val="center"/>
          </w:tcPr>
          <w:p w:rsidR="00D9110B" w:rsidRPr="006017C4" w:rsidRDefault="00D9110B" w:rsidP="0041657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rsidR="00D9110B" w:rsidRPr="006017C4" w:rsidRDefault="00D9110B" w:rsidP="0041657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rsidR="00D9110B" w:rsidRPr="006017C4" w:rsidRDefault="00D9110B" w:rsidP="0041657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rsidR="00D9110B" w:rsidRPr="006017C4" w:rsidRDefault="00D9110B" w:rsidP="0041657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D9110B" w:rsidRPr="006017C4" w:rsidTr="00416575">
        <w:tc>
          <w:tcPr>
            <w:tcW w:w="993" w:type="dxa"/>
            <w:vMerge/>
            <w:vAlign w:val="center"/>
          </w:tcPr>
          <w:p w:rsidR="00D9110B" w:rsidRPr="006017C4" w:rsidRDefault="00D9110B" w:rsidP="00416575">
            <w:pPr>
              <w:widowControl/>
              <w:spacing w:line="360" w:lineRule="auto"/>
              <w:jc w:val="left"/>
              <w:rPr>
                <w:rFonts w:eastAsiaTheme="minorEastAsia"/>
                <w:color w:val="000000" w:themeColor="text1"/>
                <w:szCs w:val="21"/>
              </w:rPr>
            </w:pPr>
          </w:p>
        </w:tc>
        <w:tc>
          <w:tcPr>
            <w:tcW w:w="3402" w:type="dxa"/>
            <w:vMerge/>
            <w:vAlign w:val="center"/>
          </w:tcPr>
          <w:p w:rsidR="00D9110B" w:rsidRPr="006017C4" w:rsidRDefault="00D9110B" w:rsidP="00416575">
            <w:pPr>
              <w:widowControl/>
              <w:spacing w:line="360" w:lineRule="auto"/>
              <w:jc w:val="left"/>
              <w:rPr>
                <w:rFonts w:eastAsiaTheme="minorEastAsia"/>
                <w:color w:val="000000" w:themeColor="text1"/>
                <w:kern w:val="0"/>
                <w:szCs w:val="21"/>
              </w:rPr>
            </w:pPr>
          </w:p>
        </w:tc>
        <w:tc>
          <w:tcPr>
            <w:tcW w:w="2302" w:type="dxa"/>
          </w:tcPr>
          <w:p w:rsidR="00D9110B" w:rsidRPr="006017C4" w:rsidRDefault="00D9110B" w:rsidP="0041657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rsidR="00D9110B" w:rsidRPr="006017C4" w:rsidRDefault="00D9110B" w:rsidP="0041657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rsidR="00D9110B" w:rsidRPr="006017C4" w:rsidRDefault="00D9110B" w:rsidP="0041657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rsidR="00D9110B" w:rsidRPr="006017C4" w:rsidRDefault="00D9110B" w:rsidP="00416575">
            <w:pPr>
              <w:spacing w:line="360" w:lineRule="auto"/>
              <w:jc w:val="center"/>
              <w:rPr>
                <w:rFonts w:eastAsiaTheme="minorEastAsia"/>
                <w:bCs/>
                <w:color w:val="000000" w:themeColor="text1"/>
                <w:szCs w:val="21"/>
              </w:rPr>
            </w:pPr>
            <w:r w:rsidRPr="006017C4">
              <w:rPr>
                <w:rFonts w:eastAsiaTheme="minorEastAsia"/>
                <w:color w:val="000000" w:themeColor="text1"/>
                <w:szCs w:val="21"/>
              </w:rPr>
              <w:t>2022</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C448E1">
        <w:tc>
          <w:tcPr>
            <w:tcW w:w="993" w:type="dxa"/>
            <w:vMerge/>
          </w:tcPr>
          <w:p w:rsidR="00C448E1" w:rsidRDefault="00C448E1"/>
        </w:tc>
        <w:tc>
          <w:tcPr>
            <w:tcW w:w="3402" w:type="dxa"/>
            <w:vAlign w:val="center"/>
          </w:tcPr>
          <w:p w:rsidR="00C448E1" w:rsidRDefault="00BD044F">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rsidR="00C448E1" w:rsidRDefault="00BD044F">
            <w:pPr>
              <w:jc w:val="right"/>
            </w:pPr>
            <w:r>
              <w:rPr>
                <w:rFonts w:eastAsiaTheme="minorEastAsia"/>
                <w:color w:val="000000" w:themeColor="text1"/>
                <w:szCs w:val="21"/>
              </w:rPr>
              <w:t>增加约</w:t>
            </w:r>
            <w:r>
              <w:rPr>
                <w:rFonts w:eastAsiaTheme="minorEastAsia"/>
                <w:color w:val="000000" w:themeColor="text1"/>
                <w:szCs w:val="21"/>
              </w:rPr>
              <w:t>2,136</w:t>
            </w:r>
          </w:p>
        </w:tc>
        <w:tc>
          <w:tcPr>
            <w:tcW w:w="2303" w:type="dxa"/>
            <w:vAlign w:val="center"/>
          </w:tcPr>
          <w:p w:rsidR="00C448E1" w:rsidRDefault="00BD044F">
            <w:pPr>
              <w:jc w:val="right"/>
            </w:pPr>
            <w:r>
              <w:rPr>
                <w:rFonts w:eastAsiaTheme="minorEastAsia"/>
                <w:color w:val="000000" w:themeColor="text1"/>
                <w:szCs w:val="21"/>
              </w:rPr>
              <w:t>增加约</w:t>
            </w:r>
            <w:r>
              <w:rPr>
                <w:rFonts w:eastAsiaTheme="minorEastAsia"/>
                <w:color w:val="000000" w:themeColor="text1"/>
                <w:szCs w:val="21"/>
              </w:rPr>
              <w:t>1,487</w:t>
            </w:r>
          </w:p>
        </w:tc>
      </w:tr>
      <w:tr w:rsidR="00C448E1">
        <w:tc>
          <w:tcPr>
            <w:tcW w:w="993" w:type="dxa"/>
            <w:vMerge/>
          </w:tcPr>
          <w:p w:rsidR="00C448E1" w:rsidRDefault="00C448E1"/>
        </w:tc>
        <w:tc>
          <w:tcPr>
            <w:tcW w:w="3402" w:type="dxa"/>
            <w:vAlign w:val="center"/>
          </w:tcPr>
          <w:p w:rsidR="00C448E1" w:rsidRDefault="00BD044F">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rsidR="00C448E1" w:rsidRDefault="00BD044F">
            <w:pPr>
              <w:jc w:val="right"/>
            </w:pPr>
            <w:r>
              <w:rPr>
                <w:rFonts w:eastAsiaTheme="minorEastAsia"/>
                <w:color w:val="000000" w:themeColor="text1"/>
                <w:szCs w:val="21"/>
              </w:rPr>
              <w:t>减少约</w:t>
            </w:r>
            <w:r>
              <w:rPr>
                <w:rFonts w:eastAsiaTheme="minorEastAsia"/>
                <w:color w:val="000000" w:themeColor="text1"/>
                <w:szCs w:val="21"/>
              </w:rPr>
              <w:t>2,136</w:t>
            </w:r>
          </w:p>
        </w:tc>
        <w:tc>
          <w:tcPr>
            <w:tcW w:w="2303" w:type="dxa"/>
            <w:vAlign w:val="center"/>
          </w:tcPr>
          <w:p w:rsidR="00C448E1" w:rsidRDefault="00BD044F">
            <w:pPr>
              <w:jc w:val="right"/>
            </w:pPr>
            <w:r>
              <w:rPr>
                <w:rFonts w:eastAsiaTheme="minorEastAsia"/>
                <w:color w:val="000000" w:themeColor="text1"/>
                <w:szCs w:val="21"/>
              </w:rPr>
              <w:t>减少约</w:t>
            </w:r>
            <w:r>
              <w:rPr>
                <w:rFonts w:eastAsiaTheme="minorEastAsia"/>
                <w:color w:val="000000" w:themeColor="text1"/>
                <w:szCs w:val="21"/>
              </w:rPr>
              <w:t>1,487</w:t>
            </w:r>
          </w:p>
        </w:tc>
      </w:tr>
    </w:tbl>
    <w:p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w:t>
      </w:r>
      <w:r w:rsidRPr="00F6048D">
        <w:rPr>
          <w:rFonts w:eastAsiaTheme="minorEastAsia"/>
          <w:b/>
          <w:bCs/>
          <w:szCs w:val="21"/>
        </w:rPr>
        <w:t>其他价格风险</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本基金通过完全复制策略进行被动式指数化投资，根据标普港股通低波红利指数成份股的基准权重构建股票资产组合，对于因法规限制、流动性限制而无法交易的成份股，将采用与被限制股预期收益率相近的股票或股票组合进行相应的替代。在初始建仓期或者为申购资金建仓时，本基金按照标普港股通低波红利指数各成份股所占权重逐步买入。在买入过程中，本基金采取相应的交易策略降低建仓成本，力求跟踪误差最小化。在投资运作过程中，本基金以标的指数权重为标准配置个股，并根据成份股构成及其权重的变动进行动态调整。</w:t>
      </w:r>
      <w:r>
        <w:rPr>
          <w:rFonts w:eastAsiaTheme="minorEastAsia"/>
          <w:kern w:val="0"/>
          <w:szCs w:val="21"/>
        </w:rPr>
        <w:t xml:space="preserve">   </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 xml:space="preserve"> </w:t>
      </w:r>
    </w:p>
    <w:p w:rsidR="001A59F9" w:rsidRPr="00F6048D" w:rsidRDefault="001A59F9"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本基金通过投资组合的分散化降低其他价格风险。本基金的投资组合比例为：股票投资占基金资产的</w:t>
      </w:r>
      <w:r w:rsidRPr="00F6048D">
        <w:rPr>
          <w:rFonts w:eastAsiaTheme="minorEastAsia"/>
          <w:kern w:val="0"/>
          <w:szCs w:val="21"/>
        </w:rPr>
        <w:t>90%-95%</w:t>
      </w:r>
      <w:r w:rsidRPr="00F6048D">
        <w:rPr>
          <w:rFonts w:eastAsiaTheme="minorEastAsia"/>
          <w:kern w:val="0"/>
          <w:szCs w:val="21"/>
        </w:rPr>
        <w:t>，投资于标普港股通低波红利指数成分股和备选成分股的资产不低于非现金基金资产的</w:t>
      </w:r>
      <w:r w:rsidRPr="00F6048D">
        <w:rPr>
          <w:rFonts w:eastAsiaTheme="minorEastAsia"/>
          <w:kern w:val="0"/>
          <w:szCs w:val="21"/>
        </w:rPr>
        <w:t>90%</w:t>
      </w:r>
      <w:r w:rsidRPr="00F6048D">
        <w:rPr>
          <w:rFonts w:eastAsiaTheme="minorEastAsia"/>
          <w:kern w:val="0"/>
          <w:szCs w:val="21"/>
        </w:rPr>
        <w:t>，权证占基金资产净值的</w:t>
      </w:r>
      <w:r w:rsidRPr="00F6048D">
        <w:rPr>
          <w:rFonts w:eastAsiaTheme="minorEastAsia"/>
          <w:kern w:val="0"/>
          <w:szCs w:val="21"/>
        </w:rPr>
        <w:t>0-3%</w:t>
      </w:r>
      <w:r w:rsidRPr="00F6048D">
        <w:rPr>
          <w:rFonts w:eastAsiaTheme="minorEastAsia"/>
          <w:kern w:val="0"/>
          <w:szCs w:val="21"/>
        </w:rPr>
        <w:t>；每个交易日日终在扣除股指期货及股票期权保证金后，现金或者到期日在一年以内的政府债券不低于基金资产净值</w:t>
      </w:r>
      <w:r w:rsidRPr="00F6048D">
        <w:rPr>
          <w:rFonts w:eastAsiaTheme="minorEastAsia"/>
          <w:kern w:val="0"/>
          <w:szCs w:val="21"/>
        </w:rPr>
        <w:t>5%</w:t>
      </w:r>
      <w:r w:rsidRPr="00F6048D">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F6048D">
        <w:rPr>
          <w:rFonts w:eastAsiaTheme="minorEastAsia"/>
          <w:kern w:val="0"/>
          <w:szCs w:val="21"/>
        </w:rPr>
        <w:t>VaR(Value at Risk)</w:t>
      </w:r>
      <w:r w:rsidRPr="00F6048D">
        <w:rPr>
          <w:rFonts w:eastAsiaTheme="minorEastAsia"/>
          <w:kern w:val="0"/>
          <w:szCs w:val="21"/>
        </w:rPr>
        <w:t>指标等来测试本基金面临的潜在价格风险，及时可靠地对风险进行跟踪和控制。</w:t>
      </w:r>
    </w:p>
    <w:p w:rsidR="001A59F9" w:rsidRPr="00F6048D" w:rsidRDefault="001A59F9" w:rsidP="005A7FD8">
      <w:pPr>
        <w:spacing w:line="360" w:lineRule="auto"/>
        <w:rPr>
          <w:rFonts w:eastAsiaTheme="minorEastAsia"/>
          <w:b/>
          <w:bCs/>
          <w:szCs w:val="21"/>
        </w:rPr>
      </w:pPr>
      <w:r w:rsidRPr="00F6048D">
        <w:rPr>
          <w:rFonts w:eastAsiaTheme="minorEastAsia"/>
          <w:b/>
          <w:bCs/>
          <w:kern w:val="0"/>
          <w:szCs w:val="21"/>
        </w:rPr>
        <w:t>7.4.13.4.3.1</w:t>
      </w:r>
      <w:r w:rsidRPr="00F6048D">
        <w:rPr>
          <w:rFonts w:eastAsiaTheme="minorEastAsia"/>
          <w:b/>
          <w:bCs/>
          <w:szCs w:val="21"/>
        </w:rPr>
        <w:t>其他价格风险敞口</w:t>
      </w:r>
    </w:p>
    <w:p w:rsidR="001A59F9" w:rsidRPr="00F6048D" w:rsidRDefault="001A59F9" w:rsidP="00D564C7">
      <w:pPr>
        <w:spacing w:line="360" w:lineRule="auto"/>
        <w:ind w:firstLineChars="2400" w:firstLine="5040"/>
        <w:jc w:val="right"/>
        <w:rPr>
          <w:rFonts w:eastAsiaTheme="minorEastAsia"/>
          <w:b/>
          <w:bCs/>
          <w:szCs w:val="21"/>
        </w:rPr>
      </w:pPr>
      <w:r w:rsidRPr="00F6048D">
        <w:rPr>
          <w:rFonts w:eastAsiaTheme="minorEastAsia"/>
          <w:szCs w:val="21"/>
        </w:rPr>
        <w:t>金额单位</w:t>
      </w:r>
      <w:r w:rsidRPr="00F6048D">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BF0880" w:rsidRPr="00F6048D" w:rsidTr="00C915A6">
        <w:tc>
          <w:tcPr>
            <w:tcW w:w="3119" w:type="dxa"/>
            <w:vMerge w:val="restart"/>
            <w:vAlign w:val="center"/>
          </w:tcPr>
          <w:p w:rsidR="005F5256" w:rsidRPr="00F6048D" w:rsidRDefault="005F5256" w:rsidP="00C915A6">
            <w:pPr>
              <w:spacing w:line="360" w:lineRule="auto"/>
              <w:jc w:val="center"/>
              <w:rPr>
                <w:szCs w:val="21"/>
              </w:rPr>
            </w:pPr>
            <w:r w:rsidRPr="00F6048D">
              <w:rPr>
                <w:szCs w:val="21"/>
              </w:rPr>
              <w:t>项目</w:t>
            </w:r>
          </w:p>
        </w:tc>
        <w:tc>
          <w:tcPr>
            <w:tcW w:w="2940" w:type="dxa"/>
            <w:gridSpan w:val="2"/>
            <w:vAlign w:val="center"/>
          </w:tcPr>
          <w:p w:rsidR="005F5256" w:rsidRPr="00F6048D" w:rsidRDefault="005F5256" w:rsidP="00C915A6">
            <w:pPr>
              <w:spacing w:line="360" w:lineRule="auto"/>
              <w:jc w:val="center"/>
              <w:rPr>
                <w:szCs w:val="21"/>
              </w:rPr>
            </w:pPr>
            <w:r w:rsidRPr="00F6048D">
              <w:rPr>
                <w:szCs w:val="21"/>
              </w:rPr>
              <w:t>本期末</w:t>
            </w:r>
          </w:p>
          <w:p w:rsidR="005F5256" w:rsidRPr="00F6048D" w:rsidRDefault="005F5256" w:rsidP="00C915A6">
            <w:pPr>
              <w:spacing w:line="360" w:lineRule="auto"/>
              <w:jc w:val="center"/>
              <w:rPr>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41" w:type="dxa"/>
            <w:gridSpan w:val="2"/>
            <w:vAlign w:val="center"/>
          </w:tcPr>
          <w:p w:rsidR="005F5256" w:rsidRPr="00F6048D" w:rsidRDefault="005F5256" w:rsidP="00C915A6">
            <w:pPr>
              <w:spacing w:line="360" w:lineRule="auto"/>
              <w:jc w:val="center"/>
              <w:rPr>
                <w:szCs w:val="21"/>
              </w:rPr>
            </w:pPr>
            <w:r w:rsidRPr="00F6048D">
              <w:rPr>
                <w:szCs w:val="21"/>
              </w:rPr>
              <w:t>上年度末</w:t>
            </w:r>
          </w:p>
          <w:p w:rsidR="005F5256" w:rsidRPr="00F6048D" w:rsidRDefault="00955CB7" w:rsidP="00C915A6">
            <w:pPr>
              <w:spacing w:line="360" w:lineRule="auto"/>
              <w:jc w:val="center"/>
              <w:rPr>
                <w:szCs w:val="21"/>
              </w:rPr>
            </w:pP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BF0880" w:rsidRPr="00F6048D" w:rsidTr="00C915A6">
        <w:tc>
          <w:tcPr>
            <w:tcW w:w="3119" w:type="dxa"/>
            <w:vMerge/>
            <w:vAlign w:val="center"/>
          </w:tcPr>
          <w:p w:rsidR="005F5256" w:rsidRPr="00F6048D" w:rsidRDefault="005F5256" w:rsidP="00C915A6">
            <w:pPr>
              <w:widowControl/>
              <w:spacing w:line="360" w:lineRule="auto"/>
              <w:jc w:val="left"/>
              <w:rPr>
                <w:szCs w:val="21"/>
              </w:rPr>
            </w:pPr>
          </w:p>
        </w:tc>
        <w:tc>
          <w:tcPr>
            <w:tcW w:w="1843" w:type="dxa"/>
            <w:vAlign w:val="center"/>
          </w:tcPr>
          <w:p w:rsidR="005F5256" w:rsidRPr="00F6048D" w:rsidRDefault="005F5256" w:rsidP="00C915A6">
            <w:pPr>
              <w:spacing w:line="360" w:lineRule="auto"/>
              <w:ind w:right="142"/>
              <w:jc w:val="center"/>
              <w:rPr>
                <w:szCs w:val="21"/>
              </w:rPr>
            </w:pPr>
            <w:r w:rsidRPr="00F6048D">
              <w:rPr>
                <w:szCs w:val="21"/>
              </w:rPr>
              <w:t>公允价值</w:t>
            </w:r>
          </w:p>
        </w:tc>
        <w:tc>
          <w:tcPr>
            <w:tcW w:w="1097" w:type="dxa"/>
            <w:vAlign w:val="center"/>
          </w:tcPr>
          <w:p w:rsidR="005F5256" w:rsidRPr="00F6048D" w:rsidRDefault="005F5256" w:rsidP="00C915A6">
            <w:pPr>
              <w:spacing w:line="360" w:lineRule="auto"/>
              <w:ind w:right="141"/>
              <w:jc w:val="center"/>
              <w:rPr>
                <w:szCs w:val="21"/>
              </w:rPr>
            </w:pPr>
            <w:r w:rsidRPr="00F6048D">
              <w:rPr>
                <w:szCs w:val="21"/>
              </w:rPr>
              <w:t>占基金资产净值比例（</w:t>
            </w:r>
            <w:r w:rsidRPr="00F6048D">
              <w:rPr>
                <w:szCs w:val="21"/>
              </w:rPr>
              <w:t>%</w:t>
            </w:r>
            <w:r w:rsidRPr="00F6048D">
              <w:rPr>
                <w:szCs w:val="21"/>
              </w:rPr>
              <w:t>）</w:t>
            </w:r>
          </w:p>
        </w:tc>
        <w:tc>
          <w:tcPr>
            <w:tcW w:w="1879" w:type="dxa"/>
            <w:vAlign w:val="center"/>
          </w:tcPr>
          <w:p w:rsidR="005F5256" w:rsidRPr="00F6048D" w:rsidRDefault="005F5256" w:rsidP="00C915A6">
            <w:pPr>
              <w:spacing w:line="360" w:lineRule="auto"/>
              <w:ind w:right="113"/>
              <w:jc w:val="center"/>
              <w:rPr>
                <w:szCs w:val="21"/>
              </w:rPr>
            </w:pPr>
            <w:r w:rsidRPr="00F6048D">
              <w:rPr>
                <w:szCs w:val="21"/>
              </w:rPr>
              <w:t>公允价值</w:t>
            </w:r>
          </w:p>
        </w:tc>
        <w:tc>
          <w:tcPr>
            <w:tcW w:w="1062" w:type="dxa"/>
            <w:vAlign w:val="center"/>
          </w:tcPr>
          <w:p w:rsidR="005F5256" w:rsidRPr="00F6048D" w:rsidRDefault="005F5256" w:rsidP="00C915A6">
            <w:pPr>
              <w:spacing w:line="360" w:lineRule="auto"/>
              <w:ind w:right="141"/>
              <w:jc w:val="center"/>
              <w:rPr>
                <w:szCs w:val="21"/>
              </w:rPr>
            </w:pPr>
            <w:r w:rsidRPr="00F6048D">
              <w:rPr>
                <w:szCs w:val="21"/>
              </w:rPr>
              <w:t>占基金资产净值比例（</w:t>
            </w:r>
            <w:r w:rsidRPr="00F6048D">
              <w:rPr>
                <w:szCs w:val="21"/>
              </w:rPr>
              <w:t>%</w:t>
            </w:r>
            <w:r w:rsidRPr="00F6048D">
              <w:rPr>
                <w:szCs w:val="21"/>
              </w:rPr>
              <w:t>）</w:t>
            </w:r>
          </w:p>
        </w:tc>
      </w:tr>
      <w:tr w:rsidR="00BF0880" w:rsidRPr="00F6048D" w:rsidTr="003D66E3">
        <w:tc>
          <w:tcPr>
            <w:tcW w:w="3119" w:type="dxa"/>
            <w:vAlign w:val="center"/>
          </w:tcPr>
          <w:p w:rsidR="005F5256" w:rsidRPr="00F6048D" w:rsidRDefault="005F5256" w:rsidP="00C915A6">
            <w:pPr>
              <w:spacing w:line="360" w:lineRule="auto"/>
              <w:jc w:val="left"/>
              <w:rPr>
                <w:szCs w:val="21"/>
              </w:rPr>
            </w:pPr>
            <w:r w:rsidRPr="00F6048D">
              <w:rPr>
                <w:szCs w:val="21"/>
              </w:rPr>
              <w:t>交易性金融资产－股票投资</w:t>
            </w:r>
          </w:p>
        </w:tc>
        <w:tc>
          <w:tcPr>
            <w:tcW w:w="1843" w:type="dxa"/>
            <w:vAlign w:val="center"/>
          </w:tcPr>
          <w:p w:rsidR="005F5256" w:rsidRPr="00F6048D" w:rsidRDefault="005F5256" w:rsidP="003D66E3">
            <w:pPr>
              <w:spacing w:line="360" w:lineRule="auto"/>
              <w:jc w:val="right"/>
              <w:rPr>
                <w:szCs w:val="21"/>
              </w:rPr>
            </w:pPr>
            <w:r w:rsidRPr="00F6048D">
              <w:rPr>
                <w:szCs w:val="21"/>
              </w:rPr>
              <w:t>426,713,968.20</w:t>
            </w:r>
          </w:p>
        </w:tc>
        <w:tc>
          <w:tcPr>
            <w:tcW w:w="1097" w:type="dxa"/>
            <w:vAlign w:val="center"/>
          </w:tcPr>
          <w:p w:rsidR="005F5256" w:rsidRPr="00F6048D" w:rsidRDefault="005F5256" w:rsidP="003D66E3">
            <w:pPr>
              <w:spacing w:line="360" w:lineRule="auto"/>
              <w:jc w:val="right"/>
              <w:rPr>
                <w:szCs w:val="21"/>
              </w:rPr>
            </w:pPr>
            <w:r w:rsidRPr="00F6048D">
              <w:rPr>
                <w:szCs w:val="21"/>
              </w:rPr>
              <w:t>93.64</w:t>
            </w:r>
          </w:p>
        </w:tc>
        <w:tc>
          <w:tcPr>
            <w:tcW w:w="1879" w:type="dxa"/>
            <w:vAlign w:val="center"/>
          </w:tcPr>
          <w:p w:rsidR="005F5256" w:rsidRPr="00F6048D" w:rsidRDefault="005F5256" w:rsidP="003D66E3">
            <w:pPr>
              <w:spacing w:line="360" w:lineRule="auto"/>
              <w:jc w:val="right"/>
              <w:rPr>
                <w:szCs w:val="21"/>
              </w:rPr>
            </w:pPr>
            <w:r w:rsidRPr="00F6048D">
              <w:rPr>
                <w:szCs w:val="21"/>
              </w:rPr>
              <w:t>297,112,019.34</w:t>
            </w:r>
          </w:p>
        </w:tc>
        <w:tc>
          <w:tcPr>
            <w:tcW w:w="1062" w:type="dxa"/>
            <w:vAlign w:val="center"/>
          </w:tcPr>
          <w:p w:rsidR="005F5256" w:rsidRPr="00F6048D" w:rsidRDefault="005F5256" w:rsidP="003D66E3">
            <w:pPr>
              <w:spacing w:line="360" w:lineRule="auto"/>
              <w:jc w:val="right"/>
              <w:rPr>
                <w:szCs w:val="21"/>
              </w:rPr>
            </w:pPr>
            <w:r w:rsidRPr="00F6048D">
              <w:rPr>
                <w:szCs w:val="21"/>
              </w:rPr>
              <w:t>93.98</w:t>
            </w:r>
          </w:p>
        </w:tc>
      </w:tr>
      <w:tr w:rsidR="00BF0880" w:rsidRPr="00F6048D" w:rsidTr="003D66E3">
        <w:tc>
          <w:tcPr>
            <w:tcW w:w="3119" w:type="dxa"/>
            <w:vAlign w:val="center"/>
          </w:tcPr>
          <w:p w:rsidR="005A1D6E" w:rsidRPr="00F6048D" w:rsidRDefault="005A1D6E" w:rsidP="002C462F">
            <w:pPr>
              <w:spacing w:line="360" w:lineRule="auto"/>
              <w:jc w:val="left"/>
              <w:rPr>
                <w:szCs w:val="21"/>
              </w:rPr>
            </w:pPr>
            <w:r w:rsidRPr="00F6048D">
              <w:rPr>
                <w:szCs w:val="21"/>
              </w:rPr>
              <w:t>交易性金融资产－贵金属投资</w:t>
            </w:r>
          </w:p>
        </w:tc>
        <w:tc>
          <w:tcPr>
            <w:tcW w:w="1843" w:type="dxa"/>
            <w:vAlign w:val="center"/>
          </w:tcPr>
          <w:p w:rsidR="005A1D6E" w:rsidRPr="00F6048D" w:rsidRDefault="005A1D6E" w:rsidP="002C462F">
            <w:pPr>
              <w:spacing w:line="360" w:lineRule="auto"/>
              <w:jc w:val="right"/>
              <w:rPr>
                <w:szCs w:val="21"/>
              </w:rPr>
            </w:pPr>
            <w:r w:rsidRPr="00F6048D">
              <w:rPr>
                <w:szCs w:val="21"/>
              </w:rPr>
              <w:t>-</w:t>
            </w:r>
          </w:p>
        </w:tc>
        <w:tc>
          <w:tcPr>
            <w:tcW w:w="1097" w:type="dxa"/>
            <w:vAlign w:val="center"/>
          </w:tcPr>
          <w:p w:rsidR="005A1D6E" w:rsidRPr="00F6048D" w:rsidRDefault="005A1D6E" w:rsidP="002C462F">
            <w:pPr>
              <w:spacing w:line="360" w:lineRule="auto"/>
              <w:jc w:val="right"/>
              <w:rPr>
                <w:szCs w:val="21"/>
              </w:rPr>
            </w:pPr>
            <w:r w:rsidRPr="00F6048D">
              <w:rPr>
                <w:szCs w:val="21"/>
              </w:rPr>
              <w:t>-</w:t>
            </w:r>
          </w:p>
        </w:tc>
        <w:tc>
          <w:tcPr>
            <w:tcW w:w="1879" w:type="dxa"/>
            <w:vAlign w:val="center"/>
          </w:tcPr>
          <w:p w:rsidR="005A1D6E" w:rsidRPr="00F6048D" w:rsidRDefault="005A1D6E" w:rsidP="002C462F">
            <w:pPr>
              <w:spacing w:line="360" w:lineRule="auto"/>
              <w:jc w:val="right"/>
              <w:rPr>
                <w:szCs w:val="21"/>
              </w:rPr>
            </w:pPr>
            <w:r w:rsidRPr="00F6048D">
              <w:rPr>
                <w:szCs w:val="21"/>
              </w:rPr>
              <w:t>-</w:t>
            </w:r>
          </w:p>
        </w:tc>
        <w:tc>
          <w:tcPr>
            <w:tcW w:w="1062" w:type="dxa"/>
            <w:vAlign w:val="center"/>
          </w:tcPr>
          <w:p w:rsidR="005A1D6E" w:rsidRPr="00F6048D" w:rsidRDefault="005A1D6E" w:rsidP="002C462F">
            <w:pPr>
              <w:spacing w:line="360" w:lineRule="auto"/>
              <w:jc w:val="right"/>
              <w:rPr>
                <w:szCs w:val="21"/>
              </w:rPr>
            </w:pPr>
            <w:r w:rsidRPr="00F6048D">
              <w:rPr>
                <w:szCs w:val="21"/>
              </w:rPr>
              <w:t>-</w:t>
            </w:r>
          </w:p>
        </w:tc>
      </w:tr>
      <w:tr w:rsidR="00BF0880" w:rsidRPr="00F6048D" w:rsidTr="003D66E3">
        <w:tc>
          <w:tcPr>
            <w:tcW w:w="3119" w:type="dxa"/>
            <w:vAlign w:val="center"/>
          </w:tcPr>
          <w:p w:rsidR="005A1D6E" w:rsidRPr="00F6048D" w:rsidRDefault="005A1D6E" w:rsidP="00C915A6">
            <w:pPr>
              <w:spacing w:line="360" w:lineRule="auto"/>
              <w:jc w:val="left"/>
              <w:rPr>
                <w:szCs w:val="21"/>
              </w:rPr>
            </w:pPr>
            <w:r w:rsidRPr="00F6048D">
              <w:rPr>
                <w:szCs w:val="21"/>
              </w:rPr>
              <w:t>衍生金融资产－权证投资</w:t>
            </w:r>
          </w:p>
        </w:tc>
        <w:tc>
          <w:tcPr>
            <w:tcW w:w="1843" w:type="dxa"/>
            <w:vAlign w:val="center"/>
          </w:tcPr>
          <w:p w:rsidR="005A1D6E" w:rsidRPr="00F6048D" w:rsidRDefault="005A1D6E" w:rsidP="003D66E3">
            <w:pPr>
              <w:spacing w:line="360" w:lineRule="auto"/>
              <w:jc w:val="right"/>
              <w:rPr>
                <w:szCs w:val="21"/>
              </w:rPr>
            </w:pPr>
            <w:r w:rsidRPr="00F6048D">
              <w:rPr>
                <w:szCs w:val="21"/>
              </w:rPr>
              <w:t>-</w:t>
            </w:r>
          </w:p>
        </w:tc>
        <w:tc>
          <w:tcPr>
            <w:tcW w:w="1097" w:type="dxa"/>
            <w:vAlign w:val="center"/>
          </w:tcPr>
          <w:p w:rsidR="005A1D6E" w:rsidRPr="00F6048D" w:rsidRDefault="005A1D6E" w:rsidP="003D66E3">
            <w:pPr>
              <w:spacing w:line="360" w:lineRule="auto"/>
              <w:jc w:val="right"/>
              <w:rPr>
                <w:szCs w:val="21"/>
              </w:rPr>
            </w:pPr>
            <w:r w:rsidRPr="00F6048D">
              <w:rPr>
                <w:szCs w:val="21"/>
              </w:rPr>
              <w:t>-</w:t>
            </w:r>
          </w:p>
        </w:tc>
        <w:tc>
          <w:tcPr>
            <w:tcW w:w="1879" w:type="dxa"/>
            <w:vAlign w:val="center"/>
          </w:tcPr>
          <w:p w:rsidR="005A1D6E" w:rsidRPr="00F6048D" w:rsidRDefault="005A1D6E" w:rsidP="003D66E3">
            <w:pPr>
              <w:spacing w:line="360" w:lineRule="auto"/>
              <w:jc w:val="right"/>
              <w:rPr>
                <w:szCs w:val="21"/>
              </w:rPr>
            </w:pPr>
            <w:r w:rsidRPr="00F6048D">
              <w:rPr>
                <w:szCs w:val="21"/>
              </w:rPr>
              <w:t>-</w:t>
            </w:r>
          </w:p>
        </w:tc>
        <w:tc>
          <w:tcPr>
            <w:tcW w:w="1062" w:type="dxa"/>
            <w:vAlign w:val="center"/>
          </w:tcPr>
          <w:p w:rsidR="005A1D6E" w:rsidRPr="00F6048D" w:rsidRDefault="005A1D6E" w:rsidP="003D66E3">
            <w:pPr>
              <w:spacing w:line="360" w:lineRule="auto"/>
              <w:jc w:val="right"/>
              <w:rPr>
                <w:szCs w:val="21"/>
              </w:rPr>
            </w:pPr>
            <w:r w:rsidRPr="00F6048D">
              <w:rPr>
                <w:szCs w:val="21"/>
              </w:rPr>
              <w:t>-</w:t>
            </w:r>
          </w:p>
        </w:tc>
      </w:tr>
      <w:tr w:rsidR="00BF0880" w:rsidRPr="00F6048D" w:rsidTr="003D66E3">
        <w:tc>
          <w:tcPr>
            <w:tcW w:w="3119" w:type="dxa"/>
            <w:vAlign w:val="center"/>
          </w:tcPr>
          <w:p w:rsidR="005A1D6E" w:rsidRPr="00F6048D" w:rsidRDefault="005A1D6E" w:rsidP="00C915A6">
            <w:pPr>
              <w:spacing w:line="360" w:lineRule="auto"/>
              <w:jc w:val="left"/>
              <w:rPr>
                <w:szCs w:val="21"/>
              </w:rPr>
            </w:pPr>
            <w:r w:rsidRPr="00F6048D">
              <w:rPr>
                <w:szCs w:val="21"/>
              </w:rPr>
              <w:t>其他</w:t>
            </w:r>
          </w:p>
        </w:tc>
        <w:tc>
          <w:tcPr>
            <w:tcW w:w="1843" w:type="dxa"/>
            <w:vAlign w:val="center"/>
          </w:tcPr>
          <w:p w:rsidR="005A1D6E" w:rsidRPr="00F6048D" w:rsidRDefault="005A1D6E" w:rsidP="003D66E3">
            <w:pPr>
              <w:spacing w:line="360" w:lineRule="auto"/>
              <w:jc w:val="right"/>
              <w:rPr>
                <w:szCs w:val="21"/>
              </w:rPr>
            </w:pPr>
            <w:r w:rsidRPr="00F6048D">
              <w:rPr>
                <w:szCs w:val="21"/>
              </w:rPr>
              <w:t>-</w:t>
            </w:r>
          </w:p>
        </w:tc>
        <w:tc>
          <w:tcPr>
            <w:tcW w:w="1097" w:type="dxa"/>
            <w:vAlign w:val="center"/>
          </w:tcPr>
          <w:p w:rsidR="005A1D6E" w:rsidRPr="00F6048D" w:rsidRDefault="005A1D6E" w:rsidP="003D66E3">
            <w:pPr>
              <w:spacing w:line="360" w:lineRule="auto"/>
              <w:jc w:val="right"/>
              <w:rPr>
                <w:szCs w:val="21"/>
              </w:rPr>
            </w:pPr>
            <w:r w:rsidRPr="00F6048D">
              <w:rPr>
                <w:szCs w:val="21"/>
              </w:rPr>
              <w:t>-</w:t>
            </w:r>
          </w:p>
        </w:tc>
        <w:tc>
          <w:tcPr>
            <w:tcW w:w="1879" w:type="dxa"/>
            <w:vAlign w:val="center"/>
          </w:tcPr>
          <w:p w:rsidR="005A1D6E" w:rsidRPr="00F6048D" w:rsidRDefault="005A1D6E" w:rsidP="003D66E3">
            <w:pPr>
              <w:spacing w:line="360" w:lineRule="auto"/>
              <w:jc w:val="right"/>
              <w:rPr>
                <w:szCs w:val="21"/>
              </w:rPr>
            </w:pPr>
            <w:r w:rsidRPr="00F6048D">
              <w:rPr>
                <w:szCs w:val="21"/>
              </w:rPr>
              <w:t>-</w:t>
            </w:r>
          </w:p>
        </w:tc>
        <w:tc>
          <w:tcPr>
            <w:tcW w:w="1062" w:type="dxa"/>
            <w:vAlign w:val="center"/>
          </w:tcPr>
          <w:p w:rsidR="005A1D6E" w:rsidRPr="00F6048D" w:rsidRDefault="005A1D6E" w:rsidP="003D66E3">
            <w:pPr>
              <w:spacing w:line="360" w:lineRule="auto"/>
              <w:jc w:val="right"/>
              <w:rPr>
                <w:szCs w:val="21"/>
              </w:rPr>
            </w:pPr>
            <w:r w:rsidRPr="00F6048D">
              <w:rPr>
                <w:szCs w:val="21"/>
              </w:rPr>
              <w:t>-</w:t>
            </w:r>
          </w:p>
        </w:tc>
      </w:tr>
      <w:tr w:rsidR="00BF0880" w:rsidRPr="00F6048D" w:rsidTr="003D66E3">
        <w:tc>
          <w:tcPr>
            <w:tcW w:w="3119" w:type="dxa"/>
            <w:vAlign w:val="center"/>
          </w:tcPr>
          <w:p w:rsidR="005A1D6E" w:rsidRPr="00F6048D" w:rsidRDefault="005A1D6E" w:rsidP="00C915A6">
            <w:pPr>
              <w:spacing w:line="360" w:lineRule="auto"/>
              <w:rPr>
                <w:szCs w:val="21"/>
              </w:rPr>
            </w:pPr>
            <w:r w:rsidRPr="00F6048D">
              <w:rPr>
                <w:szCs w:val="21"/>
              </w:rPr>
              <w:t>合计</w:t>
            </w:r>
          </w:p>
        </w:tc>
        <w:tc>
          <w:tcPr>
            <w:tcW w:w="1843" w:type="dxa"/>
            <w:vAlign w:val="center"/>
          </w:tcPr>
          <w:p w:rsidR="005A1D6E" w:rsidRPr="00F6048D" w:rsidRDefault="005A1D6E" w:rsidP="003D66E3">
            <w:pPr>
              <w:spacing w:line="360" w:lineRule="auto"/>
              <w:jc w:val="right"/>
              <w:rPr>
                <w:szCs w:val="21"/>
              </w:rPr>
            </w:pPr>
            <w:r w:rsidRPr="00F6048D">
              <w:rPr>
                <w:szCs w:val="21"/>
              </w:rPr>
              <w:t>426,713,968.20</w:t>
            </w:r>
          </w:p>
        </w:tc>
        <w:tc>
          <w:tcPr>
            <w:tcW w:w="1097" w:type="dxa"/>
            <w:vAlign w:val="center"/>
          </w:tcPr>
          <w:p w:rsidR="005A1D6E" w:rsidRPr="00F6048D" w:rsidRDefault="005A1D6E" w:rsidP="003D66E3">
            <w:pPr>
              <w:spacing w:line="360" w:lineRule="auto"/>
              <w:jc w:val="right"/>
              <w:rPr>
                <w:szCs w:val="21"/>
              </w:rPr>
            </w:pPr>
            <w:r w:rsidRPr="00F6048D">
              <w:rPr>
                <w:szCs w:val="21"/>
              </w:rPr>
              <w:t>93.64</w:t>
            </w:r>
          </w:p>
        </w:tc>
        <w:tc>
          <w:tcPr>
            <w:tcW w:w="1879" w:type="dxa"/>
            <w:vAlign w:val="center"/>
          </w:tcPr>
          <w:p w:rsidR="005A1D6E" w:rsidRPr="00F6048D" w:rsidRDefault="005A1D6E" w:rsidP="003D66E3">
            <w:pPr>
              <w:spacing w:line="360" w:lineRule="auto"/>
              <w:jc w:val="right"/>
              <w:rPr>
                <w:szCs w:val="21"/>
              </w:rPr>
            </w:pPr>
            <w:r w:rsidRPr="00F6048D">
              <w:rPr>
                <w:szCs w:val="21"/>
              </w:rPr>
              <w:t>297,112,019.34</w:t>
            </w:r>
          </w:p>
        </w:tc>
        <w:tc>
          <w:tcPr>
            <w:tcW w:w="1062" w:type="dxa"/>
            <w:vAlign w:val="center"/>
          </w:tcPr>
          <w:p w:rsidR="005A1D6E" w:rsidRPr="00F6048D" w:rsidRDefault="005A1D6E" w:rsidP="003D66E3">
            <w:pPr>
              <w:spacing w:line="360" w:lineRule="auto"/>
              <w:jc w:val="right"/>
              <w:rPr>
                <w:szCs w:val="21"/>
              </w:rPr>
            </w:pPr>
            <w:r w:rsidRPr="00F6048D">
              <w:rPr>
                <w:szCs w:val="21"/>
              </w:rPr>
              <w:t>93.98</w:t>
            </w:r>
          </w:p>
        </w:tc>
      </w:tr>
    </w:tbl>
    <w:p w:rsidR="001A59F9" w:rsidRPr="00F6048D" w:rsidRDefault="001A59F9" w:rsidP="005A7FD8">
      <w:pPr>
        <w:spacing w:line="360" w:lineRule="auto"/>
        <w:rPr>
          <w:rFonts w:eastAsiaTheme="minorEastAsia"/>
          <w:b/>
          <w:szCs w:val="21"/>
        </w:rPr>
      </w:pPr>
      <w:r w:rsidRPr="00F6048D">
        <w:rPr>
          <w:rFonts w:eastAsiaTheme="minorEastAsia"/>
          <w:b/>
          <w:bCs/>
          <w:kern w:val="0"/>
          <w:szCs w:val="21"/>
        </w:rPr>
        <w:t>7.4.13.4.3.2</w:t>
      </w:r>
      <w:r w:rsidRPr="00F6048D">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C448E1">
        <w:tc>
          <w:tcPr>
            <w:tcW w:w="993" w:type="dxa"/>
            <w:vAlign w:val="center"/>
          </w:tcPr>
          <w:p w:rsidR="00C448E1" w:rsidRDefault="00BD044F">
            <w:pPr>
              <w:jc w:val="left"/>
            </w:pPr>
            <w:r>
              <w:rPr>
                <w:szCs w:val="21"/>
              </w:rPr>
              <w:t>假设</w:t>
            </w:r>
          </w:p>
        </w:tc>
        <w:tc>
          <w:tcPr>
            <w:tcW w:w="8079" w:type="dxa"/>
            <w:gridSpan w:val="4"/>
            <w:vAlign w:val="center"/>
          </w:tcPr>
          <w:p w:rsidR="00C448E1" w:rsidRDefault="00BD044F">
            <w:pPr>
              <w:jc w:val="center"/>
            </w:pPr>
            <w:r>
              <w:rPr>
                <w:szCs w:val="21"/>
              </w:rPr>
              <w:t>除业绩比较基准</w:t>
            </w:r>
            <w:r>
              <w:rPr>
                <w:szCs w:val="21"/>
              </w:rPr>
              <w:t>(</w:t>
            </w:r>
            <w:r>
              <w:rPr>
                <w:szCs w:val="21"/>
              </w:rPr>
              <w:t>附注</w:t>
            </w:r>
            <w:r>
              <w:rPr>
                <w:szCs w:val="21"/>
              </w:rPr>
              <w:t>7.4.1)</w:t>
            </w:r>
            <w:r>
              <w:rPr>
                <w:szCs w:val="21"/>
              </w:rPr>
              <w:t>以外的其他市场变量保持不变</w:t>
            </w:r>
          </w:p>
        </w:tc>
      </w:tr>
      <w:tr w:rsidR="00BF0880" w:rsidRPr="00F6048D" w:rsidTr="000D7898">
        <w:trPr>
          <w:gridAfter w:val="1"/>
          <w:wAfter w:w="72" w:type="dxa"/>
        </w:trPr>
        <w:tc>
          <w:tcPr>
            <w:tcW w:w="993" w:type="dxa"/>
            <w:vMerge w:val="restart"/>
            <w:vAlign w:val="center"/>
          </w:tcPr>
          <w:p w:rsidR="00480F50" w:rsidRPr="00F6048D" w:rsidRDefault="00480F50" w:rsidP="00406731">
            <w:pPr>
              <w:pStyle w:val="af4"/>
              <w:jc w:val="center"/>
              <w:rPr>
                <w:sz w:val="21"/>
                <w:szCs w:val="21"/>
              </w:rPr>
            </w:pPr>
            <w:r w:rsidRPr="00F6048D">
              <w:rPr>
                <w:bCs/>
                <w:sz w:val="21"/>
                <w:szCs w:val="21"/>
              </w:rPr>
              <w:t>分析</w:t>
            </w:r>
          </w:p>
        </w:tc>
        <w:tc>
          <w:tcPr>
            <w:tcW w:w="2448" w:type="dxa"/>
            <w:vMerge w:val="restart"/>
            <w:vAlign w:val="center"/>
          </w:tcPr>
          <w:p w:rsidR="00480F50" w:rsidRPr="00F6048D" w:rsidRDefault="00480F50" w:rsidP="000D7898">
            <w:pPr>
              <w:widowControl/>
              <w:autoSpaceDE w:val="0"/>
              <w:autoSpaceDN w:val="0"/>
              <w:ind w:right="-15"/>
              <w:jc w:val="center"/>
              <w:textAlignment w:val="bottom"/>
              <w:rPr>
                <w:kern w:val="0"/>
                <w:szCs w:val="21"/>
              </w:rPr>
            </w:pPr>
            <w:r w:rsidRPr="00F6048D">
              <w:rPr>
                <w:bCs/>
                <w:szCs w:val="21"/>
              </w:rPr>
              <w:t>相关风险变量的变动</w:t>
            </w:r>
          </w:p>
        </w:tc>
        <w:tc>
          <w:tcPr>
            <w:tcW w:w="5559" w:type="dxa"/>
            <w:gridSpan w:val="2"/>
          </w:tcPr>
          <w:p w:rsidR="00480F50" w:rsidRPr="00F6048D" w:rsidRDefault="00480F50" w:rsidP="000D7898">
            <w:pPr>
              <w:jc w:val="center"/>
              <w:rPr>
                <w:szCs w:val="21"/>
              </w:rPr>
            </w:pPr>
            <w:r w:rsidRPr="00F6048D">
              <w:rPr>
                <w:szCs w:val="21"/>
              </w:rPr>
              <w:t>对资产负债表日基金资产净值的</w:t>
            </w:r>
          </w:p>
          <w:p w:rsidR="00480F50" w:rsidRPr="00F6048D" w:rsidRDefault="00406731" w:rsidP="00406731">
            <w:pPr>
              <w:widowControl/>
              <w:autoSpaceDE w:val="0"/>
              <w:autoSpaceDN w:val="0"/>
              <w:ind w:right="-15"/>
              <w:jc w:val="center"/>
              <w:textAlignment w:val="bottom"/>
              <w:rPr>
                <w:kern w:val="0"/>
                <w:szCs w:val="21"/>
              </w:rPr>
            </w:pPr>
            <w:r w:rsidRPr="00F6048D">
              <w:rPr>
                <w:szCs w:val="21"/>
              </w:rPr>
              <w:t>影响金额（单位：</w:t>
            </w:r>
            <w:r w:rsidR="00716D3F" w:rsidRPr="00480B80">
              <w:rPr>
                <w:rFonts w:eastAsiaTheme="minorEastAsia"/>
                <w:color w:val="000000" w:themeColor="text1"/>
                <w:szCs w:val="21"/>
              </w:rPr>
              <w:t>人民币万元</w:t>
            </w:r>
            <w:r w:rsidR="00480F50" w:rsidRPr="00F6048D">
              <w:rPr>
                <w:szCs w:val="21"/>
              </w:rPr>
              <w:t>）</w:t>
            </w:r>
          </w:p>
        </w:tc>
      </w:tr>
      <w:tr w:rsidR="00BF0880" w:rsidRPr="00F6048D" w:rsidTr="000D7898">
        <w:trPr>
          <w:gridAfter w:val="1"/>
          <w:wAfter w:w="72" w:type="dxa"/>
        </w:trPr>
        <w:tc>
          <w:tcPr>
            <w:tcW w:w="993" w:type="dxa"/>
            <w:vMerge/>
            <w:vAlign w:val="center"/>
          </w:tcPr>
          <w:p w:rsidR="00480F50" w:rsidRPr="00F6048D" w:rsidRDefault="00480F50" w:rsidP="000D7898">
            <w:pPr>
              <w:widowControl/>
              <w:jc w:val="left"/>
              <w:rPr>
                <w:szCs w:val="21"/>
              </w:rPr>
            </w:pPr>
          </w:p>
        </w:tc>
        <w:tc>
          <w:tcPr>
            <w:tcW w:w="2448" w:type="dxa"/>
            <w:vMerge/>
            <w:vAlign w:val="center"/>
          </w:tcPr>
          <w:p w:rsidR="00480F50" w:rsidRPr="00F6048D" w:rsidRDefault="00480F50" w:rsidP="000D7898">
            <w:pPr>
              <w:widowControl/>
              <w:jc w:val="left"/>
              <w:rPr>
                <w:kern w:val="0"/>
                <w:szCs w:val="21"/>
              </w:rPr>
            </w:pPr>
          </w:p>
        </w:tc>
        <w:tc>
          <w:tcPr>
            <w:tcW w:w="2880" w:type="dxa"/>
          </w:tcPr>
          <w:p w:rsidR="00480F50" w:rsidRPr="00F6048D" w:rsidRDefault="00480F50" w:rsidP="00D564C7">
            <w:pPr>
              <w:spacing w:line="360" w:lineRule="auto"/>
              <w:ind w:firstLineChars="350" w:firstLine="735"/>
              <w:rPr>
                <w:szCs w:val="21"/>
              </w:rPr>
            </w:pPr>
            <w:r w:rsidRPr="00F6048D">
              <w:rPr>
                <w:szCs w:val="21"/>
              </w:rPr>
              <w:t>本期末</w:t>
            </w:r>
          </w:p>
          <w:p w:rsidR="00480F50" w:rsidRPr="00F6048D" w:rsidRDefault="00480F50" w:rsidP="000D7898">
            <w:pPr>
              <w:spacing w:line="360" w:lineRule="auto"/>
              <w:jc w:val="center"/>
              <w:rPr>
                <w:bCs/>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679" w:type="dxa"/>
          </w:tcPr>
          <w:p w:rsidR="00480F50" w:rsidRPr="00F6048D" w:rsidRDefault="00480F50" w:rsidP="00D564C7">
            <w:pPr>
              <w:spacing w:line="360" w:lineRule="auto"/>
              <w:ind w:firstLineChars="300" w:firstLine="630"/>
              <w:rPr>
                <w:szCs w:val="21"/>
              </w:rPr>
            </w:pPr>
            <w:r w:rsidRPr="00F6048D">
              <w:rPr>
                <w:szCs w:val="21"/>
              </w:rPr>
              <w:t>上年度末</w:t>
            </w:r>
          </w:p>
          <w:p w:rsidR="00480F50" w:rsidRPr="00F6048D" w:rsidRDefault="00480F50" w:rsidP="000D7898">
            <w:pPr>
              <w:spacing w:line="360" w:lineRule="auto"/>
              <w:jc w:val="center"/>
              <w:rPr>
                <w:bCs/>
                <w:szCs w:val="21"/>
              </w:rPr>
            </w:pP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r>
      <w:tr w:rsidR="00C448E1">
        <w:trPr>
          <w:gridAfter w:val="1"/>
          <w:wAfter w:w="72" w:type="dxa"/>
        </w:trPr>
        <w:tc>
          <w:tcPr>
            <w:tcW w:w="993" w:type="dxa"/>
            <w:vMerge/>
          </w:tcPr>
          <w:p w:rsidR="00C448E1" w:rsidRDefault="00C448E1"/>
        </w:tc>
        <w:tc>
          <w:tcPr>
            <w:tcW w:w="2448" w:type="dxa"/>
            <w:vAlign w:val="center"/>
          </w:tcPr>
          <w:p w:rsidR="00C448E1" w:rsidRDefault="00BD044F">
            <w:r>
              <w:rPr>
                <w:szCs w:val="21"/>
              </w:rPr>
              <w:t>业绩比较基准</w:t>
            </w:r>
            <w:r>
              <w:rPr>
                <w:szCs w:val="21"/>
              </w:rPr>
              <w:t>(</w:t>
            </w:r>
            <w:r>
              <w:rPr>
                <w:szCs w:val="21"/>
              </w:rPr>
              <w:t>附注</w:t>
            </w:r>
            <w:r>
              <w:rPr>
                <w:szCs w:val="21"/>
              </w:rPr>
              <w:t>7.4.1)</w:t>
            </w:r>
            <w:r>
              <w:rPr>
                <w:szCs w:val="21"/>
              </w:rPr>
              <w:t>上升</w:t>
            </w:r>
            <w:r>
              <w:rPr>
                <w:szCs w:val="21"/>
              </w:rPr>
              <w:t>5%</w:t>
            </w:r>
          </w:p>
        </w:tc>
        <w:tc>
          <w:tcPr>
            <w:tcW w:w="2880" w:type="dxa"/>
            <w:vAlign w:val="center"/>
          </w:tcPr>
          <w:p w:rsidR="00C448E1" w:rsidRDefault="00BD044F">
            <w:pPr>
              <w:jc w:val="right"/>
            </w:pPr>
            <w:r>
              <w:rPr>
                <w:szCs w:val="21"/>
              </w:rPr>
              <w:t>2,237</w:t>
            </w:r>
          </w:p>
        </w:tc>
        <w:tc>
          <w:tcPr>
            <w:tcW w:w="2679" w:type="dxa"/>
            <w:vAlign w:val="center"/>
          </w:tcPr>
          <w:p w:rsidR="00C448E1" w:rsidRDefault="00BD044F">
            <w:pPr>
              <w:jc w:val="right"/>
            </w:pPr>
            <w:r>
              <w:rPr>
                <w:szCs w:val="21"/>
              </w:rPr>
              <w:t>1,461</w:t>
            </w:r>
          </w:p>
        </w:tc>
      </w:tr>
      <w:tr w:rsidR="00C448E1">
        <w:trPr>
          <w:gridAfter w:val="1"/>
          <w:wAfter w:w="72" w:type="dxa"/>
        </w:trPr>
        <w:tc>
          <w:tcPr>
            <w:tcW w:w="993" w:type="dxa"/>
            <w:vMerge/>
          </w:tcPr>
          <w:p w:rsidR="00C448E1" w:rsidRDefault="00C448E1"/>
        </w:tc>
        <w:tc>
          <w:tcPr>
            <w:tcW w:w="2448" w:type="dxa"/>
            <w:vAlign w:val="center"/>
          </w:tcPr>
          <w:p w:rsidR="00C448E1" w:rsidRDefault="00BD044F">
            <w:r>
              <w:rPr>
                <w:szCs w:val="21"/>
              </w:rPr>
              <w:t>业绩比较基准</w:t>
            </w:r>
            <w:r>
              <w:rPr>
                <w:szCs w:val="21"/>
              </w:rPr>
              <w:t>(</w:t>
            </w:r>
            <w:r>
              <w:rPr>
                <w:szCs w:val="21"/>
              </w:rPr>
              <w:t>附注</w:t>
            </w:r>
            <w:r>
              <w:rPr>
                <w:szCs w:val="21"/>
              </w:rPr>
              <w:t>7.4.1)</w:t>
            </w:r>
            <w:r>
              <w:rPr>
                <w:szCs w:val="21"/>
              </w:rPr>
              <w:t>下降</w:t>
            </w:r>
            <w:r>
              <w:rPr>
                <w:szCs w:val="21"/>
              </w:rPr>
              <w:t>5%</w:t>
            </w:r>
          </w:p>
        </w:tc>
        <w:tc>
          <w:tcPr>
            <w:tcW w:w="2880" w:type="dxa"/>
            <w:vAlign w:val="center"/>
          </w:tcPr>
          <w:p w:rsidR="00C448E1" w:rsidRDefault="00BD044F">
            <w:pPr>
              <w:jc w:val="right"/>
            </w:pPr>
            <w:r>
              <w:rPr>
                <w:szCs w:val="21"/>
              </w:rPr>
              <w:t>-2,237</w:t>
            </w:r>
          </w:p>
        </w:tc>
        <w:tc>
          <w:tcPr>
            <w:tcW w:w="2679" w:type="dxa"/>
            <w:vAlign w:val="center"/>
          </w:tcPr>
          <w:p w:rsidR="00C448E1" w:rsidRDefault="00BD044F">
            <w:pPr>
              <w:jc w:val="right"/>
            </w:pPr>
            <w:r>
              <w:rPr>
                <w:szCs w:val="21"/>
              </w:rPr>
              <w:t>-1,461</w:t>
            </w:r>
          </w:p>
        </w:tc>
      </w:tr>
    </w:tbl>
    <w:p w:rsidR="00973BAC" w:rsidRPr="00F6048D" w:rsidRDefault="00973BAC" w:rsidP="00973BAC">
      <w:pPr>
        <w:spacing w:beforeLines="100" w:before="312" w:line="360" w:lineRule="auto"/>
        <w:rPr>
          <w:b/>
          <w:kern w:val="0"/>
          <w:szCs w:val="21"/>
        </w:rPr>
      </w:pPr>
      <w:bookmarkStart w:id="109" w:name="_Hlk105515185"/>
      <w:r w:rsidRPr="00F6048D">
        <w:rPr>
          <w:b/>
          <w:kern w:val="0"/>
          <w:szCs w:val="21"/>
        </w:rPr>
        <w:t xml:space="preserve">7.4.14 </w:t>
      </w:r>
      <w:r w:rsidRPr="00F6048D">
        <w:rPr>
          <w:rFonts w:hint="eastAsia"/>
          <w:b/>
          <w:kern w:val="0"/>
          <w:szCs w:val="21"/>
        </w:rPr>
        <w:t>公允价值</w:t>
      </w:r>
    </w:p>
    <w:p w:rsidR="00973BAC" w:rsidRPr="00F6048D" w:rsidRDefault="00973BAC" w:rsidP="00973BAC">
      <w:pPr>
        <w:autoSpaceDE w:val="0"/>
        <w:autoSpaceDN w:val="0"/>
        <w:adjustRightInd w:val="0"/>
        <w:rPr>
          <w:rFonts w:ascii="宋体" w:hAnsi="宋体"/>
          <w:b/>
          <w:szCs w:val="21"/>
        </w:rPr>
      </w:pPr>
      <w:r w:rsidRPr="00F6048D">
        <w:rPr>
          <w:b/>
          <w:bCs/>
          <w:kern w:val="0"/>
          <w:szCs w:val="21"/>
        </w:rPr>
        <w:t>7.4.14.1</w:t>
      </w:r>
      <w:r w:rsidRPr="00F6048D">
        <w:rPr>
          <w:rFonts w:ascii="宋体" w:hAnsi="宋体"/>
          <w:b/>
          <w:szCs w:val="21"/>
        </w:rPr>
        <w:t xml:space="preserve"> 金融工具公允价值计量的方法</w:t>
      </w:r>
    </w:p>
    <w:p w:rsidR="00C448E1" w:rsidRDefault="00BD044F">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rsidR="00C448E1" w:rsidRDefault="00C448E1">
      <w:pPr>
        <w:tabs>
          <w:tab w:val="left" w:pos="426"/>
        </w:tabs>
        <w:spacing w:line="360" w:lineRule="auto"/>
        <w:ind w:firstLineChars="200" w:firstLine="420"/>
        <w:jc w:val="left"/>
        <w:rPr>
          <w:szCs w:val="21"/>
        </w:rPr>
      </w:pPr>
    </w:p>
    <w:p w:rsidR="00C448E1" w:rsidRDefault="00BD044F">
      <w:pPr>
        <w:tabs>
          <w:tab w:val="left" w:pos="426"/>
        </w:tabs>
        <w:spacing w:line="360" w:lineRule="auto"/>
        <w:ind w:firstLineChars="200" w:firstLine="420"/>
        <w:jc w:val="left"/>
        <w:rPr>
          <w:szCs w:val="21"/>
        </w:rPr>
      </w:pPr>
      <w:r>
        <w:rPr>
          <w:szCs w:val="21"/>
        </w:rPr>
        <w:t>第一层次：相同资产或负债在活跃市场上未经调整的报价。</w:t>
      </w:r>
    </w:p>
    <w:p w:rsidR="00C448E1" w:rsidRDefault="00BD044F">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rsidR="00973BAC" w:rsidRPr="00F6048D" w:rsidRDefault="00973BAC" w:rsidP="00973BAC">
      <w:pPr>
        <w:tabs>
          <w:tab w:val="left" w:pos="426"/>
        </w:tabs>
        <w:spacing w:line="360" w:lineRule="auto"/>
        <w:ind w:firstLineChars="200" w:firstLine="420"/>
        <w:jc w:val="left"/>
        <w:rPr>
          <w:szCs w:val="21"/>
        </w:rPr>
      </w:pPr>
      <w:r w:rsidRPr="00F6048D">
        <w:rPr>
          <w:szCs w:val="21"/>
        </w:rPr>
        <w:t>第三层次：相关资产或负债的不可观察输入值。</w:t>
      </w:r>
    </w:p>
    <w:p w:rsidR="00973BAC" w:rsidRPr="00F6048D" w:rsidRDefault="00973BAC" w:rsidP="00973BAC">
      <w:pPr>
        <w:spacing w:beforeLines="100" w:before="312" w:line="360" w:lineRule="auto"/>
        <w:rPr>
          <w:b/>
          <w:bCs/>
          <w:kern w:val="0"/>
          <w:szCs w:val="21"/>
        </w:rPr>
      </w:pPr>
      <w:r w:rsidRPr="00F6048D">
        <w:rPr>
          <w:b/>
          <w:bCs/>
          <w:kern w:val="0"/>
          <w:szCs w:val="21"/>
        </w:rPr>
        <w:t>7.4.14.2</w:t>
      </w:r>
      <w:r w:rsidRPr="00F6048D">
        <w:rPr>
          <w:rFonts w:hint="eastAsia"/>
          <w:b/>
          <w:bCs/>
          <w:kern w:val="0"/>
          <w:szCs w:val="21"/>
        </w:rPr>
        <w:t xml:space="preserve"> </w:t>
      </w:r>
      <w:r w:rsidRPr="00F6048D">
        <w:rPr>
          <w:rFonts w:hint="eastAsia"/>
          <w:b/>
          <w:bCs/>
          <w:kern w:val="0"/>
          <w:szCs w:val="21"/>
        </w:rPr>
        <w:t>持续的以公允价值计量的金融工具</w:t>
      </w:r>
    </w:p>
    <w:p w:rsidR="00973BAC" w:rsidRPr="00F6048D" w:rsidRDefault="00973BAC" w:rsidP="00973BAC">
      <w:pPr>
        <w:wordWrap w:val="0"/>
        <w:ind w:right="480"/>
        <w:rPr>
          <w:rFonts w:ascii="宋体" w:hAnsi="宋体"/>
          <w:b/>
          <w:szCs w:val="21"/>
        </w:rPr>
      </w:pPr>
      <w:r w:rsidRPr="00F6048D">
        <w:rPr>
          <w:b/>
          <w:bCs/>
          <w:kern w:val="0"/>
          <w:szCs w:val="21"/>
        </w:rPr>
        <w:t>7.4.14.2.1</w:t>
      </w:r>
      <w:r w:rsidRPr="00F6048D">
        <w:rPr>
          <w:rFonts w:ascii="宋体" w:hAnsi="宋体" w:hint="eastAsia"/>
          <w:b/>
          <w:szCs w:val="21"/>
        </w:rPr>
        <w:t xml:space="preserve"> 各层次金融工具的公允价值</w:t>
      </w:r>
    </w:p>
    <w:p w:rsidR="00973BAC" w:rsidRPr="00F6048D" w:rsidRDefault="00973BAC" w:rsidP="00973BAC">
      <w:pPr>
        <w:wordWrap w:val="0"/>
        <w:spacing w:line="360" w:lineRule="auto"/>
        <w:jc w:val="right"/>
        <w:rPr>
          <w:szCs w:val="21"/>
        </w:rPr>
      </w:pPr>
      <w:r w:rsidRPr="00F6048D">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BF0880" w:rsidRPr="00F6048D" w:rsidTr="00416575">
        <w:tc>
          <w:tcPr>
            <w:tcW w:w="2965" w:type="dxa"/>
            <w:vAlign w:val="center"/>
          </w:tcPr>
          <w:p w:rsidR="00973BAC" w:rsidRPr="00F6048D" w:rsidRDefault="00973BAC" w:rsidP="00416575">
            <w:pPr>
              <w:spacing w:line="360" w:lineRule="auto"/>
              <w:jc w:val="center"/>
              <w:rPr>
                <w:rFonts w:ascii="宋体" w:hAnsi="宋体"/>
                <w:b/>
                <w:kern w:val="0"/>
                <w:szCs w:val="21"/>
              </w:rPr>
            </w:pPr>
            <w:r w:rsidRPr="00F6048D">
              <w:rPr>
                <w:rFonts w:ascii="Arial" w:hAnsi="Arial" w:cs="Arial" w:hint="eastAsia"/>
                <w:bCs/>
                <w:szCs w:val="21"/>
              </w:rPr>
              <w:t>公允价值计量结果所属的层次</w:t>
            </w:r>
          </w:p>
        </w:tc>
        <w:tc>
          <w:tcPr>
            <w:tcW w:w="2966" w:type="dxa"/>
            <w:vAlign w:val="center"/>
          </w:tcPr>
          <w:p w:rsidR="00973BAC" w:rsidRPr="00F6048D" w:rsidRDefault="00973BAC" w:rsidP="00416575">
            <w:pPr>
              <w:spacing w:line="360" w:lineRule="auto"/>
              <w:jc w:val="center"/>
              <w:rPr>
                <w:szCs w:val="21"/>
              </w:rPr>
            </w:pPr>
            <w:r w:rsidRPr="00F6048D">
              <w:rPr>
                <w:szCs w:val="21"/>
              </w:rPr>
              <w:t>本期末</w:t>
            </w:r>
          </w:p>
          <w:p w:rsidR="00973BAC" w:rsidRPr="00F6048D" w:rsidRDefault="00973BAC" w:rsidP="00416575">
            <w:pPr>
              <w:spacing w:line="360" w:lineRule="auto"/>
              <w:jc w:val="center"/>
              <w:rPr>
                <w:rFonts w:ascii="宋体" w:hAnsi="宋体"/>
                <w:kern w:val="0"/>
                <w:szCs w:val="21"/>
              </w:rPr>
            </w:pP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w:t>
            </w:r>
          </w:p>
        </w:tc>
        <w:tc>
          <w:tcPr>
            <w:tcW w:w="2966" w:type="dxa"/>
          </w:tcPr>
          <w:p w:rsidR="00973BAC" w:rsidRPr="00F6048D" w:rsidRDefault="00973BAC" w:rsidP="00416575">
            <w:pPr>
              <w:widowControl/>
              <w:autoSpaceDE w:val="0"/>
              <w:autoSpaceDN w:val="0"/>
              <w:spacing w:line="360" w:lineRule="auto"/>
              <w:ind w:right="-15"/>
              <w:jc w:val="center"/>
              <w:textAlignment w:val="bottom"/>
              <w:rPr>
                <w:rFonts w:eastAsiaTheme="minorEastAsia"/>
                <w:szCs w:val="21"/>
              </w:rPr>
            </w:pPr>
            <w:r w:rsidRPr="00F6048D">
              <w:rPr>
                <w:rFonts w:eastAsiaTheme="minorEastAsia"/>
                <w:szCs w:val="21"/>
              </w:rPr>
              <w:t>上年</w:t>
            </w:r>
            <w:r w:rsidRPr="00F6048D">
              <w:rPr>
                <w:rFonts w:eastAsiaTheme="minorEastAsia" w:hint="eastAsia"/>
                <w:szCs w:val="21"/>
              </w:rPr>
              <w:t>度</w:t>
            </w:r>
            <w:r w:rsidRPr="00F6048D">
              <w:rPr>
                <w:rFonts w:eastAsiaTheme="minorEastAsia"/>
                <w:szCs w:val="21"/>
              </w:rPr>
              <w:t>末</w:t>
            </w:r>
          </w:p>
          <w:p w:rsidR="00973BAC" w:rsidRPr="00F6048D" w:rsidRDefault="00973BAC" w:rsidP="00416575">
            <w:pPr>
              <w:spacing w:line="360" w:lineRule="auto"/>
              <w:jc w:val="center"/>
              <w:rPr>
                <w:szCs w:val="21"/>
              </w:rPr>
            </w:pPr>
            <w:r w:rsidRPr="00F6048D">
              <w:rPr>
                <w:rFonts w:eastAsiaTheme="minorEastAsia"/>
                <w:szCs w:val="21"/>
              </w:rPr>
              <w:t>2022</w:t>
            </w:r>
            <w:r w:rsidRPr="00F6048D">
              <w:rPr>
                <w:rFonts w:eastAsiaTheme="minorEastAsia"/>
                <w:szCs w:val="21"/>
              </w:rPr>
              <w:t>年</w:t>
            </w:r>
            <w:r w:rsidRPr="00F6048D">
              <w:rPr>
                <w:rFonts w:eastAsiaTheme="minorEastAsia"/>
                <w:szCs w:val="21"/>
              </w:rPr>
              <w:t>12</w:t>
            </w:r>
            <w:r w:rsidRPr="00F6048D">
              <w:rPr>
                <w:rFonts w:eastAsiaTheme="minorEastAsia"/>
                <w:szCs w:val="21"/>
              </w:rPr>
              <w:t>月</w:t>
            </w:r>
            <w:r w:rsidRPr="00F6048D">
              <w:rPr>
                <w:rFonts w:eastAsiaTheme="minorEastAsia"/>
                <w:szCs w:val="21"/>
              </w:rPr>
              <w:t>31</w:t>
            </w:r>
            <w:r w:rsidRPr="00F6048D">
              <w:rPr>
                <w:rFonts w:eastAsiaTheme="minorEastAsia"/>
                <w:szCs w:val="21"/>
              </w:rPr>
              <w:t>日</w:t>
            </w:r>
          </w:p>
        </w:tc>
      </w:tr>
      <w:tr w:rsidR="00BF0880" w:rsidRPr="00F6048D" w:rsidTr="00416575">
        <w:tc>
          <w:tcPr>
            <w:tcW w:w="2965" w:type="dxa"/>
            <w:vAlign w:val="center"/>
          </w:tcPr>
          <w:p w:rsidR="00973BAC" w:rsidRPr="00F6048D" w:rsidRDefault="00973BAC" w:rsidP="00416575">
            <w:pPr>
              <w:spacing w:line="360" w:lineRule="auto"/>
              <w:rPr>
                <w:rFonts w:ascii="宋体" w:hAnsi="宋体"/>
                <w:kern w:val="0"/>
                <w:szCs w:val="21"/>
              </w:rPr>
            </w:pPr>
            <w:r w:rsidRPr="00F6048D">
              <w:rPr>
                <w:rFonts w:ascii="宋体" w:hAnsi="宋体" w:hint="eastAsia"/>
                <w:kern w:val="0"/>
                <w:szCs w:val="21"/>
              </w:rPr>
              <w:t>第一层次</w:t>
            </w:r>
          </w:p>
        </w:tc>
        <w:tc>
          <w:tcPr>
            <w:tcW w:w="2966" w:type="dxa"/>
            <w:vAlign w:val="center"/>
          </w:tcPr>
          <w:p w:rsidR="00973BAC" w:rsidRPr="00F6048D" w:rsidRDefault="00973BAC" w:rsidP="00416575">
            <w:pPr>
              <w:spacing w:line="360" w:lineRule="auto"/>
              <w:jc w:val="right"/>
              <w:rPr>
                <w:rFonts w:ascii="宋体" w:hAnsi="宋体"/>
                <w:kern w:val="0"/>
                <w:szCs w:val="21"/>
              </w:rPr>
            </w:pPr>
            <w:r w:rsidRPr="00F6048D">
              <w:rPr>
                <w:kern w:val="0"/>
                <w:szCs w:val="21"/>
              </w:rPr>
              <w:t>426,713,968.20</w:t>
            </w:r>
          </w:p>
        </w:tc>
        <w:tc>
          <w:tcPr>
            <w:tcW w:w="2966" w:type="dxa"/>
            <w:vAlign w:val="center"/>
          </w:tcPr>
          <w:p w:rsidR="00973BAC" w:rsidRPr="00F6048D" w:rsidRDefault="00973BAC" w:rsidP="00416575">
            <w:pPr>
              <w:spacing w:line="360" w:lineRule="auto"/>
              <w:jc w:val="right"/>
              <w:rPr>
                <w:kern w:val="0"/>
                <w:szCs w:val="21"/>
              </w:rPr>
            </w:pPr>
            <w:r w:rsidRPr="00F6048D">
              <w:rPr>
                <w:rFonts w:eastAsiaTheme="minorEastAsia"/>
                <w:szCs w:val="21"/>
              </w:rPr>
              <w:t>297,112,019.34</w:t>
            </w:r>
          </w:p>
        </w:tc>
      </w:tr>
      <w:tr w:rsidR="00BF0880" w:rsidRPr="00F6048D" w:rsidTr="00416575">
        <w:tc>
          <w:tcPr>
            <w:tcW w:w="2965" w:type="dxa"/>
            <w:vAlign w:val="center"/>
          </w:tcPr>
          <w:p w:rsidR="00973BAC" w:rsidRPr="00F6048D" w:rsidRDefault="00973BAC" w:rsidP="00416575">
            <w:pPr>
              <w:spacing w:line="360" w:lineRule="auto"/>
              <w:rPr>
                <w:rFonts w:ascii="宋体" w:hAnsi="宋体"/>
                <w:kern w:val="0"/>
                <w:szCs w:val="21"/>
              </w:rPr>
            </w:pPr>
            <w:r w:rsidRPr="00F6048D">
              <w:rPr>
                <w:rFonts w:ascii="宋体" w:hAnsi="宋体" w:hint="eastAsia"/>
                <w:kern w:val="0"/>
                <w:szCs w:val="21"/>
              </w:rPr>
              <w:t>第二层次</w:t>
            </w:r>
          </w:p>
        </w:tc>
        <w:tc>
          <w:tcPr>
            <w:tcW w:w="2966" w:type="dxa"/>
            <w:vAlign w:val="center"/>
          </w:tcPr>
          <w:p w:rsidR="00973BAC" w:rsidRPr="00F6048D" w:rsidRDefault="00973BAC" w:rsidP="00416575">
            <w:pPr>
              <w:spacing w:line="360" w:lineRule="auto"/>
              <w:jc w:val="right"/>
              <w:rPr>
                <w:rFonts w:ascii="宋体" w:hAnsi="宋体"/>
                <w:kern w:val="0"/>
                <w:szCs w:val="21"/>
              </w:rPr>
            </w:pPr>
            <w:r w:rsidRPr="00F6048D">
              <w:rPr>
                <w:kern w:val="0"/>
                <w:szCs w:val="21"/>
              </w:rPr>
              <w:t>-</w:t>
            </w:r>
          </w:p>
        </w:tc>
        <w:tc>
          <w:tcPr>
            <w:tcW w:w="2966" w:type="dxa"/>
            <w:vAlign w:val="center"/>
          </w:tcPr>
          <w:p w:rsidR="00973BAC" w:rsidRPr="00F6048D" w:rsidRDefault="00973BAC" w:rsidP="00416575">
            <w:pPr>
              <w:spacing w:line="360" w:lineRule="auto"/>
              <w:jc w:val="right"/>
              <w:rPr>
                <w:kern w:val="0"/>
                <w:szCs w:val="21"/>
              </w:rPr>
            </w:pPr>
            <w:r w:rsidRPr="00F6048D">
              <w:rPr>
                <w:rFonts w:eastAsiaTheme="minorEastAsia"/>
                <w:szCs w:val="21"/>
              </w:rPr>
              <w:t>-</w:t>
            </w:r>
          </w:p>
        </w:tc>
      </w:tr>
      <w:tr w:rsidR="00BF0880" w:rsidRPr="00F6048D" w:rsidTr="00416575">
        <w:tc>
          <w:tcPr>
            <w:tcW w:w="2965" w:type="dxa"/>
            <w:vAlign w:val="center"/>
          </w:tcPr>
          <w:p w:rsidR="00973BAC" w:rsidRPr="00F6048D" w:rsidRDefault="00973BAC" w:rsidP="00416575">
            <w:pPr>
              <w:spacing w:line="360" w:lineRule="auto"/>
              <w:rPr>
                <w:rFonts w:ascii="宋体" w:hAnsi="宋体"/>
                <w:kern w:val="0"/>
                <w:szCs w:val="21"/>
              </w:rPr>
            </w:pPr>
            <w:r w:rsidRPr="00F6048D">
              <w:rPr>
                <w:rFonts w:ascii="宋体" w:hAnsi="宋体" w:hint="eastAsia"/>
                <w:kern w:val="0"/>
                <w:szCs w:val="21"/>
              </w:rPr>
              <w:t>第三层次</w:t>
            </w:r>
          </w:p>
        </w:tc>
        <w:tc>
          <w:tcPr>
            <w:tcW w:w="2966" w:type="dxa"/>
            <w:vAlign w:val="center"/>
          </w:tcPr>
          <w:p w:rsidR="00973BAC" w:rsidRPr="00F6048D" w:rsidRDefault="00973BAC" w:rsidP="00416575">
            <w:pPr>
              <w:spacing w:line="360" w:lineRule="auto"/>
              <w:jc w:val="right"/>
              <w:rPr>
                <w:rFonts w:ascii="宋体" w:hAnsi="宋体"/>
                <w:kern w:val="0"/>
                <w:szCs w:val="21"/>
              </w:rPr>
            </w:pPr>
            <w:r w:rsidRPr="00F6048D">
              <w:rPr>
                <w:kern w:val="0"/>
                <w:szCs w:val="21"/>
              </w:rPr>
              <w:t>-</w:t>
            </w:r>
          </w:p>
        </w:tc>
        <w:tc>
          <w:tcPr>
            <w:tcW w:w="2966" w:type="dxa"/>
            <w:vAlign w:val="center"/>
          </w:tcPr>
          <w:p w:rsidR="00973BAC" w:rsidRPr="00F6048D" w:rsidRDefault="00973BAC" w:rsidP="00416575">
            <w:pPr>
              <w:spacing w:line="360" w:lineRule="auto"/>
              <w:jc w:val="right"/>
              <w:rPr>
                <w:kern w:val="0"/>
                <w:szCs w:val="21"/>
              </w:rPr>
            </w:pPr>
            <w:r w:rsidRPr="00F6048D">
              <w:rPr>
                <w:rFonts w:eastAsiaTheme="minorEastAsia"/>
                <w:szCs w:val="21"/>
              </w:rPr>
              <w:t>-</w:t>
            </w:r>
          </w:p>
        </w:tc>
      </w:tr>
      <w:tr w:rsidR="00BF0880" w:rsidRPr="00F6048D" w:rsidTr="00416575">
        <w:tc>
          <w:tcPr>
            <w:tcW w:w="2965" w:type="dxa"/>
            <w:vAlign w:val="center"/>
          </w:tcPr>
          <w:p w:rsidR="00973BAC" w:rsidRPr="00F6048D" w:rsidRDefault="00973BAC" w:rsidP="00416575">
            <w:pPr>
              <w:spacing w:line="360" w:lineRule="auto"/>
              <w:jc w:val="center"/>
              <w:rPr>
                <w:rFonts w:ascii="宋体" w:hAnsi="宋体"/>
                <w:kern w:val="0"/>
                <w:szCs w:val="21"/>
              </w:rPr>
            </w:pPr>
            <w:r w:rsidRPr="00F6048D">
              <w:rPr>
                <w:rFonts w:ascii="宋体" w:hAnsi="宋体" w:hint="eastAsia"/>
                <w:kern w:val="0"/>
                <w:szCs w:val="21"/>
              </w:rPr>
              <w:t>合计</w:t>
            </w:r>
          </w:p>
        </w:tc>
        <w:tc>
          <w:tcPr>
            <w:tcW w:w="2966" w:type="dxa"/>
            <w:vAlign w:val="center"/>
          </w:tcPr>
          <w:p w:rsidR="00973BAC" w:rsidRPr="00F6048D" w:rsidRDefault="00973BAC" w:rsidP="00416575">
            <w:pPr>
              <w:spacing w:line="360" w:lineRule="auto"/>
              <w:jc w:val="right"/>
              <w:rPr>
                <w:rFonts w:ascii="宋体" w:hAnsi="宋体"/>
                <w:kern w:val="0"/>
                <w:szCs w:val="21"/>
              </w:rPr>
            </w:pPr>
            <w:r w:rsidRPr="00F6048D">
              <w:rPr>
                <w:kern w:val="0"/>
                <w:szCs w:val="21"/>
              </w:rPr>
              <w:t>426,713,968.20</w:t>
            </w:r>
          </w:p>
        </w:tc>
        <w:tc>
          <w:tcPr>
            <w:tcW w:w="2966" w:type="dxa"/>
            <w:vAlign w:val="center"/>
          </w:tcPr>
          <w:p w:rsidR="00973BAC" w:rsidRPr="00F6048D" w:rsidRDefault="00973BAC" w:rsidP="00416575">
            <w:pPr>
              <w:spacing w:line="360" w:lineRule="auto"/>
              <w:jc w:val="right"/>
              <w:rPr>
                <w:kern w:val="0"/>
                <w:szCs w:val="21"/>
              </w:rPr>
            </w:pPr>
            <w:r w:rsidRPr="00F6048D">
              <w:rPr>
                <w:rFonts w:eastAsiaTheme="minorEastAsia"/>
                <w:szCs w:val="21"/>
              </w:rPr>
              <w:t>297,112,019.34</w:t>
            </w:r>
          </w:p>
        </w:tc>
      </w:tr>
    </w:tbl>
    <w:p w:rsidR="00973BAC" w:rsidRPr="00F6048D" w:rsidRDefault="00973BAC" w:rsidP="00973BAC">
      <w:pPr>
        <w:autoSpaceDE w:val="0"/>
        <w:autoSpaceDN w:val="0"/>
        <w:adjustRightInd w:val="0"/>
        <w:spacing w:beforeLines="100" w:before="312"/>
        <w:rPr>
          <w:rFonts w:ascii="宋体" w:hAnsi="宋体"/>
          <w:b/>
          <w:szCs w:val="21"/>
        </w:rPr>
      </w:pPr>
      <w:r w:rsidRPr="00F6048D">
        <w:rPr>
          <w:b/>
          <w:bCs/>
          <w:kern w:val="0"/>
          <w:szCs w:val="21"/>
        </w:rPr>
        <w:t>7.4.14.2.2</w:t>
      </w:r>
      <w:r w:rsidRPr="00F6048D">
        <w:rPr>
          <w:rFonts w:ascii="宋体" w:hAnsi="宋体" w:hint="eastAsia"/>
          <w:b/>
          <w:szCs w:val="21"/>
        </w:rPr>
        <w:t xml:space="preserve"> 公允价值所属层次间的重大变动</w:t>
      </w:r>
    </w:p>
    <w:p w:rsidR="00C448E1" w:rsidRDefault="00BD044F">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rsidR="00C448E1" w:rsidRDefault="00C448E1">
      <w:pPr>
        <w:tabs>
          <w:tab w:val="left" w:pos="426"/>
        </w:tabs>
        <w:spacing w:line="360" w:lineRule="auto"/>
        <w:ind w:firstLineChars="200" w:firstLine="420"/>
        <w:jc w:val="left"/>
        <w:rPr>
          <w:szCs w:val="21"/>
        </w:rPr>
      </w:pPr>
    </w:p>
    <w:p w:rsidR="00973BAC" w:rsidRPr="00F6048D" w:rsidRDefault="00973BAC" w:rsidP="00973BAC">
      <w:pPr>
        <w:tabs>
          <w:tab w:val="left" w:pos="426"/>
        </w:tabs>
        <w:spacing w:line="360" w:lineRule="auto"/>
        <w:ind w:firstLineChars="200" w:firstLine="420"/>
        <w:jc w:val="left"/>
        <w:rPr>
          <w:szCs w:val="21"/>
        </w:rPr>
      </w:pPr>
      <w:r w:rsidRPr="00F6048D">
        <w:rPr>
          <w:szCs w:val="21"/>
        </w:rPr>
        <w:t>对于证券交易所上市的股票和债券，若出现重大事项停牌、交易不活跃</w:t>
      </w:r>
      <w:r w:rsidRPr="00F6048D">
        <w:rPr>
          <w:szCs w:val="21"/>
        </w:rPr>
        <w:t>(</w:t>
      </w:r>
      <w:r w:rsidRPr="00F6048D">
        <w:rPr>
          <w:szCs w:val="21"/>
        </w:rPr>
        <w:t>包括涨跌停时的交易不活跃</w:t>
      </w:r>
      <w:r w:rsidRPr="00F6048D">
        <w:rPr>
          <w:szCs w:val="21"/>
        </w:rPr>
        <w:t>)</w:t>
      </w:r>
      <w:r w:rsidRPr="00F6048D">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9354AF" w:rsidRPr="00F6048D" w:rsidRDefault="009354AF" w:rsidP="009354AF">
      <w:pPr>
        <w:autoSpaceDE w:val="0"/>
        <w:autoSpaceDN w:val="0"/>
        <w:adjustRightInd w:val="0"/>
        <w:spacing w:beforeLines="100" w:before="312"/>
        <w:rPr>
          <w:b/>
          <w:bCs/>
          <w:kern w:val="0"/>
          <w:szCs w:val="21"/>
        </w:rPr>
      </w:pPr>
      <w:r w:rsidRPr="00F6048D">
        <w:rPr>
          <w:b/>
          <w:bCs/>
          <w:kern w:val="0"/>
          <w:szCs w:val="21"/>
        </w:rPr>
        <w:t>7.4.14.2.3</w:t>
      </w:r>
      <w:r w:rsidRPr="00F6048D">
        <w:rPr>
          <w:rFonts w:hint="eastAsia"/>
          <w:b/>
          <w:bCs/>
          <w:kern w:val="0"/>
          <w:szCs w:val="21"/>
        </w:rPr>
        <w:t xml:space="preserve"> </w:t>
      </w:r>
      <w:r w:rsidRPr="00F6048D">
        <w:rPr>
          <w:b/>
          <w:bCs/>
          <w:kern w:val="0"/>
          <w:szCs w:val="21"/>
        </w:rPr>
        <w:t>第三层</w:t>
      </w:r>
      <w:r w:rsidRPr="00F6048D">
        <w:rPr>
          <w:rFonts w:hint="eastAsia"/>
          <w:b/>
          <w:bCs/>
          <w:kern w:val="0"/>
          <w:szCs w:val="21"/>
        </w:rPr>
        <w:t>次</w:t>
      </w:r>
      <w:r w:rsidRPr="00F6048D">
        <w:rPr>
          <w:b/>
          <w:bCs/>
          <w:kern w:val="0"/>
          <w:szCs w:val="21"/>
        </w:rPr>
        <w:t>公允价值</w:t>
      </w:r>
      <w:r w:rsidRPr="00F6048D">
        <w:rPr>
          <w:rFonts w:hint="eastAsia"/>
          <w:b/>
          <w:bCs/>
          <w:kern w:val="0"/>
          <w:szCs w:val="21"/>
        </w:rPr>
        <w:t>余</w:t>
      </w:r>
      <w:r w:rsidRPr="00F6048D">
        <w:rPr>
          <w:b/>
          <w:bCs/>
          <w:kern w:val="0"/>
          <w:szCs w:val="21"/>
        </w:rPr>
        <w:t>额</w:t>
      </w:r>
      <w:r w:rsidRPr="00F6048D">
        <w:rPr>
          <w:rFonts w:hint="eastAsia"/>
          <w:b/>
          <w:bCs/>
          <w:kern w:val="0"/>
          <w:szCs w:val="21"/>
        </w:rPr>
        <w:t>及变动情况</w:t>
      </w:r>
    </w:p>
    <w:p w:rsidR="009354AF" w:rsidRPr="00F6048D" w:rsidRDefault="009354AF" w:rsidP="009354AF">
      <w:pPr>
        <w:autoSpaceDE w:val="0"/>
        <w:autoSpaceDN w:val="0"/>
        <w:adjustRightInd w:val="0"/>
        <w:rPr>
          <w:b/>
          <w:bCs/>
          <w:kern w:val="0"/>
          <w:szCs w:val="21"/>
        </w:rPr>
      </w:pPr>
      <w:r w:rsidRPr="00F6048D">
        <w:rPr>
          <w:b/>
          <w:bCs/>
          <w:kern w:val="0"/>
          <w:szCs w:val="21"/>
        </w:rPr>
        <w:t xml:space="preserve">7.4.14.2.3.1 </w:t>
      </w:r>
      <w:r w:rsidRPr="00F6048D">
        <w:rPr>
          <w:b/>
          <w:bCs/>
          <w:kern w:val="0"/>
          <w:szCs w:val="21"/>
        </w:rPr>
        <w:t>第三层</w:t>
      </w:r>
      <w:r w:rsidRPr="00F6048D">
        <w:rPr>
          <w:rFonts w:hint="eastAsia"/>
          <w:b/>
          <w:bCs/>
          <w:kern w:val="0"/>
          <w:szCs w:val="21"/>
        </w:rPr>
        <w:t>次</w:t>
      </w:r>
      <w:r w:rsidRPr="00F6048D">
        <w:rPr>
          <w:b/>
          <w:bCs/>
          <w:kern w:val="0"/>
          <w:szCs w:val="21"/>
        </w:rPr>
        <w:t>公允价值</w:t>
      </w:r>
      <w:r w:rsidRPr="00F6048D">
        <w:rPr>
          <w:rFonts w:hint="eastAsia"/>
          <w:b/>
          <w:bCs/>
          <w:kern w:val="0"/>
          <w:szCs w:val="21"/>
        </w:rPr>
        <w:t>余</w:t>
      </w:r>
      <w:r w:rsidRPr="00F6048D">
        <w:rPr>
          <w:b/>
          <w:bCs/>
          <w:kern w:val="0"/>
          <w:szCs w:val="21"/>
        </w:rPr>
        <w:t>额</w:t>
      </w:r>
      <w:r w:rsidRPr="00F6048D">
        <w:rPr>
          <w:rFonts w:hint="eastAsia"/>
          <w:b/>
          <w:bCs/>
          <w:kern w:val="0"/>
          <w:szCs w:val="21"/>
        </w:rPr>
        <w:t>及</w:t>
      </w:r>
      <w:r w:rsidRPr="00F6048D">
        <w:rPr>
          <w:b/>
          <w:bCs/>
          <w:kern w:val="0"/>
          <w:szCs w:val="21"/>
        </w:rPr>
        <w:t>变动</w:t>
      </w:r>
      <w:r w:rsidRPr="00F6048D">
        <w:rPr>
          <w:rFonts w:hint="eastAsia"/>
          <w:b/>
          <w:bCs/>
          <w:kern w:val="0"/>
          <w:szCs w:val="21"/>
        </w:rPr>
        <w:t>情况</w:t>
      </w:r>
    </w:p>
    <w:p w:rsidR="009354AF" w:rsidRPr="00F6048D" w:rsidRDefault="009354AF" w:rsidP="009354AF">
      <w:pPr>
        <w:autoSpaceDE w:val="0"/>
        <w:autoSpaceDN w:val="0"/>
        <w:adjustRightInd w:val="0"/>
        <w:ind w:firstLineChars="200" w:firstLine="420"/>
        <w:rPr>
          <w:kern w:val="0"/>
          <w:szCs w:val="21"/>
        </w:rPr>
      </w:pPr>
      <w:r w:rsidRPr="00F6048D">
        <w:rPr>
          <w:kern w:val="0"/>
          <w:szCs w:val="21"/>
        </w:rPr>
        <w:t>本基金在本报告期内及上年度可比期间均未持有第三层次公允价值资产。</w:t>
      </w:r>
    </w:p>
    <w:p w:rsidR="00973BAC" w:rsidRPr="00F6048D" w:rsidRDefault="00973BAC" w:rsidP="00973BAC">
      <w:pPr>
        <w:autoSpaceDE w:val="0"/>
        <w:autoSpaceDN w:val="0"/>
        <w:adjustRightInd w:val="0"/>
        <w:rPr>
          <w:rFonts w:ascii="宋体" w:hAnsi="宋体"/>
          <w:b/>
          <w:szCs w:val="21"/>
        </w:rPr>
      </w:pPr>
    </w:p>
    <w:p w:rsidR="00973BAC" w:rsidRPr="00F6048D" w:rsidRDefault="00973BAC" w:rsidP="00973BAC">
      <w:pPr>
        <w:spacing w:beforeLines="100" w:before="312" w:line="360" w:lineRule="auto"/>
        <w:rPr>
          <w:b/>
          <w:bCs/>
          <w:kern w:val="0"/>
          <w:szCs w:val="21"/>
        </w:rPr>
      </w:pPr>
      <w:r w:rsidRPr="00F6048D">
        <w:rPr>
          <w:b/>
          <w:bCs/>
          <w:kern w:val="0"/>
          <w:szCs w:val="21"/>
        </w:rPr>
        <w:t xml:space="preserve">7.4.14.3 </w:t>
      </w:r>
      <w:r w:rsidRPr="00F6048D">
        <w:rPr>
          <w:rFonts w:hint="eastAsia"/>
          <w:b/>
          <w:bCs/>
          <w:kern w:val="0"/>
          <w:szCs w:val="21"/>
        </w:rPr>
        <w:t>非持续的</w:t>
      </w:r>
      <w:r w:rsidRPr="00F6048D">
        <w:rPr>
          <w:b/>
          <w:bCs/>
          <w:kern w:val="0"/>
          <w:szCs w:val="21"/>
        </w:rPr>
        <w:t>以公允价值计量的金融工具</w:t>
      </w:r>
      <w:r w:rsidRPr="00F6048D">
        <w:rPr>
          <w:rFonts w:hint="eastAsia"/>
          <w:b/>
          <w:bCs/>
          <w:kern w:val="0"/>
          <w:szCs w:val="21"/>
        </w:rPr>
        <w:t>的说明</w:t>
      </w:r>
    </w:p>
    <w:p w:rsidR="00973BAC" w:rsidRPr="00F6048D" w:rsidRDefault="00973BAC" w:rsidP="00973BAC">
      <w:pPr>
        <w:tabs>
          <w:tab w:val="left" w:pos="426"/>
        </w:tabs>
        <w:spacing w:line="360" w:lineRule="auto"/>
        <w:ind w:firstLineChars="200" w:firstLine="420"/>
        <w:jc w:val="left"/>
        <w:rPr>
          <w:szCs w:val="21"/>
        </w:rPr>
      </w:pPr>
      <w:r w:rsidRPr="00F6048D">
        <w:rPr>
          <w:szCs w:val="21"/>
        </w:rPr>
        <w:t>于</w:t>
      </w:r>
      <w:r w:rsidRPr="00F6048D">
        <w:rPr>
          <w:szCs w:val="21"/>
        </w:rPr>
        <w:t>2023</w:t>
      </w:r>
      <w:r w:rsidRPr="00F6048D">
        <w:rPr>
          <w:szCs w:val="21"/>
        </w:rPr>
        <w:t>年</w:t>
      </w:r>
      <w:r w:rsidRPr="00F6048D">
        <w:rPr>
          <w:szCs w:val="21"/>
        </w:rPr>
        <w:t>12</w:t>
      </w:r>
      <w:r w:rsidRPr="00F6048D">
        <w:rPr>
          <w:szCs w:val="21"/>
        </w:rPr>
        <w:t>月</w:t>
      </w:r>
      <w:r w:rsidRPr="00F6048D">
        <w:rPr>
          <w:szCs w:val="21"/>
        </w:rPr>
        <w:t>31</w:t>
      </w:r>
      <w:r w:rsidRPr="00F6048D">
        <w:rPr>
          <w:szCs w:val="21"/>
        </w:rPr>
        <w:t>日，本基金未持有非持续的以公允价值计量的金融资产</w:t>
      </w:r>
      <w:r w:rsidRPr="00F6048D">
        <w:rPr>
          <w:szCs w:val="21"/>
        </w:rPr>
        <w:t>(2022</w:t>
      </w:r>
      <w:r w:rsidRPr="00F6048D">
        <w:rPr>
          <w:szCs w:val="21"/>
        </w:rPr>
        <w:t>年</w:t>
      </w:r>
      <w:r w:rsidRPr="00F6048D">
        <w:rPr>
          <w:szCs w:val="21"/>
        </w:rPr>
        <w:t>12</w:t>
      </w:r>
      <w:r w:rsidRPr="00F6048D">
        <w:rPr>
          <w:szCs w:val="21"/>
        </w:rPr>
        <w:t>月</w:t>
      </w:r>
      <w:r w:rsidRPr="00F6048D">
        <w:rPr>
          <w:szCs w:val="21"/>
        </w:rPr>
        <w:t>31</w:t>
      </w:r>
      <w:r w:rsidRPr="00F6048D">
        <w:rPr>
          <w:szCs w:val="21"/>
        </w:rPr>
        <w:t>日：同</w:t>
      </w:r>
      <w:r w:rsidRPr="00F6048D">
        <w:rPr>
          <w:szCs w:val="21"/>
        </w:rPr>
        <w:t>)</w:t>
      </w:r>
      <w:r w:rsidRPr="00F6048D">
        <w:rPr>
          <w:szCs w:val="21"/>
        </w:rPr>
        <w:t>。</w:t>
      </w:r>
    </w:p>
    <w:p w:rsidR="00973BAC" w:rsidRPr="00F6048D" w:rsidRDefault="00973BAC" w:rsidP="00973BAC">
      <w:pPr>
        <w:spacing w:beforeLines="100" w:before="312" w:line="360" w:lineRule="auto"/>
        <w:rPr>
          <w:rFonts w:ascii="宋体" w:hAnsi="宋体"/>
          <w:b/>
          <w:szCs w:val="21"/>
        </w:rPr>
      </w:pPr>
      <w:r w:rsidRPr="00F6048D">
        <w:rPr>
          <w:b/>
          <w:bCs/>
          <w:kern w:val="0"/>
          <w:szCs w:val="21"/>
        </w:rPr>
        <w:t xml:space="preserve">7.4.14.4 </w:t>
      </w:r>
      <w:r w:rsidRPr="00F6048D">
        <w:rPr>
          <w:b/>
          <w:bCs/>
          <w:kern w:val="0"/>
          <w:szCs w:val="21"/>
        </w:rPr>
        <w:t>不以公允价值计量的金融工具</w:t>
      </w:r>
      <w:r w:rsidRPr="00F6048D">
        <w:rPr>
          <w:rFonts w:hint="eastAsia"/>
          <w:b/>
          <w:bCs/>
          <w:kern w:val="0"/>
          <w:szCs w:val="21"/>
        </w:rPr>
        <w:t>的相关说明</w:t>
      </w:r>
    </w:p>
    <w:p w:rsidR="00973BAC" w:rsidRPr="00F6048D" w:rsidRDefault="00973BAC" w:rsidP="00973BAC">
      <w:pPr>
        <w:tabs>
          <w:tab w:val="left" w:pos="426"/>
        </w:tabs>
        <w:spacing w:line="360" w:lineRule="auto"/>
        <w:ind w:firstLineChars="200" w:firstLine="420"/>
        <w:jc w:val="left"/>
        <w:rPr>
          <w:szCs w:val="21"/>
        </w:rPr>
      </w:pPr>
      <w:r w:rsidRPr="00F6048D">
        <w:rPr>
          <w:szCs w:val="21"/>
        </w:rPr>
        <w:t>不以公允价值计量的金融资产和负债主要包括应收款项和其他金融负债，其账面价值与公允价值相差很小。</w:t>
      </w:r>
      <w:bookmarkEnd w:id="109"/>
    </w:p>
    <w:p w:rsidR="00973BAC" w:rsidRPr="00F6048D" w:rsidRDefault="00973BAC" w:rsidP="00973BAC">
      <w:pPr>
        <w:tabs>
          <w:tab w:val="left" w:pos="426"/>
        </w:tabs>
        <w:spacing w:line="360" w:lineRule="auto"/>
        <w:jc w:val="left"/>
        <w:rPr>
          <w:rFonts w:eastAsiaTheme="minorEastAsia"/>
          <w:kern w:val="0"/>
          <w:szCs w:val="21"/>
        </w:rPr>
      </w:pPr>
    </w:p>
    <w:p w:rsidR="001A59F9" w:rsidRPr="00F6048D" w:rsidRDefault="001A59F9" w:rsidP="005A7FD8">
      <w:pPr>
        <w:adjustRightInd w:val="0"/>
        <w:snapToGrid w:val="0"/>
        <w:spacing w:line="360" w:lineRule="auto"/>
        <w:rPr>
          <w:rFonts w:eastAsiaTheme="minorEastAsia"/>
          <w:b/>
          <w:szCs w:val="21"/>
        </w:rPr>
      </w:pPr>
      <w:r w:rsidRPr="00F6048D">
        <w:rPr>
          <w:rFonts w:eastAsiaTheme="minorEastAsia"/>
          <w:b/>
          <w:bCs/>
          <w:kern w:val="0"/>
          <w:szCs w:val="21"/>
        </w:rPr>
        <w:t>7.4.15</w:t>
      </w:r>
      <w:r w:rsidRPr="00F6048D">
        <w:rPr>
          <w:rFonts w:eastAsiaTheme="minorEastAsia"/>
          <w:b/>
          <w:szCs w:val="21"/>
        </w:rPr>
        <w:t>有助于理解和分析会计报表需要说明的其他事项</w:t>
      </w:r>
    </w:p>
    <w:p w:rsidR="001A59F9" w:rsidRPr="00F6048D" w:rsidRDefault="001A59F9" w:rsidP="005A7FD8">
      <w:pPr>
        <w:widowControl/>
        <w:spacing w:line="360" w:lineRule="auto"/>
        <w:ind w:firstLineChars="200" w:firstLine="420"/>
        <w:rPr>
          <w:rFonts w:eastAsiaTheme="minorEastAsia"/>
          <w:kern w:val="0"/>
          <w:szCs w:val="21"/>
        </w:rPr>
      </w:pPr>
      <w:r w:rsidRPr="00F6048D">
        <w:rPr>
          <w:rFonts w:eastAsiaTheme="minorEastAsia"/>
          <w:kern w:val="0"/>
          <w:szCs w:val="21"/>
        </w:rPr>
        <w:t>截至资产负债表日本基金无需要说明的其他重要事项。</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10" w:name="_Toc225498272"/>
      <w:bookmarkStart w:id="111" w:name="_Toc361324877"/>
      <w:bookmarkStart w:id="112" w:name="_Toc161659997"/>
      <w:r w:rsidRPr="00F6048D">
        <w:rPr>
          <w:rFonts w:ascii="Times New Roman" w:hAnsi="Times New Roman"/>
          <w:sz w:val="21"/>
          <w:szCs w:val="21"/>
        </w:rPr>
        <w:t>§8</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投资组合报告</w:t>
      </w:r>
      <w:bookmarkEnd w:id="110"/>
      <w:bookmarkEnd w:id="111"/>
      <w:bookmarkEnd w:id="112"/>
    </w:p>
    <w:p w:rsidR="001A59F9" w:rsidRPr="00F6048D" w:rsidRDefault="001A59F9" w:rsidP="005A7FD8">
      <w:pPr>
        <w:pStyle w:val="20"/>
        <w:spacing w:before="0" w:after="0"/>
        <w:rPr>
          <w:rFonts w:ascii="Times New Roman" w:eastAsiaTheme="minorEastAsia" w:hAnsi="Times New Roman"/>
          <w:kern w:val="0"/>
          <w:sz w:val="21"/>
          <w:szCs w:val="21"/>
        </w:rPr>
      </w:pPr>
      <w:bookmarkStart w:id="113" w:name="_Toc225498273"/>
      <w:bookmarkStart w:id="114" w:name="_Toc361324878"/>
      <w:bookmarkStart w:id="115" w:name="_Toc161659998"/>
      <w:r w:rsidRPr="00F6048D">
        <w:rPr>
          <w:rFonts w:ascii="Times New Roman" w:eastAsiaTheme="minorEastAsia" w:hAnsi="Times New Roman"/>
          <w:bCs w:val="0"/>
          <w:kern w:val="0"/>
          <w:sz w:val="21"/>
          <w:szCs w:val="21"/>
        </w:rPr>
        <w:t>8.1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期末基金资产组合情况</w:t>
      </w:r>
      <w:bookmarkEnd w:id="113"/>
      <w:bookmarkEnd w:id="114"/>
      <w:bookmarkEnd w:id="115"/>
    </w:p>
    <w:p w:rsidR="003F0D1E" w:rsidRPr="00F6048D" w:rsidRDefault="003F0D1E" w:rsidP="003F0D1E">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序号</w:t>
            </w:r>
          </w:p>
        </w:tc>
        <w:tc>
          <w:tcPr>
            <w:tcW w:w="2748"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项目</w:t>
            </w:r>
          </w:p>
        </w:tc>
        <w:tc>
          <w:tcPr>
            <w:tcW w:w="2551"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金额</w:t>
            </w:r>
          </w:p>
        </w:tc>
        <w:tc>
          <w:tcPr>
            <w:tcW w:w="2621"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占基金总资产的比例（</w:t>
            </w:r>
            <w:r w:rsidRPr="00F6048D">
              <w:rPr>
                <w:rFonts w:eastAsiaTheme="minorEastAsia"/>
                <w:szCs w:val="21"/>
              </w:rPr>
              <w:t>%</w:t>
            </w: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1</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权益投资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426,713,968.20</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93.10</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其中：股票</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426,713,968.20</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93.10</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2</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基金投资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3</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固定收益投资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其中：债券</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firstLineChars="300" w:firstLine="630"/>
              <w:rPr>
                <w:rFonts w:eastAsiaTheme="minorEastAsia"/>
                <w:szCs w:val="21"/>
              </w:rPr>
            </w:pPr>
            <w:r w:rsidRPr="00F6048D">
              <w:rPr>
                <w:rFonts w:eastAsiaTheme="minorEastAsia"/>
                <w:szCs w:val="21"/>
              </w:rPr>
              <w:t>资产支持证券</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4</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贵金属投资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5</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金融衍生品投资</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6</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买入返售金融资产</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其中：买断式回购的买入返售金融资产</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w:t>
            </w:r>
          </w:p>
        </w:tc>
      </w:tr>
      <w:tr w:rsidR="00BF0880" w:rsidRPr="00F6048D" w:rsidTr="003917A7">
        <w:tc>
          <w:tcPr>
            <w:tcW w:w="1080" w:type="dxa"/>
            <w:vAlign w:val="center"/>
          </w:tcPr>
          <w:p w:rsidR="003F0D1E" w:rsidRPr="00F6048D" w:rsidRDefault="003F0D1E" w:rsidP="003917A7">
            <w:pPr>
              <w:spacing w:line="276" w:lineRule="auto"/>
              <w:jc w:val="center"/>
              <w:rPr>
                <w:rFonts w:eastAsiaTheme="minorEastAsia"/>
                <w:szCs w:val="21"/>
              </w:rPr>
            </w:pPr>
            <w:r w:rsidRPr="00F6048D">
              <w:rPr>
                <w:rFonts w:eastAsiaTheme="minorEastAsia"/>
                <w:szCs w:val="21"/>
              </w:rPr>
              <w:t>7</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银行存款和结算备付金合计</w:t>
            </w:r>
          </w:p>
        </w:tc>
        <w:tc>
          <w:tcPr>
            <w:tcW w:w="255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30,616,823.67</w:t>
            </w:r>
          </w:p>
        </w:tc>
        <w:tc>
          <w:tcPr>
            <w:tcW w:w="2621" w:type="dxa"/>
            <w:vAlign w:val="center"/>
          </w:tcPr>
          <w:p w:rsidR="003F0D1E" w:rsidRPr="00F6048D" w:rsidRDefault="003F0D1E" w:rsidP="003917A7">
            <w:pPr>
              <w:spacing w:before="29" w:line="276" w:lineRule="auto"/>
              <w:ind w:left="17"/>
              <w:jc w:val="right"/>
              <w:rPr>
                <w:rFonts w:eastAsiaTheme="minorEastAsia"/>
                <w:szCs w:val="21"/>
              </w:rPr>
            </w:pPr>
            <w:r w:rsidRPr="00F6048D">
              <w:rPr>
                <w:rFonts w:eastAsiaTheme="minorEastAsia"/>
                <w:szCs w:val="21"/>
              </w:rPr>
              <w:t>6.68</w:t>
            </w:r>
          </w:p>
        </w:tc>
      </w:tr>
      <w:tr w:rsidR="00BF0880" w:rsidRPr="00F6048D" w:rsidTr="003917A7">
        <w:tc>
          <w:tcPr>
            <w:tcW w:w="1080" w:type="dxa"/>
            <w:vAlign w:val="center"/>
          </w:tcPr>
          <w:p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8</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其他各项资产</w:t>
            </w:r>
          </w:p>
        </w:tc>
        <w:tc>
          <w:tcPr>
            <w:tcW w:w="255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992,080.84</w:t>
            </w:r>
          </w:p>
        </w:tc>
        <w:tc>
          <w:tcPr>
            <w:tcW w:w="262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0.22</w:t>
            </w:r>
          </w:p>
        </w:tc>
      </w:tr>
      <w:tr w:rsidR="00BF0880" w:rsidRPr="00F6048D" w:rsidTr="003917A7">
        <w:tc>
          <w:tcPr>
            <w:tcW w:w="1080" w:type="dxa"/>
            <w:vAlign w:val="center"/>
          </w:tcPr>
          <w:p w:rsidR="003F0D1E" w:rsidRPr="00F6048D" w:rsidRDefault="003F0D1E" w:rsidP="003917A7">
            <w:pPr>
              <w:spacing w:before="29" w:line="276" w:lineRule="auto"/>
              <w:ind w:left="17"/>
              <w:jc w:val="center"/>
              <w:rPr>
                <w:rFonts w:eastAsiaTheme="minorEastAsia"/>
                <w:szCs w:val="21"/>
              </w:rPr>
            </w:pPr>
            <w:r w:rsidRPr="00F6048D">
              <w:rPr>
                <w:rFonts w:eastAsiaTheme="minorEastAsia"/>
                <w:szCs w:val="21"/>
              </w:rPr>
              <w:t>9</w:t>
            </w:r>
          </w:p>
        </w:tc>
        <w:tc>
          <w:tcPr>
            <w:tcW w:w="2748" w:type="dxa"/>
            <w:vAlign w:val="center"/>
          </w:tcPr>
          <w:p w:rsidR="003F0D1E" w:rsidRPr="00F6048D" w:rsidRDefault="003F0D1E" w:rsidP="003917A7">
            <w:pPr>
              <w:spacing w:line="276" w:lineRule="auto"/>
              <w:ind w:leftChars="50" w:left="105"/>
              <w:rPr>
                <w:rFonts w:eastAsiaTheme="minorEastAsia"/>
                <w:szCs w:val="21"/>
              </w:rPr>
            </w:pPr>
            <w:r w:rsidRPr="00F6048D">
              <w:rPr>
                <w:rFonts w:eastAsiaTheme="minorEastAsia"/>
                <w:szCs w:val="21"/>
              </w:rPr>
              <w:t>合计</w:t>
            </w:r>
          </w:p>
        </w:tc>
        <w:tc>
          <w:tcPr>
            <w:tcW w:w="255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458,322,872.71</w:t>
            </w:r>
          </w:p>
        </w:tc>
        <w:tc>
          <w:tcPr>
            <w:tcW w:w="2621" w:type="dxa"/>
            <w:vAlign w:val="center"/>
          </w:tcPr>
          <w:p w:rsidR="003F0D1E" w:rsidRPr="00F6048D" w:rsidRDefault="003F0D1E" w:rsidP="003917A7">
            <w:pPr>
              <w:spacing w:line="276" w:lineRule="auto"/>
              <w:jc w:val="right"/>
              <w:rPr>
                <w:rFonts w:eastAsiaTheme="minorEastAsia"/>
                <w:szCs w:val="21"/>
              </w:rPr>
            </w:pPr>
            <w:r w:rsidRPr="00F6048D">
              <w:rPr>
                <w:rFonts w:eastAsiaTheme="minorEastAsia"/>
                <w:szCs w:val="21"/>
              </w:rPr>
              <w:t>100.00</w:t>
            </w:r>
          </w:p>
        </w:tc>
      </w:tr>
    </w:tbl>
    <w:p w:rsidR="001A59F9" w:rsidRPr="00F6048D" w:rsidRDefault="003F0D1E"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注：本基金本报告期末通过港股通交易机制投资的港股公允价值为人民币</w:t>
      </w:r>
      <w:r w:rsidRPr="00F6048D">
        <w:rPr>
          <w:rFonts w:eastAsiaTheme="minorEastAsia"/>
          <w:kern w:val="0"/>
          <w:szCs w:val="21"/>
        </w:rPr>
        <w:t>426,713,968.20</w:t>
      </w:r>
      <w:r w:rsidRPr="00F6048D">
        <w:rPr>
          <w:rFonts w:eastAsiaTheme="minorEastAsia"/>
          <w:kern w:val="0"/>
          <w:szCs w:val="21"/>
        </w:rPr>
        <w:t>元</w:t>
      </w:r>
      <w:r w:rsidRPr="00F6048D">
        <w:rPr>
          <w:rFonts w:eastAsiaTheme="minorEastAsia"/>
          <w:kern w:val="0"/>
          <w:szCs w:val="21"/>
        </w:rPr>
        <w:t>,</w:t>
      </w:r>
      <w:r w:rsidRPr="00F6048D">
        <w:rPr>
          <w:rFonts w:eastAsiaTheme="minorEastAsia"/>
          <w:kern w:val="0"/>
          <w:szCs w:val="21"/>
        </w:rPr>
        <w:t>占期末净值比例为</w:t>
      </w:r>
      <w:r w:rsidRPr="00F6048D">
        <w:rPr>
          <w:rFonts w:eastAsiaTheme="minorEastAsia"/>
          <w:kern w:val="0"/>
          <w:szCs w:val="21"/>
        </w:rPr>
        <w:t>93.64%</w:t>
      </w:r>
      <w:r w:rsidRPr="00F6048D">
        <w:rPr>
          <w:rFonts w:eastAsiaTheme="minorEastAsia"/>
          <w:kern w:val="0"/>
          <w:szCs w:val="21"/>
        </w:rPr>
        <w:t>。</w:t>
      </w:r>
    </w:p>
    <w:p w:rsidR="00274C50" w:rsidRPr="00F6048D" w:rsidRDefault="00274C50" w:rsidP="006F2B33">
      <w:pPr>
        <w:pStyle w:val="20"/>
        <w:spacing w:beforeLines="100" w:before="312" w:after="0"/>
        <w:rPr>
          <w:rFonts w:ascii="Times New Roman" w:eastAsiaTheme="minorEastAsia" w:hAnsi="Times New Roman"/>
          <w:kern w:val="0"/>
          <w:sz w:val="21"/>
          <w:szCs w:val="21"/>
        </w:rPr>
      </w:pPr>
      <w:bookmarkStart w:id="116" w:name="_Toc225498274"/>
      <w:bookmarkStart w:id="117" w:name="_Toc361324879"/>
      <w:bookmarkStart w:id="118" w:name="_Toc439076914"/>
      <w:bookmarkStart w:id="119" w:name="_Toc161659999"/>
      <w:r w:rsidRPr="00F6048D">
        <w:rPr>
          <w:rFonts w:ascii="Times New Roman" w:eastAsiaTheme="minorEastAsia" w:hAnsi="Times New Roman"/>
          <w:kern w:val="0"/>
          <w:sz w:val="21"/>
          <w:szCs w:val="21"/>
        </w:rPr>
        <w:t xml:space="preserve">8.2 </w:t>
      </w:r>
      <w:r w:rsidR="005F457E" w:rsidRPr="00F6048D">
        <w:rPr>
          <w:rFonts w:ascii="Times New Roman" w:eastAsiaTheme="minorEastAsia" w:hAnsi="Times New Roman"/>
          <w:kern w:val="0"/>
          <w:sz w:val="21"/>
          <w:szCs w:val="21"/>
        </w:rPr>
        <w:t>报告</w:t>
      </w:r>
      <w:r w:rsidRPr="00F6048D">
        <w:rPr>
          <w:rFonts w:ascii="Times New Roman" w:eastAsiaTheme="minorEastAsia" w:hAnsi="Times New Roman"/>
          <w:kern w:val="0"/>
          <w:sz w:val="21"/>
          <w:szCs w:val="21"/>
        </w:rPr>
        <w:t>期末按行业分类的股票投资组合</w:t>
      </w:r>
      <w:bookmarkEnd w:id="116"/>
      <w:bookmarkEnd w:id="117"/>
      <w:bookmarkEnd w:id="118"/>
      <w:bookmarkEnd w:id="119"/>
    </w:p>
    <w:p w:rsidR="00274C50" w:rsidRPr="00F6048D" w:rsidRDefault="00274C50" w:rsidP="006F2B33">
      <w:pPr>
        <w:spacing w:beforeLines="100" w:before="312" w:line="360" w:lineRule="auto"/>
        <w:rPr>
          <w:rFonts w:eastAsiaTheme="minorEastAsia"/>
          <w:b/>
          <w:szCs w:val="21"/>
        </w:rPr>
      </w:pPr>
      <w:bookmarkStart w:id="120" w:name="_Toc275523745"/>
      <w:r w:rsidRPr="00F6048D">
        <w:rPr>
          <w:rFonts w:eastAsiaTheme="minorEastAsia"/>
          <w:b/>
          <w:kern w:val="0"/>
          <w:szCs w:val="21"/>
        </w:rPr>
        <w:t xml:space="preserve">8.2.1 </w:t>
      </w:r>
      <w:r w:rsidRPr="00F6048D">
        <w:rPr>
          <w:rFonts w:eastAsiaTheme="minorEastAsia"/>
          <w:b/>
          <w:szCs w:val="21"/>
        </w:rPr>
        <w:t>指数投资期末按行业分类的股票投资组合</w:t>
      </w:r>
      <w:bookmarkEnd w:id="120"/>
    </w:p>
    <w:p w:rsidR="00274C50" w:rsidRPr="00F6048D" w:rsidRDefault="00274C50" w:rsidP="00274C50">
      <w:pPr>
        <w:widowControl/>
        <w:spacing w:line="360" w:lineRule="auto"/>
        <w:ind w:firstLineChars="200" w:firstLine="420"/>
        <w:jc w:val="left"/>
        <w:rPr>
          <w:rFonts w:eastAsiaTheme="minorEastAsia"/>
          <w:szCs w:val="21"/>
        </w:rPr>
      </w:pPr>
      <w:r w:rsidRPr="00F6048D">
        <w:rPr>
          <w:rFonts w:eastAsiaTheme="minorEastAsia"/>
          <w:szCs w:val="21"/>
        </w:rPr>
        <w:t>本基金本报告期末未持有指数投资股票。</w:t>
      </w:r>
    </w:p>
    <w:p w:rsidR="00274C50" w:rsidRPr="00F6048D" w:rsidRDefault="00274C50" w:rsidP="00274C50">
      <w:pPr>
        <w:spacing w:line="360" w:lineRule="auto"/>
        <w:rPr>
          <w:rFonts w:eastAsiaTheme="minorEastAsia"/>
          <w:b/>
          <w:szCs w:val="21"/>
        </w:rPr>
      </w:pPr>
      <w:bookmarkStart w:id="121" w:name="_Toc275523746"/>
      <w:bookmarkStart w:id="122" w:name="_Toc361324880"/>
      <w:r w:rsidRPr="00F6048D">
        <w:rPr>
          <w:rFonts w:eastAsiaTheme="minorEastAsia"/>
          <w:b/>
          <w:szCs w:val="21"/>
        </w:rPr>
        <w:t>8.2.2</w:t>
      </w:r>
      <w:r w:rsidRPr="00F6048D">
        <w:rPr>
          <w:rFonts w:eastAsiaTheme="minorEastAsia"/>
          <w:b/>
          <w:szCs w:val="21"/>
        </w:rPr>
        <w:t>积极投资期末按行业分类的股票投资组合</w:t>
      </w:r>
      <w:bookmarkEnd w:id="121"/>
      <w:bookmarkEnd w:id="122"/>
    </w:p>
    <w:p w:rsidR="00274C50" w:rsidRPr="00F6048D" w:rsidRDefault="00274C50" w:rsidP="00274C50">
      <w:pPr>
        <w:widowControl/>
        <w:spacing w:line="360" w:lineRule="auto"/>
        <w:ind w:firstLineChars="200" w:firstLine="420"/>
        <w:jc w:val="left"/>
        <w:rPr>
          <w:rFonts w:eastAsiaTheme="minorEastAsia"/>
          <w:szCs w:val="21"/>
        </w:rPr>
      </w:pPr>
      <w:r w:rsidRPr="00F6048D">
        <w:rPr>
          <w:rFonts w:eastAsiaTheme="minorEastAsia"/>
          <w:szCs w:val="21"/>
        </w:rPr>
        <w:t>本基金本报告期末未持有积极投资股票</w:t>
      </w:r>
    </w:p>
    <w:p w:rsidR="00274C50" w:rsidRPr="00F6048D" w:rsidRDefault="00E07C36" w:rsidP="006F2B33">
      <w:pPr>
        <w:spacing w:beforeLines="100" w:before="312" w:line="360" w:lineRule="auto"/>
        <w:rPr>
          <w:rFonts w:eastAsiaTheme="minorEastAsia"/>
          <w:b/>
          <w:bCs/>
          <w:kern w:val="0"/>
          <w:szCs w:val="21"/>
        </w:rPr>
      </w:pPr>
      <w:r w:rsidRPr="00F6048D">
        <w:rPr>
          <w:b/>
          <w:kern w:val="0"/>
          <w:szCs w:val="21"/>
        </w:rPr>
        <w:t>8.2.2.1</w:t>
      </w:r>
      <w:r w:rsidR="005737F3" w:rsidRPr="00F6048D">
        <w:rPr>
          <w:b/>
          <w:kern w:val="0"/>
          <w:szCs w:val="21"/>
        </w:rPr>
        <w:t>报告期末按行业分类的港股通</w:t>
      </w:r>
      <w:r w:rsidR="00274C50" w:rsidRPr="00F6048D">
        <w:rPr>
          <w:b/>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BF0880" w:rsidRPr="00F6048D" w:rsidTr="003917A7">
        <w:trPr>
          <w:jc w:val="center"/>
        </w:trPr>
        <w:tc>
          <w:tcPr>
            <w:tcW w:w="2615" w:type="dxa"/>
            <w:vAlign w:val="center"/>
          </w:tcPr>
          <w:p w:rsidR="00274C50" w:rsidRPr="00F6048D" w:rsidRDefault="00274C50" w:rsidP="003917A7">
            <w:pPr>
              <w:spacing w:before="29" w:line="360" w:lineRule="auto"/>
              <w:ind w:left="17"/>
              <w:jc w:val="center"/>
              <w:rPr>
                <w:rFonts w:eastAsiaTheme="minorEastAsia"/>
                <w:szCs w:val="21"/>
              </w:rPr>
            </w:pPr>
            <w:r w:rsidRPr="00F6048D">
              <w:rPr>
                <w:rFonts w:eastAsiaTheme="minorEastAsia"/>
                <w:szCs w:val="21"/>
              </w:rPr>
              <w:t>行业类别</w:t>
            </w:r>
          </w:p>
        </w:tc>
        <w:tc>
          <w:tcPr>
            <w:tcW w:w="3119" w:type="dxa"/>
            <w:vAlign w:val="center"/>
          </w:tcPr>
          <w:p w:rsidR="00274C50" w:rsidRPr="00F6048D" w:rsidRDefault="00274C50" w:rsidP="003917A7">
            <w:pPr>
              <w:spacing w:before="29" w:line="360" w:lineRule="auto"/>
              <w:ind w:left="17"/>
              <w:jc w:val="center"/>
              <w:rPr>
                <w:rFonts w:eastAsiaTheme="minorEastAsia"/>
                <w:szCs w:val="21"/>
              </w:rPr>
            </w:pPr>
            <w:r w:rsidRPr="00F6048D">
              <w:rPr>
                <w:rFonts w:eastAsiaTheme="minorEastAsia"/>
                <w:szCs w:val="21"/>
              </w:rPr>
              <w:t>公允价值（人民币）</w:t>
            </w:r>
          </w:p>
        </w:tc>
        <w:tc>
          <w:tcPr>
            <w:tcW w:w="3118" w:type="dxa"/>
            <w:vAlign w:val="center"/>
          </w:tcPr>
          <w:p w:rsidR="00274C50" w:rsidRPr="00F6048D" w:rsidRDefault="00274C50" w:rsidP="003917A7">
            <w:pPr>
              <w:spacing w:before="29" w:line="360" w:lineRule="auto"/>
              <w:ind w:left="17"/>
              <w:jc w:val="center"/>
              <w:rPr>
                <w:rFonts w:eastAsiaTheme="minorEastAsia"/>
                <w:szCs w:val="21"/>
              </w:rPr>
            </w:pPr>
            <w:r w:rsidRPr="00F6048D">
              <w:rPr>
                <w:rFonts w:eastAsiaTheme="minorEastAsia"/>
                <w:szCs w:val="21"/>
              </w:rPr>
              <w:t>占基金资产净值比例（</w:t>
            </w:r>
            <w:r w:rsidRPr="00F6048D">
              <w:rPr>
                <w:rFonts w:eastAsiaTheme="minorEastAsia"/>
                <w:szCs w:val="21"/>
              </w:rPr>
              <w:t>%</w:t>
            </w:r>
            <w:r w:rsidRPr="00F6048D">
              <w:rPr>
                <w:rFonts w:eastAsiaTheme="minorEastAsia"/>
                <w:szCs w:val="21"/>
              </w:rPr>
              <w:t>）</w:t>
            </w:r>
          </w:p>
        </w:tc>
      </w:tr>
      <w:tr w:rsidR="00C448E1">
        <w:trPr>
          <w:jc w:val="center"/>
        </w:trPr>
        <w:tc>
          <w:tcPr>
            <w:tcW w:w="2615" w:type="dxa"/>
            <w:vAlign w:val="center"/>
          </w:tcPr>
          <w:p w:rsidR="00C448E1" w:rsidRDefault="00BD044F">
            <w:pPr>
              <w:jc w:val="center"/>
            </w:pPr>
            <w:r>
              <w:rPr>
                <w:rFonts w:eastAsiaTheme="minorEastAsia"/>
                <w:szCs w:val="21"/>
              </w:rPr>
              <w:t>A</w:t>
            </w:r>
            <w:r>
              <w:rPr>
                <w:rFonts w:eastAsiaTheme="minorEastAsia"/>
                <w:szCs w:val="21"/>
              </w:rPr>
              <w:t>基础材料</w:t>
            </w:r>
          </w:p>
        </w:tc>
        <w:tc>
          <w:tcPr>
            <w:tcW w:w="3119" w:type="dxa"/>
            <w:vAlign w:val="center"/>
          </w:tcPr>
          <w:p w:rsidR="00C448E1" w:rsidRDefault="00BD044F">
            <w:pPr>
              <w:jc w:val="center"/>
            </w:pPr>
            <w:r>
              <w:rPr>
                <w:rFonts w:eastAsiaTheme="minorEastAsia"/>
                <w:szCs w:val="21"/>
              </w:rPr>
              <w:t>26,024,970.95</w:t>
            </w:r>
          </w:p>
        </w:tc>
        <w:tc>
          <w:tcPr>
            <w:tcW w:w="3118" w:type="dxa"/>
            <w:vAlign w:val="center"/>
          </w:tcPr>
          <w:p w:rsidR="00C448E1" w:rsidRDefault="00BD044F">
            <w:pPr>
              <w:jc w:val="center"/>
            </w:pPr>
            <w:r>
              <w:rPr>
                <w:rFonts w:eastAsiaTheme="minorEastAsia"/>
                <w:szCs w:val="21"/>
              </w:rPr>
              <w:t>5.71</w:t>
            </w:r>
          </w:p>
        </w:tc>
      </w:tr>
      <w:tr w:rsidR="00C448E1">
        <w:trPr>
          <w:jc w:val="center"/>
        </w:trPr>
        <w:tc>
          <w:tcPr>
            <w:tcW w:w="2615" w:type="dxa"/>
            <w:vAlign w:val="center"/>
          </w:tcPr>
          <w:p w:rsidR="00C448E1" w:rsidRDefault="00BD044F">
            <w:pPr>
              <w:jc w:val="center"/>
            </w:pPr>
            <w:r>
              <w:rPr>
                <w:rFonts w:eastAsiaTheme="minorEastAsia"/>
                <w:szCs w:val="21"/>
              </w:rPr>
              <w:t>B</w:t>
            </w:r>
            <w:r>
              <w:rPr>
                <w:rFonts w:eastAsiaTheme="minorEastAsia"/>
                <w:szCs w:val="21"/>
              </w:rPr>
              <w:t>消费者非必需品</w:t>
            </w:r>
          </w:p>
        </w:tc>
        <w:tc>
          <w:tcPr>
            <w:tcW w:w="3119" w:type="dxa"/>
            <w:vAlign w:val="center"/>
          </w:tcPr>
          <w:p w:rsidR="00C448E1" w:rsidRDefault="00BD044F">
            <w:pPr>
              <w:jc w:val="center"/>
            </w:pPr>
            <w:r>
              <w:rPr>
                <w:rFonts w:eastAsiaTheme="minorEastAsia"/>
                <w:szCs w:val="21"/>
              </w:rPr>
              <w:t>21,605,807.25</w:t>
            </w:r>
          </w:p>
        </w:tc>
        <w:tc>
          <w:tcPr>
            <w:tcW w:w="3118" w:type="dxa"/>
            <w:vAlign w:val="center"/>
          </w:tcPr>
          <w:p w:rsidR="00C448E1" w:rsidRDefault="00BD044F">
            <w:pPr>
              <w:jc w:val="center"/>
            </w:pPr>
            <w:r>
              <w:rPr>
                <w:rFonts w:eastAsiaTheme="minorEastAsia"/>
                <w:szCs w:val="21"/>
              </w:rPr>
              <w:t>4.74</w:t>
            </w:r>
          </w:p>
        </w:tc>
      </w:tr>
      <w:tr w:rsidR="00C448E1">
        <w:trPr>
          <w:jc w:val="center"/>
        </w:trPr>
        <w:tc>
          <w:tcPr>
            <w:tcW w:w="2615" w:type="dxa"/>
            <w:vAlign w:val="center"/>
          </w:tcPr>
          <w:p w:rsidR="00C448E1" w:rsidRDefault="00BD044F">
            <w:pPr>
              <w:jc w:val="center"/>
            </w:pPr>
            <w:r>
              <w:rPr>
                <w:rFonts w:eastAsiaTheme="minorEastAsia"/>
                <w:szCs w:val="21"/>
              </w:rPr>
              <w:t>C</w:t>
            </w:r>
            <w:r>
              <w:rPr>
                <w:rFonts w:eastAsiaTheme="minorEastAsia"/>
                <w:szCs w:val="21"/>
              </w:rPr>
              <w:t>消费者常用品</w:t>
            </w:r>
          </w:p>
        </w:tc>
        <w:tc>
          <w:tcPr>
            <w:tcW w:w="3119" w:type="dxa"/>
            <w:vAlign w:val="center"/>
          </w:tcPr>
          <w:p w:rsidR="00C448E1" w:rsidRDefault="00BD044F">
            <w:pPr>
              <w:jc w:val="center"/>
            </w:pPr>
            <w:r>
              <w:rPr>
                <w:rFonts w:eastAsiaTheme="minorEastAsia"/>
                <w:szCs w:val="21"/>
              </w:rPr>
              <w:t>11,567,100.83</w:t>
            </w:r>
          </w:p>
        </w:tc>
        <w:tc>
          <w:tcPr>
            <w:tcW w:w="3118" w:type="dxa"/>
            <w:vAlign w:val="center"/>
          </w:tcPr>
          <w:p w:rsidR="00C448E1" w:rsidRDefault="00BD044F">
            <w:pPr>
              <w:jc w:val="center"/>
            </w:pPr>
            <w:r>
              <w:rPr>
                <w:rFonts w:eastAsiaTheme="minorEastAsia"/>
                <w:szCs w:val="21"/>
              </w:rPr>
              <w:t>2.54</w:t>
            </w:r>
          </w:p>
        </w:tc>
      </w:tr>
      <w:tr w:rsidR="00C448E1">
        <w:trPr>
          <w:jc w:val="center"/>
        </w:trPr>
        <w:tc>
          <w:tcPr>
            <w:tcW w:w="2615" w:type="dxa"/>
            <w:vAlign w:val="center"/>
          </w:tcPr>
          <w:p w:rsidR="00C448E1" w:rsidRDefault="00BD044F">
            <w:pPr>
              <w:jc w:val="center"/>
            </w:pPr>
            <w:r>
              <w:rPr>
                <w:rFonts w:eastAsiaTheme="minorEastAsia"/>
                <w:szCs w:val="21"/>
              </w:rPr>
              <w:t>D</w:t>
            </w:r>
            <w:r>
              <w:rPr>
                <w:rFonts w:eastAsiaTheme="minorEastAsia"/>
                <w:szCs w:val="21"/>
              </w:rPr>
              <w:t>能源</w:t>
            </w:r>
          </w:p>
        </w:tc>
        <w:tc>
          <w:tcPr>
            <w:tcW w:w="3119" w:type="dxa"/>
            <w:vAlign w:val="center"/>
          </w:tcPr>
          <w:p w:rsidR="00C448E1" w:rsidRDefault="00BD044F">
            <w:pPr>
              <w:jc w:val="center"/>
            </w:pPr>
            <w:r>
              <w:rPr>
                <w:rFonts w:eastAsiaTheme="minorEastAsia"/>
                <w:szCs w:val="21"/>
              </w:rPr>
              <w:t>56,129,767.01</w:t>
            </w:r>
          </w:p>
        </w:tc>
        <w:tc>
          <w:tcPr>
            <w:tcW w:w="3118" w:type="dxa"/>
            <w:vAlign w:val="center"/>
          </w:tcPr>
          <w:p w:rsidR="00C448E1" w:rsidRDefault="00BD044F">
            <w:pPr>
              <w:jc w:val="center"/>
            </w:pPr>
            <w:r>
              <w:rPr>
                <w:rFonts w:eastAsiaTheme="minorEastAsia"/>
                <w:szCs w:val="21"/>
              </w:rPr>
              <w:t>12.32</w:t>
            </w:r>
          </w:p>
        </w:tc>
      </w:tr>
      <w:tr w:rsidR="00C448E1">
        <w:trPr>
          <w:jc w:val="center"/>
        </w:trPr>
        <w:tc>
          <w:tcPr>
            <w:tcW w:w="2615" w:type="dxa"/>
            <w:vAlign w:val="center"/>
          </w:tcPr>
          <w:p w:rsidR="00C448E1" w:rsidRDefault="00BD044F">
            <w:pPr>
              <w:jc w:val="center"/>
            </w:pPr>
            <w:r>
              <w:rPr>
                <w:rFonts w:eastAsiaTheme="minorEastAsia"/>
                <w:szCs w:val="21"/>
              </w:rPr>
              <w:t>E</w:t>
            </w:r>
            <w:r>
              <w:rPr>
                <w:rFonts w:eastAsiaTheme="minorEastAsia"/>
                <w:szCs w:val="21"/>
              </w:rPr>
              <w:t>金融</w:t>
            </w:r>
          </w:p>
        </w:tc>
        <w:tc>
          <w:tcPr>
            <w:tcW w:w="3119" w:type="dxa"/>
            <w:vAlign w:val="center"/>
          </w:tcPr>
          <w:p w:rsidR="00C448E1" w:rsidRDefault="00BD044F">
            <w:pPr>
              <w:jc w:val="center"/>
            </w:pPr>
            <w:r>
              <w:rPr>
                <w:rFonts w:eastAsiaTheme="minorEastAsia"/>
                <w:szCs w:val="21"/>
              </w:rPr>
              <w:t>114,890,145.67</w:t>
            </w:r>
          </w:p>
        </w:tc>
        <w:tc>
          <w:tcPr>
            <w:tcW w:w="3118" w:type="dxa"/>
            <w:vAlign w:val="center"/>
          </w:tcPr>
          <w:p w:rsidR="00C448E1" w:rsidRDefault="00BD044F">
            <w:pPr>
              <w:jc w:val="center"/>
            </w:pPr>
            <w:r>
              <w:rPr>
                <w:rFonts w:eastAsiaTheme="minorEastAsia"/>
                <w:szCs w:val="21"/>
              </w:rPr>
              <w:t>25.21</w:t>
            </w:r>
          </w:p>
        </w:tc>
      </w:tr>
      <w:tr w:rsidR="00C448E1">
        <w:trPr>
          <w:jc w:val="center"/>
        </w:trPr>
        <w:tc>
          <w:tcPr>
            <w:tcW w:w="2615" w:type="dxa"/>
            <w:vAlign w:val="center"/>
          </w:tcPr>
          <w:p w:rsidR="00C448E1" w:rsidRDefault="00BD044F">
            <w:pPr>
              <w:jc w:val="center"/>
            </w:pPr>
            <w:r>
              <w:rPr>
                <w:rFonts w:eastAsiaTheme="minorEastAsia"/>
                <w:szCs w:val="21"/>
              </w:rPr>
              <w:t>F</w:t>
            </w:r>
            <w:r>
              <w:rPr>
                <w:rFonts w:eastAsiaTheme="minorEastAsia"/>
                <w:szCs w:val="21"/>
              </w:rPr>
              <w:t>医疗保健</w:t>
            </w:r>
          </w:p>
        </w:tc>
        <w:tc>
          <w:tcPr>
            <w:tcW w:w="3119" w:type="dxa"/>
            <w:vAlign w:val="center"/>
          </w:tcPr>
          <w:p w:rsidR="00C448E1" w:rsidRDefault="00BD044F">
            <w:pPr>
              <w:jc w:val="center"/>
            </w:pPr>
            <w:r>
              <w:rPr>
                <w:rFonts w:eastAsiaTheme="minorEastAsia"/>
                <w:szCs w:val="21"/>
              </w:rPr>
              <w:t>4,069,670.90</w:t>
            </w:r>
          </w:p>
        </w:tc>
        <w:tc>
          <w:tcPr>
            <w:tcW w:w="3118" w:type="dxa"/>
            <w:vAlign w:val="center"/>
          </w:tcPr>
          <w:p w:rsidR="00C448E1" w:rsidRDefault="00BD044F">
            <w:pPr>
              <w:jc w:val="center"/>
            </w:pPr>
            <w:r>
              <w:rPr>
                <w:rFonts w:eastAsiaTheme="minorEastAsia"/>
                <w:szCs w:val="21"/>
              </w:rPr>
              <w:t>0.89</w:t>
            </w:r>
          </w:p>
        </w:tc>
      </w:tr>
      <w:tr w:rsidR="00C448E1">
        <w:trPr>
          <w:jc w:val="center"/>
        </w:trPr>
        <w:tc>
          <w:tcPr>
            <w:tcW w:w="2615" w:type="dxa"/>
            <w:vAlign w:val="center"/>
          </w:tcPr>
          <w:p w:rsidR="00C448E1" w:rsidRDefault="00BD044F">
            <w:pPr>
              <w:jc w:val="center"/>
            </w:pPr>
            <w:r>
              <w:rPr>
                <w:rFonts w:eastAsiaTheme="minorEastAsia"/>
                <w:szCs w:val="21"/>
              </w:rPr>
              <w:t>G</w:t>
            </w:r>
            <w:r>
              <w:rPr>
                <w:rFonts w:eastAsiaTheme="minorEastAsia"/>
                <w:szCs w:val="21"/>
              </w:rPr>
              <w:t>工业</w:t>
            </w:r>
          </w:p>
        </w:tc>
        <w:tc>
          <w:tcPr>
            <w:tcW w:w="3119" w:type="dxa"/>
            <w:vAlign w:val="center"/>
          </w:tcPr>
          <w:p w:rsidR="00C448E1" w:rsidRDefault="00BD044F">
            <w:pPr>
              <w:jc w:val="center"/>
            </w:pPr>
            <w:r>
              <w:rPr>
                <w:rFonts w:eastAsiaTheme="minorEastAsia"/>
                <w:szCs w:val="21"/>
              </w:rPr>
              <w:t>49,750,703.18</w:t>
            </w:r>
          </w:p>
        </w:tc>
        <w:tc>
          <w:tcPr>
            <w:tcW w:w="3118" w:type="dxa"/>
            <w:vAlign w:val="center"/>
          </w:tcPr>
          <w:p w:rsidR="00C448E1" w:rsidRDefault="00BD044F">
            <w:pPr>
              <w:jc w:val="center"/>
            </w:pPr>
            <w:r>
              <w:rPr>
                <w:rFonts w:eastAsiaTheme="minorEastAsia"/>
                <w:szCs w:val="21"/>
              </w:rPr>
              <w:t>10.92</w:t>
            </w:r>
          </w:p>
        </w:tc>
      </w:tr>
      <w:tr w:rsidR="00C448E1">
        <w:trPr>
          <w:jc w:val="center"/>
        </w:trPr>
        <w:tc>
          <w:tcPr>
            <w:tcW w:w="2615" w:type="dxa"/>
            <w:vAlign w:val="center"/>
          </w:tcPr>
          <w:p w:rsidR="00C448E1" w:rsidRDefault="00BD044F">
            <w:pPr>
              <w:jc w:val="center"/>
            </w:pPr>
            <w:r>
              <w:rPr>
                <w:rFonts w:eastAsiaTheme="minorEastAsia"/>
                <w:szCs w:val="21"/>
              </w:rPr>
              <w:t>H</w:t>
            </w:r>
            <w:r>
              <w:rPr>
                <w:rFonts w:eastAsiaTheme="minorEastAsia"/>
                <w:szCs w:val="21"/>
              </w:rPr>
              <w:t>信息技术</w:t>
            </w:r>
          </w:p>
        </w:tc>
        <w:tc>
          <w:tcPr>
            <w:tcW w:w="3119" w:type="dxa"/>
            <w:vAlign w:val="center"/>
          </w:tcPr>
          <w:p w:rsidR="00C448E1" w:rsidRDefault="00BD044F">
            <w:pPr>
              <w:jc w:val="center"/>
            </w:pPr>
            <w:r>
              <w:rPr>
                <w:rFonts w:eastAsiaTheme="minorEastAsia"/>
                <w:szCs w:val="21"/>
              </w:rPr>
              <w:t>5,090,509.61</w:t>
            </w:r>
          </w:p>
        </w:tc>
        <w:tc>
          <w:tcPr>
            <w:tcW w:w="3118" w:type="dxa"/>
            <w:vAlign w:val="center"/>
          </w:tcPr>
          <w:p w:rsidR="00C448E1" w:rsidRDefault="00BD044F">
            <w:pPr>
              <w:jc w:val="center"/>
            </w:pPr>
            <w:r>
              <w:rPr>
                <w:rFonts w:eastAsiaTheme="minorEastAsia"/>
                <w:szCs w:val="21"/>
              </w:rPr>
              <w:t>1.12</w:t>
            </w:r>
          </w:p>
        </w:tc>
      </w:tr>
      <w:tr w:rsidR="00C448E1">
        <w:trPr>
          <w:jc w:val="center"/>
        </w:trPr>
        <w:tc>
          <w:tcPr>
            <w:tcW w:w="2615" w:type="dxa"/>
            <w:vAlign w:val="center"/>
          </w:tcPr>
          <w:p w:rsidR="00C448E1" w:rsidRDefault="00BD044F">
            <w:pPr>
              <w:jc w:val="center"/>
            </w:pPr>
            <w:r>
              <w:rPr>
                <w:rFonts w:eastAsiaTheme="minorEastAsia"/>
                <w:szCs w:val="21"/>
              </w:rPr>
              <w:t>I</w:t>
            </w:r>
            <w:r>
              <w:rPr>
                <w:rFonts w:eastAsiaTheme="minorEastAsia"/>
                <w:szCs w:val="21"/>
              </w:rPr>
              <w:t>电信服务</w:t>
            </w:r>
          </w:p>
        </w:tc>
        <w:tc>
          <w:tcPr>
            <w:tcW w:w="3119" w:type="dxa"/>
            <w:vAlign w:val="center"/>
          </w:tcPr>
          <w:p w:rsidR="00C448E1" w:rsidRDefault="00BD044F">
            <w:pPr>
              <w:jc w:val="center"/>
            </w:pPr>
            <w:r>
              <w:rPr>
                <w:rFonts w:eastAsiaTheme="minorEastAsia"/>
                <w:szCs w:val="21"/>
              </w:rPr>
              <w:t>51,895,793.89</w:t>
            </w:r>
          </w:p>
        </w:tc>
        <w:tc>
          <w:tcPr>
            <w:tcW w:w="3118" w:type="dxa"/>
            <w:vAlign w:val="center"/>
          </w:tcPr>
          <w:p w:rsidR="00C448E1" w:rsidRDefault="00BD044F">
            <w:pPr>
              <w:jc w:val="center"/>
            </w:pPr>
            <w:r>
              <w:rPr>
                <w:rFonts w:eastAsiaTheme="minorEastAsia"/>
                <w:szCs w:val="21"/>
              </w:rPr>
              <w:t>11.39</w:t>
            </w:r>
          </w:p>
        </w:tc>
      </w:tr>
      <w:tr w:rsidR="00C448E1">
        <w:trPr>
          <w:jc w:val="center"/>
        </w:trPr>
        <w:tc>
          <w:tcPr>
            <w:tcW w:w="2615" w:type="dxa"/>
            <w:vAlign w:val="center"/>
          </w:tcPr>
          <w:p w:rsidR="00C448E1" w:rsidRDefault="00BD044F">
            <w:pPr>
              <w:jc w:val="center"/>
            </w:pPr>
            <w:r>
              <w:rPr>
                <w:rFonts w:eastAsiaTheme="minorEastAsia"/>
                <w:szCs w:val="21"/>
              </w:rPr>
              <w:t>J</w:t>
            </w:r>
            <w:r>
              <w:rPr>
                <w:rFonts w:eastAsiaTheme="minorEastAsia"/>
                <w:szCs w:val="21"/>
              </w:rPr>
              <w:t>公用事业</w:t>
            </w:r>
          </w:p>
        </w:tc>
        <w:tc>
          <w:tcPr>
            <w:tcW w:w="3119" w:type="dxa"/>
            <w:vAlign w:val="center"/>
          </w:tcPr>
          <w:p w:rsidR="00C448E1" w:rsidRDefault="00BD044F">
            <w:pPr>
              <w:jc w:val="center"/>
            </w:pPr>
            <w:r>
              <w:rPr>
                <w:rFonts w:eastAsiaTheme="minorEastAsia"/>
                <w:szCs w:val="21"/>
              </w:rPr>
              <w:t>39,686,060.74</w:t>
            </w:r>
          </w:p>
        </w:tc>
        <w:tc>
          <w:tcPr>
            <w:tcW w:w="3118" w:type="dxa"/>
            <w:vAlign w:val="center"/>
          </w:tcPr>
          <w:p w:rsidR="00C448E1" w:rsidRDefault="00BD044F">
            <w:pPr>
              <w:jc w:val="center"/>
            </w:pPr>
            <w:r>
              <w:rPr>
                <w:rFonts w:eastAsiaTheme="minorEastAsia"/>
                <w:szCs w:val="21"/>
              </w:rPr>
              <w:t>8.71</w:t>
            </w:r>
          </w:p>
        </w:tc>
      </w:tr>
      <w:tr w:rsidR="00C448E1">
        <w:trPr>
          <w:jc w:val="center"/>
        </w:trPr>
        <w:tc>
          <w:tcPr>
            <w:tcW w:w="2615" w:type="dxa"/>
            <w:vAlign w:val="center"/>
          </w:tcPr>
          <w:p w:rsidR="00C448E1" w:rsidRDefault="00BD044F">
            <w:pPr>
              <w:jc w:val="center"/>
            </w:pPr>
            <w:r>
              <w:rPr>
                <w:rFonts w:eastAsiaTheme="minorEastAsia"/>
                <w:szCs w:val="21"/>
              </w:rPr>
              <w:t>K</w:t>
            </w:r>
            <w:r>
              <w:rPr>
                <w:rFonts w:eastAsiaTheme="minorEastAsia"/>
                <w:szCs w:val="21"/>
              </w:rPr>
              <w:t>房地产</w:t>
            </w:r>
          </w:p>
        </w:tc>
        <w:tc>
          <w:tcPr>
            <w:tcW w:w="3119" w:type="dxa"/>
            <w:vAlign w:val="center"/>
          </w:tcPr>
          <w:p w:rsidR="00C448E1" w:rsidRDefault="00BD044F">
            <w:pPr>
              <w:jc w:val="center"/>
            </w:pPr>
            <w:r>
              <w:rPr>
                <w:rFonts w:eastAsiaTheme="minorEastAsia"/>
                <w:szCs w:val="21"/>
              </w:rPr>
              <w:t>46,003,438.17</w:t>
            </w:r>
          </w:p>
        </w:tc>
        <w:tc>
          <w:tcPr>
            <w:tcW w:w="3118" w:type="dxa"/>
            <w:vAlign w:val="center"/>
          </w:tcPr>
          <w:p w:rsidR="00C448E1" w:rsidRDefault="00BD044F">
            <w:pPr>
              <w:jc w:val="center"/>
            </w:pPr>
            <w:r>
              <w:rPr>
                <w:rFonts w:eastAsiaTheme="minorEastAsia"/>
                <w:szCs w:val="21"/>
              </w:rPr>
              <w:t>10.10</w:t>
            </w:r>
          </w:p>
        </w:tc>
      </w:tr>
      <w:tr w:rsidR="00BF0880" w:rsidRPr="00F6048D" w:rsidTr="003917A7">
        <w:trPr>
          <w:jc w:val="center"/>
        </w:trPr>
        <w:tc>
          <w:tcPr>
            <w:tcW w:w="2615" w:type="dxa"/>
            <w:vAlign w:val="center"/>
          </w:tcPr>
          <w:p w:rsidR="00274C50" w:rsidRPr="00F6048D" w:rsidRDefault="00274C50" w:rsidP="003917A7">
            <w:pPr>
              <w:spacing w:before="29" w:line="360" w:lineRule="auto"/>
              <w:ind w:left="17"/>
              <w:jc w:val="center"/>
              <w:rPr>
                <w:rFonts w:eastAsiaTheme="minorEastAsia"/>
                <w:szCs w:val="21"/>
              </w:rPr>
            </w:pPr>
            <w:r w:rsidRPr="00F6048D">
              <w:rPr>
                <w:rFonts w:eastAsiaTheme="minorEastAsia"/>
                <w:szCs w:val="21"/>
              </w:rPr>
              <w:t>合计</w:t>
            </w:r>
          </w:p>
        </w:tc>
        <w:tc>
          <w:tcPr>
            <w:tcW w:w="3119" w:type="dxa"/>
            <w:vAlign w:val="center"/>
          </w:tcPr>
          <w:p w:rsidR="00274C50" w:rsidRPr="00F6048D" w:rsidRDefault="00274C50" w:rsidP="003917A7">
            <w:pPr>
              <w:adjustRightInd w:val="0"/>
              <w:snapToGrid w:val="0"/>
              <w:spacing w:line="400" w:lineRule="exact"/>
              <w:jc w:val="center"/>
              <w:rPr>
                <w:rFonts w:eastAsiaTheme="minorEastAsia"/>
                <w:szCs w:val="21"/>
              </w:rPr>
            </w:pPr>
            <w:r w:rsidRPr="00F6048D">
              <w:rPr>
                <w:rFonts w:eastAsiaTheme="minorEastAsia"/>
                <w:szCs w:val="21"/>
              </w:rPr>
              <w:t>426,713,968.20</w:t>
            </w:r>
          </w:p>
        </w:tc>
        <w:tc>
          <w:tcPr>
            <w:tcW w:w="3118" w:type="dxa"/>
            <w:vAlign w:val="center"/>
          </w:tcPr>
          <w:p w:rsidR="00274C50" w:rsidRPr="00F6048D" w:rsidRDefault="00274C50" w:rsidP="003917A7">
            <w:pPr>
              <w:adjustRightInd w:val="0"/>
              <w:snapToGrid w:val="0"/>
              <w:spacing w:line="400" w:lineRule="exact"/>
              <w:jc w:val="center"/>
              <w:rPr>
                <w:rFonts w:eastAsiaTheme="minorEastAsia"/>
                <w:szCs w:val="21"/>
              </w:rPr>
            </w:pPr>
            <w:r w:rsidRPr="00F6048D">
              <w:rPr>
                <w:rFonts w:eastAsiaTheme="minorEastAsia"/>
                <w:szCs w:val="21"/>
              </w:rPr>
              <w:t>93.64</w:t>
            </w:r>
          </w:p>
        </w:tc>
      </w:tr>
    </w:tbl>
    <w:p w:rsidR="001A59F9" w:rsidRPr="00F6048D" w:rsidRDefault="001A59F9" w:rsidP="00AF2CCD">
      <w:pPr>
        <w:pStyle w:val="20"/>
        <w:spacing w:before="0" w:after="0"/>
        <w:rPr>
          <w:rFonts w:ascii="Times New Roman" w:eastAsiaTheme="minorEastAsia" w:hAnsi="Times New Roman"/>
          <w:kern w:val="0"/>
          <w:sz w:val="21"/>
          <w:szCs w:val="21"/>
        </w:rPr>
      </w:pPr>
      <w:bookmarkStart w:id="123" w:name="_Toc361324881"/>
      <w:bookmarkStart w:id="124" w:name="_Toc161660000"/>
      <w:r w:rsidRPr="00F6048D">
        <w:rPr>
          <w:rFonts w:ascii="Times New Roman" w:eastAsiaTheme="minorEastAsia" w:hAnsi="Times New Roman"/>
          <w:kern w:val="0"/>
          <w:sz w:val="21"/>
          <w:szCs w:val="21"/>
        </w:rPr>
        <w:t>8.3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期末按公允价值占基金资产净值比例大小排序的所有股票投资明细</w:t>
      </w:r>
      <w:bookmarkEnd w:id="123"/>
      <w:bookmarkEnd w:id="124"/>
    </w:p>
    <w:p w:rsidR="001A59F9" w:rsidRPr="00F6048D" w:rsidRDefault="001A59F9" w:rsidP="00AF2CCD">
      <w:pPr>
        <w:spacing w:line="360" w:lineRule="auto"/>
        <w:rPr>
          <w:rFonts w:eastAsiaTheme="minorEastAsia"/>
          <w:b/>
          <w:bCs/>
          <w:szCs w:val="21"/>
        </w:rPr>
      </w:pPr>
      <w:r w:rsidRPr="00F6048D">
        <w:rPr>
          <w:rFonts w:eastAsiaTheme="minorEastAsia"/>
          <w:b/>
          <w:bCs/>
          <w:szCs w:val="21"/>
        </w:rPr>
        <w:t>8.3.1</w:t>
      </w:r>
      <w:r w:rsidRPr="00F6048D">
        <w:rPr>
          <w:rFonts w:eastAsiaTheme="minorEastAsia"/>
          <w:b/>
          <w:bCs/>
          <w:szCs w:val="21"/>
        </w:rPr>
        <w:t>期末指数投资按公允价值占基金资产净值比例大小排序的所有股票投资明细</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BF0880" w:rsidRPr="00F6048D" w:rsidTr="007F3F8E">
        <w:trPr>
          <w:jc w:val="center"/>
        </w:trPr>
        <w:tc>
          <w:tcPr>
            <w:tcW w:w="817"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序号</w:t>
            </w:r>
          </w:p>
        </w:tc>
        <w:tc>
          <w:tcPr>
            <w:tcW w:w="1276"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股票代码</w:t>
            </w:r>
          </w:p>
        </w:tc>
        <w:tc>
          <w:tcPr>
            <w:tcW w:w="1701" w:type="dxa"/>
            <w:vAlign w:val="center"/>
          </w:tcPr>
          <w:p w:rsidR="001A59F9" w:rsidRPr="00F6048D" w:rsidRDefault="001A59F9" w:rsidP="00026C9C">
            <w:pPr>
              <w:spacing w:before="29" w:line="360" w:lineRule="auto"/>
              <w:ind w:left="17"/>
              <w:jc w:val="center"/>
              <w:rPr>
                <w:rFonts w:eastAsiaTheme="minorEastAsia"/>
                <w:szCs w:val="21"/>
              </w:rPr>
            </w:pPr>
            <w:r w:rsidRPr="00F6048D">
              <w:rPr>
                <w:rFonts w:eastAsiaTheme="minorEastAsia"/>
                <w:szCs w:val="21"/>
              </w:rPr>
              <w:t>股票名称</w:t>
            </w:r>
          </w:p>
        </w:tc>
        <w:tc>
          <w:tcPr>
            <w:tcW w:w="1559" w:type="dxa"/>
            <w:vAlign w:val="center"/>
          </w:tcPr>
          <w:p w:rsidR="001A59F9" w:rsidRPr="00F6048D" w:rsidRDefault="001A59F9" w:rsidP="00BE6A8A">
            <w:pPr>
              <w:spacing w:before="29" w:line="360" w:lineRule="auto"/>
              <w:ind w:left="17"/>
              <w:jc w:val="center"/>
              <w:rPr>
                <w:rFonts w:eastAsiaTheme="minorEastAsia"/>
                <w:szCs w:val="21"/>
              </w:rPr>
            </w:pPr>
            <w:r w:rsidRPr="00F6048D">
              <w:rPr>
                <w:rFonts w:eastAsiaTheme="minorEastAsia"/>
                <w:szCs w:val="21"/>
              </w:rPr>
              <w:t>数量</w:t>
            </w:r>
            <w:r w:rsidR="00BE6A8A" w:rsidRPr="00F6048D">
              <w:rPr>
                <w:rFonts w:eastAsiaTheme="minorEastAsia"/>
                <w:szCs w:val="21"/>
              </w:rPr>
              <w:t>（股）</w:t>
            </w:r>
          </w:p>
        </w:tc>
        <w:tc>
          <w:tcPr>
            <w:tcW w:w="1932" w:type="dxa"/>
            <w:vAlign w:val="center"/>
          </w:tcPr>
          <w:p w:rsidR="001A59F9" w:rsidRPr="00F6048D" w:rsidRDefault="001A59F9" w:rsidP="009F3A1D">
            <w:pPr>
              <w:autoSpaceDE w:val="0"/>
              <w:autoSpaceDN w:val="0"/>
              <w:adjustRightInd w:val="0"/>
              <w:spacing w:before="29" w:line="360" w:lineRule="auto"/>
              <w:ind w:left="17"/>
              <w:jc w:val="center"/>
              <w:rPr>
                <w:rFonts w:eastAsiaTheme="minorEastAsia"/>
                <w:szCs w:val="21"/>
              </w:rPr>
            </w:pPr>
            <w:r w:rsidRPr="00F6048D">
              <w:rPr>
                <w:rFonts w:eastAsiaTheme="minorEastAsia"/>
                <w:szCs w:val="21"/>
              </w:rPr>
              <w:t>公允价值</w:t>
            </w:r>
          </w:p>
        </w:tc>
        <w:tc>
          <w:tcPr>
            <w:tcW w:w="1612" w:type="dxa"/>
            <w:vAlign w:val="center"/>
          </w:tcPr>
          <w:p w:rsidR="001A59F9" w:rsidRPr="00F6048D" w:rsidRDefault="001A59F9" w:rsidP="00F97A39">
            <w:pPr>
              <w:spacing w:before="29" w:line="360" w:lineRule="auto"/>
              <w:ind w:left="17"/>
              <w:jc w:val="center"/>
              <w:rPr>
                <w:rFonts w:eastAsiaTheme="minorEastAsia"/>
                <w:szCs w:val="21"/>
              </w:rPr>
            </w:pPr>
            <w:r w:rsidRPr="00F6048D">
              <w:rPr>
                <w:rFonts w:eastAsiaTheme="minorEastAsia"/>
                <w:szCs w:val="21"/>
              </w:rPr>
              <w:t>占基金资产净值比例</w:t>
            </w:r>
            <w:r w:rsidR="00F97A39" w:rsidRPr="00F6048D">
              <w:rPr>
                <w:rFonts w:eastAsiaTheme="minorEastAsia"/>
                <w:szCs w:val="21"/>
              </w:rPr>
              <w:t>（％）</w:t>
            </w:r>
          </w:p>
        </w:tc>
      </w:tr>
      <w:tr w:rsidR="00C448E1">
        <w:trPr>
          <w:jc w:val="center"/>
        </w:trPr>
        <w:tc>
          <w:tcPr>
            <w:tcW w:w="817" w:type="dxa"/>
            <w:vAlign w:val="center"/>
          </w:tcPr>
          <w:p w:rsidR="00C448E1" w:rsidRDefault="00BD044F">
            <w:pPr>
              <w:jc w:val="center"/>
            </w:pPr>
            <w:r>
              <w:rPr>
                <w:rFonts w:eastAsiaTheme="minorEastAsia"/>
                <w:szCs w:val="21"/>
              </w:rPr>
              <w:t>1</w:t>
            </w:r>
          </w:p>
        </w:tc>
        <w:tc>
          <w:tcPr>
            <w:tcW w:w="1276" w:type="dxa"/>
            <w:vAlign w:val="center"/>
          </w:tcPr>
          <w:p w:rsidR="00C448E1" w:rsidRDefault="00BD044F">
            <w:pPr>
              <w:jc w:val="center"/>
            </w:pPr>
            <w:r>
              <w:rPr>
                <w:rFonts w:eastAsiaTheme="minorEastAsia"/>
                <w:szCs w:val="21"/>
              </w:rPr>
              <w:t>01088</w:t>
            </w:r>
          </w:p>
        </w:tc>
        <w:tc>
          <w:tcPr>
            <w:tcW w:w="1701" w:type="dxa"/>
            <w:vAlign w:val="center"/>
          </w:tcPr>
          <w:p w:rsidR="00C448E1" w:rsidRDefault="00BD044F">
            <w:pPr>
              <w:jc w:val="center"/>
            </w:pPr>
            <w:r>
              <w:rPr>
                <w:rFonts w:eastAsiaTheme="minorEastAsia"/>
                <w:szCs w:val="21"/>
              </w:rPr>
              <w:t>中国神华</w:t>
            </w:r>
          </w:p>
        </w:tc>
        <w:tc>
          <w:tcPr>
            <w:tcW w:w="1559" w:type="dxa"/>
            <w:vAlign w:val="center"/>
          </w:tcPr>
          <w:p w:rsidR="00C448E1" w:rsidRDefault="00BD044F">
            <w:pPr>
              <w:jc w:val="right"/>
            </w:pPr>
            <w:r>
              <w:rPr>
                <w:rFonts w:eastAsiaTheme="minorEastAsia"/>
                <w:szCs w:val="21"/>
              </w:rPr>
              <w:t>749,500.00</w:t>
            </w:r>
          </w:p>
        </w:tc>
        <w:tc>
          <w:tcPr>
            <w:tcW w:w="1932" w:type="dxa"/>
            <w:vAlign w:val="center"/>
          </w:tcPr>
          <w:p w:rsidR="00C448E1" w:rsidRDefault="00BD044F">
            <w:pPr>
              <w:jc w:val="right"/>
            </w:pPr>
            <w:r>
              <w:rPr>
                <w:rFonts w:eastAsiaTheme="minorEastAsia"/>
                <w:szCs w:val="21"/>
              </w:rPr>
              <w:t>18,168,918.06</w:t>
            </w:r>
          </w:p>
        </w:tc>
        <w:tc>
          <w:tcPr>
            <w:tcW w:w="1612" w:type="dxa"/>
            <w:vAlign w:val="center"/>
          </w:tcPr>
          <w:p w:rsidR="00C448E1" w:rsidRDefault="00BD044F">
            <w:pPr>
              <w:jc w:val="right"/>
            </w:pPr>
            <w:r>
              <w:rPr>
                <w:rFonts w:eastAsiaTheme="minorEastAsia"/>
                <w:szCs w:val="21"/>
              </w:rPr>
              <w:t>3.99</w:t>
            </w:r>
          </w:p>
        </w:tc>
      </w:tr>
      <w:tr w:rsidR="00C448E1">
        <w:trPr>
          <w:jc w:val="center"/>
        </w:trPr>
        <w:tc>
          <w:tcPr>
            <w:tcW w:w="817" w:type="dxa"/>
            <w:vAlign w:val="center"/>
          </w:tcPr>
          <w:p w:rsidR="00C448E1" w:rsidRDefault="00BD044F">
            <w:pPr>
              <w:jc w:val="center"/>
            </w:pPr>
            <w:r>
              <w:rPr>
                <w:rFonts w:eastAsiaTheme="minorEastAsia"/>
                <w:szCs w:val="21"/>
              </w:rPr>
              <w:t>2</w:t>
            </w:r>
          </w:p>
        </w:tc>
        <w:tc>
          <w:tcPr>
            <w:tcW w:w="1276" w:type="dxa"/>
            <w:vAlign w:val="center"/>
          </w:tcPr>
          <w:p w:rsidR="00C448E1" w:rsidRDefault="00BD044F">
            <w:pPr>
              <w:jc w:val="center"/>
            </w:pPr>
            <w:r>
              <w:rPr>
                <w:rFonts w:eastAsiaTheme="minorEastAsia"/>
                <w:szCs w:val="21"/>
              </w:rPr>
              <w:t>00883</w:t>
            </w:r>
          </w:p>
        </w:tc>
        <w:tc>
          <w:tcPr>
            <w:tcW w:w="1701" w:type="dxa"/>
            <w:vAlign w:val="center"/>
          </w:tcPr>
          <w:p w:rsidR="00C448E1" w:rsidRDefault="00BD044F">
            <w:pPr>
              <w:jc w:val="center"/>
            </w:pPr>
            <w:r>
              <w:rPr>
                <w:rFonts w:eastAsiaTheme="minorEastAsia"/>
                <w:szCs w:val="21"/>
              </w:rPr>
              <w:t>中国海洋石油</w:t>
            </w:r>
          </w:p>
        </w:tc>
        <w:tc>
          <w:tcPr>
            <w:tcW w:w="1559" w:type="dxa"/>
            <w:vAlign w:val="center"/>
          </w:tcPr>
          <w:p w:rsidR="00C448E1" w:rsidRDefault="00BD044F">
            <w:pPr>
              <w:jc w:val="right"/>
            </w:pPr>
            <w:r>
              <w:rPr>
                <w:rFonts w:eastAsiaTheme="minorEastAsia"/>
                <w:szCs w:val="21"/>
              </w:rPr>
              <w:t>1,504,000.00</w:t>
            </w:r>
          </w:p>
        </w:tc>
        <w:tc>
          <w:tcPr>
            <w:tcW w:w="1932" w:type="dxa"/>
            <w:vAlign w:val="center"/>
          </w:tcPr>
          <w:p w:rsidR="00C448E1" w:rsidRDefault="00BD044F">
            <w:pPr>
              <w:jc w:val="right"/>
            </w:pPr>
            <w:r>
              <w:rPr>
                <w:rFonts w:eastAsiaTheme="minorEastAsia"/>
                <w:szCs w:val="21"/>
              </w:rPr>
              <w:t>17,718,413.44</w:t>
            </w:r>
          </w:p>
        </w:tc>
        <w:tc>
          <w:tcPr>
            <w:tcW w:w="1612" w:type="dxa"/>
            <w:vAlign w:val="center"/>
          </w:tcPr>
          <w:p w:rsidR="00C448E1" w:rsidRDefault="00BD044F">
            <w:pPr>
              <w:jc w:val="right"/>
            </w:pPr>
            <w:r>
              <w:rPr>
                <w:rFonts w:eastAsiaTheme="minorEastAsia"/>
                <w:szCs w:val="21"/>
              </w:rPr>
              <w:t>3.89</w:t>
            </w:r>
          </w:p>
        </w:tc>
      </w:tr>
      <w:tr w:rsidR="00C448E1">
        <w:trPr>
          <w:jc w:val="center"/>
        </w:trPr>
        <w:tc>
          <w:tcPr>
            <w:tcW w:w="817" w:type="dxa"/>
            <w:vAlign w:val="center"/>
          </w:tcPr>
          <w:p w:rsidR="00C448E1" w:rsidRDefault="00BD044F">
            <w:pPr>
              <w:jc w:val="center"/>
            </w:pPr>
            <w:r>
              <w:rPr>
                <w:rFonts w:eastAsiaTheme="minorEastAsia"/>
                <w:szCs w:val="21"/>
              </w:rPr>
              <w:t>3</w:t>
            </w:r>
          </w:p>
        </w:tc>
        <w:tc>
          <w:tcPr>
            <w:tcW w:w="1276" w:type="dxa"/>
            <w:vAlign w:val="center"/>
          </w:tcPr>
          <w:p w:rsidR="00C448E1" w:rsidRDefault="00BD044F">
            <w:pPr>
              <w:jc w:val="center"/>
            </w:pPr>
            <w:r>
              <w:rPr>
                <w:rFonts w:eastAsiaTheme="minorEastAsia"/>
                <w:szCs w:val="21"/>
              </w:rPr>
              <w:t>03618</w:t>
            </w:r>
          </w:p>
        </w:tc>
        <w:tc>
          <w:tcPr>
            <w:tcW w:w="1701" w:type="dxa"/>
            <w:vAlign w:val="center"/>
          </w:tcPr>
          <w:p w:rsidR="00C448E1" w:rsidRDefault="00BD044F">
            <w:pPr>
              <w:jc w:val="center"/>
            </w:pPr>
            <w:r>
              <w:rPr>
                <w:rFonts w:eastAsiaTheme="minorEastAsia"/>
                <w:szCs w:val="21"/>
              </w:rPr>
              <w:t>重庆农村商业银行</w:t>
            </w:r>
          </w:p>
        </w:tc>
        <w:tc>
          <w:tcPr>
            <w:tcW w:w="1559" w:type="dxa"/>
            <w:vAlign w:val="center"/>
          </w:tcPr>
          <w:p w:rsidR="00C448E1" w:rsidRDefault="00BD044F">
            <w:pPr>
              <w:jc w:val="right"/>
            </w:pPr>
            <w:r>
              <w:rPr>
                <w:rFonts w:eastAsiaTheme="minorEastAsia"/>
                <w:szCs w:val="21"/>
              </w:rPr>
              <w:t>5,681,000.00</w:t>
            </w:r>
          </w:p>
        </w:tc>
        <w:tc>
          <w:tcPr>
            <w:tcW w:w="1932" w:type="dxa"/>
            <w:vAlign w:val="center"/>
          </w:tcPr>
          <w:p w:rsidR="00C448E1" w:rsidRDefault="00BD044F">
            <w:pPr>
              <w:jc w:val="right"/>
            </w:pPr>
            <w:r>
              <w:rPr>
                <w:rFonts w:eastAsiaTheme="minorEastAsia"/>
                <w:szCs w:val="21"/>
              </w:rPr>
              <w:t>15,599,154.53</w:t>
            </w:r>
          </w:p>
        </w:tc>
        <w:tc>
          <w:tcPr>
            <w:tcW w:w="1612" w:type="dxa"/>
            <w:vAlign w:val="center"/>
          </w:tcPr>
          <w:p w:rsidR="00C448E1" w:rsidRDefault="00BD044F">
            <w:pPr>
              <w:jc w:val="right"/>
            </w:pPr>
            <w:r>
              <w:rPr>
                <w:rFonts w:eastAsiaTheme="minorEastAsia"/>
                <w:szCs w:val="21"/>
              </w:rPr>
              <w:t>3.42</w:t>
            </w:r>
          </w:p>
        </w:tc>
      </w:tr>
      <w:tr w:rsidR="00C448E1">
        <w:trPr>
          <w:jc w:val="center"/>
        </w:trPr>
        <w:tc>
          <w:tcPr>
            <w:tcW w:w="817" w:type="dxa"/>
            <w:vAlign w:val="center"/>
          </w:tcPr>
          <w:p w:rsidR="00C448E1" w:rsidRDefault="00BD044F">
            <w:pPr>
              <w:jc w:val="center"/>
            </w:pPr>
            <w:r>
              <w:rPr>
                <w:rFonts w:eastAsiaTheme="minorEastAsia"/>
                <w:szCs w:val="21"/>
              </w:rPr>
              <w:t>4</w:t>
            </w:r>
          </w:p>
        </w:tc>
        <w:tc>
          <w:tcPr>
            <w:tcW w:w="1276" w:type="dxa"/>
            <w:vAlign w:val="center"/>
          </w:tcPr>
          <w:p w:rsidR="00C448E1" w:rsidRDefault="00BD044F">
            <w:pPr>
              <w:jc w:val="center"/>
            </w:pPr>
            <w:r>
              <w:rPr>
                <w:rFonts w:eastAsiaTheme="minorEastAsia"/>
                <w:szCs w:val="21"/>
              </w:rPr>
              <w:t>00489</w:t>
            </w:r>
          </w:p>
        </w:tc>
        <w:tc>
          <w:tcPr>
            <w:tcW w:w="1701" w:type="dxa"/>
            <w:vAlign w:val="center"/>
          </w:tcPr>
          <w:p w:rsidR="00C448E1" w:rsidRDefault="00BD044F">
            <w:pPr>
              <w:jc w:val="center"/>
            </w:pPr>
            <w:r>
              <w:rPr>
                <w:rFonts w:eastAsiaTheme="minorEastAsia"/>
                <w:szCs w:val="21"/>
              </w:rPr>
              <w:t>东风集团股份</w:t>
            </w:r>
          </w:p>
        </w:tc>
        <w:tc>
          <w:tcPr>
            <w:tcW w:w="1559" w:type="dxa"/>
            <w:vAlign w:val="center"/>
          </w:tcPr>
          <w:p w:rsidR="00C448E1" w:rsidRDefault="00BD044F">
            <w:pPr>
              <w:jc w:val="right"/>
            </w:pPr>
            <w:r>
              <w:rPr>
                <w:rFonts w:eastAsiaTheme="minorEastAsia"/>
                <w:szCs w:val="21"/>
              </w:rPr>
              <w:t>3,652,000.00</w:t>
            </w:r>
          </w:p>
        </w:tc>
        <w:tc>
          <w:tcPr>
            <w:tcW w:w="1932" w:type="dxa"/>
            <w:vAlign w:val="center"/>
          </w:tcPr>
          <w:p w:rsidR="00C448E1" w:rsidRDefault="00BD044F">
            <w:pPr>
              <w:jc w:val="right"/>
            </w:pPr>
            <w:r>
              <w:rPr>
                <w:rFonts w:eastAsiaTheme="minorEastAsia"/>
                <w:szCs w:val="21"/>
              </w:rPr>
              <w:t>12,874,015.06</w:t>
            </w:r>
          </w:p>
        </w:tc>
        <w:tc>
          <w:tcPr>
            <w:tcW w:w="1612" w:type="dxa"/>
            <w:vAlign w:val="center"/>
          </w:tcPr>
          <w:p w:rsidR="00C448E1" w:rsidRDefault="00BD044F">
            <w:pPr>
              <w:jc w:val="right"/>
            </w:pPr>
            <w:r>
              <w:rPr>
                <w:rFonts w:eastAsiaTheme="minorEastAsia"/>
                <w:szCs w:val="21"/>
              </w:rPr>
              <w:t>2.83</w:t>
            </w:r>
          </w:p>
        </w:tc>
      </w:tr>
      <w:tr w:rsidR="00C448E1">
        <w:trPr>
          <w:jc w:val="center"/>
        </w:trPr>
        <w:tc>
          <w:tcPr>
            <w:tcW w:w="817" w:type="dxa"/>
            <w:vAlign w:val="center"/>
          </w:tcPr>
          <w:p w:rsidR="00C448E1" w:rsidRDefault="00BD044F">
            <w:pPr>
              <w:jc w:val="center"/>
            </w:pPr>
            <w:r>
              <w:rPr>
                <w:rFonts w:eastAsiaTheme="minorEastAsia"/>
                <w:szCs w:val="21"/>
              </w:rPr>
              <w:t>5</w:t>
            </w:r>
          </w:p>
        </w:tc>
        <w:tc>
          <w:tcPr>
            <w:tcW w:w="1276" w:type="dxa"/>
            <w:vAlign w:val="center"/>
          </w:tcPr>
          <w:p w:rsidR="00C448E1" w:rsidRDefault="00BD044F">
            <w:pPr>
              <w:jc w:val="center"/>
            </w:pPr>
            <w:r>
              <w:rPr>
                <w:rFonts w:eastAsiaTheme="minorEastAsia"/>
                <w:szCs w:val="21"/>
              </w:rPr>
              <w:t>00008</w:t>
            </w:r>
          </w:p>
        </w:tc>
        <w:tc>
          <w:tcPr>
            <w:tcW w:w="1701" w:type="dxa"/>
            <w:vAlign w:val="center"/>
          </w:tcPr>
          <w:p w:rsidR="00C448E1" w:rsidRDefault="00BD044F">
            <w:pPr>
              <w:jc w:val="center"/>
            </w:pPr>
            <w:r>
              <w:rPr>
                <w:rFonts w:eastAsiaTheme="minorEastAsia"/>
                <w:szCs w:val="21"/>
              </w:rPr>
              <w:t>电讯盈科</w:t>
            </w:r>
          </w:p>
        </w:tc>
        <w:tc>
          <w:tcPr>
            <w:tcW w:w="1559" w:type="dxa"/>
            <w:vAlign w:val="center"/>
          </w:tcPr>
          <w:p w:rsidR="00C448E1" w:rsidRDefault="00BD044F">
            <w:pPr>
              <w:jc w:val="right"/>
            </w:pPr>
            <w:r>
              <w:rPr>
                <w:rFonts w:eastAsiaTheme="minorEastAsia"/>
                <w:szCs w:val="21"/>
              </w:rPr>
              <w:t>3,307,000.00</w:t>
            </w:r>
          </w:p>
        </w:tc>
        <w:tc>
          <w:tcPr>
            <w:tcW w:w="1932" w:type="dxa"/>
            <w:vAlign w:val="center"/>
          </w:tcPr>
          <w:p w:rsidR="00C448E1" w:rsidRDefault="00BD044F">
            <w:pPr>
              <w:jc w:val="right"/>
            </w:pPr>
            <w:r>
              <w:rPr>
                <w:rFonts w:eastAsiaTheme="minorEastAsia"/>
                <w:szCs w:val="21"/>
              </w:rPr>
              <w:t>12,466,977.29</w:t>
            </w:r>
          </w:p>
        </w:tc>
        <w:tc>
          <w:tcPr>
            <w:tcW w:w="1612" w:type="dxa"/>
            <w:vAlign w:val="center"/>
          </w:tcPr>
          <w:p w:rsidR="00C448E1" w:rsidRDefault="00BD044F">
            <w:pPr>
              <w:jc w:val="right"/>
            </w:pPr>
            <w:r>
              <w:rPr>
                <w:rFonts w:eastAsiaTheme="minorEastAsia"/>
                <w:szCs w:val="21"/>
              </w:rPr>
              <w:t>2.74</w:t>
            </w:r>
          </w:p>
        </w:tc>
      </w:tr>
      <w:tr w:rsidR="00C448E1">
        <w:trPr>
          <w:jc w:val="center"/>
        </w:trPr>
        <w:tc>
          <w:tcPr>
            <w:tcW w:w="817" w:type="dxa"/>
            <w:vAlign w:val="center"/>
          </w:tcPr>
          <w:p w:rsidR="00C448E1" w:rsidRDefault="00BD044F">
            <w:pPr>
              <w:jc w:val="center"/>
            </w:pPr>
            <w:r>
              <w:rPr>
                <w:rFonts w:eastAsiaTheme="minorEastAsia"/>
                <w:szCs w:val="21"/>
              </w:rPr>
              <w:t>6</w:t>
            </w:r>
          </w:p>
        </w:tc>
        <w:tc>
          <w:tcPr>
            <w:tcW w:w="1276" w:type="dxa"/>
            <w:vAlign w:val="center"/>
          </w:tcPr>
          <w:p w:rsidR="00C448E1" w:rsidRDefault="00BD044F">
            <w:pPr>
              <w:jc w:val="center"/>
            </w:pPr>
            <w:r>
              <w:rPr>
                <w:rFonts w:eastAsiaTheme="minorEastAsia"/>
                <w:szCs w:val="21"/>
              </w:rPr>
              <w:t>00939</w:t>
            </w:r>
          </w:p>
        </w:tc>
        <w:tc>
          <w:tcPr>
            <w:tcW w:w="1701" w:type="dxa"/>
            <w:vAlign w:val="center"/>
          </w:tcPr>
          <w:p w:rsidR="00C448E1" w:rsidRDefault="00BD044F">
            <w:pPr>
              <w:jc w:val="center"/>
            </w:pPr>
            <w:r>
              <w:rPr>
                <w:rFonts w:eastAsiaTheme="minorEastAsia"/>
                <w:szCs w:val="21"/>
              </w:rPr>
              <w:t>建设银行</w:t>
            </w:r>
          </w:p>
        </w:tc>
        <w:tc>
          <w:tcPr>
            <w:tcW w:w="1559" w:type="dxa"/>
            <w:vAlign w:val="center"/>
          </w:tcPr>
          <w:p w:rsidR="00C448E1" w:rsidRDefault="00BD044F">
            <w:pPr>
              <w:jc w:val="right"/>
            </w:pPr>
            <w:r>
              <w:rPr>
                <w:rFonts w:eastAsiaTheme="minorEastAsia"/>
                <w:szCs w:val="21"/>
              </w:rPr>
              <w:t>2,749,000.00</w:t>
            </w:r>
          </w:p>
        </w:tc>
        <w:tc>
          <w:tcPr>
            <w:tcW w:w="1932" w:type="dxa"/>
            <w:vAlign w:val="center"/>
          </w:tcPr>
          <w:p w:rsidR="00C448E1" w:rsidRDefault="00BD044F">
            <w:pPr>
              <w:jc w:val="right"/>
            </w:pPr>
            <w:r>
              <w:rPr>
                <w:rFonts w:eastAsiaTheme="minorEastAsia"/>
                <w:szCs w:val="21"/>
              </w:rPr>
              <w:t>11,584,074.33</w:t>
            </w:r>
          </w:p>
        </w:tc>
        <w:tc>
          <w:tcPr>
            <w:tcW w:w="1612" w:type="dxa"/>
            <w:vAlign w:val="center"/>
          </w:tcPr>
          <w:p w:rsidR="00C448E1" w:rsidRDefault="00BD044F">
            <w:pPr>
              <w:jc w:val="right"/>
            </w:pPr>
            <w:r>
              <w:rPr>
                <w:rFonts w:eastAsiaTheme="minorEastAsia"/>
                <w:szCs w:val="21"/>
              </w:rPr>
              <w:t>2.54</w:t>
            </w:r>
          </w:p>
        </w:tc>
      </w:tr>
      <w:tr w:rsidR="00C448E1">
        <w:trPr>
          <w:jc w:val="center"/>
        </w:trPr>
        <w:tc>
          <w:tcPr>
            <w:tcW w:w="817" w:type="dxa"/>
            <w:vAlign w:val="center"/>
          </w:tcPr>
          <w:p w:rsidR="00C448E1" w:rsidRDefault="00BD044F">
            <w:pPr>
              <w:jc w:val="center"/>
            </w:pPr>
            <w:r>
              <w:rPr>
                <w:rFonts w:eastAsiaTheme="minorEastAsia"/>
                <w:szCs w:val="21"/>
              </w:rPr>
              <w:t>7</w:t>
            </w:r>
          </w:p>
        </w:tc>
        <w:tc>
          <w:tcPr>
            <w:tcW w:w="1276" w:type="dxa"/>
            <w:vAlign w:val="center"/>
          </w:tcPr>
          <w:p w:rsidR="00C448E1" w:rsidRDefault="00BD044F">
            <w:pPr>
              <w:jc w:val="center"/>
            </w:pPr>
            <w:r>
              <w:rPr>
                <w:rFonts w:eastAsiaTheme="minorEastAsia"/>
                <w:szCs w:val="21"/>
              </w:rPr>
              <w:t>01288</w:t>
            </w:r>
          </w:p>
        </w:tc>
        <w:tc>
          <w:tcPr>
            <w:tcW w:w="1701" w:type="dxa"/>
            <w:vAlign w:val="center"/>
          </w:tcPr>
          <w:p w:rsidR="00C448E1" w:rsidRDefault="00BD044F">
            <w:pPr>
              <w:jc w:val="center"/>
            </w:pPr>
            <w:r>
              <w:rPr>
                <w:rFonts w:eastAsiaTheme="minorEastAsia"/>
                <w:szCs w:val="21"/>
              </w:rPr>
              <w:t>农业银行</w:t>
            </w:r>
          </w:p>
        </w:tc>
        <w:tc>
          <w:tcPr>
            <w:tcW w:w="1559" w:type="dxa"/>
            <w:vAlign w:val="center"/>
          </w:tcPr>
          <w:p w:rsidR="00C448E1" w:rsidRDefault="00BD044F">
            <w:pPr>
              <w:jc w:val="right"/>
            </w:pPr>
            <w:r>
              <w:rPr>
                <w:rFonts w:eastAsiaTheme="minorEastAsia"/>
                <w:szCs w:val="21"/>
              </w:rPr>
              <w:t>4,188,000.00</w:t>
            </w:r>
          </w:p>
        </w:tc>
        <w:tc>
          <w:tcPr>
            <w:tcW w:w="1932" w:type="dxa"/>
            <w:vAlign w:val="center"/>
          </w:tcPr>
          <w:p w:rsidR="00C448E1" w:rsidRDefault="00BD044F">
            <w:pPr>
              <w:jc w:val="right"/>
            </w:pPr>
            <w:r>
              <w:rPr>
                <w:rFonts w:eastAsiaTheme="minorEastAsia"/>
                <w:szCs w:val="21"/>
              </w:rPr>
              <w:t>11,423,700.57</w:t>
            </w:r>
          </w:p>
        </w:tc>
        <w:tc>
          <w:tcPr>
            <w:tcW w:w="1612" w:type="dxa"/>
            <w:vAlign w:val="center"/>
          </w:tcPr>
          <w:p w:rsidR="00C448E1" w:rsidRDefault="00BD044F">
            <w:pPr>
              <w:jc w:val="right"/>
            </w:pPr>
            <w:r>
              <w:rPr>
                <w:rFonts w:eastAsiaTheme="minorEastAsia"/>
                <w:szCs w:val="21"/>
              </w:rPr>
              <w:t>2.51</w:t>
            </w:r>
          </w:p>
        </w:tc>
      </w:tr>
      <w:tr w:rsidR="00C448E1">
        <w:trPr>
          <w:jc w:val="center"/>
        </w:trPr>
        <w:tc>
          <w:tcPr>
            <w:tcW w:w="817" w:type="dxa"/>
            <w:vAlign w:val="center"/>
          </w:tcPr>
          <w:p w:rsidR="00C448E1" w:rsidRDefault="00BD044F">
            <w:pPr>
              <w:jc w:val="center"/>
            </w:pPr>
            <w:r>
              <w:rPr>
                <w:rFonts w:eastAsiaTheme="minorEastAsia"/>
                <w:szCs w:val="21"/>
              </w:rPr>
              <w:t>8</w:t>
            </w:r>
          </w:p>
        </w:tc>
        <w:tc>
          <w:tcPr>
            <w:tcW w:w="1276" w:type="dxa"/>
            <w:vAlign w:val="center"/>
          </w:tcPr>
          <w:p w:rsidR="00C448E1" w:rsidRDefault="00BD044F">
            <w:pPr>
              <w:jc w:val="center"/>
            </w:pPr>
            <w:r>
              <w:rPr>
                <w:rFonts w:eastAsiaTheme="minorEastAsia"/>
                <w:szCs w:val="21"/>
              </w:rPr>
              <w:t>03988</w:t>
            </w:r>
          </w:p>
        </w:tc>
        <w:tc>
          <w:tcPr>
            <w:tcW w:w="1701" w:type="dxa"/>
            <w:vAlign w:val="center"/>
          </w:tcPr>
          <w:p w:rsidR="00C448E1" w:rsidRDefault="00BD044F">
            <w:pPr>
              <w:jc w:val="center"/>
            </w:pPr>
            <w:r>
              <w:rPr>
                <w:rFonts w:eastAsiaTheme="minorEastAsia"/>
                <w:szCs w:val="21"/>
              </w:rPr>
              <w:t>中国银行</w:t>
            </w:r>
          </w:p>
        </w:tc>
        <w:tc>
          <w:tcPr>
            <w:tcW w:w="1559" w:type="dxa"/>
            <w:vAlign w:val="center"/>
          </w:tcPr>
          <w:p w:rsidR="00C448E1" w:rsidRDefault="00BD044F">
            <w:pPr>
              <w:jc w:val="right"/>
            </w:pPr>
            <w:r>
              <w:rPr>
                <w:rFonts w:eastAsiaTheme="minorEastAsia"/>
                <w:szCs w:val="21"/>
              </w:rPr>
              <w:t>4,153,000.00</w:t>
            </w:r>
          </w:p>
        </w:tc>
        <w:tc>
          <w:tcPr>
            <w:tcW w:w="1932" w:type="dxa"/>
            <w:vAlign w:val="center"/>
          </w:tcPr>
          <w:p w:rsidR="00C448E1" w:rsidRDefault="00BD044F">
            <w:pPr>
              <w:jc w:val="right"/>
            </w:pPr>
            <w:r>
              <w:rPr>
                <w:rFonts w:eastAsiaTheme="minorEastAsia"/>
                <w:szCs w:val="21"/>
              </w:rPr>
              <w:t>11,215,324.35</w:t>
            </w:r>
          </w:p>
        </w:tc>
        <w:tc>
          <w:tcPr>
            <w:tcW w:w="1612" w:type="dxa"/>
            <w:vAlign w:val="center"/>
          </w:tcPr>
          <w:p w:rsidR="00C448E1" w:rsidRDefault="00BD044F">
            <w:pPr>
              <w:jc w:val="right"/>
            </w:pPr>
            <w:r>
              <w:rPr>
                <w:rFonts w:eastAsiaTheme="minorEastAsia"/>
                <w:szCs w:val="21"/>
              </w:rPr>
              <w:t>2.46</w:t>
            </w:r>
          </w:p>
        </w:tc>
      </w:tr>
      <w:tr w:rsidR="00C448E1">
        <w:trPr>
          <w:jc w:val="center"/>
        </w:trPr>
        <w:tc>
          <w:tcPr>
            <w:tcW w:w="817" w:type="dxa"/>
            <w:vAlign w:val="center"/>
          </w:tcPr>
          <w:p w:rsidR="00C448E1" w:rsidRDefault="00BD044F">
            <w:pPr>
              <w:jc w:val="center"/>
            </w:pPr>
            <w:r>
              <w:rPr>
                <w:rFonts w:eastAsiaTheme="minorEastAsia"/>
                <w:szCs w:val="21"/>
              </w:rPr>
              <w:t>9</w:t>
            </w:r>
          </w:p>
        </w:tc>
        <w:tc>
          <w:tcPr>
            <w:tcW w:w="1276" w:type="dxa"/>
            <w:vAlign w:val="center"/>
          </w:tcPr>
          <w:p w:rsidR="00C448E1" w:rsidRDefault="00BD044F">
            <w:pPr>
              <w:jc w:val="center"/>
            </w:pPr>
            <w:r>
              <w:rPr>
                <w:rFonts w:eastAsiaTheme="minorEastAsia"/>
                <w:szCs w:val="21"/>
              </w:rPr>
              <w:t>03328</w:t>
            </w:r>
          </w:p>
        </w:tc>
        <w:tc>
          <w:tcPr>
            <w:tcW w:w="1701" w:type="dxa"/>
            <w:vAlign w:val="center"/>
          </w:tcPr>
          <w:p w:rsidR="00C448E1" w:rsidRDefault="00BD044F">
            <w:pPr>
              <w:jc w:val="center"/>
            </w:pPr>
            <w:r>
              <w:rPr>
                <w:rFonts w:eastAsiaTheme="minorEastAsia"/>
                <w:szCs w:val="21"/>
              </w:rPr>
              <w:t>交通银行</w:t>
            </w:r>
          </w:p>
        </w:tc>
        <w:tc>
          <w:tcPr>
            <w:tcW w:w="1559" w:type="dxa"/>
            <w:vAlign w:val="center"/>
          </w:tcPr>
          <w:p w:rsidR="00C448E1" w:rsidRDefault="00BD044F">
            <w:pPr>
              <w:jc w:val="right"/>
            </w:pPr>
            <w:r>
              <w:rPr>
                <w:rFonts w:eastAsiaTheme="minorEastAsia"/>
                <w:szCs w:val="21"/>
              </w:rPr>
              <w:t>2,496,000.00</w:t>
            </w:r>
          </w:p>
        </w:tc>
        <w:tc>
          <w:tcPr>
            <w:tcW w:w="1932" w:type="dxa"/>
            <w:vAlign w:val="center"/>
          </w:tcPr>
          <w:p w:rsidR="00C448E1" w:rsidRDefault="00BD044F">
            <w:pPr>
              <w:jc w:val="right"/>
            </w:pPr>
            <w:r>
              <w:rPr>
                <w:rFonts w:eastAsiaTheme="minorEastAsia"/>
                <w:szCs w:val="21"/>
              </w:rPr>
              <w:t>11,015,575.33</w:t>
            </w:r>
          </w:p>
        </w:tc>
        <w:tc>
          <w:tcPr>
            <w:tcW w:w="1612" w:type="dxa"/>
            <w:vAlign w:val="center"/>
          </w:tcPr>
          <w:p w:rsidR="00C448E1" w:rsidRDefault="00BD044F">
            <w:pPr>
              <w:jc w:val="right"/>
            </w:pPr>
            <w:r>
              <w:rPr>
                <w:rFonts w:eastAsiaTheme="minorEastAsia"/>
                <w:szCs w:val="21"/>
              </w:rPr>
              <w:t>2.42</w:t>
            </w:r>
          </w:p>
        </w:tc>
      </w:tr>
      <w:tr w:rsidR="00C448E1">
        <w:trPr>
          <w:jc w:val="center"/>
        </w:trPr>
        <w:tc>
          <w:tcPr>
            <w:tcW w:w="817" w:type="dxa"/>
            <w:vAlign w:val="center"/>
          </w:tcPr>
          <w:p w:rsidR="00C448E1" w:rsidRDefault="00BD044F">
            <w:pPr>
              <w:jc w:val="center"/>
            </w:pPr>
            <w:r>
              <w:rPr>
                <w:rFonts w:eastAsiaTheme="minorEastAsia"/>
                <w:szCs w:val="21"/>
              </w:rPr>
              <w:t>10</w:t>
            </w:r>
          </w:p>
        </w:tc>
        <w:tc>
          <w:tcPr>
            <w:tcW w:w="1276" w:type="dxa"/>
            <w:vAlign w:val="center"/>
          </w:tcPr>
          <w:p w:rsidR="00C448E1" w:rsidRDefault="00BD044F">
            <w:pPr>
              <w:jc w:val="center"/>
            </w:pPr>
            <w:r>
              <w:rPr>
                <w:rFonts w:eastAsiaTheme="minorEastAsia"/>
                <w:szCs w:val="21"/>
              </w:rPr>
              <w:t>01398</w:t>
            </w:r>
          </w:p>
        </w:tc>
        <w:tc>
          <w:tcPr>
            <w:tcW w:w="1701" w:type="dxa"/>
            <w:vAlign w:val="center"/>
          </w:tcPr>
          <w:p w:rsidR="00C448E1" w:rsidRDefault="00BD044F">
            <w:pPr>
              <w:jc w:val="center"/>
            </w:pPr>
            <w:r>
              <w:rPr>
                <w:rFonts w:eastAsiaTheme="minorEastAsia"/>
                <w:szCs w:val="21"/>
              </w:rPr>
              <w:t>工商银行</w:t>
            </w:r>
          </w:p>
        </w:tc>
        <w:tc>
          <w:tcPr>
            <w:tcW w:w="1559" w:type="dxa"/>
            <w:vAlign w:val="center"/>
          </w:tcPr>
          <w:p w:rsidR="00C448E1" w:rsidRDefault="00BD044F">
            <w:pPr>
              <w:jc w:val="right"/>
            </w:pPr>
            <w:r>
              <w:rPr>
                <w:rFonts w:eastAsiaTheme="minorEastAsia"/>
                <w:szCs w:val="21"/>
              </w:rPr>
              <w:t>3,107,000.00</w:t>
            </w:r>
          </w:p>
        </w:tc>
        <w:tc>
          <w:tcPr>
            <w:tcW w:w="1932" w:type="dxa"/>
            <w:vAlign w:val="center"/>
          </w:tcPr>
          <w:p w:rsidR="00C448E1" w:rsidRDefault="00BD044F">
            <w:pPr>
              <w:jc w:val="right"/>
            </w:pPr>
            <w:r>
              <w:rPr>
                <w:rFonts w:eastAsiaTheme="minorEastAsia"/>
                <w:szCs w:val="21"/>
              </w:rPr>
              <w:t>10,755,689.56</w:t>
            </w:r>
          </w:p>
        </w:tc>
        <w:tc>
          <w:tcPr>
            <w:tcW w:w="1612" w:type="dxa"/>
            <w:vAlign w:val="center"/>
          </w:tcPr>
          <w:p w:rsidR="00C448E1" w:rsidRDefault="00BD044F">
            <w:pPr>
              <w:jc w:val="right"/>
            </w:pPr>
            <w:r>
              <w:rPr>
                <w:rFonts w:eastAsiaTheme="minorEastAsia"/>
                <w:szCs w:val="21"/>
              </w:rPr>
              <w:t>2.36</w:t>
            </w:r>
          </w:p>
        </w:tc>
      </w:tr>
      <w:tr w:rsidR="00C448E1">
        <w:trPr>
          <w:jc w:val="center"/>
        </w:trPr>
        <w:tc>
          <w:tcPr>
            <w:tcW w:w="817" w:type="dxa"/>
            <w:vAlign w:val="center"/>
          </w:tcPr>
          <w:p w:rsidR="00C448E1" w:rsidRDefault="00BD044F">
            <w:pPr>
              <w:jc w:val="center"/>
            </w:pPr>
            <w:r>
              <w:rPr>
                <w:rFonts w:eastAsiaTheme="minorEastAsia"/>
                <w:szCs w:val="21"/>
              </w:rPr>
              <w:t>11</w:t>
            </w:r>
          </w:p>
        </w:tc>
        <w:tc>
          <w:tcPr>
            <w:tcW w:w="1276" w:type="dxa"/>
            <w:vAlign w:val="center"/>
          </w:tcPr>
          <w:p w:rsidR="00C448E1" w:rsidRDefault="00BD044F">
            <w:pPr>
              <w:jc w:val="center"/>
            </w:pPr>
            <w:r>
              <w:rPr>
                <w:rFonts w:eastAsiaTheme="minorEastAsia"/>
                <w:szCs w:val="21"/>
              </w:rPr>
              <w:t>00012</w:t>
            </w:r>
          </w:p>
        </w:tc>
        <w:tc>
          <w:tcPr>
            <w:tcW w:w="1701" w:type="dxa"/>
            <w:vAlign w:val="center"/>
          </w:tcPr>
          <w:p w:rsidR="00C448E1" w:rsidRDefault="00BD044F">
            <w:pPr>
              <w:jc w:val="center"/>
            </w:pPr>
            <w:r>
              <w:rPr>
                <w:rFonts w:eastAsiaTheme="minorEastAsia"/>
                <w:szCs w:val="21"/>
              </w:rPr>
              <w:t>恒基地产</w:t>
            </w:r>
          </w:p>
        </w:tc>
        <w:tc>
          <w:tcPr>
            <w:tcW w:w="1559" w:type="dxa"/>
            <w:vAlign w:val="center"/>
          </w:tcPr>
          <w:p w:rsidR="00C448E1" w:rsidRDefault="00BD044F">
            <w:pPr>
              <w:jc w:val="right"/>
            </w:pPr>
            <w:r>
              <w:rPr>
                <w:rFonts w:eastAsiaTheme="minorEastAsia"/>
                <w:szCs w:val="21"/>
              </w:rPr>
              <w:t>490,000.00</w:t>
            </w:r>
          </w:p>
        </w:tc>
        <w:tc>
          <w:tcPr>
            <w:tcW w:w="1932" w:type="dxa"/>
            <w:vAlign w:val="center"/>
          </w:tcPr>
          <w:p w:rsidR="00C448E1" w:rsidRDefault="00BD044F">
            <w:pPr>
              <w:jc w:val="right"/>
            </w:pPr>
            <w:r>
              <w:rPr>
                <w:rFonts w:eastAsiaTheme="minorEastAsia"/>
                <w:szCs w:val="21"/>
              </w:rPr>
              <w:t>10,679,349.59</w:t>
            </w:r>
          </w:p>
        </w:tc>
        <w:tc>
          <w:tcPr>
            <w:tcW w:w="1612" w:type="dxa"/>
            <w:vAlign w:val="center"/>
          </w:tcPr>
          <w:p w:rsidR="00C448E1" w:rsidRDefault="00BD044F">
            <w:pPr>
              <w:jc w:val="right"/>
            </w:pPr>
            <w:r>
              <w:rPr>
                <w:rFonts w:eastAsiaTheme="minorEastAsia"/>
                <w:szCs w:val="21"/>
              </w:rPr>
              <w:t>2.34</w:t>
            </w:r>
          </w:p>
        </w:tc>
      </w:tr>
      <w:tr w:rsidR="00C448E1">
        <w:trPr>
          <w:jc w:val="center"/>
        </w:trPr>
        <w:tc>
          <w:tcPr>
            <w:tcW w:w="817" w:type="dxa"/>
            <w:vAlign w:val="center"/>
          </w:tcPr>
          <w:p w:rsidR="00C448E1" w:rsidRDefault="00BD044F">
            <w:pPr>
              <w:jc w:val="center"/>
            </w:pPr>
            <w:r>
              <w:rPr>
                <w:rFonts w:eastAsiaTheme="minorEastAsia"/>
                <w:szCs w:val="21"/>
              </w:rPr>
              <w:t>12</w:t>
            </w:r>
          </w:p>
        </w:tc>
        <w:tc>
          <w:tcPr>
            <w:tcW w:w="1276" w:type="dxa"/>
            <w:vAlign w:val="center"/>
          </w:tcPr>
          <w:p w:rsidR="00C448E1" w:rsidRDefault="00BD044F">
            <w:pPr>
              <w:jc w:val="center"/>
            </w:pPr>
            <w:r>
              <w:rPr>
                <w:rFonts w:eastAsiaTheme="minorEastAsia"/>
                <w:szCs w:val="21"/>
              </w:rPr>
              <w:t>00386</w:t>
            </w:r>
          </w:p>
        </w:tc>
        <w:tc>
          <w:tcPr>
            <w:tcW w:w="1701" w:type="dxa"/>
            <w:vAlign w:val="center"/>
          </w:tcPr>
          <w:p w:rsidR="00C448E1" w:rsidRDefault="00BD044F">
            <w:pPr>
              <w:jc w:val="center"/>
            </w:pPr>
            <w:r>
              <w:rPr>
                <w:rFonts w:eastAsiaTheme="minorEastAsia"/>
                <w:szCs w:val="21"/>
              </w:rPr>
              <w:t>中国石油化工股份</w:t>
            </w:r>
          </w:p>
        </w:tc>
        <w:tc>
          <w:tcPr>
            <w:tcW w:w="1559" w:type="dxa"/>
            <w:vAlign w:val="center"/>
          </w:tcPr>
          <w:p w:rsidR="00C448E1" w:rsidRDefault="00BD044F">
            <w:pPr>
              <w:jc w:val="right"/>
            </w:pPr>
            <w:r>
              <w:rPr>
                <w:rFonts w:eastAsiaTheme="minorEastAsia"/>
                <w:szCs w:val="21"/>
              </w:rPr>
              <w:t>2,754,000.00</w:t>
            </w:r>
          </w:p>
        </w:tc>
        <w:tc>
          <w:tcPr>
            <w:tcW w:w="1932" w:type="dxa"/>
            <w:vAlign w:val="center"/>
          </w:tcPr>
          <w:p w:rsidR="00C448E1" w:rsidRDefault="00BD044F">
            <w:pPr>
              <w:jc w:val="right"/>
            </w:pPr>
            <w:r>
              <w:rPr>
                <w:rFonts w:eastAsiaTheme="minorEastAsia"/>
                <w:szCs w:val="21"/>
              </w:rPr>
              <w:t>10,207,535.21</w:t>
            </w:r>
          </w:p>
        </w:tc>
        <w:tc>
          <w:tcPr>
            <w:tcW w:w="1612" w:type="dxa"/>
            <w:vAlign w:val="center"/>
          </w:tcPr>
          <w:p w:rsidR="00C448E1" w:rsidRDefault="00BD044F">
            <w:pPr>
              <w:jc w:val="right"/>
            </w:pPr>
            <w:r>
              <w:rPr>
                <w:rFonts w:eastAsiaTheme="minorEastAsia"/>
                <w:szCs w:val="21"/>
              </w:rPr>
              <w:t>2.24</w:t>
            </w:r>
          </w:p>
        </w:tc>
      </w:tr>
      <w:tr w:rsidR="00C448E1">
        <w:trPr>
          <w:jc w:val="center"/>
        </w:trPr>
        <w:tc>
          <w:tcPr>
            <w:tcW w:w="817" w:type="dxa"/>
            <w:vAlign w:val="center"/>
          </w:tcPr>
          <w:p w:rsidR="00C448E1" w:rsidRDefault="00BD044F">
            <w:pPr>
              <w:jc w:val="center"/>
            </w:pPr>
            <w:r>
              <w:rPr>
                <w:rFonts w:eastAsiaTheme="minorEastAsia"/>
                <w:szCs w:val="21"/>
              </w:rPr>
              <w:t>13</w:t>
            </w:r>
          </w:p>
        </w:tc>
        <w:tc>
          <w:tcPr>
            <w:tcW w:w="1276" w:type="dxa"/>
            <w:vAlign w:val="center"/>
          </w:tcPr>
          <w:p w:rsidR="00C448E1" w:rsidRDefault="00BD044F">
            <w:pPr>
              <w:jc w:val="center"/>
            </w:pPr>
            <w:r>
              <w:rPr>
                <w:rFonts w:eastAsiaTheme="minorEastAsia"/>
                <w:szCs w:val="21"/>
              </w:rPr>
              <w:t>01310</w:t>
            </w:r>
          </w:p>
        </w:tc>
        <w:tc>
          <w:tcPr>
            <w:tcW w:w="1701" w:type="dxa"/>
            <w:vAlign w:val="center"/>
          </w:tcPr>
          <w:p w:rsidR="00C448E1" w:rsidRDefault="00BD044F">
            <w:pPr>
              <w:jc w:val="center"/>
            </w:pPr>
            <w:r>
              <w:rPr>
                <w:rFonts w:eastAsiaTheme="minorEastAsia"/>
                <w:szCs w:val="21"/>
              </w:rPr>
              <w:t>香港宽频</w:t>
            </w:r>
          </w:p>
        </w:tc>
        <w:tc>
          <w:tcPr>
            <w:tcW w:w="1559" w:type="dxa"/>
            <w:vAlign w:val="center"/>
          </w:tcPr>
          <w:p w:rsidR="00C448E1" w:rsidRDefault="00BD044F">
            <w:pPr>
              <w:jc w:val="right"/>
            </w:pPr>
            <w:r>
              <w:rPr>
                <w:rFonts w:eastAsiaTheme="minorEastAsia"/>
                <w:szCs w:val="21"/>
              </w:rPr>
              <w:t>3,186,000.00</w:t>
            </w:r>
          </w:p>
        </w:tc>
        <w:tc>
          <w:tcPr>
            <w:tcW w:w="1932" w:type="dxa"/>
            <w:vAlign w:val="center"/>
          </w:tcPr>
          <w:p w:rsidR="00C448E1" w:rsidRDefault="00BD044F">
            <w:pPr>
              <w:jc w:val="right"/>
            </w:pPr>
            <w:r>
              <w:rPr>
                <w:rFonts w:eastAsiaTheme="minorEastAsia"/>
                <w:szCs w:val="21"/>
              </w:rPr>
              <w:t>10,076,387.05</w:t>
            </w:r>
          </w:p>
        </w:tc>
        <w:tc>
          <w:tcPr>
            <w:tcW w:w="1612" w:type="dxa"/>
            <w:vAlign w:val="center"/>
          </w:tcPr>
          <w:p w:rsidR="00C448E1" w:rsidRDefault="00BD044F">
            <w:pPr>
              <w:jc w:val="right"/>
            </w:pPr>
            <w:r>
              <w:rPr>
                <w:rFonts w:eastAsiaTheme="minorEastAsia"/>
                <w:szCs w:val="21"/>
              </w:rPr>
              <w:t>2.21</w:t>
            </w:r>
          </w:p>
        </w:tc>
      </w:tr>
      <w:tr w:rsidR="00C448E1">
        <w:trPr>
          <w:jc w:val="center"/>
        </w:trPr>
        <w:tc>
          <w:tcPr>
            <w:tcW w:w="817" w:type="dxa"/>
            <w:vAlign w:val="center"/>
          </w:tcPr>
          <w:p w:rsidR="00C448E1" w:rsidRDefault="00BD044F">
            <w:pPr>
              <w:jc w:val="center"/>
            </w:pPr>
            <w:r>
              <w:rPr>
                <w:rFonts w:eastAsiaTheme="minorEastAsia"/>
                <w:szCs w:val="21"/>
              </w:rPr>
              <w:t>14</w:t>
            </w:r>
          </w:p>
        </w:tc>
        <w:tc>
          <w:tcPr>
            <w:tcW w:w="1276" w:type="dxa"/>
            <w:vAlign w:val="center"/>
          </w:tcPr>
          <w:p w:rsidR="00C448E1" w:rsidRDefault="00BD044F">
            <w:pPr>
              <w:jc w:val="center"/>
            </w:pPr>
            <w:r>
              <w:rPr>
                <w:rFonts w:eastAsiaTheme="minorEastAsia"/>
                <w:szCs w:val="21"/>
              </w:rPr>
              <w:t>00857</w:t>
            </w:r>
          </w:p>
        </w:tc>
        <w:tc>
          <w:tcPr>
            <w:tcW w:w="1701" w:type="dxa"/>
            <w:vAlign w:val="center"/>
          </w:tcPr>
          <w:p w:rsidR="00C448E1" w:rsidRDefault="00BD044F">
            <w:pPr>
              <w:jc w:val="center"/>
            </w:pPr>
            <w:r>
              <w:rPr>
                <w:rFonts w:eastAsiaTheme="minorEastAsia"/>
                <w:szCs w:val="21"/>
              </w:rPr>
              <w:t>中国石油股份</w:t>
            </w:r>
          </w:p>
        </w:tc>
        <w:tc>
          <w:tcPr>
            <w:tcW w:w="1559" w:type="dxa"/>
            <w:vAlign w:val="center"/>
          </w:tcPr>
          <w:p w:rsidR="00C448E1" w:rsidRDefault="00BD044F">
            <w:pPr>
              <w:jc w:val="right"/>
            </w:pPr>
            <w:r>
              <w:rPr>
                <w:rFonts w:eastAsiaTheme="minorEastAsia"/>
                <w:szCs w:val="21"/>
              </w:rPr>
              <w:t>2,146,000.00</w:t>
            </w:r>
          </w:p>
        </w:tc>
        <w:tc>
          <w:tcPr>
            <w:tcW w:w="1932" w:type="dxa"/>
            <w:vAlign w:val="center"/>
          </w:tcPr>
          <w:p w:rsidR="00C448E1" w:rsidRDefault="00BD044F">
            <w:pPr>
              <w:jc w:val="right"/>
            </w:pPr>
            <w:r>
              <w:rPr>
                <w:rFonts w:eastAsiaTheme="minorEastAsia"/>
                <w:szCs w:val="21"/>
              </w:rPr>
              <w:t>10,034,900.30</w:t>
            </w:r>
          </w:p>
        </w:tc>
        <w:tc>
          <w:tcPr>
            <w:tcW w:w="1612" w:type="dxa"/>
            <w:vAlign w:val="center"/>
          </w:tcPr>
          <w:p w:rsidR="00C448E1" w:rsidRDefault="00BD044F">
            <w:pPr>
              <w:jc w:val="right"/>
            </w:pPr>
            <w:r>
              <w:rPr>
                <w:rFonts w:eastAsiaTheme="minorEastAsia"/>
                <w:szCs w:val="21"/>
              </w:rPr>
              <w:t>2.20</w:t>
            </w:r>
          </w:p>
        </w:tc>
      </w:tr>
      <w:tr w:rsidR="00C448E1">
        <w:trPr>
          <w:jc w:val="center"/>
        </w:trPr>
        <w:tc>
          <w:tcPr>
            <w:tcW w:w="817" w:type="dxa"/>
            <w:vAlign w:val="center"/>
          </w:tcPr>
          <w:p w:rsidR="00C448E1" w:rsidRDefault="00BD044F">
            <w:pPr>
              <w:jc w:val="center"/>
            </w:pPr>
            <w:r>
              <w:rPr>
                <w:rFonts w:eastAsiaTheme="minorEastAsia"/>
                <w:szCs w:val="21"/>
              </w:rPr>
              <w:t>15</w:t>
            </w:r>
          </w:p>
        </w:tc>
        <w:tc>
          <w:tcPr>
            <w:tcW w:w="1276" w:type="dxa"/>
            <w:vAlign w:val="center"/>
          </w:tcPr>
          <w:p w:rsidR="00C448E1" w:rsidRDefault="00BD044F">
            <w:pPr>
              <w:jc w:val="center"/>
            </w:pPr>
            <w:r>
              <w:rPr>
                <w:rFonts w:eastAsiaTheme="minorEastAsia"/>
                <w:szCs w:val="21"/>
              </w:rPr>
              <w:t>00006</w:t>
            </w:r>
          </w:p>
        </w:tc>
        <w:tc>
          <w:tcPr>
            <w:tcW w:w="1701" w:type="dxa"/>
            <w:vAlign w:val="center"/>
          </w:tcPr>
          <w:p w:rsidR="00C448E1" w:rsidRDefault="00BD044F">
            <w:pPr>
              <w:jc w:val="center"/>
            </w:pPr>
            <w:r>
              <w:rPr>
                <w:rFonts w:eastAsiaTheme="minorEastAsia"/>
                <w:szCs w:val="21"/>
              </w:rPr>
              <w:t>电能实业</w:t>
            </w:r>
          </w:p>
        </w:tc>
        <w:tc>
          <w:tcPr>
            <w:tcW w:w="1559" w:type="dxa"/>
            <w:vAlign w:val="center"/>
          </w:tcPr>
          <w:p w:rsidR="00C448E1" w:rsidRDefault="00BD044F">
            <w:pPr>
              <w:jc w:val="right"/>
            </w:pPr>
            <w:r>
              <w:rPr>
                <w:rFonts w:eastAsiaTheme="minorEastAsia"/>
                <w:szCs w:val="21"/>
              </w:rPr>
              <w:t>242,000.00</w:t>
            </w:r>
          </w:p>
        </w:tc>
        <w:tc>
          <w:tcPr>
            <w:tcW w:w="1932" w:type="dxa"/>
            <w:vAlign w:val="center"/>
          </w:tcPr>
          <w:p w:rsidR="00C448E1" w:rsidRDefault="00BD044F">
            <w:pPr>
              <w:jc w:val="right"/>
            </w:pPr>
            <w:r>
              <w:rPr>
                <w:rFonts w:eastAsiaTheme="minorEastAsia"/>
                <w:szCs w:val="21"/>
              </w:rPr>
              <w:t>9,923,562.11</w:t>
            </w:r>
          </w:p>
        </w:tc>
        <w:tc>
          <w:tcPr>
            <w:tcW w:w="1612" w:type="dxa"/>
            <w:vAlign w:val="center"/>
          </w:tcPr>
          <w:p w:rsidR="00C448E1" w:rsidRDefault="00BD044F">
            <w:pPr>
              <w:jc w:val="right"/>
            </w:pPr>
            <w:r>
              <w:rPr>
                <w:rFonts w:eastAsiaTheme="minorEastAsia"/>
                <w:szCs w:val="21"/>
              </w:rPr>
              <w:t>2.18</w:t>
            </w:r>
          </w:p>
        </w:tc>
      </w:tr>
      <w:tr w:rsidR="00C448E1">
        <w:trPr>
          <w:jc w:val="center"/>
        </w:trPr>
        <w:tc>
          <w:tcPr>
            <w:tcW w:w="817" w:type="dxa"/>
            <w:vAlign w:val="center"/>
          </w:tcPr>
          <w:p w:rsidR="00C448E1" w:rsidRDefault="00BD044F">
            <w:pPr>
              <w:jc w:val="center"/>
            </w:pPr>
            <w:r>
              <w:rPr>
                <w:rFonts w:eastAsiaTheme="minorEastAsia"/>
                <w:szCs w:val="21"/>
              </w:rPr>
              <w:t>16</w:t>
            </w:r>
          </w:p>
        </w:tc>
        <w:tc>
          <w:tcPr>
            <w:tcW w:w="1276" w:type="dxa"/>
            <w:vAlign w:val="center"/>
          </w:tcPr>
          <w:p w:rsidR="00C448E1" w:rsidRDefault="00BD044F">
            <w:pPr>
              <w:jc w:val="center"/>
            </w:pPr>
            <w:r>
              <w:rPr>
                <w:rFonts w:eastAsiaTheme="minorEastAsia"/>
                <w:szCs w:val="21"/>
              </w:rPr>
              <w:t>00144</w:t>
            </w:r>
          </w:p>
        </w:tc>
        <w:tc>
          <w:tcPr>
            <w:tcW w:w="1701" w:type="dxa"/>
            <w:vAlign w:val="center"/>
          </w:tcPr>
          <w:p w:rsidR="00C448E1" w:rsidRDefault="00BD044F">
            <w:pPr>
              <w:jc w:val="center"/>
            </w:pPr>
            <w:r>
              <w:rPr>
                <w:rFonts w:eastAsiaTheme="minorEastAsia"/>
                <w:szCs w:val="21"/>
              </w:rPr>
              <w:t>招商局港口</w:t>
            </w:r>
          </w:p>
        </w:tc>
        <w:tc>
          <w:tcPr>
            <w:tcW w:w="1559" w:type="dxa"/>
            <w:vAlign w:val="center"/>
          </w:tcPr>
          <w:p w:rsidR="00C448E1" w:rsidRDefault="00BD044F">
            <w:pPr>
              <w:jc w:val="right"/>
            </w:pPr>
            <w:r>
              <w:rPr>
                <w:rFonts w:eastAsiaTheme="minorEastAsia"/>
                <w:szCs w:val="21"/>
              </w:rPr>
              <w:t>1,006,000.00</w:t>
            </w:r>
          </w:p>
        </w:tc>
        <w:tc>
          <w:tcPr>
            <w:tcW w:w="1932" w:type="dxa"/>
            <w:vAlign w:val="center"/>
          </w:tcPr>
          <w:p w:rsidR="00C448E1" w:rsidRDefault="00BD044F">
            <w:pPr>
              <w:jc w:val="right"/>
            </w:pPr>
            <w:r>
              <w:rPr>
                <w:rFonts w:eastAsiaTheme="minorEastAsia"/>
                <w:szCs w:val="21"/>
              </w:rPr>
              <w:t>9,700,033.88</w:t>
            </w:r>
          </w:p>
        </w:tc>
        <w:tc>
          <w:tcPr>
            <w:tcW w:w="1612" w:type="dxa"/>
            <w:vAlign w:val="center"/>
          </w:tcPr>
          <w:p w:rsidR="00C448E1" w:rsidRDefault="00BD044F">
            <w:pPr>
              <w:jc w:val="right"/>
            </w:pPr>
            <w:r>
              <w:rPr>
                <w:rFonts w:eastAsiaTheme="minorEastAsia"/>
                <w:szCs w:val="21"/>
              </w:rPr>
              <w:t>2.13</w:t>
            </w:r>
          </w:p>
        </w:tc>
      </w:tr>
      <w:tr w:rsidR="00C448E1">
        <w:trPr>
          <w:jc w:val="center"/>
        </w:trPr>
        <w:tc>
          <w:tcPr>
            <w:tcW w:w="817" w:type="dxa"/>
            <w:vAlign w:val="center"/>
          </w:tcPr>
          <w:p w:rsidR="00C448E1" w:rsidRDefault="00BD044F">
            <w:pPr>
              <w:jc w:val="center"/>
            </w:pPr>
            <w:r>
              <w:rPr>
                <w:rFonts w:eastAsiaTheme="minorEastAsia"/>
                <w:szCs w:val="21"/>
              </w:rPr>
              <w:t>17</w:t>
            </w:r>
          </w:p>
        </w:tc>
        <w:tc>
          <w:tcPr>
            <w:tcW w:w="1276" w:type="dxa"/>
            <w:vAlign w:val="center"/>
          </w:tcPr>
          <w:p w:rsidR="00C448E1" w:rsidRDefault="00BD044F">
            <w:pPr>
              <w:jc w:val="center"/>
            </w:pPr>
            <w:r>
              <w:rPr>
                <w:rFonts w:eastAsiaTheme="minorEastAsia"/>
                <w:szCs w:val="21"/>
              </w:rPr>
              <w:t>00941</w:t>
            </w:r>
          </w:p>
        </w:tc>
        <w:tc>
          <w:tcPr>
            <w:tcW w:w="1701" w:type="dxa"/>
            <w:vAlign w:val="center"/>
          </w:tcPr>
          <w:p w:rsidR="00C448E1" w:rsidRDefault="00BD044F">
            <w:pPr>
              <w:jc w:val="center"/>
            </w:pPr>
            <w:r>
              <w:rPr>
                <w:rFonts w:eastAsiaTheme="minorEastAsia"/>
                <w:szCs w:val="21"/>
              </w:rPr>
              <w:t>中国移动</w:t>
            </w:r>
          </w:p>
        </w:tc>
        <w:tc>
          <w:tcPr>
            <w:tcW w:w="1559" w:type="dxa"/>
            <w:vAlign w:val="center"/>
          </w:tcPr>
          <w:p w:rsidR="00C448E1" w:rsidRDefault="00BD044F">
            <w:pPr>
              <w:jc w:val="right"/>
            </w:pPr>
            <w:r>
              <w:rPr>
                <w:rFonts w:eastAsiaTheme="minorEastAsia"/>
                <w:szCs w:val="21"/>
              </w:rPr>
              <w:t>158,000.00</w:t>
            </w:r>
          </w:p>
        </w:tc>
        <w:tc>
          <w:tcPr>
            <w:tcW w:w="1932" w:type="dxa"/>
            <w:vAlign w:val="center"/>
          </w:tcPr>
          <w:p w:rsidR="00C448E1" w:rsidRDefault="00BD044F">
            <w:pPr>
              <w:jc w:val="right"/>
            </w:pPr>
            <w:r>
              <w:rPr>
                <w:rFonts w:eastAsiaTheme="minorEastAsia"/>
                <w:szCs w:val="21"/>
              </w:rPr>
              <w:t>9,278,242.85</w:t>
            </w:r>
          </w:p>
        </w:tc>
        <w:tc>
          <w:tcPr>
            <w:tcW w:w="1612" w:type="dxa"/>
            <w:vAlign w:val="center"/>
          </w:tcPr>
          <w:p w:rsidR="00C448E1" w:rsidRDefault="00BD044F">
            <w:pPr>
              <w:jc w:val="right"/>
            </w:pPr>
            <w:r>
              <w:rPr>
                <w:rFonts w:eastAsiaTheme="minorEastAsia"/>
                <w:szCs w:val="21"/>
              </w:rPr>
              <w:t>2.04</w:t>
            </w:r>
          </w:p>
        </w:tc>
      </w:tr>
      <w:tr w:rsidR="00C448E1">
        <w:trPr>
          <w:jc w:val="center"/>
        </w:trPr>
        <w:tc>
          <w:tcPr>
            <w:tcW w:w="817" w:type="dxa"/>
            <w:vAlign w:val="center"/>
          </w:tcPr>
          <w:p w:rsidR="00C448E1" w:rsidRDefault="00BD044F">
            <w:pPr>
              <w:jc w:val="center"/>
            </w:pPr>
            <w:r>
              <w:rPr>
                <w:rFonts w:eastAsiaTheme="minorEastAsia"/>
                <w:szCs w:val="21"/>
              </w:rPr>
              <w:t>18</w:t>
            </w:r>
          </w:p>
        </w:tc>
        <w:tc>
          <w:tcPr>
            <w:tcW w:w="1276" w:type="dxa"/>
            <w:vAlign w:val="center"/>
          </w:tcPr>
          <w:p w:rsidR="00C448E1" w:rsidRDefault="00BD044F">
            <w:pPr>
              <w:jc w:val="center"/>
            </w:pPr>
            <w:r>
              <w:rPr>
                <w:rFonts w:eastAsiaTheme="minorEastAsia"/>
                <w:szCs w:val="21"/>
              </w:rPr>
              <w:t>00914</w:t>
            </w:r>
          </w:p>
        </w:tc>
        <w:tc>
          <w:tcPr>
            <w:tcW w:w="1701" w:type="dxa"/>
            <w:vAlign w:val="center"/>
          </w:tcPr>
          <w:p w:rsidR="00C448E1" w:rsidRDefault="00BD044F">
            <w:pPr>
              <w:jc w:val="center"/>
            </w:pPr>
            <w:r>
              <w:rPr>
                <w:rFonts w:eastAsiaTheme="minorEastAsia"/>
                <w:szCs w:val="21"/>
              </w:rPr>
              <w:t>海螺水泥</w:t>
            </w:r>
          </w:p>
        </w:tc>
        <w:tc>
          <w:tcPr>
            <w:tcW w:w="1559" w:type="dxa"/>
            <w:vAlign w:val="center"/>
          </w:tcPr>
          <w:p w:rsidR="00C448E1" w:rsidRDefault="00BD044F">
            <w:pPr>
              <w:jc w:val="right"/>
            </w:pPr>
            <w:r>
              <w:rPr>
                <w:rFonts w:eastAsiaTheme="minorEastAsia"/>
                <w:szCs w:val="21"/>
              </w:rPr>
              <w:t>561,000.00</w:t>
            </w:r>
          </w:p>
        </w:tc>
        <w:tc>
          <w:tcPr>
            <w:tcW w:w="1932" w:type="dxa"/>
            <w:vAlign w:val="center"/>
          </w:tcPr>
          <w:p w:rsidR="00C448E1" w:rsidRDefault="00BD044F">
            <w:pPr>
              <w:jc w:val="right"/>
            </w:pPr>
            <w:r>
              <w:rPr>
                <w:rFonts w:eastAsiaTheme="minorEastAsia"/>
                <w:szCs w:val="21"/>
              </w:rPr>
              <w:t>9,171,345.14</w:t>
            </w:r>
          </w:p>
        </w:tc>
        <w:tc>
          <w:tcPr>
            <w:tcW w:w="1612" w:type="dxa"/>
            <w:vAlign w:val="center"/>
          </w:tcPr>
          <w:p w:rsidR="00C448E1" w:rsidRDefault="00BD044F">
            <w:pPr>
              <w:jc w:val="right"/>
            </w:pPr>
            <w:r>
              <w:rPr>
                <w:rFonts w:eastAsiaTheme="minorEastAsia"/>
                <w:szCs w:val="21"/>
              </w:rPr>
              <w:t>2.01</w:t>
            </w:r>
          </w:p>
        </w:tc>
      </w:tr>
      <w:tr w:rsidR="00C448E1">
        <w:trPr>
          <w:jc w:val="center"/>
        </w:trPr>
        <w:tc>
          <w:tcPr>
            <w:tcW w:w="817" w:type="dxa"/>
            <w:vAlign w:val="center"/>
          </w:tcPr>
          <w:p w:rsidR="00C448E1" w:rsidRDefault="00BD044F">
            <w:pPr>
              <w:jc w:val="center"/>
            </w:pPr>
            <w:r>
              <w:rPr>
                <w:rFonts w:eastAsiaTheme="minorEastAsia"/>
                <w:szCs w:val="21"/>
              </w:rPr>
              <w:t>19</w:t>
            </w:r>
          </w:p>
        </w:tc>
        <w:tc>
          <w:tcPr>
            <w:tcW w:w="1276" w:type="dxa"/>
            <w:vAlign w:val="center"/>
          </w:tcPr>
          <w:p w:rsidR="00C448E1" w:rsidRDefault="00BD044F">
            <w:pPr>
              <w:jc w:val="center"/>
            </w:pPr>
            <w:r>
              <w:rPr>
                <w:rFonts w:eastAsiaTheme="minorEastAsia"/>
                <w:szCs w:val="21"/>
              </w:rPr>
              <w:t>00017</w:t>
            </w:r>
          </w:p>
        </w:tc>
        <w:tc>
          <w:tcPr>
            <w:tcW w:w="1701" w:type="dxa"/>
            <w:vAlign w:val="center"/>
          </w:tcPr>
          <w:p w:rsidR="00C448E1" w:rsidRDefault="00BD044F">
            <w:pPr>
              <w:jc w:val="center"/>
            </w:pPr>
            <w:r>
              <w:rPr>
                <w:rFonts w:eastAsiaTheme="minorEastAsia"/>
                <w:szCs w:val="21"/>
              </w:rPr>
              <w:t>新世界发展</w:t>
            </w:r>
          </w:p>
        </w:tc>
        <w:tc>
          <w:tcPr>
            <w:tcW w:w="1559" w:type="dxa"/>
            <w:vAlign w:val="center"/>
          </w:tcPr>
          <w:p w:rsidR="00C448E1" w:rsidRDefault="00BD044F">
            <w:pPr>
              <w:jc w:val="right"/>
            </w:pPr>
            <w:r>
              <w:rPr>
                <w:rFonts w:eastAsiaTheme="minorEastAsia"/>
                <w:szCs w:val="21"/>
              </w:rPr>
              <w:t>795,000.00</w:t>
            </w:r>
          </w:p>
        </w:tc>
        <w:tc>
          <w:tcPr>
            <w:tcW w:w="1932" w:type="dxa"/>
            <w:vAlign w:val="center"/>
          </w:tcPr>
          <w:p w:rsidR="00C448E1" w:rsidRDefault="00BD044F">
            <w:pPr>
              <w:jc w:val="right"/>
            </w:pPr>
            <w:r>
              <w:rPr>
                <w:rFonts w:eastAsiaTheme="minorEastAsia"/>
                <w:szCs w:val="21"/>
              </w:rPr>
              <w:t>8,731,792.19</w:t>
            </w:r>
          </w:p>
        </w:tc>
        <w:tc>
          <w:tcPr>
            <w:tcW w:w="1612" w:type="dxa"/>
            <w:vAlign w:val="center"/>
          </w:tcPr>
          <w:p w:rsidR="00C448E1" w:rsidRDefault="00BD044F">
            <w:pPr>
              <w:jc w:val="right"/>
            </w:pPr>
            <w:r>
              <w:rPr>
                <w:rFonts w:eastAsiaTheme="minorEastAsia"/>
                <w:szCs w:val="21"/>
              </w:rPr>
              <w:t>1.92</w:t>
            </w:r>
          </w:p>
        </w:tc>
      </w:tr>
      <w:tr w:rsidR="00C448E1">
        <w:trPr>
          <w:jc w:val="center"/>
        </w:trPr>
        <w:tc>
          <w:tcPr>
            <w:tcW w:w="817" w:type="dxa"/>
            <w:vAlign w:val="center"/>
          </w:tcPr>
          <w:p w:rsidR="00C448E1" w:rsidRDefault="00BD044F">
            <w:pPr>
              <w:jc w:val="center"/>
            </w:pPr>
            <w:r>
              <w:rPr>
                <w:rFonts w:eastAsiaTheme="minorEastAsia"/>
                <w:szCs w:val="21"/>
              </w:rPr>
              <w:t>20</w:t>
            </w:r>
          </w:p>
        </w:tc>
        <w:tc>
          <w:tcPr>
            <w:tcW w:w="1276" w:type="dxa"/>
            <w:vAlign w:val="center"/>
          </w:tcPr>
          <w:p w:rsidR="00C448E1" w:rsidRDefault="00BD044F">
            <w:pPr>
              <w:jc w:val="center"/>
            </w:pPr>
            <w:r>
              <w:rPr>
                <w:rFonts w:eastAsiaTheme="minorEastAsia"/>
                <w:szCs w:val="21"/>
              </w:rPr>
              <w:t>03323</w:t>
            </w:r>
          </w:p>
        </w:tc>
        <w:tc>
          <w:tcPr>
            <w:tcW w:w="1701" w:type="dxa"/>
            <w:vAlign w:val="center"/>
          </w:tcPr>
          <w:p w:rsidR="00C448E1" w:rsidRDefault="00BD044F">
            <w:pPr>
              <w:jc w:val="center"/>
            </w:pPr>
            <w:r>
              <w:rPr>
                <w:rFonts w:eastAsiaTheme="minorEastAsia"/>
                <w:szCs w:val="21"/>
              </w:rPr>
              <w:t>中国建材</w:t>
            </w:r>
          </w:p>
        </w:tc>
        <w:tc>
          <w:tcPr>
            <w:tcW w:w="1559" w:type="dxa"/>
            <w:vAlign w:val="center"/>
          </w:tcPr>
          <w:p w:rsidR="00C448E1" w:rsidRDefault="00BD044F">
            <w:pPr>
              <w:jc w:val="right"/>
            </w:pPr>
            <w:r>
              <w:rPr>
                <w:rFonts w:eastAsiaTheme="minorEastAsia"/>
                <w:szCs w:val="21"/>
              </w:rPr>
              <w:t>2,878,000.00</w:t>
            </w:r>
          </w:p>
        </w:tc>
        <w:tc>
          <w:tcPr>
            <w:tcW w:w="1932" w:type="dxa"/>
            <w:vAlign w:val="center"/>
          </w:tcPr>
          <w:p w:rsidR="00C448E1" w:rsidRDefault="00BD044F">
            <w:pPr>
              <w:jc w:val="right"/>
            </w:pPr>
            <w:r>
              <w:rPr>
                <w:rFonts w:eastAsiaTheme="minorEastAsia"/>
                <w:szCs w:val="21"/>
              </w:rPr>
              <w:t>8,711,057.87</w:t>
            </w:r>
          </w:p>
        </w:tc>
        <w:tc>
          <w:tcPr>
            <w:tcW w:w="1612" w:type="dxa"/>
            <w:vAlign w:val="center"/>
          </w:tcPr>
          <w:p w:rsidR="00C448E1" w:rsidRDefault="00BD044F">
            <w:pPr>
              <w:jc w:val="right"/>
            </w:pPr>
            <w:r>
              <w:rPr>
                <w:rFonts w:eastAsiaTheme="minorEastAsia"/>
                <w:szCs w:val="21"/>
              </w:rPr>
              <w:t>1.91</w:t>
            </w:r>
          </w:p>
        </w:tc>
      </w:tr>
      <w:tr w:rsidR="00C448E1">
        <w:trPr>
          <w:jc w:val="center"/>
        </w:trPr>
        <w:tc>
          <w:tcPr>
            <w:tcW w:w="817" w:type="dxa"/>
            <w:vAlign w:val="center"/>
          </w:tcPr>
          <w:p w:rsidR="00C448E1" w:rsidRDefault="00BD044F">
            <w:pPr>
              <w:jc w:val="center"/>
            </w:pPr>
            <w:r>
              <w:rPr>
                <w:rFonts w:eastAsiaTheme="minorEastAsia"/>
                <w:szCs w:val="21"/>
              </w:rPr>
              <w:t>21</w:t>
            </w:r>
          </w:p>
        </w:tc>
        <w:tc>
          <w:tcPr>
            <w:tcW w:w="1276" w:type="dxa"/>
            <w:vAlign w:val="center"/>
          </w:tcPr>
          <w:p w:rsidR="00C448E1" w:rsidRDefault="00BD044F">
            <w:pPr>
              <w:jc w:val="center"/>
            </w:pPr>
            <w:r>
              <w:rPr>
                <w:rFonts w:eastAsiaTheme="minorEastAsia"/>
                <w:szCs w:val="21"/>
              </w:rPr>
              <w:t>02328</w:t>
            </w:r>
          </w:p>
        </w:tc>
        <w:tc>
          <w:tcPr>
            <w:tcW w:w="1701" w:type="dxa"/>
            <w:vAlign w:val="center"/>
          </w:tcPr>
          <w:p w:rsidR="00C448E1" w:rsidRDefault="00BD044F">
            <w:pPr>
              <w:jc w:val="center"/>
            </w:pPr>
            <w:r>
              <w:rPr>
                <w:rFonts w:eastAsiaTheme="minorEastAsia"/>
                <w:szCs w:val="21"/>
              </w:rPr>
              <w:t>中国财险</w:t>
            </w:r>
          </w:p>
        </w:tc>
        <w:tc>
          <w:tcPr>
            <w:tcW w:w="1559" w:type="dxa"/>
            <w:vAlign w:val="center"/>
          </w:tcPr>
          <w:p w:rsidR="00C448E1" w:rsidRDefault="00BD044F">
            <w:pPr>
              <w:jc w:val="right"/>
            </w:pPr>
            <w:r>
              <w:rPr>
                <w:rFonts w:eastAsiaTheme="minorEastAsia"/>
                <w:szCs w:val="21"/>
              </w:rPr>
              <w:t>1,026,000.00</w:t>
            </w:r>
          </w:p>
        </w:tc>
        <w:tc>
          <w:tcPr>
            <w:tcW w:w="1932" w:type="dxa"/>
            <w:vAlign w:val="center"/>
          </w:tcPr>
          <w:p w:rsidR="00C448E1" w:rsidRDefault="00BD044F">
            <w:pPr>
              <w:jc w:val="right"/>
            </w:pPr>
            <w:r>
              <w:rPr>
                <w:rFonts w:eastAsiaTheme="minorEastAsia"/>
                <w:szCs w:val="21"/>
              </w:rPr>
              <w:t>8,628,374.36</w:t>
            </w:r>
          </w:p>
        </w:tc>
        <w:tc>
          <w:tcPr>
            <w:tcW w:w="1612" w:type="dxa"/>
            <w:vAlign w:val="center"/>
          </w:tcPr>
          <w:p w:rsidR="00C448E1" w:rsidRDefault="00BD044F">
            <w:pPr>
              <w:jc w:val="right"/>
            </w:pPr>
            <w:r>
              <w:rPr>
                <w:rFonts w:eastAsiaTheme="minorEastAsia"/>
                <w:szCs w:val="21"/>
              </w:rPr>
              <w:t>1.89</w:t>
            </w:r>
          </w:p>
        </w:tc>
      </w:tr>
      <w:tr w:rsidR="00C448E1">
        <w:trPr>
          <w:jc w:val="center"/>
        </w:trPr>
        <w:tc>
          <w:tcPr>
            <w:tcW w:w="817" w:type="dxa"/>
            <w:vAlign w:val="center"/>
          </w:tcPr>
          <w:p w:rsidR="00C448E1" w:rsidRDefault="00BD044F">
            <w:pPr>
              <w:jc w:val="center"/>
            </w:pPr>
            <w:r>
              <w:rPr>
                <w:rFonts w:eastAsiaTheme="minorEastAsia"/>
                <w:szCs w:val="21"/>
              </w:rPr>
              <w:t>22</w:t>
            </w:r>
          </w:p>
        </w:tc>
        <w:tc>
          <w:tcPr>
            <w:tcW w:w="1276" w:type="dxa"/>
            <w:vAlign w:val="center"/>
          </w:tcPr>
          <w:p w:rsidR="00C448E1" w:rsidRDefault="00BD044F">
            <w:pPr>
              <w:jc w:val="center"/>
            </w:pPr>
            <w:r>
              <w:rPr>
                <w:rFonts w:eastAsiaTheme="minorEastAsia"/>
                <w:szCs w:val="21"/>
              </w:rPr>
              <w:t>01038</w:t>
            </w:r>
          </w:p>
        </w:tc>
        <w:tc>
          <w:tcPr>
            <w:tcW w:w="1701" w:type="dxa"/>
            <w:vAlign w:val="center"/>
          </w:tcPr>
          <w:p w:rsidR="00C448E1" w:rsidRDefault="00BD044F">
            <w:pPr>
              <w:jc w:val="center"/>
            </w:pPr>
            <w:r>
              <w:rPr>
                <w:rFonts w:eastAsiaTheme="minorEastAsia"/>
                <w:szCs w:val="21"/>
              </w:rPr>
              <w:t>长江基建集团</w:t>
            </w:r>
          </w:p>
        </w:tc>
        <w:tc>
          <w:tcPr>
            <w:tcW w:w="1559" w:type="dxa"/>
            <w:vAlign w:val="center"/>
          </w:tcPr>
          <w:p w:rsidR="00C448E1" w:rsidRDefault="00BD044F">
            <w:pPr>
              <w:jc w:val="right"/>
            </w:pPr>
            <w:r>
              <w:rPr>
                <w:rFonts w:eastAsiaTheme="minorEastAsia"/>
                <w:szCs w:val="21"/>
              </w:rPr>
              <w:t>219,500.00</w:t>
            </w:r>
          </w:p>
        </w:tc>
        <w:tc>
          <w:tcPr>
            <w:tcW w:w="1932" w:type="dxa"/>
            <w:vAlign w:val="center"/>
          </w:tcPr>
          <w:p w:rsidR="00C448E1" w:rsidRDefault="00BD044F">
            <w:pPr>
              <w:jc w:val="right"/>
            </w:pPr>
            <w:r>
              <w:rPr>
                <w:rFonts w:eastAsiaTheme="minorEastAsia"/>
                <w:szCs w:val="21"/>
              </w:rPr>
              <w:t>8,593,140.53</w:t>
            </w:r>
          </w:p>
        </w:tc>
        <w:tc>
          <w:tcPr>
            <w:tcW w:w="1612" w:type="dxa"/>
            <w:vAlign w:val="center"/>
          </w:tcPr>
          <w:p w:rsidR="00C448E1" w:rsidRDefault="00BD044F">
            <w:pPr>
              <w:jc w:val="right"/>
            </w:pPr>
            <w:r>
              <w:rPr>
                <w:rFonts w:eastAsiaTheme="minorEastAsia"/>
                <w:szCs w:val="21"/>
              </w:rPr>
              <w:t>1.89</w:t>
            </w:r>
          </w:p>
        </w:tc>
      </w:tr>
      <w:tr w:rsidR="00C448E1">
        <w:trPr>
          <w:jc w:val="center"/>
        </w:trPr>
        <w:tc>
          <w:tcPr>
            <w:tcW w:w="817" w:type="dxa"/>
            <w:vAlign w:val="center"/>
          </w:tcPr>
          <w:p w:rsidR="00C448E1" w:rsidRDefault="00BD044F">
            <w:pPr>
              <w:jc w:val="center"/>
            </w:pPr>
            <w:r>
              <w:rPr>
                <w:rFonts w:eastAsiaTheme="minorEastAsia"/>
                <w:szCs w:val="21"/>
              </w:rPr>
              <w:t>23</w:t>
            </w:r>
          </w:p>
        </w:tc>
        <w:tc>
          <w:tcPr>
            <w:tcW w:w="1276" w:type="dxa"/>
            <w:vAlign w:val="center"/>
          </w:tcPr>
          <w:p w:rsidR="00C448E1" w:rsidRDefault="00BD044F">
            <w:pPr>
              <w:jc w:val="center"/>
            </w:pPr>
            <w:r>
              <w:rPr>
                <w:rFonts w:eastAsiaTheme="minorEastAsia"/>
                <w:szCs w:val="21"/>
              </w:rPr>
              <w:t>01336</w:t>
            </w:r>
          </w:p>
        </w:tc>
        <w:tc>
          <w:tcPr>
            <w:tcW w:w="1701" w:type="dxa"/>
            <w:vAlign w:val="center"/>
          </w:tcPr>
          <w:p w:rsidR="00C448E1" w:rsidRDefault="00BD044F">
            <w:pPr>
              <w:jc w:val="center"/>
            </w:pPr>
            <w:r>
              <w:rPr>
                <w:rFonts w:eastAsiaTheme="minorEastAsia"/>
                <w:szCs w:val="21"/>
              </w:rPr>
              <w:t>新华保险</w:t>
            </w:r>
          </w:p>
        </w:tc>
        <w:tc>
          <w:tcPr>
            <w:tcW w:w="1559" w:type="dxa"/>
            <w:vAlign w:val="center"/>
          </w:tcPr>
          <w:p w:rsidR="00C448E1" w:rsidRDefault="00BD044F">
            <w:pPr>
              <w:jc w:val="right"/>
            </w:pPr>
            <w:r>
              <w:rPr>
                <w:rFonts w:eastAsiaTheme="minorEastAsia"/>
                <w:szCs w:val="21"/>
              </w:rPr>
              <w:t>608,500.00</w:t>
            </w:r>
          </w:p>
        </w:tc>
        <w:tc>
          <w:tcPr>
            <w:tcW w:w="1932" w:type="dxa"/>
            <w:vAlign w:val="center"/>
          </w:tcPr>
          <w:p w:rsidR="00C448E1" w:rsidRDefault="00BD044F">
            <w:pPr>
              <w:jc w:val="right"/>
            </w:pPr>
            <w:r>
              <w:rPr>
                <w:rFonts w:eastAsiaTheme="minorEastAsia"/>
                <w:szCs w:val="21"/>
              </w:rPr>
              <w:t>8,392,838.72</w:t>
            </w:r>
          </w:p>
        </w:tc>
        <w:tc>
          <w:tcPr>
            <w:tcW w:w="1612" w:type="dxa"/>
            <w:vAlign w:val="center"/>
          </w:tcPr>
          <w:p w:rsidR="00C448E1" w:rsidRDefault="00BD044F">
            <w:pPr>
              <w:jc w:val="right"/>
            </w:pPr>
            <w:r>
              <w:rPr>
                <w:rFonts w:eastAsiaTheme="minorEastAsia"/>
                <w:szCs w:val="21"/>
              </w:rPr>
              <w:t>1.84</w:t>
            </w:r>
          </w:p>
        </w:tc>
      </w:tr>
      <w:tr w:rsidR="00C448E1">
        <w:trPr>
          <w:jc w:val="center"/>
        </w:trPr>
        <w:tc>
          <w:tcPr>
            <w:tcW w:w="817" w:type="dxa"/>
            <w:vAlign w:val="center"/>
          </w:tcPr>
          <w:p w:rsidR="00C448E1" w:rsidRDefault="00BD044F">
            <w:pPr>
              <w:jc w:val="center"/>
            </w:pPr>
            <w:r>
              <w:rPr>
                <w:rFonts w:eastAsiaTheme="minorEastAsia"/>
                <w:szCs w:val="21"/>
              </w:rPr>
              <w:t>24</w:t>
            </w:r>
          </w:p>
        </w:tc>
        <w:tc>
          <w:tcPr>
            <w:tcW w:w="1276" w:type="dxa"/>
            <w:vAlign w:val="center"/>
          </w:tcPr>
          <w:p w:rsidR="00C448E1" w:rsidRDefault="00BD044F">
            <w:pPr>
              <w:jc w:val="center"/>
            </w:pPr>
            <w:r>
              <w:rPr>
                <w:rFonts w:eastAsiaTheme="minorEastAsia"/>
                <w:szCs w:val="21"/>
              </w:rPr>
              <w:t>00267</w:t>
            </w:r>
          </w:p>
        </w:tc>
        <w:tc>
          <w:tcPr>
            <w:tcW w:w="1701" w:type="dxa"/>
            <w:vAlign w:val="center"/>
          </w:tcPr>
          <w:p w:rsidR="00C448E1" w:rsidRDefault="00BD044F">
            <w:pPr>
              <w:jc w:val="center"/>
            </w:pPr>
            <w:r>
              <w:rPr>
                <w:rFonts w:eastAsiaTheme="minorEastAsia"/>
                <w:szCs w:val="21"/>
              </w:rPr>
              <w:t>中信股份</w:t>
            </w:r>
          </w:p>
        </w:tc>
        <w:tc>
          <w:tcPr>
            <w:tcW w:w="1559" w:type="dxa"/>
            <w:vAlign w:val="center"/>
          </w:tcPr>
          <w:p w:rsidR="00C448E1" w:rsidRDefault="00BD044F">
            <w:pPr>
              <w:jc w:val="right"/>
            </w:pPr>
            <w:r>
              <w:rPr>
                <w:rFonts w:eastAsiaTheme="minorEastAsia"/>
                <w:szCs w:val="21"/>
              </w:rPr>
              <w:t>1,170,000.00</w:t>
            </w:r>
          </w:p>
        </w:tc>
        <w:tc>
          <w:tcPr>
            <w:tcW w:w="1932" w:type="dxa"/>
            <w:vAlign w:val="center"/>
          </w:tcPr>
          <w:p w:rsidR="00C448E1" w:rsidRDefault="00BD044F">
            <w:pPr>
              <w:jc w:val="right"/>
            </w:pPr>
            <w:r>
              <w:rPr>
                <w:rFonts w:eastAsiaTheme="minorEastAsia"/>
                <w:szCs w:val="21"/>
              </w:rPr>
              <w:t>8,270,163.72</w:t>
            </w:r>
          </w:p>
        </w:tc>
        <w:tc>
          <w:tcPr>
            <w:tcW w:w="1612" w:type="dxa"/>
            <w:vAlign w:val="center"/>
          </w:tcPr>
          <w:p w:rsidR="00C448E1" w:rsidRDefault="00BD044F">
            <w:pPr>
              <w:jc w:val="right"/>
            </w:pPr>
            <w:r>
              <w:rPr>
                <w:rFonts w:eastAsiaTheme="minorEastAsia"/>
                <w:szCs w:val="21"/>
              </w:rPr>
              <w:t>1.81</w:t>
            </w:r>
          </w:p>
        </w:tc>
      </w:tr>
      <w:tr w:rsidR="00C448E1">
        <w:trPr>
          <w:jc w:val="center"/>
        </w:trPr>
        <w:tc>
          <w:tcPr>
            <w:tcW w:w="817" w:type="dxa"/>
            <w:vAlign w:val="center"/>
          </w:tcPr>
          <w:p w:rsidR="00C448E1" w:rsidRDefault="00BD044F">
            <w:pPr>
              <w:jc w:val="center"/>
            </w:pPr>
            <w:r>
              <w:rPr>
                <w:rFonts w:eastAsiaTheme="minorEastAsia"/>
                <w:szCs w:val="21"/>
              </w:rPr>
              <w:t>25</w:t>
            </w:r>
          </w:p>
        </w:tc>
        <w:tc>
          <w:tcPr>
            <w:tcW w:w="1276" w:type="dxa"/>
            <w:vAlign w:val="center"/>
          </w:tcPr>
          <w:p w:rsidR="00C448E1" w:rsidRDefault="00BD044F">
            <w:pPr>
              <w:jc w:val="center"/>
            </w:pPr>
            <w:r>
              <w:rPr>
                <w:rFonts w:eastAsiaTheme="minorEastAsia"/>
                <w:szCs w:val="21"/>
              </w:rPr>
              <w:t>00014</w:t>
            </w:r>
          </w:p>
        </w:tc>
        <w:tc>
          <w:tcPr>
            <w:tcW w:w="1701" w:type="dxa"/>
            <w:vAlign w:val="center"/>
          </w:tcPr>
          <w:p w:rsidR="00C448E1" w:rsidRDefault="00BD044F">
            <w:pPr>
              <w:jc w:val="center"/>
            </w:pPr>
            <w:r>
              <w:rPr>
                <w:rFonts w:eastAsiaTheme="minorEastAsia"/>
                <w:szCs w:val="21"/>
              </w:rPr>
              <w:t>希慎兴业</w:t>
            </w:r>
          </w:p>
        </w:tc>
        <w:tc>
          <w:tcPr>
            <w:tcW w:w="1559" w:type="dxa"/>
            <w:vAlign w:val="center"/>
          </w:tcPr>
          <w:p w:rsidR="00C448E1" w:rsidRDefault="00BD044F">
            <w:pPr>
              <w:jc w:val="right"/>
            </w:pPr>
            <w:r>
              <w:rPr>
                <w:rFonts w:eastAsiaTheme="minorEastAsia"/>
                <w:szCs w:val="21"/>
              </w:rPr>
              <w:t>588,000.00</w:t>
            </w:r>
          </w:p>
        </w:tc>
        <w:tc>
          <w:tcPr>
            <w:tcW w:w="1932" w:type="dxa"/>
            <w:vAlign w:val="center"/>
          </w:tcPr>
          <w:p w:rsidR="00C448E1" w:rsidRDefault="00BD044F">
            <w:pPr>
              <w:jc w:val="right"/>
            </w:pPr>
            <w:r>
              <w:rPr>
                <w:rFonts w:eastAsiaTheme="minorEastAsia"/>
                <w:szCs w:val="21"/>
              </w:rPr>
              <w:t>8,259,289.08</w:t>
            </w:r>
          </w:p>
        </w:tc>
        <w:tc>
          <w:tcPr>
            <w:tcW w:w="1612" w:type="dxa"/>
            <w:vAlign w:val="center"/>
          </w:tcPr>
          <w:p w:rsidR="00C448E1" w:rsidRDefault="00BD044F">
            <w:pPr>
              <w:jc w:val="right"/>
            </w:pPr>
            <w:r>
              <w:rPr>
                <w:rFonts w:eastAsiaTheme="minorEastAsia"/>
                <w:szCs w:val="21"/>
              </w:rPr>
              <w:t>1.81</w:t>
            </w:r>
          </w:p>
        </w:tc>
      </w:tr>
      <w:tr w:rsidR="00C448E1">
        <w:trPr>
          <w:jc w:val="center"/>
        </w:trPr>
        <w:tc>
          <w:tcPr>
            <w:tcW w:w="817" w:type="dxa"/>
            <w:vAlign w:val="center"/>
          </w:tcPr>
          <w:p w:rsidR="00C448E1" w:rsidRDefault="00BD044F">
            <w:pPr>
              <w:jc w:val="center"/>
            </w:pPr>
            <w:r>
              <w:rPr>
                <w:rFonts w:eastAsiaTheme="minorEastAsia"/>
                <w:szCs w:val="21"/>
              </w:rPr>
              <w:t>26</w:t>
            </w:r>
          </w:p>
        </w:tc>
        <w:tc>
          <w:tcPr>
            <w:tcW w:w="1276" w:type="dxa"/>
            <w:vAlign w:val="center"/>
          </w:tcPr>
          <w:p w:rsidR="00C448E1" w:rsidRDefault="00BD044F">
            <w:pPr>
              <w:jc w:val="center"/>
            </w:pPr>
            <w:r>
              <w:rPr>
                <w:rFonts w:eastAsiaTheme="minorEastAsia"/>
                <w:szCs w:val="21"/>
              </w:rPr>
              <w:t>00576</w:t>
            </w:r>
          </w:p>
        </w:tc>
        <w:tc>
          <w:tcPr>
            <w:tcW w:w="1701" w:type="dxa"/>
            <w:vAlign w:val="center"/>
          </w:tcPr>
          <w:p w:rsidR="00C448E1" w:rsidRDefault="00BD044F">
            <w:pPr>
              <w:jc w:val="center"/>
            </w:pPr>
            <w:r>
              <w:rPr>
                <w:rFonts w:eastAsiaTheme="minorEastAsia"/>
                <w:szCs w:val="21"/>
              </w:rPr>
              <w:t>浙江沪杭甬</w:t>
            </w:r>
          </w:p>
        </w:tc>
        <w:tc>
          <w:tcPr>
            <w:tcW w:w="1559" w:type="dxa"/>
            <w:vAlign w:val="center"/>
          </w:tcPr>
          <w:p w:rsidR="00C448E1" w:rsidRDefault="00BD044F">
            <w:pPr>
              <w:jc w:val="right"/>
            </w:pPr>
            <w:r>
              <w:rPr>
                <w:rFonts w:eastAsiaTheme="minorEastAsia"/>
                <w:szCs w:val="21"/>
              </w:rPr>
              <w:t>1,682,000.00</w:t>
            </w:r>
          </w:p>
        </w:tc>
        <w:tc>
          <w:tcPr>
            <w:tcW w:w="1932" w:type="dxa"/>
            <w:vAlign w:val="center"/>
          </w:tcPr>
          <w:p w:rsidR="00C448E1" w:rsidRDefault="00BD044F">
            <w:pPr>
              <w:jc w:val="right"/>
            </w:pPr>
            <w:r>
              <w:rPr>
                <w:rFonts w:eastAsiaTheme="minorEastAsia"/>
                <w:szCs w:val="21"/>
              </w:rPr>
              <w:t>7,941,405.23</w:t>
            </w:r>
          </w:p>
        </w:tc>
        <w:tc>
          <w:tcPr>
            <w:tcW w:w="1612" w:type="dxa"/>
            <w:vAlign w:val="center"/>
          </w:tcPr>
          <w:p w:rsidR="00C448E1" w:rsidRDefault="00BD044F">
            <w:pPr>
              <w:jc w:val="right"/>
            </w:pPr>
            <w:r>
              <w:rPr>
                <w:rFonts w:eastAsiaTheme="minorEastAsia"/>
                <w:szCs w:val="21"/>
              </w:rPr>
              <w:t>1.74</w:t>
            </w:r>
          </w:p>
        </w:tc>
      </w:tr>
      <w:tr w:rsidR="00C448E1">
        <w:trPr>
          <w:jc w:val="center"/>
        </w:trPr>
        <w:tc>
          <w:tcPr>
            <w:tcW w:w="817" w:type="dxa"/>
            <w:vAlign w:val="center"/>
          </w:tcPr>
          <w:p w:rsidR="00C448E1" w:rsidRDefault="00BD044F">
            <w:pPr>
              <w:jc w:val="center"/>
            </w:pPr>
            <w:r>
              <w:rPr>
                <w:rFonts w:eastAsiaTheme="minorEastAsia"/>
                <w:szCs w:val="21"/>
              </w:rPr>
              <w:t>27</w:t>
            </w:r>
          </w:p>
        </w:tc>
        <w:tc>
          <w:tcPr>
            <w:tcW w:w="1276" w:type="dxa"/>
            <w:vAlign w:val="center"/>
          </w:tcPr>
          <w:p w:rsidR="00C448E1" w:rsidRDefault="00BD044F">
            <w:pPr>
              <w:jc w:val="center"/>
            </w:pPr>
            <w:r>
              <w:rPr>
                <w:rFonts w:eastAsiaTheme="minorEastAsia"/>
                <w:szCs w:val="21"/>
              </w:rPr>
              <w:t>00101</w:t>
            </w:r>
          </w:p>
        </w:tc>
        <w:tc>
          <w:tcPr>
            <w:tcW w:w="1701" w:type="dxa"/>
            <w:vAlign w:val="center"/>
          </w:tcPr>
          <w:p w:rsidR="00C448E1" w:rsidRDefault="00BD044F">
            <w:pPr>
              <w:jc w:val="center"/>
            </w:pPr>
            <w:r>
              <w:rPr>
                <w:rFonts w:eastAsiaTheme="minorEastAsia"/>
                <w:szCs w:val="21"/>
              </w:rPr>
              <w:t>恒隆地产</w:t>
            </w:r>
          </w:p>
        </w:tc>
        <w:tc>
          <w:tcPr>
            <w:tcW w:w="1559" w:type="dxa"/>
            <w:vAlign w:val="center"/>
          </w:tcPr>
          <w:p w:rsidR="00C448E1" w:rsidRDefault="00BD044F">
            <w:pPr>
              <w:jc w:val="right"/>
            </w:pPr>
            <w:r>
              <w:rPr>
                <w:rFonts w:eastAsiaTheme="minorEastAsia"/>
                <w:szCs w:val="21"/>
              </w:rPr>
              <w:t>798,000.00</w:t>
            </w:r>
          </w:p>
        </w:tc>
        <w:tc>
          <w:tcPr>
            <w:tcW w:w="1932" w:type="dxa"/>
            <w:vAlign w:val="center"/>
          </w:tcPr>
          <w:p w:rsidR="00C448E1" w:rsidRDefault="00BD044F">
            <w:pPr>
              <w:jc w:val="right"/>
            </w:pPr>
            <w:r>
              <w:rPr>
                <w:rFonts w:eastAsiaTheme="minorEastAsia"/>
                <w:szCs w:val="21"/>
              </w:rPr>
              <w:t>7,868,019.53</w:t>
            </w:r>
          </w:p>
        </w:tc>
        <w:tc>
          <w:tcPr>
            <w:tcW w:w="1612" w:type="dxa"/>
            <w:vAlign w:val="center"/>
          </w:tcPr>
          <w:p w:rsidR="00C448E1" w:rsidRDefault="00BD044F">
            <w:pPr>
              <w:jc w:val="right"/>
            </w:pPr>
            <w:r>
              <w:rPr>
                <w:rFonts w:eastAsiaTheme="minorEastAsia"/>
                <w:szCs w:val="21"/>
              </w:rPr>
              <w:t>1.73</w:t>
            </w:r>
          </w:p>
        </w:tc>
      </w:tr>
      <w:tr w:rsidR="00C448E1">
        <w:trPr>
          <w:jc w:val="center"/>
        </w:trPr>
        <w:tc>
          <w:tcPr>
            <w:tcW w:w="817" w:type="dxa"/>
            <w:vAlign w:val="center"/>
          </w:tcPr>
          <w:p w:rsidR="00C448E1" w:rsidRDefault="00BD044F">
            <w:pPr>
              <w:jc w:val="center"/>
            </w:pPr>
            <w:r>
              <w:rPr>
                <w:rFonts w:eastAsiaTheme="minorEastAsia"/>
                <w:szCs w:val="21"/>
              </w:rPr>
              <w:t>28</w:t>
            </w:r>
          </w:p>
        </w:tc>
        <w:tc>
          <w:tcPr>
            <w:tcW w:w="1276" w:type="dxa"/>
            <w:vAlign w:val="center"/>
          </w:tcPr>
          <w:p w:rsidR="00C448E1" w:rsidRDefault="00BD044F">
            <w:pPr>
              <w:jc w:val="center"/>
            </w:pPr>
            <w:r>
              <w:rPr>
                <w:rFonts w:eastAsiaTheme="minorEastAsia"/>
                <w:szCs w:val="21"/>
              </w:rPr>
              <w:t>00762</w:t>
            </w:r>
          </w:p>
        </w:tc>
        <w:tc>
          <w:tcPr>
            <w:tcW w:w="1701" w:type="dxa"/>
            <w:vAlign w:val="center"/>
          </w:tcPr>
          <w:p w:rsidR="00C448E1" w:rsidRDefault="00BD044F">
            <w:pPr>
              <w:jc w:val="center"/>
            </w:pPr>
            <w:r>
              <w:rPr>
                <w:rFonts w:eastAsiaTheme="minorEastAsia"/>
                <w:szCs w:val="21"/>
              </w:rPr>
              <w:t>中国联通</w:t>
            </w:r>
          </w:p>
        </w:tc>
        <w:tc>
          <w:tcPr>
            <w:tcW w:w="1559" w:type="dxa"/>
            <w:vAlign w:val="center"/>
          </w:tcPr>
          <w:p w:rsidR="00C448E1" w:rsidRDefault="00BD044F">
            <w:pPr>
              <w:jc w:val="right"/>
            </w:pPr>
            <w:r>
              <w:rPr>
                <w:rFonts w:eastAsiaTheme="minorEastAsia"/>
                <w:szCs w:val="21"/>
              </w:rPr>
              <w:t>1,624,000.00</w:t>
            </w:r>
          </w:p>
        </w:tc>
        <w:tc>
          <w:tcPr>
            <w:tcW w:w="1932" w:type="dxa"/>
            <w:vAlign w:val="center"/>
          </w:tcPr>
          <w:p w:rsidR="00C448E1" w:rsidRDefault="00BD044F">
            <w:pPr>
              <w:jc w:val="right"/>
            </w:pPr>
            <w:r>
              <w:rPr>
                <w:rFonts w:eastAsiaTheme="minorEastAsia"/>
                <w:szCs w:val="21"/>
              </w:rPr>
              <w:t>7,211,336.27</w:t>
            </w:r>
          </w:p>
        </w:tc>
        <w:tc>
          <w:tcPr>
            <w:tcW w:w="1612" w:type="dxa"/>
            <w:vAlign w:val="center"/>
          </w:tcPr>
          <w:p w:rsidR="00C448E1" w:rsidRDefault="00BD044F">
            <w:pPr>
              <w:jc w:val="right"/>
            </w:pPr>
            <w:r>
              <w:rPr>
                <w:rFonts w:eastAsiaTheme="minorEastAsia"/>
                <w:szCs w:val="21"/>
              </w:rPr>
              <w:t>1.58</w:t>
            </w:r>
          </w:p>
        </w:tc>
      </w:tr>
      <w:tr w:rsidR="00C448E1">
        <w:trPr>
          <w:jc w:val="center"/>
        </w:trPr>
        <w:tc>
          <w:tcPr>
            <w:tcW w:w="817" w:type="dxa"/>
            <w:vAlign w:val="center"/>
          </w:tcPr>
          <w:p w:rsidR="00C448E1" w:rsidRDefault="00BD044F">
            <w:pPr>
              <w:jc w:val="center"/>
            </w:pPr>
            <w:r>
              <w:rPr>
                <w:rFonts w:eastAsiaTheme="minorEastAsia"/>
                <w:szCs w:val="21"/>
              </w:rPr>
              <w:t>29</w:t>
            </w:r>
          </w:p>
        </w:tc>
        <w:tc>
          <w:tcPr>
            <w:tcW w:w="1276" w:type="dxa"/>
            <w:vAlign w:val="center"/>
          </w:tcPr>
          <w:p w:rsidR="00C448E1" w:rsidRDefault="00BD044F">
            <w:pPr>
              <w:jc w:val="center"/>
            </w:pPr>
            <w:r>
              <w:rPr>
                <w:rFonts w:eastAsiaTheme="minorEastAsia"/>
                <w:szCs w:val="21"/>
              </w:rPr>
              <w:t>00728</w:t>
            </w:r>
          </w:p>
        </w:tc>
        <w:tc>
          <w:tcPr>
            <w:tcW w:w="1701" w:type="dxa"/>
            <w:vAlign w:val="center"/>
          </w:tcPr>
          <w:p w:rsidR="00C448E1" w:rsidRDefault="00BD044F">
            <w:pPr>
              <w:jc w:val="center"/>
            </w:pPr>
            <w:r>
              <w:rPr>
                <w:rFonts w:eastAsiaTheme="minorEastAsia"/>
                <w:szCs w:val="21"/>
              </w:rPr>
              <w:t>中国电信</w:t>
            </w:r>
          </w:p>
        </w:tc>
        <w:tc>
          <w:tcPr>
            <w:tcW w:w="1559" w:type="dxa"/>
            <w:vAlign w:val="center"/>
          </w:tcPr>
          <w:p w:rsidR="00C448E1" w:rsidRDefault="00BD044F">
            <w:pPr>
              <w:jc w:val="right"/>
            </w:pPr>
            <w:r>
              <w:rPr>
                <w:rFonts w:eastAsiaTheme="minorEastAsia"/>
                <w:szCs w:val="21"/>
              </w:rPr>
              <w:t>2,118,000.00</w:t>
            </w:r>
          </w:p>
        </w:tc>
        <w:tc>
          <w:tcPr>
            <w:tcW w:w="1932" w:type="dxa"/>
            <w:vAlign w:val="center"/>
          </w:tcPr>
          <w:p w:rsidR="00C448E1" w:rsidRDefault="00BD044F">
            <w:pPr>
              <w:jc w:val="right"/>
            </w:pPr>
            <w:r>
              <w:rPr>
                <w:rFonts w:eastAsiaTheme="minorEastAsia"/>
                <w:szCs w:val="21"/>
              </w:rPr>
              <w:t>7,178,458.61</w:t>
            </w:r>
          </w:p>
        </w:tc>
        <w:tc>
          <w:tcPr>
            <w:tcW w:w="1612" w:type="dxa"/>
            <w:vAlign w:val="center"/>
          </w:tcPr>
          <w:p w:rsidR="00C448E1" w:rsidRDefault="00BD044F">
            <w:pPr>
              <w:jc w:val="right"/>
            </w:pPr>
            <w:r>
              <w:rPr>
                <w:rFonts w:eastAsiaTheme="minorEastAsia"/>
                <w:szCs w:val="21"/>
              </w:rPr>
              <w:t>1.58</w:t>
            </w:r>
          </w:p>
        </w:tc>
      </w:tr>
      <w:tr w:rsidR="00C448E1">
        <w:trPr>
          <w:jc w:val="center"/>
        </w:trPr>
        <w:tc>
          <w:tcPr>
            <w:tcW w:w="817" w:type="dxa"/>
            <w:vAlign w:val="center"/>
          </w:tcPr>
          <w:p w:rsidR="00C448E1" w:rsidRDefault="00BD044F">
            <w:pPr>
              <w:jc w:val="center"/>
            </w:pPr>
            <w:r>
              <w:rPr>
                <w:rFonts w:eastAsiaTheme="minorEastAsia"/>
                <w:szCs w:val="21"/>
              </w:rPr>
              <w:t>30</w:t>
            </w:r>
          </w:p>
        </w:tc>
        <w:tc>
          <w:tcPr>
            <w:tcW w:w="1276" w:type="dxa"/>
            <w:vAlign w:val="center"/>
          </w:tcPr>
          <w:p w:rsidR="00C448E1" w:rsidRDefault="00BD044F">
            <w:pPr>
              <w:jc w:val="center"/>
            </w:pPr>
            <w:r>
              <w:rPr>
                <w:rFonts w:eastAsiaTheme="minorEastAsia"/>
                <w:szCs w:val="21"/>
              </w:rPr>
              <w:t>00001</w:t>
            </w:r>
          </w:p>
        </w:tc>
        <w:tc>
          <w:tcPr>
            <w:tcW w:w="1701" w:type="dxa"/>
            <w:vAlign w:val="center"/>
          </w:tcPr>
          <w:p w:rsidR="00C448E1" w:rsidRDefault="00BD044F">
            <w:pPr>
              <w:jc w:val="center"/>
            </w:pPr>
            <w:r>
              <w:rPr>
                <w:rFonts w:eastAsiaTheme="minorEastAsia"/>
                <w:szCs w:val="21"/>
              </w:rPr>
              <w:t>长和</w:t>
            </w:r>
          </w:p>
        </w:tc>
        <w:tc>
          <w:tcPr>
            <w:tcW w:w="1559" w:type="dxa"/>
            <w:vAlign w:val="center"/>
          </w:tcPr>
          <w:p w:rsidR="00C448E1" w:rsidRDefault="00BD044F">
            <w:pPr>
              <w:jc w:val="right"/>
            </w:pPr>
            <w:r>
              <w:rPr>
                <w:rFonts w:eastAsiaTheme="minorEastAsia"/>
                <w:szCs w:val="21"/>
              </w:rPr>
              <w:t>188,500.00</w:t>
            </w:r>
          </w:p>
        </w:tc>
        <w:tc>
          <w:tcPr>
            <w:tcW w:w="1932" w:type="dxa"/>
            <w:vAlign w:val="center"/>
          </w:tcPr>
          <w:p w:rsidR="00C448E1" w:rsidRDefault="00BD044F">
            <w:pPr>
              <w:jc w:val="right"/>
            </w:pPr>
            <w:r>
              <w:rPr>
                <w:rFonts w:eastAsiaTheme="minorEastAsia"/>
                <w:szCs w:val="21"/>
              </w:rPr>
              <w:t>7,148,920.37</w:t>
            </w:r>
          </w:p>
        </w:tc>
        <w:tc>
          <w:tcPr>
            <w:tcW w:w="1612" w:type="dxa"/>
            <w:vAlign w:val="center"/>
          </w:tcPr>
          <w:p w:rsidR="00C448E1" w:rsidRDefault="00BD044F">
            <w:pPr>
              <w:jc w:val="right"/>
            </w:pPr>
            <w:r>
              <w:rPr>
                <w:rFonts w:eastAsiaTheme="minorEastAsia"/>
                <w:szCs w:val="21"/>
              </w:rPr>
              <w:t>1.57</w:t>
            </w:r>
          </w:p>
        </w:tc>
      </w:tr>
      <w:tr w:rsidR="00C448E1">
        <w:trPr>
          <w:jc w:val="center"/>
        </w:trPr>
        <w:tc>
          <w:tcPr>
            <w:tcW w:w="817" w:type="dxa"/>
            <w:vAlign w:val="center"/>
          </w:tcPr>
          <w:p w:rsidR="00C448E1" w:rsidRDefault="00BD044F">
            <w:pPr>
              <w:jc w:val="center"/>
            </w:pPr>
            <w:r>
              <w:rPr>
                <w:rFonts w:eastAsiaTheme="minorEastAsia"/>
                <w:szCs w:val="21"/>
              </w:rPr>
              <w:t>31</w:t>
            </w:r>
          </w:p>
        </w:tc>
        <w:tc>
          <w:tcPr>
            <w:tcW w:w="1276" w:type="dxa"/>
            <w:vAlign w:val="center"/>
          </w:tcPr>
          <w:p w:rsidR="00C448E1" w:rsidRDefault="00BD044F">
            <w:pPr>
              <w:jc w:val="center"/>
            </w:pPr>
            <w:r>
              <w:rPr>
                <w:rFonts w:eastAsiaTheme="minorEastAsia"/>
                <w:szCs w:val="21"/>
              </w:rPr>
              <w:t>01816</w:t>
            </w:r>
          </w:p>
        </w:tc>
        <w:tc>
          <w:tcPr>
            <w:tcW w:w="1701" w:type="dxa"/>
            <w:vAlign w:val="center"/>
          </w:tcPr>
          <w:p w:rsidR="00C448E1" w:rsidRDefault="00BD044F">
            <w:pPr>
              <w:jc w:val="center"/>
            </w:pPr>
            <w:r>
              <w:rPr>
                <w:rFonts w:eastAsiaTheme="minorEastAsia"/>
                <w:szCs w:val="21"/>
              </w:rPr>
              <w:t>中广核电力</w:t>
            </w:r>
          </w:p>
        </w:tc>
        <w:tc>
          <w:tcPr>
            <w:tcW w:w="1559" w:type="dxa"/>
            <w:vAlign w:val="center"/>
          </w:tcPr>
          <w:p w:rsidR="00C448E1" w:rsidRDefault="00BD044F">
            <w:pPr>
              <w:jc w:val="right"/>
            </w:pPr>
            <w:r>
              <w:rPr>
                <w:rFonts w:eastAsiaTheme="minorEastAsia"/>
                <w:szCs w:val="21"/>
              </w:rPr>
              <w:t>3,856,000.00</w:t>
            </w:r>
          </w:p>
        </w:tc>
        <w:tc>
          <w:tcPr>
            <w:tcW w:w="1932" w:type="dxa"/>
            <w:vAlign w:val="center"/>
          </w:tcPr>
          <w:p w:rsidR="00C448E1" w:rsidRDefault="00BD044F">
            <w:pPr>
              <w:jc w:val="right"/>
            </w:pPr>
            <w:r>
              <w:rPr>
                <w:rFonts w:eastAsiaTheme="minorEastAsia"/>
                <w:szCs w:val="21"/>
              </w:rPr>
              <w:t>7,128,544.01</w:t>
            </w:r>
          </w:p>
        </w:tc>
        <w:tc>
          <w:tcPr>
            <w:tcW w:w="1612" w:type="dxa"/>
            <w:vAlign w:val="center"/>
          </w:tcPr>
          <w:p w:rsidR="00C448E1" w:rsidRDefault="00BD044F">
            <w:pPr>
              <w:jc w:val="right"/>
            </w:pPr>
            <w:r>
              <w:rPr>
                <w:rFonts w:eastAsiaTheme="minorEastAsia"/>
                <w:szCs w:val="21"/>
              </w:rPr>
              <w:t>1.56</w:t>
            </w:r>
          </w:p>
        </w:tc>
      </w:tr>
      <w:tr w:rsidR="00C448E1">
        <w:trPr>
          <w:jc w:val="center"/>
        </w:trPr>
        <w:tc>
          <w:tcPr>
            <w:tcW w:w="817" w:type="dxa"/>
            <w:vAlign w:val="center"/>
          </w:tcPr>
          <w:p w:rsidR="00C448E1" w:rsidRDefault="00BD044F">
            <w:pPr>
              <w:jc w:val="center"/>
            </w:pPr>
            <w:r>
              <w:rPr>
                <w:rFonts w:eastAsiaTheme="minorEastAsia"/>
                <w:szCs w:val="21"/>
              </w:rPr>
              <w:t>32</w:t>
            </w:r>
          </w:p>
        </w:tc>
        <w:tc>
          <w:tcPr>
            <w:tcW w:w="1276" w:type="dxa"/>
            <w:vAlign w:val="center"/>
          </w:tcPr>
          <w:p w:rsidR="00C448E1" w:rsidRDefault="00BD044F">
            <w:pPr>
              <w:jc w:val="center"/>
            </w:pPr>
            <w:r>
              <w:rPr>
                <w:rFonts w:eastAsiaTheme="minorEastAsia"/>
                <w:szCs w:val="21"/>
              </w:rPr>
              <w:t>01339</w:t>
            </w:r>
          </w:p>
        </w:tc>
        <w:tc>
          <w:tcPr>
            <w:tcW w:w="1701" w:type="dxa"/>
            <w:vAlign w:val="center"/>
          </w:tcPr>
          <w:p w:rsidR="00C448E1" w:rsidRDefault="00BD044F">
            <w:pPr>
              <w:jc w:val="center"/>
            </w:pPr>
            <w:r>
              <w:rPr>
                <w:rFonts w:eastAsiaTheme="minorEastAsia"/>
                <w:szCs w:val="21"/>
              </w:rPr>
              <w:t>中国人民保险集团</w:t>
            </w:r>
          </w:p>
        </w:tc>
        <w:tc>
          <w:tcPr>
            <w:tcW w:w="1559" w:type="dxa"/>
            <w:vAlign w:val="center"/>
          </w:tcPr>
          <w:p w:rsidR="00C448E1" w:rsidRDefault="00BD044F">
            <w:pPr>
              <w:jc w:val="right"/>
            </w:pPr>
            <w:r>
              <w:rPr>
                <w:rFonts w:eastAsiaTheme="minorEastAsia"/>
                <w:szCs w:val="21"/>
              </w:rPr>
              <w:t>3,247,000.00</w:t>
            </w:r>
          </w:p>
        </w:tc>
        <w:tc>
          <w:tcPr>
            <w:tcW w:w="1932" w:type="dxa"/>
            <w:vAlign w:val="center"/>
          </w:tcPr>
          <w:p w:rsidR="00C448E1" w:rsidRDefault="00BD044F">
            <w:pPr>
              <w:jc w:val="right"/>
            </w:pPr>
            <w:r>
              <w:rPr>
                <w:rFonts w:eastAsiaTheme="minorEastAsia"/>
                <w:szCs w:val="21"/>
              </w:rPr>
              <w:t>7,061,991.22</w:t>
            </w:r>
          </w:p>
        </w:tc>
        <w:tc>
          <w:tcPr>
            <w:tcW w:w="1612" w:type="dxa"/>
            <w:vAlign w:val="center"/>
          </w:tcPr>
          <w:p w:rsidR="00C448E1" w:rsidRDefault="00BD044F">
            <w:pPr>
              <w:jc w:val="right"/>
            </w:pPr>
            <w:r>
              <w:rPr>
                <w:rFonts w:eastAsiaTheme="minorEastAsia"/>
                <w:szCs w:val="21"/>
              </w:rPr>
              <w:t>1.55</w:t>
            </w:r>
          </w:p>
        </w:tc>
      </w:tr>
      <w:tr w:rsidR="00C448E1">
        <w:trPr>
          <w:jc w:val="center"/>
        </w:trPr>
        <w:tc>
          <w:tcPr>
            <w:tcW w:w="817" w:type="dxa"/>
            <w:vAlign w:val="center"/>
          </w:tcPr>
          <w:p w:rsidR="00C448E1" w:rsidRDefault="00BD044F">
            <w:pPr>
              <w:jc w:val="center"/>
            </w:pPr>
            <w:r>
              <w:rPr>
                <w:rFonts w:eastAsiaTheme="minorEastAsia"/>
                <w:szCs w:val="21"/>
              </w:rPr>
              <w:t>33</w:t>
            </w:r>
          </w:p>
        </w:tc>
        <w:tc>
          <w:tcPr>
            <w:tcW w:w="1276" w:type="dxa"/>
            <w:vAlign w:val="center"/>
          </w:tcPr>
          <w:p w:rsidR="00C448E1" w:rsidRDefault="00BD044F">
            <w:pPr>
              <w:jc w:val="center"/>
            </w:pPr>
            <w:r>
              <w:rPr>
                <w:rFonts w:eastAsiaTheme="minorEastAsia"/>
                <w:szCs w:val="21"/>
              </w:rPr>
              <w:t>00392</w:t>
            </w:r>
          </w:p>
        </w:tc>
        <w:tc>
          <w:tcPr>
            <w:tcW w:w="1701" w:type="dxa"/>
            <w:vAlign w:val="center"/>
          </w:tcPr>
          <w:p w:rsidR="00C448E1" w:rsidRDefault="00BD044F">
            <w:pPr>
              <w:jc w:val="center"/>
            </w:pPr>
            <w:r>
              <w:rPr>
                <w:rFonts w:eastAsiaTheme="minorEastAsia"/>
                <w:szCs w:val="21"/>
              </w:rPr>
              <w:t>北京控股</w:t>
            </w:r>
          </w:p>
        </w:tc>
        <w:tc>
          <w:tcPr>
            <w:tcW w:w="1559" w:type="dxa"/>
            <w:vAlign w:val="center"/>
          </w:tcPr>
          <w:p w:rsidR="00C448E1" w:rsidRDefault="00BD044F">
            <w:pPr>
              <w:jc w:val="right"/>
            </w:pPr>
            <w:r>
              <w:rPr>
                <w:rFonts w:eastAsiaTheme="minorEastAsia"/>
                <w:szCs w:val="21"/>
              </w:rPr>
              <w:t>287,000.00</w:t>
            </w:r>
          </w:p>
        </w:tc>
        <w:tc>
          <w:tcPr>
            <w:tcW w:w="1932" w:type="dxa"/>
            <w:vAlign w:val="center"/>
          </w:tcPr>
          <w:p w:rsidR="00C448E1" w:rsidRDefault="00BD044F">
            <w:pPr>
              <w:jc w:val="right"/>
            </w:pPr>
            <w:r>
              <w:rPr>
                <w:rFonts w:eastAsiaTheme="minorEastAsia"/>
                <w:szCs w:val="21"/>
              </w:rPr>
              <w:t>7,061,311.55</w:t>
            </w:r>
          </w:p>
        </w:tc>
        <w:tc>
          <w:tcPr>
            <w:tcW w:w="1612" w:type="dxa"/>
            <w:vAlign w:val="center"/>
          </w:tcPr>
          <w:p w:rsidR="00C448E1" w:rsidRDefault="00BD044F">
            <w:pPr>
              <w:jc w:val="right"/>
            </w:pPr>
            <w:r>
              <w:rPr>
                <w:rFonts w:eastAsiaTheme="minorEastAsia"/>
                <w:szCs w:val="21"/>
              </w:rPr>
              <w:t>1.55</w:t>
            </w:r>
          </w:p>
        </w:tc>
      </w:tr>
      <w:tr w:rsidR="00C448E1">
        <w:trPr>
          <w:jc w:val="center"/>
        </w:trPr>
        <w:tc>
          <w:tcPr>
            <w:tcW w:w="817" w:type="dxa"/>
            <w:vAlign w:val="center"/>
          </w:tcPr>
          <w:p w:rsidR="00C448E1" w:rsidRDefault="00BD044F">
            <w:pPr>
              <w:jc w:val="center"/>
            </w:pPr>
            <w:r>
              <w:rPr>
                <w:rFonts w:eastAsiaTheme="minorEastAsia"/>
                <w:szCs w:val="21"/>
              </w:rPr>
              <w:t>34</w:t>
            </w:r>
          </w:p>
        </w:tc>
        <w:tc>
          <w:tcPr>
            <w:tcW w:w="1276" w:type="dxa"/>
            <w:vAlign w:val="center"/>
          </w:tcPr>
          <w:p w:rsidR="00C448E1" w:rsidRDefault="00BD044F">
            <w:pPr>
              <w:jc w:val="center"/>
            </w:pPr>
            <w:r>
              <w:rPr>
                <w:rFonts w:eastAsiaTheme="minorEastAsia"/>
                <w:szCs w:val="21"/>
              </w:rPr>
              <w:t>00002</w:t>
            </w:r>
          </w:p>
        </w:tc>
        <w:tc>
          <w:tcPr>
            <w:tcW w:w="1701" w:type="dxa"/>
            <w:vAlign w:val="center"/>
          </w:tcPr>
          <w:p w:rsidR="00C448E1" w:rsidRDefault="00BD044F">
            <w:pPr>
              <w:jc w:val="center"/>
            </w:pPr>
            <w:r>
              <w:rPr>
                <w:rFonts w:eastAsiaTheme="minorEastAsia"/>
                <w:szCs w:val="21"/>
              </w:rPr>
              <w:t>中电控股</w:t>
            </w:r>
          </w:p>
        </w:tc>
        <w:tc>
          <w:tcPr>
            <w:tcW w:w="1559" w:type="dxa"/>
            <w:vAlign w:val="center"/>
          </w:tcPr>
          <w:p w:rsidR="00C448E1" w:rsidRDefault="00BD044F">
            <w:pPr>
              <w:jc w:val="right"/>
            </w:pPr>
            <w:r>
              <w:rPr>
                <w:rFonts w:eastAsiaTheme="minorEastAsia"/>
                <w:szCs w:val="21"/>
              </w:rPr>
              <w:t>119,500.00</w:t>
            </w:r>
          </w:p>
        </w:tc>
        <w:tc>
          <w:tcPr>
            <w:tcW w:w="1932" w:type="dxa"/>
            <w:vAlign w:val="center"/>
          </w:tcPr>
          <w:p w:rsidR="00C448E1" w:rsidRDefault="00BD044F">
            <w:pPr>
              <w:jc w:val="right"/>
            </w:pPr>
            <w:r>
              <w:rPr>
                <w:rFonts w:eastAsiaTheme="minorEastAsia"/>
                <w:szCs w:val="21"/>
              </w:rPr>
              <w:t>6,979,502.54</w:t>
            </w:r>
          </w:p>
        </w:tc>
        <w:tc>
          <w:tcPr>
            <w:tcW w:w="1612" w:type="dxa"/>
            <w:vAlign w:val="center"/>
          </w:tcPr>
          <w:p w:rsidR="00C448E1" w:rsidRDefault="00BD044F">
            <w:pPr>
              <w:jc w:val="right"/>
            </w:pPr>
            <w:r>
              <w:rPr>
                <w:rFonts w:eastAsiaTheme="minorEastAsia"/>
                <w:szCs w:val="21"/>
              </w:rPr>
              <w:t>1.53</w:t>
            </w:r>
          </w:p>
        </w:tc>
      </w:tr>
      <w:tr w:rsidR="00C448E1">
        <w:trPr>
          <w:jc w:val="center"/>
        </w:trPr>
        <w:tc>
          <w:tcPr>
            <w:tcW w:w="817" w:type="dxa"/>
            <w:vAlign w:val="center"/>
          </w:tcPr>
          <w:p w:rsidR="00C448E1" w:rsidRDefault="00BD044F">
            <w:pPr>
              <w:jc w:val="center"/>
            </w:pPr>
            <w:r>
              <w:rPr>
                <w:rFonts w:eastAsiaTheme="minorEastAsia"/>
                <w:szCs w:val="21"/>
              </w:rPr>
              <w:t>35</w:t>
            </w:r>
          </w:p>
        </w:tc>
        <w:tc>
          <w:tcPr>
            <w:tcW w:w="1276" w:type="dxa"/>
            <w:vAlign w:val="center"/>
          </w:tcPr>
          <w:p w:rsidR="00C448E1" w:rsidRDefault="00BD044F">
            <w:pPr>
              <w:jc w:val="center"/>
            </w:pPr>
            <w:r>
              <w:rPr>
                <w:rFonts w:eastAsiaTheme="minorEastAsia"/>
                <w:szCs w:val="21"/>
              </w:rPr>
              <w:t>00083</w:t>
            </w:r>
          </w:p>
        </w:tc>
        <w:tc>
          <w:tcPr>
            <w:tcW w:w="1701" w:type="dxa"/>
            <w:vAlign w:val="center"/>
          </w:tcPr>
          <w:p w:rsidR="00C448E1" w:rsidRDefault="00BD044F">
            <w:pPr>
              <w:jc w:val="center"/>
            </w:pPr>
            <w:r>
              <w:rPr>
                <w:rFonts w:eastAsiaTheme="minorEastAsia"/>
                <w:szCs w:val="21"/>
              </w:rPr>
              <w:t>信和置业</w:t>
            </w:r>
          </w:p>
        </w:tc>
        <w:tc>
          <w:tcPr>
            <w:tcW w:w="1559" w:type="dxa"/>
            <w:vAlign w:val="center"/>
          </w:tcPr>
          <w:p w:rsidR="00C448E1" w:rsidRDefault="00BD044F">
            <w:pPr>
              <w:jc w:val="right"/>
            </w:pPr>
            <w:r>
              <w:rPr>
                <w:rFonts w:eastAsiaTheme="minorEastAsia"/>
                <w:szCs w:val="21"/>
              </w:rPr>
              <w:t>892,000.00</w:t>
            </w:r>
          </w:p>
        </w:tc>
        <w:tc>
          <w:tcPr>
            <w:tcW w:w="1932" w:type="dxa"/>
            <w:vAlign w:val="center"/>
          </w:tcPr>
          <w:p w:rsidR="00C448E1" w:rsidRDefault="00BD044F">
            <w:pPr>
              <w:jc w:val="right"/>
            </w:pPr>
            <w:r>
              <w:rPr>
                <w:rFonts w:eastAsiaTheme="minorEastAsia"/>
                <w:szCs w:val="21"/>
              </w:rPr>
              <w:t>6,862,876.56</w:t>
            </w:r>
          </w:p>
        </w:tc>
        <w:tc>
          <w:tcPr>
            <w:tcW w:w="1612" w:type="dxa"/>
            <w:vAlign w:val="center"/>
          </w:tcPr>
          <w:p w:rsidR="00C448E1" w:rsidRDefault="00BD044F">
            <w:pPr>
              <w:jc w:val="right"/>
            </w:pPr>
            <w:r>
              <w:rPr>
                <w:rFonts w:eastAsiaTheme="minorEastAsia"/>
                <w:szCs w:val="21"/>
              </w:rPr>
              <w:t>1.51</w:t>
            </w:r>
          </w:p>
        </w:tc>
      </w:tr>
      <w:tr w:rsidR="00C448E1">
        <w:trPr>
          <w:jc w:val="center"/>
        </w:trPr>
        <w:tc>
          <w:tcPr>
            <w:tcW w:w="817" w:type="dxa"/>
            <w:vAlign w:val="center"/>
          </w:tcPr>
          <w:p w:rsidR="00C448E1" w:rsidRDefault="00BD044F">
            <w:pPr>
              <w:jc w:val="center"/>
            </w:pPr>
            <w:r>
              <w:rPr>
                <w:rFonts w:eastAsiaTheme="minorEastAsia"/>
                <w:szCs w:val="21"/>
              </w:rPr>
              <w:t>36</w:t>
            </w:r>
          </w:p>
        </w:tc>
        <w:tc>
          <w:tcPr>
            <w:tcW w:w="1276" w:type="dxa"/>
            <w:vAlign w:val="center"/>
          </w:tcPr>
          <w:p w:rsidR="00C448E1" w:rsidRDefault="00BD044F">
            <w:pPr>
              <w:jc w:val="center"/>
            </w:pPr>
            <w:r>
              <w:rPr>
                <w:rFonts w:eastAsiaTheme="minorEastAsia"/>
                <w:szCs w:val="21"/>
              </w:rPr>
              <w:t>00019</w:t>
            </w:r>
          </w:p>
        </w:tc>
        <w:tc>
          <w:tcPr>
            <w:tcW w:w="1701" w:type="dxa"/>
            <w:vAlign w:val="center"/>
          </w:tcPr>
          <w:p w:rsidR="00C448E1" w:rsidRDefault="00BD044F">
            <w:pPr>
              <w:jc w:val="center"/>
            </w:pPr>
            <w:r>
              <w:rPr>
                <w:rFonts w:eastAsiaTheme="minorEastAsia"/>
                <w:szCs w:val="21"/>
              </w:rPr>
              <w:t>太古股份公司Ａ</w:t>
            </w:r>
          </w:p>
        </w:tc>
        <w:tc>
          <w:tcPr>
            <w:tcW w:w="1559" w:type="dxa"/>
            <w:vAlign w:val="center"/>
          </w:tcPr>
          <w:p w:rsidR="00C448E1" w:rsidRDefault="00BD044F">
            <w:pPr>
              <w:jc w:val="right"/>
            </w:pPr>
            <w:r>
              <w:rPr>
                <w:rFonts w:eastAsiaTheme="minorEastAsia"/>
                <w:szCs w:val="21"/>
              </w:rPr>
              <w:t>112,000.00</w:t>
            </w:r>
          </w:p>
        </w:tc>
        <w:tc>
          <w:tcPr>
            <w:tcW w:w="1932" w:type="dxa"/>
            <w:vAlign w:val="center"/>
          </w:tcPr>
          <w:p w:rsidR="00C448E1" w:rsidRDefault="00BD044F">
            <w:pPr>
              <w:jc w:val="right"/>
            </w:pPr>
            <w:r>
              <w:rPr>
                <w:rFonts w:eastAsiaTheme="minorEastAsia"/>
                <w:szCs w:val="21"/>
              </w:rPr>
              <w:t>6,708,927.90</w:t>
            </w:r>
          </w:p>
        </w:tc>
        <w:tc>
          <w:tcPr>
            <w:tcW w:w="1612" w:type="dxa"/>
            <w:vAlign w:val="center"/>
          </w:tcPr>
          <w:p w:rsidR="00C448E1" w:rsidRDefault="00BD044F">
            <w:pPr>
              <w:jc w:val="right"/>
            </w:pPr>
            <w:r>
              <w:rPr>
                <w:rFonts w:eastAsiaTheme="minorEastAsia"/>
                <w:szCs w:val="21"/>
              </w:rPr>
              <w:t>1.47</w:t>
            </w:r>
          </w:p>
        </w:tc>
      </w:tr>
      <w:tr w:rsidR="00C448E1">
        <w:trPr>
          <w:jc w:val="center"/>
        </w:trPr>
        <w:tc>
          <w:tcPr>
            <w:tcW w:w="817" w:type="dxa"/>
            <w:vAlign w:val="center"/>
          </w:tcPr>
          <w:p w:rsidR="00C448E1" w:rsidRDefault="00BD044F">
            <w:pPr>
              <w:jc w:val="center"/>
            </w:pPr>
            <w:r>
              <w:rPr>
                <w:rFonts w:eastAsiaTheme="minorEastAsia"/>
                <w:szCs w:val="21"/>
              </w:rPr>
              <w:t>37</w:t>
            </w:r>
          </w:p>
        </w:tc>
        <w:tc>
          <w:tcPr>
            <w:tcW w:w="1276" w:type="dxa"/>
            <w:vAlign w:val="center"/>
          </w:tcPr>
          <w:p w:rsidR="00C448E1" w:rsidRDefault="00BD044F">
            <w:pPr>
              <w:jc w:val="center"/>
            </w:pPr>
            <w:r>
              <w:rPr>
                <w:rFonts w:eastAsiaTheme="minorEastAsia"/>
                <w:szCs w:val="21"/>
              </w:rPr>
              <w:t>02628</w:t>
            </w:r>
          </w:p>
        </w:tc>
        <w:tc>
          <w:tcPr>
            <w:tcW w:w="1701" w:type="dxa"/>
            <w:vAlign w:val="center"/>
          </w:tcPr>
          <w:p w:rsidR="00C448E1" w:rsidRDefault="00BD044F">
            <w:pPr>
              <w:jc w:val="center"/>
            </w:pPr>
            <w:r>
              <w:rPr>
                <w:rFonts w:eastAsiaTheme="minorEastAsia"/>
                <w:szCs w:val="21"/>
              </w:rPr>
              <w:t>中国人寿</w:t>
            </w:r>
          </w:p>
        </w:tc>
        <w:tc>
          <w:tcPr>
            <w:tcW w:w="1559" w:type="dxa"/>
            <w:vAlign w:val="center"/>
          </w:tcPr>
          <w:p w:rsidR="00C448E1" w:rsidRDefault="00BD044F">
            <w:pPr>
              <w:jc w:val="right"/>
            </w:pPr>
            <w:r>
              <w:rPr>
                <w:rFonts w:eastAsiaTheme="minorEastAsia"/>
                <w:szCs w:val="21"/>
              </w:rPr>
              <w:t>721,000.00</w:t>
            </w:r>
          </w:p>
        </w:tc>
        <w:tc>
          <w:tcPr>
            <w:tcW w:w="1932" w:type="dxa"/>
            <w:vAlign w:val="center"/>
          </w:tcPr>
          <w:p w:rsidR="00C448E1" w:rsidRDefault="00BD044F">
            <w:pPr>
              <w:jc w:val="right"/>
            </w:pPr>
            <w:r>
              <w:rPr>
                <w:rFonts w:eastAsiaTheme="minorEastAsia"/>
                <w:szCs w:val="21"/>
              </w:rPr>
              <w:t>6,612,252.35</w:t>
            </w:r>
          </w:p>
        </w:tc>
        <w:tc>
          <w:tcPr>
            <w:tcW w:w="1612" w:type="dxa"/>
            <w:vAlign w:val="center"/>
          </w:tcPr>
          <w:p w:rsidR="00C448E1" w:rsidRDefault="00BD044F">
            <w:pPr>
              <w:jc w:val="right"/>
            </w:pPr>
            <w:r>
              <w:rPr>
                <w:rFonts w:eastAsiaTheme="minorEastAsia"/>
                <w:szCs w:val="21"/>
              </w:rPr>
              <w:t>1.45</w:t>
            </w:r>
          </w:p>
        </w:tc>
      </w:tr>
      <w:tr w:rsidR="00C448E1">
        <w:trPr>
          <w:jc w:val="center"/>
        </w:trPr>
        <w:tc>
          <w:tcPr>
            <w:tcW w:w="817" w:type="dxa"/>
            <w:vAlign w:val="center"/>
          </w:tcPr>
          <w:p w:rsidR="00C448E1" w:rsidRDefault="00BD044F">
            <w:pPr>
              <w:jc w:val="center"/>
            </w:pPr>
            <w:r>
              <w:rPr>
                <w:rFonts w:eastAsiaTheme="minorEastAsia"/>
                <w:szCs w:val="21"/>
              </w:rPr>
              <w:t>38</w:t>
            </w:r>
          </w:p>
        </w:tc>
        <w:tc>
          <w:tcPr>
            <w:tcW w:w="1276" w:type="dxa"/>
            <w:vAlign w:val="center"/>
          </w:tcPr>
          <w:p w:rsidR="00C448E1" w:rsidRDefault="00BD044F">
            <w:pPr>
              <w:jc w:val="center"/>
            </w:pPr>
            <w:r>
              <w:rPr>
                <w:rFonts w:eastAsiaTheme="minorEastAsia"/>
                <w:szCs w:val="21"/>
              </w:rPr>
              <w:t>01658</w:t>
            </w:r>
          </w:p>
        </w:tc>
        <w:tc>
          <w:tcPr>
            <w:tcW w:w="1701" w:type="dxa"/>
            <w:vAlign w:val="center"/>
          </w:tcPr>
          <w:p w:rsidR="00C448E1" w:rsidRDefault="00BD044F">
            <w:pPr>
              <w:jc w:val="center"/>
            </w:pPr>
            <w:r>
              <w:rPr>
                <w:rFonts w:eastAsiaTheme="minorEastAsia"/>
                <w:szCs w:val="21"/>
              </w:rPr>
              <w:t>邮储银行</w:t>
            </w:r>
          </w:p>
        </w:tc>
        <w:tc>
          <w:tcPr>
            <w:tcW w:w="1559" w:type="dxa"/>
            <w:vAlign w:val="center"/>
          </w:tcPr>
          <w:p w:rsidR="00C448E1" w:rsidRDefault="00BD044F">
            <w:pPr>
              <w:jc w:val="right"/>
            </w:pPr>
            <w:r>
              <w:rPr>
                <w:rFonts w:eastAsiaTheme="minorEastAsia"/>
                <w:szCs w:val="21"/>
              </w:rPr>
              <w:t>1,928,000.00</w:t>
            </w:r>
          </w:p>
        </w:tc>
        <w:tc>
          <w:tcPr>
            <w:tcW w:w="1932" w:type="dxa"/>
            <w:vAlign w:val="center"/>
          </w:tcPr>
          <w:p w:rsidR="00C448E1" w:rsidRDefault="00BD044F">
            <w:pPr>
              <w:jc w:val="right"/>
            </w:pPr>
            <w:r>
              <w:rPr>
                <w:rFonts w:eastAsiaTheme="minorEastAsia"/>
                <w:szCs w:val="21"/>
              </w:rPr>
              <w:t>6,517,026.76</w:t>
            </w:r>
          </w:p>
        </w:tc>
        <w:tc>
          <w:tcPr>
            <w:tcW w:w="1612" w:type="dxa"/>
            <w:vAlign w:val="center"/>
          </w:tcPr>
          <w:p w:rsidR="00C448E1" w:rsidRDefault="00BD044F">
            <w:pPr>
              <w:jc w:val="right"/>
            </w:pPr>
            <w:r>
              <w:rPr>
                <w:rFonts w:eastAsiaTheme="minorEastAsia"/>
                <w:szCs w:val="21"/>
              </w:rPr>
              <w:t>1.43</w:t>
            </w:r>
          </w:p>
        </w:tc>
      </w:tr>
      <w:tr w:rsidR="00C448E1">
        <w:trPr>
          <w:jc w:val="center"/>
        </w:trPr>
        <w:tc>
          <w:tcPr>
            <w:tcW w:w="817" w:type="dxa"/>
            <w:vAlign w:val="center"/>
          </w:tcPr>
          <w:p w:rsidR="00C448E1" w:rsidRDefault="00BD044F">
            <w:pPr>
              <w:jc w:val="center"/>
            </w:pPr>
            <w:r>
              <w:rPr>
                <w:rFonts w:eastAsiaTheme="minorEastAsia"/>
                <w:szCs w:val="21"/>
              </w:rPr>
              <w:t>39</w:t>
            </w:r>
          </w:p>
        </w:tc>
        <w:tc>
          <w:tcPr>
            <w:tcW w:w="1276" w:type="dxa"/>
            <w:vAlign w:val="center"/>
          </w:tcPr>
          <w:p w:rsidR="00C448E1" w:rsidRDefault="00BD044F">
            <w:pPr>
              <w:jc w:val="center"/>
            </w:pPr>
            <w:r>
              <w:rPr>
                <w:rFonts w:eastAsiaTheme="minorEastAsia"/>
                <w:szCs w:val="21"/>
              </w:rPr>
              <w:t>02601</w:t>
            </w:r>
          </w:p>
        </w:tc>
        <w:tc>
          <w:tcPr>
            <w:tcW w:w="1701" w:type="dxa"/>
            <w:vAlign w:val="center"/>
          </w:tcPr>
          <w:p w:rsidR="00C448E1" w:rsidRDefault="00BD044F">
            <w:pPr>
              <w:jc w:val="center"/>
            </w:pPr>
            <w:r>
              <w:rPr>
                <w:rFonts w:eastAsiaTheme="minorEastAsia"/>
                <w:szCs w:val="21"/>
              </w:rPr>
              <w:t>中国太保</w:t>
            </w:r>
          </w:p>
        </w:tc>
        <w:tc>
          <w:tcPr>
            <w:tcW w:w="1559" w:type="dxa"/>
            <w:vAlign w:val="center"/>
          </w:tcPr>
          <w:p w:rsidR="00C448E1" w:rsidRDefault="00BD044F">
            <w:pPr>
              <w:jc w:val="right"/>
            </w:pPr>
            <w:r>
              <w:rPr>
                <w:rFonts w:eastAsiaTheme="minorEastAsia"/>
                <w:szCs w:val="21"/>
              </w:rPr>
              <w:t>426,000.00</w:t>
            </w:r>
          </w:p>
        </w:tc>
        <w:tc>
          <w:tcPr>
            <w:tcW w:w="1932" w:type="dxa"/>
            <w:vAlign w:val="center"/>
          </w:tcPr>
          <w:p w:rsidR="00C448E1" w:rsidRDefault="00BD044F">
            <w:pPr>
              <w:jc w:val="right"/>
            </w:pPr>
            <w:r>
              <w:rPr>
                <w:rFonts w:eastAsiaTheme="minorEastAsia"/>
                <w:szCs w:val="21"/>
              </w:rPr>
              <w:t>6,084,143.59</w:t>
            </w:r>
          </w:p>
        </w:tc>
        <w:tc>
          <w:tcPr>
            <w:tcW w:w="1612" w:type="dxa"/>
            <w:vAlign w:val="center"/>
          </w:tcPr>
          <w:p w:rsidR="00C448E1" w:rsidRDefault="00BD044F">
            <w:pPr>
              <w:jc w:val="right"/>
            </w:pPr>
            <w:r>
              <w:rPr>
                <w:rFonts w:eastAsiaTheme="minorEastAsia"/>
                <w:szCs w:val="21"/>
              </w:rPr>
              <w:t>1.34</w:t>
            </w:r>
          </w:p>
        </w:tc>
      </w:tr>
      <w:tr w:rsidR="00C448E1">
        <w:trPr>
          <w:jc w:val="center"/>
        </w:trPr>
        <w:tc>
          <w:tcPr>
            <w:tcW w:w="817" w:type="dxa"/>
            <w:vAlign w:val="center"/>
          </w:tcPr>
          <w:p w:rsidR="00C448E1" w:rsidRDefault="00BD044F">
            <w:pPr>
              <w:jc w:val="center"/>
            </w:pPr>
            <w:r>
              <w:rPr>
                <w:rFonts w:eastAsiaTheme="minorEastAsia"/>
                <w:szCs w:val="21"/>
              </w:rPr>
              <w:t>40</w:t>
            </w:r>
          </w:p>
        </w:tc>
        <w:tc>
          <w:tcPr>
            <w:tcW w:w="1276" w:type="dxa"/>
            <w:vAlign w:val="center"/>
          </w:tcPr>
          <w:p w:rsidR="00C448E1" w:rsidRDefault="00BD044F">
            <w:pPr>
              <w:jc w:val="center"/>
            </w:pPr>
            <w:r>
              <w:rPr>
                <w:rFonts w:eastAsiaTheme="minorEastAsia"/>
                <w:szCs w:val="21"/>
              </w:rPr>
              <w:t>01800</w:t>
            </w:r>
          </w:p>
        </w:tc>
        <w:tc>
          <w:tcPr>
            <w:tcW w:w="1701" w:type="dxa"/>
            <w:vAlign w:val="center"/>
          </w:tcPr>
          <w:p w:rsidR="00C448E1" w:rsidRDefault="00BD044F">
            <w:pPr>
              <w:jc w:val="center"/>
            </w:pPr>
            <w:r>
              <w:rPr>
                <w:rFonts w:eastAsiaTheme="minorEastAsia"/>
                <w:szCs w:val="21"/>
              </w:rPr>
              <w:t>中国交通建设</w:t>
            </w:r>
          </w:p>
        </w:tc>
        <w:tc>
          <w:tcPr>
            <w:tcW w:w="1559" w:type="dxa"/>
            <w:vAlign w:val="center"/>
          </w:tcPr>
          <w:p w:rsidR="00C448E1" w:rsidRDefault="00BD044F">
            <w:pPr>
              <w:jc w:val="right"/>
            </w:pPr>
            <w:r>
              <w:rPr>
                <w:rFonts w:eastAsiaTheme="minorEastAsia"/>
                <w:szCs w:val="21"/>
              </w:rPr>
              <w:t>1,926,000.00</w:t>
            </w:r>
          </w:p>
        </w:tc>
        <w:tc>
          <w:tcPr>
            <w:tcW w:w="1932" w:type="dxa"/>
            <w:vAlign w:val="center"/>
          </w:tcPr>
          <w:p w:rsidR="00C448E1" w:rsidRDefault="00BD044F">
            <w:pPr>
              <w:jc w:val="right"/>
            </w:pPr>
            <w:r>
              <w:rPr>
                <w:rFonts w:eastAsiaTheme="minorEastAsia"/>
                <w:szCs w:val="21"/>
              </w:rPr>
              <w:t>6,073,921.43</w:t>
            </w:r>
          </w:p>
        </w:tc>
        <w:tc>
          <w:tcPr>
            <w:tcW w:w="1612" w:type="dxa"/>
            <w:vAlign w:val="center"/>
          </w:tcPr>
          <w:p w:rsidR="00C448E1" w:rsidRDefault="00BD044F">
            <w:pPr>
              <w:jc w:val="right"/>
            </w:pPr>
            <w:r>
              <w:rPr>
                <w:rFonts w:eastAsiaTheme="minorEastAsia"/>
                <w:szCs w:val="21"/>
              </w:rPr>
              <w:t>1.33</w:t>
            </w:r>
          </w:p>
        </w:tc>
      </w:tr>
      <w:tr w:rsidR="00C448E1">
        <w:trPr>
          <w:jc w:val="center"/>
        </w:trPr>
        <w:tc>
          <w:tcPr>
            <w:tcW w:w="817" w:type="dxa"/>
            <w:vAlign w:val="center"/>
          </w:tcPr>
          <w:p w:rsidR="00C448E1" w:rsidRDefault="00BD044F">
            <w:pPr>
              <w:jc w:val="center"/>
            </w:pPr>
            <w:r>
              <w:rPr>
                <w:rFonts w:eastAsiaTheme="minorEastAsia"/>
                <w:szCs w:val="21"/>
              </w:rPr>
              <w:t>41</w:t>
            </w:r>
          </w:p>
        </w:tc>
        <w:tc>
          <w:tcPr>
            <w:tcW w:w="1276" w:type="dxa"/>
            <w:vAlign w:val="center"/>
          </w:tcPr>
          <w:p w:rsidR="00C448E1" w:rsidRDefault="00BD044F">
            <w:pPr>
              <w:jc w:val="center"/>
            </w:pPr>
            <w:r>
              <w:rPr>
                <w:rFonts w:eastAsiaTheme="minorEastAsia"/>
                <w:szCs w:val="21"/>
              </w:rPr>
              <w:t>01044</w:t>
            </w:r>
          </w:p>
        </w:tc>
        <w:tc>
          <w:tcPr>
            <w:tcW w:w="1701" w:type="dxa"/>
            <w:vAlign w:val="center"/>
          </w:tcPr>
          <w:p w:rsidR="00C448E1" w:rsidRDefault="00BD044F">
            <w:pPr>
              <w:jc w:val="center"/>
            </w:pPr>
            <w:r>
              <w:rPr>
                <w:rFonts w:eastAsiaTheme="minorEastAsia"/>
                <w:szCs w:val="21"/>
              </w:rPr>
              <w:t>恒安国际</w:t>
            </w:r>
          </w:p>
        </w:tc>
        <w:tc>
          <w:tcPr>
            <w:tcW w:w="1559" w:type="dxa"/>
            <w:vAlign w:val="center"/>
          </w:tcPr>
          <w:p w:rsidR="00C448E1" w:rsidRDefault="00BD044F">
            <w:pPr>
              <w:jc w:val="right"/>
            </w:pPr>
            <w:r>
              <w:rPr>
                <w:rFonts w:eastAsiaTheme="minorEastAsia"/>
                <w:szCs w:val="21"/>
              </w:rPr>
              <w:t>228,000.00</w:t>
            </w:r>
          </w:p>
        </w:tc>
        <w:tc>
          <w:tcPr>
            <w:tcW w:w="1932" w:type="dxa"/>
            <w:vAlign w:val="center"/>
          </w:tcPr>
          <w:p w:rsidR="00C448E1" w:rsidRDefault="00BD044F">
            <w:pPr>
              <w:jc w:val="right"/>
            </w:pPr>
            <w:r>
              <w:rPr>
                <w:rFonts w:eastAsiaTheme="minorEastAsia"/>
                <w:szCs w:val="21"/>
              </w:rPr>
              <w:t>6,002,257.55</w:t>
            </w:r>
          </w:p>
        </w:tc>
        <w:tc>
          <w:tcPr>
            <w:tcW w:w="1612" w:type="dxa"/>
            <w:vAlign w:val="center"/>
          </w:tcPr>
          <w:p w:rsidR="00C448E1" w:rsidRDefault="00BD044F">
            <w:pPr>
              <w:jc w:val="right"/>
            </w:pPr>
            <w:r>
              <w:rPr>
                <w:rFonts w:eastAsiaTheme="minorEastAsia"/>
                <w:szCs w:val="21"/>
              </w:rPr>
              <w:t>1.32</w:t>
            </w:r>
          </w:p>
        </w:tc>
      </w:tr>
      <w:tr w:rsidR="00C448E1">
        <w:trPr>
          <w:jc w:val="center"/>
        </w:trPr>
        <w:tc>
          <w:tcPr>
            <w:tcW w:w="817" w:type="dxa"/>
            <w:vAlign w:val="center"/>
          </w:tcPr>
          <w:p w:rsidR="00C448E1" w:rsidRDefault="00BD044F">
            <w:pPr>
              <w:jc w:val="center"/>
            </w:pPr>
            <w:r>
              <w:rPr>
                <w:rFonts w:eastAsiaTheme="minorEastAsia"/>
                <w:szCs w:val="21"/>
              </w:rPr>
              <w:t>42</w:t>
            </w:r>
          </w:p>
        </w:tc>
        <w:tc>
          <w:tcPr>
            <w:tcW w:w="1276" w:type="dxa"/>
            <w:vAlign w:val="center"/>
          </w:tcPr>
          <w:p w:rsidR="00C448E1" w:rsidRDefault="00BD044F">
            <w:pPr>
              <w:jc w:val="center"/>
            </w:pPr>
            <w:r>
              <w:rPr>
                <w:rFonts w:eastAsiaTheme="minorEastAsia"/>
                <w:szCs w:val="21"/>
              </w:rPr>
              <w:t>00552</w:t>
            </w:r>
          </w:p>
        </w:tc>
        <w:tc>
          <w:tcPr>
            <w:tcW w:w="1701" w:type="dxa"/>
            <w:vAlign w:val="center"/>
          </w:tcPr>
          <w:p w:rsidR="00C448E1" w:rsidRDefault="00BD044F">
            <w:pPr>
              <w:jc w:val="center"/>
            </w:pPr>
            <w:r>
              <w:rPr>
                <w:rFonts w:eastAsiaTheme="minorEastAsia"/>
                <w:szCs w:val="21"/>
              </w:rPr>
              <w:t>中国通信服务</w:t>
            </w:r>
          </w:p>
        </w:tc>
        <w:tc>
          <w:tcPr>
            <w:tcW w:w="1559" w:type="dxa"/>
            <w:vAlign w:val="center"/>
          </w:tcPr>
          <w:p w:rsidR="00C448E1" w:rsidRDefault="00BD044F">
            <w:pPr>
              <w:jc w:val="right"/>
            </w:pPr>
            <w:r>
              <w:rPr>
                <w:rFonts w:eastAsiaTheme="minorEastAsia"/>
                <w:szCs w:val="21"/>
              </w:rPr>
              <w:t>1,936,000.00</w:t>
            </w:r>
          </w:p>
        </w:tc>
        <w:tc>
          <w:tcPr>
            <w:tcW w:w="1932" w:type="dxa"/>
            <w:vAlign w:val="center"/>
          </w:tcPr>
          <w:p w:rsidR="00C448E1" w:rsidRDefault="00BD044F">
            <w:pPr>
              <w:jc w:val="right"/>
            </w:pPr>
            <w:r>
              <w:rPr>
                <w:rFonts w:eastAsiaTheme="minorEastAsia"/>
                <w:szCs w:val="21"/>
              </w:rPr>
              <w:t>5,684,391.82</w:t>
            </w:r>
          </w:p>
        </w:tc>
        <w:tc>
          <w:tcPr>
            <w:tcW w:w="1612" w:type="dxa"/>
            <w:vAlign w:val="center"/>
          </w:tcPr>
          <w:p w:rsidR="00C448E1" w:rsidRDefault="00BD044F">
            <w:pPr>
              <w:jc w:val="right"/>
            </w:pPr>
            <w:r>
              <w:rPr>
                <w:rFonts w:eastAsiaTheme="minorEastAsia"/>
                <w:szCs w:val="21"/>
              </w:rPr>
              <w:t>1.25</w:t>
            </w:r>
          </w:p>
        </w:tc>
      </w:tr>
      <w:tr w:rsidR="00C448E1">
        <w:trPr>
          <w:jc w:val="center"/>
        </w:trPr>
        <w:tc>
          <w:tcPr>
            <w:tcW w:w="817" w:type="dxa"/>
            <w:vAlign w:val="center"/>
          </w:tcPr>
          <w:p w:rsidR="00C448E1" w:rsidRDefault="00BD044F">
            <w:pPr>
              <w:jc w:val="center"/>
            </w:pPr>
            <w:r>
              <w:rPr>
                <w:rFonts w:eastAsiaTheme="minorEastAsia"/>
                <w:szCs w:val="21"/>
              </w:rPr>
              <w:t>43</w:t>
            </w:r>
          </w:p>
        </w:tc>
        <w:tc>
          <w:tcPr>
            <w:tcW w:w="1276" w:type="dxa"/>
            <w:vAlign w:val="center"/>
          </w:tcPr>
          <w:p w:rsidR="00C448E1" w:rsidRDefault="00BD044F">
            <w:pPr>
              <w:jc w:val="center"/>
            </w:pPr>
            <w:r>
              <w:rPr>
                <w:rFonts w:eastAsiaTheme="minorEastAsia"/>
                <w:szCs w:val="21"/>
              </w:rPr>
              <w:t>00016</w:t>
            </w:r>
          </w:p>
        </w:tc>
        <w:tc>
          <w:tcPr>
            <w:tcW w:w="1701" w:type="dxa"/>
            <w:vAlign w:val="center"/>
          </w:tcPr>
          <w:p w:rsidR="00C448E1" w:rsidRDefault="00BD044F">
            <w:pPr>
              <w:jc w:val="center"/>
            </w:pPr>
            <w:r>
              <w:rPr>
                <w:rFonts w:eastAsiaTheme="minorEastAsia"/>
                <w:szCs w:val="21"/>
              </w:rPr>
              <w:t>新鸿基地产</w:t>
            </w:r>
          </w:p>
        </w:tc>
        <w:tc>
          <w:tcPr>
            <w:tcW w:w="1559" w:type="dxa"/>
            <w:vAlign w:val="center"/>
          </w:tcPr>
          <w:p w:rsidR="00C448E1" w:rsidRDefault="00BD044F">
            <w:pPr>
              <w:jc w:val="right"/>
            </w:pPr>
            <w:r>
              <w:rPr>
                <w:rFonts w:eastAsiaTheme="minorEastAsia"/>
                <w:szCs w:val="21"/>
              </w:rPr>
              <w:t>73,500.00</w:t>
            </w:r>
          </w:p>
        </w:tc>
        <w:tc>
          <w:tcPr>
            <w:tcW w:w="1932" w:type="dxa"/>
            <w:vAlign w:val="center"/>
          </w:tcPr>
          <w:p w:rsidR="00C448E1" w:rsidRDefault="00BD044F">
            <w:pPr>
              <w:jc w:val="right"/>
            </w:pPr>
            <w:r>
              <w:rPr>
                <w:rFonts w:eastAsiaTheme="minorEastAsia"/>
                <w:szCs w:val="21"/>
              </w:rPr>
              <w:t>5,624,975.51</w:t>
            </w:r>
          </w:p>
        </w:tc>
        <w:tc>
          <w:tcPr>
            <w:tcW w:w="1612" w:type="dxa"/>
            <w:vAlign w:val="center"/>
          </w:tcPr>
          <w:p w:rsidR="00C448E1" w:rsidRDefault="00BD044F">
            <w:pPr>
              <w:jc w:val="right"/>
            </w:pPr>
            <w:r>
              <w:rPr>
                <w:rFonts w:eastAsiaTheme="minorEastAsia"/>
                <w:szCs w:val="21"/>
              </w:rPr>
              <w:t>1.23</w:t>
            </w:r>
          </w:p>
        </w:tc>
      </w:tr>
      <w:tr w:rsidR="00C448E1">
        <w:trPr>
          <w:jc w:val="center"/>
        </w:trPr>
        <w:tc>
          <w:tcPr>
            <w:tcW w:w="817" w:type="dxa"/>
            <w:vAlign w:val="center"/>
          </w:tcPr>
          <w:p w:rsidR="00C448E1" w:rsidRDefault="00BD044F">
            <w:pPr>
              <w:jc w:val="center"/>
            </w:pPr>
            <w:r>
              <w:rPr>
                <w:rFonts w:eastAsiaTheme="minorEastAsia"/>
                <w:szCs w:val="21"/>
              </w:rPr>
              <w:t>44</w:t>
            </w:r>
          </w:p>
        </w:tc>
        <w:tc>
          <w:tcPr>
            <w:tcW w:w="1276" w:type="dxa"/>
            <w:vAlign w:val="center"/>
          </w:tcPr>
          <w:p w:rsidR="00C448E1" w:rsidRDefault="00BD044F">
            <w:pPr>
              <w:jc w:val="center"/>
            </w:pPr>
            <w:r>
              <w:rPr>
                <w:rFonts w:eastAsiaTheme="minorEastAsia"/>
                <w:szCs w:val="21"/>
              </w:rPr>
              <w:t>00151</w:t>
            </w:r>
          </w:p>
        </w:tc>
        <w:tc>
          <w:tcPr>
            <w:tcW w:w="1701" w:type="dxa"/>
            <w:vAlign w:val="center"/>
          </w:tcPr>
          <w:p w:rsidR="00C448E1" w:rsidRDefault="00BD044F">
            <w:pPr>
              <w:jc w:val="center"/>
            </w:pPr>
            <w:r>
              <w:rPr>
                <w:rFonts w:eastAsiaTheme="minorEastAsia"/>
                <w:szCs w:val="21"/>
              </w:rPr>
              <w:t>中国旺旺</w:t>
            </w:r>
          </w:p>
        </w:tc>
        <w:tc>
          <w:tcPr>
            <w:tcW w:w="1559" w:type="dxa"/>
            <w:vAlign w:val="center"/>
          </w:tcPr>
          <w:p w:rsidR="00C448E1" w:rsidRDefault="00BD044F">
            <w:pPr>
              <w:jc w:val="right"/>
            </w:pPr>
            <w:r>
              <w:rPr>
                <w:rFonts w:eastAsiaTheme="minorEastAsia"/>
                <w:szCs w:val="21"/>
              </w:rPr>
              <w:t>1,301,000.00</w:t>
            </w:r>
          </w:p>
        </w:tc>
        <w:tc>
          <w:tcPr>
            <w:tcW w:w="1932" w:type="dxa"/>
            <w:vAlign w:val="center"/>
          </w:tcPr>
          <w:p w:rsidR="00C448E1" w:rsidRDefault="00BD044F">
            <w:pPr>
              <w:jc w:val="right"/>
            </w:pPr>
            <w:r>
              <w:rPr>
                <w:rFonts w:eastAsiaTheme="minorEastAsia"/>
                <w:szCs w:val="21"/>
              </w:rPr>
              <w:t>5,564,843.28</w:t>
            </w:r>
          </w:p>
        </w:tc>
        <w:tc>
          <w:tcPr>
            <w:tcW w:w="1612" w:type="dxa"/>
            <w:vAlign w:val="center"/>
          </w:tcPr>
          <w:p w:rsidR="00C448E1" w:rsidRDefault="00BD044F">
            <w:pPr>
              <w:jc w:val="right"/>
            </w:pPr>
            <w:r>
              <w:rPr>
                <w:rFonts w:eastAsiaTheme="minorEastAsia"/>
                <w:szCs w:val="21"/>
              </w:rPr>
              <w:t>1.22</w:t>
            </w:r>
          </w:p>
        </w:tc>
      </w:tr>
      <w:tr w:rsidR="00C448E1">
        <w:trPr>
          <w:jc w:val="center"/>
        </w:trPr>
        <w:tc>
          <w:tcPr>
            <w:tcW w:w="817" w:type="dxa"/>
            <w:vAlign w:val="center"/>
          </w:tcPr>
          <w:p w:rsidR="00C448E1" w:rsidRDefault="00BD044F">
            <w:pPr>
              <w:jc w:val="center"/>
            </w:pPr>
            <w:r>
              <w:rPr>
                <w:rFonts w:eastAsiaTheme="minorEastAsia"/>
                <w:szCs w:val="21"/>
              </w:rPr>
              <w:t>45</w:t>
            </w:r>
          </w:p>
        </w:tc>
        <w:tc>
          <w:tcPr>
            <w:tcW w:w="1276" w:type="dxa"/>
            <w:vAlign w:val="center"/>
          </w:tcPr>
          <w:p w:rsidR="00C448E1" w:rsidRDefault="00BD044F">
            <w:pPr>
              <w:jc w:val="center"/>
            </w:pPr>
            <w:r>
              <w:rPr>
                <w:rFonts w:eastAsiaTheme="minorEastAsia"/>
                <w:szCs w:val="21"/>
              </w:rPr>
              <w:t>01766</w:t>
            </w:r>
          </w:p>
        </w:tc>
        <w:tc>
          <w:tcPr>
            <w:tcW w:w="1701" w:type="dxa"/>
            <w:vAlign w:val="center"/>
          </w:tcPr>
          <w:p w:rsidR="00C448E1" w:rsidRDefault="00BD044F">
            <w:pPr>
              <w:jc w:val="center"/>
            </w:pPr>
            <w:r>
              <w:rPr>
                <w:rFonts w:eastAsiaTheme="minorEastAsia"/>
                <w:szCs w:val="21"/>
              </w:rPr>
              <w:t>中国中车</w:t>
            </w:r>
          </w:p>
        </w:tc>
        <w:tc>
          <w:tcPr>
            <w:tcW w:w="1559" w:type="dxa"/>
            <w:vAlign w:val="center"/>
          </w:tcPr>
          <w:p w:rsidR="00C448E1" w:rsidRDefault="00BD044F">
            <w:pPr>
              <w:jc w:val="right"/>
            </w:pPr>
            <w:r>
              <w:rPr>
                <w:rFonts w:eastAsiaTheme="minorEastAsia"/>
                <w:szCs w:val="21"/>
              </w:rPr>
              <w:t>1,715,000.00</w:t>
            </w:r>
          </w:p>
        </w:tc>
        <w:tc>
          <w:tcPr>
            <w:tcW w:w="1932" w:type="dxa"/>
            <w:vAlign w:val="center"/>
          </w:tcPr>
          <w:p w:rsidR="00C448E1" w:rsidRDefault="00BD044F">
            <w:pPr>
              <w:jc w:val="right"/>
            </w:pPr>
            <w:r>
              <w:rPr>
                <w:rFonts w:eastAsiaTheme="minorEastAsia"/>
                <w:szCs w:val="21"/>
              </w:rPr>
              <w:t>5,346,335.51</w:t>
            </w:r>
          </w:p>
        </w:tc>
        <w:tc>
          <w:tcPr>
            <w:tcW w:w="1612" w:type="dxa"/>
            <w:vAlign w:val="center"/>
          </w:tcPr>
          <w:p w:rsidR="00C448E1" w:rsidRDefault="00BD044F">
            <w:pPr>
              <w:jc w:val="right"/>
            </w:pPr>
            <w:r>
              <w:rPr>
                <w:rFonts w:eastAsiaTheme="minorEastAsia"/>
                <w:szCs w:val="21"/>
              </w:rPr>
              <w:t>1.17</w:t>
            </w:r>
          </w:p>
        </w:tc>
      </w:tr>
      <w:tr w:rsidR="00C448E1">
        <w:trPr>
          <w:jc w:val="center"/>
        </w:trPr>
        <w:tc>
          <w:tcPr>
            <w:tcW w:w="817" w:type="dxa"/>
            <w:vAlign w:val="center"/>
          </w:tcPr>
          <w:p w:rsidR="00C448E1" w:rsidRDefault="00BD044F">
            <w:pPr>
              <w:jc w:val="center"/>
            </w:pPr>
            <w:r>
              <w:rPr>
                <w:rFonts w:eastAsiaTheme="minorEastAsia"/>
                <w:szCs w:val="21"/>
              </w:rPr>
              <w:t>46</w:t>
            </w:r>
          </w:p>
        </w:tc>
        <w:tc>
          <w:tcPr>
            <w:tcW w:w="1276" w:type="dxa"/>
            <w:vAlign w:val="center"/>
          </w:tcPr>
          <w:p w:rsidR="00C448E1" w:rsidRDefault="00BD044F">
            <w:pPr>
              <w:jc w:val="center"/>
            </w:pPr>
            <w:r>
              <w:rPr>
                <w:rFonts w:eastAsiaTheme="minorEastAsia"/>
                <w:szCs w:val="21"/>
              </w:rPr>
              <w:t>01186</w:t>
            </w:r>
          </w:p>
        </w:tc>
        <w:tc>
          <w:tcPr>
            <w:tcW w:w="1701" w:type="dxa"/>
            <w:vAlign w:val="center"/>
          </w:tcPr>
          <w:p w:rsidR="00C448E1" w:rsidRDefault="00BD044F">
            <w:pPr>
              <w:jc w:val="center"/>
            </w:pPr>
            <w:r>
              <w:rPr>
                <w:rFonts w:eastAsiaTheme="minorEastAsia"/>
                <w:szCs w:val="21"/>
              </w:rPr>
              <w:t>中国铁建</w:t>
            </w:r>
          </w:p>
        </w:tc>
        <w:tc>
          <w:tcPr>
            <w:tcW w:w="1559" w:type="dxa"/>
            <w:vAlign w:val="center"/>
          </w:tcPr>
          <w:p w:rsidR="00C448E1" w:rsidRDefault="00BD044F">
            <w:pPr>
              <w:jc w:val="right"/>
            </w:pPr>
            <w:r>
              <w:rPr>
                <w:rFonts w:eastAsiaTheme="minorEastAsia"/>
                <w:szCs w:val="21"/>
              </w:rPr>
              <w:t>1,256,000.00</w:t>
            </w:r>
          </w:p>
        </w:tc>
        <w:tc>
          <w:tcPr>
            <w:tcW w:w="1932" w:type="dxa"/>
            <w:vAlign w:val="center"/>
          </w:tcPr>
          <w:p w:rsidR="00C448E1" w:rsidRDefault="00BD044F">
            <w:pPr>
              <w:jc w:val="right"/>
            </w:pPr>
            <w:r>
              <w:rPr>
                <w:rFonts w:eastAsiaTheme="minorEastAsia"/>
                <w:szCs w:val="21"/>
              </w:rPr>
              <w:t>5,269,923.04</w:t>
            </w:r>
          </w:p>
        </w:tc>
        <w:tc>
          <w:tcPr>
            <w:tcW w:w="1612" w:type="dxa"/>
            <w:vAlign w:val="center"/>
          </w:tcPr>
          <w:p w:rsidR="00C448E1" w:rsidRDefault="00BD044F">
            <w:pPr>
              <w:jc w:val="right"/>
            </w:pPr>
            <w:r>
              <w:rPr>
                <w:rFonts w:eastAsiaTheme="minorEastAsia"/>
                <w:szCs w:val="21"/>
              </w:rPr>
              <w:t>1.16</w:t>
            </w:r>
          </w:p>
        </w:tc>
      </w:tr>
      <w:tr w:rsidR="00C448E1">
        <w:trPr>
          <w:jc w:val="center"/>
        </w:trPr>
        <w:tc>
          <w:tcPr>
            <w:tcW w:w="817" w:type="dxa"/>
            <w:vAlign w:val="center"/>
          </w:tcPr>
          <w:p w:rsidR="00C448E1" w:rsidRDefault="00BD044F">
            <w:pPr>
              <w:jc w:val="center"/>
            </w:pPr>
            <w:r>
              <w:rPr>
                <w:rFonts w:eastAsiaTheme="minorEastAsia"/>
                <w:szCs w:val="21"/>
              </w:rPr>
              <w:t>47</w:t>
            </w:r>
          </w:p>
        </w:tc>
        <w:tc>
          <w:tcPr>
            <w:tcW w:w="1276" w:type="dxa"/>
            <w:vAlign w:val="center"/>
          </w:tcPr>
          <w:p w:rsidR="00C448E1" w:rsidRDefault="00BD044F">
            <w:pPr>
              <w:jc w:val="center"/>
            </w:pPr>
            <w:r>
              <w:rPr>
                <w:rFonts w:eastAsiaTheme="minorEastAsia"/>
                <w:szCs w:val="21"/>
              </w:rPr>
              <w:t>00358</w:t>
            </w:r>
          </w:p>
        </w:tc>
        <w:tc>
          <w:tcPr>
            <w:tcW w:w="1701" w:type="dxa"/>
            <w:vAlign w:val="center"/>
          </w:tcPr>
          <w:p w:rsidR="00C448E1" w:rsidRDefault="00BD044F">
            <w:pPr>
              <w:jc w:val="center"/>
            </w:pPr>
            <w:r>
              <w:rPr>
                <w:rFonts w:eastAsiaTheme="minorEastAsia"/>
                <w:szCs w:val="21"/>
              </w:rPr>
              <w:t>江西铜业股份</w:t>
            </w:r>
          </w:p>
        </w:tc>
        <w:tc>
          <w:tcPr>
            <w:tcW w:w="1559" w:type="dxa"/>
            <w:vAlign w:val="center"/>
          </w:tcPr>
          <w:p w:rsidR="00C448E1" w:rsidRDefault="00BD044F">
            <w:pPr>
              <w:jc w:val="right"/>
            </w:pPr>
            <w:r>
              <w:rPr>
                <w:rFonts w:eastAsiaTheme="minorEastAsia"/>
                <w:szCs w:val="21"/>
              </w:rPr>
              <w:t>525,000.00</w:t>
            </w:r>
          </w:p>
        </w:tc>
        <w:tc>
          <w:tcPr>
            <w:tcW w:w="1932" w:type="dxa"/>
            <w:vAlign w:val="center"/>
          </w:tcPr>
          <w:p w:rsidR="00C448E1" w:rsidRDefault="00BD044F">
            <w:pPr>
              <w:jc w:val="right"/>
            </w:pPr>
            <w:r>
              <w:rPr>
                <w:rFonts w:eastAsiaTheme="minorEastAsia"/>
                <w:szCs w:val="21"/>
              </w:rPr>
              <w:t>5,252,451.12</w:t>
            </w:r>
          </w:p>
        </w:tc>
        <w:tc>
          <w:tcPr>
            <w:tcW w:w="1612" w:type="dxa"/>
            <w:vAlign w:val="center"/>
          </w:tcPr>
          <w:p w:rsidR="00C448E1" w:rsidRDefault="00BD044F">
            <w:pPr>
              <w:jc w:val="right"/>
            </w:pPr>
            <w:r>
              <w:rPr>
                <w:rFonts w:eastAsiaTheme="minorEastAsia"/>
                <w:szCs w:val="21"/>
              </w:rPr>
              <w:t>1.15</w:t>
            </w:r>
          </w:p>
        </w:tc>
      </w:tr>
      <w:tr w:rsidR="00C448E1">
        <w:trPr>
          <w:jc w:val="center"/>
        </w:trPr>
        <w:tc>
          <w:tcPr>
            <w:tcW w:w="817" w:type="dxa"/>
            <w:vAlign w:val="center"/>
          </w:tcPr>
          <w:p w:rsidR="00C448E1" w:rsidRDefault="00BD044F">
            <w:pPr>
              <w:jc w:val="center"/>
            </w:pPr>
            <w:r>
              <w:rPr>
                <w:rFonts w:eastAsiaTheme="minorEastAsia"/>
                <w:szCs w:val="21"/>
              </w:rPr>
              <w:t>48</w:t>
            </w:r>
          </w:p>
        </w:tc>
        <w:tc>
          <w:tcPr>
            <w:tcW w:w="1276" w:type="dxa"/>
            <w:vAlign w:val="center"/>
          </w:tcPr>
          <w:p w:rsidR="00C448E1" w:rsidRDefault="00BD044F">
            <w:pPr>
              <w:jc w:val="center"/>
            </w:pPr>
            <w:r>
              <w:rPr>
                <w:rFonts w:eastAsiaTheme="minorEastAsia"/>
                <w:szCs w:val="21"/>
              </w:rPr>
              <w:t>00522</w:t>
            </w:r>
          </w:p>
        </w:tc>
        <w:tc>
          <w:tcPr>
            <w:tcW w:w="1701" w:type="dxa"/>
            <w:vAlign w:val="center"/>
          </w:tcPr>
          <w:p w:rsidR="00C448E1" w:rsidRDefault="00BD044F">
            <w:pPr>
              <w:jc w:val="center"/>
            </w:pPr>
            <w:r>
              <w:rPr>
                <w:rFonts w:eastAsiaTheme="minorEastAsia"/>
                <w:szCs w:val="21"/>
              </w:rPr>
              <w:t>ASMPT</w:t>
            </w:r>
          </w:p>
        </w:tc>
        <w:tc>
          <w:tcPr>
            <w:tcW w:w="1559" w:type="dxa"/>
            <w:vAlign w:val="center"/>
          </w:tcPr>
          <w:p w:rsidR="00C448E1" w:rsidRDefault="00BD044F">
            <w:pPr>
              <w:jc w:val="right"/>
            </w:pPr>
            <w:r>
              <w:rPr>
                <w:rFonts w:eastAsiaTheme="minorEastAsia"/>
                <w:szCs w:val="21"/>
              </w:rPr>
              <w:t>75,400.00</w:t>
            </w:r>
          </w:p>
        </w:tc>
        <w:tc>
          <w:tcPr>
            <w:tcW w:w="1932" w:type="dxa"/>
            <w:vAlign w:val="center"/>
          </w:tcPr>
          <w:p w:rsidR="00C448E1" w:rsidRDefault="00BD044F">
            <w:pPr>
              <w:jc w:val="right"/>
            </w:pPr>
            <w:r>
              <w:rPr>
                <w:rFonts w:eastAsiaTheme="minorEastAsia"/>
                <w:szCs w:val="21"/>
              </w:rPr>
              <w:t>5,090,509.61</w:t>
            </w:r>
          </w:p>
        </w:tc>
        <w:tc>
          <w:tcPr>
            <w:tcW w:w="1612" w:type="dxa"/>
            <w:vAlign w:val="center"/>
          </w:tcPr>
          <w:p w:rsidR="00C448E1" w:rsidRDefault="00BD044F">
            <w:pPr>
              <w:jc w:val="right"/>
            </w:pPr>
            <w:r>
              <w:rPr>
                <w:rFonts w:eastAsiaTheme="minorEastAsia"/>
                <w:szCs w:val="21"/>
              </w:rPr>
              <w:t>1.12</w:t>
            </w:r>
          </w:p>
        </w:tc>
      </w:tr>
      <w:tr w:rsidR="00C448E1">
        <w:trPr>
          <w:jc w:val="center"/>
        </w:trPr>
        <w:tc>
          <w:tcPr>
            <w:tcW w:w="817" w:type="dxa"/>
            <w:vAlign w:val="center"/>
          </w:tcPr>
          <w:p w:rsidR="00C448E1" w:rsidRDefault="00BD044F">
            <w:pPr>
              <w:jc w:val="center"/>
            </w:pPr>
            <w:r>
              <w:rPr>
                <w:rFonts w:eastAsiaTheme="minorEastAsia"/>
                <w:szCs w:val="21"/>
              </w:rPr>
              <w:t>49</w:t>
            </w:r>
          </w:p>
        </w:tc>
        <w:tc>
          <w:tcPr>
            <w:tcW w:w="1276" w:type="dxa"/>
            <w:vAlign w:val="center"/>
          </w:tcPr>
          <w:p w:rsidR="00C448E1" w:rsidRDefault="00BD044F">
            <w:pPr>
              <w:jc w:val="center"/>
            </w:pPr>
            <w:r>
              <w:rPr>
                <w:rFonts w:eastAsiaTheme="minorEastAsia"/>
                <w:szCs w:val="21"/>
              </w:rPr>
              <w:t>01099</w:t>
            </w:r>
          </w:p>
        </w:tc>
        <w:tc>
          <w:tcPr>
            <w:tcW w:w="1701" w:type="dxa"/>
            <w:vAlign w:val="center"/>
          </w:tcPr>
          <w:p w:rsidR="00C448E1" w:rsidRDefault="00BD044F">
            <w:pPr>
              <w:jc w:val="center"/>
            </w:pPr>
            <w:r>
              <w:rPr>
                <w:rFonts w:eastAsiaTheme="minorEastAsia"/>
                <w:szCs w:val="21"/>
              </w:rPr>
              <w:t>国药控股</w:t>
            </w:r>
          </w:p>
        </w:tc>
        <w:tc>
          <w:tcPr>
            <w:tcW w:w="1559" w:type="dxa"/>
            <w:vAlign w:val="center"/>
          </w:tcPr>
          <w:p w:rsidR="00C448E1" w:rsidRDefault="00BD044F">
            <w:pPr>
              <w:jc w:val="right"/>
            </w:pPr>
            <w:r>
              <w:rPr>
                <w:rFonts w:eastAsiaTheme="minorEastAsia"/>
                <w:szCs w:val="21"/>
              </w:rPr>
              <w:t>219,600.00</w:t>
            </w:r>
          </w:p>
        </w:tc>
        <w:tc>
          <w:tcPr>
            <w:tcW w:w="1932" w:type="dxa"/>
            <w:vAlign w:val="center"/>
          </w:tcPr>
          <w:p w:rsidR="00C448E1" w:rsidRDefault="00BD044F">
            <w:pPr>
              <w:jc w:val="right"/>
            </w:pPr>
            <w:r>
              <w:rPr>
                <w:rFonts w:eastAsiaTheme="minorEastAsia"/>
                <w:szCs w:val="21"/>
              </w:rPr>
              <w:t>4,069,670.90</w:t>
            </w:r>
          </w:p>
        </w:tc>
        <w:tc>
          <w:tcPr>
            <w:tcW w:w="1612" w:type="dxa"/>
            <w:vAlign w:val="center"/>
          </w:tcPr>
          <w:p w:rsidR="00C448E1" w:rsidRDefault="00BD044F">
            <w:pPr>
              <w:jc w:val="right"/>
            </w:pPr>
            <w:r>
              <w:rPr>
                <w:rFonts w:eastAsiaTheme="minorEastAsia"/>
                <w:szCs w:val="21"/>
              </w:rPr>
              <w:t>0.89</w:t>
            </w:r>
          </w:p>
        </w:tc>
      </w:tr>
      <w:tr w:rsidR="00C448E1">
        <w:trPr>
          <w:jc w:val="center"/>
        </w:trPr>
        <w:tc>
          <w:tcPr>
            <w:tcW w:w="817" w:type="dxa"/>
            <w:vAlign w:val="center"/>
          </w:tcPr>
          <w:p w:rsidR="00C448E1" w:rsidRDefault="00BD044F">
            <w:pPr>
              <w:jc w:val="center"/>
            </w:pPr>
            <w:r>
              <w:rPr>
                <w:rFonts w:eastAsiaTheme="minorEastAsia"/>
                <w:szCs w:val="21"/>
              </w:rPr>
              <w:t>50</w:t>
            </w:r>
          </w:p>
        </w:tc>
        <w:tc>
          <w:tcPr>
            <w:tcW w:w="1276" w:type="dxa"/>
            <w:vAlign w:val="center"/>
          </w:tcPr>
          <w:p w:rsidR="00C448E1" w:rsidRDefault="00BD044F">
            <w:pPr>
              <w:jc w:val="center"/>
            </w:pPr>
            <w:r>
              <w:rPr>
                <w:rFonts w:eastAsiaTheme="minorEastAsia"/>
                <w:szCs w:val="21"/>
              </w:rPr>
              <w:t>01313</w:t>
            </w:r>
          </w:p>
        </w:tc>
        <w:tc>
          <w:tcPr>
            <w:tcW w:w="1701" w:type="dxa"/>
            <w:vAlign w:val="center"/>
          </w:tcPr>
          <w:p w:rsidR="00C448E1" w:rsidRDefault="00BD044F">
            <w:pPr>
              <w:jc w:val="center"/>
            </w:pPr>
            <w:r>
              <w:rPr>
                <w:rFonts w:eastAsiaTheme="minorEastAsia"/>
                <w:szCs w:val="21"/>
              </w:rPr>
              <w:t>华润建材科技</w:t>
            </w:r>
          </w:p>
        </w:tc>
        <w:tc>
          <w:tcPr>
            <w:tcW w:w="1559" w:type="dxa"/>
            <w:vAlign w:val="center"/>
          </w:tcPr>
          <w:p w:rsidR="00C448E1" w:rsidRDefault="00BD044F">
            <w:pPr>
              <w:jc w:val="right"/>
            </w:pPr>
            <w:r>
              <w:rPr>
                <w:rFonts w:eastAsiaTheme="minorEastAsia"/>
                <w:szCs w:val="21"/>
              </w:rPr>
              <w:t>1,876,000.00</w:t>
            </w:r>
          </w:p>
        </w:tc>
        <w:tc>
          <w:tcPr>
            <w:tcW w:w="1932" w:type="dxa"/>
            <w:vAlign w:val="center"/>
          </w:tcPr>
          <w:p w:rsidR="00C448E1" w:rsidRDefault="00BD044F">
            <w:pPr>
              <w:jc w:val="right"/>
            </w:pPr>
            <w:r>
              <w:rPr>
                <w:rFonts w:eastAsiaTheme="minorEastAsia"/>
                <w:szCs w:val="21"/>
              </w:rPr>
              <w:t>2,890,116.82</w:t>
            </w:r>
          </w:p>
        </w:tc>
        <w:tc>
          <w:tcPr>
            <w:tcW w:w="1612" w:type="dxa"/>
            <w:vAlign w:val="center"/>
          </w:tcPr>
          <w:p w:rsidR="00C448E1" w:rsidRDefault="00BD044F">
            <w:pPr>
              <w:jc w:val="right"/>
            </w:pPr>
            <w:r>
              <w:rPr>
                <w:rFonts w:eastAsiaTheme="minorEastAsia"/>
                <w:szCs w:val="21"/>
              </w:rPr>
              <w:t>0.63</w:t>
            </w:r>
          </w:p>
        </w:tc>
      </w:tr>
    </w:tbl>
    <w:p w:rsidR="001A59F9" w:rsidRPr="00F6048D" w:rsidRDefault="001A59F9" w:rsidP="00AF2CCD">
      <w:pPr>
        <w:spacing w:line="360" w:lineRule="auto"/>
        <w:rPr>
          <w:rFonts w:eastAsiaTheme="minorEastAsia"/>
          <w:b/>
          <w:bCs/>
          <w:szCs w:val="21"/>
        </w:rPr>
      </w:pPr>
      <w:r w:rsidRPr="00F6048D">
        <w:rPr>
          <w:rFonts w:eastAsiaTheme="minorEastAsia"/>
          <w:b/>
          <w:szCs w:val="21"/>
        </w:rPr>
        <w:t>8.3.2</w:t>
      </w:r>
      <w:r w:rsidRPr="00F6048D">
        <w:rPr>
          <w:rFonts w:eastAsiaTheme="minorEastAsia"/>
          <w:b/>
          <w:bCs/>
          <w:szCs w:val="21"/>
        </w:rPr>
        <w:t>期末积极投资按公允价值占基金资产净值比例大小排序的所有股票投资明细</w:t>
      </w:r>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本基金本报告期末未持有积极投资股票。</w:t>
      </w:r>
    </w:p>
    <w:p w:rsidR="001A59F9" w:rsidRPr="00F6048D" w:rsidRDefault="001A59F9" w:rsidP="00AF2CCD">
      <w:pPr>
        <w:pStyle w:val="20"/>
        <w:spacing w:before="0" w:after="0"/>
        <w:rPr>
          <w:rFonts w:ascii="Times New Roman" w:eastAsiaTheme="minorEastAsia" w:hAnsi="Times New Roman"/>
          <w:kern w:val="0"/>
          <w:sz w:val="21"/>
          <w:szCs w:val="21"/>
        </w:rPr>
      </w:pPr>
      <w:bookmarkStart w:id="125" w:name="_Toc361324882"/>
      <w:bookmarkStart w:id="126" w:name="_Toc161660001"/>
      <w:r w:rsidRPr="00F6048D">
        <w:rPr>
          <w:rFonts w:ascii="Times New Roman" w:eastAsiaTheme="minorEastAsia" w:hAnsi="Times New Roman"/>
          <w:kern w:val="0"/>
          <w:sz w:val="21"/>
          <w:szCs w:val="21"/>
        </w:rPr>
        <w:t>8.4</w:t>
      </w:r>
      <w:bookmarkStart w:id="127" w:name="_Toc234814103"/>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报告期内股票投资组合的重大变动</w:t>
      </w:r>
      <w:bookmarkEnd w:id="125"/>
      <w:bookmarkEnd w:id="127"/>
      <w:bookmarkEnd w:id="126"/>
    </w:p>
    <w:p w:rsidR="001A59F9" w:rsidRPr="00F6048D" w:rsidRDefault="001A59F9" w:rsidP="00AF2CCD">
      <w:pPr>
        <w:spacing w:line="360" w:lineRule="auto"/>
        <w:rPr>
          <w:rFonts w:eastAsiaTheme="minorEastAsia"/>
          <w:b/>
          <w:bCs/>
          <w:szCs w:val="21"/>
        </w:rPr>
      </w:pPr>
      <w:r w:rsidRPr="00F6048D">
        <w:rPr>
          <w:rFonts w:eastAsiaTheme="minorEastAsia"/>
          <w:b/>
          <w:szCs w:val="21"/>
        </w:rPr>
        <w:t>8.4.1</w:t>
      </w:r>
      <w:r w:rsidRPr="00F6048D">
        <w:rPr>
          <w:rFonts w:eastAsiaTheme="minorEastAsia"/>
          <w:b/>
          <w:bCs/>
          <w:szCs w:val="21"/>
        </w:rPr>
        <w:t>累计买入金额超出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F0880" w:rsidRPr="00F6048D" w:rsidTr="006D141C">
        <w:tc>
          <w:tcPr>
            <w:tcW w:w="87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16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股票代码</w:t>
            </w:r>
          </w:p>
        </w:tc>
        <w:tc>
          <w:tcPr>
            <w:tcW w:w="19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股票名称</w:t>
            </w:r>
          </w:p>
        </w:tc>
        <w:tc>
          <w:tcPr>
            <w:tcW w:w="28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本期累计买入金额</w:t>
            </w:r>
          </w:p>
        </w:t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w:t>
            </w:r>
            <w:r w:rsidR="006A7E68" w:rsidRPr="00F6048D">
              <w:rPr>
                <w:kern w:val="0"/>
                <w:szCs w:val="21"/>
              </w:rPr>
              <w:t>期初</w:t>
            </w:r>
            <w:r w:rsidRPr="00F6048D">
              <w:rPr>
                <w:rFonts w:eastAsiaTheme="minorEastAsia"/>
                <w:szCs w:val="21"/>
              </w:rPr>
              <w:t>基金资产净值比例</w:t>
            </w:r>
            <w:r w:rsidR="00A0211C" w:rsidRPr="00F6048D">
              <w:rPr>
                <w:szCs w:val="21"/>
              </w:rPr>
              <w:t>（％）</w:t>
            </w:r>
          </w:p>
        </w:tc>
      </w:tr>
      <w:tr w:rsidR="00C448E1">
        <w:tc>
          <w:tcPr>
            <w:tcW w:w="870" w:type="dxa"/>
            <w:vAlign w:val="center"/>
          </w:tcPr>
          <w:p w:rsidR="00C448E1" w:rsidRDefault="00BD044F">
            <w:pPr>
              <w:jc w:val="center"/>
            </w:pPr>
            <w:r>
              <w:rPr>
                <w:rFonts w:eastAsiaTheme="minorEastAsia"/>
                <w:szCs w:val="21"/>
              </w:rPr>
              <w:t>1</w:t>
            </w:r>
          </w:p>
        </w:tc>
        <w:tc>
          <w:tcPr>
            <w:tcW w:w="1650" w:type="dxa"/>
            <w:vAlign w:val="center"/>
          </w:tcPr>
          <w:p w:rsidR="00C448E1" w:rsidRDefault="00BD044F">
            <w:pPr>
              <w:jc w:val="center"/>
            </w:pPr>
            <w:r>
              <w:rPr>
                <w:rFonts w:eastAsiaTheme="minorEastAsia"/>
                <w:szCs w:val="21"/>
              </w:rPr>
              <w:t>00883</w:t>
            </w:r>
          </w:p>
        </w:tc>
        <w:tc>
          <w:tcPr>
            <w:tcW w:w="1980" w:type="dxa"/>
            <w:vAlign w:val="center"/>
          </w:tcPr>
          <w:p w:rsidR="00C448E1" w:rsidRDefault="00BD044F">
            <w:pPr>
              <w:jc w:val="center"/>
            </w:pPr>
            <w:r>
              <w:rPr>
                <w:rFonts w:eastAsiaTheme="minorEastAsia"/>
                <w:szCs w:val="21"/>
              </w:rPr>
              <w:t>中国海洋石油</w:t>
            </w:r>
          </w:p>
        </w:tc>
        <w:tc>
          <w:tcPr>
            <w:tcW w:w="2880" w:type="dxa"/>
            <w:vAlign w:val="center"/>
          </w:tcPr>
          <w:p w:rsidR="00C448E1" w:rsidRDefault="00BD044F">
            <w:pPr>
              <w:jc w:val="right"/>
            </w:pPr>
            <w:r>
              <w:rPr>
                <w:rFonts w:eastAsiaTheme="minorEastAsia"/>
                <w:szCs w:val="21"/>
              </w:rPr>
              <w:t>21,629,708.99</w:t>
            </w:r>
          </w:p>
        </w:tc>
        <w:tc>
          <w:tcPr>
            <w:tcW w:w="1620" w:type="dxa"/>
            <w:vAlign w:val="center"/>
          </w:tcPr>
          <w:p w:rsidR="00C448E1" w:rsidRDefault="00BD044F">
            <w:pPr>
              <w:jc w:val="right"/>
            </w:pPr>
            <w:r>
              <w:rPr>
                <w:rFonts w:eastAsiaTheme="minorEastAsia"/>
                <w:szCs w:val="21"/>
              </w:rPr>
              <w:t>6.84</w:t>
            </w:r>
          </w:p>
        </w:tc>
      </w:tr>
      <w:tr w:rsidR="00C448E1">
        <w:tc>
          <w:tcPr>
            <w:tcW w:w="870" w:type="dxa"/>
            <w:vAlign w:val="center"/>
          </w:tcPr>
          <w:p w:rsidR="00C448E1" w:rsidRDefault="00BD044F">
            <w:pPr>
              <w:jc w:val="center"/>
            </w:pPr>
            <w:r>
              <w:rPr>
                <w:rFonts w:eastAsiaTheme="minorEastAsia"/>
                <w:szCs w:val="21"/>
              </w:rPr>
              <w:t>2</w:t>
            </w:r>
          </w:p>
        </w:tc>
        <w:tc>
          <w:tcPr>
            <w:tcW w:w="1650" w:type="dxa"/>
            <w:vAlign w:val="center"/>
          </w:tcPr>
          <w:p w:rsidR="00C448E1" w:rsidRDefault="00BD044F">
            <w:pPr>
              <w:jc w:val="center"/>
            </w:pPr>
            <w:r>
              <w:rPr>
                <w:rFonts w:eastAsiaTheme="minorEastAsia"/>
                <w:szCs w:val="21"/>
              </w:rPr>
              <w:t>03618</w:t>
            </w:r>
          </w:p>
        </w:tc>
        <w:tc>
          <w:tcPr>
            <w:tcW w:w="1980" w:type="dxa"/>
            <w:vAlign w:val="center"/>
          </w:tcPr>
          <w:p w:rsidR="00C448E1" w:rsidRDefault="00BD044F">
            <w:pPr>
              <w:jc w:val="center"/>
            </w:pPr>
            <w:r>
              <w:rPr>
                <w:rFonts w:eastAsiaTheme="minorEastAsia"/>
                <w:szCs w:val="21"/>
              </w:rPr>
              <w:t>重庆农村商业银行</w:t>
            </w:r>
          </w:p>
        </w:tc>
        <w:tc>
          <w:tcPr>
            <w:tcW w:w="2880" w:type="dxa"/>
            <w:vAlign w:val="center"/>
          </w:tcPr>
          <w:p w:rsidR="00C448E1" w:rsidRDefault="00BD044F">
            <w:pPr>
              <w:jc w:val="right"/>
            </w:pPr>
            <w:r>
              <w:rPr>
                <w:rFonts w:eastAsiaTheme="minorEastAsia"/>
                <w:szCs w:val="21"/>
              </w:rPr>
              <w:t>17,746,852.66</w:t>
            </w:r>
          </w:p>
        </w:tc>
        <w:tc>
          <w:tcPr>
            <w:tcW w:w="1620" w:type="dxa"/>
            <w:vAlign w:val="center"/>
          </w:tcPr>
          <w:p w:rsidR="00C448E1" w:rsidRDefault="00BD044F">
            <w:pPr>
              <w:jc w:val="right"/>
            </w:pPr>
            <w:r>
              <w:rPr>
                <w:rFonts w:eastAsiaTheme="minorEastAsia"/>
                <w:szCs w:val="21"/>
              </w:rPr>
              <w:t>5.61</w:t>
            </w:r>
          </w:p>
        </w:tc>
      </w:tr>
      <w:tr w:rsidR="00C448E1">
        <w:tc>
          <w:tcPr>
            <w:tcW w:w="870" w:type="dxa"/>
            <w:vAlign w:val="center"/>
          </w:tcPr>
          <w:p w:rsidR="00C448E1" w:rsidRDefault="00BD044F">
            <w:pPr>
              <w:jc w:val="center"/>
            </w:pPr>
            <w:r>
              <w:rPr>
                <w:rFonts w:eastAsiaTheme="minorEastAsia"/>
                <w:szCs w:val="21"/>
              </w:rPr>
              <w:t>3</w:t>
            </w:r>
          </w:p>
        </w:tc>
        <w:tc>
          <w:tcPr>
            <w:tcW w:w="1650" w:type="dxa"/>
            <w:vAlign w:val="center"/>
          </w:tcPr>
          <w:p w:rsidR="00C448E1" w:rsidRDefault="00BD044F">
            <w:pPr>
              <w:jc w:val="center"/>
            </w:pPr>
            <w:r>
              <w:rPr>
                <w:rFonts w:eastAsiaTheme="minorEastAsia"/>
                <w:szCs w:val="21"/>
              </w:rPr>
              <w:t>00941</w:t>
            </w:r>
          </w:p>
        </w:tc>
        <w:tc>
          <w:tcPr>
            <w:tcW w:w="1980" w:type="dxa"/>
            <w:vAlign w:val="center"/>
          </w:tcPr>
          <w:p w:rsidR="00C448E1" w:rsidRDefault="00BD044F">
            <w:pPr>
              <w:jc w:val="center"/>
            </w:pPr>
            <w:r>
              <w:rPr>
                <w:rFonts w:eastAsiaTheme="minorEastAsia"/>
                <w:szCs w:val="21"/>
              </w:rPr>
              <w:t>中国移动</w:t>
            </w:r>
          </w:p>
        </w:tc>
        <w:tc>
          <w:tcPr>
            <w:tcW w:w="2880" w:type="dxa"/>
            <w:vAlign w:val="center"/>
          </w:tcPr>
          <w:p w:rsidR="00C448E1" w:rsidRDefault="00BD044F">
            <w:pPr>
              <w:jc w:val="right"/>
            </w:pPr>
            <w:r>
              <w:rPr>
                <w:rFonts w:eastAsiaTheme="minorEastAsia"/>
                <w:szCs w:val="21"/>
              </w:rPr>
              <w:t>16,112,942.35</w:t>
            </w:r>
          </w:p>
        </w:tc>
        <w:tc>
          <w:tcPr>
            <w:tcW w:w="1620" w:type="dxa"/>
            <w:vAlign w:val="center"/>
          </w:tcPr>
          <w:p w:rsidR="00C448E1" w:rsidRDefault="00BD044F">
            <w:pPr>
              <w:jc w:val="right"/>
            </w:pPr>
            <w:r>
              <w:rPr>
                <w:rFonts w:eastAsiaTheme="minorEastAsia"/>
                <w:szCs w:val="21"/>
              </w:rPr>
              <w:t>5.10</w:t>
            </w:r>
          </w:p>
        </w:tc>
      </w:tr>
      <w:tr w:rsidR="00C448E1">
        <w:tc>
          <w:tcPr>
            <w:tcW w:w="870" w:type="dxa"/>
            <w:vAlign w:val="center"/>
          </w:tcPr>
          <w:p w:rsidR="00C448E1" w:rsidRDefault="00BD044F">
            <w:pPr>
              <w:jc w:val="center"/>
            </w:pPr>
            <w:r>
              <w:rPr>
                <w:rFonts w:eastAsiaTheme="minorEastAsia"/>
                <w:szCs w:val="21"/>
              </w:rPr>
              <w:t>4</w:t>
            </w:r>
          </w:p>
        </w:tc>
        <w:tc>
          <w:tcPr>
            <w:tcW w:w="1650" w:type="dxa"/>
            <w:vAlign w:val="center"/>
          </w:tcPr>
          <w:p w:rsidR="00C448E1" w:rsidRDefault="00BD044F">
            <w:pPr>
              <w:jc w:val="center"/>
            </w:pPr>
            <w:r>
              <w:rPr>
                <w:rFonts w:eastAsiaTheme="minorEastAsia"/>
                <w:szCs w:val="21"/>
              </w:rPr>
              <w:t>00386</w:t>
            </w:r>
          </w:p>
        </w:tc>
        <w:tc>
          <w:tcPr>
            <w:tcW w:w="1980" w:type="dxa"/>
            <w:vAlign w:val="center"/>
          </w:tcPr>
          <w:p w:rsidR="00C448E1" w:rsidRDefault="00BD044F">
            <w:pPr>
              <w:jc w:val="center"/>
            </w:pPr>
            <w:r>
              <w:rPr>
                <w:rFonts w:eastAsiaTheme="minorEastAsia"/>
                <w:szCs w:val="21"/>
              </w:rPr>
              <w:t>中国石油化工股份</w:t>
            </w:r>
          </w:p>
        </w:tc>
        <w:tc>
          <w:tcPr>
            <w:tcW w:w="2880" w:type="dxa"/>
            <w:vAlign w:val="center"/>
          </w:tcPr>
          <w:p w:rsidR="00C448E1" w:rsidRDefault="00BD044F">
            <w:pPr>
              <w:jc w:val="right"/>
            </w:pPr>
            <w:r>
              <w:rPr>
                <w:rFonts w:eastAsiaTheme="minorEastAsia"/>
                <w:szCs w:val="21"/>
              </w:rPr>
              <w:t>15,843,110.64</w:t>
            </w:r>
          </w:p>
        </w:tc>
        <w:tc>
          <w:tcPr>
            <w:tcW w:w="1620" w:type="dxa"/>
            <w:vAlign w:val="center"/>
          </w:tcPr>
          <w:p w:rsidR="00C448E1" w:rsidRDefault="00BD044F">
            <w:pPr>
              <w:jc w:val="right"/>
            </w:pPr>
            <w:r>
              <w:rPr>
                <w:rFonts w:eastAsiaTheme="minorEastAsia"/>
                <w:szCs w:val="21"/>
              </w:rPr>
              <w:t>5.01</w:t>
            </w:r>
          </w:p>
        </w:tc>
      </w:tr>
      <w:tr w:rsidR="00C448E1">
        <w:tc>
          <w:tcPr>
            <w:tcW w:w="870" w:type="dxa"/>
            <w:vAlign w:val="center"/>
          </w:tcPr>
          <w:p w:rsidR="00C448E1" w:rsidRDefault="00BD044F">
            <w:pPr>
              <w:jc w:val="center"/>
            </w:pPr>
            <w:r>
              <w:rPr>
                <w:rFonts w:eastAsiaTheme="minorEastAsia"/>
                <w:szCs w:val="21"/>
              </w:rPr>
              <w:t>5</w:t>
            </w:r>
          </w:p>
        </w:tc>
        <w:tc>
          <w:tcPr>
            <w:tcW w:w="1650" w:type="dxa"/>
            <w:vAlign w:val="center"/>
          </w:tcPr>
          <w:p w:rsidR="00C448E1" w:rsidRDefault="00BD044F">
            <w:pPr>
              <w:jc w:val="center"/>
            </w:pPr>
            <w:r>
              <w:rPr>
                <w:rFonts w:eastAsiaTheme="minorEastAsia"/>
                <w:szCs w:val="21"/>
              </w:rPr>
              <w:t>03988</w:t>
            </w:r>
          </w:p>
        </w:tc>
        <w:tc>
          <w:tcPr>
            <w:tcW w:w="1980" w:type="dxa"/>
            <w:vAlign w:val="center"/>
          </w:tcPr>
          <w:p w:rsidR="00C448E1" w:rsidRDefault="00BD044F">
            <w:pPr>
              <w:jc w:val="center"/>
            </w:pPr>
            <w:r>
              <w:rPr>
                <w:rFonts w:eastAsiaTheme="minorEastAsia"/>
                <w:szCs w:val="21"/>
              </w:rPr>
              <w:t>中国银行</w:t>
            </w:r>
          </w:p>
        </w:tc>
        <w:tc>
          <w:tcPr>
            <w:tcW w:w="2880" w:type="dxa"/>
            <w:vAlign w:val="center"/>
          </w:tcPr>
          <w:p w:rsidR="00C448E1" w:rsidRDefault="00BD044F">
            <w:pPr>
              <w:jc w:val="right"/>
            </w:pPr>
            <w:r>
              <w:rPr>
                <w:rFonts w:eastAsiaTheme="minorEastAsia"/>
                <w:szCs w:val="21"/>
              </w:rPr>
              <w:t>15,283,876.35</w:t>
            </w:r>
          </w:p>
        </w:tc>
        <w:tc>
          <w:tcPr>
            <w:tcW w:w="1620" w:type="dxa"/>
            <w:vAlign w:val="center"/>
          </w:tcPr>
          <w:p w:rsidR="00C448E1" w:rsidRDefault="00BD044F">
            <w:pPr>
              <w:jc w:val="right"/>
            </w:pPr>
            <w:r>
              <w:rPr>
                <w:rFonts w:eastAsiaTheme="minorEastAsia"/>
                <w:szCs w:val="21"/>
              </w:rPr>
              <w:t>4.83</w:t>
            </w:r>
          </w:p>
        </w:tc>
      </w:tr>
      <w:tr w:rsidR="00C448E1">
        <w:tc>
          <w:tcPr>
            <w:tcW w:w="870" w:type="dxa"/>
            <w:vAlign w:val="center"/>
          </w:tcPr>
          <w:p w:rsidR="00C448E1" w:rsidRDefault="00BD044F">
            <w:pPr>
              <w:jc w:val="center"/>
            </w:pPr>
            <w:r>
              <w:rPr>
                <w:rFonts w:eastAsiaTheme="minorEastAsia"/>
                <w:szCs w:val="21"/>
              </w:rPr>
              <w:t>6</w:t>
            </w:r>
          </w:p>
        </w:tc>
        <w:tc>
          <w:tcPr>
            <w:tcW w:w="1650" w:type="dxa"/>
            <w:vAlign w:val="center"/>
          </w:tcPr>
          <w:p w:rsidR="00C448E1" w:rsidRDefault="00BD044F">
            <w:pPr>
              <w:jc w:val="center"/>
            </w:pPr>
            <w:r>
              <w:rPr>
                <w:rFonts w:eastAsiaTheme="minorEastAsia"/>
                <w:szCs w:val="21"/>
              </w:rPr>
              <w:t>01088</w:t>
            </w:r>
          </w:p>
        </w:tc>
        <w:tc>
          <w:tcPr>
            <w:tcW w:w="1980" w:type="dxa"/>
            <w:vAlign w:val="center"/>
          </w:tcPr>
          <w:p w:rsidR="00C448E1" w:rsidRDefault="00BD044F">
            <w:pPr>
              <w:jc w:val="center"/>
            </w:pPr>
            <w:r>
              <w:rPr>
                <w:rFonts w:eastAsiaTheme="minorEastAsia"/>
                <w:szCs w:val="21"/>
              </w:rPr>
              <w:t>中国神华</w:t>
            </w:r>
          </w:p>
        </w:tc>
        <w:tc>
          <w:tcPr>
            <w:tcW w:w="2880" w:type="dxa"/>
            <w:vAlign w:val="center"/>
          </w:tcPr>
          <w:p w:rsidR="00C448E1" w:rsidRDefault="00BD044F">
            <w:pPr>
              <w:jc w:val="right"/>
            </w:pPr>
            <w:r>
              <w:rPr>
                <w:rFonts w:eastAsiaTheme="minorEastAsia"/>
                <w:szCs w:val="21"/>
              </w:rPr>
              <w:t>14,441,722.76</w:t>
            </w:r>
          </w:p>
        </w:tc>
        <w:tc>
          <w:tcPr>
            <w:tcW w:w="1620" w:type="dxa"/>
            <w:vAlign w:val="center"/>
          </w:tcPr>
          <w:p w:rsidR="00C448E1" w:rsidRDefault="00BD044F">
            <w:pPr>
              <w:jc w:val="right"/>
            </w:pPr>
            <w:r>
              <w:rPr>
                <w:rFonts w:eastAsiaTheme="minorEastAsia"/>
                <w:szCs w:val="21"/>
              </w:rPr>
              <w:t>4.57</w:t>
            </w:r>
          </w:p>
        </w:tc>
      </w:tr>
      <w:tr w:rsidR="00C448E1">
        <w:tc>
          <w:tcPr>
            <w:tcW w:w="870" w:type="dxa"/>
            <w:vAlign w:val="center"/>
          </w:tcPr>
          <w:p w:rsidR="00C448E1" w:rsidRDefault="00BD044F">
            <w:pPr>
              <w:jc w:val="center"/>
            </w:pPr>
            <w:r>
              <w:rPr>
                <w:rFonts w:eastAsiaTheme="minorEastAsia"/>
                <w:szCs w:val="21"/>
              </w:rPr>
              <w:t>7</w:t>
            </w:r>
          </w:p>
        </w:tc>
        <w:tc>
          <w:tcPr>
            <w:tcW w:w="1650" w:type="dxa"/>
            <w:vAlign w:val="center"/>
          </w:tcPr>
          <w:p w:rsidR="00C448E1" w:rsidRDefault="00BD044F">
            <w:pPr>
              <w:jc w:val="center"/>
            </w:pPr>
            <w:r>
              <w:rPr>
                <w:rFonts w:eastAsiaTheme="minorEastAsia"/>
                <w:szCs w:val="21"/>
              </w:rPr>
              <w:t>00017</w:t>
            </w:r>
          </w:p>
        </w:tc>
        <w:tc>
          <w:tcPr>
            <w:tcW w:w="1980" w:type="dxa"/>
            <w:vAlign w:val="center"/>
          </w:tcPr>
          <w:p w:rsidR="00C448E1" w:rsidRDefault="00BD044F">
            <w:pPr>
              <w:jc w:val="center"/>
            </w:pPr>
            <w:r>
              <w:rPr>
                <w:rFonts w:eastAsiaTheme="minorEastAsia"/>
                <w:szCs w:val="21"/>
              </w:rPr>
              <w:t>新世界发展</w:t>
            </w:r>
          </w:p>
        </w:tc>
        <w:tc>
          <w:tcPr>
            <w:tcW w:w="2880" w:type="dxa"/>
            <w:vAlign w:val="center"/>
          </w:tcPr>
          <w:p w:rsidR="00C448E1" w:rsidRDefault="00BD044F">
            <w:pPr>
              <w:jc w:val="right"/>
            </w:pPr>
            <w:r>
              <w:rPr>
                <w:rFonts w:eastAsiaTheme="minorEastAsia"/>
                <w:szCs w:val="21"/>
              </w:rPr>
              <w:t>14,367,577.53</w:t>
            </w:r>
          </w:p>
        </w:tc>
        <w:tc>
          <w:tcPr>
            <w:tcW w:w="1620" w:type="dxa"/>
            <w:vAlign w:val="center"/>
          </w:tcPr>
          <w:p w:rsidR="00C448E1" w:rsidRDefault="00BD044F">
            <w:pPr>
              <w:jc w:val="right"/>
            </w:pPr>
            <w:r>
              <w:rPr>
                <w:rFonts w:eastAsiaTheme="minorEastAsia"/>
                <w:szCs w:val="21"/>
              </w:rPr>
              <w:t>4.54</w:t>
            </w:r>
          </w:p>
        </w:tc>
      </w:tr>
      <w:tr w:rsidR="00C448E1">
        <w:tc>
          <w:tcPr>
            <w:tcW w:w="870" w:type="dxa"/>
            <w:vAlign w:val="center"/>
          </w:tcPr>
          <w:p w:rsidR="00C448E1" w:rsidRDefault="00BD044F">
            <w:pPr>
              <w:jc w:val="center"/>
            </w:pPr>
            <w:r>
              <w:rPr>
                <w:rFonts w:eastAsiaTheme="minorEastAsia"/>
                <w:szCs w:val="21"/>
              </w:rPr>
              <w:t>8</w:t>
            </w:r>
          </w:p>
        </w:tc>
        <w:tc>
          <w:tcPr>
            <w:tcW w:w="1650" w:type="dxa"/>
            <w:vAlign w:val="center"/>
          </w:tcPr>
          <w:p w:rsidR="00C448E1" w:rsidRDefault="00BD044F">
            <w:pPr>
              <w:jc w:val="center"/>
            </w:pPr>
            <w:r>
              <w:rPr>
                <w:rFonts w:eastAsiaTheme="minorEastAsia"/>
                <w:szCs w:val="21"/>
              </w:rPr>
              <w:t>03323</w:t>
            </w:r>
          </w:p>
        </w:tc>
        <w:tc>
          <w:tcPr>
            <w:tcW w:w="1980" w:type="dxa"/>
            <w:vAlign w:val="center"/>
          </w:tcPr>
          <w:p w:rsidR="00C448E1" w:rsidRDefault="00BD044F">
            <w:pPr>
              <w:jc w:val="center"/>
            </w:pPr>
            <w:r>
              <w:rPr>
                <w:rFonts w:eastAsiaTheme="minorEastAsia"/>
                <w:szCs w:val="21"/>
              </w:rPr>
              <w:t>中国建材</w:t>
            </w:r>
          </w:p>
        </w:tc>
        <w:tc>
          <w:tcPr>
            <w:tcW w:w="2880" w:type="dxa"/>
            <w:vAlign w:val="center"/>
          </w:tcPr>
          <w:p w:rsidR="00C448E1" w:rsidRDefault="00BD044F">
            <w:pPr>
              <w:jc w:val="right"/>
            </w:pPr>
            <w:r>
              <w:rPr>
                <w:rFonts w:eastAsiaTheme="minorEastAsia"/>
                <w:szCs w:val="21"/>
              </w:rPr>
              <w:t>14,320,272.49</w:t>
            </w:r>
          </w:p>
        </w:tc>
        <w:tc>
          <w:tcPr>
            <w:tcW w:w="1620" w:type="dxa"/>
            <w:vAlign w:val="center"/>
          </w:tcPr>
          <w:p w:rsidR="00C448E1" w:rsidRDefault="00BD044F">
            <w:pPr>
              <w:jc w:val="right"/>
            </w:pPr>
            <w:r>
              <w:rPr>
                <w:rFonts w:eastAsiaTheme="minorEastAsia"/>
                <w:szCs w:val="21"/>
              </w:rPr>
              <w:t>4.53</w:t>
            </w:r>
          </w:p>
        </w:tc>
      </w:tr>
      <w:tr w:rsidR="00C448E1">
        <w:tc>
          <w:tcPr>
            <w:tcW w:w="870" w:type="dxa"/>
            <w:vAlign w:val="center"/>
          </w:tcPr>
          <w:p w:rsidR="00C448E1" w:rsidRDefault="00BD044F">
            <w:pPr>
              <w:jc w:val="center"/>
            </w:pPr>
            <w:r>
              <w:rPr>
                <w:rFonts w:eastAsiaTheme="minorEastAsia"/>
                <w:szCs w:val="21"/>
              </w:rPr>
              <w:t>9</w:t>
            </w:r>
          </w:p>
        </w:tc>
        <w:tc>
          <w:tcPr>
            <w:tcW w:w="1650" w:type="dxa"/>
            <w:vAlign w:val="center"/>
          </w:tcPr>
          <w:p w:rsidR="00C448E1" w:rsidRDefault="00BD044F">
            <w:pPr>
              <w:jc w:val="center"/>
            </w:pPr>
            <w:r>
              <w:rPr>
                <w:rFonts w:eastAsiaTheme="minorEastAsia"/>
                <w:szCs w:val="21"/>
              </w:rPr>
              <w:t>01310</w:t>
            </w:r>
          </w:p>
        </w:tc>
        <w:tc>
          <w:tcPr>
            <w:tcW w:w="1980" w:type="dxa"/>
            <w:vAlign w:val="center"/>
          </w:tcPr>
          <w:p w:rsidR="00C448E1" w:rsidRDefault="00BD044F">
            <w:pPr>
              <w:jc w:val="center"/>
            </w:pPr>
            <w:r>
              <w:rPr>
                <w:rFonts w:eastAsiaTheme="minorEastAsia"/>
                <w:szCs w:val="21"/>
              </w:rPr>
              <w:t>香港宽频</w:t>
            </w:r>
          </w:p>
        </w:tc>
        <w:tc>
          <w:tcPr>
            <w:tcW w:w="2880" w:type="dxa"/>
            <w:vAlign w:val="center"/>
          </w:tcPr>
          <w:p w:rsidR="00C448E1" w:rsidRDefault="00BD044F">
            <w:pPr>
              <w:jc w:val="right"/>
            </w:pPr>
            <w:r>
              <w:rPr>
                <w:rFonts w:eastAsiaTheme="minorEastAsia"/>
                <w:szCs w:val="21"/>
              </w:rPr>
              <w:t>13,736,284.08</w:t>
            </w:r>
          </w:p>
        </w:tc>
        <w:tc>
          <w:tcPr>
            <w:tcW w:w="1620" w:type="dxa"/>
            <w:vAlign w:val="center"/>
          </w:tcPr>
          <w:p w:rsidR="00C448E1" w:rsidRDefault="00BD044F">
            <w:pPr>
              <w:jc w:val="right"/>
            </w:pPr>
            <w:r>
              <w:rPr>
                <w:rFonts w:eastAsiaTheme="minorEastAsia"/>
                <w:szCs w:val="21"/>
              </w:rPr>
              <w:t>4.34</w:t>
            </w:r>
          </w:p>
        </w:tc>
      </w:tr>
      <w:tr w:rsidR="00C448E1">
        <w:tc>
          <w:tcPr>
            <w:tcW w:w="870" w:type="dxa"/>
            <w:vAlign w:val="center"/>
          </w:tcPr>
          <w:p w:rsidR="00C448E1" w:rsidRDefault="00BD044F">
            <w:pPr>
              <w:jc w:val="center"/>
            </w:pPr>
            <w:r>
              <w:rPr>
                <w:rFonts w:eastAsiaTheme="minorEastAsia"/>
                <w:szCs w:val="21"/>
              </w:rPr>
              <w:t>10</w:t>
            </w:r>
          </w:p>
        </w:tc>
        <w:tc>
          <w:tcPr>
            <w:tcW w:w="1650" w:type="dxa"/>
            <w:vAlign w:val="center"/>
          </w:tcPr>
          <w:p w:rsidR="00C448E1" w:rsidRDefault="00BD044F">
            <w:pPr>
              <w:jc w:val="center"/>
            </w:pPr>
            <w:r>
              <w:rPr>
                <w:rFonts w:eastAsiaTheme="minorEastAsia"/>
                <w:szCs w:val="21"/>
              </w:rPr>
              <w:t>00489</w:t>
            </w:r>
          </w:p>
        </w:tc>
        <w:tc>
          <w:tcPr>
            <w:tcW w:w="1980" w:type="dxa"/>
            <w:vAlign w:val="center"/>
          </w:tcPr>
          <w:p w:rsidR="00C448E1" w:rsidRDefault="00BD044F">
            <w:pPr>
              <w:jc w:val="center"/>
            </w:pPr>
            <w:r>
              <w:rPr>
                <w:rFonts w:eastAsiaTheme="minorEastAsia"/>
                <w:szCs w:val="21"/>
              </w:rPr>
              <w:t>东风集团股份</w:t>
            </w:r>
          </w:p>
        </w:tc>
        <w:tc>
          <w:tcPr>
            <w:tcW w:w="2880" w:type="dxa"/>
            <w:vAlign w:val="center"/>
          </w:tcPr>
          <w:p w:rsidR="00C448E1" w:rsidRDefault="00BD044F">
            <w:pPr>
              <w:jc w:val="right"/>
            </w:pPr>
            <w:r>
              <w:rPr>
                <w:rFonts w:eastAsiaTheme="minorEastAsia"/>
                <w:szCs w:val="21"/>
              </w:rPr>
              <w:t>13,528,079.85</w:t>
            </w:r>
          </w:p>
        </w:tc>
        <w:tc>
          <w:tcPr>
            <w:tcW w:w="1620" w:type="dxa"/>
            <w:vAlign w:val="center"/>
          </w:tcPr>
          <w:p w:rsidR="00C448E1" w:rsidRDefault="00BD044F">
            <w:pPr>
              <w:jc w:val="right"/>
            </w:pPr>
            <w:r>
              <w:rPr>
                <w:rFonts w:eastAsiaTheme="minorEastAsia"/>
                <w:szCs w:val="21"/>
              </w:rPr>
              <w:t>4.28</w:t>
            </w:r>
          </w:p>
        </w:tc>
      </w:tr>
      <w:tr w:rsidR="00C448E1">
        <w:tc>
          <w:tcPr>
            <w:tcW w:w="870" w:type="dxa"/>
            <w:vAlign w:val="center"/>
          </w:tcPr>
          <w:p w:rsidR="00C448E1" w:rsidRDefault="00BD044F">
            <w:pPr>
              <w:jc w:val="center"/>
            </w:pPr>
            <w:r>
              <w:rPr>
                <w:rFonts w:eastAsiaTheme="minorEastAsia"/>
                <w:szCs w:val="21"/>
              </w:rPr>
              <w:t>11</w:t>
            </w:r>
          </w:p>
        </w:tc>
        <w:tc>
          <w:tcPr>
            <w:tcW w:w="1650" w:type="dxa"/>
            <w:vAlign w:val="center"/>
          </w:tcPr>
          <w:p w:rsidR="00C448E1" w:rsidRDefault="00BD044F">
            <w:pPr>
              <w:jc w:val="center"/>
            </w:pPr>
            <w:r>
              <w:rPr>
                <w:rFonts w:eastAsiaTheme="minorEastAsia"/>
                <w:szCs w:val="21"/>
              </w:rPr>
              <w:t>00857</w:t>
            </w:r>
          </w:p>
        </w:tc>
        <w:tc>
          <w:tcPr>
            <w:tcW w:w="1980" w:type="dxa"/>
            <w:vAlign w:val="center"/>
          </w:tcPr>
          <w:p w:rsidR="00C448E1" w:rsidRDefault="00BD044F">
            <w:pPr>
              <w:jc w:val="center"/>
            </w:pPr>
            <w:r>
              <w:rPr>
                <w:rFonts w:eastAsiaTheme="minorEastAsia"/>
                <w:szCs w:val="21"/>
              </w:rPr>
              <w:t>中国石油股份</w:t>
            </w:r>
          </w:p>
        </w:tc>
        <w:tc>
          <w:tcPr>
            <w:tcW w:w="2880" w:type="dxa"/>
            <w:vAlign w:val="center"/>
          </w:tcPr>
          <w:p w:rsidR="00C448E1" w:rsidRDefault="00BD044F">
            <w:pPr>
              <w:jc w:val="right"/>
            </w:pPr>
            <w:r>
              <w:rPr>
                <w:rFonts w:eastAsiaTheme="minorEastAsia"/>
                <w:szCs w:val="21"/>
              </w:rPr>
              <w:t>13,469,022.55</w:t>
            </w:r>
          </w:p>
        </w:tc>
        <w:tc>
          <w:tcPr>
            <w:tcW w:w="1620" w:type="dxa"/>
            <w:vAlign w:val="center"/>
          </w:tcPr>
          <w:p w:rsidR="00C448E1" w:rsidRDefault="00BD044F">
            <w:pPr>
              <w:jc w:val="right"/>
            </w:pPr>
            <w:r>
              <w:rPr>
                <w:rFonts w:eastAsiaTheme="minorEastAsia"/>
                <w:szCs w:val="21"/>
              </w:rPr>
              <w:t>4.26</w:t>
            </w:r>
          </w:p>
        </w:tc>
      </w:tr>
      <w:tr w:rsidR="00C448E1">
        <w:tc>
          <w:tcPr>
            <w:tcW w:w="870" w:type="dxa"/>
            <w:vAlign w:val="center"/>
          </w:tcPr>
          <w:p w:rsidR="00C448E1" w:rsidRDefault="00BD044F">
            <w:pPr>
              <w:jc w:val="center"/>
            </w:pPr>
            <w:r>
              <w:rPr>
                <w:rFonts w:eastAsiaTheme="minorEastAsia"/>
                <w:szCs w:val="21"/>
              </w:rPr>
              <w:t>12</w:t>
            </w:r>
          </w:p>
        </w:tc>
        <w:tc>
          <w:tcPr>
            <w:tcW w:w="1650" w:type="dxa"/>
            <w:vAlign w:val="center"/>
          </w:tcPr>
          <w:p w:rsidR="00C448E1" w:rsidRDefault="00BD044F">
            <w:pPr>
              <w:jc w:val="center"/>
            </w:pPr>
            <w:r>
              <w:rPr>
                <w:rFonts w:eastAsiaTheme="minorEastAsia"/>
                <w:szCs w:val="21"/>
              </w:rPr>
              <w:t>00728</w:t>
            </w:r>
          </w:p>
        </w:tc>
        <w:tc>
          <w:tcPr>
            <w:tcW w:w="1980" w:type="dxa"/>
            <w:vAlign w:val="center"/>
          </w:tcPr>
          <w:p w:rsidR="00C448E1" w:rsidRDefault="00BD044F">
            <w:pPr>
              <w:jc w:val="center"/>
            </w:pPr>
            <w:r>
              <w:rPr>
                <w:rFonts w:eastAsiaTheme="minorEastAsia"/>
                <w:szCs w:val="21"/>
              </w:rPr>
              <w:t>中国电信</w:t>
            </w:r>
          </w:p>
        </w:tc>
        <w:tc>
          <w:tcPr>
            <w:tcW w:w="2880" w:type="dxa"/>
            <w:vAlign w:val="center"/>
          </w:tcPr>
          <w:p w:rsidR="00C448E1" w:rsidRDefault="00BD044F">
            <w:pPr>
              <w:jc w:val="right"/>
            </w:pPr>
            <w:r>
              <w:rPr>
                <w:rFonts w:eastAsiaTheme="minorEastAsia"/>
                <w:szCs w:val="21"/>
              </w:rPr>
              <w:t>13,010,450.96</w:t>
            </w:r>
          </w:p>
        </w:tc>
        <w:tc>
          <w:tcPr>
            <w:tcW w:w="1620" w:type="dxa"/>
            <w:vAlign w:val="center"/>
          </w:tcPr>
          <w:p w:rsidR="00C448E1" w:rsidRDefault="00BD044F">
            <w:pPr>
              <w:jc w:val="right"/>
            </w:pPr>
            <w:r>
              <w:rPr>
                <w:rFonts w:eastAsiaTheme="minorEastAsia"/>
                <w:szCs w:val="21"/>
              </w:rPr>
              <w:t>4.12</w:t>
            </w:r>
          </w:p>
        </w:tc>
      </w:tr>
      <w:tr w:rsidR="00C448E1">
        <w:tc>
          <w:tcPr>
            <w:tcW w:w="870" w:type="dxa"/>
            <w:vAlign w:val="center"/>
          </w:tcPr>
          <w:p w:rsidR="00C448E1" w:rsidRDefault="00BD044F">
            <w:pPr>
              <w:jc w:val="center"/>
            </w:pPr>
            <w:r>
              <w:rPr>
                <w:rFonts w:eastAsiaTheme="minorEastAsia"/>
                <w:szCs w:val="21"/>
              </w:rPr>
              <w:t>13</w:t>
            </w:r>
          </w:p>
        </w:tc>
        <w:tc>
          <w:tcPr>
            <w:tcW w:w="1650" w:type="dxa"/>
            <w:vAlign w:val="center"/>
          </w:tcPr>
          <w:p w:rsidR="00C448E1" w:rsidRDefault="00BD044F">
            <w:pPr>
              <w:jc w:val="center"/>
            </w:pPr>
            <w:r>
              <w:rPr>
                <w:rFonts w:eastAsiaTheme="minorEastAsia"/>
                <w:szCs w:val="21"/>
              </w:rPr>
              <w:t>00008</w:t>
            </w:r>
          </w:p>
        </w:tc>
        <w:tc>
          <w:tcPr>
            <w:tcW w:w="1980" w:type="dxa"/>
            <w:vAlign w:val="center"/>
          </w:tcPr>
          <w:p w:rsidR="00C448E1" w:rsidRDefault="00BD044F">
            <w:pPr>
              <w:jc w:val="center"/>
            </w:pPr>
            <w:r>
              <w:rPr>
                <w:rFonts w:eastAsiaTheme="minorEastAsia"/>
                <w:szCs w:val="21"/>
              </w:rPr>
              <w:t>电讯盈科</w:t>
            </w:r>
          </w:p>
        </w:tc>
        <w:tc>
          <w:tcPr>
            <w:tcW w:w="2880" w:type="dxa"/>
            <w:vAlign w:val="center"/>
          </w:tcPr>
          <w:p w:rsidR="00C448E1" w:rsidRDefault="00BD044F">
            <w:pPr>
              <w:jc w:val="right"/>
            </w:pPr>
            <w:r>
              <w:rPr>
                <w:rFonts w:eastAsiaTheme="minorEastAsia"/>
                <w:szCs w:val="21"/>
              </w:rPr>
              <w:t>12,843,000.39</w:t>
            </w:r>
          </w:p>
        </w:tc>
        <w:tc>
          <w:tcPr>
            <w:tcW w:w="1620" w:type="dxa"/>
            <w:vAlign w:val="center"/>
          </w:tcPr>
          <w:p w:rsidR="00C448E1" w:rsidRDefault="00BD044F">
            <w:pPr>
              <w:jc w:val="right"/>
            </w:pPr>
            <w:r>
              <w:rPr>
                <w:rFonts w:eastAsiaTheme="minorEastAsia"/>
                <w:szCs w:val="21"/>
              </w:rPr>
              <w:t>4.06</w:t>
            </w:r>
          </w:p>
        </w:tc>
      </w:tr>
      <w:tr w:rsidR="00C448E1">
        <w:tc>
          <w:tcPr>
            <w:tcW w:w="870" w:type="dxa"/>
            <w:vAlign w:val="center"/>
          </w:tcPr>
          <w:p w:rsidR="00C448E1" w:rsidRDefault="00BD044F">
            <w:pPr>
              <w:jc w:val="center"/>
            </w:pPr>
            <w:r>
              <w:rPr>
                <w:rFonts w:eastAsiaTheme="minorEastAsia"/>
                <w:szCs w:val="21"/>
              </w:rPr>
              <w:t>14</w:t>
            </w:r>
          </w:p>
        </w:tc>
        <w:tc>
          <w:tcPr>
            <w:tcW w:w="1650" w:type="dxa"/>
            <w:vAlign w:val="center"/>
          </w:tcPr>
          <w:p w:rsidR="00C448E1" w:rsidRDefault="00BD044F">
            <w:pPr>
              <w:jc w:val="center"/>
            </w:pPr>
            <w:r>
              <w:rPr>
                <w:rFonts w:eastAsiaTheme="minorEastAsia"/>
                <w:szCs w:val="21"/>
              </w:rPr>
              <w:t>01800</w:t>
            </w:r>
          </w:p>
        </w:tc>
        <w:tc>
          <w:tcPr>
            <w:tcW w:w="1980" w:type="dxa"/>
            <w:vAlign w:val="center"/>
          </w:tcPr>
          <w:p w:rsidR="00C448E1" w:rsidRDefault="00BD044F">
            <w:pPr>
              <w:jc w:val="center"/>
            </w:pPr>
            <w:r>
              <w:rPr>
                <w:rFonts w:eastAsiaTheme="minorEastAsia"/>
                <w:szCs w:val="21"/>
              </w:rPr>
              <w:t>中国交通建设</w:t>
            </w:r>
          </w:p>
        </w:tc>
        <w:tc>
          <w:tcPr>
            <w:tcW w:w="2880" w:type="dxa"/>
            <w:vAlign w:val="center"/>
          </w:tcPr>
          <w:p w:rsidR="00C448E1" w:rsidRDefault="00BD044F">
            <w:pPr>
              <w:jc w:val="right"/>
            </w:pPr>
            <w:r>
              <w:rPr>
                <w:rFonts w:eastAsiaTheme="minorEastAsia"/>
                <w:szCs w:val="21"/>
              </w:rPr>
              <w:t>12,481,899.31</w:t>
            </w:r>
          </w:p>
        </w:tc>
        <w:tc>
          <w:tcPr>
            <w:tcW w:w="1620" w:type="dxa"/>
            <w:vAlign w:val="center"/>
          </w:tcPr>
          <w:p w:rsidR="00C448E1" w:rsidRDefault="00BD044F">
            <w:pPr>
              <w:jc w:val="right"/>
            </w:pPr>
            <w:r>
              <w:rPr>
                <w:rFonts w:eastAsiaTheme="minorEastAsia"/>
                <w:szCs w:val="21"/>
              </w:rPr>
              <w:t>3.95</w:t>
            </w:r>
          </w:p>
        </w:tc>
      </w:tr>
      <w:tr w:rsidR="00C448E1">
        <w:tc>
          <w:tcPr>
            <w:tcW w:w="870" w:type="dxa"/>
            <w:vAlign w:val="center"/>
          </w:tcPr>
          <w:p w:rsidR="00C448E1" w:rsidRDefault="00BD044F">
            <w:pPr>
              <w:jc w:val="center"/>
            </w:pPr>
            <w:r>
              <w:rPr>
                <w:rFonts w:eastAsiaTheme="minorEastAsia"/>
                <w:szCs w:val="21"/>
              </w:rPr>
              <w:t>15</w:t>
            </w:r>
          </w:p>
        </w:tc>
        <w:tc>
          <w:tcPr>
            <w:tcW w:w="1650" w:type="dxa"/>
            <w:vAlign w:val="center"/>
          </w:tcPr>
          <w:p w:rsidR="00C448E1" w:rsidRDefault="00BD044F">
            <w:pPr>
              <w:jc w:val="center"/>
            </w:pPr>
            <w:r>
              <w:rPr>
                <w:rFonts w:eastAsiaTheme="minorEastAsia"/>
                <w:szCs w:val="21"/>
              </w:rPr>
              <w:t>00914</w:t>
            </w:r>
          </w:p>
        </w:tc>
        <w:tc>
          <w:tcPr>
            <w:tcW w:w="1980" w:type="dxa"/>
            <w:vAlign w:val="center"/>
          </w:tcPr>
          <w:p w:rsidR="00C448E1" w:rsidRDefault="00BD044F">
            <w:pPr>
              <w:jc w:val="center"/>
            </w:pPr>
            <w:r>
              <w:rPr>
                <w:rFonts w:eastAsiaTheme="minorEastAsia"/>
                <w:szCs w:val="21"/>
              </w:rPr>
              <w:t>海螺水泥</w:t>
            </w:r>
          </w:p>
        </w:tc>
        <w:tc>
          <w:tcPr>
            <w:tcW w:w="2880" w:type="dxa"/>
            <w:vAlign w:val="center"/>
          </w:tcPr>
          <w:p w:rsidR="00C448E1" w:rsidRDefault="00BD044F">
            <w:pPr>
              <w:jc w:val="right"/>
            </w:pPr>
            <w:r>
              <w:rPr>
                <w:rFonts w:eastAsiaTheme="minorEastAsia"/>
                <w:szCs w:val="21"/>
              </w:rPr>
              <w:t>11,798,214.93</w:t>
            </w:r>
          </w:p>
        </w:tc>
        <w:tc>
          <w:tcPr>
            <w:tcW w:w="1620" w:type="dxa"/>
            <w:vAlign w:val="center"/>
          </w:tcPr>
          <w:p w:rsidR="00C448E1" w:rsidRDefault="00BD044F">
            <w:pPr>
              <w:jc w:val="right"/>
            </w:pPr>
            <w:r>
              <w:rPr>
                <w:rFonts w:eastAsiaTheme="minorEastAsia"/>
                <w:szCs w:val="21"/>
              </w:rPr>
              <w:t>3.73</w:t>
            </w:r>
          </w:p>
        </w:tc>
      </w:tr>
      <w:tr w:rsidR="00C448E1">
        <w:tc>
          <w:tcPr>
            <w:tcW w:w="870" w:type="dxa"/>
            <w:vAlign w:val="center"/>
          </w:tcPr>
          <w:p w:rsidR="00C448E1" w:rsidRDefault="00BD044F">
            <w:pPr>
              <w:jc w:val="center"/>
            </w:pPr>
            <w:r>
              <w:rPr>
                <w:rFonts w:eastAsiaTheme="minorEastAsia"/>
                <w:szCs w:val="21"/>
              </w:rPr>
              <w:t>16</w:t>
            </w:r>
          </w:p>
        </w:tc>
        <w:tc>
          <w:tcPr>
            <w:tcW w:w="1650" w:type="dxa"/>
            <w:vAlign w:val="center"/>
          </w:tcPr>
          <w:p w:rsidR="00C448E1" w:rsidRDefault="00BD044F">
            <w:pPr>
              <w:jc w:val="center"/>
            </w:pPr>
            <w:r>
              <w:rPr>
                <w:rFonts w:eastAsiaTheme="minorEastAsia"/>
                <w:szCs w:val="21"/>
              </w:rPr>
              <w:t>00762</w:t>
            </w:r>
          </w:p>
        </w:tc>
        <w:tc>
          <w:tcPr>
            <w:tcW w:w="1980" w:type="dxa"/>
            <w:vAlign w:val="center"/>
          </w:tcPr>
          <w:p w:rsidR="00C448E1" w:rsidRDefault="00BD044F">
            <w:pPr>
              <w:jc w:val="center"/>
            </w:pPr>
            <w:r>
              <w:rPr>
                <w:rFonts w:eastAsiaTheme="minorEastAsia"/>
                <w:szCs w:val="21"/>
              </w:rPr>
              <w:t>中国联通</w:t>
            </w:r>
          </w:p>
        </w:tc>
        <w:tc>
          <w:tcPr>
            <w:tcW w:w="2880" w:type="dxa"/>
            <w:vAlign w:val="center"/>
          </w:tcPr>
          <w:p w:rsidR="00C448E1" w:rsidRDefault="00BD044F">
            <w:pPr>
              <w:jc w:val="right"/>
            </w:pPr>
            <w:r>
              <w:rPr>
                <w:rFonts w:eastAsiaTheme="minorEastAsia"/>
                <w:szCs w:val="21"/>
              </w:rPr>
              <w:t>11,713,818.12</w:t>
            </w:r>
          </w:p>
        </w:tc>
        <w:tc>
          <w:tcPr>
            <w:tcW w:w="1620" w:type="dxa"/>
            <w:vAlign w:val="center"/>
          </w:tcPr>
          <w:p w:rsidR="00C448E1" w:rsidRDefault="00BD044F">
            <w:pPr>
              <w:jc w:val="right"/>
            </w:pPr>
            <w:r>
              <w:rPr>
                <w:rFonts w:eastAsiaTheme="minorEastAsia"/>
                <w:szCs w:val="21"/>
              </w:rPr>
              <w:t>3.71</w:t>
            </w:r>
          </w:p>
        </w:tc>
      </w:tr>
      <w:tr w:rsidR="00C448E1">
        <w:tc>
          <w:tcPr>
            <w:tcW w:w="870" w:type="dxa"/>
            <w:vAlign w:val="center"/>
          </w:tcPr>
          <w:p w:rsidR="00C448E1" w:rsidRDefault="00BD044F">
            <w:pPr>
              <w:jc w:val="center"/>
            </w:pPr>
            <w:r>
              <w:rPr>
                <w:rFonts w:eastAsiaTheme="minorEastAsia"/>
                <w:szCs w:val="21"/>
              </w:rPr>
              <w:t>17</w:t>
            </w:r>
          </w:p>
        </w:tc>
        <w:tc>
          <w:tcPr>
            <w:tcW w:w="1650" w:type="dxa"/>
            <w:vAlign w:val="center"/>
          </w:tcPr>
          <w:p w:rsidR="00C448E1" w:rsidRDefault="00BD044F">
            <w:pPr>
              <w:jc w:val="center"/>
            </w:pPr>
            <w:r>
              <w:rPr>
                <w:rFonts w:eastAsiaTheme="minorEastAsia"/>
                <w:szCs w:val="21"/>
              </w:rPr>
              <w:t>01658</w:t>
            </w:r>
          </w:p>
        </w:tc>
        <w:tc>
          <w:tcPr>
            <w:tcW w:w="1980" w:type="dxa"/>
            <w:vAlign w:val="center"/>
          </w:tcPr>
          <w:p w:rsidR="00C448E1" w:rsidRDefault="00BD044F">
            <w:pPr>
              <w:jc w:val="center"/>
            </w:pPr>
            <w:r>
              <w:rPr>
                <w:rFonts w:eastAsiaTheme="minorEastAsia"/>
                <w:szCs w:val="21"/>
              </w:rPr>
              <w:t>邮储银行</w:t>
            </w:r>
          </w:p>
        </w:tc>
        <w:tc>
          <w:tcPr>
            <w:tcW w:w="2880" w:type="dxa"/>
            <w:vAlign w:val="center"/>
          </w:tcPr>
          <w:p w:rsidR="00C448E1" w:rsidRDefault="00BD044F">
            <w:pPr>
              <w:jc w:val="right"/>
            </w:pPr>
            <w:r>
              <w:rPr>
                <w:rFonts w:eastAsiaTheme="minorEastAsia"/>
                <w:szCs w:val="21"/>
              </w:rPr>
              <w:t>11,175,125.85</w:t>
            </w:r>
          </w:p>
        </w:tc>
        <w:tc>
          <w:tcPr>
            <w:tcW w:w="1620" w:type="dxa"/>
            <w:vAlign w:val="center"/>
          </w:tcPr>
          <w:p w:rsidR="00C448E1" w:rsidRDefault="00BD044F">
            <w:pPr>
              <w:jc w:val="right"/>
            </w:pPr>
            <w:r>
              <w:rPr>
                <w:rFonts w:eastAsiaTheme="minorEastAsia"/>
                <w:szCs w:val="21"/>
              </w:rPr>
              <w:t>3.53</w:t>
            </w:r>
          </w:p>
        </w:tc>
      </w:tr>
      <w:tr w:rsidR="00C448E1">
        <w:tc>
          <w:tcPr>
            <w:tcW w:w="870" w:type="dxa"/>
            <w:vAlign w:val="center"/>
          </w:tcPr>
          <w:p w:rsidR="00C448E1" w:rsidRDefault="00BD044F">
            <w:pPr>
              <w:jc w:val="center"/>
            </w:pPr>
            <w:r>
              <w:rPr>
                <w:rFonts w:eastAsiaTheme="minorEastAsia"/>
                <w:szCs w:val="21"/>
              </w:rPr>
              <w:t>18</w:t>
            </w:r>
          </w:p>
        </w:tc>
        <w:tc>
          <w:tcPr>
            <w:tcW w:w="1650" w:type="dxa"/>
            <w:vAlign w:val="center"/>
          </w:tcPr>
          <w:p w:rsidR="00C448E1" w:rsidRDefault="00BD044F">
            <w:pPr>
              <w:jc w:val="center"/>
            </w:pPr>
            <w:r>
              <w:rPr>
                <w:rFonts w:eastAsiaTheme="minorEastAsia"/>
                <w:szCs w:val="21"/>
              </w:rPr>
              <w:t>00939</w:t>
            </w:r>
          </w:p>
        </w:tc>
        <w:tc>
          <w:tcPr>
            <w:tcW w:w="1980" w:type="dxa"/>
            <w:vAlign w:val="center"/>
          </w:tcPr>
          <w:p w:rsidR="00C448E1" w:rsidRDefault="00BD044F">
            <w:pPr>
              <w:jc w:val="center"/>
            </w:pPr>
            <w:r>
              <w:rPr>
                <w:rFonts w:eastAsiaTheme="minorEastAsia"/>
                <w:szCs w:val="21"/>
              </w:rPr>
              <w:t>建设银行</w:t>
            </w:r>
          </w:p>
        </w:tc>
        <w:tc>
          <w:tcPr>
            <w:tcW w:w="2880" w:type="dxa"/>
            <w:vAlign w:val="center"/>
          </w:tcPr>
          <w:p w:rsidR="00C448E1" w:rsidRDefault="00BD044F">
            <w:pPr>
              <w:jc w:val="right"/>
            </w:pPr>
            <w:r>
              <w:rPr>
                <w:rFonts w:eastAsiaTheme="minorEastAsia"/>
                <w:szCs w:val="21"/>
              </w:rPr>
              <w:t>10,916,447.80</w:t>
            </w:r>
          </w:p>
        </w:tc>
        <w:tc>
          <w:tcPr>
            <w:tcW w:w="1620" w:type="dxa"/>
            <w:vAlign w:val="center"/>
          </w:tcPr>
          <w:p w:rsidR="00C448E1" w:rsidRDefault="00BD044F">
            <w:pPr>
              <w:jc w:val="right"/>
            </w:pPr>
            <w:r>
              <w:rPr>
                <w:rFonts w:eastAsiaTheme="minorEastAsia"/>
                <w:szCs w:val="21"/>
              </w:rPr>
              <w:t>3.45</w:t>
            </w:r>
          </w:p>
        </w:tc>
      </w:tr>
      <w:tr w:rsidR="00C448E1">
        <w:tc>
          <w:tcPr>
            <w:tcW w:w="870" w:type="dxa"/>
            <w:vAlign w:val="center"/>
          </w:tcPr>
          <w:p w:rsidR="00C448E1" w:rsidRDefault="00BD044F">
            <w:pPr>
              <w:jc w:val="center"/>
            </w:pPr>
            <w:r>
              <w:rPr>
                <w:rFonts w:eastAsiaTheme="minorEastAsia"/>
                <w:szCs w:val="21"/>
              </w:rPr>
              <w:t>19</w:t>
            </w:r>
          </w:p>
        </w:tc>
        <w:tc>
          <w:tcPr>
            <w:tcW w:w="1650" w:type="dxa"/>
            <w:vAlign w:val="center"/>
          </w:tcPr>
          <w:p w:rsidR="00C448E1" w:rsidRDefault="00BD044F">
            <w:pPr>
              <w:jc w:val="center"/>
            </w:pPr>
            <w:r>
              <w:rPr>
                <w:rFonts w:eastAsiaTheme="minorEastAsia"/>
                <w:szCs w:val="21"/>
              </w:rPr>
              <w:t>00267</w:t>
            </w:r>
          </w:p>
        </w:tc>
        <w:tc>
          <w:tcPr>
            <w:tcW w:w="1980" w:type="dxa"/>
            <w:vAlign w:val="center"/>
          </w:tcPr>
          <w:p w:rsidR="00C448E1" w:rsidRDefault="00BD044F">
            <w:pPr>
              <w:jc w:val="center"/>
            </w:pPr>
            <w:r>
              <w:rPr>
                <w:rFonts w:eastAsiaTheme="minorEastAsia"/>
                <w:szCs w:val="21"/>
              </w:rPr>
              <w:t>中信股份</w:t>
            </w:r>
          </w:p>
        </w:tc>
        <w:tc>
          <w:tcPr>
            <w:tcW w:w="2880" w:type="dxa"/>
            <w:vAlign w:val="center"/>
          </w:tcPr>
          <w:p w:rsidR="00C448E1" w:rsidRDefault="00BD044F">
            <w:pPr>
              <w:jc w:val="right"/>
            </w:pPr>
            <w:r>
              <w:rPr>
                <w:rFonts w:eastAsiaTheme="minorEastAsia"/>
                <w:szCs w:val="21"/>
              </w:rPr>
              <w:t>10,725,798.29</w:t>
            </w:r>
          </w:p>
        </w:tc>
        <w:tc>
          <w:tcPr>
            <w:tcW w:w="1620" w:type="dxa"/>
            <w:vAlign w:val="center"/>
          </w:tcPr>
          <w:p w:rsidR="00C448E1" w:rsidRDefault="00BD044F">
            <w:pPr>
              <w:jc w:val="right"/>
            </w:pPr>
            <w:r>
              <w:rPr>
                <w:rFonts w:eastAsiaTheme="minorEastAsia"/>
                <w:szCs w:val="21"/>
              </w:rPr>
              <w:t>3.39</w:t>
            </w:r>
          </w:p>
        </w:tc>
      </w:tr>
      <w:tr w:rsidR="00C448E1">
        <w:tc>
          <w:tcPr>
            <w:tcW w:w="870" w:type="dxa"/>
            <w:vAlign w:val="center"/>
          </w:tcPr>
          <w:p w:rsidR="00C448E1" w:rsidRDefault="00BD044F">
            <w:pPr>
              <w:jc w:val="center"/>
            </w:pPr>
            <w:r>
              <w:rPr>
                <w:rFonts w:eastAsiaTheme="minorEastAsia"/>
                <w:szCs w:val="21"/>
              </w:rPr>
              <w:t>20</w:t>
            </w:r>
          </w:p>
        </w:tc>
        <w:tc>
          <w:tcPr>
            <w:tcW w:w="1650" w:type="dxa"/>
            <w:vAlign w:val="center"/>
          </w:tcPr>
          <w:p w:rsidR="00C448E1" w:rsidRDefault="00BD044F">
            <w:pPr>
              <w:jc w:val="center"/>
            </w:pPr>
            <w:r>
              <w:rPr>
                <w:rFonts w:eastAsiaTheme="minorEastAsia"/>
                <w:szCs w:val="21"/>
              </w:rPr>
              <w:t>00012</w:t>
            </w:r>
          </w:p>
        </w:tc>
        <w:tc>
          <w:tcPr>
            <w:tcW w:w="1980" w:type="dxa"/>
            <w:vAlign w:val="center"/>
          </w:tcPr>
          <w:p w:rsidR="00C448E1" w:rsidRDefault="00BD044F">
            <w:pPr>
              <w:jc w:val="center"/>
            </w:pPr>
            <w:r>
              <w:rPr>
                <w:rFonts w:eastAsiaTheme="minorEastAsia"/>
                <w:szCs w:val="21"/>
              </w:rPr>
              <w:t>恒基地产</w:t>
            </w:r>
          </w:p>
        </w:tc>
        <w:tc>
          <w:tcPr>
            <w:tcW w:w="2880" w:type="dxa"/>
            <w:vAlign w:val="center"/>
          </w:tcPr>
          <w:p w:rsidR="00C448E1" w:rsidRDefault="00BD044F">
            <w:pPr>
              <w:jc w:val="right"/>
            </w:pPr>
            <w:r>
              <w:rPr>
                <w:rFonts w:eastAsiaTheme="minorEastAsia"/>
                <w:szCs w:val="21"/>
              </w:rPr>
              <w:t>10,660,605.76</w:t>
            </w:r>
          </w:p>
        </w:tc>
        <w:tc>
          <w:tcPr>
            <w:tcW w:w="1620" w:type="dxa"/>
            <w:vAlign w:val="center"/>
          </w:tcPr>
          <w:p w:rsidR="00C448E1" w:rsidRDefault="00BD044F">
            <w:pPr>
              <w:jc w:val="right"/>
            </w:pPr>
            <w:r>
              <w:rPr>
                <w:rFonts w:eastAsiaTheme="minorEastAsia"/>
                <w:szCs w:val="21"/>
              </w:rPr>
              <w:t>3.37</w:t>
            </w:r>
          </w:p>
        </w:tc>
      </w:tr>
      <w:tr w:rsidR="00C448E1">
        <w:tc>
          <w:tcPr>
            <w:tcW w:w="870" w:type="dxa"/>
            <w:vAlign w:val="center"/>
          </w:tcPr>
          <w:p w:rsidR="00C448E1" w:rsidRDefault="00BD044F">
            <w:pPr>
              <w:jc w:val="center"/>
            </w:pPr>
            <w:r>
              <w:rPr>
                <w:rFonts w:eastAsiaTheme="minorEastAsia"/>
                <w:szCs w:val="21"/>
              </w:rPr>
              <w:t>21</w:t>
            </w:r>
          </w:p>
        </w:tc>
        <w:tc>
          <w:tcPr>
            <w:tcW w:w="1650" w:type="dxa"/>
            <w:vAlign w:val="center"/>
          </w:tcPr>
          <w:p w:rsidR="00C448E1" w:rsidRDefault="00BD044F">
            <w:pPr>
              <w:jc w:val="center"/>
            </w:pPr>
            <w:r>
              <w:rPr>
                <w:rFonts w:eastAsiaTheme="minorEastAsia"/>
                <w:szCs w:val="21"/>
              </w:rPr>
              <w:t>00014</w:t>
            </w:r>
          </w:p>
        </w:tc>
        <w:tc>
          <w:tcPr>
            <w:tcW w:w="1980" w:type="dxa"/>
            <w:vAlign w:val="center"/>
          </w:tcPr>
          <w:p w:rsidR="00C448E1" w:rsidRDefault="00BD044F">
            <w:pPr>
              <w:jc w:val="center"/>
            </w:pPr>
            <w:r>
              <w:rPr>
                <w:rFonts w:eastAsiaTheme="minorEastAsia"/>
                <w:szCs w:val="21"/>
              </w:rPr>
              <w:t>希慎兴业</w:t>
            </w:r>
          </w:p>
        </w:tc>
        <w:tc>
          <w:tcPr>
            <w:tcW w:w="2880" w:type="dxa"/>
            <w:vAlign w:val="center"/>
          </w:tcPr>
          <w:p w:rsidR="00C448E1" w:rsidRDefault="00BD044F">
            <w:pPr>
              <w:jc w:val="right"/>
            </w:pPr>
            <w:r>
              <w:rPr>
                <w:rFonts w:eastAsiaTheme="minorEastAsia"/>
                <w:szCs w:val="21"/>
              </w:rPr>
              <w:t>10,554,727.32</w:t>
            </w:r>
          </w:p>
        </w:tc>
        <w:tc>
          <w:tcPr>
            <w:tcW w:w="1620" w:type="dxa"/>
            <w:vAlign w:val="center"/>
          </w:tcPr>
          <w:p w:rsidR="00C448E1" w:rsidRDefault="00BD044F">
            <w:pPr>
              <w:jc w:val="right"/>
            </w:pPr>
            <w:r>
              <w:rPr>
                <w:rFonts w:eastAsiaTheme="minorEastAsia"/>
                <w:szCs w:val="21"/>
              </w:rPr>
              <w:t>3.34</w:t>
            </w:r>
          </w:p>
        </w:tc>
      </w:tr>
      <w:tr w:rsidR="00C448E1">
        <w:tc>
          <w:tcPr>
            <w:tcW w:w="870" w:type="dxa"/>
            <w:vAlign w:val="center"/>
          </w:tcPr>
          <w:p w:rsidR="00C448E1" w:rsidRDefault="00BD044F">
            <w:pPr>
              <w:jc w:val="center"/>
            </w:pPr>
            <w:r>
              <w:rPr>
                <w:rFonts w:eastAsiaTheme="minorEastAsia"/>
                <w:szCs w:val="21"/>
              </w:rPr>
              <w:t>22</w:t>
            </w:r>
          </w:p>
        </w:tc>
        <w:tc>
          <w:tcPr>
            <w:tcW w:w="1650" w:type="dxa"/>
            <w:vAlign w:val="center"/>
          </w:tcPr>
          <w:p w:rsidR="00C448E1" w:rsidRDefault="00BD044F">
            <w:pPr>
              <w:jc w:val="center"/>
            </w:pPr>
            <w:r>
              <w:rPr>
                <w:rFonts w:eastAsiaTheme="minorEastAsia"/>
                <w:szCs w:val="21"/>
              </w:rPr>
              <w:t>01336</w:t>
            </w:r>
          </w:p>
        </w:tc>
        <w:tc>
          <w:tcPr>
            <w:tcW w:w="1980" w:type="dxa"/>
            <w:vAlign w:val="center"/>
          </w:tcPr>
          <w:p w:rsidR="00C448E1" w:rsidRDefault="00BD044F">
            <w:pPr>
              <w:jc w:val="center"/>
            </w:pPr>
            <w:r>
              <w:rPr>
                <w:rFonts w:eastAsiaTheme="minorEastAsia"/>
                <w:szCs w:val="21"/>
              </w:rPr>
              <w:t>新华保险</w:t>
            </w:r>
          </w:p>
        </w:tc>
        <w:tc>
          <w:tcPr>
            <w:tcW w:w="2880" w:type="dxa"/>
            <w:vAlign w:val="center"/>
          </w:tcPr>
          <w:p w:rsidR="00C448E1" w:rsidRDefault="00BD044F">
            <w:pPr>
              <w:jc w:val="right"/>
            </w:pPr>
            <w:r>
              <w:rPr>
                <w:rFonts w:eastAsiaTheme="minorEastAsia"/>
                <w:szCs w:val="21"/>
              </w:rPr>
              <w:t>10,504,736.14</w:t>
            </w:r>
          </w:p>
        </w:tc>
        <w:tc>
          <w:tcPr>
            <w:tcW w:w="1620" w:type="dxa"/>
            <w:vAlign w:val="center"/>
          </w:tcPr>
          <w:p w:rsidR="00C448E1" w:rsidRDefault="00BD044F">
            <w:pPr>
              <w:jc w:val="right"/>
            </w:pPr>
            <w:r>
              <w:rPr>
                <w:rFonts w:eastAsiaTheme="minorEastAsia"/>
                <w:szCs w:val="21"/>
              </w:rPr>
              <w:t>3.32</w:t>
            </w:r>
          </w:p>
        </w:tc>
      </w:tr>
      <w:tr w:rsidR="00C448E1">
        <w:tc>
          <w:tcPr>
            <w:tcW w:w="870" w:type="dxa"/>
            <w:vAlign w:val="center"/>
          </w:tcPr>
          <w:p w:rsidR="00C448E1" w:rsidRDefault="00BD044F">
            <w:pPr>
              <w:jc w:val="center"/>
            </w:pPr>
            <w:r>
              <w:rPr>
                <w:rFonts w:eastAsiaTheme="minorEastAsia"/>
                <w:szCs w:val="21"/>
              </w:rPr>
              <w:t>23</w:t>
            </w:r>
          </w:p>
        </w:tc>
        <w:tc>
          <w:tcPr>
            <w:tcW w:w="1650" w:type="dxa"/>
            <w:vAlign w:val="center"/>
          </w:tcPr>
          <w:p w:rsidR="00C448E1" w:rsidRDefault="00BD044F">
            <w:pPr>
              <w:jc w:val="center"/>
            </w:pPr>
            <w:r>
              <w:rPr>
                <w:rFonts w:eastAsiaTheme="minorEastAsia"/>
                <w:szCs w:val="21"/>
              </w:rPr>
              <w:t>03328</w:t>
            </w:r>
          </w:p>
        </w:tc>
        <w:tc>
          <w:tcPr>
            <w:tcW w:w="1980" w:type="dxa"/>
            <w:vAlign w:val="center"/>
          </w:tcPr>
          <w:p w:rsidR="00C448E1" w:rsidRDefault="00BD044F">
            <w:pPr>
              <w:jc w:val="center"/>
            </w:pPr>
            <w:r>
              <w:rPr>
                <w:rFonts w:eastAsiaTheme="minorEastAsia"/>
                <w:szCs w:val="21"/>
              </w:rPr>
              <w:t>交通银行</w:t>
            </w:r>
          </w:p>
        </w:tc>
        <w:tc>
          <w:tcPr>
            <w:tcW w:w="2880" w:type="dxa"/>
            <w:vAlign w:val="center"/>
          </w:tcPr>
          <w:p w:rsidR="00C448E1" w:rsidRDefault="00BD044F">
            <w:pPr>
              <w:jc w:val="right"/>
            </w:pPr>
            <w:r>
              <w:rPr>
                <w:rFonts w:eastAsiaTheme="minorEastAsia"/>
                <w:szCs w:val="21"/>
              </w:rPr>
              <w:t>10,382,582.90</w:t>
            </w:r>
          </w:p>
        </w:tc>
        <w:tc>
          <w:tcPr>
            <w:tcW w:w="1620" w:type="dxa"/>
            <w:vAlign w:val="center"/>
          </w:tcPr>
          <w:p w:rsidR="00C448E1" w:rsidRDefault="00BD044F">
            <w:pPr>
              <w:jc w:val="right"/>
            </w:pPr>
            <w:r>
              <w:rPr>
                <w:rFonts w:eastAsiaTheme="minorEastAsia"/>
                <w:szCs w:val="21"/>
              </w:rPr>
              <w:t>3.28</w:t>
            </w:r>
          </w:p>
        </w:tc>
      </w:tr>
      <w:tr w:rsidR="00C448E1">
        <w:tc>
          <w:tcPr>
            <w:tcW w:w="870" w:type="dxa"/>
            <w:vAlign w:val="center"/>
          </w:tcPr>
          <w:p w:rsidR="00C448E1" w:rsidRDefault="00BD044F">
            <w:pPr>
              <w:jc w:val="center"/>
            </w:pPr>
            <w:r>
              <w:rPr>
                <w:rFonts w:eastAsiaTheme="minorEastAsia"/>
                <w:szCs w:val="21"/>
              </w:rPr>
              <w:t>24</w:t>
            </w:r>
          </w:p>
        </w:tc>
        <w:tc>
          <w:tcPr>
            <w:tcW w:w="1650" w:type="dxa"/>
            <w:vAlign w:val="center"/>
          </w:tcPr>
          <w:p w:rsidR="00C448E1" w:rsidRDefault="00BD044F">
            <w:pPr>
              <w:jc w:val="center"/>
            </w:pPr>
            <w:r>
              <w:rPr>
                <w:rFonts w:eastAsiaTheme="minorEastAsia"/>
                <w:szCs w:val="21"/>
              </w:rPr>
              <w:t>01398</w:t>
            </w:r>
          </w:p>
        </w:tc>
        <w:tc>
          <w:tcPr>
            <w:tcW w:w="1980" w:type="dxa"/>
            <w:vAlign w:val="center"/>
          </w:tcPr>
          <w:p w:rsidR="00C448E1" w:rsidRDefault="00BD044F">
            <w:pPr>
              <w:jc w:val="center"/>
            </w:pPr>
            <w:r>
              <w:rPr>
                <w:rFonts w:eastAsiaTheme="minorEastAsia"/>
                <w:szCs w:val="21"/>
              </w:rPr>
              <w:t>工商银行</w:t>
            </w:r>
          </w:p>
        </w:tc>
        <w:tc>
          <w:tcPr>
            <w:tcW w:w="2880" w:type="dxa"/>
            <w:vAlign w:val="center"/>
          </w:tcPr>
          <w:p w:rsidR="00C448E1" w:rsidRDefault="00BD044F">
            <w:pPr>
              <w:jc w:val="right"/>
            </w:pPr>
            <w:r>
              <w:rPr>
                <w:rFonts w:eastAsiaTheme="minorEastAsia"/>
                <w:szCs w:val="21"/>
              </w:rPr>
              <w:t>10,245,391.90</w:t>
            </w:r>
          </w:p>
        </w:tc>
        <w:tc>
          <w:tcPr>
            <w:tcW w:w="1620" w:type="dxa"/>
            <w:vAlign w:val="center"/>
          </w:tcPr>
          <w:p w:rsidR="00C448E1" w:rsidRDefault="00BD044F">
            <w:pPr>
              <w:jc w:val="right"/>
            </w:pPr>
            <w:r>
              <w:rPr>
                <w:rFonts w:eastAsiaTheme="minorEastAsia"/>
                <w:szCs w:val="21"/>
              </w:rPr>
              <w:t>3.24</w:t>
            </w:r>
          </w:p>
        </w:tc>
      </w:tr>
      <w:tr w:rsidR="00C448E1">
        <w:tc>
          <w:tcPr>
            <w:tcW w:w="870" w:type="dxa"/>
            <w:vAlign w:val="center"/>
          </w:tcPr>
          <w:p w:rsidR="00C448E1" w:rsidRDefault="00BD044F">
            <w:pPr>
              <w:jc w:val="center"/>
            </w:pPr>
            <w:r>
              <w:rPr>
                <w:rFonts w:eastAsiaTheme="minorEastAsia"/>
                <w:szCs w:val="21"/>
              </w:rPr>
              <w:t>25</w:t>
            </w:r>
          </w:p>
        </w:tc>
        <w:tc>
          <w:tcPr>
            <w:tcW w:w="1650" w:type="dxa"/>
            <w:vAlign w:val="center"/>
          </w:tcPr>
          <w:p w:rsidR="00C448E1" w:rsidRDefault="00BD044F">
            <w:pPr>
              <w:jc w:val="center"/>
            </w:pPr>
            <w:r>
              <w:rPr>
                <w:rFonts w:eastAsiaTheme="minorEastAsia"/>
                <w:szCs w:val="21"/>
              </w:rPr>
              <w:t>01288</w:t>
            </w:r>
          </w:p>
        </w:tc>
        <w:tc>
          <w:tcPr>
            <w:tcW w:w="1980" w:type="dxa"/>
            <w:vAlign w:val="center"/>
          </w:tcPr>
          <w:p w:rsidR="00C448E1" w:rsidRDefault="00BD044F">
            <w:pPr>
              <w:jc w:val="center"/>
            </w:pPr>
            <w:r>
              <w:rPr>
                <w:rFonts w:eastAsiaTheme="minorEastAsia"/>
                <w:szCs w:val="21"/>
              </w:rPr>
              <w:t>农业银行</w:t>
            </w:r>
          </w:p>
        </w:tc>
        <w:tc>
          <w:tcPr>
            <w:tcW w:w="2880" w:type="dxa"/>
            <w:vAlign w:val="center"/>
          </w:tcPr>
          <w:p w:rsidR="00C448E1" w:rsidRDefault="00BD044F">
            <w:pPr>
              <w:jc w:val="right"/>
            </w:pPr>
            <w:r>
              <w:rPr>
                <w:rFonts w:eastAsiaTheme="minorEastAsia"/>
                <w:szCs w:val="21"/>
              </w:rPr>
              <w:t>9,815,409.74</w:t>
            </w:r>
          </w:p>
        </w:tc>
        <w:tc>
          <w:tcPr>
            <w:tcW w:w="1620" w:type="dxa"/>
            <w:vAlign w:val="center"/>
          </w:tcPr>
          <w:p w:rsidR="00C448E1" w:rsidRDefault="00BD044F">
            <w:pPr>
              <w:jc w:val="right"/>
            </w:pPr>
            <w:r>
              <w:rPr>
                <w:rFonts w:eastAsiaTheme="minorEastAsia"/>
                <w:szCs w:val="21"/>
              </w:rPr>
              <w:t>3.10</w:t>
            </w:r>
          </w:p>
        </w:tc>
      </w:tr>
      <w:tr w:rsidR="00C448E1">
        <w:tc>
          <w:tcPr>
            <w:tcW w:w="870" w:type="dxa"/>
            <w:vAlign w:val="center"/>
          </w:tcPr>
          <w:p w:rsidR="00C448E1" w:rsidRDefault="00BD044F">
            <w:pPr>
              <w:jc w:val="center"/>
            </w:pPr>
            <w:r>
              <w:rPr>
                <w:rFonts w:eastAsiaTheme="minorEastAsia"/>
                <w:szCs w:val="21"/>
              </w:rPr>
              <w:t>26</w:t>
            </w:r>
          </w:p>
        </w:tc>
        <w:tc>
          <w:tcPr>
            <w:tcW w:w="1650" w:type="dxa"/>
            <w:vAlign w:val="center"/>
          </w:tcPr>
          <w:p w:rsidR="00C448E1" w:rsidRDefault="00BD044F">
            <w:pPr>
              <w:jc w:val="center"/>
            </w:pPr>
            <w:r>
              <w:rPr>
                <w:rFonts w:eastAsiaTheme="minorEastAsia"/>
                <w:szCs w:val="21"/>
              </w:rPr>
              <w:t>00552</w:t>
            </w:r>
          </w:p>
        </w:tc>
        <w:tc>
          <w:tcPr>
            <w:tcW w:w="1980" w:type="dxa"/>
            <w:vAlign w:val="center"/>
          </w:tcPr>
          <w:p w:rsidR="00C448E1" w:rsidRDefault="00BD044F">
            <w:pPr>
              <w:jc w:val="center"/>
            </w:pPr>
            <w:r>
              <w:rPr>
                <w:rFonts w:eastAsiaTheme="minorEastAsia"/>
                <w:szCs w:val="21"/>
              </w:rPr>
              <w:t>中国通信服务</w:t>
            </w:r>
          </w:p>
        </w:tc>
        <w:tc>
          <w:tcPr>
            <w:tcW w:w="2880" w:type="dxa"/>
            <w:vAlign w:val="center"/>
          </w:tcPr>
          <w:p w:rsidR="00C448E1" w:rsidRDefault="00BD044F">
            <w:pPr>
              <w:jc w:val="right"/>
            </w:pPr>
            <w:r>
              <w:rPr>
                <w:rFonts w:eastAsiaTheme="minorEastAsia"/>
                <w:szCs w:val="21"/>
              </w:rPr>
              <w:t>9,799,890.61</w:t>
            </w:r>
          </w:p>
        </w:tc>
        <w:tc>
          <w:tcPr>
            <w:tcW w:w="1620" w:type="dxa"/>
            <w:vAlign w:val="center"/>
          </w:tcPr>
          <w:p w:rsidR="00C448E1" w:rsidRDefault="00BD044F">
            <w:pPr>
              <w:jc w:val="right"/>
            </w:pPr>
            <w:r>
              <w:rPr>
                <w:rFonts w:eastAsiaTheme="minorEastAsia"/>
                <w:szCs w:val="21"/>
              </w:rPr>
              <w:t>3.10</w:t>
            </w:r>
          </w:p>
        </w:tc>
      </w:tr>
      <w:tr w:rsidR="00C448E1">
        <w:tc>
          <w:tcPr>
            <w:tcW w:w="870" w:type="dxa"/>
            <w:vAlign w:val="center"/>
          </w:tcPr>
          <w:p w:rsidR="00C448E1" w:rsidRDefault="00BD044F">
            <w:pPr>
              <w:jc w:val="center"/>
            </w:pPr>
            <w:r>
              <w:rPr>
                <w:rFonts w:eastAsiaTheme="minorEastAsia"/>
                <w:szCs w:val="21"/>
              </w:rPr>
              <w:t>27</w:t>
            </w:r>
          </w:p>
        </w:tc>
        <w:tc>
          <w:tcPr>
            <w:tcW w:w="1650" w:type="dxa"/>
            <w:vAlign w:val="center"/>
          </w:tcPr>
          <w:p w:rsidR="00C448E1" w:rsidRDefault="00BD044F">
            <w:pPr>
              <w:jc w:val="center"/>
            </w:pPr>
            <w:r>
              <w:rPr>
                <w:rFonts w:eastAsiaTheme="minorEastAsia"/>
                <w:szCs w:val="21"/>
              </w:rPr>
              <w:t>00144</w:t>
            </w:r>
          </w:p>
        </w:tc>
        <w:tc>
          <w:tcPr>
            <w:tcW w:w="1980" w:type="dxa"/>
            <w:vAlign w:val="center"/>
          </w:tcPr>
          <w:p w:rsidR="00C448E1" w:rsidRDefault="00BD044F">
            <w:pPr>
              <w:jc w:val="center"/>
            </w:pPr>
            <w:r>
              <w:rPr>
                <w:rFonts w:eastAsiaTheme="minorEastAsia"/>
                <w:szCs w:val="21"/>
              </w:rPr>
              <w:t>招商局港口</w:t>
            </w:r>
          </w:p>
        </w:tc>
        <w:tc>
          <w:tcPr>
            <w:tcW w:w="2880" w:type="dxa"/>
            <w:vAlign w:val="center"/>
          </w:tcPr>
          <w:p w:rsidR="00C448E1" w:rsidRDefault="00BD044F">
            <w:pPr>
              <w:jc w:val="right"/>
            </w:pPr>
            <w:r>
              <w:rPr>
                <w:rFonts w:eastAsiaTheme="minorEastAsia"/>
                <w:szCs w:val="21"/>
              </w:rPr>
              <w:t>9,504,061.08</w:t>
            </w:r>
          </w:p>
        </w:tc>
        <w:tc>
          <w:tcPr>
            <w:tcW w:w="1620" w:type="dxa"/>
            <w:vAlign w:val="center"/>
          </w:tcPr>
          <w:p w:rsidR="00C448E1" w:rsidRDefault="00BD044F">
            <w:pPr>
              <w:jc w:val="right"/>
            </w:pPr>
            <w:r>
              <w:rPr>
                <w:rFonts w:eastAsiaTheme="minorEastAsia"/>
                <w:szCs w:val="21"/>
              </w:rPr>
              <w:t>3.01</w:t>
            </w:r>
          </w:p>
        </w:tc>
      </w:tr>
      <w:tr w:rsidR="00C448E1">
        <w:tc>
          <w:tcPr>
            <w:tcW w:w="870" w:type="dxa"/>
            <w:vAlign w:val="center"/>
          </w:tcPr>
          <w:p w:rsidR="00C448E1" w:rsidRDefault="00BD044F">
            <w:pPr>
              <w:jc w:val="center"/>
            </w:pPr>
            <w:r>
              <w:rPr>
                <w:rFonts w:eastAsiaTheme="minorEastAsia"/>
                <w:szCs w:val="21"/>
              </w:rPr>
              <w:t>28</w:t>
            </w:r>
          </w:p>
        </w:tc>
        <w:tc>
          <w:tcPr>
            <w:tcW w:w="1650" w:type="dxa"/>
            <w:vAlign w:val="center"/>
          </w:tcPr>
          <w:p w:rsidR="00C448E1" w:rsidRDefault="00BD044F">
            <w:pPr>
              <w:jc w:val="center"/>
            </w:pPr>
            <w:r>
              <w:rPr>
                <w:rFonts w:eastAsiaTheme="minorEastAsia"/>
                <w:szCs w:val="21"/>
              </w:rPr>
              <w:t>00006</w:t>
            </w:r>
          </w:p>
        </w:tc>
        <w:tc>
          <w:tcPr>
            <w:tcW w:w="1980" w:type="dxa"/>
            <w:vAlign w:val="center"/>
          </w:tcPr>
          <w:p w:rsidR="00C448E1" w:rsidRDefault="00BD044F">
            <w:pPr>
              <w:jc w:val="center"/>
            </w:pPr>
            <w:r>
              <w:rPr>
                <w:rFonts w:eastAsiaTheme="minorEastAsia"/>
                <w:szCs w:val="21"/>
              </w:rPr>
              <w:t>电能实业</w:t>
            </w:r>
          </w:p>
        </w:tc>
        <w:tc>
          <w:tcPr>
            <w:tcW w:w="2880" w:type="dxa"/>
            <w:vAlign w:val="center"/>
          </w:tcPr>
          <w:p w:rsidR="00C448E1" w:rsidRDefault="00BD044F">
            <w:pPr>
              <w:jc w:val="right"/>
            </w:pPr>
            <w:r>
              <w:rPr>
                <w:rFonts w:eastAsiaTheme="minorEastAsia"/>
                <w:szCs w:val="21"/>
              </w:rPr>
              <w:t>9,078,659.63</w:t>
            </w:r>
          </w:p>
        </w:tc>
        <w:tc>
          <w:tcPr>
            <w:tcW w:w="1620" w:type="dxa"/>
            <w:vAlign w:val="center"/>
          </w:tcPr>
          <w:p w:rsidR="00C448E1" w:rsidRDefault="00BD044F">
            <w:pPr>
              <w:jc w:val="right"/>
            </w:pPr>
            <w:r>
              <w:rPr>
                <w:rFonts w:eastAsiaTheme="minorEastAsia"/>
                <w:szCs w:val="21"/>
              </w:rPr>
              <w:t>2.87</w:t>
            </w:r>
          </w:p>
        </w:tc>
      </w:tr>
      <w:tr w:rsidR="00C448E1">
        <w:tc>
          <w:tcPr>
            <w:tcW w:w="870" w:type="dxa"/>
            <w:vAlign w:val="center"/>
          </w:tcPr>
          <w:p w:rsidR="00C448E1" w:rsidRDefault="00BD044F">
            <w:pPr>
              <w:jc w:val="center"/>
            </w:pPr>
            <w:r>
              <w:rPr>
                <w:rFonts w:eastAsiaTheme="minorEastAsia"/>
                <w:szCs w:val="21"/>
              </w:rPr>
              <w:t>29</w:t>
            </w:r>
          </w:p>
        </w:tc>
        <w:tc>
          <w:tcPr>
            <w:tcW w:w="1650" w:type="dxa"/>
            <w:vAlign w:val="center"/>
          </w:tcPr>
          <w:p w:rsidR="00C448E1" w:rsidRDefault="00BD044F">
            <w:pPr>
              <w:jc w:val="center"/>
            </w:pPr>
            <w:r>
              <w:rPr>
                <w:rFonts w:eastAsiaTheme="minorEastAsia"/>
                <w:szCs w:val="21"/>
              </w:rPr>
              <w:t>00101</w:t>
            </w:r>
          </w:p>
        </w:tc>
        <w:tc>
          <w:tcPr>
            <w:tcW w:w="1980" w:type="dxa"/>
            <w:vAlign w:val="center"/>
          </w:tcPr>
          <w:p w:rsidR="00C448E1" w:rsidRDefault="00BD044F">
            <w:pPr>
              <w:jc w:val="center"/>
            </w:pPr>
            <w:r>
              <w:rPr>
                <w:rFonts w:eastAsiaTheme="minorEastAsia"/>
                <w:szCs w:val="21"/>
              </w:rPr>
              <w:t>恒隆地产</w:t>
            </w:r>
          </w:p>
        </w:tc>
        <w:tc>
          <w:tcPr>
            <w:tcW w:w="2880" w:type="dxa"/>
            <w:vAlign w:val="center"/>
          </w:tcPr>
          <w:p w:rsidR="00C448E1" w:rsidRDefault="00BD044F">
            <w:pPr>
              <w:jc w:val="right"/>
            </w:pPr>
            <w:r>
              <w:rPr>
                <w:rFonts w:eastAsiaTheme="minorEastAsia"/>
                <w:szCs w:val="21"/>
              </w:rPr>
              <w:t>8,634,307.47</w:t>
            </w:r>
          </w:p>
        </w:tc>
        <w:tc>
          <w:tcPr>
            <w:tcW w:w="1620" w:type="dxa"/>
            <w:vAlign w:val="center"/>
          </w:tcPr>
          <w:p w:rsidR="00C448E1" w:rsidRDefault="00BD044F">
            <w:pPr>
              <w:jc w:val="right"/>
            </w:pPr>
            <w:r>
              <w:rPr>
                <w:rFonts w:eastAsiaTheme="minorEastAsia"/>
                <w:szCs w:val="21"/>
              </w:rPr>
              <w:t>2.73</w:t>
            </w:r>
          </w:p>
        </w:tc>
      </w:tr>
      <w:tr w:rsidR="00C448E1">
        <w:tc>
          <w:tcPr>
            <w:tcW w:w="870" w:type="dxa"/>
            <w:vAlign w:val="center"/>
          </w:tcPr>
          <w:p w:rsidR="00C448E1" w:rsidRDefault="00BD044F">
            <w:pPr>
              <w:jc w:val="center"/>
            </w:pPr>
            <w:r>
              <w:rPr>
                <w:rFonts w:eastAsiaTheme="minorEastAsia"/>
                <w:szCs w:val="21"/>
              </w:rPr>
              <w:t>30</w:t>
            </w:r>
          </w:p>
        </w:tc>
        <w:tc>
          <w:tcPr>
            <w:tcW w:w="1650" w:type="dxa"/>
            <w:vAlign w:val="center"/>
          </w:tcPr>
          <w:p w:rsidR="00C448E1" w:rsidRDefault="00BD044F">
            <w:pPr>
              <w:jc w:val="center"/>
            </w:pPr>
            <w:r>
              <w:rPr>
                <w:rFonts w:eastAsiaTheme="minorEastAsia"/>
                <w:szCs w:val="21"/>
              </w:rPr>
              <w:t>02628</w:t>
            </w:r>
          </w:p>
        </w:tc>
        <w:tc>
          <w:tcPr>
            <w:tcW w:w="1980" w:type="dxa"/>
            <w:vAlign w:val="center"/>
          </w:tcPr>
          <w:p w:rsidR="00C448E1" w:rsidRDefault="00BD044F">
            <w:pPr>
              <w:jc w:val="center"/>
            </w:pPr>
            <w:r>
              <w:rPr>
                <w:rFonts w:eastAsiaTheme="minorEastAsia"/>
                <w:szCs w:val="21"/>
              </w:rPr>
              <w:t>中国人寿</w:t>
            </w:r>
          </w:p>
        </w:tc>
        <w:tc>
          <w:tcPr>
            <w:tcW w:w="2880" w:type="dxa"/>
            <w:vAlign w:val="center"/>
          </w:tcPr>
          <w:p w:rsidR="00C448E1" w:rsidRDefault="00BD044F">
            <w:pPr>
              <w:jc w:val="right"/>
            </w:pPr>
            <w:r>
              <w:rPr>
                <w:rFonts w:eastAsiaTheme="minorEastAsia"/>
                <w:szCs w:val="21"/>
              </w:rPr>
              <w:t>8,587,901.73</w:t>
            </w:r>
          </w:p>
        </w:tc>
        <w:tc>
          <w:tcPr>
            <w:tcW w:w="1620" w:type="dxa"/>
            <w:vAlign w:val="center"/>
          </w:tcPr>
          <w:p w:rsidR="00C448E1" w:rsidRDefault="00BD044F">
            <w:pPr>
              <w:jc w:val="right"/>
            </w:pPr>
            <w:r>
              <w:rPr>
                <w:rFonts w:eastAsiaTheme="minorEastAsia"/>
                <w:szCs w:val="21"/>
              </w:rPr>
              <w:t>2.72</w:t>
            </w:r>
          </w:p>
        </w:tc>
      </w:tr>
      <w:tr w:rsidR="00C448E1">
        <w:tc>
          <w:tcPr>
            <w:tcW w:w="870" w:type="dxa"/>
            <w:vAlign w:val="center"/>
          </w:tcPr>
          <w:p w:rsidR="00C448E1" w:rsidRDefault="00BD044F">
            <w:pPr>
              <w:jc w:val="center"/>
            </w:pPr>
            <w:r>
              <w:rPr>
                <w:rFonts w:eastAsiaTheme="minorEastAsia"/>
                <w:szCs w:val="21"/>
              </w:rPr>
              <w:t>31</w:t>
            </w:r>
          </w:p>
        </w:tc>
        <w:tc>
          <w:tcPr>
            <w:tcW w:w="1650" w:type="dxa"/>
            <w:vAlign w:val="center"/>
          </w:tcPr>
          <w:p w:rsidR="00C448E1" w:rsidRDefault="00BD044F">
            <w:pPr>
              <w:jc w:val="center"/>
            </w:pPr>
            <w:r>
              <w:rPr>
                <w:rFonts w:eastAsiaTheme="minorEastAsia"/>
                <w:szCs w:val="21"/>
              </w:rPr>
              <w:t>00576</w:t>
            </w:r>
          </w:p>
        </w:tc>
        <w:tc>
          <w:tcPr>
            <w:tcW w:w="1980" w:type="dxa"/>
            <w:vAlign w:val="center"/>
          </w:tcPr>
          <w:p w:rsidR="00C448E1" w:rsidRDefault="00BD044F">
            <w:pPr>
              <w:jc w:val="center"/>
            </w:pPr>
            <w:r>
              <w:rPr>
                <w:rFonts w:eastAsiaTheme="minorEastAsia"/>
                <w:szCs w:val="21"/>
              </w:rPr>
              <w:t>浙江沪杭甬</w:t>
            </w:r>
          </w:p>
        </w:tc>
        <w:tc>
          <w:tcPr>
            <w:tcW w:w="2880" w:type="dxa"/>
            <w:vAlign w:val="center"/>
          </w:tcPr>
          <w:p w:rsidR="00C448E1" w:rsidRDefault="00BD044F">
            <w:pPr>
              <w:jc w:val="right"/>
            </w:pPr>
            <w:r>
              <w:rPr>
                <w:rFonts w:eastAsiaTheme="minorEastAsia"/>
                <w:szCs w:val="21"/>
              </w:rPr>
              <w:t>8,536,790.17</w:t>
            </w:r>
          </w:p>
        </w:tc>
        <w:tc>
          <w:tcPr>
            <w:tcW w:w="1620" w:type="dxa"/>
            <w:vAlign w:val="center"/>
          </w:tcPr>
          <w:p w:rsidR="00C448E1" w:rsidRDefault="00BD044F">
            <w:pPr>
              <w:jc w:val="right"/>
            </w:pPr>
            <w:r>
              <w:rPr>
                <w:rFonts w:eastAsiaTheme="minorEastAsia"/>
                <w:szCs w:val="21"/>
              </w:rPr>
              <w:t>2.70</w:t>
            </w:r>
          </w:p>
        </w:tc>
      </w:tr>
      <w:tr w:rsidR="00C448E1">
        <w:tc>
          <w:tcPr>
            <w:tcW w:w="870" w:type="dxa"/>
            <w:vAlign w:val="center"/>
          </w:tcPr>
          <w:p w:rsidR="00C448E1" w:rsidRDefault="00BD044F">
            <w:pPr>
              <w:jc w:val="center"/>
            </w:pPr>
            <w:r>
              <w:rPr>
                <w:rFonts w:eastAsiaTheme="minorEastAsia"/>
                <w:szCs w:val="21"/>
              </w:rPr>
              <w:t>32</w:t>
            </w:r>
          </w:p>
        </w:tc>
        <w:tc>
          <w:tcPr>
            <w:tcW w:w="1650" w:type="dxa"/>
            <w:vAlign w:val="center"/>
          </w:tcPr>
          <w:p w:rsidR="00C448E1" w:rsidRDefault="00BD044F">
            <w:pPr>
              <w:jc w:val="center"/>
            </w:pPr>
            <w:r>
              <w:rPr>
                <w:rFonts w:eastAsiaTheme="minorEastAsia"/>
                <w:szCs w:val="21"/>
              </w:rPr>
              <w:t>01766</w:t>
            </w:r>
          </w:p>
        </w:tc>
        <w:tc>
          <w:tcPr>
            <w:tcW w:w="1980" w:type="dxa"/>
            <w:vAlign w:val="center"/>
          </w:tcPr>
          <w:p w:rsidR="00C448E1" w:rsidRDefault="00BD044F">
            <w:pPr>
              <w:jc w:val="center"/>
            </w:pPr>
            <w:r>
              <w:rPr>
                <w:rFonts w:eastAsiaTheme="minorEastAsia"/>
                <w:szCs w:val="21"/>
              </w:rPr>
              <w:t>中国中车</w:t>
            </w:r>
          </w:p>
        </w:tc>
        <w:tc>
          <w:tcPr>
            <w:tcW w:w="2880" w:type="dxa"/>
            <w:vAlign w:val="center"/>
          </w:tcPr>
          <w:p w:rsidR="00C448E1" w:rsidRDefault="00BD044F">
            <w:pPr>
              <w:jc w:val="right"/>
            </w:pPr>
            <w:r>
              <w:rPr>
                <w:rFonts w:eastAsiaTheme="minorEastAsia"/>
                <w:szCs w:val="21"/>
              </w:rPr>
              <w:t>8,512,642.05</w:t>
            </w:r>
          </w:p>
        </w:tc>
        <w:tc>
          <w:tcPr>
            <w:tcW w:w="1620" w:type="dxa"/>
            <w:vAlign w:val="center"/>
          </w:tcPr>
          <w:p w:rsidR="00C448E1" w:rsidRDefault="00BD044F">
            <w:pPr>
              <w:jc w:val="right"/>
            </w:pPr>
            <w:r>
              <w:rPr>
                <w:rFonts w:eastAsiaTheme="minorEastAsia"/>
                <w:szCs w:val="21"/>
              </w:rPr>
              <w:t>2.69</w:t>
            </w:r>
          </w:p>
        </w:tc>
      </w:tr>
      <w:tr w:rsidR="00C448E1">
        <w:tc>
          <w:tcPr>
            <w:tcW w:w="870" w:type="dxa"/>
            <w:vAlign w:val="center"/>
          </w:tcPr>
          <w:p w:rsidR="00C448E1" w:rsidRDefault="00BD044F">
            <w:pPr>
              <w:jc w:val="center"/>
            </w:pPr>
            <w:r>
              <w:rPr>
                <w:rFonts w:eastAsiaTheme="minorEastAsia"/>
                <w:szCs w:val="21"/>
              </w:rPr>
              <w:t>33</w:t>
            </w:r>
          </w:p>
        </w:tc>
        <w:tc>
          <w:tcPr>
            <w:tcW w:w="1650" w:type="dxa"/>
            <w:vAlign w:val="center"/>
          </w:tcPr>
          <w:p w:rsidR="00C448E1" w:rsidRDefault="00BD044F">
            <w:pPr>
              <w:jc w:val="center"/>
            </w:pPr>
            <w:r>
              <w:rPr>
                <w:rFonts w:eastAsiaTheme="minorEastAsia"/>
                <w:szCs w:val="21"/>
              </w:rPr>
              <w:t>02328</w:t>
            </w:r>
          </w:p>
        </w:tc>
        <w:tc>
          <w:tcPr>
            <w:tcW w:w="1980" w:type="dxa"/>
            <w:vAlign w:val="center"/>
          </w:tcPr>
          <w:p w:rsidR="00C448E1" w:rsidRDefault="00BD044F">
            <w:pPr>
              <w:jc w:val="center"/>
            </w:pPr>
            <w:r>
              <w:rPr>
                <w:rFonts w:eastAsiaTheme="minorEastAsia"/>
                <w:szCs w:val="21"/>
              </w:rPr>
              <w:t>中国财险</w:t>
            </w:r>
          </w:p>
        </w:tc>
        <w:tc>
          <w:tcPr>
            <w:tcW w:w="2880" w:type="dxa"/>
            <w:vAlign w:val="center"/>
          </w:tcPr>
          <w:p w:rsidR="00C448E1" w:rsidRDefault="00BD044F">
            <w:pPr>
              <w:jc w:val="right"/>
            </w:pPr>
            <w:r>
              <w:rPr>
                <w:rFonts w:eastAsiaTheme="minorEastAsia"/>
                <w:szCs w:val="21"/>
              </w:rPr>
              <w:t>8,295,048.60</w:t>
            </w:r>
          </w:p>
        </w:tc>
        <w:tc>
          <w:tcPr>
            <w:tcW w:w="1620" w:type="dxa"/>
            <w:vAlign w:val="center"/>
          </w:tcPr>
          <w:p w:rsidR="00C448E1" w:rsidRDefault="00BD044F">
            <w:pPr>
              <w:jc w:val="right"/>
            </w:pPr>
            <w:r>
              <w:rPr>
                <w:rFonts w:eastAsiaTheme="minorEastAsia"/>
                <w:szCs w:val="21"/>
              </w:rPr>
              <w:t>2.62</w:t>
            </w:r>
          </w:p>
        </w:tc>
      </w:tr>
      <w:tr w:rsidR="00C448E1">
        <w:tc>
          <w:tcPr>
            <w:tcW w:w="870" w:type="dxa"/>
            <w:vAlign w:val="center"/>
          </w:tcPr>
          <w:p w:rsidR="00C448E1" w:rsidRDefault="00BD044F">
            <w:pPr>
              <w:jc w:val="center"/>
            </w:pPr>
            <w:r>
              <w:rPr>
                <w:rFonts w:eastAsiaTheme="minorEastAsia"/>
                <w:szCs w:val="21"/>
              </w:rPr>
              <w:t>34</w:t>
            </w:r>
          </w:p>
        </w:tc>
        <w:tc>
          <w:tcPr>
            <w:tcW w:w="1650" w:type="dxa"/>
            <w:vAlign w:val="center"/>
          </w:tcPr>
          <w:p w:rsidR="00C448E1" w:rsidRDefault="00BD044F">
            <w:pPr>
              <w:jc w:val="center"/>
            </w:pPr>
            <w:r>
              <w:rPr>
                <w:rFonts w:eastAsiaTheme="minorEastAsia"/>
                <w:szCs w:val="21"/>
              </w:rPr>
              <w:t>01038</w:t>
            </w:r>
          </w:p>
        </w:tc>
        <w:tc>
          <w:tcPr>
            <w:tcW w:w="1980" w:type="dxa"/>
            <w:vAlign w:val="center"/>
          </w:tcPr>
          <w:p w:rsidR="00C448E1" w:rsidRDefault="00BD044F">
            <w:pPr>
              <w:jc w:val="center"/>
            </w:pPr>
            <w:r>
              <w:rPr>
                <w:rFonts w:eastAsiaTheme="minorEastAsia"/>
                <w:szCs w:val="21"/>
              </w:rPr>
              <w:t>长江基建集团</w:t>
            </w:r>
          </w:p>
        </w:tc>
        <w:tc>
          <w:tcPr>
            <w:tcW w:w="2880" w:type="dxa"/>
            <w:vAlign w:val="center"/>
          </w:tcPr>
          <w:p w:rsidR="00C448E1" w:rsidRDefault="00BD044F">
            <w:pPr>
              <w:jc w:val="right"/>
            </w:pPr>
            <w:r>
              <w:rPr>
                <w:rFonts w:eastAsiaTheme="minorEastAsia"/>
                <w:szCs w:val="21"/>
              </w:rPr>
              <w:t>8,127,995.56</w:t>
            </w:r>
          </w:p>
        </w:tc>
        <w:tc>
          <w:tcPr>
            <w:tcW w:w="1620" w:type="dxa"/>
            <w:vAlign w:val="center"/>
          </w:tcPr>
          <w:p w:rsidR="00C448E1" w:rsidRDefault="00BD044F">
            <w:pPr>
              <w:jc w:val="right"/>
            </w:pPr>
            <w:r>
              <w:rPr>
                <w:rFonts w:eastAsiaTheme="minorEastAsia"/>
                <w:szCs w:val="21"/>
              </w:rPr>
              <w:t>2.57</w:t>
            </w:r>
          </w:p>
        </w:tc>
      </w:tr>
      <w:tr w:rsidR="00C448E1">
        <w:tc>
          <w:tcPr>
            <w:tcW w:w="870" w:type="dxa"/>
            <w:vAlign w:val="center"/>
          </w:tcPr>
          <w:p w:rsidR="00C448E1" w:rsidRDefault="00BD044F">
            <w:pPr>
              <w:jc w:val="center"/>
            </w:pPr>
            <w:r>
              <w:rPr>
                <w:rFonts w:eastAsiaTheme="minorEastAsia"/>
                <w:szCs w:val="21"/>
              </w:rPr>
              <w:t>35</w:t>
            </w:r>
          </w:p>
        </w:tc>
        <w:tc>
          <w:tcPr>
            <w:tcW w:w="1650" w:type="dxa"/>
            <w:vAlign w:val="center"/>
          </w:tcPr>
          <w:p w:rsidR="00C448E1" w:rsidRDefault="00BD044F">
            <w:pPr>
              <w:jc w:val="center"/>
            </w:pPr>
            <w:r>
              <w:rPr>
                <w:rFonts w:eastAsiaTheme="minorEastAsia"/>
                <w:szCs w:val="21"/>
              </w:rPr>
              <w:t>00083</w:t>
            </w:r>
          </w:p>
        </w:tc>
        <w:tc>
          <w:tcPr>
            <w:tcW w:w="1980" w:type="dxa"/>
            <w:vAlign w:val="center"/>
          </w:tcPr>
          <w:p w:rsidR="00C448E1" w:rsidRDefault="00BD044F">
            <w:pPr>
              <w:jc w:val="center"/>
            </w:pPr>
            <w:r>
              <w:rPr>
                <w:rFonts w:eastAsiaTheme="minorEastAsia"/>
                <w:szCs w:val="21"/>
              </w:rPr>
              <w:t>信和置业</w:t>
            </w:r>
          </w:p>
        </w:tc>
        <w:tc>
          <w:tcPr>
            <w:tcW w:w="2880" w:type="dxa"/>
            <w:vAlign w:val="center"/>
          </w:tcPr>
          <w:p w:rsidR="00C448E1" w:rsidRDefault="00BD044F">
            <w:pPr>
              <w:jc w:val="right"/>
            </w:pPr>
            <w:r>
              <w:rPr>
                <w:rFonts w:eastAsiaTheme="minorEastAsia"/>
                <w:szCs w:val="21"/>
              </w:rPr>
              <w:t>7,915,255.99</w:t>
            </w:r>
          </w:p>
        </w:tc>
        <w:tc>
          <w:tcPr>
            <w:tcW w:w="1620" w:type="dxa"/>
            <w:vAlign w:val="center"/>
          </w:tcPr>
          <w:p w:rsidR="00C448E1" w:rsidRDefault="00BD044F">
            <w:pPr>
              <w:jc w:val="right"/>
            </w:pPr>
            <w:r>
              <w:rPr>
                <w:rFonts w:eastAsiaTheme="minorEastAsia"/>
                <w:szCs w:val="21"/>
              </w:rPr>
              <w:t>2.50</w:t>
            </w:r>
          </w:p>
        </w:tc>
      </w:tr>
      <w:tr w:rsidR="00C448E1">
        <w:tc>
          <w:tcPr>
            <w:tcW w:w="870" w:type="dxa"/>
            <w:vAlign w:val="center"/>
          </w:tcPr>
          <w:p w:rsidR="00C448E1" w:rsidRDefault="00BD044F">
            <w:pPr>
              <w:jc w:val="center"/>
            </w:pPr>
            <w:r>
              <w:rPr>
                <w:rFonts w:eastAsiaTheme="minorEastAsia"/>
                <w:szCs w:val="21"/>
              </w:rPr>
              <w:t>36</w:t>
            </w:r>
          </w:p>
        </w:tc>
        <w:tc>
          <w:tcPr>
            <w:tcW w:w="1650" w:type="dxa"/>
            <w:vAlign w:val="center"/>
          </w:tcPr>
          <w:p w:rsidR="00C448E1" w:rsidRDefault="00BD044F">
            <w:pPr>
              <w:jc w:val="center"/>
            </w:pPr>
            <w:r>
              <w:rPr>
                <w:rFonts w:eastAsiaTheme="minorEastAsia"/>
                <w:szCs w:val="21"/>
              </w:rPr>
              <w:t>00683</w:t>
            </w:r>
          </w:p>
        </w:tc>
        <w:tc>
          <w:tcPr>
            <w:tcW w:w="1980" w:type="dxa"/>
            <w:vAlign w:val="center"/>
          </w:tcPr>
          <w:p w:rsidR="00C448E1" w:rsidRDefault="00BD044F">
            <w:pPr>
              <w:jc w:val="center"/>
            </w:pPr>
            <w:r>
              <w:rPr>
                <w:rFonts w:eastAsiaTheme="minorEastAsia"/>
                <w:szCs w:val="21"/>
              </w:rPr>
              <w:t>嘉里建设</w:t>
            </w:r>
          </w:p>
        </w:tc>
        <w:tc>
          <w:tcPr>
            <w:tcW w:w="2880" w:type="dxa"/>
            <w:vAlign w:val="center"/>
          </w:tcPr>
          <w:p w:rsidR="00C448E1" w:rsidRDefault="00BD044F">
            <w:pPr>
              <w:jc w:val="right"/>
            </w:pPr>
            <w:r>
              <w:rPr>
                <w:rFonts w:eastAsiaTheme="minorEastAsia"/>
                <w:szCs w:val="21"/>
              </w:rPr>
              <w:t>7,883,147.33</w:t>
            </w:r>
          </w:p>
        </w:tc>
        <w:tc>
          <w:tcPr>
            <w:tcW w:w="1620" w:type="dxa"/>
            <w:vAlign w:val="center"/>
          </w:tcPr>
          <w:p w:rsidR="00C448E1" w:rsidRDefault="00BD044F">
            <w:pPr>
              <w:jc w:val="right"/>
            </w:pPr>
            <w:r>
              <w:rPr>
                <w:rFonts w:eastAsiaTheme="minorEastAsia"/>
                <w:szCs w:val="21"/>
              </w:rPr>
              <w:t>2.49</w:t>
            </w:r>
          </w:p>
        </w:tc>
      </w:tr>
      <w:tr w:rsidR="00C448E1">
        <w:tc>
          <w:tcPr>
            <w:tcW w:w="870" w:type="dxa"/>
            <w:vAlign w:val="center"/>
          </w:tcPr>
          <w:p w:rsidR="00C448E1" w:rsidRDefault="00BD044F">
            <w:pPr>
              <w:jc w:val="center"/>
            </w:pPr>
            <w:r>
              <w:rPr>
                <w:rFonts w:eastAsiaTheme="minorEastAsia"/>
                <w:szCs w:val="21"/>
              </w:rPr>
              <w:t>37</w:t>
            </w:r>
          </w:p>
        </w:tc>
        <w:tc>
          <w:tcPr>
            <w:tcW w:w="1650" w:type="dxa"/>
            <w:vAlign w:val="center"/>
          </w:tcPr>
          <w:p w:rsidR="00C448E1" w:rsidRDefault="00BD044F">
            <w:pPr>
              <w:jc w:val="center"/>
            </w:pPr>
            <w:r>
              <w:rPr>
                <w:rFonts w:eastAsiaTheme="minorEastAsia"/>
                <w:szCs w:val="21"/>
              </w:rPr>
              <w:t>00522</w:t>
            </w:r>
          </w:p>
        </w:tc>
        <w:tc>
          <w:tcPr>
            <w:tcW w:w="1980" w:type="dxa"/>
            <w:vAlign w:val="center"/>
          </w:tcPr>
          <w:p w:rsidR="00C448E1" w:rsidRDefault="00BD044F">
            <w:pPr>
              <w:jc w:val="center"/>
            </w:pPr>
            <w:r>
              <w:rPr>
                <w:rFonts w:eastAsiaTheme="minorEastAsia"/>
                <w:szCs w:val="21"/>
              </w:rPr>
              <w:t>ASMPT</w:t>
            </w:r>
          </w:p>
        </w:tc>
        <w:tc>
          <w:tcPr>
            <w:tcW w:w="2880" w:type="dxa"/>
            <w:vAlign w:val="center"/>
          </w:tcPr>
          <w:p w:rsidR="00C448E1" w:rsidRDefault="00BD044F">
            <w:pPr>
              <w:jc w:val="right"/>
            </w:pPr>
            <w:r>
              <w:rPr>
                <w:rFonts w:eastAsiaTheme="minorEastAsia"/>
                <w:szCs w:val="21"/>
              </w:rPr>
              <w:t>7,811,633.09</w:t>
            </w:r>
          </w:p>
        </w:tc>
        <w:tc>
          <w:tcPr>
            <w:tcW w:w="1620" w:type="dxa"/>
            <w:vAlign w:val="center"/>
          </w:tcPr>
          <w:p w:rsidR="00C448E1" w:rsidRDefault="00BD044F">
            <w:pPr>
              <w:jc w:val="right"/>
            </w:pPr>
            <w:r>
              <w:rPr>
                <w:rFonts w:eastAsiaTheme="minorEastAsia"/>
                <w:szCs w:val="21"/>
              </w:rPr>
              <w:t>2.47</w:t>
            </w:r>
          </w:p>
        </w:tc>
      </w:tr>
      <w:tr w:rsidR="00C448E1">
        <w:tc>
          <w:tcPr>
            <w:tcW w:w="870" w:type="dxa"/>
            <w:vAlign w:val="center"/>
          </w:tcPr>
          <w:p w:rsidR="00C448E1" w:rsidRDefault="00BD044F">
            <w:pPr>
              <w:jc w:val="center"/>
            </w:pPr>
            <w:r>
              <w:rPr>
                <w:rFonts w:eastAsiaTheme="minorEastAsia"/>
                <w:szCs w:val="21"/>
              </w:rPr>
              <w:t>38</w:t>
            </w:r>
          </w:p>
        </w:tc>
        <w:tc>
          <w:tcPr>
            <w:tcW w:w="1650" w:type="dxa"/>
            <w:vAlign w:val="center"/>
          </w:tcPr>
          <w:p w:rsidR="00C448E1" w:rsidRDefault="00BD044F">
            <w:pPr>
              <w:jc w:val="center"/>
            </w:pPr>
            <w:r>
              <w:rPr>
                <w:rFonts w:eastAsiaTheme="minorEastAsia"/>
                <w:szCs w:val="21"/>
              </w:rPr>
              <w:t>01186</w:t>
            </w:r>
          </w:p>
        </w:tc>
        <w:tc>
          <w:tcPr>
            <w:tcW w:w="1980" w:type="dxa"/>
            <w:vAlign w:val="center"/>
          </w:tcPr>
          <w:p w:rsidR="00C448E1" w:rsidRDefault="00BD044F">
            <w:pPr>
              <w:jc w:val="center"/>
            </w:pPr>
            <w:r>
              <w:rPr>
                <w:rFonts w:eastAsiaTheme="minorEastAsia"/>
                <w:szCs w:val="21"/>
              </w:rPr>
              <w:t>中国铁建</w:t>
            </w:r>
          </w:p>
        </w:tc>
        <w:tc>
          <w:tcPr>
            <w:tcW w:w="2880" w:type="dxa"/>
            <w:vAlign w:val="center"/>
          </w:tcPr>
          <w:p w:rsidR="00C448E1" w:rsidRDefault="00BD044F">
            <w:pPr>
              <w:jc w:val="right"/>
            </w:pPr>
            <w:r>
              <w:rPr>
                <w:rFonts w:eastAsiaTheme="minorEastAsia"/>
                <w:szCs w:val="21"/>
              </w:rPr>
              <w:t>7,701,746.73</w:t>
            </w:r>
          </w:p>
        </w:tc>
        <w:tc>
          <w:tcPr>
            <w:tcW w:w="1620" w:type="dxa"/>
            <w:vAlign w:val="center"/>
          </w:tcPr>
          <w:p w:rsidR="00C448E1" w:rsidRDefault="00BD044F">
            <w:pPr>
              <w:jc w:val="right"/>
            </w:pPr>
            <w:r>
              <w:rPr>
                <w:rFonts w:eastAsiaTheme="minorEastAsia"/>
                <w:szCs w:val="21"/>
              </w:rPr>
              <w:t>2.44</w:t>
            </w:r>
          </w:p>
        </w:tc>
      </w:tr>
      <w:tr w:rsidR="00C448E1">
        <w:tc>
          <w:tcPr>
            <w:tcW w:w="870" w:type="dxa"/>
            <w:vAlign w:val="center"/>
          </w:tcPr>
          <w:p w:rsidR="00C448E1" w:rsidRDefault="00BD044F">
            <w:pPr>
              <w:jc w:val="center"/>
            </w:pPr>
            <w:r>
              <w:rPr>
                <w:rFonts w:eastAsiaTheme="minorEastAsia"/>
                <w:szCs w:val="21"/>
              </w:rPr>
              <w:t>39</w:t>
            </w:r>
          </w:p>
        </w:tc>
        <w:tc>
          <w:tcPr>
            <w:tcW w:w="1650" w:type="dxa"/>
            <w:vAlign w:val="center"/>
          </w:tcPr>
          <w:p w:rsidR="00C448E1" w:rsidRDefault="00BD044F">
            <w:pPr>
              <w:jc w:val="center"/>
            </w:pPr>
            <w:r>
              <w:rPr>
                <w:rFonts w:eastAsiaTheme="minorEastAsia"/>
                <w:szCs w:val="21"/>
              </w:rPr>
              <w:t>01339</w:t>
            </w:r>
          </w:p>
        </w:tc>
        <w:tc>
          <w:tcPr>
            <w:tcW w:w="1980" w:type="dxa"/>
            <w:vAlign w:val="center"/>
          </w:tcPr>
          <w:p w:rsidR="00C448E1" w:rsidRDefault="00BD044F">
            <w:pPr>
              <w:jc w:val="center"/>
            </w:pPr>
            <w:r>
              <w:rPr>
                <w:rFonts w:eastAsiaTheme="minorEastAsia"/>
                <w:szCs w:val="21"/>
              </w:rPr>
              <w:t>中国人民保险集团</w:t>
            </w:r>
          </w:p>
        </w:tc>
        <w:tc>
          <w:tcPr>
            <w:tcW w:w="2880" w:type="dxa"/>
            <w:vAlign w:val="center"/>
          </w:tcPr>
          <w:p w:rsidR="00C448E1" w:rsidRDefault="00BD044F">
            <w:pPr>
              <w:jc w:val="right"/>
            </w:pPr>
            <w:r>
              <w:rPr>
                <w:rFonts w:eastAsiaTheme="minorEastAsia"/>
                <w:szCs w:val="21"/>
              </w:rPr>
              <w:t>7,573,119.96</w:t>
            </w:r>
          </w:p>
        </w:tc>
        <w:tc>
          <w:tcPr>
            <w:tcW w:w="1620" w:type="dxa"/>
            <w:vAlign w:val="center"/>
          </w:tcPr>
          <w:p w:rsidR="00C448E1" w:rsidRDefault="00BD044F">
            <w:pPr>
              <w:jc w:val="right"/>
            </w:pPr>
            <w:r>
              <w:rPr>
                <w:rFonts w:eastAsiaTheme="minorEastAsia"/>
                <w:szCs w:val="21"/>
              </w:rPr>
              <w:t>2.40</w:t>
            </w:r>
          </w:p>
        </w:tc>
      </w:tr>
      <w:tr w:rsidR="00C448E1">
        <w:tc>
          <w:tcPr>
            <w:tcW w:w="870" w:type="dxa"/>
            <w:vAlign w:val="center"/>
          </w:tcPr>
          <w:p w:rsidR="00C448E1" w:rsidRDefault="00BD044F">
            <w:pPr>
              <w:jc w:val="center"/>
            </w:pPr>
            <w:r>
              <w:rPr>
                <w:rFonts w:eastAsiaTheme="minorEastAsia"/>
                <w:szCs w:val="21"/>
              </w:rPr>
              <w:t>40</w:t>
            </w:r>
          </w:p>
        </w:tc>
        <w:tc>
          <w:tcPr>
            <w:tcW w:w="1650" w:type="dxa"/>
            <w:vAlign w:val="center"/>
          </w:tcPr>
          <w:p w:rsidR="00C448E1" w:rsidRDefault="00BD044F">
            <w:pPr>
              <w:jc w:val="center"/>
            </w:pPr>
            <w:r>
              <w:rPr>
                <w:rFonts w:eastAsiaTheme="minorEastAsia"/>
                <w:szCs w:val="21"/>
              </w:rPr>
              <w:t>02601</w:t>
            </w:r>
          </w:p>
        </w:tc>
        <w:tc>
          <w:tcPr>
            <w:tcW w:w="1980" w:type="dxa"/>
            <w:vAlign w:val="center"/>
          </w:tcPr>
          <w:p w:rsidR="00C448E1" w:rsidRDefault="00BD044F">
            <w:pPr>
              <w:jc w:val="center"/>
            </w:pPr>
            <w:r>
              <w:rPr>
                <w:rFonts w:eastAsiaTheme="minorEastAsia"/>
                <w:szCs w:val="21"/>
              </w:rPr>
              <w:t>中国太保</w:t>
            </w:r>
          </w:p>
        </w:tc>
        <w:tc>
          <w:tcPr>
            <w:tcW w:w="2880" w:type="dxa"/>
            <w:vAlign w:val="center"/>
          </w:tcPr>
          <w:p w:rsidR="00C448E1" w:rsidRDefault="00BD044F">
            <w:pPr>
              <w:jc w:val="right"/>
            </w:pPr>
            <w:r>
              <w:rPr>
                <w:rFonts w:eastAsiaTheme="minorEastAsia"/>
                <w:szCs w:val="21"/>
              </w:rPr>
              <w:t>7,535,671.29</w:t>
            </w:r>
          </w:p>
        </w:tc>
        <w:tc>
          <w:tcPr>
            <w:tcW w:w="1620" w:type="dxa"/>
            <w:vAlign w:val="center"/>
          </w:tcPr>
          <w:p w:rsidR="00C448E1" w:rsidRDefault="00BD044F">
            <w:pPr>
              <w:jc w:val="right"/>
            </w:pPr>
            <w:r>
              <w:rPr>
                <w:rFonts w:eastAsiaTheme="minorEastAsia"/>
                <w:szCs w:val="21"/>
              </w:rPr>
              <w:t>2.38</w:t>
            </w:r>
          </w:p>
        </w:tc>
      </w:tr>
      <w:tr w:rsidR="00C448E1">
        <w:tc>
          <w:tcPr>
            <w:tcW w:w="870" w:type="dxa"/>
            <w:vAlign w:val="center"/>
          </w:tcPr>
          <w:p w:rsidR="00C448E1" w:rsidRDefault="00BD044F">
            <w:pPr>
              <w:jc w:val="center"/>
            </w:pPr>
            <w:r>
              <w:rPr>
                <w:rFonts w:eastAsiaTheme="minorEastAsia"/>
                <w:szCs w:val="21"/>
              </w:rPr>
              <w:t>41</w:t>
            </w:r>
          </w:p>
        </w:tc>
        <w:tc>
          <w:tcPr>
            <w:tcW w:w="1650" w:type="dxa"/>
            <w:vAlign w:val="center"/>
          </w:tcPr>
          <w:p w:rsidR="00C448E1" w:rsidRDefault="00BD044F">
            <w:pPr>
              <w:jc w:val="center"/>
            </w:pPr>
            <w:r>
              <w:rPr>
                <w:rFonts w:eastAsiaTheme="minorEastAsia"/>
                <w:szCs w:val="21"/>
              </w:rPr>
              <w:t>00001</w:t>
            </w:r>
          </w:p>
        </w:tc>
        <w:tc>
          <w:tcPr>
            <w:tcW w:w="1980" w:type="dxa"/>
            <w:vAlign w:val="center"/>
          </w:tcPr>
          <w:p w:rsidR="00C448E1" w:rsidRDefault="00BD044F">
            <w:pPr>
              <w:jc w:val="center"/>
            </w:pPr>
            <w:r>
              <w:rPr>
                <w:rFonts w:eastAsiaTheme="minorEastAsia"/>
                <w:szCs w:val="21"/>
              </w:rPr>
              <w:t>长和</w:t>
            </w:r>
          </w:p>
        </w:tc>
        <w:tc>
          <w:tcPr>
            <w:tcW w:w="2880" w:type="dxa"/>
            <w:vAlign w:val="center"/>
          </w:tcPr>
          <w:p w:rsidR="00C448E1" w:rsidRDefault="00BD044F">
            <w:pPr>
              <w:jc w:val="right"/>
            </w:pPr>
            <w:r>
              <w:rPr>
                <w:rFonts w:eastAsiaTheme="minorEastAsia"/>
                <w:szCs w:val="21"/>
              </w:rPr>
              <w:t>7,465,943.76</w:t>
            </w:r>
          </w:p>
        </w:tc>
        <w:tc>
          <w:tcPr>
            <w:tcW w:w="1620" w:type="dxa"/>
            <w:vAlign w:val="center"/>
          </w:tcPr>
          <w:p w:rsidR="00C448E1" w:rsidRDefault="00BD044F">
            <w:pPr>
              <w:jc w:val="right"/>
            </w:pPr>
            <w:r>
              <w:rPr>
                <w:rFonts w:eastAsiaTheme="minorEastAsia"/>
                <w:szCs w:val="21"/>
              </w:rPr>
              <w:t>2.36</w:t>
            </w:r>
          </w:p>
        </w:tc>
      </w:tr>
      <w:tr w:rsidR="00C448E1">
        <w:tc>
          <w:tcPr>
            <w:tcW w:w="870" w:type="dxa"/>
            <w:vAlign w:val="center"/>
          </w:tcPr>
          <w:p w:rsidR="00C448E1" w:rsidRDefault="00BD044F">
            <w:pPr>
              <w:jc w:val="center"/>
            </w:pPr>
            <w:r>
              <w:rPr>
                <w:rFonts w:eastAsiaTheme="minorEastAsia"/>
                <w:szCs w:val="21"/>
              </w:rPr>
              <w:t>42</w:t>
            </w:r>
          </w:p>
        </w:tc>
        <w:tc>
          <w:tcPr>
            <w:tcW w:w="1650" w:type="dxa"/>
            <w:vAlign w:val="center"/>
          </w:tcPr>
          <w:p w:rsidR="00C448E1" w:rsidRDefault="00BD044F">
            <w:pPr>
              <w:jc w:val="center"/>
            </w:pPr>
            <w:r>
              <w:rPr>
                <w:rFonts w:eastAsiaTheme="minorEastAsia"/>
                <w:szCs w:val="21"/>
              </w:rPr>
              <w:t>00392</w:t>
            </w:r>
          </w:p>
        </w:tc>
        <w:tc>
          <w:tcPr>
            <w:tcW w:w="1980" w:type="dxa"/>
            <w:vAlign w:val="center"/>
          </w:tcPr>
          <w:p w:rsidR="00C448E1" w:rsidRDefault="00BD044F">
            <w:pPr>
              <w:jc w:val="center"/>
            </w:pPr>
            <w:r>
              <w:rPr>
                <w:rFonts w:eastAsiaTheme="minorEastAsia"/>
                <w:szCs w:val="21"/>
              </w:rPr>
              <w:t>北京控股</w:t>
            </w:r>
          </w:p>
        </w:tc>
        <w:tc>
          <w:tcPr>
            <w:tcW w:w="2880" w:type="dxa"/>
            <w:vAlign w:val="center"/>
          </w:tcPr>
          <w:p w:rsidR="00C448E1" w:rsidRDefault="00BD044F">
            <w:pPr>
              <w:jc w:val="right"/>
            </w:pPr>
            <w:r>
              <w:rPr>
                <w:rFonts w:eastAsiaTheme="minorEastAsia"/>
                <w:szCs w:val="21"/>
              </w:rPr>
              <w:t>7,236,378.40</w:t>
            </w:r>
          </w:p>
        </w:tc>
        <w:tc>
          <w:tcPr>
            <w:tcW w:w="1620" w:type="dxa"/>
            <w:vAlign w:val="center"/>
          </w:tcPr>
          <w:p w:rsidR="00C448E1" w:rsidRDefault="00BD044F">
            <w:pPr>
              <w:jc w:val="right"/>
            </w:pPr>
            <w:r>
              <w:rPr>
                <w:rFonts w:eastAsiaTheme="minorEastAsia"/>
                <w:szCs w:val="21"/>
              </w:rPr>
              <w:t>2.29</w:t>
            </w:r>
          </w:p>
        </w:tc>
      </w:tr>
      <w:tr w:rsidR="00C448E1">
        <w:tc>
          <w:tcPr>
            <w:tcW w:w="870" w:type="dxa"/>
            <w:vAlign w:val="center"/>
          </w:tcPr>
          <w:p w:rsidR="00C448E1" w:rsidRDefault="00BD044F">
            <w:pPr>
              <w:jc w:val="center"/>
            </w:pPr>
            <w:r>
              <w:rPr>
                <w:rFonts w:eastAsiaTheme="minorEastAsia"/>
                <w:szCs w:val="21"/>
              </w:rPr>
              <w:t>43</w:t>
            </w:r>
          </w:p>
        </w:tc>
        <w:tc>
          <w:tcPr>
            <w:tcW w:w="1650" w:type="dxa"/>
            <w:vAlign w:val="center"/>
          </w:tcPr>
          <w:p w:rsidR="00C448E1" w:rsidRDefault="00BD044F">
            <w:pPr>
              <w:jc w:val="center"/>
            </w:pPr>
            <w:r>
              <w:rPr>
                <w:rFonts w:eastAsiaTheme="minorEastAsia"/>
                <w:szCs w:val="21"/>
              </w:rPr>
              <w:t>01313</w:t>
            </w:r>
          </w:p>
        </w:tc>
        <w:tc>
          <w:tcPr>
            <w:tcW w:w="1980" w:type="dxa"/>
            <w:vAlign w:val="center"/>
          </w:tcPr>
          <w:p w:rsidR="00C448E1" w:rsidRDefault="00BD044F">
            <w:pPr>
              <w:jc w:val="center"/>
            </w:pPr>
            <w:r>
              <w:rPr>
                <w:rFonts w:eastAsiaTheme="minorEastAsia"/>
                <w:szCs w:val="21"/>
              </w:rPr>
              <w:t>华润建材科技</w:t>
            </w:r>
          </w:p>
        </w:tc>
        <w:tc>
          <w:tcPr>
            <w:tcW w:w="2880" w:type="dxa"/>
            <w:vAlign w:val="center"/>
          </w:tcPr>
          <w:p w:rsidR="00C448E1" w:rsidRDefault="00BD044F">
            <w:pPr>
              <w:jc w:val="right"/>
            </w:pPr>
            <w:r>
              <w:rPr>
                <w:rFonts w:eastAsiaTheme="minorEastAsia"/>
                <w:szCs w:val="21"/>
              </w:rPr>
              <w:t>6,892,384.08</w:t>
            </w:r>
          </w:p>
        </w:tc>
        <w:tc>
          <w:tcPr>
            <w:tcW w:w="1620" w:type="dxa"/>
            <w:vAlign w:val="center"/>
          </w:tcPr>
          <w:p w:rsidR="00C448E1" w:rsidRDefault="00BD044F">
            <w:pPr>
              <w:jc w:val="right"/>
            </w:pPr>
            <w:r>
              <w:rPr>
                <w:rFonts w:eastAsiaTheme="minorEastAsia"/>
                <w:szCs w:val="21"/>
              </w:rPr>
              <w:t>2.18</w:t>
            </w:r>
          </w:p>
        </w:tc>
      </w:tr>
      <w:tr w:rsidR="00C448E1">
        <w:tc>
          <w:tcPr>
            <w:tcW w:w="870" w:type="dxa"/>
            <w:vAlign w:val="center"/>
          </w:tcPr>
          <w:p w:rsidR="00C448E1" w:rsidRDefault="00BD044F">
            <w:pPr>
              <w:jc w:val="center"/>
            </w:pPr>
            <w:r>
              <w:rPr>
                <w:rFonts w:eastAsiaTheme="minorEastAsia"/>
                <w:szCs w:val="21"/>
              </w:rPr>
              <w:t>44</w:t>
            </w:r>
          </w:p>
        </w:tc>
        <w:tc>
          <w:tcPr>
            <w:tcW w:w="1650" w:type="dxa"/>
            <w:vAlign w:val="center"/>
          </w:tcPr>
          <w:p w:rsidR="00C448E1" w:rsidRDefault="00BD044F">
            <w:pPr>
              <w:jc w:val="center"/>
            </w:pPr>
            <w:r>
              <w:rPr>
                <w:rFonts w:eastAsiaTheme="minorEastAsia"/>
                <w:szCs w:val="21"/>
              </w:rPr>
              <w:t>01044</w:t>
            </w:r>
          </w:p>
        </w:tc>
        <w:tc>
          <w:tcPr>
            <w:tcW w:w="1980" w:type="dxa"/>
            <w:vAlign w:val="center"/>
          </w:tcPr>
          <w:p w:rsidR="00C448E1" w:rsidRDefault="00BD044F">
            <w:pPr>
              <w:jc w:val="center"/>
            </w:pPr>
            <w:r>
              <w:rPr>
                <w:rFonts w:eastAsiaTheme="minorEastAsia"/>
                <w:szCs w:val="21"/>
              </w:rPr>
              <w:t>恒安国际</w:t>
            </w:r>
          </w:p>
        </w:tc>
        <w:tc>
          <w:tcPr>
            <w:tcW w:w="2880" w:type="dxa"/>
            <w:vAlign w:val="center"/>
          </w:tcPr>
          <w:p w:rsidR="00C448E1" w:rsidRDefault="00BD044F">
            <w:pPr>
              <w:jc w:val="right"/>
            </w:pPr>
            <w:r>
              <w:rPr>
                <w:rFonts w:eastAsiaTheme="minorEastAsia"/>
                <w:szCs w:val="21"/>
              </w:rPr>
              <w:t>6,749,345.61</w:t>
            </w:r>
          </w:p>
        </w:tc>
        <w:tc>
          <w:tcPr>
            <w:tcW w:w="1620" w:type="dxa"/>
            <w:vAlign w:val="center"/>
          </w:tcPr>
          <w:p w:rsidR="00C448E1" w:rsidRDefault="00BD044F">
            <w:pPr>
              <w:jc w:val="right"/>
            </w:pPr>
            <w:r>
              <w:rPr>
                <w:rFonts w:eastAsiaTheme="minorEastAsia"/>
                <w:szCs w:val="21"/>
              </w:rPr>
              <w:t>2.13</w:t>
            </w:r>
          </w:p>
        </w:tc>
      </w:tr>
      <w:tr w:rsidR="00C448E1">
        <w:tc>
          <w:tcPr>
            <w:tcW w:w="870" w:type="dxa"/>
            <w:vAlign w:val="center"/>
          </w:tcPr>
          <w:p w:rsidR="00C448E1" w:rsidRDefault="00BD044F">
            <w:pPr>
              <w:jc w:val="center"/>
            </w:pPr>
            <w:r>
              <w:rPr>
                <w:rFonts w:eastAsiaTheme="minorEastAsia"/>
                <w:szCs w:val="21"/>
              </w:rPr>
              <w:t>45</w:t>
            </w:r>
          </w:p>
        </w:tc>
        <w:tc>
          <w:tcPr>
            <w:tcW w:w="1650" w:type="dxa"/>
            <w:vAlign w:val="center"/>
          </w:tcPr>
          <w:p w:rsidR="00C448E1" w:rsidRDefault="00BD044F">
            <w:pPr>
              <w:jc w:val="center"/>
            </w:pPr>
            <w:r>
              <w:rPr>
                <w:rFonts w:eastAsiaTheme="minorEastAsia"/>
                <w:szCs w:val="21"/>
              </w:rPr>
              <w:t>00151</w:t>
            </w:r>
          </w:p>
        </w:tc>
        <w:tc>
          <w:tcPr>
            <w:tcW w:w="1980" w:type="dxa"/>
            <w:vAlign w:val="center"/>
          </w:tcPr>
          <w:p w:rsidR="00C448E1" w:rsidRDefault="00BD044F">
            <w:pPr>
              <w:jc w:val="center"/>
            </w:pPr>
            <w:r>
              <w:rPr>
                <w:rFonts w:eastAsiaTheme="minorEastAsia"/>
                <w:szCs w:val="21"/>
              </w:rPr>
              <w:t>中国旺旺</w:t>
            </w:r>
          </w:p>
        </w:tc>
        <w:tc>
          <w:tcPr>
            <w:tcW w:w="2880" w:type="dxa"/>
            <w:vAlign w:val="center"/>
          </w:tcPr>
          <w:p w:rsidR="00C448E1" w:rsidRDefault="00BD044F">
            <w:pPr>
              <w:jc w:val="right"/>
            </w:pPr>
            <w:r>
              <w:rPr>
                <w:rFonts w:eastAsiaTheme="minorEastAsia"/>
                <w:szCs w:val="21"/>
              </w:rPr>
              <w:t>6,549,695.11</w:t>
            </w:r>
          </w:p>
        </w:tc>
        <w:tc>
          <w:tcPr>
            <w:tcW w:w="1620" w:type="dxa"/>
            <w:vAlign w:val="center"/>
          </w:tcPr>
          <w:p w:rsidR="00C448E1" w:rsidRDefault="00BD044F">
            <w:pPr>
              <w:jc w:val="right"/>
            </w:pPr>
            <w:r>
              <w:rPr>
                <w:rFonts w:eastAsiaTheme="minorEastAsia"/>
                <w:szCs w:val="21"/>
              </w:rPr>
              <w:t>2.07</w:t>
            </w:r>
          </w:p>
        </w:tc>
      </w:tr>
    </w:tbl>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rsidR="001A59F9" w:rsidRPr="00F6048D" w:rsidRDefault="001A59F9" w:rsidP="00AF2CCD">
      <w:pPr>
        <w:spacing w:line="360" w:lineRule="auto"/>
        <w:rPr>
          <w:rFonts w:eastAsiaTheme="minorEastAsia"/>
          <w:b/>
          <w:bCs/>
          <w:szCs w:val="21"/>
        </w:rPr>
      </w:pPr>
      <w:r w:rsidRPr="00F6048D">
        <w:rPr>
          <w:rFonts w:eastAsiaTheme="minorEastAsia"/>
          <w:b/>
          <w:szCs w:val="21"/>
        </w:rPr>
        <w:t>8.4.2</w:t>
      </w:r>
      <w:r w:rsidRPr="00F6048D">
        <w:rPr>
          <w:rFonts w:eastAsiaTheme="minorEastAsia"/>
          <w:b/>
          <w:bCs/>
          <w:szCs w:val="21"/>
        </w:rPr>
        <w:t>累计卖出金额超出</w:t>
      </w:r>
      <w:r w:rsidR="006A7E68" w:rsidRPr="00F6048D">
        <w:rPr>
          <w:b/>
          <w:kern w:val="0"/>
          <w:szCs w:val="21"/>
        </w:rPr>
        <w:t>期初</w:t>
      </w:r>
      <w:r w:rsidRPr="00F6048D">
        <w:rPr>
          <w:rFonts w:eastAsiaTheme="minorEastAsia"/>
          <w:b/>
          <w:bCs/>
          <w:szCs w:val="21"/>
        </w:rPr>
        <w:t>基金资产净值</w:t>
      </w:r>
      <w:r w:rsidR="006073BA" w:rsidRPr="00F6048D">
        <w:rPr>
          <w:b/>
          <w:bCs/>
          <w:szCs w:val="21"/>
        </w:rPr>
        <w:t>2</w:t>
      </w:r>
      <w:r w:rsidR="00A0211C" w:rsidRPr="00F6048D">
        <w:rPr>
          <w:b/>
          <w:szCs w:val="21"/>
        </w:rPr>
        <w:t>%</w:t>
      </w:r>
      <w:r w:rsidRPr="00F6048D">
        <w:rPr>
          <w:rFonts w:eastAsiaTheme="minorEastAsia"/>
          <w:b/>
          <w:bCs/>
          <w:szCs w:val="21"/>
        </w:rPr>
        <w:t>或前</w:t>
      </w:r>
      <w:r w:rsidRPr="00F6048D">
        <w:rPr>
          <w:rFonts w:eastAsiaTheme="minorEastAsia"/>
          <w:b/>
          <w:bCs/>
          <w:szCs w:val="21"/>
        </w:rPr>
        <w:t>20</w:t>
      </w:r>
      <w:r w:rsidRPr="00F6048D">
        <w:rPr>
          <w:rFonts w:eastAsiaTheme="minorEastAsia"/>
          <w:b/>
          <w:bCs/>
          <w:szCs w:val="21"/>
        </w:rPr>
        <w:t>名的股票明细</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BF0880" w:rsidRPr="00F6048D" w:rsidTr="006D141C">
        <w:tc>
          <w:tcPr>
            <w:tcW w:w="87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165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股票代码</w:t>
            </w:r>
          </w:p>
        </w:tc>
        <w:tc>
          <w:tcPr>
            <w:tcW w:w="19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股票名称</w:t>
            </w:r>
          </w:p>
        </w:tc>
        <w:tc>
          <w:tcPr>
            <w:tcW w:w="28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本期累计卖出金额</w:t>
            </w:r>
          </w:p>
        </w:tc>
        <w:tc>
          <w:tcPr>
            <w:tcW w:w="16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w:t>
            </w:r>
            <w:r w:rsidR="006A7E68" w:rsidRPr="00F6048D">
              <w:rPr>
                <w:kern w:val="0"/>
                <w:szCs w:val="21"/>
              </w:rPr>
              <w:t>期初</w:t>
            </w:r>
            <w:r w:rsidRPr="00F6048D">
              <w:rPr>
                <w:rFonts w:eastAsiaTheme="minorEastAsia"/>
                <w:szCs w:val="21"/>
              </w:rPr>
              <w:t>基金资产净值比例</w:t>
            </w:r>
            <w:r w:rsidR="00A0211C" w:rsidRPr="00F6048D">
              <w:rPr>
                <w:szCs w:val="21"/>
              </w:rPr>
              <w:t>（％）</w:t>
            </w:r>
          </w:p>
        </w:tc>
      </w:tr>
      <w:tr w:rsidR="00C448E1">
        <w:tc>
          <w:tcPr>
            <w:tcW w:w="870" w:type="dxa"/>
            <w:vAlign w:val="center"/>
          </w:tcPr>
          <w:p w:rsidR="00C448E1" w:rsidRDefault="00BD044F">
            <w:pPr>
              <w:jc w:val="center"/>
            </w:pPr>
            <w:r>
              <w:rPr>
                <w:rFonts w:eastAsiaTheme="minorEastAsia"/>
                <w:szCs w:val="21"/>
              </w:rPr>
              <w:t>1</w:t>
            </w:r>
          </w:p>
        </w:tc>
        <w:tc>
          <w:tcPr>
            <w:tcW w:w="1650" w:type="dxa"/>
            <w:vAlign w:val="center"/>
          </w:tcPr>
          <w:p w:rsidR="00C448E1" w:rsidRDefault="00BD044F">
            <w:pPr>
              <w:jc w:val="center"/>
            </w:pPr>
            <w:r>
              <w:rPr>
                <w:rFonts w:eastAsiaTheme="minorEastAsia"/>
                <w:szCs w:val="21"/>
              </w:rPr>
              <w:t>00386</w:t>
            </w:r>
          </w:p>
        </w:tc>
        <w:tc>
          <w:tcPr>
            <w:tcW w:w="1980" w:type="dxa"/>
            <w:vAlign w:val="center"/>
          </w:tcPr>
          <w:p w:rsidR="00C448E1" w:rsidRDefault="00BD044F">
            <w:pPr>
              <w:jc w:val="center"/>
            </w:pPr>
            <w:r>
              <w:rPr>
                <w:rFonts w:eastAsiaTheme="minorEastAsia"/>
                <w:szCs w:val="21"/>
              </w:rPr>
              <w:t>中国石油化工股份</w:t>
            </w:r>
          </w:p>
        </w:tc>
        <w:tc>
          <w:tcPr>
            <w:tcW w:w="2880" w:type="dxa"/>
            <w:vAlign w:val="center"/>
          </w:tcPr>
          <w:p w:rsidR="00C448E1" w:rsidRDefault="00BD044F">
            <w:pPr>
              <w:jc w:val="right"/>
            </w:pPr>
            <w:r>
              <w:rPr>
                <w:rFonts w:eastAsiaTheme="minorEastAsia"/>
                <w:szCs w:val="21"/>
              </w:rPr>
              <w:t>20,150,102.83</w:t>
            </w:r>
          </w:p>
        </w:tc>
        <w:tc>
          <w:tcPr>
            <w:tcW w:w="1620" w:type="dxa"/>
            <w:vAlign w:val="center"/>
          </w:tcPr>
          <w:p w:rsidR="00C448E1" w:rsidRDefault="00BD044F">
            <w:pPr>
              <w:jc w:val="right"/>
            </w:pPr>
            <w:r>
              <w:rPr>
                <w:rFonts w:eastAsiaTheme="minorEastAsia"/>
                <w:szCs w:val="21"/>
              </w:rPr>
              <w:t>6.37</w:t>
            </w:r>
          </w:p>
        </w:tc>
      </w:tr>
      <w:tr w:rsidR="00C448E1">
        <w:tc>
          <w:tcPr>
            <w:tcW w:w="870" w:type="dxa"/>
            <w:vAlign w:val="center"/>
          </w:tcPr>
          <w:p w:rsidR="00C448E1" w:rsidRDefault="00BD044F">
            <w:pPr>
              <w:jc w:val="center"/>
            </w:pPr>
            <w:r>
              <w:rPr>
                <w:rFonts w:eastAsiaTheme="minorEastAsia"/>
                <w:szCs w:val="21"/>
              </w:rPr>
              <w:t>2</w:t>
            </w:r>
          </w:p>
        </w:tc>
        <w:tc>
          <w:tcPr>
            <w:tcW w:w="1650" w:type="dxa"/>
            <w:vAlign w:val="center"/>
          </w:tcPr>
          <w:p w:rsidR="00C448E1" w:rsidRDefault="00BD044F">
            <w:pPr>
              <w:jc w:val="center"/>
            </w:pPr>
            <w:r>
              <w:rPr>
                <w:rFonts w:eastAsiaTheme="minorEastAsia"/>
                <w:szCs w:val="21"/>
              </w:rPr>
              <w:t>00728</w:t>
            </w:r>
          </w:p>
        </w:tc>
        <w:tc>
          <w:tcPr>
            <w:tcW w:w="1980" w:type="dxa"/>
            <w:vAlign w:val="center"/>
          </w:tcPr>
          <w:p w:rsidR="00C448E1" w:rsidRDefault="00BD044F">
            <w:pPr>
              <w:jc w:val="center"/>
            </w:pPr>
            <w:r>
              <w:rPr>
                <w:rFonts w:eastAsiaTheme="minorEastAsia"/>
                <w:szCs w:val="21"/>
              </w:rPr>
              <w:t>中国电信</w:t>
            </w:r>
          </w:p>
        </w:tc>
        <w:tc>
          <w:tcPr>
            <w:tcW w:w="2880" w:type="dxa"/>
            <w:vAlign w:val="center"/>
          </w:tcPr>
          <w:p w:rsidR="00C448E1" w:rsidRDefault="00BD044F">
            <w:pPr>
              <w:jc w:val="right"/>
            </w:pPr>
            <w:r>
              <w:rPr>
                <w:rFonts w:eastAsiaTheme="minorEastAsia"/>
                <w:szCs w:val="21"/>
              </w:rPr>
              <w:t>14,475,445.67</w:t>
            </w:r>
          </w:p>
        </w:tc>
        <w:tc>
          <w:tcPr>
            <w:tcW w:w="1620" w:type="dxa"/>
            <w:vAlign w:val="center"/>
          </w:tcPr>
          <w:p w:rsidR="00C448E1" w:rsidRDefault="00BD044F">
            <w:pPr>
              <w:jc w:val="right"/>
            </w:pPr>
            <w:r>
              <w:rPr>
                <w:rFonts w:eastAsiaTheme="minorEastAsia"/>
                <w:szCs w:val="21"/>
              </w:rPr>
              <w:t>4.58</w:t>
            </w:r>
          </w:p>
        </w:tc>
      </w:tr>
      <w:tr w:rsidR="00C448E1">
        <w:tc>
          <w:tcPr>
            <w:tcW w:w="870" w:type="dxa"/>
            <w:vAlign w:val="center"/>
          </w:tcPr>
          <w:p w:rsidR="00C448E1" w:rsidRDefault="00BD044F">
            <w:pPr>
              <w:jc w:val="center"/>
            </w:pPr>
            <w:r>
              <w:rPr>
                <w:rFonts w:eastAsiaTheme="minorEastAsia"/>
                <w:szCs w:val="21"/>
              </w:rPr>
              <w:t>3</w:t>
            </w:r>
          </w:p>
        </w:tc>
        <w:tc>
          <w:tcPr>
            <w:tcW w:w="1650" w:type="dxa"/>
            <w:vAlign w:val="center"/>
          </w:tcPr>
          <w:p w:rsidR="00C448E1" w:rsidRDefault="00BD044F">
            <w:pPr>
              <w:jc w:val="center"/>
            </w:pPr>
            <w:r>
              <w:rPr>
                <w:rFonts w:eastAsiaTheme="minorEastAsia"/>
                <w:szCs w:val="21"/>
              </w:rPr>
              <w:t>00857</w:t>
            </w:r>
          </w:p>
        </w:tc>
        <w:tc>
          <w:tcPr>
            <w:tcW w:w="1980" w:type="dxa"/>
            <w:vAlign w:val="center"/>
          </w:tcPr>
          <w:p w:rsidR="00C448E1" w:rsidRDefault="00BD044F">
            <w:pPr>
              <w:jc w:val="center"/>
            </w:pPr>
            <w:r>
              <w:rPr>
                <w:rFonts w:eastAsiaTheme="minorEastAsia"/>
                <w:szCs w:val="21"/>
              </w:rPr>
              <w:t>中国石油股份</w:t>
            </w:r>
          </w:p>
        </w:tc>
        <w:tc>
          <w:tcPr>
            <w:tcW w:w="2880" w:type="dxa"/>
            <w:vAlign w:val="center"/>
          </w:tcPr>
          <w:p w:rsidR="00C448E1" w:rsidRDefault="00BD044F">
            <w:pPr>
              <w:jc w:val="right"/>
            </w:pPr>
            <w:r>
              <w:rPr>
                <w:rFonts w:eastAsiaTheme="minorEastAsia"/>
                <w:szCs w:val="21"/>
              </w:rPr>
              <w:t>12,725,783.74</w:t>
            </w:r>
          </w:p>
        </w:tc>
        <w:tc>
          <w:tcPr>
            <w:tcW w:w="1620" w:type="dxa"/>
            <w:vAlign w:val="center"/>
          </w:tcPr>
          <w:p w:rsidR="00C448E1" w:rsidRDefault="00BD044F">
            <w:pPr>
              <w:jc w:val="right"/>
            </w:pPr>
            <w:r>
              <w:rPr>
                <w:rFonts w:eastAsiaTheme="minorEastAsia"/>
                <w:szCs w:val="21"/>
              </w:rPr>
              <w:t>4.03</w:t>
            </w:r>
          </w:p>
        </w:tc>
      </w:tr>
      <w:tr w:rsidR="00C448E1">
        <w:tc>
          <w:tcPr>
            <w:tcW w:w="870" w:type="dxa"/>
            <w:vAlign w:val="center"/>
          </w:tcPr>
          <w:p w:rsidR="00C448E1" w:rsidRDefault="00BD044F">
            <w:pPr>
              <w:jc w:val="center"/>
            </w:pPr>
            <w:r>
              <w:rPr>
                <w:rFonts w:eastAsiaTheme="minorEastAsia"/>
                <w:szCs w:val="21"/>
              </w:rPr>
              <w:t>4</w:t>
            </w:r>
          </w:p>
        </w:tc>
        <w:tc>
          <w:tcPr>
            <w:tcW w:w="1650" w:type="dxa"/>
            <w:vAlign w:val="center"/>
          </w:tcPr>
          <w:p w:rsidR="00C448E1" w:rsidRDefault="00BD044F">
            <w:pPr>
              <w:jc w:val="center"/>
            </w:pPr>
            <w:r>
              <w:rPr>
                <w:rFonts w:eastAsiaTheme="minorEastAsia"/>
                <w:szCs w:val="21"/>
              </w:rPr>
              <w:t>00683</w:t>
            </w:r>
          </w:p>
        </w:tc>
        <w:tc>
          <w:tcPr>
            <w:tcW w:w="1980" w:type="dxa"/>
            <w:vAlign w:val="center"/>
          </w:tcPr>
          <w:p w:rsidR="00C448E1" w:rsidRDefault="00BD044F">
            <w:pPr>
              <w:jc w:val="center"/>
            </w:pPr>
            <w:r>
              <w:rPr>
                <w:rFonts w:eastAsiaTheme="minorEastAsia"/>
                <w:szCs w:val="21"/>
              </w:rPr>
              <w:t>嘉里建设</w:t>
            </w:r>
          </w:p>
        </w:tc>
        <w:tc>
          <w:tcPr>
            <w:tcW w:w="2880" w:type="dxa"/>
            <w:vAlign w:val="center"/>
          </w:tcPr>
          <w:p w:rsidR="00C448E1" w:rsidRDefault="00BD044F">
            <w:pPr>
              <w:jc w:val="right"/>
            </w:pPr>
            <w:r>
              <w:rPr>
                <w:rFonts w:eastAsiaTheme="minorEastAsia"/>
                <w:szCs w:val="21"/>
              </w:rPr>
              <w:t>11,710,897.83</w:t>
            </w:r>
          </w:p>
        </w:tc>
        <w:tc>
          <w:tcPr>
            <w:tcW w:w="1620" w:type="dxa"/>
            <w:vAlign w:val="center"/>
          </w:tcPr>
          <w:p w:rsidR="00C448E1" w:rsidRDefault="00BD044F">
            <w:pPr>
              <w:jc w:val="right"/>
            </w:pPr>
            <w:r>
              <w:rPr>
                <w:rFonts w:eastAsiaTheme="minorEastAsia"/>
                <w:szCs w:val="21"/>
              </w:rPr>
              <w:t>3.70</w:t>
            </w:r>
          </w:p>
        </w:tc>
      </w:tr>
      <w:tr w:rsidR="00C448E1">
        <w:tc>
          <w:tcPr>
            <w:tcW w:w="870" w:type="dxa"/>
            <w:vAlign w:val="center"/>
          </w:tcPr>
          <w:p w:rsidR="00C448E1" w:rsidRDefault="00BD044F">
            <w:pPr>
              <w:jc w:val="center"/>
            </w:pPr>
            <w:r>
              <w:rPr>
                <w:rFonts w:eastAsiaTheme="minorEastAsia"/>
                <w:szCs w:val="21"/>
              </w:rPr>
              <w:t>5</w:t>
            </w:r>
          </w:p>
        </w:tc>
        <w:tc>
          <w:tcPr>
            <w:tcW w:w="1650" w:type="dxa"/>
            <w:vAlign w:val="center"/>
          </w:tcPr>
          <w:p w:rsidR="00C448E1" w:rsidRDefault="00BD044F">
            <w:pPr>
              <w:jc w:val="center"/>
            </w:pPr>
            <w:r>
              <w:rPr>
                <w:rFonts w:eastAsiaTheme="minorEastAsia"/>
                <w:szCs w:val="21"/>
              </w:rPr>
              <w:t>00148</w:t>
            </w:r>
          </w:p>
        </w:tc>
        <w:tc>
          <w:tcPr>
            <w:tcW w:w="1980" w:type="dxa"/>
            <w:vAlign w:val="center"/>
          </w:tcPr>
          <w:p w:rsidR="00C448E1" w:rsidRDefault="00BD044F">
            <w:pPr>
              <w:jc w:val="center"/>
            </w:pPr>
            <w:r>
              <w:rPr>
                <w:rFonts w:eastAsiaTheme="minorEastAsia"/>
                <w:szCs w:val="21"/>
              </w:rPr>
              <w:t>建滔集团</w:t>
            </w:r>
          </w:p>
        </w:tc>
        <w:tc>
          <w:tcPr>
            <w:tcW w:w="2880" w:type="dxa"/>
            <w:vAlign w:val="center"/>
          </w:tcPr>
          <w:p w:rsidR="00C448E1" w:rsidRDefault="00BD044F">
            <w:pPr>
              <w:jc w:val="right"/>
            </w:pPr>
            <w:r>
              <w:rPr>
                <w:rFonts w:eastAsiaTheme="minorEastAsia"/>
                <w:szCs w:val="21"/>
              </w:rPr>
              <w:t>11,211,379.05</w:t>
            </w:r>
          </w:p>
        </w:tc>
        <w:tc>
          <w:tcPr>
            <w:tcW w:w="1620" w:type="dxa"/>
            <w:vAlign w:val="center"/>
          </w:tcPr>
          <w:p w:rsidR="00C448E1" w:rsidRDefault="00BD044F">
            <w:pPr>
              <w:jc w:val="right"/>
            </w:pPr>
            <w:r>
              <w:rPr>
                <w:rFonts w:eastAsiaTheme="minorEastAsia"/>
                <w:szCs w:val="21"/>
              </w:rPr>
              <w:t>3.55</w:t>
            </w:r>
          </w:p>
        </w:tc>
      </w:tr>
      <w:tr w:rsidR="00C448E1">
        <w:tc>
          <w:tcPr>
            <w:tcW w:w="870" w:type="dxa"/>
            <w:vAlign w:val="center"/>
          </w:tcPr>
          <w:p w:rsidR="00C448E1" w:rsidRDefault="00BD044F">
            <w:pPr>
              <w:jc w:val="center"/>
            </w:pPr>
            <w:r>
              <w:rPr>
                <w:rFonts w:eastAsiaTheme="minorEastAsia"/>
                <w:szCs w:val="21"/>
              </w:rPr>
              <w:t>6</w:t>
            </w:r>
          </w:p>
        </w:tc>
        <w:tc>
          <w:tcPr>
            <w:tcW w:w="1650" w:type="dxa"/>
            <w:vAlign w:val="center"/>
          </w:tcPr>
          <w:p w:rsidR="00C448E1" w:rsidRDefault="00BD044F">
            <w:pPr>
              <w:jc w:val="center"/>
            </w:pPr>
            <w:r>
              <w:rPr>
                <w:rFonts w:eastAsiaTheme="minorEastAsia"/>
                <w:szCs w:val="21"/>
              </w:rPr>
              <w:t>01088</w:t>
            </w:r>
          </w:p>
        </w:tc>
        <w:tc>
          <w:tcPr>
            <w:tcW w:w="1980" w:type="dxa"/>
            <w:vAlign w:val="center"/>
          </w:tcPr>
          <w:p w:rsidR="00C448E1" w:rsidRDefault="00BD044F">
            <w:pPr>
              <w:jc w:val="center"/>
            </w:pPr>
            <w:r>
              <w:rPr>
                <w:rFonts w:eastAsiaTheme="minorEastAsia"/>
                <w:szCs w:val="21"/>
              </w:rPr>
              <w:t>中国神华</w:t>
            </w:r>
          </w:p>
        </w:tc>
        <w:tc>
          <w:tcPr>
            <w:tcW w:w="2880" w:type="dxa"/>
            <w:vAlign w:val="center"/>
          </w:tcPr>
          <w:p w:rsidR="00C448E1" w:rsidRDefault="00BD044F">
            <w:pPr>
              <w:jc w:val="right"/>
            </w:pPr>
            <w:r>
              <w:rPr>
                <w:rFonts w:eastAsiaTheme="minorEastAsia"/>
                <w:szCs w:val="21"/>
              </w:rPr>
              <w:t>10,217,842.50</w:t>
            </w:r>
          </w:p>
        </w:tc>
        <w:tc>
          <w:tcPr>
            <w:tcW w:w="1620" w:type="dxa"/>
            <w:vAlign w:val="center"/>
          </w:tcPr>
          <w:p w:rsidR="00C448E1" w:rsidRDefault="00BD044F">
            <w:pPr>
              <w:jc w:val="right"/>
            </w:pPr>
            <w:r>
              <w:rPr>
                <w:rFonts w:eastAsiaTheme="minorEastAsia"/>
                <w:szCs w:val="21"/>
              </w:rPr>
              <w:t>3.23</w:t>
            </w:r>
          </w:p>
        </w:tc>
      </w:tr>
      <w:tr w:rsidR="00C448E1">
        <w:tc>
          <w:tcPr>
            <w:tcW w:w="870" w:type="dxa"/>
            <w:vAlign w:val="center"/>
          </w:tcPr>
          <w:p w:rsidR="00C448E1" w:rsidRDefault="00BD044F">
            <w:pPr>
              <w:jc w:val="center"/>
            </w:pPr>
            <w:r>
              <w:rPr>
                <w:rFonts w:eastAsiaTheme="minorEastAsia"/>
                <w:szCs w:val="21"/>
              </w:rPr>
              <w:t>7</w:t>
            </w:r>
          </w:p>
        </w:tc>
        <w:tc>
          <w:tcPr>
            <w:tcW w:w="1650" w:type="dxa"/>
            <w:vAlign w:val="center"/>
          </w:tcPr>
          <w:p w:rsidR="00C448E1" w:rsidRDefault="00BD044F">
            <w:pPr>
              <w:jc w:val="center"/>
            </w:pPr>
            <w:r>
              <w:rPr>
                <w:rFonts w:eastAsiaTheme="minorEastAsia"/>
                <w:szCs w:val="21"/>
              </w:rPr>
              <w:t>02318</w:t>
            </w:r>
          </w:p>
        </w:tc>
        <w:tc>
          <w:tcPr>
            <w:tcW w:w="1980" w:type="dxa"/>
            <w:vAlign w:val="center"/>
          </w:tcPr>
          <w:p w:rsidR="00C448E1" w:rsidRDefault="00BD044F">
            <w:pPr>
              <w:jc w:val="center"/>
            </w:pPr>
            <w:r>
              <w:rPr>
                <w:rFonts w:eastAsiaTheme="minorEastAsia"/>
                <w:szCs w:val="21"/>
              </w:rPr>
              <w:t>中国平安</w:t>
            </w:r>
          </w:p>
        </w:tc>
        <w:tc>
          <w:tcPr>
            <w:tcW w:w="2880" w:type="dxa"/>
            <w:vAlign w:val="center"/>
          </w:tcPr>
          <w:p w:rsidR="00C448E1" w:rsidRDefault="00BD044F">
            <w:pPr>
              <w:jc w:val="right"/>
            </w:pPr>
            <w:r>
              <w:rPr>
                <w:rFonts w:eastAsiaTheme="minorEastAsia"/>
                <w:szCs w:val="21"/>
              </w:rPr>
              <w:t>9,911,732.78</w:t>
            </w:r>
          </w:p>
        </w:tc>
        <w:tc>
          <w:tcPr>
            <w:tcW w:w="1620" w:type="dxa"/>
            <w:vAlign w:val="center"/>
          </w:tcPr>
          <w:p w:rsidR="00C448E1" w:rsidRDefault="00BD044F">
            <w:pPr>
              <w:jc w:val="right"/>
            </w:pPr>
            <w:r>
              <w:rPr>
                <w:rFonts w:eastAsiaTheme="minorEastAsia"/>
                <w:szCs w:val="21"/>
              </w:rPr>
              <w:t>3.14</w:t>
            </w:r>
          </w:p>
        </w:tc>
      </w:tr>
      <w:tr w:rsidR="00C448E1">
        <w:tc>
          <w:tcPr>
            <w:tcW w:w="870" w:type="dxa"/>
            <w:vAlign w:val="center"/>
          </w:tcPr>
          <w:p w:rsidR="00C448E1" w:rsidRDefault="00BD044F">
            <w:pPr>
              <w:jc w:val="center"/>
            </w:pPr>
            <w:r>
              <w:rPr>
                <w:rFonts w:eastAsiaTheme="minorEastAsia"/>
                <w:szCs w:val="21"/>
              </w:rPr>
              <w:t>8</w:t>
            </w:r>
          </w:p>
        </w:tc>
        <w:tc>
          <w:tcPr>
            <w:tcW w:w="1650" w:type="dxa"/>
            <w:vAlign w:val="center"/>
          </w:tcPr>
          <w:p w:rsidR="00C448E1" w:rsidRDefault="00BD044F">
            <w:pPr>
              <w:jc w:val="center"/>
            </w:pPr>
            <w:r>
              <w:rPr>
                <w:rFonts w:eastAsiaTheme="minorEastAsia"/>
                <w:szCs w:val="21"/>
              </w:rPr>
              <w:t>01766</w:t>
            </w:r>
          </w:p>
        </w:tc>
        <w:tc>
          <w:tcPr>
            <w:tcW w:w="1980" w:type="dxa"/>
            <w:vAlign w:val="center"/>
          </w:tcPr>
          <w:p w:rsidR="00C448E1" w:rsidRDefault="00BD044F">
            <w:pPr>
              <w:jc w:val="center"/>
            </w:pPr>
            <w:r>
              <w:rPr>
                <w:rFonts w:eastAsiaTheme="minorEastAsia"/>
                <w:szCs w:val="21"/>
              </w:rPr>
              <w:t>中国中车</w:t>
            </w:r>
          </w:p>
        </w:tc>
        <w:tc>
          <w:tcPr>
            <w:tcW w:w="2880" w:type="dxa"/>
            <w:vAlign w:val="center"/>
          </w:tcPr>
          <w:p w:rsidR="00C448E1" w:rsidRDefault="00BD044F">
            <w:pPr>
              <w:jc w:val="right"/>
            </w:pPr>
            <w:r>
              <w:rPr>
                <w:rFonts w:eastAsiaTheme="minorEastAsia"/>
                <w:szCs w:val="21"/>
              </w:rPr>
              <w:t>9,606,283.59</w:t>
            </w:r>
          </w:p>
        </w:tc>
        <w:tc>
          <w:tcPr>
            <w:tcW w:w="1620" w:type="dxa"/>
            <w:vAlign w:val="center"/>
          </w:tcPr>
          <w:p w:rsidR="00C448E1" w:rsidRDefault="00BD044F">
            <w:pPr>
              <w:jc w:val="right"/>
            </w:pPr>
            <w:r>
              <w:rPr>
                <w:rFonts w:eastAsiaTheme="minorEastAsia"/>
                <w:szCs w:val="21"/>
              </w:rPr>
              <w:t>3.04</w:t>
            </w:r>
          </w:p>
        </w:tc>
      </w:tr>
      <w:tr w:rsidR="00C448E1">
        <w:tc>
          <w:tcPr>
            <w:tcW w:w="870" w:type="dxa"/>
            <w:vAlign w:val="center"/>
          </w:tcPr>
          <w:p w:rsidR="00C448E1" w:rsidRDefault="00BD044F">
            <w:pPr>
              <w:jc w:val="center"/>
            </w:pPr>
            <w:r>
              <w:rPr>
                <w:rFonts w:eastAsiaTheme="minorEastAsia"/>
                <w:szCs w:val="21"/>
              </w:rPr>
              <w:t>9</w:t>
            </w:r>
          </w:p>
        </w:tc>
        <w:tc>
          <w:tcPr>
            <w:tcW w:w="1650" w:type="dxa"/>
            <w:vAlign w:val="center"/>
          </w:tcPr>
          <w:p w:rsidR="00C448E1" w:rsidRDefault="00BD044F">
            <w:pPr>
              <w:jc w:val="center"/>
            </w:pPr>
            <w:r>
              <w:rPr>
                <w:rFonts w:eastAsiaTheme="minorEastAsia"/>
                <w:szCs w:val="21"/>
              </w:rPr>
              <w:t>00522</w:t>
            </w:r>
          </w:p>
        </w:tc>
        <w:tc>
          <w:tcPr>
            <w:tcW w:w="1980" w:type="dxa"/>
            <w:vAlign w:val="center"/>
          </w:tcPr>
          <w:p w:rsidR="00C448E1" w:rsidRDefault="00BD044F">
            <w:pPr>
              <w:jc w:val="center"/>
            </w:pPr>
            <w:r>
              <w:rPr>
                <w:rFonts w:eastAsiaTheme="minorEastAsia"/>
                <w:szCs w:val="21"/>
              </w:rPr>
              <w:t>ASMPT</w:t>
            </w:r>
          </w:p>
        </w:tc>
        <w:tc>
          <w:tcPr>
            <w:tcW w:w="2880" w:type="dxa"/>
            <w:vAlign w:val="center"/>
          </w:tcPr>
          <w:p w:rsidR="00C448E1" w:rsidRDefault="00BD044F">
            <w:pPr>
              <w:jc w:val="right"/>
            </w:pPr>
            <w:r>
              <w:rPr>
                <w:rFonts w:eastAsiaTheme="minorEastAsia"/>
                <w:szCs w:val="21"/>
              </w:rPr>
              <w:t>9,462,299.68</w:t>
            </w:r>
          </w:p>
        </w:tc>
        <w:tc>
          <w:tcPr>
            <w:tcW w:w="1620" w:type="dxa"/>
            <w:vAlign w:val="center"/>
          </w:tcPr>
          <w:p w:rsidR="00C448E1" w:rsidRDefault="00BD044F">
            <w:pPr>
              <w:jc w:val="right"/>
            </w:pPr>
            <w:r>
              <w:rPr>
                <w:rFonts w:eastAsiaTheme="minorEastAsia"/>
                <w:szCs w:val="21"/>
              </w:rPr>
              <w:t>2.99</w:t>
            </w:r>
          </w:p>
        </w:tc>
      </w:tr>
      <w:tr w:rsidR="00C448E1">
        <w:tc>
          <w:tcPr>
            <w:tcW w:w="870" w:type="dxa"/>
            <w:vAlign w:val="center"/>
          </w:tcPr>
          <w:p w:rsidR="00C448E1" w:rsidRDefault="00BD044F">
            <w:pPr>
              <w:jc w:val="center"/>
            </w:pPr>
            <w:r>
              <w:rPr>
                <w:rFonts w:eastAsiaTheme="minorEastAsia"/>
                <w:szCs w:val="21"/>
              </w:rPr>
              <w:t>10</w:t>
            </w:r>
          </w:p>
        </w:tc>
        <w:tc>
          <w:tcPr>
            <w:tcW w:w="1650" w:type="dxa"/>
            <w:vAlign w:val="center"/>
          </w:tcPr>
          <w:p w:rsidR="00C448E1" w:rsidRDefault="00BD044F">
            <w:pPr>
              <w:jc w:val="center"/>
            </w:pPr>
            <w:r>
              <w:rPr>
                <w:rFonts w:eastAsiaTheme="minorEastAsia"/>
                <w:szCs w:val="21"/>
              </w:rPr>
              <w:t>01988</w:t>
            </w:r>
          </w:p>
        </w:tc>
        <w:tc>
          <w:tcPr>
            <w:tcW w:w="1980" w:type="dxa"/>
            <w:vAlign w:val="center"/>
          </w:tcPr>
          <w:p w:rsidR="00C448E1" w:rsidRDefault="00BD044F">
            <w:pPr>
              <w:jc w:val="center"/>
            </w:pPr>
            <w:r>
              <w:rPr>
                <w:rFonts w:eastAsiaTheme="minorEastAsia"/>
                <w:szCs w:val="21"/>
              </w:rPr>
              <w:t>民生银行</w:t>
            </w:r>
          </w:p>
        </w:tc>
        <w:tc>
          <w:tcPr>
            <w:tcW w:w="2880" w:type="dxa"/>
            <w:vAlign w:val="center"/>
          </w:tcPr>
          <w:p w:rsidR="00C448E1" w:rsidRDefault="00BD044F">
            <w:pPr>
              <w:jc w:val="right"/>
            </w:pPr>
            <w:r>
              <w:rPr>
                <w:rFonts w:eastAsiaTheme="minorEastAsia"/>
                <w:szCs w:val="21"/>
              </w:rPr>
              <w:t>8,637,707.91</w:t>
            </w:r>
          </w:p>
        </w:tc>
        <w:tc>
          <w:tcPr>
            <w:tcW w:w="1620" w:type="dxa"/>
            <w:vAlign w:val="center"/>
          </w:tcPr>
          <w:p w:rsidR="00C448E1" w:rsidRDefault="00BD044F">
            <w:pPr>
              <w:jc w:val="right"/>
            </w:pPr>
            <w:r>
              <w:rPr>
                <w:rFonts w:eastAsiaTheme="minorEastAsia"/>
                <w:szCs w:val="21"/>
              </w:rPr>
              <w:t>2.73</w:t>
            </w:r>
          </w:p>
        </w:tc>
      </w:tr>
      <w:tr w:rsidR="00C448E1">
        <w:tc>
          <w:tcPr>
            <w:tcW w:w="870" w:type="dxa"/>
            <w:vAlign w:val="center"/>
          </w:tcPr>
          <w:p w:rsidR="00C448E1" w:rsidRDefault="00BD044F">
            <w:pPr>
              <w:jc w:val="center"/>
            </w:pPr>
            <w:r>
              <w:rPr>
                <w:rFonts w:eastAsiaTheme="minorEastAsia"/>
                <w:szCs w:val="21"/>
              </w:rPr>
              <w:t>11</w:t>
            </w:r>
          </w:p>
        </w:tc>
        <w:tc>
          <w:tcPr>
            <w:tcW w:w="1650" w:type="dxa"/>
            <w:vAlign w:val="center"/>
          </w:tcPr>
          <w:p w:rsidR="00C448E1" w:rsidRDefault="00BD044F">
            <w:pPr>
              <w:jc w:val="center"/>
            </w:pPr>
            <w:r>
              <w:rPr>
                <w:rFonts w:eastAsiaTheme="minorEastAsia"/>
                <w:szCs w:val="21"/>
              </w:rPr>
              <w:t>00008</w:t>
            </w:r>
          </w:p>
        </w:tc>
        <w:tc>
          <w:tcPr>
            <w:tcW w:w="1980" w:type="dxa"/>
            <w:vAlign w:val="center"/>
          </w:tcPr>
          <w:p w:rsidR="00C448E1" w:rsidRDefault="00BD044F">
            <w:pPr>
              <w:jc w:val="center"/>
            </w:pPr>
            <w:r>
              <w:rPr>
                <w:rFonts w:eastAsiaTheme="minorEastAsia"/>
                <w:szCs w:val="21"/>
              </w:rPr>
              <w:t>电讯盈科</w:t>
            </w:r>
          </w:p>
        </w:tc>
        <w:tc>
          <w:tcPr>
            <w:tcW w:w="2880" w:type="dxa"/>
            <w:vAlign w:val="center"/>
          </w:tcPr>
          <w:p w:rsidR="00C448E1" w:rsidRDefault="00BD044F">
            <w:pPr>
              <w:jc w:val="right"/>
            </w:pPr>
            <w:r>
              <w:rPr>
                <w:rFonts w:eastAsiaTheme="minorEastAsia"/>
                <w:szCs w:val="21"/>
              </w:rPr>
              <w:t>8,380,897.45</w:t>
            </w:r>
          </w:p>
        </w:tc>
        <w:tc>
          <w:tcPr>
            <w:tcW w:w="1620" w:type="dxa"/>
            <w:vAlign w:val="center"/>
          </w:tcPr>
          <w:p w:rsidR="00C448E1" w:rsidRDefault="00BD044F">
            <w:pPr>
              <w:jc w:val="right"/>
            </w:pPr>
            <w:r>
              <w:rPr>
                <w:rFonts w:eastAsiaTheme="minorEastAsia"/>
                <w:szCs w:val="21"/>
              </w:rPr>
              <w:t>2.65</w:t>
            </w:r>
          </w:p>
        </w:tc>
      </w:tr>
      <w:tr w:rsidR="00C448E1">
        <w:tc>
          <w:tcPr>
            <w:tcW w:w="870" w:type="dxa"/>
            <w:vAlign w:val="center"/>
          </w:tcPr>
          <w:p w:rsidR="00C448E1" w:rsidRDefault="00BD044F">
            <w:pPr>
              <w:jc w:val="center"/>
            </w:pPr>
            <w:r>
              <w:rPr>
                <w:rFonts w:eastAsiaTheme="minorEastAsia"/>
                <w:szCs w:val="21"/>
              </w:rPr>
              <w:t>12</w:t>
            </w:r>
          </w:p>
        </w:tc>
        <w:tc>
          <w:tcPr>
            <w:tcW w:w="1650" w:type="dxa"/>
            <w:vAlign w:val="center"/>
          </w:tcPr>
          <w:p w:rsidR="00C448E1" w:rsidRDefault="00BD044F">
            <w:pPr>
              <w:jc w:val="center"/>
            </w:pPr>
            <w:r>
              <w:rPr>
                <w:rFonts w:eastAsiaTheme="minorEastAsia"/>
                <w:szCs w:val="21"/>
              </w:rPr>
              <w:t>00941</w:t>
            </w:r>
          </w:p>
        </w:tc>
        <w:tc>
          <w:tcPr>
            <w:tcW w:w="1980" w:type="dxa"/>
            <w:vAlign w:val="center"/>
          </w:tcPr>
          <w:p w:rsidR="00C448E1" w:rsidRDefault="00BD044F">
            <w:pPr>
              <w:jc w:val="center"/>
            </w:pPr>
            <w:r>
              <w:rPr>
                <w:rFonts w:eastAsiaTheme="minorEastAsia"/>
                <w:szCs w:val="21"/>
              </w:rPr>
              <w:t>中国移动</w:t>
            </w:r>
          </w:p>
        </w:tc>
        <w:tc>
          <w:tcPr>
            <w:tcW w:w="2880" w:type="dxa"/>
            <w:vAlign w:val="center"/>
          </w:tcPr>
          <w:p w:rsidR="00C448E1" w:rsidRDefault="00BD044F">
            <w:pPr>
              <w:jc w:val="right"/>
            </w:pPr>
            <w:r>
              <w:rPr>
                <w:rFonts w:eastAsiaTheme="minorEastAsia"/>
                <w:szCs w:val="21"/>
              </w:rPr>
              <w:t>7,950,774.33</w:t>
            </w:r>
          </w:p>
        </w:tc>
        <w:tc>
          <w:tcPr>
            <w:tcW w:w="1620" w:type="dxa"/>
            <w:vAlign w:val="center"/>
          </w:tcPr>
          <w:p w:rsidR="00C448E1" w:rsidRDefault="00BD044F">
            <w:pPr>
              <w:jc w:val="right"/>
            </w:pPr>
            <w:r>
              <w:rPr>
                <w:rFonts w:eastAsiaTheme="minorEastAsia"/>
                <w:szCs w:val="21"/>
              </w:rPr>
              <w:t>2.51</w:t>
            </w:r>
          </w:p>
        </w:tc>
      </w:tr>
      <w:tr w:rsidR="00C448E1">
        <w:tc>
          <w:tcPr>
            <w:tcW w:w="870" w:type="dxa"/>
            <w:vAlign w:val="center"/>
          </w:tcPr>
          <w:p w:rsidR="00C448E1" w:rsidRDefault="00BD044F">
            <w:pPr>
              <w:jc w:val="center"/>
            </w:pPr>
            <w:r>
              <w:rPr>
                <w:rFonts w:eastAsiaTheme="minorEastAsia"/>
                <w:szCs w:val="21"/>
              </w:rPr>
              <w:t>13</w:t>
            </w:r>
          </w:p>
        </w:tc>
        <w:tc>
          <w:tcPr>
            <w:tcW w:w="1650" w:type="dxa"/>
            <w:vAlign w:val="center"/>
          </w:tcPr>
          <w:p w:rsidR="00C448E1" w:rsidRDefault="00BD044F">
            <w:pPr>
              <w:jc w:val="center"/>
            </w:pPr>
            <w:r>
              <w:rPr>
                <w:rFonts w:eastAsiaTheme="minorEastAsia"/>
                <w:szCs w:val="21"/>
              </w:rPr>
              <w:t>01359</w:t>
            </w:r>
          </w:p>
        </w:tc>
        <w:tc>
          <w:tcPr>
            <w:tcW w:w="1980" w:type="dxa"/>
            <w:vAlign w:val="center"/>
          </w:tcPr>
          <w:p w:rsidR="00C448E1" w:rsidRDefault="00BD044F">
            <w:pPr>
              <w:jc w:val="center"/>
            </w:pPr>
            <w:r>
              <w:rPr>
                <w:rFonts w:eastAsiaTheme="minorEastAsia"/>
                <w:szCs w:val="21"/>
              </w:rPr>
              <w:t>中国信达</w:t>
            </w:r>
          </w:p>
        </w:tc>
        <w:tc>
          <w:tcPr>
            <w:tcW w:w="2880" w:type="dxa"/>
            <w:vAlign w:val="center"/>
          </w:tcPr>
          <w:p w:rsidR="00C448E1" w:rsidRDefault="00BD044F">
            <w:pPr>
              <w:jc w:val="right"/>
            </w:pPr>
            <w:r>
              <w:rPr>
                <w:rFonts w:eastAsiaTheme="minorEastAsia"/>
                <w:szCs w:val="21"/>
              </w:rPr>
              <w:t>7,384,165.19</w:t>
            </w:r>
          </w:p>
        </w:tc>
        <w:tc>
          <w:tcPr>
            <w:tcW w:w="1620" w:type="dxa"/>
            <w:vAlign w:val="center"/>
          </w:tcPr>
          <w:p w:rsidR="00C448E1" w:rsidRDefault="00BD044F">
            <w:pPr>
              <w:jc w:val="right"/>
            </w:pPr>
            <w:r>
              <w:rPr>
                <w:rFonts w:eastAsiaTheme="minorEastAsia"/>
                <w:szCs w:val="21"/>
              </w:rPr>
              <w:t>2.34</w:t>
            </w:r>
          </w:p>
        </w:tc>
      </w:tr>
      <w:tr w:rsidR="00C448E1">
        <w:tc>
          <w:tcPr>
            <w:tcW w:w="870" w:type="dxa"/>
            <w:vAlign w:val="center"/>
          </w:tcPr>
          <w:p w:rsidR="00C448E1" w:rsidRDefault="00BD044F">
            <w:pPr>
              <w:jc w:val="center"/>
            </w:pPr>
            <w:r>
              <w:rPr>
                <w:rFonts w:eastAsiaTheme="minorEastAsia"/>
                <w:szCs w:val="21"/>
              </w:rPr>
              <w:t>14</w:t>
            </w:r>
          </w:p>
        </w:tc>
        <w:tc>
          <w:tcPr>
            <w:tcW w:w="1650" w:type="dxa"/>
            <w:vAlign w:val="center"/>
          </w:tcPr>
          <w:p w:rsidR="00C448E1" w:rsidRDefault="00BD044F">
            <w:pPr>
              <w:jc w:val="center"/>
            </w:pPr>
            <w:r>
              <w:rPr>
                <w:rFonts w:eastAsiaTheme="minorEastAsia"/>
                <w:szCs w:val="21"/>
              </w:rPr>
              <w:t>00552</w:t>
            </w:r>
          </w:p>
        </w:tc>
        <w:tc>
          <w:tcPr>
            <w:tcW w:w="1980" w:type="dxa"/>
            <w:vAlign w:val="center"/>
          </w:tcPr>
          <w:p w:rsidR="00C448E1" w:rsidRDefault="00BD044F">
            <w:pPr>
              <w:jc w:val="center"/>
            </w:pPr>
            <w:r>
              <w:rPr>
                <w:rFonts w:eastAsiaTheme="minorEastAsia"/>
                <w:szCs w:val="21"/>
              </w:rPr>
              <w:t>中国通信服务</w:t>
            </w:r>
          </w:p>
        </w:tc>
        <w:tc>
          <w:tcPr>
            <w:tcW w:w="2880" w:type="dxa"/>
            <w:vAlign w:val="center"/>
          </w:tcPr>
          <w:p w:rsidR="00C448E1" w:rsidRDefault="00BD044F">
            <w:pPr>
              <w:jc w:val="right"/>
            </w:pPr>
            <w:r>
              <w:rPr>
                <w:rFonts w:eastAsiaTheme="minorEastAsia"/>
                <w:szCs w:val="21"/>
              </w:rPr>
              <w:t>7,316,205.95</w:t>
            </w:r>
          </w:p>
        </w:tc>
        <w:tc>
          <w:tcPr>
            <w:tcW w:w="1620" w:type="dxa"/>
            <w:vAlign w:val="center"/>
          </w:tcPr>
          <w:p w:rsidR="00C448E1" w:rsidRDefault="00BD044F">
            <w:pPr>
              <w:jc w:val="right"/>
            </w:pPr>
            <w:r>
              <w:rPr>
                <w:rFonts w:eastAsiaTheme="minorEastAsia"/>
                <w:szCs w:val="21"/>
              </w:rPr>
              <w:t>2.31</w:t>
            </w:r>
          </w:p>
        </w:tc>
      </w:tr>
      <w:tr w:rsidR="00C448E1">
        <w:tc>
          <w:tcPr>
            <w:tcW w:w="870" w:type="dxa"/>
            <w:vAlign w:val="center"/>
          </w:tcPr>
          <w:p w:rsidR="00C448E1" w:rsidRDefault="00BD044F">
            <w:pPr>
              <w:jc w:val="center"/>
            </w:pPr>
            <w:r>
              <w:rPr>
                <w:rFonts w:eastAsiaTheme="minorEastAsia"/>
                <w:szCs w:val="21"/>
              </w:rPr>
              <w:t>15</w:t>
            </w:r>
          </w:p>
        </w:tc>
        <w:tc>
          <w:tcPr>
            <w:tcW w:w="1650" w:type="dxa"/>
            <w:vAlign w:val="center"/>
          </w:tcPr>
          <w:p w:rsidR="00C448E1" w:rsidRDefault="00BD044F">
            <w:pPr>
              <w:jc w:val="center"/>
            </w:pPr>
            <w:r>
              <w:rPr>
                <w:rFonts w:eastAsiaTheme="minorEastAsia"/>
                <w:szCs w:val="21"/>
              </w:rPr>
              <w:t>01313</w:t>
            </w:r>
          </w:p>
        </w:tc>
        <w:tc>
          <w:tcPr>
            <w:tcW w:w="1980" w:type="dxa"/>
            <w:vAlign w:val="center"/>
          </w:tcPr>
          <w:p w:rsidR="00C448E1" w:rsidRDefault="00BD044F">
            <w:pPr>
              <w:jc w:val="center"/>
            </w:pPr>
            <w:r>
              <w:rPr>
                <w:rFonts w:eastAsiaTheme="minorEastAsia"/>
                <w:szCs w:val="21"/>
              </w:rPr>
              <w:t>华润建材科技</w:t>
            </w:r>
          </w:p>
        </w:tc>
        <w:tc>
          <w:tcPr>
            <w:tcW w:w="2880" w:type="dxa"/>
            <w:vAlign w:val="center"/>
          </w:tcPr>
          <w:p w:rsidR="00C448E1" w:rsidRDefault="00BD044F">
            <w:pPr>
              <w:jc w:val="right"/>
            </w:pPr>
            <w:r>
              <w:rPr>
                <w:rFonts w:eastAsiaTheme="minorEastAsia"/>
                <w:szCs w:val="21"/>
              </w:rPr>
              <w:t>7,086,576.54</w:t>
            </w:r>
          </w:p>
        </w:tc>
        <w:tc>
          <w:tcPr>
            <w:tcW w:w="1620" w:type="dxa"/>
            <w:vAlign w:val="center"/>
          </w:tcPr>
          <w:p w:rsidR="00C448E1" w:rsidRDefault="00BD044F">
            <w:pPr>
              <w:jc w:val="right"/>
            </w:pPr>
            <w:r>
              <w:rPr>
                <w:rFonts w:eastAsiaTheme="minorEastAsia"/>
                <w:szCs w:val="21"/>
              </w:rPr>
              <w:t>2.24</w:t>
            </w:r>
          </w:p>
        </w:tc>
      </w:tr>
      <w:tr w:rsidR="00C448E1">
        <w:tc>
          <w:tcPr>
            <w:tcW w:w="870" w:type="dxa"/>
            <w:vAlign w:val="center"/>
          </w:tcPr>
          <w:p w:rsidR="00C448E1" w:rsidRDefault="00BD044F">
            <w:pPr>
              <w:jc w:val="center"/>
            </w:pPr>
            <w:r>
              <w:rPr>
                <w:rFonts w:eastAsiaTheme="minorEastAsia"/>
                <w:szCs w:val="21"/>
              </w:rPr>
              <w:t>16</w:t>
            </w:r>
          </w:p>
        </w:tc>
        <w:tc>
          <w:tcPr>
            <w:tcW w:w="1650" w:type="dxa"/>
            <w:vAlign w:val="center"/>
          </w:tcPr>
          <w:p w:rsidR="00C448E1" w:rsidRDefault="00BD044F">
            <w:pPr>
              <w:jc w:val="center"/>
            </w:pPr>
            <w:r>
              <w:rPr>
                <w:rFonts w:eastAsiaTheme="minorEastAsia"/>
                <w:szCs w:val="21"/>
              </w:rPr>
              <w:t>01339</w:t>
            </w:r>
          </w:p>
        </w:tc>
        <w:tc>
          <w:tcPr>
            <w:tcW w:w="1980" w:type="dxa"/>
            <w:vAlign w:val="center"/>
          </w:tcPr>
          <w:p w:rsidR="00C448E1" w:rsidRDefault="00BD044F">
            <w:pPr>
              <w:jc w:val="center"/>
            </w:pPr>
            <w:r>
              <w:rPr>
                <w:rFonts w:eastAsiaTheme="minorEastAsia"/>
                <w:szCs w:val="21"/>
              </w:rPr>
              <w:t>中国人民保险集团</w:t>
            </w:r>
          </w:p>
        </w:tc>
        <w:tc>
          <w:tcPr>
            <w:tcW w:w="2880" w:type="dxa"/>
            <w:vAlign w:val="center"/>
          </w:tcPr>
          <w:p w:rsidR="00C448E1" w:rsidRDefault="00BD044F">
            <w:pPr>
              <w:jc w:val="right"/>
            </w:pPr>
            <w:r>
              <w:rPr>
                <w:rFonts w:eastAsiaTheme="minorEastAsia"/>
                <w:szCs w:val="21"/>
              </w:rPr>
              <w:t>7,046,376.73</w:t>
            </w:r>
          </w:p>
        </w:tc>
        <w:tc>
          <w:tcPr>
            <w:tcW w:w="1620" w:type="dxa"/>
            <w:vAlign w:val="center"/>
          </w:tcPr>
          <w:p w:rsidR="00C448E1" w:rsidRDefault="00BD044F">
            <w:pPr>
              <w:jc w:val="right"/>
            </w:pPr>
            <w:r>
              <w:rPr>
                <w:rFonts w:eastAsiaTheme="minorEastAsia"/>
                <w:szCs w:val="21"/>
              </w:rPr>
              <w:t>2.23</w:t>
            </w:r>
          </w:p>
        </w:tc>
      </w:tr>
      <w:tr w:rsidR="00C448E1">
        <w:tc>
          <w:tcPr>
            <w:tcW w:w="870" w:type="dxa"/>
            <w:vAlign w:val="center"/>
          </w:tcPr>
          <w:p w:rsidR="00C448E1" w:rsidRDefault="00BD044F">
            <w:pPr>
              <w:jc w:val="center"/>
            </w:pPr>
            <w:r>
              <w:rPr>
                <w:rFonts w:eastAsiaTheme="minorEastAsia"/>
                <w:szCs w:val="21"/>
              </w:rPr>
              <w:t>17</w:t>
            </w:r>
          </w:p>
        </w:tc>
        <w:tc>
          <w:tcPr>
            <w:tcW w:w="1650" w:type="dxa"/>
            <w:vAlign w:val="center"/>
          </w:tcPr>
          <w:p w:rsidR="00C448E1" w:rsidRDefault="00BD044F">
            <w:pPr>
              <w:jc w:val="center"/>
            </w:pPr>
            <w:r>
              <w:rPr>
                <w:rFonts w:eastAsiaTheme="minorEastAsia"/>
                <w:szCs w:val="21"/>
              </w:rPr>
              <w:t>00019</w:t>
            </w:r>
          </w:p>
        </w:tc>
        <w:tc>
          <w:tcPr>
            <w:tcW w:w="1980" w:type="dxa"/>
            <w:vAlign w:val="center"/>
          </w:tcPr>
          <w:p w:rsidR="00C448E1" w:rsidRDefault="00BD044F">
            <w:pPr>
              <w:jc w:val="center"/>
            </w:pPr>
            <w:r>
              <w:rPr>
                <w:rFonts w:eastAsiaTheme="minorEastAsia"/>
                <w:szCs w:val="21"/>
              </w:rPr>
              <w:t>太古股份公司Ａ</w:t>
            </w:r>
          </w:p>
        </w:tc>
        <w:tc>
          <w:tcPr>
            <w:tcW w:w="2880" w:type="dxa"/>
            <w:vAlign w:val="center"/>
          </w:tcPr>
          <w:p w:rsidR="00C448E1" w:rsidRDefault="00BD044F">
            <w:pPr>
              <w:jc w:val="right"/>
            </w:pPr>
            <w:r>
              <w:rPr>
                <w:rFonts w:eastAsiaTheme="minorEastAsia"/>
                <w:szCs w:val="21"/>
              </w:rPr>
              <w:t>6,648,542.41</w:t>
            </w:r>
          </w:p>
        </w:tc>
        <w:tc>
          <w:tcPr>
            <w:tcW w:w="1620" w:type="dxa"/>
            <w:vAlign w:val="center"/>
          </w:tcPr>
          <w:p w:rsidR="00C448E1" w:rsidRDefault="00BD044F">
            <w:pPr>
              <w:jc w:val="right"/>
            </w:pPr>
            <w:r>
              <w:rPr>
                <w:rFonts w:eastAsiaTheme="minorEastAsia"/>
                <w:szCs w:val="21"/>
              </w:rPr>
              <w:t>2.10</w:t>
            </w:r>
          </w:p>
        </w:tc>
      </w:tr>
      <w:tr w:rsidR="00C448E1">
        <w:tc>
          <w:tcPr>
            <w:tcW w:w="870" w:type="dxa"/>
            <w:vAlign w:val="center"/>
          </w:tcPr>
          <w:p w:rsidR="00C448E1" w:rsidRDefault="00BD044F">
            <w:pPr>
              <w:jc w:val="center"/>
            </w:pPr>
            <w:r>
              <w:rPr>
                <w:rFonts w:eastAsiaTheme="minorEastAsia"/>
                <w:szCs w:val="21"/>
              </w:rPr>
              <w:t>18</w:t>
            </w:r>
          </w:p>
        </w:tc>
        <w:tc>
          <w:tcPr>
            <w:tcW w:w="1650" w:type="dxa"/>
            <w:vAlign w:val="center"/>
          </w:tcPr>
          <w:p w:rsidR="00C448E1" w:rsidRDefault="00BD044F">
            <w:pPr>
              <w:jc w:val="center"/>
            </w:pPr>
            <w:r>
              <w:rPr>
                <w:rFonts w:eastAsiaTheme="minorEastAsia"/>
                <w:szCs w:val="21"/>
              </w:rPr>
              <w:t>00220</w:t>
            </w:r>
          </w:p>
        </w:tc>
        <w:tc>
          <w:tcPr>
            <w:tcW w:w="1980" w:type="dxa"/>
            <w:vAlign w:val="center"/>
          </w:tcPr>
          <w:p w:rsidR="00C448E1" w:rsidRDefault="00BD044F">
            <w:pPr>
              <w:jc w:val="center"/>
            </w:pPr>
            <w:r>
              <w:rPr>
                <w:rFonts w:eastAsiaTheme="minorEastAsia"/>
                <w:szCs w:val="21"/>
              </w:rPr>
              <w:t>统一企业中国</w:t>
            </w:r>
          </w:p>
        </w:tc>
        <w:tc>
          <w:tcPr>
            <w:tcW w:w="2880" w:type="dxa"/>
            <w:vAlign w:val="center"/>
          </w:tcPr>
          <w:p w:rsidR="00C448E1" w:rsidRDefault="00BD044F">
            <w:pPr>
              <w:jc w:val="right"/>
            </w:pPr>
            <w:r>
              <w:rPr>
                <w:rFonts w:eastAsiaTheme="minorEastAsia"/>
                <w:szCs w:val="21"/>
              </w:rPr>
              <w:t>6,516,275.75</w:t>
            </w:r>
          </w:p>
        </w:tc>
        <w:tc>
          <w:tcPr>
            <w:tcW w:w="1620" w:type="dxa"/>
            <w:vAlign w:val="center"/>
          </w:tcPr>
          <w:p w:rsidR="00C448E1" w:rsidRDefault="00BD044F">
            <w:pPr>
              <w:jc w:val="right"/>
            </w:pPr>
            <w:r>
              <w:rPr>
                <w:rFonts w:eastAsiaTheme="minorEastAsia"/>
                <w:szCs w:val="21"/>
              </w:rPr>
              <w:t>2.06</w:t>
            </w:r>
          </w:p>
        </w:tc>
      </w:tr>
      <w:tr w:rsidR="00C448E1">
        <w:tc>
          <w:tcPr>
            <w:tcW w:w="870" w:type="dxa"/>
            <w:vAlign w:val="center"/>
          </w:tcPr>
          <w:p w:rsidR="00C448E1" w:rsidRDefault="00BD044F">
            <w:pPr>
              <w:jc w:val="center"/>
            </w:pPr>
            <w:r>
              <w:rPr>
                <w:rFonts w:eastAsiaTheme="minorEastAsia"/>
                <w:szCs w:val="21"/>
              </w:rPr>
              <w:t>19</w:t>
            </w:r>
          </w:p>
        </w:tc>
        <w:tc>
          <w:tcPr>
            <w:tcW w:w="1650" w:type="dxa"/>
            <w:vAlign w:val="center"/>
          </w:tcPr>
          <w:p w:rsidR="00C448E1" w:rsidRDefault="00BD044F">
            <w:pPr>
              <w:jc w:val="center"/>
            </w:pPr>
            <w:r>
              <w:rPr>
                <w:rFonts w:eastAsiaTheme="minorEastAsia"/>
                <w:szCs w:val="21"/>
              </w:rPr>
              <w:t>01288</w:t>
            </w:r>
          </w:p>
        </w:tc>
        <w:tc>
          <w:tcPr>
            <w:tcW w:w="1980" w:type="dxa"/>
            <w:vAlign w:val="center"/>
          </w:tcPr>
          <w:p w:rsidR="00C448E1" w:rsidRDefault="00BD044F">
            <w:pPr>
              <w:jc w:val="center"/>
            </w:pPr>
            <w:r>
              <w:rPr>
                <w:rFonts w:eastAsiaTheme="minorEastAsia"/>
                <w:szCs w:val="21"/>
              </w:rPr>
              <w:t>农业银行</w:t>
            </w:r>
          </w:p>
        </w:tc>
        <w:tc>
          <w:tcPr>
            <w:tcW w:w="2880" w:type="dxa"/>
            <w:vAlign w:val="center"/>
          </w:tcPr>
          <w:p w:rsidR="00C448E1" w:rsidRDefault="00BD044F">
            <w:pPr>
              <w:jc w:val="right"/>
            </w:pPr>
            <w:r>
              <w:rPr>
                <w:rFonts w:eastAsiaTheme="minorEastAsia"/>
                <w:szCs w:val="21"/>
              </w:rPr>
              <w:t>6,462,916.40</w:t>
            </w:r>
          </w:p>
        </w:tc>
        <w:tc>
          <w:tcPr>
            <w:tcW w:w="1620" w:type="dxa"/>
            <w:vAlign w:val="center"/>
          </w:tcPr>
          <w:p w:rsidR="00C448E1" w:rsidRDefault="00BD044F">
            <w:pPr>
              <w:jc w:val="right"/>
            </w:pPr>
            <w:r>
              <w:rPr>
                <w:rFonts w:eastAsiaTheme="minorEastAsia"/>
                <w:szCs w:val="21"/>
              </w:rPr>
              <w:t>2.04</w:t>
            </w:r>
          </w:p>
        </w:tc>
      </w:tr>
      <w:tr w:rsidR="00C448E1">
        <w:tc>
          <w:tcPr>
            <w:tcW w:w="870" w:type="dxa"/>
            <w:vAlign w:val="center"/>
          </w:tcPr>
          <w:p w:rsidR="00C448E1" w:rsidRDefault="00BD044F">
            <w:pPr>
              <w:jc w:val="center"/>
            </w:pPr>
            <w:r>
              <w:rPr>
                <w:rFonts w:eastAsiaTheme="minorEastAsia"/>
                <w:szCs w:val="21"/>
              </w:rPr>
              <w:t>20</w:t>
            </w:r>
          </w:p>
        </w:tc>
        <w:tc>
          <w:tcPr>
            <w:tcW w:w="1650" w:type="dxa"/>
            <w:vAlign w:val="center"/>
          </w:tcPr>
          <w:p w:rsidR="00C448E1" w:rsidRDefault="00BD044F">
            <w:pPr>
              <w:jc w:val="center"/>
            </w:pPr>
            <w:r>
              <w:rPr>
                <w:rFonts w:eastAsiaTheme="minorEastAsia"/>
                <w:szCs w:val="21"/>
              </w:rPr>
              <w:t>01186</w:t>
            </w:r>
          </w:p>
        </w:tc>
        <w:tc>
          <w:tcPr>
            <w:tcW w:w="1980" w:type="dxa"/>
            <w:vAlign w:val="center"/>
          </w:tcPr>
          <w:p w:rsidR="00C448E1" w:rsidRDefault="00BD044F">
            <w:pPr>
              <w:jc w:val="center"/>
            </w:pPr>
            <w:r>
              <w:rPr>
                <w:rFonts w:eastAsiaTheme="minorEastAsia"/>
                <w:szCs w:val="21"/>
              </w:rPr>
              <w:t>中国铁建</w:t>
            </w:r>
          </w:p>
        </w:tc>
        <w:tc>
          <w:tcPr>
            <w:tcW w:w="2880" w:type="dxa"/>
            <w:vAlign w:val="center"/>
          </w:tcPr>
          <w:p w:rsidR="00C448E1" w:rsidRDefault="00BD044F">
            <w:pPr>
              <w:jc w:val="right"/>
            </w:pPr>
            <w:r>
              <w:rPr>
                <w:rFonts w:eastAsiaTheme="minorEastAsia"/>
                <w:szCs w:val="21"/>
              </w:rPr>
              <w:t>6,450,047.40</w:t>
            </w:r>
          </w:p>
        </w:tc>
        <w:tc>
          <w:tcPr>
            <w:tcW w:w="1620" w:type="dxa"/>
            <w:vAlign w:val="center"/>
          </w:tcPr>
          <w:p w:rsidR="00C448E1" w:rsidRDefault="00BD044F">
            <w:pPr>
              <w:jc w:val="right"/>
            </w:pPr>
            <w:r>
              <w:rPr>
                <w:rFonts w:eastAsiaTheme="minorEastAsia"/>
                <w:szCs w:val="21"/>
              </w:rPr>
              <w:t>2.04</w:t>
            </w:r>
          </w:p>
        </w:tc>
      </w:tr>
    </w:tbl>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rsidR="001A59F9" w:rsidRPr="00F6048D" w:rsidRDefault="001A59F9" w:rsidP="00AF2CCD">
      <w:pPr>
        <w:spacing w:line="360" w:lineRule="auto"/>
        <w:rPr>
          <w:rFonts w:eastAsiaTheme="minorEastAsia"/>
          <w:b/>
          <w:bCs/>
          <w:szCs w:val="21"/>
        </w:rPr>
      </w:pPr>
      <w:r w:rsidRPr="00F6048D">
        <w:rPr>
          <w:rFonts w:eastAsiaTheme="minorEastAsia"/>
          <w:b/>
          <w:szCs w:val="21"/>
        </w:rPr>
        <w:t>8.4.3</w:t>
      </w:r>
      <w:r w:rsidRPr="00F6048D">
        <w:rPr>
          <w:rFonts w:eastAsiaTheme="minorEastAsia"/>
          <w:b/>
          <w:bCs/>
          <w:szCs w:val="21"/>
        </w:rPr>
        <w:t>买入股票的成本总额及卖出股票的收入总额</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BF0880" w:rsidRPr="00F6048D" w:rsidTr="00F9254F">
        <w:tc>
          <w:tcPr>
            <w:tcW w:w="4500" w:type="dxa"/>
            <w:vAlign w:val="center"/>
          </w:tcPr>
          <w:p w:rsidR="001A59F9" w:rsidRPr="00F6048D" w:rsidRDefault="007D70B4" w:rsidP="00F9254F">
            <w:pPr>
              <w:spacing w:line="360" w:lineRule="auto"/>
              <w:rPr>
                <w:rFonts w:eastAsiaTheme="minorEastAsia"/>
                <w:szCs w:val="21"/>
              </w:rPr>
            </w:pPr>
            <w:r w:rsidRPr="00F6048D">
              <w:rPr>
                <w:rFonts w:eastAsiaTheme="minorEastAsia"/>
                <w:szCs w:val="21"/>
              </w:rPr>
              <w:t>买入股票</w:t>
            </w:r>
            <w:r w:rsidR="001A59F9" w:rsidRPr="00F6048D">
              <w:rPr>
                <w:rFonts w:eastAsiaTheme="minorEastAsia"/>
                <w:szCs w:val="21"/>
              </w:rPr>
              <w:t>成本（成交）总额</w:t>
            </w:r>
          </w:p>
        </w:tc>
        <w:tc>
          <w:tcPr>
            <w:tcW w:w="4500" w:type="dxa"/>
            <w:vAlign w:val="center"/>
          </w:tcPr>
          <w:p w:rsidR="001A59F9" w:rsidRPr="00F6048D" w:rsidRDefault="001A59F9" w:rsidP="00F9254F">
            <w:pPr>
              <w:spacing w:line="360" w:lineRule="auto"/>
              <w:jc w:val="right"/>
              <w:rPr>
                <w:rFonts w:eastAsiaTheme="minorEastAsia"/>
                <w:szCs w:val="21"/>
              </w:rPr>
            </w:pPr>
            <w:r w:rsidRPr="00F6048D">
              <w:rPr>
                <w:rFonts w:eastAsiaTheme="minorEastAsia"/>
                <w:szCs w:val="21"/>
              </w:rPr>
              <w:t>526,349,681.32</w:t>
            </w:r>
          </w:p>
        </w:tc>
      </w:tr>
      <w:tr w:rsidR="00BF0880" w:rsidRPr="00F6048D" w:rsidTr="00F9254F">
        <w:tc>
          <w:tcPr>
            <w:tcW w:w="4500" w:type="dxa"/>
            <w:vAlign w:val="center"/>
          </w:tcPr>
          <w:p w:rsidR="001A59F9" w:rsidRPr="00F6048D" w:rsidRDefault="001A59F9" w:rsidP="007D70B4">
            <w:pPr>
              <w:spacing w:line="360" w:lineRule="auto"/>
              <w:rPr>
                <w:rFonts w:eastAsiaTheme="minorEastAsia"/>
                <w:szCs w:val="21"/>
              </w:rPr>
            </w:pPr>
            <w:r w:rsidRPr="00F6048D">
              <w:rPr>
                <w:rFonts w:eastAsiaTheme="minorEastAsia"/>
                <w:szCs w:val="21"/>
              </w:rPr>
              <w:t>卖出股票收入（成交）总额</w:t>
            </w:r>
          </w:p>
        </w:tc>
        <w:tc>
          <w:tcPr>
            <w:tcW w:w="4500" w:type="dxa"/>
            <w:vAlign w:val="center"/>
          </w:tcPr>
          <w:p w:rsidR="001A59F9" w:rsidRPr="00F6048D" w:rsidRDefault="001A59F9" w:rsidP="00F9254F">
            <w:pPr>
              <w:spacing w:line="360" w:lineRule="auto"/>
              <w:jc w:val="right"/>
              <w:rPr>
                <w:rFonts w:eastAsiaTheme="minorEastAsia"/>
                <w:szCs w:val="21"/>
              </w:rPr>
            </w:pPr>
            <w:r w:rsidRPr="00F6048D">
              <w:rPr>
                <w:rFonts w:eastAsiaTheme="minorEastAsia"/>
                <w:szCs w:val="21"/>
              </w:rPr>
              <w:t>356,433,357.90</w:t>
            </w:r>
          </w:p>
        </w:tc>
      </w:tr>
    </w:tbl>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注：</w:t>
      </w:r>
      <w:r w:rsidRPr="00F6048D">
        <w:rPr>
          <w:rFonts w:eastAsiaTheme="minorEastAsia"/>
          <w:kern w:val="0"/>
          <w:szCs w:val="21"/>
        </w:rPr>
        <w:t>“</w:t>
      </w:r>
      <w:r w:rsidRPr="00F6048D">
        <w:rPr>
          <w:rFonts w:eastAsiaTheme="minorEastAsia"/>
          <w:kern w:val="0"/>
          <w:szCs w:val="21"/>
        </w:rPr>
        <w:t>买入金额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买入股票成本</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w:t>
      </w:r>
      <w:r w:rsidRPr="00F6048D">
        <w:rPr>
          <w:rFonts w:eastAsiaTheme="minorEastAsia"/>
          <w:kern w:val="0"/>
          <w:szCs w:val="21"/>
        </w:rPr>
        <w:t>卖出金额</w:t>
      </w:r>
      <w:r w:rsidRPr="00F6048D">
        <w:rPr>
          <w:rFonts w:eastAsiaTheme="minorEastAsia"/>
          <w:kern w:val="0"/>
          <w:szCs w:val="21"/>
        </w:rPr>
        <w:t>”</w:t>
      </w:r>
      <w:r w:rsidRPr="00F6048D">
        <w:rPr>
          <w:rFonts w:eastAsiaTheme="minorEastAsia"/>
          <w:kern w:val="0"/>
          <w:szCs w:val="21"/>
        </w:rPr>
        <w:t>（或</w:t>
      </w:r>
      <w:r w:rsidRPr="00F6048D">
        <w:rPr>
          <w:rFonts w:eastAsiaTheme="minorEastAsia"/>
          <w:kern w:val="0"/>
          <w:szCs w:val="21"/>
        </w:rPr>
        <w:t>“</w:t>
      </w:r>
      <w:r w:rsidRPr="00F6048D">
        <w:rPr>
          <w:rFonts w:eastAsiaTheme="minorEastAsia"/>
          <w:kern w:val="0"/>
          <w:szCs w:val="21"/>
        </w:rPr>
        <w:t>卖出股票收入</w:t>
      </w:r>
      <w:r w:rsidRPr="00F6048D">
        <w:rPr>
          <w:rFonts w:eastAsiaTheme="minorEastAsia"/>
          <w:kern w:val="0"/>
          <w:szCs w:val="21"/>
        </w:rPr>
        <w:t>”</w:t>
      </w:r>
      <w:r w:rsidRPr="00F6048D">
        <w:rPr>
          <w:rFonts w:eastAsiaTheme="minorEastAsia"/>
          <w:kern w:val="0"/>
          <w:szCs w:val="21"/>
        </w:rPr>
        <w:t>）均按买卖成交金额（成交单价乘以成交数量）填列，不考虑相关交易费用。</w:t>
      </w:r>
    </w:p>
    <w:p w:rsidR="001A59F9" w:rsidRPr="00F6048D" w:rsidRDefault="001A59F9" w:rsidP="00AF2CCD">
      <w:pPr>
        <w:pStyle w:val="20"/>
        <w:spacing w:before="0" w:after="0"/>
        <w:rPr>
          <w:rFonts w:ascii="Times New Roman" w:eastAsiaTheme="minorEastAsia" w:hAnsi="Times New Roman"/>
          <w:kern w:val="0"/>
          <w:sz w:val="21"/>
          <w:szCs w:val="21"/>
        </w:rPr>
      </w:pPr>
      <w:bookmarkStart w:id="128" w:name="_Toc234814104"/>
      <w:bookmarkStart w:id="129" w:name="_Toc361324883"/>
      <w:bookmarkStart w:id="130" w:name="_Toc161660002"/>
      <w:r w:rsidRPr="00F6048D">
        <w:rPr>
          <w:rFonts w:ascii="Times New Roman" w:eastAsiaTheme="minorEastAsia" w:hAnsi="Times New Roman"/>
          <w:kern w:val="0"/>
          <w:sz w:val="21"/>
          <w:szCs w:val="21"/>
        </w:rPr>
        <w:t>8.5</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期末按债券品种分类的债券投资组合</w:t>
      </w:r>
      <w:bookmarkEnd w:id="128"/>
      <w:bookmarkEnd w:id="129"/>
      <w:bookmarkEnd w:id="130"/>
    </w:p>
    <w:p w:rsidR="001A59F9" w:rsidRPr="00F6048D" w:rsidRDefault="00A54AF4" w:rsidP="007D70B4">
      <w:pPr>
        <w:tabs>
          <w:tab w:val="left" w:pos="426"/>
        </w:tabs>
        <w:spacing w:line="360" w:lineRule="auto"/>
        <w:ind w:firstLineChars="200" w:firstLine="420"/>
        <w:jc w:val="left"/>
        <w:rPr>
          <w:rFonts w:eastAsiaTheme="minorEastAsia"/>
          <w:kern w:val="0"/>
          <w:szCs w:val="21"/>
        </w:rPr>
      </w:pPr>
      <w:r w:rsidRPr="00F6048D">
        <w:rPr>
          <w:rFonts w:eastAsiaTheme="minorEastAsia"/>
          <w:szCs w:val="21"/>
        </w:rPr>
        <w:t>本基金本报告期末未持有债券。</w:t>
      </w:r>
    </w:p>
    <w:p w:rsidR="001A59F9" w:rsidRPr="00F6048D" w:rsidRDefault="001A59F9" w:rsidP="00AF2CCD">
      <w:pPr>
        <w:pStyle w:val="20"/>
        <w:spacing w:before="0" w:after="0"/>
        <w:rPr>
          <w:rFonts w:ascii="Times New Roman" w:eastAsiaTheme="minorEastAsia" w:hAnsi="Times New Roman"/>
          <w:kern w:val="0"/>
          <w:sz w:val="21"/>
          <w:szCs w:val="21"/>
        </w:rPr>
      </w:pPr>
      <w:bookmarkStart w:id="131" w:name="_Toc361324884"/>
      <w:bookmarkStart w:id="132" w:name="_Toc161660003"/>
      <w:r w:rsidRPr="00F6048D">
        <w:rPr>
          <w:rFonts w:ascii="Times New Roman" w:eastAsiaTheme="minorEastAsia" w:hAnsi="Times New Roman"/>
          <w:kern w:val="0"/>
          <w:sz w:val="21"/>
          <w:szCs w:val="21"/>
        </w:rPr>
        <w:t>8.6</w:t>
      </w:r>
      <w:bookmarkStart w:id="133" w:name="_Toc234814105"/>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55511D"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的前五名债券投资明细</w:t>
      </w:r>
      <w:bookmarkEnd w:id="131"/>
      <w:bookmarkEnd w:id="133"/>
      <w:bookmarkEnd w:id="132"/>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本基金本报告期末未持有债券。</w:t>
      </w:r>
    </w:p>
    <w:p w:rsidR="001A59F9" w:rsidRPr="00F6048D" w:rsidRDefault="001A59F9" w:rsidP="00AF2CCD">
      <w:pPr>
        <w:pStyle w:val="20"/>
        <w:spacing w:before="0" w:after="0"/>
        <w:rPr>
          <w:rFonts w:ascii="Times New Roman" w:eastAsiaTheme="minorEastAsia" w:hAnsi="Times New Roman"/>
          <w:kern w:val="0"/>
          <w:sz w:val="21"/>
          <w:szCs w:val="21"/>
        </w:rPr>
      </w:pPr>
      <w:bookmarkStart w:id="134" w:name="_Toc361324885"/>
      <w:bookmarkStart w:id="135" w:name="_Toc161660004"/>
      <w:r w:rsidRPr="00F6048D">
        <w:rPr>
          <w:rFonts w:ascii="Times New Roman" w:eastAsiaTheme="minorEastAsia" w:hAnsi="Times New Roman"/>
          <w:kern w:val="0"/>
          <w:sz w:val="21"/>
          <w:szCs w:val="21"/>
        </w:rPr>
        <w:t>8.7</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期末按公允价值占基金资产净值比例大小</w:t>
      </w:r>
      <w:r w:rsidR="009819C9" w:rsidRPr="00F6048D">
        <w:rPr>
          <w:rFonts w:ascii="Times New Roman" w:eastAsiaTheme="minorEastAsia" w:hAnsi="Times New Roman"/>
          <w:kern w:val="0"/>
          <w:sz w:val="21"/>
          <w:szCs w:val="21"/>
        </w:rPr>
        <w:t>排序</w:t>
      </w:r>
      <w:r w:rsidRPr="00F6048D">
        <w:rPr>
          <w:rFonts w:ascii="Times New Roman" w:eastAsiaTheme="minorEastAsia" w:hAnsi="Times New Roman"/>
          <w:kern w:val="0"/>
          <w:sz w:val="21"/>
          <w:szCs w:val="21"/>
        </w:rPr>
        <w:t>的所有资产支持证券投资明细</w:t>
      </w:r>
      <w:bookmarkEnd w:id="134"/>
      <w:bookmarkEnd w:id="135"/>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本基金本报告期末未持有资产支持证券。</w:t>
      </w:r>
    </w:p>
    <w:p w:rsidR="001B3C1C" w:rsidRPr="00F6048D" w:rsidRDefault="001B3C1C" w:rsidP="001B3C1C">
      <w:pPr>
        <w:pStyle w:val="20"/>
        <w:spacing w:before="0" w:after="0"/>
        <w:rPr>
          <w:rFonts w:ascii="Times New Roman" w:eastAsiaTheme="minorEastAsia" w:hAnsi="Times New Roman"/>
          <w:kern w:val="0"/>
          <w:sz w:val="21"/>
          <w:szCs w:val="21"/>
        </w:rPr>
      </w:pPr>
      <w:bookmarkStart w:id="136" w:name="_Toc161660005"/>
      <w:r w:rsidRPr="00F6048D">
        <w:rPr>
          <w:rFonts w:ascii="Times New Roman" w:eastAsiaTheme="minorEastAsia" w:hAnsi="Times New Roman"/>
          <w:kern w:val="0"/>
          <w:sz w:val="21"/>
          <w:szCs w:val="21"/>
        </w:rPr>
        <w:t>8.8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报告期末按公允价值占基金资产净值比例大小排序的前五名贵金属投资明细</w:t>
      </w:r>
      <w:bookmarkEnd w:id="136"/>
    </w:p>
    <w:p w:rsidR="001B3C1C" w:rsidRPr="00F6048D" w:rsidRDefault="001B3C1C"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本基金本报告期末未持有贵金属。</w:t>
      </w:r>
    </w:p>
    <w:p w:rsidR="001A59F9" w:rsidRPr="00F6048D" w:rsidRDefault="001A59F9" w:rsidP="00AF2CCD">
      <w:pPr>
        <w:pStyle w:val="20"/>
        <w:spacing w:before="0" w:after="0"/>
        <w:rPr>
          <w:rFonts w:ascii="Times New Roman" w:eastAsiaTheme="minorEastAsia" w:hAnsi="Times New Roman"/>
          <w:kern w:val="0"/>
          <w:sz w:val="21"/>
          <w:szCs w:val="21"/>
        </w:rPr>
      </w:pPr>
      <w:bookmarkStart w:id="137" w:name="_Toc361324886"/>
      <w:bookmarkStart w:id="138" w:name="_Toc161660006"/>
      <w:r w:rsidRPr="00F6048D">
        <w:rPr>
          <w:rFonts w:ascii="Times New Roman" w:eastAsiaTheme="minorEastAsia" w:hAnsi="Times New Roman"/>
          <w:kern w:val="0"/>
          <w:sz w:val="21"/>
          <w:szCs w:val="21"/>
        </w:rPr>
        <w:t>8.9</w:t>
      </w:r>
      <w:r w:rsidR="005B5C28" w:rsidRPr="00F6048D">
        <w:rPr>
          <w:rFonts w:ascii="Times New Roman" w:eastAsiaTheme="minorEastAsia" w:hAnsi="Times New Roman"/>
          <w:kern w:val="0"/>
          <w:sz w:val="21"/>
          <w:szCs w:val="21"/>
        </w:rPr>
        <w:tab/>
      </w:r>
      <w:r w:rsidR="006C688A" w:rsidRPr="00F6048D">
        <w:rPr>
          <w:rFonts w:ascii="Times New Roman" w:eastAsiaTheme="minorEastAsia" w:hAnsi="Times New Roman"/>
          <w:kern w:val="0"/>
          <w:sz w:val="21"/>
          <w:szCs w:val="21"/>
        </w:rPr>
        <w:t>期末按公允价值占基金资产净值比例大小排序</w:t>
      </w:r>
      <w:r w:rsidRPr="00F6048D">
        <w:rPr>
          <w:rFonts w:ascii="Times New Roman" w:eastAsiaTheme="minorEastAsia" w:hAnsi="Times New Roman"/>
          <w:kern w:val="0"/>
          <w:sz w:val="21"/>
          <w:szCs w:val="21"/>
        </w:rPr>
        <w:t>的前五名权证投资明细</w:t>
      </w:r>
      <w:bookmarkEnd w:id="137"/>
      <w:bookmarkEnd w:id="138"/>
    </w:p>
    <w:p w:rsidR="001A59F9" w:rsidRPr="00F6048D" w:rsidRDefault="001A59F9" w:rsidP="007D70B4">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本基金本报告期末未持有权证。</w:t>
      </w:r>
    </w:p>
    <w:p w:rsidR="007C5A64" w:rsidRPr="00F6048D" w:rsidRDefault="007C5A64" w:rsidP="007C5A64">
      <w:pPr>
        <w:pStyle w:val="20"/>
        <w:spacing w:beforeLines="100" w:before="312" w:after="0"/>
        <w:rPr>
          <w:rFonts w:ascii="Times New Roman" w:eastAsiaTheme="minorEastAsia" w:hAnsi="Times New Roman"/>
          <w:kern w:val="0"/>
          <w:sz w:val="21"/>
          <w:szCs w:val="21"/>
        </w:rPr>
      </w:pPr>
      <w:bookmarkStart w:id="139" w:name="_Toc161660007"/>
      <w:r w:rsidRPr="00F6048D">
        <w:rPr>
          <w:rFonts w:ascii="Times New Roman" w:eastAsiaTheme="minorEastAsia" w:hAnsi="Times New Roman"/>
          <w:kern w:val="0"/>
          <w:sz w:val="21"/>
          <w:szCs w:val="21"/>
        </w:rPr>
        <w:t xml:space="preserve">8.10 </w:t>
      </w:r>
      <w:r w:rsidRPr="00F6048D">
        <w:rPr>
          <w:rFonts w:ascii="Times New Roman" w:eastAsiaTheme="minorEastAsia" w:hAnsi="Times New Roman"/>
          <w:kern w:val="0"/>
          <w:sz w:val="21"/>
          <w:szCs w:val="21"/>
        </w:rPr>
        <w:t>本基金投资股指期货的投资政策</w:t>
      </w:r>
      <w:bookmarkEnd w:id="139"/>
    </w:p>
    <w:p w:rsidR="005D072B" w:rsidRPr="00F6048D" w:rsidRDefault="005D072B" w:rsidP="007D70B4">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本基金本报告期末未持有股指期货。</w:t>
      </w:r>
    </w:p>
    <w:p w:rsidR="00FF26CE" w:rsidRPr="00F6048D" w:rsidRDefault="00FF26CE" w:rsidP="007C5A64">
      <w:pPr>
        <w:pStyle w:val="20"/>
        <w:spacing w:beforeLines="100" w:before="312" w:after="0"/>
        <w:rPr>
          <w:rFonts w:ascii="Times New Roman" w:eastAsiaTheme="minorEastAsia" w:hAnsi="Times New Roman"/>
          <w:kern w:val="0"/>
          <w:sz w:val="21"/>
          <w:szCs w:val="21"/>
        </w:rPr>
      </w:pPr>
      <w:bookmarkStart w:id="140" w:name="_Toc161660008"/>
      <w:r w:rsidRPr="00F6048D">
        <w:rPr>
          <w:rFonts w:ascii="Times New Roman" w:eastAsiaTheme="minorEastAsia" w:hAnsi="Times New Roman"/>
          <w:kern w:val="0"/>
          <w:sz w:val="21"/>
          <w:szCs w:val="21"/>
        </w:rPr>
        <w:t>8.11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报告期末本基金投资的国债期货交易情况说明</w:t>
      </w:r>
      <w:bookmarkEnd w:id="140"/>
    </w:p>
    <w:p w:rsidR="00FF26CE" w:rsidRPr="00F6048D" w:rsidRDefault="00FF26CE" w:rsidP="00231A09">
      <w:pPr>
        <w:widowControl/>
        <w:spacing w:line="360" w:lineRule="auto"/>
        <w:ind w:firstLineChars="200" w:firstLine="420"/>
        <w:rPr>
          <w:rFonts w:eastAsiaTheme="minorEastAsia"/>
          <w:kern w:val="0"/>
          <w:szCs w:val="21"/>
        </w:rPr>
      </w:pPr>
      <w:r w:rsidRPr="00F6048D">
        <w:rPr>
          <w:rFonts w:eastAsiaTheme="minorEastAsia"/>
          <w:kern w:val="0"/>
          <w:szCs w:val="21"/>
        </w:rPr>
        <w:t>本基金本报告期末未持有国债期货。</w:t>
      </w:r>
    </w:p>
    <w:p w:rsidR="005B0C6A" w:rsidRPr="00F6048D" w:rsidRDefault="005B0C6A" w:rsidP="005B0C6A">
      <w:pPr>
        <w:pStyle w:val="20"/>
        <w:spacing w:before="0" w:after="0"/>
        <w:rPr>
          <w:rFonts w:ascii="Times New Roman" w:hAnsi="Times New Roman"/>
          <w:kern w:val="0"/>
          <w:sz w:val="21"/>
          <w:szCs w:val="21"/>
        </w:rPr>
      </w:pPr>
      <w:bookmarkStart w:id="141" w:name="_Toc161660009"/>
      <w:r w:rsidRPr="00F6048D">
        <w:rPr>
          <w:rFonts w:ascii="Times New Roman" w:hAnsi="Times New Roman"/>
          <w:kern w:val="0"/>
          <w:sz w:val="21"/>
          <w:szCs w:val="21"/>
        </w:rPr>
        <w:t xml:space="preserve">8.12 </w:t>
      </w:r>
      <w:r w:rsidRPr="00F6048D">
        <w:rPr>
          <w:rFonts w:ascii="Times New Roman" w:hAnsi="Times New Roman"/>
          <w:kern w:val="0"/>
          <w:sz w:val="21"/>
          <w:szCs w:val="21"/>
        </w:rPr>
        <w:t>本报告期投资基金情况</w:t>
      </w:r>
      <w:bookmarkEnd w:id="141"/>
    </w:p>
    <w:p w:rsidR="005B0C6A" w:rsidRPr="00F6048D" w:rsidRDefault="005B0C6A" w:rsidP="005B0C6A">
      <w:pPr>
        <w:pStyle w:val="a0"/>
        <w:spacing w:beforeLines="50" w:before="156" w:line="360" w:lineRule="auto"/>
        <w:ind w:firstLineChars="0" w:firstLine="0"/>
        <w:rPr>
          <w:rFonts w:eastAsiaTheme="minorEastAsia"/>
          <w:b/>
          <w:szCs w:val="21"/>
        </w:rPr>
      </w:pPr>
      <w:r w:rsidRPr="00F6048D">
        <w:rPr>
          <w:rFonts w:eastAsiaTheme="minorEastAsia"/>
          <w:b/>
          <w:szCs w:val="21"/>
        </w:rPr>
        <w:t xml:space="preserve">8.12.1 </w:t>
      </w:r>
      <w:r w:rsidRPr="00F6048D">
        <w:rPr>
          <w:rFonts w:eastAsiaTheme="minorEastAsia"/>
          <w:b/>
          <w:szCs w:val="21"/>
        </w:rPr>
        <w:t>报告期末按公允价值占基金资产净值比例大小排序的基金投资明细</w:t>
      </w:r>
    </w:p>
    <w:p w:rsidR="005B0C6A" w:rsidRDefault="005B0C6A" w:rsidP="004352A8">
      <w:pPr>
        <w:widowControl/>
        <w:spacing w:line="360" w:lineRule="auto"/>
        <w:ind w:firstLineChars="200" w:firstLine="420"/>
        <w:rPr>
          <w:rFonts w:eastAsiaTheme="minorEastAsia"/>
          <w:szCs w:val="21"/>
        </w:rPr>
      </w:pPr>
      <w:r w:rsidRPr="00F6048D">
        <w:rPr>
          <w:rFonts w:eastAsiaTheme="minorEastAsia"/>
          <w:szCs w:val="21"/>
        </w:rPr>
        <w:t>本基金本报告期末未持有基金。</w:t>
      </w:r>
    </w:p>
    <w:p w:rsidR="001A59F9" w:rsidRPr="00F6048D" w:rsidRDefault="001A59F9" w:rsidP="00D4772B">
      <w:pPr>
        <w:pStyle w:val="20"/>
        <w:spacing w:before="0" w:after="0"/>
        <w:rPr>
          <w:rFonts w:ascii="Times New Roman" w:eastAsiaTheme="minorEastAsia" w:hAnsi="Times New Roman"/>
          <w:kern w:val="0"/>
          <w:sz w:val="21"/>
          <w:szCs w:val="21"/>
        </w:rPr>
      </w:pPr>
      <w:bookmarkStart w:id="142" w:name="_Toc361324887"/>
      <w:bookmarkStart w:id="143" w:name="_Toc161660010"/>
      <w:r w:rsidRPr="00F6048D">
        <w:rPr>
          <w:rFonts w:ascii="Times New Roman" w:eastAsiaTheme="minorEastAsia" w:hAnsi="Times New Roman"/>
          <w:kern w:val="0"/>
          <w:sz w:val="21"/>
          <w:szCs w:val="21"/>
        </w:rPr>
        <w:t>8.13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投资组合报告附注</w:t>
      </w:r>
      <w:bookmarkEnd w:id="142"/>
      <w:bookmarkEnd w:id="143"/>
    </w:p>
    <w:p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8.13.1</w:t>
      </w:r>
      <w:r w:rsidRPr="00F6048D">
        <w:rPr>
          <w:rFonts w:eastAsiaTheme="minorEastAsia"/>
          <w:kern w:val="0"/>
          <w:szCs w:val="21"/>
        </w:rPr>
        <w:t>报告期内本基金投资的前十名证券的发行主体本期没有出现被监管部门立案调查，或在报告编制日前一年内受到公开谴责、处罚的情形。</w:t>
      </w:r>
    </w:p>
    <w:p w:rsidR="001A59F9" w:rsidRPr="00F6048D" w:rsidRDefault="001A59F9" w:rsidP="00D4772B">
      <w:pPr>
        <w:widowControl/>
        <w:spacing w:line="360" w:lineRule="auto"/>
        <w:rPr>
          <w:rFonts w:eastAsiaTheme="minorEastAsia"/>
          <w:kern w:val="0"/>
          <w:szCs w:val="21"/>
        </w:rPr>
      </w:pPr>
      <w:r w:rsidRPr="00F6048D">
        <w:rPr>
          <w:rFonts w:eastAsiaTheme="minorEastAsia"/>
          <w:kern w:val="0"/>
          <w:szCs w:val="21"/>
        </w:rPr>
        <w:t>8.13.2</w:t>
      </w:r>
      <w:r w:rsidRPr="00F6048D">
        <w:rPr>
          <w:rFonts w:eastAsiaTheme="minorEastAsia"/>
          <w:kern w:val="0"/>
          <w:szCs w:val="21"/>
        </w:rPr>
        <w:t>报告期内本基金投资的前十名股票中没有在基金合同规定备选股票库之外的股票。</w:t>
      </w:r>
    </w:p>
    <w:p w:rsidR="001A59F9" w:rsidRPr="00F6048D" w:rsidRDefault="001A59F9" w:rsidP="00D4772B">
      <w:pPr>
        <w:spacing w:line="360" w:lineRule="auto"/>
        <w:rPr>
          <w:rFonts w:eastAsiaTheme="minorEastAsia"/>
          <w:b/>
          <w:bCs/>
          <w:szCs w:val="21"/>
        </w:rPr>
      </w:pPr>
      <w:r w:rsidRPr="00F6048D">
        <w:rPr>
          <w:rFonts w:eastAsiaTheme="minorEastAsia"/>
          <w:b/>
          <w:szCs w:val="21"/>
        </w:rPr>
        <w:t>8.13.3</w:t>
      </w:r>
      <w:r w:rsidRPr="00F6048D">
        <w:rPr>
          <w:rFonts w:eastAsiaTheme="minorEastAsia"/>
          <w:b/>
          <w:bCs/>
          <w:szCs w:val="21"/>
        </w:rPr>
        <w:t>期末其他各项资产构成</w:t>
      </w:r>
    </w:p>
    <w:p w:rsidR="001A59F9" w:rsidRPr="00F6048D" w:rsidRDefault="001A59F9" w:rsidP="00026C9C">
      <w:pPr>
        <w:autoSpaceDE w:val="0"/>
        <w:autoSpaceDN w:val="0"/>
        <w:adjustRightInd w:val="0"/>
        <w:spacing w:before="29" w:line="360" w:lineRule="auto"/>
        <w:ind w:left="15"/>
        <w:jc w:val="right"/>
        <w:rPr>
          <w:rFonts w:eastAsiaTheme="minorEastAsia"/>
          <w:kern w:val="0"/>
          <w:szCs w:val="21"/>
        </w:rPr>
      </w:pPr>
      <w:r w:rsidRPr="00F6048D">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BF0880" w:rsidRPr="00F6048D" w:rsidTr="006D141C">
        <w:tc>
          <w:tcPr>
            <w:tcW w:w="765"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117"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名称</w:t>
            </w:r>
          </w:p>
        </w:tc>
        <w:tc>
          <w:tcPr>
            <w:tcW w:w="4118"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金额</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1</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存出保证金</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0.10</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2</w:t>
            </w:r>
          </w:p>
        </w:tc>
        <w:tc>
          <w:tcPr>
            <w:tcW w:w="4117" w:type="dxa"/>
          </w:tcPr>
          <w:p w:rsidR="001A59F9" w:rsidRPr="00F6048D" w:rsidRDefault="00BE549A" w:rsidP="00026C9C">
            <w:pPr>
              <w:spacing w:line="360" w:lineRule="auto"/>
              <w:ind w:leftChars="50" w:left="105"/>
              <w:rPr>
                <w:rFonts w:eastAsiaTheme="minorEastAsia"/>
                <w:szCs w:val="21"/>
              </w:rPr>
            </w:pPr>
            <w:r w:rsidRPr="00F6048D">
              <w:rPr>
                <w:rFonts w:eastAsiaTheme="minorEastAsia"/>
                <w:szCs w:val="21"/>
              </w:rPr>
              <w:t>应收清算款</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3</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应收股利</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473,340.40</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4</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应收利息</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5</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应收申购款</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518,740.34</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6</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其他应收款</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tcPr>
          <w:p w:rsidR="001A59F9" w:rsidRPr="00F6048D" w:rsidRDefault="001A59F9" w:rsidP="00026C9C">
            <w:pPr>
              <w:spacing w:line="360" w:lineRule="auto"/>
              <w:jc w:val="center"/>
              <w:rPr>
                <w:rFonts w:eastAsiaTheme="minorEastAsia"/>
                <w:szCs w:val="21"/>
              </w:rPr>
            </w:pPr>
            <w:r w:rsidRPr="00F6048D">
              <w:rPr>
                <w:rFonts w:eastAsiaTheme="minorEastAsia"/>
                <w:szCs w:val="21"/>
              </w:rPr>
              <w:t>7</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待摊费用</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8</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其他</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w:t>
            </w:r>
          </w:p>
        </w:tc>
      </w:tr>
      <w:tr w:rsidR="00BF0880" w:rsidRPr="00F6048D" w:rsidTr="006D141C">
        <w:tc>
          <w:tcPr>
            <w:tcW w:w="765" w:type="dxa"/>
            <w:vAlign w:val="center"/>
          </w:tcPr>
          <w:p w:rsidR="001A59F9" w:rsidRPr="00F6048D" w:rsidRDefault="001A59F9" w:rsidP="00026C9C">
            <w:pPr>
              <w:autoSpaceDE w:val="0"/>
              <w:autoSpaceDN w:val="0"/>
              <w:adjustRightInd w:val="0"/>
              <w:spacing w:before="29" w:line="360" w:lineRule="auto"/>
              <w:ind w:left="15"/>
              <w:jc w:val="center"/>
              <w:rPr>
                <w:rFonts w:eastAsiaTheme="minorEastAsia"/>
                <w:szCs w:val="21"/>
              </w:rPr>
            </w:pPr>
            <w:r w:rsidRPr="00F6048D">
              <w:rPr>
                <w:rFonts w:eastAsiaTheme="minorEastAsia"/>
                <w:szCs w:val="21"/>
              </w:rPr>
              <w:t>9</w:t>
            </w:r>
          </w:p>
        </w:tc>
        <w:tc>
          <w:tcPr>
            <w:tcW w:w="4117" w:type="dxa"/>
          </w:tcPr>
          <w:p w:rsidR="001A59F9" w:rsidRPr="00F6048D" w:rsidRDefault="001A59F9" w:rsidP="00026C9C">
            <w:pPr>
              <w:spacing w:line="360" w:lineRule="auto"/>
              <w:ind w:leftChars="50" w:left="105"/>
              <w:rPr>
                <w:rFonts w:eastAsiaTheme="minorEastAsia"/>
                <w:szCs w:val="21"/>
              </w:rPr>
            </w:pPr>
            <w:r w:rsidRPr="00F6048D">
              <w:rPr>
                <w:rFonts w:eastAsiaTheme="minorEastAsia"/>
                <w:szCs w:val="21"/>
              </w:rPr>
              <w:t>合计</w:t>
            </w:r>
          </w:p>
        </w:tc>
        <w:tc>
          <w:tcPr>
            <w:tcW w:w="4118" w:type="dxa"/>
            <w:vAlign w:val="center"/>
          </w:tcPr>
          <w:p w:rsidR="001A59F9" w:rsidRPr="00F6048D" w:rsidRDefault="001A59F9" w:rsidP="00026C9C">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992,080.84</w:t>
            </w:r>
          </w:p>
        </w:tc>
      </w:tr>
    </w:tbl>
    <w:p w:rsidR="001A59F9" w:rsidRPr="00F6048D" w:rsidRDefault="001A59F9" w:rsidP="00A90B96">
      <w:pPr>
        <w:spacing w:line="360" w:lineRule="auto"/>
        <w:rPr>
          <w:rFonts w:eastAsiaTheme="minorEastAsia"/>
          <w:b/>
          <w:bCs/>
          <w:szCs w:val="21"/>
        </w:rPr>
      </w:pPr>
      <w:r w:rsidRPr="00F6048D">
        <w:rPr>
          <w:rFonts w:eastAsiaTheme="minorEastAsia"/>
          <w:b/>
          <w:szCs w:val="21"/>
        </w:rPr>
        <w:t>8.13.4</w:t>
      </w:r>
      <w:r w:rsidRPr="00F6048D">
        <w:rPr>
          <w:rFonts w:eastAsiaTheme="minorEastAsia"/>
          <w:b/>
          <w:bCs/>
          <w:szCs w:val="21"/>
        </w:rPr>
        <w:t>期末持有的处于转股期的可转换债券明细</w:t>
      </w:r>
    </w:p>
    <w:p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本基金本报告期末未持有处于转股期的可转换债券。</w:t>
      </w:r>
    </w:p>
    <w:p w:rsidR="001A59F9" w:rsidRPr="00F6048D" w:rsidRDefault="001A59F9" w:rsidP="00A90B96">
      <w:pPr>
        <w:spacing w:line="360" w:lineRule="auto"/>
        <w:rPr>
          <w:rFonts w:eastAsiaTheme="minorEastAsia"/>
          <w:b/>
          <w:bCs/>
          <w:szCs w:val="21"/>
        </w:rPr>
      </w:pPr>
      <w:r w:rsidRPr="00F6048D">
        <w:rPr>
          <w:rFonts w:eastAsiaTheme="minorEastAsia"/>
          <w:b/>
          <w:szCs w:val="21"/>
        </w:rPr>
        <w:t>8.13.5</w:t>
      </w:r>
      <w:r w:rsidRPr="00F6048D">
        <w:rPr>
          <w:rFonts w:eastAsiaTheme="minorEastAsia"/>
          <w:b/>
          <w:bCs/>
          <w:szCs w:val="21"/>
        </w:rPr>
        <w:t>期末前十名股票中存在流通受限情况的说明</w:t>
      </w:r>
    </w:p>
    <w:p w:rsidR="001A59F9" w:rsidRPr="00F6048D" w:rsidRDefault="001A59F9" w:rsidP="00A90B96">
      <w:pPr>
        <w:autoSpaceDE w:val="0"/>
        <w:autoSpaceDN w:val="0"/>
        <w:adjustRightInd w:val="0"/>
        <w:spacing w:line="360" w:lineRule="auto"/>
        <w:jc w:val="left"/>
        <w:rPr>
          <w:rFonts w:eastAsiaTheme="minorEastAsia"/>
          <w:b/>
          <w:szCs w:val="21"/>
        </w:rPr>
      </w:pPr>
      <w:r w:rsidRPr="00F6048D">
        <w:rPr>
          <w:rFonts w:eastAsiaTheme="minorEastAsia"/>
          <w:b/>
          <w:szCs w:val="21"/>
        </w:rPr>
        <w:t>8.13.5.1</w:t>
      </w:r>
      <w:r w:rsidRPr="00F6048D">
        <w:rPr>
          <w:rFonts w:eastAsiaTheme="minorEastAsia"/>
          <w:b/>
          <w:szCs w:val="21"/>
        </w:rPr>
        <w:t>期末指数投资前十名股票中存在流通受限情况的说明</w:t>
      </w:r>
    </w:p>
    <w:p w:rsidR="00E056A4"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本基金本报告期末前十名股票中不存在流通受限情况。</w:t>
      </w:r>
    </w:p>
    <w:p w:rsidR="001A59F9" w:rsidRPr="00F6048D" w:rsidRDefault="001A59F9" w:rsidP="00A90B96">
      <w:pPr>
        <w:pStyle w:val="aff1"/>
        <w:spacing w:before="0" w:beforeAutospacing="0" w:after="0" w:afterAutospacing="0" w:line="360" w:lineRule="auto"/>
        <w:rPr>
          <w:rFonts w:ascii="Times New Roman" w:eastAsiaTheme="minorEastAsia" w:hAnsi="Times New Roman"/>
          <w:sz w:val="21"/>
          <w:szCs w:val="21"/>
        </w:rPr>
      </w:pPr>
      <w:r w:rsidRPr="00F6048D">
        <w:rPr>
          <w:rFonts w:ascii="Times New Roman" w:eastAsiaTheme="minorEastAsia" w:hAnsi="Times New Roman"/>
          <w:b/>
          <w:kern w:val="2"/>
          <w:sz w:val="21"/>
          <w:szCs w:val="21"/>
        </w:rPr>
        <w:t>8.13.5</w:t>
      </w:r>
      <w:r w:rsidRPr="00F6048D">
        <w:rPr>
          <w:rFonts w:ascii="Times New Roman" w:eastAsiaTheme="minorEastAsia" w:hAnsi="Times New Roman"/>
          <w:b/>
          <w:sz w:val="21"/>
          <w:szCs w:val="21"/>
        </w:rPr>
        <w:t>.2</w:t>
      </w:r>
      <w:r w:rsidRPr="00F6048D">
        <w:rPr>
          <w:rFonts w:ascii="Times New Roman" w:eastAsiaTheme="minorEastAsia" w:hAnsi="Times New Roman"/>
          <w:b/>
          <w:sz w:val="21"/>
          <w:szCs w:val="21"/>
        </w:rPr>
        <w:t>期末积极投资前五名股票中存在流通受限情况的说明</w:t>
      </w:r>
    </w:p>
    <w:p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本基金本报告期末前五名积极投资中不存在流通受限情况。</w:t>
      </w:r>
    </w:p>
    <w:p w:rsidR="001A59F9" w:rsidRPr="00F6048D" w:rsidRDefault="001A59F9" w:rsidP="00A90B96">
      <w:pPr>
        <w:spacing w:line="360" w:lineRule="auto"/>
        <w:rPr>
          <w:rFonts w:eastAsiaTheme="minorEastAsia"/>
          <w:b/>
          <w:szCs w:val="21"/>
        </w:rPr>
      </w:pPr>
      <w:r w:rsidRPr="00F6048D">
        <w:rPr>
          <w:rFonts w:eastAsiaTheme="minorEastAsia"/>
          <w:b/>
          <w:szCs w:val="21"/>
        </w:rPr>
        <w:t>8.13.6</w:t>
      </w:r>
      <w:r w:rsidRPr="00F6048D">
        <w:rPr>
          <w:rFonts w:eastAsiaTheme="minorEastAsia"/>
          <w:b/>
          <w:szCs w:val="21"/>
        </w:rPr>
        <w:t>投资组合报告附注的其他文字描述部分</w:t>
      </w:r>
    </w:p>
    <w:p w:rsidR="001A59F9" w:rsidRPr="00F6048D" w:rsidRDefault="001A59F9" w:rsidP="00A90B96">
      <w:pPr>
        <w:widowControl/>
        <w:spacing w:line="360" w:lineRule="auto"/>
        <w:ind w:firstLineChars="200" w:firstLine="420"/>
        <w:rPr>
          <w:rFonts w:eastAsiaTheme="minorEastAsia"/>
          <w:kern w:val="0"/>
          <w:szCs w:val="21"/>
        </w:rPr>
      </w:pPr>
      <w:r w:rsidRPr="00F6048D">
        <w:rPr>
          <w:rFonts w:eastAsiaTheme="minorEastAsia"/>
          <w:kern w:val="0"/>
          <w:szCs w:val="21"/>
        </w:rPr>
        <w:t>因四舍五入原因，投资组合报告中分项之和与合计可能存在尾差。</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44" w:name="_Toc225500050"/>
      <w:bookmarkStart w:id="145" w:name="_Toc361324888"/>
      <w:bookmarkStart w:id="146" w:name="_Toc161660011"/>
      <w:r w:rsidRPr="00F6048D">
        <w:rPr>
          <w:rFonts w:ascii="Times New Roman" w:hAnsi="Times New Roman"/>
          <w:sz w:val="21"/>
          <w:szCs w:val="21"/>
        </w:rPr>
        <w:t>§9</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基金份额持有人信息</w:t>
      </w:r>
      <w:bookmarkEnd w:id="144"/>
      <w:bookmarkEnd w:id="145"/>
      <w:bookmarkEnd w:id="146"/>
    </w:p>
    <w:p w:rsidR="001A59F9" w:rsidRPr="00F6048D" w:rsidRDefault="001A59F9" w:rsidP="00A90B96">
      <w:pPr>
        <w:pStyle w:val="20"/>
        <w:spacing w:before="0" w:after="0"/>
        <w:rPr>
          <w:rFonts w:ascii="Times New Roman" w:eastAsiaTheme="minorEastAsia" w:hAnsi="Times New Roman"/>
          <w:kern w:val="0"/>
          <w:sz w:val="21"/>
          <w:szCs w:val="21"/>
        </w:rPr>
      </w:pPr>
      <w:bookmarkStart w:id="147" w:name="_Toc225500051"/>
      <w:bookmarkStart w:id="148" w:name="_Toc361324889"/>
      <w:bookmarkStart w:id="149" w:name="_Toc161660012"/>
      <w:r w:rsidRPr="00F6048D">
        <w:rPr>
          <w:rFonts w:ascii="Times New Roman" w:eastAsiaTheme="minorEastAsia" w:hAnsi="Times New Roman"/>
          <w:kern w:val="0"/>
          <w:sz w:val="21"/>
          <w:szCs w:val="21"/>
        </w:rPr>
        <w:t>9.1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期末基金份额持有人户数及持有人结构</w:t>
      </w:r>
      <w:bookmarkEnd w:id="147"/>
      <w:bookmarkEnd w:id="148"/>
      <w:bookmarkEnd w:id="149"/>
    </w:p>
    <w:p w:rsidR="00C52F4A" w:rsidRPr="00F6048D" w:rsidRDefault="00C52F4A" w:rsidP="00C52F4A">
      <w:pPr>
        <w:autoSpaceDE w:val="0"/>
        <w:autoSpaceDN w:val="0"/>
        <w:adjustRightInd w:val="0"/>
        <w:spacing w:before="29" w:line="360" w:lineRule="auto"/>
        <w:ind w:left="15"/>
        <w:jc w:val="right"/>
        <w:rPr>
          <w:rFonts w:eastAsiaTheme="minorEastAsia"/>
          <w:szCs w:val="21"/>
        </w:rPr>
      </w:pPr>
      <w:r w:rsidRPr="00F6048D">
        <w:rPr>
          <w:rFonts w:eastAsiaTheme="minorEastAsia"/>
          <w:szCs w:val="21"/>
        </w:rPr>
        <w:t>份额单位：份</w:t>
      </w:r>
    </w:p>
    <w:p w:rsidR="00C52F4A" w:rsidRPr="00F6048D" w:rsidRDefault="00C52F4A" w:rsidP="00C52F4A">
      <w:pPr>
        <w:autoSpaceDE w:val="0"/>
        <w:autoSpaceDN w:val="0"/>
        <w:adjustRightInd w:val="0"/>
        <w:spacing w:line="360" w:lineRule="auto"/>
        <w:jc w:val="left"/>
        <w:rPr>
          <w:rFonts w:eastAsiaTheme="minorEastAsia"/>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BF0880" w:rsidRPr="00F6048D"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持有人户数</w:t>
            </w:r>
            <w:r w:rsidRPr="00F6048D">
              <w:rPr>
                <w:rFonts w:eastAsiaTheme="minorEastAsia"/>
                <w:bCs/>
                <w:szCs w:val="21"/>
              </w:rPr>
              <w:t>(</w:t>
            </w:r>
            <w:r w:rsidRPr="00F6048D">
              <w:rPr>
                <w:rFonts w:eastAsiaTheme="minorEastAsia"/>
                <w:bCs/>
                <w:szCs w:val="21"/>
              </w:rPr>
              <w:t>户</w:t>
            </w:r>
            <w:r w:rsidRPr="00F6048D">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持有人结构</w:t>
            </w:r>
          </w:p>
        </w:tc>
      </w:tr>
      <w:tr w:rsidR="00BF0880" w:rsidRPr="00F6048D" w:rsidTr="002C462F">
        <w:trPr>
          <w:jc w:val="center"/>
        </w:trPr>
        <w:tc>
          <w:tcPr>
            <w:tcW w:w="964" w:type="pct"/>
            <w:vMerge/>
            <w:tcBorders>
              <w:left w:val="single" w:sz="8" w:space="0" w:color="000000"/>
              <w:right w:val="single" w:sz="8" w:space="0" w:color="000000"/>
            </w:tcBorders>
          </w:tcPr>
          <w:p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个人投资者</w:t>
            </w:r>
          </w:p>
        </w:tc>
      </w:tr>
      <w:tr w:rsidR="00BF0880" w:rsidRPr="00F6048D" w:rsidTr="002C462F">
        <w:trPr>
          <w:jc w:val="center"/>
        </w:trPr>
        <w:tc>
          <w:tcPr>
            <w:tcW w:w="964" w:type="pct"/>
            <w:vMerge/>
            <w:tcBorders>
              <w:left w:val="single" w:sz="8" w:space="0" w:color="000000"/>
              <w:bottom w:val="single" w:sz="8" w:space="0" w:color="000000"/>
              <w:right w:val="single" w:sz="8" w:space="0" w:color="000000"/>
            </w:tcBorders>
          </w:tcPr>
          <w:p w:rsidR="00C52F4A" w:rsidRPr="00F6048D" w:rsidRDefault="00C52F4A" w:rsidP="002C462F">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占总份额比例</w:t>
            </w:r>
          </w:p>
        </w:tc>
      </w:tr>
      <w:tr w:rsidR="00BF0880" w:rsidRPr="00F6048D" w:rsidTr="002C462F">
        <w:trPr>
          <w:jc w:val="center"/>
        </w:trPr>
        <w:tc>
          <w:tcPr>
            <w:tcW w:w="964" w:type="pct"/>
            <w:tcBorders>
              <w:left w:val="single" w:sz="8" w:space="0" w:color="000000"/>
              <w:bottom w:val="single" w:sz="8" w:space="0" w:color="000000"/>
              <w:right w:val="single" w:sz="8" w:space="0" w:color="000000"/>
            </w:tcBorders>
          </w:tcPr>
          <w:p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摩根标普港股通低波红利指数</w:t>
            </w:r>
            <w:r w:rsidRPr="00F6048D">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11,793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23,770.75</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182,698,180.02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65.17%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97,630,243.77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34.83%</w:t>
            </w:r>
          </w:p>
        </w:tc>
      </w:tr>
      <w:tr w:rsidR="00BF0880" w:rsidRPr="00F6048D" w:rsidTr="002C462F">
        <w:trPr>
          <w:jc w:val="center"/>
        </w:trPr>
        <w:tc>
          <w:tcPr>
            <w:tcW w:w="964" w:type="pct"/>
            <w:tcBorders>
              <w:left w:val="single" w:sz="8" w:space="0" w:color="000000"/>
              <w:bottom w:val="single" w:sz="8" w:space="0" w:color="000000"/>
              <w:right w:val="single" w:sz="8" w:space="0" w:color="000000"/>
            </w:tcBorders>
          </w:tcPr>
          <w:p w:rsidR="00C52F4A" w:rsidRPr="00F6048D" w:rsidRDefault="00C52F4A" w:rsidP="002C462F">
            <w:pPr>
              <w:widowControl/>
              <w:spacing w:line="360" w:lineRule="auto"/>
              <w:jc w:val="center"/>
              <w:rPr>
                <w:rFonts w:eastAsiaTheme="minorEastAsia"/>
                <w:bCs/>
                <w:szCs w:val="21"/>
              </w:rPr>
            </w:pPr>
            <w:r w:rsidRPr="00F6048D">
              <w:rPr>
                <w:rFonts w:eastAsiaTheme="minorEastAsia"/>
                <w:bCs/>
                <w:szCs w:val="21"/>
              </w:rPr>
              <w:t>摩根标普港股通低波红利指数</w:t>
            </w:r>
            <w:r w:rsidRPr="00F6048D">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3,410</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77,091.92</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244,928,357.24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93.17%</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17,955,101.47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6.83%</w:t>
            </w:r>
          </w:p>
        </w:tc>
      </w:tr>
      <w:tr w:rsidR="00BF0880" w:rsidRPr="00F6048D"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center"/>
              <w:rPr>
                <w:rFonts w:eastAsiaTheme="minorEastAsia"/>
                <w:bCs/>
                <w:szCs w:val="21"/>
              </w:rPr>
            </w:pPr>
            <w:r w:rsidRPr="00F6048D">
              <w:rPr>
                <w:rFonts w:eastAsiaTheme="minorEastAsia"/>
                <w:bCs/>
                <w:szCs w:val="21"/>
              </w:rPr>
              <w:t>15,203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35,730.57</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427,626,537.26</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78.72%</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115,585,345.24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F6048D" w:rsidRDefault="00C52F4A" w:rsidP="002C462F">
            <w:pPr>
              <w:spacing w:line="360" w:lineRule="auto"/>
              <w:jc w:val="right"/>
              <w:rPr>
                <w:rFonts w:eastAsiaTheme="minorEastAsia"/>
                <w:bCs/>
                <w:szCs w:val="21"/>
              </w:rPr>
            </w:pPr>
            <w:r w:rsidRPr="00F6048D">
              <w:rPr>
                <w:rFonts w:eastAsiaTheme="minorEastAsia"/>
                <w:bCs/>
                <w:szCs w:val="21"/>
              </w:rPr>
              <w:t>21.28%</w:t>
            </w:r>
          </w:p>
        </w:tc>
      </w:tr>
    </w:tbl>
    <w:p w:rsidR="001A59F9" w:rsidRPr="00F6048D" w:rsidRDefault="001A59F9" w:rsidP="00026C9C">
      <w:pPr>
        <w:spacing w:line="360" w:lineRule="auto"/>
        <w:rPr>
          <w:rFonts w:eastAsiaTheme="minorEastAsia"/>
          <w:szCs w:val="21"/>
        </w:rPr>
      </w:pPr>
    </w:p>
    <w:p w:rsidR="001A59F9" w:rsidRPr="00F6048D" w:rsidRDefault="001A59F9" w:rsidP="005630ED">
      <w:pPr>
        <w:pStyle w:val="20"/>
        <w:spacing w:before="0" w:after="0"/>
        <w:rPr>
          <w:rFonts w:ascii="Times New Roman" w:eastAsiaTheme="minorEastAsia" w:hAnsi="Times New Roman"/>
          <w:szCs w:val="21"/>
        </w:rPr>
      </w:pPr>
      <w:bookmarkStart w:id="150" w:name="_Toc361324891"/>
      <w:bookmarkStart w:id="151" w:name="_Toc161660013"/>
      <w:r w:rsidRPr="00F6048D">
        <w:rPr>
          <w:rFonts w:ascii="Times New Roman" w:eastAsiaTheme="minorEastAsia" w:hAnsi="Times New Roman"/>
          <w:kern w:val="0"/>
          <w:sz w:val="21"/>
          <w:szCs w:val="21"/>
        </w:rPr>
        <w:t>9.2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期末基金管理人的从业人员持有本基金的情况</w:t>
      </w:r>
      <w:bookmarkEnd w:id="150"/>
      <w:bookmarkEnd w:id="151"/>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BF0880" w:rsidRPr="00F6048D" w:rsidTr="00431763">
        <w:trPr>
          <w:trHeight w:val="285"/>
          <w:jc w:val="center"/>
        </w:trPr>
        <w:tc>
          <w:tcPr>
            <w:tcW w:w="2839" w:type="dxa"/>
            <w:noWrap/>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项目</w:t>
            </w:r>
          </w:p>
        </w:tc>
        <w:tc>
          <w:tcPr>
            <w:tcW w:w="2421" w:type="dxa"/>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份额级别</w:t>
            </w:r>
          </w:p>
        </w:tc>
        <w:tc>
          <w:tcPr>
            <w:tcW w:w="2384" w:type="dxa"/>
            <w:noWrap/>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持有份额总数（份）</w:t>
            </w:r>
          </w:p>
        </w:tc>
        <w:tc>
          <w:tcPr>
            <w:tcW w:w="1971" w:type="dxa"/>
            <w:noWrap/>
            <w:vAlign w:val="center"/>
          </w:tcPr>
          <w:p w:rsidR="001A59F9" w:rsidRPr="00F6048D"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F6048D">
              <w:rPr>
                <w:rFonts w:ascii="Times New Roman" w:eastAsiaTheme="minorEastAsia" w:hAnsi="Times New Roman" w:cs="Times New Roman"/>
                <w:color w:val="auto"/>
                <w:kern w:val="2"/>
                <w:sz w:val="21"/>
                <w:szCs w:val="21"/>
              </w:rPr>
              <w:t>占基金总份额比例</w:t>
            </w:r>
          </w:p>
        </w:tc>
      </w:tr>
      <w:tr w:rsidR="00BF0880" w:rsidRPr="00F6048D" w:rsidTr="00431763">
        <w:trPr>
          <w:trHeight w:val="285"/>
          <w:jc w:val="center"/>
        </w:trPr>
        <w:tc>
          <w:tcPr>
            <w:tcW w:w="2839" w:type="dxa"/>
            <w:vMerge w:val="restart"/>
            <w:noWrap/>
            <w:vAlign w:val="center"/>
          </w:tcPr>
          <w:p w:rsidR="001A59F9" w:rsidRPr="00F6048D" w:rsidRDefault="001A59F9" w:rsidP="00026C9C">
            <w:pPr>
              <w:spacing w:line="360" w:lineRule="auto"/>
              <w:rPr>
                <w:rFonts w:eastAsiaTheme="minorEastAsia"/>
                <w:szCs w:val="21"/>
              </w:rPr>
            </w:pPr>
            <w:r w:rsidRPr="00F6048D">
              <w:rPr>
                <w:rFonts w:eastAsiaTheme="minorEastAsia"/>
                <w:szCs w:val="21"/>
              </w:rPr>
              <w:t>基金管理人所有从业人员持有本基金</w:t>
            </w:r>
          </w:p>
        </w:tc>
        <w:tc>
          <w:tcPr>
            <w:tcW w:w="2421" w:type="dxa"/>
            <w:vAlign w:val="center"/>
          </w:tcPr>
          <w:p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摩根标普港股通低波红利指数</w:t>
            </w:r>
            <w:r w:rsidRPr="00F6048D">
              <w:rPr>
                <w:rFonts w:eastAsiaTheme="minorEastAsia"/>
                <w:szCs w:val="21"/>
              </w:rPr>
              <w:t>A</w:t>
            </w:r>
          </w:p>
        </w:tc>
        <w:tc>
          <w:tcPr>
            <w:tcW w:w="2384"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186,791.96</w:t>
            </w:r>
          </w:p>
        </w:tc>
        <w:tc>
          <w:tcPr>
            <w:tcW w:w="1971"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0.0666%</w:t>
            </w:r>
          </w:p>
        </w:tc>
      </w:tr>
      <w:tr w:rsidR="00BF0880" w:rsidRPr="00F6048D" w:rsidTr="00431763">
        <w:trPr>
          <w:trHeight w:val="285"/>
          <w:jc w:val="center"/>
        </w:trPr>
        <w:tc>
          <w:tcPr>
            <w:tcW w:w="2839" w:type="dxa"/>
            <w:vMerge/>
            <w:vAlign w:val="center"/>
          </w:tcPr>
          <w:p w:rsidR="001A59F9" w:rsidRPr="00F6048D" w:rsidRDefault="001A59F9" w:rsidP="00026C9C">
            <w:pPr>
              <w:widowControl/>
              <w:spacing w:line="360" w:lineRule="auto"/>
              <w:jc w:val="left"/>
              <w:rPr>
                <w:rFonts w:eastAsiaTheme="minorEastAsia"/>
                <w:szCs w:val="21"/>
              </w:rPr>
            </w:pPr>
          </w:p>
        </w:tc>
        <w:tc>
          <w:tcPr>
            <w:tcW w:w="2421" w:type="dxa"/>
            <w:vAlign w:val="center"/>
          </w:tcPr>
          <w:p w:rsidR="001A59F9" w:rsidRPr="00F6048D" w:rsidRDefault="001A59F9" w:rsidP="00026C9C">
            <w:pPr>
              <w:spacing w:line="360" w:lineRule="auto"/>
              <w:jc w:val="right"/>
              <w:rPr>
                <w:rFonts w:eastAsiaTheme="minorEastAsia"/>
                <w:kern w:val="0"/>
                <w:szCs w:val="21"/>
              </w:rPr>
            </w:pPr>
            <w:r w:rsidRPr="00F6048D">
              <w:rPr>
                <w:rFonts w:eastAsiaTheme="minorEastAsia"/>
                <w:szCs w:val="21"/>
              </w:rPr>
              <w:t>摩根标普港股通低波红利指数</w:t>
            </w:r>
            <w:r w:rsidRPr="00F6048D">
              <w:rPr>
                <w:rFonts w:eastAsiaTheme="minorEastAsia"/>
                <w:szCs w:val="21"/>
              </w:rPr>
              <w:t>C</w:t>
            </w:r>
          </w:p>
        </w:tc>
        <w:tc>
          <w:tcPr>
            <w:tcW w:w="2384"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244.37</w:t>
            </w:r>
          </w:p>
        </w:tc>
        <w:tc>
          <w:tcPr>
            <w:tcW w:w="1971"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0.0001%</w:t>
            </w:r>
          </w:p>
        </w:tc>
      </w:tr>
      <w:tr w:rsidR="00BF0880" w:rsidRPr="00F6048D" w:rsidTr="00431763">
        <w:trPr>
          <w:trHeight w:val="285"/>
          <w:jc w:val="center"/>
        </w:trPr>
        <w:tc>
          <w:tcPr>
            <w:tcW w:w="2839" w:type="dxa"/>
            <w:vMerge/>
            <w:vAlign w:val="center"/>
          </w:tcPr>
          <w:p w:rsidR="001A59F9" w:rsidRPr="00F6048D" w:rsidRDefault="001A59F9" w:rsidP="00026C9C">
            <w:pPr>
              <w:widowControl/>
              <w:spacing w:line="360" w:lineRule="auto"/>
              <w:jc w:val="left"/>
              <w:rPr>
                <w:rFonts w:eastAsiaTheme="minorEastAsia"/>
                <w:szCs w:val="21"/>
              </w:rPr>
            </w:pPr>
          </w:p>
        </w:tc>
        <w:tc>
          <w:tcPr>
            <w:tcW w:w="2421" w:type="dxa"/>
            <w:vAlign w:val="center"/>
          </w:tcPr>
          <w:p w:rsidR="001A59F9" w:rsidRPr="00F6048D" w:rsidRDefault="001A59F9" w:rsidP="00026C9C">
            <w:pPr>
              <w:widowControl/>
              <w:spacing w:line="360" w:lineRule="auto"/>
              <w:jc w:val="center"/>
              <w:rPr>
                <w:rFonts w:eastAsiaTheme="minorEastAsia"/>
                <w:kern w:val="0"/>
                <w:szCs w:val="21"/>
              </w:rPr>
            </w:pPr>
            <w:r w:rsidRPr="00F6048D">
              <w:rPr>
                <w:rFonts w:eastAsiaTheme="minorEastAsia"/>
                <w:kern w:val="0"/>
                <w:szCs w:val="21"/>
              </w:rPr>
              <w:t>合计</w:t>
            </w:r>
          </w:p>
        </w:tc>
        <w:tc>
          <w:tcPr>
            <w:tcW w:w="2384"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187,036.33</w:t>
            </w:r>
          </w:p>
        </w:tc>
        <w:tc>
          <w:tcPr>
            <w:tcW w:w="1971" w:type="dxa"/>
            <w:noWrap/>
            <w:vAlign w:val="center"/>
          </w:tcPr>
          <w:p w:rsidR="001A59F9" w:rsidRPr="00F6048D" w:rsidRDefault="001A59F9" w:rsidP="00026C9C">
            <w:pPr>
              <w:widowControl/>
              <w:spacing w:line="360" w:lineRule="auto"/>
              <w:jc w:val="right"/>
              <w:rPr>
                <w:rFonts w:eastAsiaTheme="minorEastAsia"/>
                <w:kern w:val="0"/>
                <w:szCs w:val="21"/>
              </w:rPr>
            </w:pPr>
            <w:r w:rsidRPr="00F6048D">
              <w:rPr>
                <w:rFonts w:eastAsiaTheme="minorEastAsia"/>
                <w:kern w:val="0"/>
                <w:szCs w:val="21"/>
              </w:rPr>
              <w:t>0.0344%</w:t>
            </w:r>
          </w:p>
        </w:tc>
      </w:tr>
    </w:tbl>
    <w:p w:rsidR="001C1C7F" w:rsidRPr="00F6048D" w:rsidRDefault="001C1C7F" w:rsidP="001C1C7F">
      <w:pPr>
        <w:pStyle w:val="20"/>
        <w:spacing w:before="0" w:after="0" w:line="240" w:lineRule="auto"/>
        <w:rPr>
          <w:rFonts w:ascii="Times New Roman" w:hAnsi="Times New Roman"/>
          <w:sz w:val="21"/>
          <w:szCs w:val="21"/>
        </w:rPr>
      </w:pPr>
      <w:bookmarkStart w:id="152" w:name="_Toc161660014"/>
      <w:r w:rsidRPr="00F6048D">
        <w:rPr>
          <w:rFonts w:ascii="Times New Roman" w:hAnsi="Times New Roman"/>
          <w:kern w:val="0"/>
          <w:sz w:val="21"/>
          <w:szCs w:val="21"/>
        </w:rPr>
        <w:t>9.3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期末基金管理人的从业人员持有本开放式基金份额总量区间的情况</w:t>
      </w:r>
      <w:bookmarkEnd w:id="15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F0880" w:rsidRPr="00F6048D" w:rsidTr="002C462F">
        <w:trPr>
          <w:trHeight w:val="285"/>
        </w:trPr>
        <w:tc>
          <w:tcPr>
            <w:tcW w:w="2548"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持有基金份额总量的数量区间（万份）</w:t>
            </w:r>
          </w:p>
        </w:tc>
      </w:tr>
      <w:tr w:rsidR="00BF0880" w:rsidRPr="00F6048D"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F6048D" w:rsidRDefault="001C1C7F" w:rsidP="002C462F">
            <w:pPr>
              <w:widowControl/>
              <w:jc w:val="left"/>
              <w:rPr>
                <w:kern w:val="0"/>
                <w:szCs w:val="21"/>
              </w:rPr>
            </w:pPr>
            <w:r w:rsidRPr="00F6048D">
              <w:rPr>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摩根标普港股通低波红利指数</w:t>
            </w:r>
            <w:r w:rsidRPr="00F6048D">
              <w:rPr>
                <w:kern w:val="0"/>
                <w:szCs w:val="21"/>
              </w:rPr>
              <w:t>A</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285"/>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摩根标普港股通低波红利指数</w:t>
            </w:r>
            <w:r w:rsidRPr="00F6048D">
              <w:rPr>
                <w:kern w:val="0"/>
                <w:szCs w:val="21"/>
              </w:rPr>
              <w:t>C</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285"/>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F6048D" w:rsidRDefault="001C1C7F" w:rsidP="002C462F">
            <w:pPr>
              <w:widowControl/>
              <w:jc w:val="left"/>
              <w:rPr>
                <w:kern w:val="0"/>
                <w:szCs w:val="21"/>
              </w:rPr>
            </w:pPr>
            <w:r w:rsidRPr="00F6048D">
              <w:rPr>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摩根标普港股通低波红利指数</w:t>
            </w:r>
            <w:r w:rsidRPr="00F6048D">
              <w:rPr>
                <w:kern w:val="0"/>
                <w:szCs w:val="21"/>
              </w:rPr>
              <w:t>A</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525"/>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摩根标普港股通低波红利指数</w:t>
            </w:r>
            <w:r w:rsidRPr="00F6048D">
              <w:rPr>
                <w:kern w:val="0"/>
                <w:szCs w:val="21"/>
              </w:rPr>
              <w:t>C</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r w:rsidR="00BF0880" w:rsidRPr="00F6048D" w:rsidTr="002C462F">
        <w:trPr>
          <w:trHeight w:val="653"/>
        </w:trPr>
        <w:tc>
          <w:tcPr>
            <w:tcW w:w="2548" w:type="dxa"/>
            <w:vMerge/>
            <w:shd w:val="clear" w:color="auto" w:fill="auto"/>
            <w:vAlign w:val="center"/>
            <w:hideMark/>
          </w:tcPr>
          <w:p w:rsidR="001C1C7F" w:rsidRPr="00F6048D"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F6048D" w:rsidRDefault="001C1C7F" w:rsidP="002C462F">
            <w:pPr>
              <w:widowControl/>
              <w:jc w:val="center"/>
              <w:rPr>
                <w:kern w:val="0"/>
                <w:szCs w:val="21"/>
              </w:rPr>
            </w:pPr>
            <w:r w:rsidRPr="00F6048D">
              <w:rPr>
                <w:kern w:val="0"/>
                <w:szCs w:val="21"/>
              </w:rPr>
              <w:t>0</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3" w:name="_Toc225500053"/>
      <w:bookmarkStart w:id="154" w:name="_Toc361324892"/>
      <w:bookmarkStart w:id="155" w:name="_Toc161660015"/>
      <w:r w:rsidRPr="00F6048D">
        <w:rPr>
          <w:rFonts w:ascii="Times New Roman" w:hAnsi="Times New Roman"/>
          <w:sz w:val="21"/>
          <w:szCs w:val="21"/>
        </w:rPr>
        <w:t>§</w:t>
      </w:r>
      <w:r w:rsidR="009153A3" w:rsidRPr="00F6048D">
        <w:rPr>
          <w:rFonts w:ascii="Times New Roman" w:hAnsi="Times New Roman"/>
          <w:sz w:val="21"/>
          <w:szCs w:val="21"/>
        </w:rPr>
        <w:t>10</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开放式基金份额变动</w:t>
      </w:r>
      <w:bookmarkEnd w:id="153"/>
      <w:bookmarkEnd w:id="154"/>
      <w:bookmarkEnd w:id="155"/>
    </w:p>
    <w:p w:rsidR="001A59F9" w:rsidRPr="00F6048D" w:rsidRDefault="001A59F9" w:rsidP="005B7BB7">
      <w:pPr>
        <w:spacing w:line="360" w:lineRule="auto"/>
        <w:jc w:val="right"/>
        <w:rPr>
          <w:rFonts w:eastAsiaTheme="minorEastAsia"/>
          <w:szCs w:val="21"/>
        </w:rPr>
      </w:pPr>
      <w:r w:rsidRPr="00F6048D">
        <w:rPr>
          <w:rFonts w:eastAsiaTheme="minor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BF0880" w:rsidRPr="00F6048D" w:rsidTr="00842925">
        <w:tc>
          <w:tcPr>
            <w:tcW w:w="1771" w:type="pct"/>
          </w:tcPr>
          <w:p w:rsidR="00431741" w:rsidRPr="00F6048D" w:rsidRDefault="00431741" w:rsidP="00431741">
            <w:pPr>
              <w:spacing w:line="360" w:lineRule="auto"/>
              <w:jc w:val="center"/>
              <w:rPr>
                <w:rFonts w:eastAsiaTheme="minorEastAsia"/>
                <w:szCs w:val="21"/>
              </w:rPr>
            </w:pPr>
            <w:r w:rsidRPr="00F6048D">
              <w:rPr>
                <w:rFonts w:eastAsiaTheme="minorEastAsia"/>
                <w:szCs w:val="21"/>
              </w:rPr>
              <w:t>项目</w:t>
            </w:r>
          </w:p>
        </w:tc>
        <w:tc>
          <w:tcPr>
            <w:tcW w:w="1614" w:type="pct"/>
            <w:vAlign w:val="center"/>
          </w:tcPr>
          <w:p w:rsidR="00431741" w:rsidRPr="00F6048D" w:rsidRDefault="00431741" w:rsidP="00431741">
            <w:pPr>
              <w:spacing w:line="360" w:lineRule="auto"/>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A</w:t>
            </w:r>
          </w:p>
        </w:tc>
        <w:tc>
          <w:tcPr>
            <w:tcW w:w="1615" w:type="pct"/>
            <w:vAlign w:val="center"/>
          </w:tcPr>
          <w:p w:rsidR="00431741" w:rsidRPr="00F6048D" w:rsidRDefault="00431741" w:rsidP="00431741">
            <w:pPr>
              <w:spacing w:line="360" w:lineRule="auto"/>
              <w:jc w:val="center"/>
              <w:rPr>
                <w:rFonts w:eastAsiaTheme="minorEastAsia"/>
                <w:szCs w:val="21"/>
              </w:rPr>
            </w:pPr>
            <w:r w:rsidRPr="00F6048D">
              <w:rPr>
                <w:rFonts w:eastAsiaTheme="minorEastAsia"/>
                <w:szCs w:val="21"/>
              </w:rPr>
              <w:t>摩根标普港股通低波红利指数</w:t>
            </w:r>
            <w:r w:rsidRPr="00F6048D">
              <w:rPr>
                <w:rFonts w:eastAsiaTheme="minorEastAsia"/>
                <w:szCs w:val="21"/>
              </w:rPr>
              <w:t>C</w:t>
            </w:r>
          </w:p>
        </w:tc>
      </w:tr>
      <w:tr w:rsidR="00BF0880" w:rsidRPr="00F6048D" w:rsidTr="00842925">
        <w:tc>
          <w:tcPr>
            <w:tcW w:w="1771" w:type="pct"/>
          </w:tcPr>
          <w:p w:rsidR="001A59F9" w:rsidRPr="00F6048D" w:rsidRDefault="001A59F9" w:rsidP="00034AE9">
            <w:pPr>
              <w:spacing w:line="360" w:lineRule="auto"/>
              <w:rPr>
                <w:rFonts w:eastAsiaTheme="minorEastAsia"/>
                <w:szCs w:val="21"/>
              </w:rPr>
            </w:pPr>
            <w:r w:rsidRPr="00F6048D">
              <w:rPr>
                <w:rFonts w:eastAsiaTheme="minorEastAsia"/>
                <w:szCs w:val="21"/>
              </w:rPr>
              <w:t>基金合同生效日</w:t>
            </w:r>
            <w:r w:rsidR="00034AE9" w:rsidRPr="00F6048D">
              <w:rPr>
                <w:rFonts w:eastAsiaTheme="minorEastAsia"/>
                <w:szCs w:val="21"/>
              </w:rPr>
              <w:t>（</w:t>
            </w:r>
            <w:r w:rsidR="00034AE9" w:rsidRPr="00F6048D">
              <w:rPr>
                <w:rFonts w:eastAsiaTheme="minorEastAsia"/>
                <w:szCs w:val="21"/>
              </w:rPr>
              <w:t>2017</w:t>
            </w:r>
            <w:r w:rsidR="00034AE9" w:rsidRPr="00F6048D">
              <w:rPr>
                <w:rFonts w:eastAsiaTheme="minorEastAsia"/>
                <w:szCs w:val="21"/>
              </w:rPr>
              <w:t>年</w:t>
            </w:r>
            <w:r w:rsidR="00034AE9" w:rsidRPr="00F6048D">
              <w:rPr>
                <w:rFonts w:eastAsiaTheme="minorEastAsia"/>
                <w:szCs w:val="21"/>
              </w:rPr>
              <w:t>12</w:t>
            </w:r>
            <w:r w:rsidR="00034AE9" w:rsidRPr="00F6048D">
              <w:rPr>
                <w:rFonts w:eastAsiaTheme="minorEastAsia"/>
                <w:szCs w:val="21"/>
              </w:rPr>
              <w:t>月</w:t>
            </w:r>
            <w:r w:rsidR="00034AE9" w:rsidRPr="00F6048D">
              <w:rPr>
                <w:rFonts w:eastAsiaTheme="minorEastAsia"/>
                <w:szCs w:val="21"/>
              </w:rPr>
              <w:t>4</w:t>
            </w:r>
            <w:r w:rsidR="00034AE9" w:rsidRPr="00F6048D">
              <w:rPr>
                <w:rFonts w:eastAsiaTheme="minorEastAsia"/>
                <w:szCs w:val="21"/>
              </w:rPr>
              <w:t>日）</w:t>
            </w:r>
            <w:r w:rsidRPr="00F6048D">
              <w:rPr>
                <w:rFonts w:eastAsiaTheme="minorEastAsia"/>
                <w:szCs w:val="21"/>
              </w:rPr>
              <w:t>基金份额总额</w:t>
            </w:r>
          </w:p>
        </w:tc>
        <w:tc>
          <w:tcPr>
            <w:tcW w:w="1614" w:type="pct"/>
            <w:vAlign w:val="center"/>
          </w:tcPr>
          <w:p w:rsidR="001A59F9" w:rsidRPr="00F6048D" w:rsidRDefault="001A59F9" w:rsidP="00026C9C">
            <w:pPr>
              <w:spacing w:line="360" w:lineRule="auto"/>
              <w:jc w:val="right"/>
              <w:rPr>
                <w:rFonts w:eastAsiaTheme="minorEastAsia"/>
                <w:szCs w:val="21"/>
              </w:rPr>
            </w:pPr>
            <w:r w:rsidRPr="00F6048D">
              <w:rPr>
                <w:rFonts w:eastAsiaTheme="minorEastAsia"/>
                <w:szCs w:val="21"/>
              </w:rPr>
              <w:t>688,616,249.68</w:t>
            </w:r>
          </w:p>
        </w:tc>
        <w:tc>
          <w:tcPr>
            <w:tcW w:w="1615" w:type="pct"/>
            <w:vAlign w:val="center"/>
          </w:tcPr>
          <w:p w:rsidR="001A59F9" w:rsidRPr="00F6048D" w:rsidRDefault="001A59F9" w:rsidP="00026C9C">
            <w:pPr>
              <w:spacing w:line="360" w:lineRule="auto"/>
              <w:jc w:val="right"/>
              <w:rPr>
                <w:rFonts w:eastAsiaTheme="minorEastAsia"/>
                <w:szCs w:val="21"/>
              </w:rPr>
            </w:pPr>
            <w:r w:rsidRPr="00F6048D">
              <w:rPr>
                <w:rFonts w:eastAsiaTheme="minorEastAsia"/>
                <w:szCs w:val="21"/>
              </w:rPr>
              <w:t>9,208,045.39</w:t>
            </w:r>
          </w:p>
        </w:tc>
      </w:tr>
      <w:tr w:rsidR="00BF0880" w:rsidRPr="00F6048D" w:rsidTr="00842925">
        <w:tc>
          <w:tcPr>
            <w:tcW w:w="1771" w:type="pct"/>
          </w:tcPr>
          <w:p w:rsidR="00C172F3" w:rsidRPr="00F6048D" w:rsidRDefault="008044EA" w:rsidP="00C915A6">
            <w:pPr>
              <w:spacing w:line="360" w:lineRule="auto"/>
              <w:rPr>
                <w:rFonts w:eastAsiaTheme="minorEastAsia"/>
                <w:szCs w:val="21"/>
              </w:rPr>
            </w:pPr>
            <w:r w:rsidRPr="00F6048D">
              <w:rPr>
                <w:szCs w:val="21"/>
              </w:rPr>
              <w:t>本报告期期初基金份额总额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196,930,977.12</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185,511,615.94</w:t>
            </w:r>
          </w:p>
        </w:tc>
      </w:tr>
      <w:tr w:rsidR="00BF0880" w:rsidRPr="00F6048D" w:rsidTr="00842925">
        <w:tc>
          <w:tcPr>
            <w:tcW w:w="1771" w:type="pct"/>
          </w:tcPr>
          <w:p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基金总申购份额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211,002,173.40</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457,938,132.31</w:t>
            </w:r>
          </w:p>
        </w:tc>
      </w:tr>
      <w:tr w:rsidR="00BF0880" w:rsidRPr="00F6048D" w:rsidTr="00842925">
        <w:tc>
          <w:tcPr>
            <w:tcW w:w="1771" w:type="pct"/>
          </w:tcPr>
          <w:p w:rsidR="00C172F3" w:rsidRPr="00F6048D" w:rsidRDefault="008E7192" w:rsidP="00C915A6">
            <w:pPr>
              <w:spacing w:line="360" w:lineRule="auto"/>
              <w:rPr>
                <w:rFonts w:eastAsiaTheme="minorEastAsia"/>
                <w:szCs w:val="21"/>
              </w:rPr>
            </w:pPr>
            <w:r w:rsidRPr="00F6048D">
              <w:rPr>
                <w:rFonts w:eastAsiaTheme="minorEastAsia"/>
                <w:szCs w:val="21"/>
              </w:rPr>
              <w:t>减：</w:t>
            </w:r>
            <w:r w:rsidR="00034AE9" w:rsidRPr="00F6048D">
              <w:rPr>
                <w:szCs w:val="21"/>
              </w:rPr>
              <w:t>本报告期</w:t>
            </w:r>
            <w:r w:rsidR="00C172F3" w:rsidRPr="00F6048D">
              <w:rPr>
                <w:rFonts w:eastAsiaTheme="minorEastAsia"/>
                <w:szCs w:val="21"/>
              </w:rPr>
              <w:t>基金总赎回份额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127,604,726.73</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380,566,289.54</w:t>
            </w:r>
          </w:p>
        </w:tc>
      </w:tr>
      <w:tr w:rsidR="00BF0880" w:rsidRPr="00F6048D" w:rsidTr="00842925">
        <w:tc>
          <w:tcPr>
            <w:tcW w:w="1771" w:type="pct"/>
          </w:tcPr>
          <w:p w:rsidR="00C172F3" w:rsidRPr="00F6048D" w:rsidRDefault="00034AE9" w:rsidP="00C915A6">
            <w:pPr>
              <w:spacing w:line="360" w:lineRule="auto"/>
              <w:rPr>
                <w:rFonts w:eastAsiaTheme="minorEastAsia"/>
                <w:szCs w:val="21"/>
              </w:rPr>
            </w:pPr>
            <w:r w:rsidRPr="00F6048D">
              <w:rPr>
                <w:szCs w:val="21"/>
              </w:rPr>
              <w:t>本报告期</w:t>
            </w:r>
            <w:r w:rsidR="00C172F3" w:rsidRPr="00F6048D">
              <w:rPr>
                <w:rFonts w:eastAsiaTheme="minorEastAsia"/>
                <w:szCs w:val="21"/>
              </w:rPr>
              <w:t>基金拆分变动份额</w:t>
            </w:r>
          </w:p>
        </w:tc>
        <w:tc>
          <w:tcPr>
            <w:tcW w:w="1614"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c>
          <w:tcPr>
            <w:tcW w:w="1615" w:type="pct"/>
            <w:vAlign w:val="bottom"/>
          </w:tcPr>
          <w:p w:rsidR="00C172F3" w:rsidRPr="00F6048D" w:rsidRDefault="00C172F3" w:rsidP="00026C9C">
            <w:pPr>
              <w:spacing w:line="360" w:lineRule="auto"/>
              <w:jc w:val="right"/>
              <w:rPr>
                <w:rFonts w:eastAsiaTheme="minorEastAsia"/>
                <w:szCs w:val="21"/>
              </w:rPr>
            </w:pPr>
            <w:r w:rsidRPr="00F6048D">
              <w:rPr>
                <w:rFonts w:eastAsiaTheme="minorEastAsia"/>
                <w:szCs w:val="21"/>
              </w:rPr>
              <w:t>-</w:t>
            </w:r>
          </w:p>
        </w:tc>
      </w:tr>
      <w:tr w:rsidR="00BF0880" w:rsidRPr="00F6048D" w:rsidTr="00842925">
        <w:tc>
          <w:tcPr>
            <w:tcW w:w="1771" w:type="pct"/>
          </w:tcPr>
          <w:p w:rsidR="00C172F3" w:rsidRPr="00F6048D" w:rsidRDefault="00C172F3" w:rsidP="00C915A6">
            <w:pPr>
              <w:spacing w:line="360" w:lineRule="auto"/>
              <w:rPr>
                <w:rFonts w:eastAsiaTheme="minorEastAsia"/>
                <w:szCs w:val="21"/>
              </w:rPr>
            </w:pPr>
            <w:r w:rsidRPr="00F6048D">
              <w:rPr>
                <w:szCs w:val="21"/>
              </w:rPr>
              <w:t>本报告期期末基金份额总额</w:t>
            </w:r>
          </w:p>
        </w:tc>
        <w:tc>
          <w:tcPr>
            <w:tcW w:w="1614" w:type="pct"/>
            <w:vAlign w:val="center"/>
          </w:tcPr>
          <w:p w:rsidR="00C172F3" w:rsidRPr="00F6048D" w:rsidRDefault="00C172F3" w:rsidP="00026C9C">
            <w:pPr>
              <w:spacing w:line="360" w:lineRule="auto"/>
              <w:jc w:val="right"/>
              <w:rPr>
                <w:rFonts w:eastAsiaTheme="minorEastAsia"/>
                <w:szCs w:val="21"/>
              </w:rPr>
            </w:pPr>
            <w:r w:rsidRPr="00F6048D">
              <w:rPr>
                <w:rFonts w:eastAsiaTheme="minorEastAsia"/>
                <w:szCs w:val="21"/>
              </w:rPr>
              <w:t>280,328,423.79</w:t>
            </w:r>
          </w:p>
        </w:tc>
        <w:tc>
          <w:tcPr>
            <w:tcW w:w="1615" w:type="pct"/>
            <w:vAlign w:val="center"/>
          </w:tcPr>
          <w:p w:rsidR="00C172F3" w:rsidRPr="00F6048D" w:rsidRDefault="00C172F3" w:rsidP="00026C9C">
            <w:pPr>
              <w:spacing w:line="360" w:lineRule="auto"/>
              <w:jc w:val="right"/>
              <w:rPr>
                <w:rFonts w:eastAsiaTheme="minorEastAsia"/>
                <w:szCs w:val="21"/>
              </w:rPr>
            </w:pPr>
            <w:r w:rsidRPr="00F6048D">
              <w:rPr>
                <w:rFonts w:eastAsiaTheme="minorEastAsia"/>
                <w:szCs w:val="21"/>
              </w:rPr>
              <w:t>262,883,458.71</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56" w:name="_Toc225500054"/>
      <w:bookmarkStart w:id="157" w:name="_Toc361324893"/>
      <w:bookmarkStart w:id="158" w:name="_Toc161660016"/>
      <w:r w:rsidRPr="00F6048D">
        <w:rPr>
          <w:rFonts w:ascii="Times New Roman" w:hAnsi="Times New Roman"/>
          <w:sz w:val="21"/>
          <w:szCs w:val="21"/>
        </w:rPr>
        <w:t>§11</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重大事件揭示</w:t>
      </w:r>
      <w:bookmarkEnd w:id="156"/>
      <w:bookmarkEnd w:id="157"/>
      <w:bookmarkEnd w:id="158"/>
    </w:p>
    <w:p w:rsidR="001A59F9" w:rsidRPr="00F6048D" w:rsidRDefault="006F7070" w:rsidP="00AB3B5F">
      <w:pPr>
        <w:pStyle w:val="20"/>
        <w:spacing w:before="0" w:after="0"/>
        <w:rPr>
          <w:rFonts w:ascii="Times New Roman" w:eastAsiaTheme="minorEastAsia" w:hAnsi="Times New Roman"/>
          <w:kern w:val="0"/>
          <w:sz w:val="21"/>
          <w:szCs w:val="21"/>
        </w:rPr>
      </w:pPr>
      <w:bookmarkStart w:id="159" w:name="_Toc361324894"/>
      <w:bookmarkStart w:id="160" w:name="_Toc161660017"/>
      <w:r w:rsidRPr="00F6048D">
        <w:rPr>
          <w:rFonts w:ascii="Times New Roman" w:hAnsi="Times New Roman"/>
          <w:kern w:val="0"/>
          <w:sz w:val="21"/>
          <w:szCs w:val="21"/>
        </w:rPr>
        <w:t>11.1</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基金份额持有人大会决议</w:t>
      </w:r>
      <w:bookmarkEnd w:id="159"/>
      <w:bookmarkEnd w:id="160"/>
    </w:p>
    <w:p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本报告期内无基金份额持有人大会决议。</w:t>
      </w:r>
    </w:p>
    <w:p w:rsidR="001A59F9" w:rsidRPr="00F6048D" w:rsidRDefault="006F7070" w:rsidP="00AB3B5F">
      <w:pPr>
        <w:pStyle w:val="20"/>
        <w:spacing w:before="0" w:after="0"/>
        <w:rPr>
          <w:rFonts w:ascii="Times New Roman" w:eastAsiaTheme="minorEastAsia" w:hAnsi="Times New Roman"/>
          <w:kern w:val="0"/>
          <w:sz w:val="21"/>
          <w:szCs w:val="21"/>
        </w:rPr>
      </w:pPr>
      <w:bookmarkStart w:id="161" w:name="_Toc361324895"/>
      <w:bookmarkStart w:id="162" w:name="_Toc161660018"/>
      <w:r w:rsidRPr="00F6048D">
        <w:rPr>
          <w:rFonts w:ascii="Times New Roman" w:hAnsi="Times New Roman"/>
          <w:kern w:val="0"/>
          <w:sz w:val="21"/>
          <w:szCs w:val="21"/>
        </w:rPr>
        <w:t>11.2</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基金管理人、基金托管人的专门基金托管部门的重大人事变动</w:t>
      </w:r>
      <w:bookmarkEnd w:id="161"/>
      <w:bookmarkEnd w:id="162"/>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基金管理人：</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1</w:t>
      </w:r>
      <w:r>
        <w:rPr>
          <w:rFonts w:eastAsiaTheme="minorEastAsia"/>
          <w:kern w:val="0"/>
          <w:szCs w:val="21"/>
        </w:rPr>
        <w:t>月，公司股东选举组成新的董事会：</w:t>
      </w:r>
      <w:r>
        <w:rPr>
          <w:rFonts w:eastAsiaTheme="minorEastAsia"/>
          <w:kern w:val="0"/>
          <w:szCs w:val="21"/>
        </w:rPr>
        <w:t>Daniel Watkins</w:t>
      </w:r>
      <w:r>
        <w:rPr>
          <w:rFonts w:eastAsiaTheme="minorEastAsia"/>
          <w:kern w:val="0"/>
          <w:szCs w:val="21"/>
        </w:rPr>
        <w:t>先生、</w:t>
      </w:r>
      <w:r>
        <w:rPr>
          <w:rFonts w:eastAsiaTheme="minorEastAsia"/>
          <w:kern w:val="0"/>
          <w:szCs w:val="21"/>
        </w:rPr>
        <w:t>Paul Bateman</w:t>
      </w:r>
      <w:r>
        <w:rPr>
          <w:rFonts w:eastAsiaTheme="minorEastAsia"/>
          <w:kern w:val="0"/>
          <w:szCs w:val="21"/>
        </w:rPr>
        <w:t>先生、</w:t>
      </w:r>
      <w:r>
        <w:rPr>
          <w:rFonts w:eastAsiaTheme="minorEastAsia"/>
          <w:kern w:val="0"/>
          <w:szCs w:val="21"/>
        </w:rPr>
        <w:t xml:space="preserve">Paul Quinsee </w:t>
      </w:r>
      <w:r>
        <w:rPr>
          <w:rFonts w:eastAsiaTheme="minorEastAsia"/>
          <w:kern w:val="0"/>
          <w:szCs w:val="21"/>
        </w:rPr>
        <w:t>先生、王大智先生、汪棣先生、曾翀先生和</w:t>
      </w:r>
      <w:r>
        <w:rPr>
          <w:rFonts w:eastAsiaTheme="minorEastAsia"/>
          <w:kern w:val="0"/>
          <w:szCs w:val="21"/>
        </w:rPr>
        <w:t>Matthew Bersani</w:t>
      </w:r>
      <w:r>
        <w:rPr>
          <w:rFonts w:eastAsiaTheme="minorEastAsia"/>
          <w:kern w:val="0"/>
          <w:szCs w:val="21"/>
        </w:rPr>
        <w:t>先生；同时决定原董事会成员陈兵先生、陈海宁先生、林仪桥先生和周晔先生不再担任公司董事职务，刘红忠先生和王学杰先生不再担任公司独立董事职务。</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月，公司股东新增并选举王琼慧女士和杜猛先生出任公司董事职务。</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1</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31</w:t>
      </w:r>
      <w:r>
        <w:rPr>
          <w:rFonts w:eastAsiaTheme="minorEastAsia"/>
          <w:kern w:val="0"/>
          <w:szCs w:val="21"/>
        </w:rPr>
        <w:t>日起，刘鲁旦先生不再担任公司副总经理。</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27</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25</w:t>
      </w:r>
      <w:r>
        <w:rPr>
          <w:rFonts w:eastAsiaTheme="minorEastAsia"/>
          <w:kern w:val="0"/>
          <w:szCs w:val="21"/>
        </w:rPr>
        <w:t>日起，</w:t>
      </w:r>
      <w:r>
        <w:rPr>
          <w:rFonts w:eastAsiaTheme="minorEastAsia"/>
          <w:kern w:val="0"/>
          <w:szCs w:val="21"/>
        </w:rPr>
        <w:t>Daniel Watkins</w:t>
      </w:r>
      <w:r>
        <w:rPr>
          <w:rFonts w:eastAsiaTheme="minorEastAsia"/>
          <w:kern w:val="0"/>
          <w:szCs w:val="21"/>
        </w:rPr>
        <w:t>先生担任公司董事长，王大智先生不再代为履行董事长职务。</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28</w:t>
      </w:r>
      <w:r>
        <w:rPr>
          <w:rFonts w:eastAsiaTheme="minorEastAsia"/>
          <w:kern w:val="0"/>
          <w:szCs w:val="21"/>
        </w:rPr>
        <w:t>日起，王琼慧女士担任公司总经理、法定代表人，王大智先生不再担任公司总经理、法定代表人。</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16</w:t>
      </w:r>
      <w:r>
        <w:rPr>
          <w:rFonts w:eastAsiaTheme="minorEastAsia"/>
          <w:kern w:val="0"/>
          <w:szCs w:val="21"/>
        </w:rPr>
        <w:t>日公告，自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日起，刘非女士担任公司副总经理。</w:t>
      </w:r>
    </w:p>
    <w:p w:rsidR="00C448E1" w:rsidRDefault="00C448E1">
      <w:pPr>
        <w:widowControl/>
        <w:spacing w:line="360" w:lineRule="auto"/>
        <w:ind w:firstLineChars="200" w:firstLine="420"/>
        <w:rPr>
          <w:rFonts w:eastAsiaTheme="minorEastAsia"/>
          <w:kern w:val="0"/>
          <w:szCs w:val="21"/>
        </w:rPr>
      </w:pPr>
    </w:p>
    <w:p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本报告期内，托管人的专门基金托管部门无重大人事变动。</w:t>
      </w:r>
    </w:p>
    <w:p w:rsidR="001A59F9" w:rsidRPr="00F6048D" w:rsidRDefault="006F7070" w:rsidP="00AB3B5F">
      <w:pPr>
        <w:pStyle w:val="20"/>
        <w:spacing w:before="0" w:after="0"/>
        <w:rPr>
          <w:rFonts w:ascii="Times New Roman" w:eastAsiaTheme="minorEastAsia" w:hAnsi="Times New Roman"/>
          <w:kern w:val="0"/>
          <w:sz w:val="21"/>
          <w:szCs w:val="21"/>
        </w:rPr>
      </w:pPr>
      <w:bookmarkStart w:id="163" w:name="_Toc361324896"/>
      <w:bookmarkStart w:id="164" w:name="_Toc161660019"/>
      <w:r w:rsidRPr="00F6048D">
        <w:rPr>
          <w:rFonts w:ascii="Times New Roman" w:hAnsi="Times New Roman"/>
          <w:kern w:val="0"/>
          <w:sz w:val="21"/>
          <w:szCs w:val="21"/>
        </w:rPr>
        <w:t>11.3</w:t>
      </w:r>
      <w:r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 xml:space="preserve"> </w:t>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涉及基金管理人、基金财产、基金托管业务的诉讼</w:t>
      </w:r>
      <w:bookmarkEnd w:id="163"/>
      <w:bookmarkEnd w:id="164"/>
    </w:p>
    <w:p w:rsidR="001A59F9" w:rsidRPr="00F6048D" w:rsidRDefault="001A59F9" w:rsidP="00AB3B5F">
      <w:pPr>
        <w:widowControl/>
        <w:spacing w:line="360" w:lineRule="auto"/>
        <w:ind w:firstLineChars="200" w:firstLine="420"/>
        <w:rPr>
          <w:rFonts w:eastAsiaTheme="minorEastAsia"/>
          <w:kern w:val="0"/>
          <w:szCs w:val="21"/>
        </w:rPr>
      </w:pPr>
      <w:r w:rsidRPr="00F6048D">
        <w:rPr>
          <w:rFonts w:eastAsiaTheme="minorEastAsia"/>
          <w:kern w:val="0"/>
          <w:szCs w:val="21"/>
        </w:rPr>
        <w:t>本报告期内无涉及基金管理人、基金财产、基金托管业务的诉讼。</w:t>
      </w:r>
    </w:p>
    <w:p w:rsidR="001A59F9" w:rsidRPr="00F6048D" w:rsidRDefault="006F7070" w:rsidP="00AB3B5F">
      <w:pPr>
        <w:pStyle w:val="20"/>
        <w:spacing w:before="0" w:after="0"/>
        <w:rPr>
          <w:rFonts w:ascii="Times New Roman" w:eastAsiaTheme="minorEastAsia" w:hAnsi="Times New Roman"/>
          <w:kern w:val="0"/>
          <w:sz w:val="21"/>
          <w:szCs w:val="21"/>
        </w:rPr>
      </w:pPr>
      <w:bookmarkStart w:id="165" w:name="_Toc361324897"/>
      <w:bookmarkStart w:id="166" w:name="_Toc161660020"/>
      <w:r w:rsidRPr="00F6048D">
        <w:rPr>
          <w:rFonts w:ascii="Times New Roman" w:hAnsi="Times New Roman"/>
          <w:kern w:val="0"/>
          <w:sz w:val="21"/>
          <w:szCs w:val="21"/>
        </w:rPr>
        <w:t>11.4</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基金投资策略的改变</w:t>
      </w:r>
      <w:bookmarkEnd w:id="165"/>
      <w:bookmarkEnd w:id="166"/>
    </w:p>
    <w:p w:rsidR="00845C47" w:rsidRPr="00F6048D" w:rsidRDefault="001A59F9" w:rsidP="00845C47">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本报告期内无基金投资策略的改变。</w:t>
      </w:r>
    </w:p>
    <w:p w:rsidR="001A59F9" w:rsidRPr="00F6048D" w:rsidRDefault="006F7070" w:rsidP="00AB3B5F">
      <w:pPr>
        <w:pStyle w:val="20"/>
        <w:spacing w:before="0" w:after="0"/>
        <w:rPr>
          <w:rFonts w:ascii="Times New Roman" w:eastAsiaTheme="minorEastAsia" w:hAnsi="Times New Roman"/>
          <w:kern w:val="0"/>
          <w:sz w:val="21"/>
          <w:szCs w:val="21"/>
        </w:rPr>
      </w:pPr>
      <w:bookmarkStart w:id="167" w:name="_Toc161660021"/>
      <w:r w:rsidRPr="00F6048D">
        <w:rPr>
          <w:rFonts w:ascii="Times New Roman" w:hAnsi="Times New Roman"/>
          <w:kern w:val="0"/>
          <w:sz w:val="21"/>
          <w:szCs w:val="21"/>
        </w:rPr>
        <w:t>11.5</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134F0" w:rsidRPr="00F6048D">
        <w:rPr>
          <w:rFonts w:ascii="Times New Roman" w:hAnsi="Times New Roman"/>
          <w:sz w:val="21"/>
          <w:szCs w:val="21"/>
        </w:rPr>
        <w:t>为基金进行审计的会计师事务所情况</w:t>
      </w:r>
      <w:bookmarkEnd w:id="167"/>
    </w:p>
    <w:p w:rsidR="001A59F9" w:rsidRPr="00F6048D" w:rsidRDefault="001A59F9" w:rsidP="00AB3B5F">
      <w:pPr>
        <w:widowControl/>
        <w:spacing w:line="360" w:lineRule="auto"/>
        <w:ind w:firstLineChars="200" w:firstLine="420"/>
        <w:rPr>
          <w:rFonts w:eastAsiaTheme="minorEastAsia"/>
          <w:kern w:val="0"/>
          <w:szCs w:val="21"/>
        </w:rPr>
      </w:pPr>
      <w:bookmarkStart w:id="168" w:name="OLE_LINK3"/>
      <w:r w:rsidRPr="00F6048D">
        <w:rPr>
          <w:rFonts w:eastAsiaTheme="minorEastAsia"/>
          <w:kern w:val="0"/>
          <w:szCs w:val="21"/>
        </w:rPr>
        <w:t>本报告期内，本基金未发生改聘为其审计的会计师事务所情况。报告年度应支付给聘任普华永道中天会计师事务所</w:t>
      </w:r>
      <w:r w:rsidRPr="00F6048D">
        <w:rPr>
          <w:rFonts w:eastAsiaTheme="minorEastAsia"/>
          <w:kern w:val="0"/>
          <w:szCs w:val="21"/>
        </w:rPr>
        <w:t>(</w:t>
      </w:r>
      <w:r w:rsidRPr="00F6048D">
        <w:rPr>
          <w:rFonts w:eastAsiaTheme="minorEastAsia"/>
          <w:kern w:val="0"/>
          <w:szCs w:val="21"/>
        </w:rPr>
        <w:t>特殊普通合伙</w:t>
      </w:r>
      <w:r w:rsidRPr="00F6048D">
        <w:rPr>
          <w:rFonts w:eastAsiaTheme="minorEastAsia"/>
          <w:kern w:val="0"/>
          <w:szCs w:val="21"/>
        </w:rPr>
        <w:t>)</w:t>
      </w:r>
      <w:r w:rsidRPr="00F6048D">
        <w:rPr>
          <w:rFonts w:eastAsiaTheme="minorEastAsia"/>
          <w:kern w:val="0"/>
          <w:szCs w:val="21"/>
        </w:rPr>
        <w:t>的报酬为</w:t>
      </w:r>
      <w:r w:rsidRPr="00F6048D">
        <w:rPr>
          <w:rFonts w:eastAsiaTheme="minorEastAsia"/>
          <w:kern w:val="0"/>
          <w:szCs w:val="21"/>
        </w:rPr>
        <w:t>60,000</w:t>
      </w:r>
      <w:r w:rsidRPr="00F6048D">
        <w:rPr>
          <w:rFonts w:eastAsiaTheme="minorEastAsia"/>
          <w:kern w:val="0"/>
          <w:szCs w:val="21"/>
        </w:rPr>
        <w:t>元，目前该审计机构已提供审计服务的连续年限为</w:t>
      </w:r>
      <w:r w:rsidRPr="00F6048D">
        <w:rPr>
          <w:rFonts w:eastAsiaTheme="minorEastAsia"/>
          <w:kern w:val="0"/>
          <w:szCs w:val="21"/>
        </w:rPr>
        <w:t>7</w:t>
      </w:r>
      <w:r w:rsidRPr="00F6048D">
        <w:rPr>
          <w:rFonts w:eastAsiaTheme="minorEastAsia"/>
          <w:kern w:val="0"/>
          <w:szCs w:val="21"/>
        </w:rPr>
        <w:t>年。</w:t>
      </w:r>
    </w:p>
    <w:p w:rsidR="00270114" w:rsidRPr="00F6048D" w:rsidRDefault="00270114" w:rsidP="00270114">
      <w:pPr>
        <w:pStyle w:val="20"/>
        <w:spacing w:before="0" w:after="0"/>
        <w:rPr>
          <w:rFonts w:ascii="Times New Roman" w:eastAsiaTheme="minorEastAsia" w:hAnsi="Times New Roman"/>
          <w:kern w:val="0"/>
          <w:sz w:val="21"/>
          <w:szCs w:val="21"/>
        </w:rPr>
      </w:pPr>
      <w:bookmarkStart w:id="169" w:name="_Toc409100104"/>
      <w:bookmarkStart w:id="170" w:name="_Toc64625426"/>
      <w:bookmarkStart w:id="171" w:name="_Toc361324899"/>
      <w:bookmarkStart w:id="172" w:name="_Toc409100467"/>
      <w:bookmarkStart w:id="173" w:name="_Toc161660022"/>
      <w:bookmarkStart w:id="174" w:name="_Toc361324900"/>
      <w:bookmarkEnd w:id="168"/>
      <w:r w:rsidRPr="00F6048D">
        <w:rPr>
          <w:rFonts w:ascii="Times New Roman" w:eastAsiaTheme="minorEastAsia" w:hAnsi="Times New Roman"/>
          <w:kern w:val="0"/>
          <w:sz w:val="21"/>
          <w:szCs w:val="21"/>
        </w:rPr>
        <w:t xml:space="preserve">11.6 </w:t>
      </w:r>
      <w:r w:rsidRPr="00F6048D">
        <w:rPr>
          <w:rFonts w:ascii="Times New Roman" w:eastAsiaTheme="minorEastAsia" w:hAnsi="Times New Roman"/>
          <w:kern w:val="0"/>
          <w:sz w:val="21"/>
          <w:szCs w:val="21"/>
        </w:rPr>
        <w:t>管理人、托管人及其高级管理人员受稽查或处罚等情况</w:t>
      </w:r>
      <w:bookmarkEnd w:id="169"/>
      <w:bookmarkEnd w:id="170"/>
      <w:bookmarkEnd w:id="171"/>
      <w:bookmarkEnd w:id="172"/>
      <w:bookmarkEnd w:id="173"/>
    </w:p>
    <w:p w:rsidR="00270114" w:rsidRPr="00F6048D" w:rsidRDefault="00270114" w:rsidP="00270114">
      <w:pPr>
        <w:pStyle w:val="20"/>
        <w:spacing w:before="0" w:after="0"/>
        <w:rPr>
          <w:rFonts w:ascii="Times New Roman" w:eastAsiaTheme="minorEastAsia" w:hAnsi="Times New Roman"/>
          <w:kern w:val="0"/>
          <w:sz w:val="21"/>
          <w:szCs w:val="21"/>
        </w:rPr>
      </w:pPr>
      <w:bookmarkStart w:id="175" w:name="_Toc161660023"/>
      <w:r w:rsidRPr="00F6048D">
        <w:rPr>
          <w:rFonts w:ascii="Times New Roman" w:eastAsiaTheme="minorEastAsia" w:hAnsi="Times New Roman"/>
          <w:kern w:val="0"/>
          <w:sz w:val="21"/>
          <w:szCs w:val="21"/>
        </w:rPr>
        <w:t>11.6.1</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管理人及其高级管理人员受稽查或处罚等情况</w:t>
      </w:r>
      <w:bookmarkEnd w:id="175"/>
    </w:p>
    <w:p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报告期内，管理人未受稽查或处罚，亦未发现管理人的高级管理人员受稽查或处罚。</w:t>
      </w:r>
    </w:p>
    <w:p w:rsidR="00270114" w:rsidRPr="00F6048D" w:rsidRDefault="00270114" w:rsidP="00270114">
      <w:pPr>
        <w:pStyle w:val="20"/>
        <w:spacing w:before="0" w:after="0"/>
        <w:rPr>
          <w:rFonts w:ascii="Times New Roman" w:eastAsiaTheme="minorEastAsia" w:hAnsi="Times New Roman"/>
          <w:kern w:val="0"/>
          <w:sz w:val="21"/>
          <w:szCs w:val="21"/>
        </w:rPr>
      </w:pPr>
      <w:bookmarkStart w:id="176" w:name="_Toc161660024"/>
      <w:r w:rsidRPr="00F6048D">
        <w:rPr>
          <w:rFonts w:ascii="Times New Roman" w:eastAsiaTheme="minorEastAsia" w:hAnsi="Times New Roman"/>
          <w:kern w:val="0"/>
          <w:sz w:val="21"/>
          <w:szCs w:val="21"/>
        </w:rPr>
        <w:t>11.6.2</w:t>
      </w:r>
      <w:r w:rsidRPr="00F6048D">
        <w:rPr>
          <w:rFonts w:ascii="Times New Roman" w:eastAsiaTheme="minorEastAsia" w:hAnsi="Times New Roman" w:hint="eastAsia"/>
          <w:kern w:val="0"/>
          <w:sz w:val="21"/>
          <w:szCs w:val="21"/>
        </w:rPr>
        <w:t xml:space="preserve"> </w:t>
      </w:r>
      <w:r w:rsidRPr="00F6048D">
        <w:rPr>
          <w:rFonts w:ascii="Times New Roman" w:eastAsiaTheme="minorEastAsia" w:hAnsi="Times New Roman" w:hint="eastAsia"/>
          <w:kern w:val="0"/>
          <w:sz w:val="21"/>
          <w:szCs w:val="21"/>
        </w:rPr>
        <w:t>托管人及其高级管理人员受稽查或处罚等情况</w:t>
      </w:r>
      <w:bookmarkEnd w:id="176"/>
    </w:p>
    <w:p w:rsidR="00270114" w:rsidRPr="00F6048D" w:rsidRDefault="00270114" w:rsidP="00270114">
      <w:pPr>
        <w:widowControl/>
        <w:spacing w:line="360" w:lineRule="auto"/>
        <w:ind w:firstLineChars="200" w:firstLine="420"/>
        <w:jc w:val="left"/>
        <w:rPr>
          <w:rFonts w:eastAsiaTheme="minorEastAsia"/>
          <w:szCs w:val="21"/>
        </w:rPr>
      </w:pPr>
      <w:r w:rsidRPr="00F6048D">
        <w:rPr>
          <w:rFonts w:eastAsiaTheme="minorEastAsia"/>
          <w:szCs w:val="21"/>
        </w:rPr>
        <w:t>报告期内，托管人未受稽查或处罚，亦未发现托管人的高级管理人员受稽查或处罚。</w:t>
      </w:r>
    </w:p>
    <w:p w:rsidR="001A59F9" w:rsidRPr="00F6048D" w:rsidRDefault="006F7070" w:rsidP="00AB3B5F">
      <w:pPr>
        <w:pStyle w:val="20"/>
        <w:spacing w:before="0" w:after="0"/>
        <w:rPr>
          <w:rFonts w:ascii="Times New Roman" w:eastAsiaTheme="minorEastAsia" w:hAnsi="Times New Roman"/>
          <w:kern w:val="0"/>
          <w:sz w:val="21"/>
          <w:szCs w:val="21"/>
        </w:rPr>
      </w:pPr>
      <w:bookmarkStart w:id="177" w:name="_Toc161660025"/>
      <w:r w:rsidRPr="00F6048D">
        <w:rPr>
          <w:rFonts w:ascii="Times New Roman" w:hAnsi="Times New Roman"/>
          <w:kern w:val="0"/>
          <w:sz w:val="21"/>
          <w:szCs w:val="21"/>
        </w:rPr>
        <w:t>11.7</w:t>
      </w:r>
      <w:r w:rsidRPr="00F6048D">
        <w:rPr>
          <w:rFonts w:ascii="Times New Roman" w:eastAsiaTheme="minorEastAsia" w:hAnsi="Times New Roman"/>
          <w:kern w:val="0"/>
          <w:sz w:val="21"/>
          <w:szCs w:val="21"/>
        </w:rPr>
        <w:tab/>
      </w:r>
      <w:r w:rsidR="005B5C28" w:rsidRPr="00F6048D">
        <w:rPr>
          <w:rFonts w:ascii="Times New Roman" w:eastAsiaTheme="minorEastAsia" w:hAnsi="Times New Roman"/>
          <w:kern w:val="0"/>
          <w:sz w:val="21"/>
          <w:szCs w:val="21"/>
        </w:rPr>
        <w:tab/>
      </w:r>
      <w:r w:rsidR="001A59F9" w:rsidRPr="00F6048D">
        <w:rPr>
          <w:rFonts w:ascii="Times New Roman" w:eastAsiaTheme="minorEastAsia" w:hAnsi="Times New Roman"/>
          <w:kern w:val="0"/>
          <w:sz w:val="21"/>
          <w:szCs w:val="21"/>
        </w:rPr>
        <w:t>基金租用证券公司交易单元的有关情况</w:t>
      </w:r>
      <w:bookmarkEnd w:id="174"/>
      <w:bookmarkEnd w:id="177"/>
    </w:p>
    <w:p w:rsidR="001A59F9" w:rsidRPr="00F6048D" w:rsidRDefault="00C44425" w:rsidP="00AB3B5F">
      <w:pPr>
        <w:spacing w:line="360" w:lineRule="auto"/>
        <w:rPr>
          <w:rFonts w:eastAsiaTheme="minorEastAsia"/>
          <w:b/>
          <w:szCs w:val="21"/>
        </w:rPr>
      </w:pPr>
      <w:bookmarkStart w:id="178" w:name="_Toc249760070"/>
      <w:r w:rsidRPr="00F6048D">
        <w:rPr>
          <w:b/>
          <w:szCs w:val="21"/>
        </w:rPr>
        <w:t>11.7.1</w:t>
      </w:r>
      <w:r w:rsidR="001A59F9" w:rsidRPr="00F6048D">
        <w:rPr>
          <w:rFonts w:eastAsiaTheme="minorEastAsia"/>
          <w:b/>
          <w:szCs w:val="21"/>
        </w:rPr>
        <w:t>基金租用证券公司交易单元进行股票投资及佣金支付情况</w:t>
      </w:r>
      <w:bookmarkEnd w:id="178"/>
    </w:p>
    <w:p w:rsidR="001A59F9" w:rsidRPr="00F6048D" w:rsidRDefault="001A59F9" w:rsidP="00D564C7">
      <w:pPr>
        <w:pStyle w:val="a0"/>
        <w:spacing w:line="360" w:lineRule="auto"/>
        <w:ind w:firstLineChars="2600" w:firstLine="5460"/>
        <w:jc w:val="right"/>
        <w:rPr>
          <w:rFonts w:eastAsiaTheme="minorEastAsia"/>
          <w:szCs w:val="21"/>
        </w:rPr>
      </w:pPr>
      <w:r w:rsidRPr="00F6048D">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BF0880" w:rsidRPr="00F6048D" w:rsidTr="006D141C">
        <w:tc>
          <w:tcPr>
            <w:tcW w:w="1560" w:type="dxa"/>
            <w:vMerge w:val="restart"/>
            <w:vAlign w:val="center"/>
          </w:tcPr>
          <w:p w:rsidR="001A59F9" w:rsidRPr="00F6048D" w:rsidRDefault="001A59F9" w:rsidP="00026C9C">
            <w:pPr>
              <w:spacing w:line="360" w:lineRule="auto"/>
              <w:jc w:val="center"/>
              <w:rPr>
                <w:rFonts w:eastAsiaTheme="minorEastAsia"/>
                <w:szCs w:val="21"/>
              </w:rPr>
            </w:pPr>
            <w:bookmarkStart w:id="179" w:name="_Toc249760071"/>
            <w:r w:rsidRPr="00F6048D">
              <w:rPr>
                <w:rFonts w:eastAsiaTheme="minorEastAsia"/>
                <w:szCs w:val="21"/>
              </w:rPr>
              <w:t>券商名称</w:t>
            </w:r>
          </w:p>
        </w:tc>
        <w:tc>
          <w:tcPr>
            <w:tcW w:w="780" w:type="dxa"/>
            <w:vMerge w:val="restart"/>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交易单元数量</w:t>
            </w:r>
          </w:p>
        </w:tc>
        <w:tc>
          <w:tcPr>
            <w:tcW w:w="2880" w:type="dxa"/>
            <w:gridSpan w:val="2"/>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股票交易</w:t>
            </w:r>
          </w:p>
        </w:tc>
        <w:tc>
          <w:tcPr>
            <w:tcW w:w="2700" w:type="dxa"/>
            <w:gridSpan w:val="2"/>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应支付该券商的佣金</w:t>
            </w:r>
          </w:p>
        </w:tc>
        <w:tc>
          <w:tcPr>
            <w:tcW w:w="1080" w:type="dxa"/>
            <w:vMerge w:val="restart"/>
            <w:vAlign w:val="center"/>
          </w:tcPr>
          <w:p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备注</w:t>
            </w:r>
          </w:p>
        </w:tc>
      </w:tr>
      <w:tr w:rsidR="00BF0880" w:rsidRPr="00F6048D" w:rsidTr="006D141C">
        <w:tc>
          <w:tcPr>
            <w:tcW w:w="9000" w:type="dxa"/>
            <w:vMerge/>
            <w:vAlign w:val="center"/>
          </w:tcPr>
          <w:p w:rsidR="001A59F9" w:rsidRPr="00F6048D" w:rsidRDefault="001A59F9" w:rsidP="00026C9C">
            <w:pPr>
              <w:widowControl/>
              <w:spacing w:line="360" w:lineRule="auto"/>
              <w:jc w:val="left"/>
              <w:rPr>
                <w:rFonts w:eastAsiaTheme="minorEastAsia"/>
                <w:szCs w:val="21"/>
              </w:rPr>
            </w:pPr>
          </w:p>
        </w:tc>
        <w:tc>
          <w:tcPr>
            <w:tcW w:w="780" w:type="dxa"/>
            <w:vMerge/>
            <w:vAlign w:val="center"/>
          </w:tcPr>
          <w:p w:rsidR="001A59F9" w:rsidRPr="00F6048D" w:rsidRDefault="001A59F9" w:rsidP="00026C9C">
            <w:pPr>
              <w:widowControl/>
              <w:spacing w:line="360" w:lineRule="auto"/>
              <w:jc w:val="left"/>
              <w:rPr>
                <w:rFonts w:eastAsiaTheme="minorEastAsia"/>
                <w:szCs w:val="21"/>
              </w:rPr>
            </w:pPr>
          </w:p>
        </w:tc>
        <w:tc>
          <w:tcPr>
            <w:tcW w:w="180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占当期股票成交总额的比例</w:t>
            </w:r>
          </w:p>
        </w:tc>
        <w:tc>
          <w:tcPr>
            <w:tcW w:w="1620" w:type="dxa"/>
            <w:vAlign w:val="center"/>
          </w:tcPr>
          <w:p w:rsidR="001A59F9" w:rsidRPr="00F6048D" w:rsidRDefault="001A59F9" w:rsidP="00026C9C">
            <w:pPr>
              <w:spacing w:line="360" w:lineRule="auto"/>
              <w:jc w:val="center"/>
              <w:rPr>
                <w:rFonts w:eastAsiaTheme="minorEastAsia"/>
                <w:kern w:val="0"/>
                <w:szCs w:val="21"/>
              </w:rPr>
            </w:pPr>
            <w:r w:rsidRPr="00F6048D">
              <w:rPr>
                <w:rFonts w:eastAsiaTheme="minorEastAsia"/>
                <w:kern w:val="0"/>
                <w:szCs w:val="21"/>
              </w:rPr>
              <w:t>佣金</w:t>
            </w:r>
          </w:p>
        </w:tc>
        <w:tc>
          <w:tcPr>
            <w:tcW w:w="108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占当期佣金总量的比例</w:t>
            </w:r>
          </w:p>
        </w:tc>
        <w:tc>
          <w:tcPr>
            <w:tcW w:w="1080" w:type="dxa"/>
            <w:vMerge/>
            <w:vAlign w:val="center"/>
          </w:tcPr>
          <w:p w:rsidR="001A59F9" w:rsidRPr="00F6048D" w:rsidRDefault="001A59F9" w:rsidP="00026C9C">
            <w:pPr>
              <w:widowControl/>
              <w:spacing w:line="360" w:lineRule="auto"/>
              <w:jc w:val="left"/>
              <w:rPr>
                <w:rFonts w:eastAsiaTheme="minorEastAsia"/>
                <w:kern w:val="0"/>
                <w:szCs w:val="21"/>
              </w:rPr>
            </w:pPr>
          </w:p>
        </w:tc>
      </w:tr>
      <w:tr w:rsidR="00C448E1">
        <w:tc>
          <w:tcPr>
            <w:tcW w:w="1560" w:type="dxa"/>
            <w:vAlign w:val="center"/>
          </w:tcPr>
          <w:p w:rsidR="00C448E1" w:rsidRDefault="00BD044F">
            <w:pPr>
              <w:jc w:val="left"/>
            </w:pPr>
            <w:r>
              <w:rPr>
                <w:rFonts w:eastAsiaTheme="minorEastAsia"/>
                <w:szCs w:val="21"/>
              </w:rPr>
              <w:t>上海证券</w:t>
            </w:r>
          </w:p>
        </w:tc>
        <w:tc>
          <w:tcPr>
            <w:tcW w:w="780" w:type="dxa"/>
            <w:vAlign w:val="center"/>
          </w:tcPr>
          <w:p w:rsidR="00C448E1" w:rsidRDefault="00BD044F">
            <w:pPr>
              <w:jc w:val="right"/>
            </w:pPr>
            <w:r>
              <w:rPr>
                <w:rFonts w:eastAsiaTheme="minorEastAsia"/>
                <w:szCs w:val="21"/>
              </w:rPr>
              <w:t>1</w:t>
            </w:r>
          </w:p>
        </w:tc>
        <w:tc>
          <w:tcPr>
            <w:tcW w:w="1800" w:type="dxa"/>
            <w:vAlign w:val="center"/>
          </w:tcPr>
          <w:p w:rsidR="00C448E1" w:rsidRDefault="00BD044F">
            <w:pPr>
              <w:jc w:val="right"/>
            </w:pPr>
            <w:r>
              <w:rPr>
                <w:rFonts w:eastAsiaTheme="minorEastAsia"/>
                <w:szCs w:val="21"/>
              </w:rPr>
              <w:t>-</w:t>
            </w:r>
          </w:p>
        </w:tc>
        <w:tc>
          <w:tcPr>
            <w:tcW w:w="1080" w:type="dxa"/>
            <w:vAlign w:val="center"/>
          </w:tcPr>
          <w:p w:rsidR="00C448E1" w:rsidRDefault="00BD044F">
            <w:pPr>
              <w:jc w:val="right"/>
            </w:pPr>
            <w:r>
              <w:rPr>
                <w:rFonts w:eastAsiaTheme="minorEastAsia"/>
                <w:szCs w:val="21"/>
              </w:rPr>
              <w:t>-</w:t>
            </w:r>
          </w:p>
        </w:tc>
        <w:tc>
          <w:tcPr>
            <w:tcW w:w="1620" w:type="dxa"/>
            <w:vAlign w:val="center"/>
          </w:tcPr>
          <w:p w:rsidR="00C448E1" w:rsidRDefault="00BD044F">
            <w:pPr>
              <w:jc w:val="right"/>
            </w:pPr>
            <w:r>
              <w:rPr>
                <w:rFonts w:eastAsiaTheme="minorEastAsia"/>
                <w:szCs w:val="21"/>
              </w:rPr>
              <w:t>-</w:t>
            </w:r>
          </w:p>
        </w:tc>
        <w:tc>
          <w:tcPr>
            <w:tcW w:w="1080" w:type="dxa"/>
            <w:vAlign w:val="center"/>
          </w:tcPr>
          <w:p w:rsidR="00C448E1" w:rsidRDefault="00BD044F">
            <w:pPr>
              <w:jc w:val="right"/>
            </w:pPr>
            <w:r>
              <w:rPr>
                <w:rFonts w:eastAsiaTheme="minorEastAsia"/>
                <w:szCs w:val="21"/>
              </w:rPr>
              <w:t>-</w:t>
            </w:r>
          </w:p>
        </w:tc>
        <w:tc>
          <w:tcPr>
            <w:tcW w:w="1080" w:type="dxa"/>
            <w:vAlign w:val="center"/>
          </w:tcPr>
          <w:p w:rsidR="00C448E1" w:rsidRDefault="00BD044F">
            <w:pPr>
              <w:jc w:val="left"/>
            </w:pPr>
            <w:r>
              <w:rPr>
                <w:rFonts w:eastAsiaTheme="minorEastAsia"/>
                <w:szCs w:val="21"/>
              </w:rPr>
              <w:t>-</w:t>
            </w:r>
          </w:p>
        </w:tc>
      </w:tr>
      <w:tr w:rsidR="00C448E1">
        <w:tc>
          <w:tcPr>
            <w:tcW w:w="1560" w:type="dxa"/>
            <w:vAlign w:val="center"/>
          </w:tcPr>
          <w:p w:rsidR="00C448E1" w:rsidRDefault="00BD044F">
            <w:pPr>
              <w:jc w:val="left"/>
            </w:pPr>
            <w:r>
              <w:rPr>
                <w:rFonts w:eastAsiaTheme="minorEastAsia"/>
                <w:szCs w:val="21"/>
              </w:rPr>
              <w:t>国盛证券</w:t>
            </w:r>
          </w:p>
        </w:tc>
        <w:tc>
          <w:tcPr>
            <w:tcW w:w="780" w:type="dxa"/>
            <w:vAlign w:val="center"/>
          </w:tcPr>
          <w:p w:rsidR="00C448E1" w:rsidRDefault="00BD044F">
            <w:pPr>
              <w:jc w:val="right"/>
            </w:pPr>
            <w:r>
              <w:rPr>
                <w:rFonts w:eastAsiaTheme="minorEastAsia"/>
                <w:szCs w:val="21"/>
              </w:rPr>
              <w:t>2</w:t>
            </w:r>
          </w:p>
        </w:tc>
        <w:tc>
          <w:tcPr>
            <w:tcW w:w="1800" w:type="dxa"/>
            <w:vAlign w:val="center"/>
          </w:tcPr>
          <w:p w:rsidR="00C448E1" w:rsidRDefault="00BD044F">
            <w:pPr>
              <w:jc w:val="right"/>
            </w:pPr>
            <w:r>
              <w:rPr>
                <w:rFonts w:eastAsiaTheme="minorEastAsia"/>
                <w:szCs w:val="21"/>
              </w:rPr>
              <w:t>288,017,336.18</w:t>
            </w:r>
          </w:p>
        </w:tc>
        <w:tc>
          <w:tcPr>
            <w:tcW w:w="1080" w:type="dxa"/>
            <w:vAlign w:val="center"/>
          </w:tcPr>
          <w:p w:rsidR="00C448E1" w:rsidRDefault="00BD044F">
            <w:pPr>
              <w:jc w:val="right"/>
            </w:pPr>
            <w:r>
              <w:rPr>
                <w:rFonts w:eastAsiaTheme="minorEastAsia"/>
                <w:szCs w:val="21"/>
              </w:rPr>
              <w:t>32.63%</w:t>
            </w:r>
          </w:p>
        </w:tc>
        <w:tc>
          <w:tcPr>
            <w:tcW w:w="1620" w:type="dxa"/>
            <w:vAlign w:val="center"/>
          </w:tcPr>
          <w:p w:rsidR="00C448E1" w:rsidRDefault="00BD044F">
            <w:pPr>
              <w:jc w:val="right"/>
            </w:pPr>
            <w:r>
              <w:rPr>
                <w:rFonts w:eastAsiaTheme="minorEastAsia"/>
                <w:szCs w:val="21"/>
              </w:rPr>
              <w:t>375,214.27</w:t>
            </w:r>
          </w:p>
        </w:tc>
        <w:tc>
          <w:tcPr>
            <w:tcW w:w="1080" w:type="dxa"/>
            <w:vAlign w:val="center"/>
          </w:tcPr>
          <w:p w:rsidR="00C448E1" w:rsidRDefault="00BD044F">
            <w:pPr>
              <w:jc w:val="right"/>
            </w:pPr>
            <w:r>
              <w:rPr>
                <w:rFonts w:eastAsiaTheme="minorEastAsia"/>
                <w:szCs w:val="21"/>
              </w:rPr>
              <w:t>32.67%</w:t>
            </w:r>
          </w:p>
        </w:tc>
        <w:tc>
          <w:tcPr>
            <w:tcW w:w="1080" w:type="dxa"/>
            <w:vAlign w:val="center"/>
          </w:tcPr>
          <w:p w:rsidR="00C448E1" w:rsidRDefault="00BD044F">
            <w:pPr>
              <w:jc w:val="left"/>
            </w:pPr>
            <w:r>
              <w:rPr>
                <w:rFonts w:eastAsiaTheme="minorEastAsia"/>
                <w:szCs w:val="21"/>
              </w:rPr>
              <w:t>-</w:t>
            </w:r>
          </w:p>
        </w:tc>
      </w:tr>
      <w:tr w:rsidR="00C448E1">
        <w:tc>
          <w:tcPr>
            <w:tcW w:w="1560" w:type="dxa"/>
            <w:vAlign w:val="center"/>
          </w:tcPr>
          <w:p w:rsidR="00C448E1" w:rsidRDefault="00BD044F">
            <w:pPr>
              <w:jc w:val="left"/>
            </w:pPr>
            <w:r>
              <w:rPr>
                <w:rFonts w:eastAsiaTheme="minorEastAsia"/>
                <w:szCs w:val="21"/>
              </w:rPr>
              <w:t>天风证券</w:t>
            </w:r>
          </w:p>
        </w:tc>
        <w:tc>
          <w:tcPr>
            <w:tcW w:w="780" w:type="dxa"/>
            <w:vAlign w:val="center"/>
          </w:tcPr>
          <w:p w:rsidR="00C448E1" w:rsidRDefault="00BD044F">
            <w:pPr>
              <w:jc w:val="right"/>
            </w:pPr>
            <w:r>
              <w:rPr>
                <w:rFonts w:eastAsiaTheme="minorEastAsia"/>
                <w:szCs w:val="21"/>
              </w:rPr>
              <w:t>2</w:t>
            </w:r>
          </w:p>
        </w:tc>
        <w:tc>
          <w:tcPr>
            <w:tcW w:w="1800" w:type="dxa"/>
            <w:vAlign w:val="center"/>
          </w:tcPr>
          <w:p w:rsidR="00C448E1" w:rsidRDefault="00BD044F">
            <w:pPr>
              <w:jc w:val="right"/>
            </w:pPr>
            <w:r>
              <w:rPr>
                <w:rFonts w:eastAsiaTheme="minorEastAsia"/>
                <w:szCs w:val="21"/>
              </w:rPr>
              <w:t>278,216,152.54</w:t>
            </w:r>
          </w:p>
        </w:tc>
        <w:tc>
          <w:tcPr>
            <w:tcW w:w="1080" w:type="dxa"/>
            <w:vAlign w:val="center"/>
          </w:tcPr>
          <w:p w:rsidR="00C448E1" w:rsidRDefault="00BD044F">
            <w:pPr>
              <w:jc w:val="right"/>
            </w:pPr>
            <w:r>
              <w:rPr>
                <w:rFonts w:eastAsiaTheme="minorEastAsia"/>
                <w:szCs w:val="21"/>
              </w:rPr>
              <w:t>31.52%</w:t>
            </w:r>
          </w:p>
        </w:tc>
        <w:tc>
          <w:tcPr>
            <w:tcW w:w="1620" w:type="dxa"/>
            <w:vAlign w:val="center"/>
          </w:tcPr>
          <w:p w:rsidR="00C448E1" w:rsidRDefault="00BD044F">
            <w:pPr>
              <w:jc w:val="right"/>
            </w:pPr>
            <w:r>
              <w:rPr>
                <w:rFonts w:eastAsiaTheme="minorEastAsia"/>
                <w:szCs w:val="21"/>
              </w:rPr>
              <w:t>361,683.27</w:t>
            </w:r>
          </w:p>
        </w:tc>
        <w:tc>
          <w:tcPr>
            <w:tcW w:w="1080" w:type="dxa"/>
            <w:vAlign w:val="center"/>
          </w:tcPr>
          <w:p w:rsidR="00C448E1" w:rsidRDefault="00BD044F">
            <w:pPr>
              <w:jc w:val="right"/>
            </w:pPr>
            <w:r>
              <w:rPr>
                <w:rFonts w:eastAsiaTheme="minorEastAsia"/>
                <w:szCs w:val="21"/>
              </w:rPr>
              <w:t>31.49%</w:t>
            </w:r>
          </w:p>
        </w:tc>
        <w:tc>
          <w:tcPr>
            <w:tcW w:w="1080" w:type="dxa"/>
            <w:vAlign w:val="center"/>
          </w:tcPr>
          <w:p w:rsidR="00C448E1" w:rsidRDefault="00BD044F">
            <w:pPr>
              <w:jc w:val="left"/>
            </w:pPr>
            <w:r>
              <w:rPr>
                <w:rFonts w:eastAsiaTheme="minorEastAsia"/>
                <w:szCs w:val="21"/>
              </w:rPr>
              <w:t>-</w:t>
            </w:r>
          </w:p>
        </w:tc>
      </w:tr>
      <w:tr w:rsidR="00C448E1">
        <w:tc>
          <w:tcPr>
            <w:tcW w:w="1560" w:type="dxa"/>
            <w:vAlign w:val="center"/>
          </w:tcPr>
          <w:p w:rsidR="00C448E1" w:rsidRDefault="00BD044F">
            <w:pPr>
              <w:jc w:val="left"/>
            </w:pPr>
            <w:r>
              <w:rPr>
                <w:rFonts w:eastAsiaTheme="minorEastAsia"/>
                <w:szCs w:val="21"/>
              </w:rPr>
              <w:t>中金证券</w:t>
            </w:r>
          </w:p>
        </w:tc>
        <w:tc>
          <w:tcPr>
            <w:tcW w:w="780" w:type="dxa"/>
            <w:vAlign w:val="center"/>
          </w:tcPr>
          <w:p w:rsidR="00C448E1" w:rsidRDefault="00BD044F">
            <w:pPr>
              <w:jc w:val="right"/>
            </w:pPr>
            <w:r>
              <w:rPr>
                <w:rFonts w:eastAsiaTheme="minorEastAsia"/>
                <w:szCs w:val="21"/>
              </w:rPr>
              <w:t>2</w:t>
            </w:r>
          </w:p>
        </w:tc>
        <w:tc>
          <w:tcPr>
            <w:tcW w:w="1800" w:type="dxa"/>
            <w:vAlign w:val="center"/>
          </w:tcPr>
          <w:p w:rsidR="00C448E1" w:rsidRDefault="00BD044F">
            <w:pPr>
              <w:jc w:val="right"/>
            </w:pPr>
            <w:r>
              <w:rPr>
                <w:rFonts w:eastAsiaTheme="minorEastAsia"/>
                <w:szCs w:val="21"/>
              </w:rPr>
              <w:t>128,329,517.30</w:t>
            </w:r>
          </w:p>
        </w:tc>
        <w:tc>
          <w:tcPr>
            <w:tcW w:w="1080" w:type="dxa"/>
            <w:vAlign w:val="center"/>
          </w:tcPr>
          <w:p w:rsidR="00C448E1" w:rsidRDefault="00BD044F">
            <w:pPr>
              <w:jc w:val="right"/>
            </w:pPr>
            <w:r>
              <w:rPr>
                <w:rFonts w:eastAsiaTheme="minorEastAsia"/>
                <w:szCs w:val="21"/>
              </w:rPr>
              <w:t>14.54%</w:t>
            </w:r>
          </w:p>
        </w:tc>
        <w:tc>
          <w:tcPr>
            <w:tcW w:w="1620" w:type="dxa"/>
            <w:vAlign w:val="center"/>
          </w:tcPr>
          <w:p w:rsidR="00C448E1" w:rsidRDefault="00BD044F">
            <w:pPr>
              <w:jc w:val="right"/>
            </w:pPr>
            <w:r>
              <w:rPr>
                <w:rFonts w:eastAsiaTheme="minorEastAsia"/>
                <w:szCs w:val="21"/>
              </w:rPr>
              <w:t>166,828.53</w:t>
            </w:r>
          </w:p>
        </w:tc>
        <w:tc>
          <w:tcPr>
            <w:tcW w:w="1080" w:type="dxa"/>
            <w:vAlign w:val="center"/>
          </w:tcPr>
          <w:p w:rsidR="00C448E1" w:rsidRDefault="00BD044F">
            <w:pPr>
              <w:jc w:val="right"/>
            </w:pPr>
            <w:r>
              <w:rPr>
                <w:rFonts w:eastAsiaTheme="minorEastAsia"/>
                <w:szCs w:val="21"/>
              </w:rPr>
              <w:t>14.53%</w:t>
            </w:r>
          </w:p>
        </w:tc>
        <w:tc>
          <w:tcPr>
            <w:tcW w:w="1080" w:type="dxa"/>
            <w:vAlign w:val="center"/>
          </w:tcPr>
          <w:p w:rsidR="00C448E1" w:rsidRDefault="00BD044F">
            <w:pPr>
              <w:jc w:val="left"/>
            </w:pPr>
            <w:r>
              <w:rPr>
                <w:rFonts w:eastAsiaTheme="minorEastAsia"/>
                <w:szCs w:val="21"/>
              </w:rPr>
              <w:t>-</w:t>
            </w:r>
          </w:p>
        </w:tc>
      </w:tr>
      <w:tr w:rsidR="00C448E1">
        <w:tc>
          <w:tcPr>
            <w:tcW w:w="1560" w:type="dxa"/>
            <w:vAlign w:val="center"/>
          </w:tcPr>
          <w:p w:rsidR="00C448E1" w:rsidRDefault="00BD044F">
            <w:pPr>
              <w:jc w:val="left"/>
            </w:pPr>
            <w:r>
              <w:rPr>
                <w:rFonts w:eastAsiaTheme="minorEastAsia"/>
                <w:szCs w:val="21"/>
              </w:rPr>
              <w:t>中信证券</w:t>
            </w:r>
          </w:p>
        </w:tc>
        <w:tc>
          <w:tcPr>
            <w:tcW w:w="780" w:type="dxa"/>
            <w:vAlign w:val="center"/>
          </w:tcPr>
          <w:p w:rsidR="00C448E1" w:rsidRDefault="00BD044F">
            <w:pPr>
              <w:jc w:val="right"/>
            </w:pPr>
            <w:r>
              <w:rPr>
                <w:rFonts w:eastAsiaTheme="minorEastAsia"/>
                <w:szCs w:val="21"/>
              </w:rPr>
              <w:t>2</w:t>
            </w:r>
          </w:p>
        </w:tc>
        <w:tc>
          <w:tcPr>
            <w:tcW w:w="1800" w:type="dxa"/>
            <w:vAlign w:val="center"/>
          </w:tcPr>
          <w:p w:rsidR="00C448E1" w:rsidRDefault="00BD044F">
            <w:pPr>
              <w:jc w:val="right"/>
            </w:pPr>
            <w:r>
              <w:rPr>
                <w:rFonts w:eastAsiaTheme="minorEastAsia"/>
                <w:szCs w:val="21"/>
              </w:rPr>
              <w:t>104,838,179.93</w:t>
            </w:r>
          </w:p>
        </w:tc>
        <w:tc>
          <w:tcPr>
            <w:tcW w:w="1080" w:type="dxa"/>
            <w:vAlign w:val="center"/>
          </w:tcPr>
          <w:p w:rsidR="00C448E1" w:rsidRDefault="00BD044F">
            <w:pPr>
              <w:jc w:val="right"/>
            </w:pPr>
            <w:r>
              <w:rPr>
                <w:rFonts w:eastAsiaTheme="minorEastAsia"/>
                <w:szCs w:val="21"/>
              </w:rPr>
              <w:t>11.88%</w:t>
            </w:r>
          </w:p>
        </w:tc>
        <w:tc>
          <w:tcPr>
            <w:tcW w:w="1620" w:type="dxa"/>
            <w:vAlign w:val="center"/>
          </w:tcPr>
          <w:p w:rsidR="00C448E1" w:rsidRDefault="00BD044F">
            <w:pPr>
              <w:jc w:val="right"/>
            </w:pPr>
            <w:r>
              <w:rPr>
                <w:rFonts w:eastAsiaTheme="minorEastAsia"/>
                <w:szCs w:val="21"/>
              </w:rPr>
              <w:t>136,287.84</w:t>
            </w:r>
          </w:p>
        </w:tc>
        <w:tc>
          <w:tcPr>
            <w:tcW w:w="1080" w:type="dxa"/>
            <w:vAlign w:val="center"/>
          </w:tcPr>
          <w:p w:rsidR="00C448E1" w:rsidRDefault="00BD044F">
            <w:pPr>
              <w:jc w:val="right"/>
            </w:pPr>
            <w:r>
              <w:rPr>
                <w:rFonts w:eastAsiaTheme="minorEastAsia"/>
                <w:szCs w:val="21"/>
              </w:rPr>
              <w:t>11.87%</w:t>
            </w:r>
          </w:p>
        </w:tc>
        <w:tc>
          <w:tcPr>
            <w:tcW w:w="1080" w:type="dxa"/>
            <w:vAlign w:val="center"/>
          </w:tcPr>
          <w:p w:rsidR="00C448E1" w:rsidRDefault="00BD044F">
            <w:pPr>
              <w:jc w:val="left"/>
            </w:pPr>
            <w:r>
              <w:rPr>
                <w:rFonts w:eastAsiaTheme="minorEastAsia"/>
                <w:szCs w:val="21"/>
              </w:rPr>
              <w:t>-</w:t>
            </w:r>
          </w:p>
        </w:tc>
      </w:tr>
      <w:tr w:rsidR="00C448E1">
        <w:tc>
          <w:tcPr>
            <w:tcW w:w="1560" w:type="dxa"/>
            <w:vAlign w:val="center"/>
          </w:tcPr>
          <w:p w:rsidR="00C448E1" w:rsidRDefault="00BD044F">
            <w:pPr>
              <w:jc w:val="left"/>
            </w:pPr>
            <w:r>
              <w:rPr>
                <w:rFonts w:eastAsiaTheme="minorEastAsia"/>
                <w:szCs w:val="21"/>
              </w:rPr>
              <w:t>瑞银证券</w:t>
            </w:r>
          </w:p>
        </w:tc>
        <w:tc>
          <w:tcPr>
            <w:tcW w:w="780" w:type="dxa"/>
            <w:vAlign w:val="center"/>
          </w:tcPr>
          <w:p w:rsidR="00C448E1" w:rsidRDefault="00BD044F">
            <w:pPr>
              <w:jc w:val="right"/>
            </w:pPr>
            <w:r>
              <w:rPr>
                <w:rFonts w:eastAsiaTheme="minorEastAsia"/>
                <w:szCs w:val="21"/>
              </w:rPr>
              <w:t>2</w:t>
            </w:r>
          </w:p>
        </w:tc>
        <w:tc>
          <w:tcPr>
            <w:tcW w:w="1800" w:type="dxa"/>
            <w:vAlign w:val="center"/>
          </w:tcPr>
          <w:p w:rsidR="00C448E1" w:rsidRDefault="00BD044F">
            <w:pPr>
              <w:jc w:val="right"/>
            </w:pPr>
            <w:r>
              <w:rPr>
                <w:rFonts w:eastAsiaTheme="minorEastAsia"/>
                <w:szCs w:val="21"/>
              </w:rPr>
              <w:t>83,381,853.27</w:t>
            </w:r>
          </w:p>
        </w:tc>
        <w:tc>
          <w:tcPr>
            <w:tcW w:w="1080" w:type="dxa"/>
            <w:vAlign w:val="center"/>
          </w:tcPr>
          <w:p w:rsidR="00C448E1" w:rsidRDefault="00BD044F">
            <w:pPr>
              <w:jc w:val="right"/>
            </w:pPr>
            <w:r>
              <w:rPr>
                <w:rFonts w:eastAsiaTheme="minorEastAsia"/>
                <w:szCs w:val="21"/>
              </w:rPr>
              <w:t>9.45%</w:t>
            </w:r>
          </w:p>
        </w:tc>
        <w:tc>
          <w:tcPr>
            <w:tcW w:w="1620" w:type="dxa"/>
            <w:vAlign w:val="center"/>
          </w:tcPr>
          <w:p w:rsidR="00C448E1" w:rsidRDefault="00BD044F">
            <w:pPr>
              <w:jc w:val="right"/>
            </w:pPr>
            <w:r>
              <w:rPr>
                <w:rFonts w:eastAsiaTheme="minorEastAsia"/>
                <w:szCs w:val="21"/>
              </w:rPr>
              <w:t>108,396.11</w:t>
            </w:r>
          </w:p>
        </w:tc>
        <w:tc>
          <w:tcPr>
            <w:tcW w:w="1080" w:type="dxa"/>
            <w:vAlign w:val="center"/>
          </w:tcPr>
          <w:p w:rsidR="00C448E1" w:rsidRDefault="00BD044F">
            <w:pPr>
              <w:jc w:val="right"/>
            </w:pPr>
            <w:r>
              <w:rPr>
                <w:rFonts w:eastAsiaTheme="minorEastAsia"/>
                <w:szCs w:val="21"/>
              </w:rPr>
              <w:t>9.44%</w:t>
            </w:r>
          </w:p>
        </w:tc>
        <w:tc>
          <w:tcPr>
            <w:tcW w:w="1080" w:type="dxa"/>
            <w:vAlign w:val="center"/>
          </w:tcPr>
          <w:p w:rsidR="00C448E1" w:rsidRDefault="00BD044F">
            <w:pPr>
              <w:jc w:val="left"/>
            </w:pPr>
            <w:r>
              <w:rPr>
                <w:rFonts w:eastAsiaTheme="minorEastAsia"/>
                <w:szCs w:val="21"/>
              </w:rPr>
              <w:t>-</w:t>
            </w:r>
          </w:p>
        </w:tc>
      </w:tr>
    </w:tbl>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上述佣金按市场佣金率计算，以扣除由中国证券登记结算有限责任公司收取的证管费、经手费和适用期间内由券商承担的证券结算风险基金后的净额列示。</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交易单元的选择标准：</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）资本金雄厚</w:t>
      </w:r>
      <w:r>
        <w:rPr>
          <w:rFonts w:eastAsiaTheme="minorEastAsia"/>
          <w:kern w:val="0"/>
          <w:szCs w:val="21"/>
        </w:rPr>
        <w:t>,</w:t>
      </w:r>
      <w:r>
        <w:rPr>
          <w:rFonts w:eastAsiaTheme="minorEastAsia"/>
          <w:kern w:val="0"/>
          <w:szCs w:val="21"/>
        </w:rPr>
        <w:t>信誉良好。</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）财务状况良好</w:t>
      </w:r>
      <w:r>
        <w:rPr>
          <w:rFonts w:eastAsiaTheme="minorEastAsia"/>
          <w:kern w:val="0"/>
          <w:szCs w:val="21"/>
        </w:rPr>
        <w:t>,</w:t>
      </w:r>
      <w:r>
        <w:rPr>
          <w:rFonts w:eastAsiaTheme="minorEastAsia"/>
          <w:kern w:val="0"/>
          <w:szCs w:val="21"/>
        </w:rPr>
        <w:t>经营行为规范。</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）内部管理规范、严格</w:t>
      </w:r>
      <w:r>
        <w:rPr>
          <w:rFonts w:eastAsiaTheme="minorEastAsia"/>
          <w:kern w:val="0"/>
          <w:szCs w:val="21"/>
        </w:rPr>
        <w:t>,</w:t>
      </w:r>
      <w:r>
        <w:rPr>
          <w:rFonts w:eastAsiaTheme="minorEastAsia"/>
          <w:kern w:val="0"/>
          <w:szCs w:val="21"/>
        </w:rPr>
        <w:t>具备健全的内控制度。</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）具备基金运作所需的高效、安全的通讯条件</w:t>
      </w:r>
      <w:r>
        <w:rPr>
          <w:rFonts w:eastAsiaTheme="minorEastAsia"/>
          <w:kern w:val="0"/>
          <w:szCs w:val="21"/>
        </w:rPr>
        <w:t>,</w:t>
      </w:r>
      <w:r>
        <w:rPr>
          <w:rFonts w:eastAsiaTheme="minorEastAsia"/>
          <w:kern w:val="0"/>
          <w:szCs w:val="21"/>
        </w:rPr>
        <w:t>交易设施符合代理本基金进行证券交易的需要</w:t>
      </w:r>
      <w:r>
        <w:rPr>
          <w:rFonts w:eastAsiaTheme="minorEastAsia"/>
          <w:kern w:val="0"/>
          <w:szCs w:val="21"/>
        </w:rPr>
        <w:t>,</w:t>
      </w:r>
      <w:r>
        <w:rPr>
          <w:rFonts w:eastAsiaTheme="minorEastAsia"/>
          <w:kern w:val="0"/>
          <w:szCs w:val="21"/>
        </w:rPr>
        <w:t>并能为本基金提供全面的信息服务。</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）研究实力较强</w:t>
      </w:r>
      <w:r>
        <w:rPr>
          <w:rFonts w:eastAsiaTheme="minorEastAsia"/>
          <w:kern w:val="0"/>
          <w:szCs w:val="21"/>
        </w:rPr>
        <w:t>,</w:t>
      </w:r>
      <w:r>
        <w:rPr>
          <w:rFonts w:eastAsiaTheme="minorEastAsia"/>
          <w:kern w:val="0"/>
          <w:szCs w:val="21"/>
        </w:rPr>
        <w:t>有固定的研究机构和专门研究人员</w:t>
      </w:r>
      <w:r>
        <w:rPr>
          <w:rFonts w:eastAsiaTheme="minorEastAsia"/>
          <w:kern w:val="0"/>
          <w:szCs w:val="21"/>
        </w:rPr>
        <w:t>,</w:t>
      </w:r>
      <w:r>
        <w:rPr>
          <w:rFonts w:eastAsiaTheme="minorEastAsia"/>
          <w:kern w:val="0"/>
          <w:szCs w:val="21"/>
        </w:rPr>
        <w:t>能及时、定期、全面地为本基金提供宏观经济、行业情况、市场走向、个股分析的研究报告及周到的信息服务。</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交易单元的选择程序：</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）本基金管理人定期召开会议，组织相关部门依据交易单元的选择标准对交易单元候选券商进行评估，确定选用交易单元的券商。</w:t>
      </w:r>
    </w:p>
    <w:p w:rsidR="00C448E1" w:rsidRDefault="00BD044F">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）本基金管理人与券商签订交易单元租用协议，并通知基金托管人。</w:t>
      </w:r>
    </w:p>
    <w:p w:rsidR="001A59F9" w:rsidRPr="00F6048D" w:rsidRDefault="001A59F9" w:rsidP="004352A8">
      <w:pPr>
        <w:tabs>
          <w:tab w:val="left" w:pos="426"/>
        </w:tabs>
        <w:spacing w:line="360" w:lineRule="auto"/>
        <w:ind w:firstLineChars="200" w:firstLine="420"/>
        <w:jc w:val="left"/>
        <w:rPr>
          <w:rFonts w:eastAsiaTheme="minorEastAsia"/>
          <w:kern w:val="0"/>
          <w:szCs w:val="21"/>
        </w:rPr>
      </w:pPr>
      <w:r w:rsidRPr="00F6048D">
        <w:rPr>
          <w:rFonts w:eastAsiaTheme="minorEastAsia"/>
          <w:kern w:val="0"/>
          <w:szCs w:val="21"/>
        </w:rPr>
        <w:t xml:space="preserve">4. </w:t>
      </w:r>
      <w:r w:rsidRPr="00F6048D">
        <w:rPr>
          <w:rFonts w:eastAsiaTheme="minorEastAsia"/>
          <w:kern w:val="0"/>
          <w:szCs w:val="21"/>
        </w:rPr>
        <w:t>本基金本年度无新增席位，无注销席位。</w:t>
      </w:r>
    </w:p>
    <w:p w:rsidR="001A59F9" w:rsidRPr="00F6048D" w:rsidRDefault="00875EFA" w:rsidP="00A36984">
      <w:pPr>
        <w:spacing w:line="360" w:lineRule="auto"/>
        <w:rPr>
          <w:rFonts w:eastAsiaTheme="minorEastAsia"/>
          <w:b/>
          <w:szCs w:val="21"/>
        </w:rPr>
      </w:pPr>
      <w:r w:rsidRPr="00F6048D">
        <w:rPr>
          <w:b/>
          <w:szCs w:val="21"/>
        </w:rPr>
        <w:t>11.7.2</w:t>
      </w:r>
      <w:r w:rsidR="001A59F9" w:rsidRPr="00F6048D">
        <w:rPr>
          <w:rFonts w:eastAsiaTheme="minorEastAsia"/>
          <w:b/>
          <w:szCs w:val="21"/>
        </w:rPr>
        <w:t>基金租用证券公司交易单元进行其他证券投资的情况</w:t>
      </w:r>
      <w:bookmarkEnd w:id="179"/>
    </w:p>
    <w:p w:rsidR="001A59F9" w:rsidRPr="00F6048D" w:rsidRDefault="001A59F9" w:rsidP="00026C9C">
      <w:pPr>
        <w:spacing w:line="360" w:lineRule="auto"/>
        <w:ind w:firstLine="420"/>
        <w:jc w:val="right"/>
        <w:rPr>
          <w:rFonts w:eastAsiaTheme="minorEastAsia"/>
          <w:szCs w:val="21"/>
        </w:rPr>
      </w:pPr>
      <w:bookmarkStart w:id="180" w:name="_Toc249707408"/>
      <w:r w:rsidRPr="00F6048D">
        <w:rPr>
          <w:rFonts w:eastAsiaTheme="minorEastAsia"/>
          <w:szCs w:val="21"/>
        </w:rPr>
        <w:t>金额单位</w:t>
      </w:r>
      <w:r w:rsidRPr="00F6048D">
        <w:rPr>
          <w:rFonts w:eastAsiaTheme="minorEastAsia"/>
          <w:kern w:val="0"/>
          <w:szCs w:val="21"/>
        </w:rPr>
        <w:t>：</w:t>
      </w:r>
      <w:r w:rsidRPr="00F6048D">
        <w:rPr>
          <w:rFonts w:eastAsiaTheme="minorEastAsia"/>
          <w:kern w:val="0"/>
          <w:szCs w:val="21"/>
          <w:lang w:val="zh-CN"/>
        </w:rPr>
        <w:t>人民币元</w:t>
      </w:r>
      <w:bookmarkEnd w:id="1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BF0880" w:rsidRPr="00F6048D" w:rsidTr="00EC47EE">
        <w:tc>
          <w:tcPr>
            <w:tcW w:w="1560" w:type="dxa"/>
            <w:vMerge w:val="restart"/>
            <w:vAlign w:val="center"/>
          </w:tcPr>
          <w:p w:rsidR="006E344B" w:rsidRPr="00F6048D" w:rsidRDefault="006E344B" w:rsidP="00EC47EE">
            <w:pPr>
              <w:spacing w:line="360" w:lineRule="auto"/>
              <w:jc w:val="center"/>
              <w:rPr>
                <w:rFonts w:eastAsiaTheme="minorEastAsia"/>
                <w:kern w:val="0"/>
                <w:szCs w:val="21"/>
              </w:rPr>
            </w:pPr>
            <w:r w:rsidRPr="00F6048D">
              <w:rPr>
                <w:rFonts w:eastAsiaTheme="minorEastAsia"/>
                <w:szCs w:val="21"/>
              </w:rPr>
              <w:t>券商名称</w:t>
            </w:r>
          </w:p>
        </w:tc>
        <w:tc>
          <w:tcPr>
            <w:tcW w:w="2400" w:type="dxa"/>
            <w:gridSpan w:val="2"/>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债券交易</w:t>
            </w:r>
          </w:p>
        </w:tc>
        <w:tc>
          <w:tcPr>
            <w:tcW w:w="2340" w:type="dxa"/>
            <w:gridSpan w:val="2"/>
            <w:vAlign w:val="center"/>
          </w:tcPr>
          <w:p w:rsidR="006E344B" w:rsidRPr="00F6048D" w:rsidRDefault="00034AE9" w:rsidP="00EC47EE">
            <w:pPr>
              <w:spacing w:line="360" w:lineRule="auto"/>
              <w:jc w:val="center"/>
              <w:rPr>
                <w:rFonts w:eastAsiaTheme="minorEastAsia"/>
                <w:szCs w:val="21"/>
              </w:rPr>
            </w:pPr>
            <w:r w:rsidRPr="00F6048D">
              <w:rPr>
                <w:szCs w:val="21"/>
              </w:rPr>
              <w:t>债券</w:t>
            </w:r>
            <w:r w:rsidR="006E344B" w:rsidRPr="00F6048D">
              <w:rPr>
                <w:rFonts w:eastAsiaTheme="minorEastAsia"/>
                <w:szCs w:val="21"/>
              </w:rPr>
              <w:t>回购交易</w:t>
            </w:r>
          </w:p>
        </w:tc>
        <w:tc>
          <w:tcPr>
            <w:tcW w:w="2700" w:type="dxa"/>
            <w:gridSpan w:val="2"/>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权证交易</w:t>
            </w:r>
          </w:p>
        </w:tc>
      </w:tr>
      <w:tr w:rsidR="00BF0880" w:rsidRPr="00F6048D" w:rsidTr="00EC47EE">
        <w:tc>
          <w:tcPr>
            <w:tcW w:w="1560" w:type="dxa"/>
            <w:vMerge/>
            <w:vAlign w:val="center"/>
          </w:tcPr>
          <w:p w:rsidR="006E344B" w:rsidRPr="00F6048D" w:rsidRDefault="006E344B" w:rsidP="00EC47EE">
            <w:pPr>
              <w:widowControl/>
              <w:spacing w:line="360" w:lineRule="auto"/>
              <w:jc w:val="left"/>
              <w:rPr>
                <w:rFonts w:eastAsiaTheme="minorEastAsia"/>
                <w:kern w:val="0"/>
                <w:szCs w:val="21"/>
              </w:rPr>
            </w:pPr>
          </w:p>
        </w:tc>
        <w:tc>
          <w:tcPr>
            <w:tcW w:w="1320"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080"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占当期债券成交总额的比例</w:t>
            </w:r>
          </w:p>
        </w:tc>
        <w:tc>
          <w:tcPr>
            <w:tcW w:w="1143"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197"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占当期</w:t>
            </w:r>
            <w:r w:rsidR="00034AE9" w:rsidRPr="00F6048D">
              <w:rPr>
                <w:szCs w:val="21"/>
              </w:rPr>
              <w:t>债券</w:t>
            </w:r>
            <w:r w:rsidRPr="00F6048D">
              <w:rPr>
                <w:rFonts w:eastAsiaTheme="minorEastAsia"/>
                <w:szCs w:val="21"/>
              </w:rPr>
              <w:t>回购成交总额的比例</w:t>
            </w:r>
          </w:p>
        </w:tc>
        <w:tc>
          <w:tcPr>
            <w:tcW w:w="1497"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成交金额</w:t>
            </w:r>
          </w:p>
        </w:tc>
        <w:tc>
          <w:tcPr>
            <w:tcW w:w="1203" w:type="dxa"/>
            <w:vAlign w:val="center"/>
          </w:tcPr>
          <w:p w:rsidR="006E344B" w:rsidRPr="00F6048D" w:rsidRDefault="006E344B" w:rsidP="00EC47EE">
            <w:pPr>
              <w:spacing w:line="360" w:lineRule="auto"/>
              <w:jc w:val="center"/>
              <w:rPr>
                <w:rFonts w:eastAsiaTheme="minorEastAsia"/>
                <w:szCs w:val="21"/>
              </w:rPr>
            </w:pPr>
            <w:r w:rsidRPr="00F6048D">
              <w:rPr>
                <w:rFonts w:eastAsiaTheme="minorEastAsia"/>
                <w:szCs w:val="21"/>
              </w:rPr>
              <w:t>占当期权证成交总额的比例</w:t>
            </w:r>
          </w:p>
        </w:tc>
      </w:tr>
      <w:tr w:rsidR="00C448E1">
        <w:tc>
          <w:tcPr>
            <w:tcW w:w="1560" w:type="dxa"/>
            <w:vAlign w:val="center"/>
          </w:tcPr>
          <w:p w:rsidR="00C448E1" w:rsidRDefault="00BD044F">
            <w:pPr>
              <w:jc w:val="left"/>
            </w:pPr>
            <w:r>
              <w:rPr>
                <w:rFonts w:eastAsiaTheme="minorEastAsia"/>
                <w:szCs w:val="21"/>
              </w:rPr>
              <w:t>上海证券</w:t>
            </w:r>
          </w:p>
        </w:tc>
        <w:tc>
          <w:tcPr>
            <w:tcW w:w="1320" w:type="dxa"/>
            <w:vAlign w:val="center"/>
          </w:tcPr>
          <w:p w:rsidR="00C448E1" w:rsidRDefault="00BD044F">
            <w:pPr>
              <w:jc w:val="right"/>
            </w:pPr>
            <w:r>
              <w:rPr>
                <w:rFonts w:eastAsiaTheme="minorEastAsia"/>
                <w:szCs w:val="21"/>
              </w:rPr>
              <w:t>-</w:t>
            </w:r>
          </w:p>
        </w:tc>
        <w:tc>
          <w:tcPr>
            <w:tcW w:w="1080" w:type="dxa"/>
            <w:vAlign w:val="center"/>
          </w:tcPr>
          <w:p w:rsidR="00C448E1" w:rsidRDefault="00BD044F">
            <w:pPr>
              <w:jc w:val="right"/>
            </w:pPr>
            <w:r>
              <w:rPr>
                <w:rFonts w:eastAsiaTheme="minorEastAsia"/>
                <w:szCs w:val="21"/>
              </w:rPr>
              <w:t>-</w:t>
            </w:r>
          </w:p>
        </w:tc>
        <w:tc>
          <w:tcPr>
            <w:tcW w:w="1143" w:type="dxa"/>
            <w:vAlign w:val="center"/>
          </w:tcPr>
          <w:p w:rsidR="00C448E1" w:rsidRDefault="00BD044F">
            <w:pPr>
              <w:jc w:val="right"/>
            </w:pPr>
            <w:r>
              <w:rPr>
                <w:rFonts w:eastAsiaTheme="minorEastAsia"/>
                <w:szCs w:val="21"/>
              </w:rPr>
              <w:t>-</w:t>
            </w:r>
          </w:p>
        </w:tc>
        <w:tc>
          <w:tcPr>
            <w:tcW w:w="1197" w:type="dxa"/>
            <w:vAlign w:val="center"/>
          </w:tcPr>
          <w:p w:rsidR="00C448E1" w:rsidRDefault="00BD044F">
            <w:pPr>
              <w:jc w:val="right"/>
            </w:pPr>
            <w:r>
              <w:rPr>
                <w:rFonts w:eastAsiaTheme="minorEastAsia"/>
                <w:szCs w:val="21"/>
              </w:rPr>
              <w:t>-</w:t>
            </w:r>
          </w:p>
        </w:tc>
        <w:tc>
          <w:tcPr>
            <w:tcW w:w="1497" w:type="dxa"/>
            <w:vAlign w:val="center"/>
          </w:tcPr>
          <w:p w:rsidR="00C448E1" w:rsidRDefault="00BD044F">
            <w:pPr>
              <w:jc w:val="right"/>
            </w:pPr>
            <w:r>
              <w:rPr>
                <w:rFonts w:eastAsiaTheme="minorEastAsia"/>
                <w:szCs w:val="21"/>
              </w:rPr>
              <w:t>-</w:t>
            </w:r>
          </w:p>
        </w:tc>
        <w:tc>
          <w:tcPr>
            <w:tcW w:w="1203" w:type="dxa"/>
            <w:vAlign w:val="center"/>
          </w:tcPr>
          <w:p w:rsidR="00C448E1" w:rsidRDefault="00BD044F">
            <w:pPr>
              <w:jc w:val="right"/>
            </w:pPr>
            <w:r>
              <w:rPr>
                <w:rFonts w:eastAsiaTheme="minorEastAsia"/>
                <w:szCs w:val="21"/>
              </w:rPr>
              <w:t>-</w:t>
            </w:r>
          </w:p>
        </w:tc>
      </w:tr>
      <w:tr w:rsidR="00C448E1">
        <w:tc>
          <w:tcPr>
            <w:tcW w:w="1560" w:type="dxa"/>
            <w:vAlign w:val="center"/>
          </w:tcPr>
          <w:p w:rsidR="00C448E1" w:rsidRDefault="00BD044F">
            <w:pPr>
              <w:jc w:val="left"/>
            </w:pPr>
            <w:r>
              <w:rPr>
                <w:rFonts w:eastAsiaTheme="minorEastAsia"/>
                <w:szCs w:val="21"/>
              </w:rPr>
              <w:t>国盛证券</w:t>
            </w:r>
          </w:p>
        </w:tc>
        <w:tc>
          <w:tcPr>
            <w:tcW w:w="1320" w:type="dxa"/>
            <w:vAlign w:val="center"/>
          </w:tcPr>
          <w:p w:rsidR="00C448E1" w:rsidRDefault="00BD044F">
            <w:pPr>
              <w:jc w:val="right"/>
            </w:pPr>
            <w:r>
              <w:rPr>
                <w:rFonts w:eastAsiaTheme="minorEastAsia"/>
                <w:szCs w:val="21"/>
              </w:rPr>
              <w:t>-</w:t>
            </w:r>
          </w:p>
        </w:tc>
        <w:tc>
          <w:tcPr>
            <w:tcW w:w="1080" w:type="dxa"/>
            <w:vAlign w:val="center"/>
          </w:tcPr>
          <w:p w:rsidR="00C448E1" w:rsidRDefault="00BD044F">
            <w:pPr>
              <w:jc w:val="right"/>
            </w:pPr>
            <w:r>
              <w:rPr>
                <w:rFonts w:eastAsiaTheme="minorEastAsia"/>
                <w:szCs w:val="21"/>
              </w:rPr>
              <w:t>-</w:t>
            </w:r>
          </w:p>
        </w:tc>
        <w:tc>
          <w:tcPr>
            <w:tcW w:w="1143" w:type="dxa"/>
            <w:vAlign w:val="center"/>
          </w:tcPr>
          <w:p w:rsidR="00C448E1" w:rsidRDefault="00BD044F">
            <w:pPr>
              <w:jc w:val="right"/>
            </w:pPr>
            <w:r>
              <w:rPr>
                <w:rFonts w:eastAsiaTheme="minorEastAsia"/>
                <w:szCs w:val="21"/>
              </w:rPr>
              <w:t>-</w:t>
            </w:r>
          </w:p>
        </w:tc>
        <w:tc>
          <w:tcPr>
            <w:tcW w:w="1197" w:type="dxa"/>
            <w:vAlign w:val="center"/>
          </w:tcPr>
          <w:p w:rsidR="00C448E1" w:rsidRDefault="00BD044F">
            <w:pPr>
              <w:jc w:val="right"/>
            </w:pPr>
            <w:r>
              <w:rPr>
                <w:rFonts w:eastAsiaTheme="minorEastAsia"/>
                <w:szCs w:val="21"/>
              </w:rPr>
              <w:t>-</w:t>
            </w:r>
          </w:p>
        </w:tc>
        <w:tc>
          <w:tcPr>
            <w:tcW w:w="1497" w:type="dxa"/>
            <w:vAlign w:val="center"/>
          </w:tcPr>
          <w:p w:rsidR="00C448E1" w:rsidRDefault="00BD044F">
            <w:pPr>
              <w:jc w:val="right"/>
            </w:pPr>
            <w:r>
              <w:rPr>
                <w:rFonts w:eastAsiaTheme="minorEastAsia"/>
                <w:szCs w:val="21"/>
              </w:rPr>
              <w:t>607,134.14</w:t>
            </w:r>
          </w:p>
        </w:tc>
        <w:tc>
          <w:tcPr>
            <w:tcW w:w="1203" w:type="dxa"/>
            <w:vAlign w:val="center"/>
          </w:tcPr>
          <w:p w:rsidR="00C448E1" w:rsidRDefault="00BD044F">
            <w:pPr>
              <w:jc w:val="right"/>
            </w:pPr>
            <w:r>
              <w:rPr>
                <w:rFonts w:eastAsiaTheme="minorEastAsia"/>
                <w:szCs w:val="21"/>
              </w:rPr>
              <w:t>100.00%</w:t>
            </w:r>
          </w:p>
        </w:tc>
      </w:tr>
      <w:tr w:rsidR="00C448E1">
        <w:tc>
          <w:tcPr>
            <w:tcW w:w="1560" w:type="dxa"/>
            <w:vAlign w:val="center"/>
          </w:tcPr>
          <w:p w:rsidR="00C448E1" w:rsidRDefault="00BD044F">
            <w:pPr>
              <w:jc w:val="left"/>
            </w:pPr>
            <w:r>
              <w:rPr>
                <w:rFonts w:eastAsiaTheme="minorEastAsia"/>
                <w:szCs w:val="21"/>
              </w:rPr>
              <w:t>天风证券</w:t>
            </w:r>
          </w:p>
        </w:tc>
        <w:tc>
          <w:tcPr>
            <w:tcW w:w="1320" w:type="dxa"/>
            <w:vAlign w:val="center"/>
          </w:tcPr>
          <w:p w:rsidR="00C448E1" w:rsidRDefault="00BD044F">
            <w:pPr>
              <w:jc w:val="right"/>
            </w:pPr>
            <w:r>
              <w:rPr>
                <w:rFonts w:eastAsiaTheme="minorEastAsia"/>
                <w:szCs w:val="21"/>
              </w:rPr>
              <w:t>-</w:t>
            </w:r>
          </w:p>
        </w:tc>
        <w:tc>
          <w:tcPr>
            <w:tcW w:w="1080" w:type="dxa"/>
            <w:vAlign w:val="center"/>
          </w:tcPr>
          <w:p w:rsidR="00C448E1" w:rsidRDefault="00BD044F">
            <w:pPr>
              <w:jc w:val="right"/>
            </w:pPr>
            <w:r>
              <w:rPr>
                <w:rFonts w:eastAsiaTheme="minorEastAsia"/>
                <w:szCs w:val="21"/>
              </w:rPr>
              <w:t>-</w:t>
            </w:r>
          </w:p>
        </w:tc>
        <w:tc>
          <w:tcPr>
            <w:tcW w:w="1143" w:type="dxa"/>
            <w:vAlign w:val="center"/>
          </w:tcPr>
          <w:p w:rsidR="00C448E1" w:rsidRDefault="00BD044F">
            <w:pPr>
              <w:jc w:val="right"/>
            </w:pPr>
            <w:r>
              <w:rPr>
                <w:rFonts w:eastAsiaTheme="minorEastAsia"/>
                <w:szCs w:val="21"/>
              </w:rPr>
              <w:t>-</w:t>
            </w:r>
          </w:p>
        </w:tc>
        <w:tc>
          <w:tcPr>
            <w:tcW w:w="1197" w:type="dxa"/>
            <w:vAlign w:val="center"/>
          </w:tcPr>
          <w:p w:rsidR="00C448E1" w:rsidRDefault="00BD044F">
            <w:pPr>
              <w:jc w:val="right"/>
            </w:pPr>
            <w:r>
              <w:rPr>
                <w:rFonts w:eastAsiaTheme="minorEastAsia"/>
                <w:szCs w:val="21"/>
              </w:rPr>
              <w:t>-</w:t>
            </w:r>
          </w:p>
        </w:tc>
        <w:tc>
          <w:tcPr>
            <w:tcW w:w="1497" w:type="dxa"/>
            <w:vAlign w:val="center"/>
          </w:tcPr>
          <w:p w:rsidR="00C448E1" w:rsidRDefault="00BD044F">
            <w:pPr>
              <w:jc w:val="right"/>
            </w:pPr>
            <w:r>
              <w:rPr>
                <w:rFonts w:eastAsiaTheme="minorEastAsia"/>
                <w:szCs w:val="21"/>
              </w:rPr>
              <w:t>-</w:t>
            </w:r>
          </w:p>
        </w:tc>
        <w:tc>
          <w:tcPr>
            <w:tcW w:w="1203" w:type="dxa"/>
            <w:vAlign w:val="center"/>
          </w:tcPr>
          <w:p w:rsidR="00C448E1" w:rsidRDefault="00BD044F">
            <w:pPr>
              <w:jc w:val="right"/>
            </w:pPr>
            <w:r>
              <w:rPr>
                <w:rFonts w:eastAsiaTheme="minorEastAsia"/>
                <w:szCs w:val="21"/>
              </w:rPr>
              <w:t>-</w:t>
            </w:r>
          </w:p>
        </w:tc>
      </w:tr>
      <w:tr w:rsidR="00C448E1">
        <w:tc>
          <w:tcPr>
            <w:tcW w:w="1560" w:type="dxa"/>
            <w:vAlign w:val="center"/>
          </w:tcPr>
          <w:p w:rsidR="00C448E1" w:rsidRDefault="00BD044F">
            <w:pPr>
              <w:jc w:val="left"/>
            </w:pPr>
            <w:r>
              <w:rPr>
                <w:rFonts w:eastAsiaTheme="minorEastAsia"/>
                <w:szCs w:val="21"/>
              </w:rPr>
              <w:t>中金证券</w:t>
            </w:r>
          </w:p>
        </w:tc>
        <w:tc>
          <w:tcPr>
            <w:tcW w:w="1320" w:type="dxa"/>
            <w:vAlign w:val="center"/>
          </w:tcPr>
          <w:p w:rsidR="00C448E1" w:rsidRDefault="00BD044F">
            <w:pPr>
              <w:jc w:val="right"/>
            </w:pPr>
            <w:r>
              <w:rPr>
                <w:rFonts w:eastAsiaTheme="minorEastAsia"/>
                <w:szCs w:val="21"/>
              </w:rPr>
              <w:t>-</w:t>
            </w:r>
          </w:p>
        </w:tc>
        <w:tc>
          <w:tcPr>
            <w:tcW w:w="1080" w:type="dxa"/>
            <w:vAlign w:val="center"/>
          </w:tcPr>
          <w:p w:rsidR="00C448E1" w:rsidRDefault="00BD044F">
            <w:pPr>
              <w:jc w:val="right"/>
            </w:pPr>
            <w:r>
              <w:rPr>
                <w:rFonts w:eastAsiaTheme="minorEastAsia"/>
                <w:szCs w:val="21"/>
              </w:rPr>
              <w:t>-</w:t>
            </w:r>
          </w:p>
        </w:tc>
        <w:tc>
          <w:tcPr>
            <w:tcW w:w="1143" w:type="dxa"/>
            <w:vAlign w:val="center"/>
          </w:tcPr>
          <w:p w:rsidR="00C448E1" w:rsidRDefault="00BD044F">
            <w:pPr>
              <w:jc w:val="right"/>
            </w:pPr>
            <w:r>
              <w:rPr>
                <w:rFonts w:eastAsiaTheme="minorEastAsia"/>
                <w:szCs w:val="21"/>
              </w:rPr>
              <w:t>-</w:t>
            </w:r>
          </w:p>
        </w:tc>
        <w:tc>
          <w:tcPr>
            <w:tcW w:w="1197" w:type="dxa"/>
            <w:vAlign w:val="center"/>
          </w:tcPr>
          <w:p w:rsidR="00C448E1" w:rsidRDefault="00BD044F">
            <w:pPr>
              <w:jc w:val="right"/>
            </w:pPr>
            <w:r>
              <w:rPr>
                <w:rFonts w:eastAsiaTheme="minorEastAsia"/>
                <w:szCs w:val="21"/>
              </w:rPr>
              <w:t>-</w:t>
            </w:r>
          </w:p>
        </w:tc>
        <w:tc>
          <w:tcPr>
            <w:tcW w:w="1497" w:type="dxa"/>
            <w:vAlign w:val="center"/>
          </w:tcPr>
          <w:p w:rsidR="00C448E1" w:rsidRDefault="00BD044F">
            <w:pPr>
              <w:jc w:val="right"/>
            </w:pPr>
            <w:r>
              <w:rPr>
                <w:rFonts w:eastAsiaTheme="minorEastAsia"/>
                <w:szCs w:val="21"/>
              </w:rPr>
              <w:t>-</w:t>
            </w:r>
          </w:p>
        </w:tc>
        <w:tc>
          <w:tcPr>
            <w:tcW w:w="1203" w:type="dxa"/>
            <w:vAlign w:val="center"/>
          </w:tcPr>
          <w:p w:rsidR="00C448E1" w:rsidRDefault="00BD044F">
            <w:pPr>
              <w:jc w:val="right"/>
            </w:pPr>
            <w:r>
              <w:rPr>
                <w:rFonts w:eastAsiaTheme="minorEastAsia"/>
                <w:szCs w:val="21"/>
              </w:rPr>
              <w:t>-</w:t>
            </w:r>
          </w:p>
        </w:tc>
      </w:tr>
      <w:tr w:rsidR="00C448E1">
        <w:tc>
          <w:tcPr>
            <w:tcW w:w="1560" w:type="dxa"/>
            <w:vAlign w:val="center"/>
          </w:tcPr>
          <w:p w:rsidR="00C448E1" w:rsidRDefault="00BD044F">
            <w:pPr>
              <w:jc w:val="left"/>
            </w:pPr>
            <w:r>
              <w:rPr>
                <w:rFonts w:eastAsiaTheme="minorEastAsia"/>
                <w:szCs w:val="21"/>
              </w:rPr>
              <w:t>中信证券</w:t>
            </w:r>
          </w:p>
        </w:tc>
        <w:tc>
          <w:tcPr>
            <w:tcW w:w="1320" w:type="dxa"/>
            <w:vAlign w:val="center"/>
          </w:tcPr>
          <w:p w:rsidR="00C448E1" w:rsidRDefault="00BD044F">
            <w:pPr>
              <w:jc w:val="right"/>
            </w:pPr>
            <w:r>
              <w:rPr>
                <w:rFonts w:eastAsiaTheme="minorEastAsia"/>
                <w:szCs w:val="21"/>
              </w:rPr>
              <w:t>-</w:t>
            </w:r>
          </w:p>
        </w:tc>
        <w:tc>
          <w:tcPr>
            <w:tcW w:w="1080" w:type="dxa"/>
            <w:vAlign w:val="center"/>
          </w:tcPr>
          <w:p w:rsidR="00C448E1" w:rsidRDefault="00BD044F">
            <w:pPr>
              <w:jc w:val="right"/>
            </w:pPr>
            <w:r>
              <w:rPr>
                <w:rFonts w:eastAsiaTheme="minorEastAsia"/>
                <w:szCs w:val="21"/>
              </w:rPr>
              <w:t>-</w:t>
            </w:r>
          </w:p>
        </w:tc>
        <w:tc>
          <w:tcPr>
            <w:tcW w:w="1143" w:type="dxa"/>
            <w:vAlign w:val="center"/>
          </w:tcPr>
          <w:p w:rsidR="00C448E1" w:rsidRDefault="00BD044F">
            <w:pPr>
              <w:jc w:val="right"/>
            </w:pPr>
            <w:r>
              <w:rPr>
                <w:rFonts w:eastAsiaTheme="minorEastAsia"/>
                <w:szCs w:val="21"/>
              </w:rPr>
              <w:t>-</w:t>
            </w:r>
          </w:p>
        </w:tc>
        <w:tc>
          <w:tcPr>
            <w:tcW w:w="1197" w:type="dxa"/>
            <w:vAlign w:val="center"/>
          </w:tcPr>
          <w:p w:rsidR="00C448E1" w:rsidRDefault="00BD044F">
            <w:pPr>
              <w:jc w:val="right"/>
            </w:pPr>
            <w:r>
              <w:rPr>
                <w:rFonts w:eastAsiaTheme="minorEastAsia"/>
                <w:szCs w:val="21"/>
              </w:rPr>
              <w:t>-</w:t>
            </w:r>
          </w:p>
        </w:tc>
        <w:tc>
          <w:tcPr>
            <w:tcW w:w="1497" w:type="dxa"/>
            <w:vAlign w:val="center"/>
          </w:tcPr>
          <w:p w:rsidR="00C448E1" w:rsidRDefault="00BD044F">
            <w:pPr>
              <w:jc w:val="right"/>
            </w:pPr>
            <w:r>
              <w:rPr>
                <w:rFonts w:eastAsiaTheme="minorEastAsia"/>
                <w:szCs w:val="21"/>
              </w:rPr>
              <w:t>-</w:t>
            </w:r>
          </w:p>
        </w:tc>
        <w:tc>
          <w:tcPr>
            <w:tcW w:w="1203" w:type="dxa"/>
            <w:vAlign w:val="center"/>
          </w:tcPr>
          <w:p w:rsidR="00C448E1" w:rsidRDefault="00BD044F">
            <w:pPr>
              <w:jc w:val="right"/>
            </w:pPr>
            <w:r>
              <w:rPr>
                <w:rFonts w:eastAsiaTheme="minorEastAsia"/>
                <w:szCs w:val="21"/>
              </w:rPr>
              <w:t>-</w:t>
            </w:r>
          </w:p>
        </w:tc>
      </w:tr>
      <w:tr w:rsidR="00C448E1">
        <w:tc>
          <w:tcPr>
            <w:tcW w:w="1560" w:type="dxa"/>
            <w:vAlign w:val="center"/>
          </w:tcPr>
          <w:p w:rsidR="00C448E1" w:rsidRDefault="00BD044F">
            <w:pPr>
              <w:jc w:val="left"/>
            </w:pPr>
            <w:r>
              <w:rPr>
                <w:rFonts w:eastAsiaTheme="minorEastAsia"/>
                <w:szCs w:val="21"/>
              </w:rPr>
              <w:t>瑞银证券</w:t>
            </w:r>
          </w:p>
        </w:tc>
        <w:tc>
          <w:tcPr>
            <w:tcW w:w="1320" w:type="dxa"/>
            <w:vAlign w:val="center"/>
          </w:tcPr>
          <w:p w:rsidR="00C448E1" w:rsidRDefault="00BD044F">
            <w:pPr>
              <w:jc w:val="right"/>
            </w:pPr>
            <w:r>
              <w:rPr>
                <w:rFonts w:eastAsiaTheme="minorEastAsia"/>
                <w:szCs w:val="21"/>
              </w:rPr>
              <w:t>-</w:t>
            </w:r>
          </w:p>
        </w:tc>
        <w:tc>
          <w:tcPr>
            <w:tcW w:w="1080" w:type="dxa"/>
            <w:vAlign w:val="center"/>
          </w:tcPr>
          <w:p w:rsidR="00C448E1" w:rsidRDefault="00BD044F">
            <w:pPr>
              <w:jc w:val="right"/>
            </w:pPr>
            <w:r>
              <w:rPr>
                <w:rFonts w:eastAsiaTheme="minorEastAsia"/>
                <w:szCs w:val="21"/>
              </w:rPr>
              <w:t>-</w:t>
            </w:r>
          </w:p>
        </w:tc>
        <w:tc>
          <w:tcPr>
            <w:tcW w:w="1143" w:type="dxa"/>
            <w:vAlign w:val="center"/>
          </w:tcPr>
          <w:p w:rsidR="00C448E1" w:rsidRDefault="00BD044F">
            <w:pPr>
              <w:jc w:val="right"/>
            </w:pPr>
            <w:r>
              <w:rPr>
                <w:rFonts w:eastAsiaTheme="minorEastAsia"/>
                <w:szCs w:val="21"/>
              </w:rPr>
              <w:t>-</w:t>
            </w:r>
          </w:p>
        </w:tc>
        <w:tc>
          <w:tcPr>
            <w:tcW w:w="1197" w:type="dxa"/>
            <w:vAlign w:val="center"/>
          </w:tcPr>
          <w:p w:rsidR="00C448E1" w:rsidRDefault="00BD044F">
            <w:pPr>
              <w:jc w:val="right"/>
            </w:pPr>
            <w:r>
              <w:rPr>
                <w:rFonts w:eastAsiaTheme="minorEastAsia"/>
                <w:szCs w:val="21"/>
              </w:rPr>
              <w:t>-</w:t>
            </w:r>
          </w:p>
        </w:tc>
        <w:tc>
          <w:tcPr>
            <w:tcW w:w="1497" w:type="dxa"/>
            <w:vAlign w:val="center"/>
          </w:tcPr>
          <w:p w:rsidR="00C448E1" w:rsidRDefault="00BD044F">
            <w:pPr>
              <w:jc w:val="right"/>
            </w:pPr>
            <w:r>
              <w:rPr>
                <w:rFonts w:eastAsiaTheme="minorEastAsia"/>
                <w:szCs w:val="21"/>
              </w:rPr>
              <w:t>-</w:t>
            </w:r>
          </w:p>
        </w:tc>
        <w:tc>
          <w:tcPr>
            <w:tcW w:w="1203" w:type="dxa"/>
            <w:vAlign w:val="center"/>
          </w:tcPr>
          <w:p w:rsidR="00C448E1" w:rsidRDefault="00BD044F">
            <w:pPr>
              <w:jc w:val="right"/>
            </w:pPr>
            <w:r>
              <w:rPr>
                <w:rFonts w:eastAsiaTheme="minorEastAsia"/>
                <w:szCs w:val="21"/>
              </w:rPr>
              <w:t>-</w:t>
            </w:r>
          </w:p>
        </w:tc>
      </w:tr>
    </w:tbl>
    <w:p w:rsidR="006E344B" w:rsidRPr="00F6048D" w:rsidRDefault="006E344B" w:rsidP="006E344B">
      <w:pPr>
        <w:autoSpaceDE w:val="0"/>
        <w:autoSpaceDN w:val="0"/>
        <w:adjustRightInd w:val="0"/>
        <w:spacing w:line="360" w:lineRule="auto"/>
        <w:jc w:val="left"/>
        <w:rPr>
          <w:szCs w:val="21"/>
        </w:rPr>
      </w:pPr>
    </w:p>
    <w:p w:rsidR="001A59F9" w:rsidRPr="00F6048D" w:rsidRDefault="001A59F9" w:rsidP="00A36984">
      <w:pPr>
        <w:pStyle w:val="20"/>
        <w:spacing w:before="0" w:after="0"/>
        <w:rPr>
          <w:rFonts w:ascii="Times New Roman" w:eastAsiaTheme="minorEastAsia" w:hAnsi="Times New Roman"/>
          <w:kern w:val="0"/>
          <w:sz w:val="21"/>
          <w:szCs w:val="21"/>
        </w:rPr>
      </w:pPr>
      <w:bookmarkStart w:id="181" w:name="_Toc361324901"/>
      <w:bookmarkStart w:id="182" w:name="_Toc161660026"/>
      <w:r w:rsidRPr="00F6048D">
        <w:rPr>
          <w:rFonts w:ascii="Times New Roman" w:eastAsiaTheme="minorEastAsia" w:hAnsi="Times New Roman"/>
          <w:sz w:val="21"/>
          <w:szCs w:val="21"/>
        </w:rPr>
        <w:t>11.8</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其他重大事件</w:t>
      </w:r>
      <w:bookmarkEnd w:id="181"/>
      <w:bookmarkEnd w:id="1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BF0880" w:rsidRPr="00F6048D" w:rsidTr="006A1878">
        <w:tc>
          <w:tcPr>
            <w:tcW w:w="7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序号</w:t>
            </w:r>
          </w:p>
        </w:tc>
        <w:tc>
          <w:tcPr>
            <w:tcW w:w="4320"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公告事项</w:t>
            </w:r>
          </w:p>
        </w:tc>
        <w:tc>
          <w:tcPr>
            <w:tcW w:w="2331"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法定披露方式</w:t>
            </w:r>
          </w:p>
        </w:tc>
        <w:tc>
          <w:tcPr>
            <w:tcW w:w="1629" w:type="dxa"/>
            <w:vAlign w:val="center"/>
          </w:tcPr>
          <w:p w:rsidR="001A59F9" w:rsidRPr="00F6048D" w:rsidRDefault="001A59F9" w:rsidP="00026C9C">
            <w:pPr>
              <w:spacing w:line="360" w:lineRule="auto"/>
              <w:jc w:val="center"/>
              <w:rPr>
                <w:rFonts w:eastAsiaTheme="minorEastAsia"/>
                <w:szCs w:val="21"/>
              </w:rPr>
            </w:pPr>
            <w:r w:rsidRPr="00F6048D">
              <w:rPr>
                <w:rFonts w:eastAsiaTheme="minorEastAsia"/>
                <w:szCs w:val="21"/>
              </w:rPr>
              <w:t>法定披露日期</w:t>
            </w:r>
          </w:p>
        </w:tc>
      </w:tr>
      <w:tr w:rsidR="00C448E1">
        <w:tc>
          <w:tcPr>
            <w:tcW w:w="720" w:type="dxa"/>
            <w:vAlign w:val="center"/>
          </w:tcPr>
          <w:p w:rsidR="00C448E1" w:rsidRDefault="00BD044F">
            <w:pPr>
              <w:jc w:val="center"/>
            </w:pPr>
            <w:r>
              <w:rPr>
                <w:rFonts w:eastAsiaTheme="minorEastAsia"/>
                <w:szCs w:val="21"/>
              </w:rPr>
              <w:t>1</w:t>
            </w:r>
          </w:p>
        </w:tc>
        <w:tc>
          <w:tcPr>
            <w:tcW w:w="4320" w:type="dxa"/>
            <w:vAlign w:val="center"/>
          </w:tcPr>
          <w:p w:rsidR="00C448E1" w:rsidRDefault="00BD044F">
            <w:pPr>
              <w:jc w:val="left"/>
            </w:pPr>
            <w:r>
              <w:rPr>
                <w:rFonts w:eastAsiaTheme="minorEastAsia"/>
                <w:szCs w:val="21"/>
              </w:rPr>
              <w:t>关于上投摩根基金管理有限公司股东及实际控制人变更的公告</w:t>
            </w:r>
          </w:p>
        </w:tc>
        <w:tc>
          <w:tcPr>
            <w:tcW w:w="2331" w:type="dxa"/>
            <w:vAlign w:val="center"/>
          </w:tcPr>
          <w:p w:rsidR="00C448E1" w:rsidRDefault="00BD044F">
            <w:pPr>
              <w:jc w:val="center"/>
            </w:pPr>
            <w:r>
              <w:rPr>
                <w:rFonts w:eastAsiaTheme="minorEastAsia"/>
                <w:szCs w:val="21"/>
              </w:rPr>
              <w:t>基金管理人公司网站及本基金选定的信息披露报纸</w:t>
            </w:r>
          </w:p>
        </w:tc>
        <w:tc>
          <w:tcPr>
            <w:tcW w:w="1629" w:type="dxa"/>
            <w:vAlign w:val="center"/>
          </w:tcPr>
          <w:p w:rsidR="00C448E1" w:rsidRDefault="00BD044F">
            <w:pPr>
              <w:jc w:val="center"/>
            </w:pPr>
            <w:r>
              <w:rPr>
                <w:rFonts w:eastAsiaTheme="minorEastAsia"/>
                <w:szCs w:val="21"/>
              </w:rPr>
              <w:t>2023-01-21</w:t>
            </w:r>
          </w:p>
        </w:tc>
      </w:tr>
      <w:tr w:rsidR="00C448E1">
        <w:tc>
          <w:tcPr>
            <w:tcW w:w="720" w:type="dxa"/>
            <w:vAlign w:val="center"/>
          </w:tcPr>
          <w:p w:rsidR="00C448E1" w:rsidRDefault="00BD044F">
            <w:pPr>
              <w:jc w:val="center"/>
            </w:pPr>
            <w:r>
              <w:rPr>
                <w:rFonts w:eastAsiaTheme="minorEastAsia"/>
                <w:szCs w:val="21"/>
              </w:rPr>
              <w:t>2</w:t>
            </w:r>
          </w:p>
        </w:tc>
        <w:tc>
          <w:tcPr>
            <w:tcW w:w="4320" w:type="dxa"/>
            <w:vAlign w:val="center"/>
          </w:tcPr>
          <w:p w:rsidR="00C448E1" w:rsidRDefault="00BD044F">
            <w:pPr>
              <w:jc w:val="left"/>
            </w:pPr>
            <w:r>
              <w:rPr>
                <w:rFonts w:eastAsiaTheme="minorEastAsia"/>
                <w:szCs w:val="21"/>
              </w:rPr>
              <w:t>上投摩根基金管理有限公司关于董事变更的公告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2023-02-01</w:t>
            </w:r>
          </w:p>
        </w:tc>
      </w:tr>
      <w:tr w:rsidR="00C448E1">
        <w:tc>
          <w:tcPr>
            <w:tcW w:w="720" w:type="dxa"/>
            <w:vAlign w:val="center"/>
          </w:tcPr>
          <w:p w:rsidR="00C448E1" w:rsidRDefault="00BD044F">
            <w:pPr>
              <w:jc w:val="center"/>
            </w:pPr>
            <w:r>
              <w:rPr>
                <w:rFonts w:eastAsiaTheme="minorEastAsia"/>
                <w:szCs w:val="21"/>
              </w:rPr>
              <w:t>3</w:t>
            </w:r>
          </w:p>
        </w:tc>
        <w:tc>
          <w:tcPr>
            <w:tcW w:w="4320" w:type="dxa"/>
            <w:vAlign w:val="center"/>
          </w:tcPr>
          <w:p w:rsidR="00C448E1" w:rsidRDefault="00BD044F">
            <w:pPr>
              <w:jc w:val="left"/>
            </w:pPr>
            <w:r>
              <w:rPr>
                <w:rFonts w:eastAsiaTheme="minorEastAsia"/>
                <w:szCs w:val="21"/>
              </w:rPr>
              <w:t>上投摩根标普港股通低波红利指数型证券投资基金基金经理变更公告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2023-03-04</w:t>
            </w:r>
          </w:p>
        </w:tc>
      </w:tr>
      <w:tr w:rsidR="00C448E1">
        <w:tc>
          <w:tcPr>
            <w:tcW w:w="720" w:type="dxa"/>
            <w:vAlign w:val="center"/>
          </w:tcPr>
          <w:p w:rsidR="00C448E1" w:rsidRDefault="00BD044F">
            <w:pPr>
              <w:jc w:val="center"/>
            </w:pPr>
            <w:r>
              <w:rPr>
                <w:rFonts w:eastAsiaTheme="minorEastAsia"/>
                <w:szCs w:val="21"/>
              </w:rPr>
              <w:t>4</w:t>
            </w:r>
          </w:p>
        </w:tc>
        <w:tc>
          <w:tcPr>
            <w:tcW w:w="4320" w:type="dxa"/>
            <w:vAlign w:val="center"/>
          </w:tcPr>
          <w:p w:rsidR="00C448E1" w:rsidRDefault="00BD044F">
            <w:pPr>
              <w:jc w:val="left"/>
            </w:pPr>
            <w:r>
              <w:rPr>
                <w:rFonts w:eastAsiaTheme="minorEastAsia"/>
                <w:szCs w:val="21"/>
              </w:rPr>
              <w:t>上投摩根基金管理有限公司关于调整旗下部分基金</w:t>
            </w:r>
            <w:r>
              <w:rPr>
                <w:rFonts w:eastAsiaTheme="minorEastAsia"/>
                <w:szCs w:val="21"/>
              </w:rPr>
              <w:t>2023</w:t>
            </w:r>
            <w:r>
              <w:rPr>
                <w:rFonts w:eastAsiaTheme="minorEastAsia"/>
                <w:szCs w:val="21"/>
              </w:rPr>
              <w:t>年非港股通交易日暂停申购、赎回、转换及定期定额投资业务的公告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2023-03-17</w:t>
            </w:r>
          </w:p>
        </w:tc>
      </w:tr>
      <w:tr w:rsidR="00C448E1">
        <w:tc>
          <w:tcPr>
            <w:tcW w:w="720" w:type="dxa"/>
            <w:vAlign w:val="center"/>
          </w:tcPr>
          <w:p w:rsidR="00C448E1" w:rsidRDefault="00BD044F">
            <w:pPr>
              <w:jc w:val="center"/>
            </w:pPr>
            <w:r>
              <w:rPr>
                <w:rFonts w:eastAsiaTheme="minorEastAsia"/>
                <w:szCs w:val="21"/>
              </w:rPr>
              <w:t>5</w:t>
            </w:r>
          </w:p>
        </w:tc>
        <w:tc>
          <w:tcPr>
            <w:tcW w:w="4320" w:type="dxa"/>
            <w:vAlign w:val="center"/>
          </w:tcPr>
          <w:p w:rsidR="00C448E1" w:rsidRDefault="00BD044F">
            <w:pPr>
              <w:jc w:val="left"/>
            </w:pPr>
            <w:r>
              <w:rPr>
                <w:rFonts w:eastAsiaTheme="minorEastAsia"/>
                <w:szCs w:val="21"/>
              </w:rPr>
              <w:t>上投摩根基金管理有限公司关于高级管理人员变更的公告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2023-04-01</w:t>
            </w:r>
          </w:p>
        </w:tc>
      </w:tr>
      <w:tr w:rsidR="00C448E1">
        <w:tc>
          <w:tcPr>
            <w:tcW w:w="720" w:type="dxa"/>
            <w:vAlign w:val="center"/>
          </w:tcPr>
          <w:p w:rsidR="00C448E1" w:rsidRDefault="00BD044F">
            <w:pPr>
              <w:jc w:val="center"/>
            </w:pPr>
            <w:r>
              <w:rPr>
                <w:rFonts w:eastAsiaTheme="minorEastAsia"/>
                <w:szCs w:val="21"/>
              </w:rPr>
              <w:t>6</w:t>
            </w:r>
          </w:p>
        </w:tc>
        <w:tc>
          <w:tcPr>
            <w:tcW w:w="4320" w:type="dxa"/>
            <w:vAlign w:val="center"/>
          </w:tcPr>
          <w:p w:rsidR="00C448E1" w:rsidRDefault="00BD044F">
            <w:pPr>
              <w:jc w:val="left"/>
            </w:pPr>
            <w:r>
              <w:rPr>
                <w:rFonts w:eastAsiaTheme="minorEastAsia"/>
                <w:szCs w:val="21"/>
              </w:rPr>
              <w:t>关于公司法定名称变更的公告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2023-04-12</w:t>
            </w:r>
          </w:p>
        </w:tc>
      </w:tr>
      <w:tr w:rsidR="00C448E1">
        <w:tc>
          <w:tcPr>
            <w:tcW w:w="720" w:type="dxa"/>
            <w:vAlign w:val="center"/>
          </w:tcPr>
          <w:p w:rsidR="00C448E1" w:rsidRDefault="00BD044F">
            <w:pPr>
              <w:jc w:val="center"/>
            </w:pPr>
            <w:r>
              <w:rPr>
                <w:rFonts w:eastAsiaTheme="minorEastAsia"/>
                <w:szCs w:val="21"/>
              </w:rPr>
              <w:t>7</w:t>
            </w:r>
          </w:p>
        </w:tc>
        <w:tc>
          <w:tcPr>
            <w:tcW w:w="4320" w:type="dxa"/>
            <w:vAlign w:val="center"/>
          </w:tcPr>
          <w:p w:rsidR="00C448E1" w:rsidRDefault="00BD044F">
            <w:pPr>
              <w:jc w:val="left"/>
            </w:pPr>
            <w:r>
              <w:rPr>
                <w:rFonts w:eastAsiaTheme="minorEastAsia"/>
                <w:szCs w:val="21"/>
              </w:rPr>
              <w:t>摩根基金管理（中国）有限公司关于旗下基金更名事宜的公告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2023-04-12</w:t>
            </w:r>
          </w:p>
        </w:tc>
      </w:tr>
      <w:tr w:rsidR="00C448E1">
        <w:tc>
          <w:tcPr>
            <w:tcW w:w="720" w:type="dxa"/>
            <w:vAlign w:val="center"/>
          </w:tcPr>
          <w:p w:rsidR="00C448E1" w:rsidRDefault="00BD044F">
            <w:pPr>
              <w:jc w:val="center"/>
            </w:pPr>
            <w:r>
              <w:rPr>
                <w:rFonts w:eastAsiaTheme="minorEastAsia"/>
                <w:szCs w:val="21"/>
              </w:rPr>
              <w:t>8</w:t>
            </w:r>
          </w:p>
        </w:tc>
        <w:tc>
          <w:tcPr>
            <w:tcW w:w="4320" w:type="dxa"/>
            <w:vAlign w:val="center"/>
          </w:tcPr>
          <w:p w:rsidR="00C448E1" w:rsidRDefault="00BD044F">
            <w:pPr>
              <w:jc w:val="left"/>
            </w:pPr>
            <w:r>
              <w:rPr>
                <w:rFonts w:eastAsiaTheme="minorEastAsia"/>
                <w:szCs w:val="21"/>
              </w:rPr>
              <w:t>摩根基金管理（中国）有限公司关于董事长变更的公告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2023-04-27</w:t>
            </w:r>
          </w:p>
        </w:tc>
      </w:tr>
      <w:tr w:rsidR="00C448E1">
        <w:tc>
          <w:tcPr>
            <w:tcW w:w="720" w:type="dxa"/>
            <w:vAlign w:val="center"/>
          </w:tcPr>
          <w:p w:rsidR="00C448E1" w:rsidRDefault="00BD044F">
            <w:pPr>
              <w:jc w:val="center"/>
            </w:pPr>
            <w:r>
              <w:rPr>
                <w:rFonts w:eastAsiaTheme="minorEastAsia"/>
                <w:szCs w:val="21"/>
              </w:rPr>
              <w:t>9</w:t>
            </w:r>
          </w:p>
        </w:tc>
        <w:tc>
          <w:tcPr>
            <w:tcW w:w="4320" w:type="dxa"/>
            <w:vAlign w:val="center"/>
          </w:tcPr>
          <w:p w:rsidR="00C448E1" w:rsidRDefault="00BD044F">
            <w:pPr>
              <w:jc w:val="left"/>
            </w:pPr>
            <w:r>
              <w:rPr>
                <w:rFonts w:eastAsiaTheme="minorEastAsia"/>
                <w:szCs w:val="21"/>
              </w:rPr>
              <w:t>摩根基金管理（中国）有限公司关于深圳分公司法定名称变更的公告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2023-05-13</w:t>
            </w:r>
          </w:p>
        </w:tc>
      </w:tr>
      <w:tr w:rsidR="00C448E1">
        <w:tc>
          <w:tcPr>
            <w:tcW w:w="720" w:type="dxa"/>
            <w:vAlign w:val="center"/>
          </w:tcPr>
          <w:p w:rsidR="00C448E1" w:rsidRDefault="00BD044F">
            <w:pPr>
              <w:jc w:val="center"/>
            </w:pPr>
            <w:r>
              <w:rPr>
                <w:rFonts w:eastAsiaTheme="minorEastAsia"/>
                <w:szCs w:val="21"/>
              </w:rPr>
              <w:t>10</w:t>
            </w:r>
          </w:p>
        </w:tc>
        <w:tc>
          <w:tcPr>
            <w:tcW w:w="4320" w:type="dxa"/>
            <w:vAlign w:val="center"/>
          </w:tcPr>
          <w:p w:rsidR="00C448E1" w:rsidRDefault="00BD044F">
            <w:pPr>
              <w:jc w:val="left"/>
            </w:pPr>
            <w:r>
              <w:rPr>
                <w:rFonts w:eastAsiaTheme="minorEastAsia"/>
                <w:szCs w:val="21"/>
              </w:rPr>
              <w:t>摩根基金管理（中国）有限公司关于北京分公司法定名称变更的公告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2023-05-19</w:t>
            </w:r>
          </w:p>
        </w:tc>
      </w:tr>
      <w:tr w:rsidR="00C448E1">
        <w:tc>
          <w:tcPr>
            <w:tcW w:w="720" w:type="dxa"/>
            <w:vAlign w:val="center"/>
          </w:tcPr>
          <w:p w:rsidR="00C448E1" w:rsidRDefault="00BD044F">
            <w:pPr>
              <w:jc w:val="center"/>
            </w:pPr>
            <w:r>
              <w:rPr>
                <w:rFonts w:eastAsiaTheme="minorEastAsia"/>
                <w:szCs w:val="21"/>
              </w:rPr>
              <w:t>11</w:t>
            </w:r>
          </w:p>
        </w:tc>
        <w:tc>
          <w:tcPr>
            <w:tcW w:w="4320" w:type="dxa"/>
            <w:vAlign w:val="center"/>
          </w:tcPr>
          <w:p w:rsidR="00C448E1" w:rsidRDefault="00BD044F">
            <w:pPr>
              <w:jc w:val="left"/>
            </w:pPr>
            <w:r>
              <w:rPr>
                <w:rFonts w:eastAsiaTheme="minorEastAsia"/>
                <w:szCs w:val="21"/>
              </w:rPr>
              <w:t>摩根基金管理（中国）有限公司关于高级管理人员变更的公告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2023-06-30</w:t>
            </w:r>
          </w:p>
        </w:tc>
      </w:tr>
      <w:tr w:rsidR="00C448E1">
        <w:tc>
          <w:tcPr>
            <w:tcW w:w="720" w:type="dxa"/>
            <w:vAlign w:val="center"/>
          </w:tcPr>
          <w:p w:rsidR="00C448E1" w:rsidRDefault="00BD044F">
            <w:pPr>
              <w:jc w:val="center"/>
            </w:pPr>
            <w:r>
              <w:rPr>
                <w:rFonts w:eastAsiaTheme="minorEastAsia"/>
                <w:szCs w:val="21"/>
              </w:rPr>
              <w:t>12</w:t>
            </w:r>
          </w:p>
        </w:tc>
        <w:tc>
          <w:tcPr>
            <w:tcW w:w="4320" w:type="dxa"/>
            <w:vAlign w:val="center"/>
          </w:tcPr>
          <w:p w:rsidR="00C448E1" w:rsidRDefault="00BD044F">
            <w:pPr>
              <w:jc w:val="left"/>
            </w:pPr>
            <w:r>
              <w:rPr>
                <w:rFonts w:eastAsiaTheme="minorEastAsia"/>
                <w:szCs w:val="21"/>
              </w:rPr>
              <w:t>摩根基金管理（中国）有限公司关于旗下港股通基金因非港股通交易日不开放申购、赎回、转换及定期定额投资业务的公告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2023-07-18</w:t>
            </w:r>
          </w:p>
        </w:tc>
      </w:tr>
      <w:tr w:rsidR="00C448E1">
        <w:tc>
          <w:tcPr>
            <w:tcW w:w="720" w:type="dxa"/>
            <w:vAlign w:val="center"/>
          </w:tcPr>
          <w:p w:rsidR="00C448E1" w:rsidRDefault="00BD044F">
            <w:pPr>
              <w:jc w:val="center"/>
            </w:pPr>
            <w:r>
              <w:rPr>
                <w:rFonts w:eastAsiaTheme="minorEastAsia"/>
                <w:szCs w:val="21"/>
              </w:rPr>
              <w:t>13</w:t>
            </w:r>
          </w:p>
        </w:tc>
        <w:tc>
          <w:tcPr>
            <w:tcW w:w="4320" w:type="dxa"/>
            <w:vAlign w:val="center"/>
          </w:tcPr>
          <w:p w:rsidR="00C448E1" w:rsidRDefault="00BD044F">
            <w:pPr>
              <w:jc w:val="left"/>
            </w:pPr>
            <w:r>
              <w:rPr>
                <w:rFonts w:eastAsiaTheme="minorEastAsia"/>
                <w:szCs w:val="21"/>
              </w:rPr>
              <w:t>摩根基金管理（中国）有限公司关于旗下部分基金暂停申购、赎回、转换及定期定额投资业务的公告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2023-09-01</w:t>
            </w:r>
          </w:p>
        </w:tc>
      </w:tr>
      <w:tr w:rsidR="00C448E1">
        <w:tc>
          <w:tcPr>
            <w:tcW w:w="720" w:type="dxa"/>
            <w:vAlign w:val="center"/>
          </w:tcPr>
          <w:p w:rsidR="00C448E1" w:rsidRDefault="00BD044F">
            <w:pPr>
              <w:jc w:val="center"/>
            </w:pPr>
            <w:r>
              <w:rPr>
                <w:rFonts w:eastAsiaTheme="minorEastAsia"/>
                <w:szCs w:val="21"/>
              </w:rPr>
              <w:t>14</w:t>
            </w:r>
          </w:p>
        </w:tc>
        <w:tc>
          <w:tcPr>
            <w:tcW w:w="4320" w:type="dxa"/>
            <w:vAlign w:val="center"/>
          </w:tcPr>
          <w:p w:rsidR="00C448E1" w:rsidRDefault="00BD044F">
            <w:pPr>
              <w:jc w:val="left"/>
            </w:pPr>
            <w:r>
              <w:rPr>
                <w:rFonts w:eastAsiaTheme="minorEastAsia"/>
                <w:szCs w:val="21"/>
              </w:rPr>
              <w:t>摩根基金管理（中国）有限公司关于旗下部分基金暂停申购、赎回、转换及定期定额投资业务的公告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2023-09-08</w:t>
            </w:r>
          </w:p>
        </w:tc>
      </w:tr>
      <w:tr w:rsidR="00C448E1">
        <w:tc>
          <w:tcPr>
            <w:tcW w:w="720" w:type="dxa"/>
            <w:vAlign w:val="center"/>
          </w:tcPr>
          <w:p w:rsidR="00C448E1" w:rsidRDefault="00BD044F">
            <w:pPr>
              <w:jc w:val="center"/>
            </w:pPr>
            <w:r>
              <w:rPr>
                <w:rFonts w:eastAsiaTheme="minorEastAsia"/>
                <w:szCs w:val="21"/>
              </w:rPr>
              <w:t>15</w:t>
            </w:r>
          </w:p>
        </w:tc>
        <w:tc>
          <w:tcPr>
            <w:tcW w:w="4320" w:type="dxa"/>
            <w:vAlign w:val="center"/>
          </w:tcPr>
          <w:p w:rsidR="00C448E1" w:rsidRDefault="00BD044F">
            <w:pPr>
              <w:jc w:val="left"/>
            </w:pPr>
            <w:r>
              <w:rPr>
                <w:rFonts w:eastAsiaTheme="minorEastAsia"/>
                <w:szCs w:val="21"/>
              </w:rPr>
              <w:t>摩根基金管理（中国）有限公司关于高级管理人员变更的公告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2023-09-16</w:t>
            </w:r>
          </w:p>
        </w:tc>
      </w:tr>
      <w:tr w:rsidR="00C448E1">
        <w:tc>
          <w:tcPr>
            <w:tcW w:w="720" w:type="dxa"/>
            <w:vAlign w:val="center"/>
          </w:tcPr>
          <w:p w:rsidR="00C448E1" w:rsidRDefault="00BD044F">
            <w:pPr>
              <w:jc w:val="center"/>
            </w:pPr>
            <w:r>
              <w:rPr>
                <w:rFonts w:eastAsiaTheme="minorEastAsia"/>
                <w:szCs w:val="21"/>
              </w:rPr>
              <w:t>16</w:t>
            </w:r>
          </w:p>
        </w:tc>
        <w:tc>
          <w:tcPr>
            <w:tcW w:w="4320" w:type="dxa"/>
            <w:vAlign w:val="center"/>
          </w:tcPr>
          <w:p w:rsidR="00C448E1" w:rsidRDefault="00BD044F">
            <w:pPr>
              <w:jc w:val="left"/>
            </w:pPr>
            <w:r>
              <w:rPr>
                <w:rFonts w:eastAsiaTheme="minorEastAsia"/>
                <w:szCs w:val="21"/>
              </w:rPr>
              <w:t>摩根基金管理（中国）有限公司关于旗下基金增加临时基金管理人条款并修改基金合同和托管协议的公告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2023-09-26</w:t>
            </w:r>
          </w:p>
        </w:tc>
      </w:tr>
      <w:tr w:rsidR="00C448E1">
        <w:tc>
          <w:tcPr>
            <w:tcW w:w="720" w:type="dxa"/>
            <w:vAlign w:val="center"/>
          </w:tcPr>
          <w:p w:rsidR="00C448E1" w:rsidRDefault="00BD044F">
            <w:pPr>
              <w:jc w:val="center"/>
            </w:pPr>
            <w:r>
              <w:rPr>
                <w:rFonts w:eastAsiaTheme="minorEastAsia"/>
                <w:szCs w:val="21"/>
              </w:rPr>
              <w:t>17</w:t>
            </w:r>
          </w:p>
        </w:tc>
        <w:tc>
          <w:tcPr>
            <w:tcW w:w="4320" w:type="dxa"/>
            <w:vAlign w:val="center"/>
          </w:tcPr>
          <w:p w:rsidR="00C448E1" w:rsidRDefault="00BD044F">
            <w:pPr>
              <w:jc w:val="left"/>
            </w:pPr>
            <w:r>
              <w:rPr>
                <w:rFonts w:eastAsiaTheme="minorEastAsia"/>
                <w:szCs w:val="21"/>
              </w:rPr>
              <w:t>摩根基金管理（中国）有限公司关于公司住所变更的公告</w:t>
            </w:r>
          </w:p>
        </w:tc>
        <w:tc>
          <w:tcPr>
            <w:tcW w:w="2331" w:type="dxa"/>
            <w:vAlign w:val="center"/>
          </w:tcPr>
          <w:p w:rsidR="00C448E1" w:rsidRDefault="00BD044F">
            <w:pPr>
              <w:jc w:val="center"/>
            </w:pPr>
            <w:r>
              <w:rPr>
                <w:rFonts w:eastAsiaTheme="minorEastAsia"/>
                <w:szCs w:val="21"/>
              </w:rPr>
              <w:t>同上</w:t>
            </w:r>
          </w:p>
        </w:tc>
        <w:tc>
          <w:tcPr>
            <w:tcW w:w="1629" w:type="dxa"/>
            <w:vAlign w:val="center"/>
          </w:tcPr>
          <w:p w:rsidR="00C448E1" w:rsidRDefault="00BD044F">
            <w:pPr>
              <w:jc w:val="center"/>
            </w:pPr>
            <w:r>
              <w:rPr>
                <w:rFonts w:eastAsiaTheme="minorEastAsia"/>
                <w:szCs w:val="21"/>
              </w:rPr>
              <w:t>2023-11-17</w:t>
            </w:r>
          </w:p>
        </w:tc>
      </w:tr>
    </w:tbl>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3" w:name="_Toc361324902"/>
      <w:bookmarkStart w:id="184" w:name="_Toc161660027"/>
      <w:r w:rsidRPr="00F6048D">
        <w:rPr>
          <w:rFonts w:ascii="Times New Roman" w:hAnsi="Times New Roman"/>
          <w:sz w:val="21"/>
          <w:szCs w:val="21"/>
        </w:rPr>
        <w:t>§12</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影响投资者决策的其他重要信息</w:t>
      </w:r>
      <w:bookmarkEnd w:id="183"/>
      <w:bookmarkEnd w:id="184"/>
    </w:p>
    <w:p w:rsidR="00D9125A" w:rsidRPr="00F6048D" w:rsidRDefault="00D9125A" w:rsidP="006F2B33">
      <w:pPr>
        <w:pStyle w:val="20"/>
        <w:tabs>
          <w:tab w:val="num" w:pos="927"/>
        </w:tabs>
        <w:spacing w:beforeLines="100" w:before="312" w:afterLines="100" w:after="312"/>
        <w:ind w:left="927" w:hanging="567"/>
        <w:rPr>
          <w:rFonts w:ascii="Times New Roman" w:hAnsi="Times New Roman"/>
          <w:sz w:val="21"/>
          <w:szCs w:val="21"/>
        </w:rPr>
      </w:pPr>
      <w:bookmarkStart w:id="185" w:name="_Toc161660028"/>
      <w:r w:rsidRPr="00F6048D">
        <w:rPr>
          <w:rFonts w:ascii="Times New Roman" w:hAnsi="Times New Roman"/>
          <w:sz w:val="21"/>
          <w:szCs w:val="21"/>
        </w:rPr>
        <w:t xml:space="preserve">12.1 </w:t>
      </w:r>
      <w:r w:rsidRPr="00F6048D">
        <w:rPr>
          <w:rFonts w:ascii="Times New Roman" w:hAnsi="Times New Roman"/>
          <w:sz w:val="21"/>
          <w:szCs w:val="21"/>
        </w:rPr>
        <w:t>报告期内单一投资者持有基金份额比例达到或超过</w:t>
      </w:r>
      <w:r w:rsidRPr="00F6048D">
        <w:rPr>
          <w:rFonts w:ascii="Times New Roman" w:hAnsi="Times New Roman"/>
          <w:sz w:val="21"/>
          <w:szCs w:val="21"/>
        </w:rPr>
        <w:t>20%</w:t>
      </w:r>
      <w:r w:rsidRPr="00F6048D">
        <w:rPr>
          <w:rFonts w:ascii="Times New Roman" w:hAnsi="Times New Roman"/>
          <w:sz w:val="21"/>
          <w:szCs w:val="21"/>
        </w:rPr>
        <w:t>的情况</w:t>
      </w:r>
      <w:bookmarkEnd w:id="185"/>
    </w:p>
    <w:tbl>
      <w:tblPr>
        <w:tblStyle w:val="aff2"/>
        <w:tblW w:w="9640" w:type="dxa"/>
        <w:jc w:val="center"/>
        <w:tblLayout w:type="fixed"/>
        <w:tblLook w:val="04A0" w:firstRow="1" w:lastRow="0" w:firstColumn="1" w:lastColumn="0" w:noHBand="0" w:noVBand="1"/>
      </w:tblPr>
      <w:tblGrid>
        <w:gridCol w:w="709"/>
        <w:gridCol w:w="709"/>
        <w:gridCol w:w="2126"/>
        <w:gridCol w:w="1276"/>
        <w:gridCol w:w="1276"/>
        <w:gridCol w:w="1276"/>
        <w:gridCol w:w="1417"/>
        <w:gridCol w:w="851"/>
      </w:tblGrid>
      <w:tr w:rsidR="00BF0880" w:rsidRPr="00F6048D" w:rsidTr="003917A7">
        <w:trPr>
          <w:jc w:val="center"/>
        </w:trPr>
        <w:tc>
          <w:tcPr>
            <w:tcW w:w="709" w:type="dxa"/>
            <w:vMerge w:val="restart"/>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投资者类别</w:t>
            </w:r>
          </w:p>
        </w:tc>
        <w:tc>
          <w:tcPr>
            <w:tcW w:w="6663" w:type="dxa"/>
            <w:gridSpan w:val="5"/>
            <w:vAlign w:val="center"/>
          </w:tcPr>
          <w:p w:rsidR="00D9125A" w:rsidRPr="00F6048D" w:rsidRDefault="00D9125A" w:rsidP="003917A7">
            <w:pPr>
              <w:autoSpaceDE w:val="0"/>
              <w:autoSpaceDN w:val="0"/>
              <w:adjustRightInd w:val="0"/>
              <w:ind w:firstLine="1126"/>
              <w:jc w:val="center"/>
              <w:rPr>
                <w:rFonts w:eastAsiaTheme="minorEastAsia"/>
                <w:b/>
                <w:bCs/>
                <w:szCs w:val="21"/>
              </w:rPr>
            </w:pPr>
            <w:r w:rsidRPr="00F6048D">
              <w:rPr>
                <w:szCs w:val="21"/>
              </w:rPr>
              <w:t>报告期内持有基金份额变化情况</w:t>
            </w:r>
          </w:p>
        </w:tc>
        <w:tc>
          <w:tcPr>
            <w:tcW w:w="2268" w:type="dxa"/>
            <w:gridSpan w:val="2"/>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报告期末持有基金情况</w:t>
            </w:r>
          </w:p>
        </w:tc>
      </w:tr>
      <w:tr w:rsidR="00BF0880" w:rsidRPr="00F6048D" w:rsidTr="003917A7">
        <w:trPr>
          <w:jc w:val="center"/>
        </w:trPr>
        <w:tc>
          <w:tcPr>
            <w:tcW w:w="709" w:type="dxa"/>
            <w:vMerge/>
            <w:vAlign w:val="center"/>
          </w:tcPr>
          <w:p w:rsidR="00D9125A" w:rsidRPr="00F6048D" w:rsidRDefault="00D9125A" w:rsidP="003917A7">
            <w:pPr>
              <w:autoSpaceDE w:val="0"/>
              <w:autoSpaceDN w:val="0"/>
              <w:adjustRightInd w:val="0"/>
              <w:ind w:firstLine="1234"/>
              <w:jc w:val="center"/>
              <w:rPr>
                <w:rFonts w:eastAsiaTheme="minorEastAsia"/>
                <w:b/>
                <w:bCs/>
                <w:szCs w:val="21"/>
              </w:rPr>
            </w:pPr>
          </w:p>
        </w:tc>
        <w:tc>
          <w:tcPr>
            <w:tcW w:w="709"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序号</w:t>
            </w:r>
          </w:p>
        </w:tc>
        <w:tc>
          <w:tcPr>
            <w:tcW w:w="2126"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持有基金份额比例达到或者超过</w:t>
            </w:r>
            <w:r w:rsidRPr="00F6048D">
              <w:rPr>
                <w:szCs w:val="21"/>
              </w:rPr>
              <w:t>20%</w:t>
            </w:r>
            <w:r w:rsidRPr="00F6048D">
              <w:rPr>
                <w:szCs w:val="21"/>
              </w:rPr>
              <w:t>的时间区间</w:t>
            </w:r>
          </w:p>
        </w:tc>
        <w:tc>
          <w:tcPr>
            <w:tcW w:w="1276" w:type="dxa"/>
            <w:vAlign w:val="center"/>
          </w:tcPr>
          <w:p w:rsidR="00D9125A" w:rsidRPr="00F6048D" w:rsidRDefault="00D9125A" w:rsidP="003917A7">
            <w:pPr>
              <w:widowControl/>
              <w:rPr>
                <w:rFonts w:eastAsiaTheme="minorEastAsia"/>
                <w:b/>
                <w:bCs/>
                <w:szCs w:val="21"/>
              </w:rPr>
            </w:pPr>
            <w:r w:rsidRPr="00F6048D">
              <w:rPr>
                <w:szCs w:val="21"/>
              </w:rPr>
              <w:t>期初份额</w:t>
            </w:r>
          </w:p>
        </w:tc>
        <w:tc>
          <w:tcPr>
            <w:tcW w:w="1276" w:type="dxa"/>
            <w:vAlign w:val="center"/>
          </w:tcPr>
          <w:p w:rsidR="00D9125A" w:rsidRPr="00F6048D" w:rsidRDefault="00D9125A" w:rsidP="003917A7">
            <w:pPr>
              <w:widowControl/>
              <w:rPr>
                <w:rFonts w:eastAsiaTheme="minorEastAsia"/>
                <w:b/>
                <w:bCs/>
                <w:szCs w:val="21"/>
              </w:rPr>
            </w:pPr>
            <w:r w:rsidRPr="00F6048D">
              <w:rPr>
                <w:szCs w:val="21"/>
              </w:rPr>
              <w:t>申购份额</w:t>
            </w:r>
          </w:p>
        </w:tc>
        <w:tc>
          <w:tcPr>
            <w:tcW w:w="1276" w:type="dxa"/>
            <w:vAlign w:val="center"/>
          </w:tcPr>
          <w:p w:rsidR="00D9125A" w:rsidRPr="00F6048D" w:rsidRDefault="00D9125A" w:rsidP="003917A7">
            <w:pPr>
              <w:widowControl/>
              <w:rPr>
                <w:rFonts w:eastAsiaTheme="minorEastAsia"/>
                <w:b/>
                <w:bCs/>
                <w:szCs w:val="21"/>
              </w:rPr>
            </w:pPr>
            <w:r w:rsidRPr="00F6048D">
              <w:rPr>
                <w:szCs w:val="21"/>
              </w:rPr>
              <w:t>赎回份额</w:t>
            </w:r>
          </w:p>
        </w:tc>
        <w:tc>
          <w:tcPr>
            <w:tcW w:w="1417"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持有份额</w:t>
            </w:r>
          </w:p>
        </w:tc>
        <w:tc>
          <w:tcPr>
            <w:tcW w:w="851" w:type="dxa"/>
            <w:vAlign w:val="center"/>
          </w:tcPr>
          <w:p w:rsidR="00D9125A" w:rsidRPr="00F6048D" w:rsidRDefault="00D9125A" w:rsidP="003917A7">
            <w:pPr>
              <w:autoSpaceDE w:val="0"/>
              <w:autoSpaceDN w:val="0"/>
              <w:adjustRightInd w:val="0"/>
              <w:jc w:val="center"/>
              <w:rPr>
                <w:rFonts w:eastAsiaTheme="minorEastAsia"/>
                <w:b/>
                <w:bCs/>
                <w:szCs w:val="21"/>
              </w:rPr>
            </w:pPr>
            <w:r w:rsidRPr="00F6048D">
              <w:rPr>
                <w:szCs w:val="21"/>
              </w:rPr>
              <w:t>份额占比</w:t>
            </w:r>
          </w:p>
        </w:tc>
      </w:tr>
      <w:tr w:rsidR="00C448E1">
        <w:trPr>
          <w:jc w:val="center"/>
        </w:trPr>
        <w:tc>
          <w:tcPr>
            <w:tcW w:w="709" w:type="dxa"/>
            <w:vMerge w:val="restart"/>
            <w:vAlign w:val="center"/>
          </w:tcPr>
          <w:p w:rsidR="00C448E1" w:rsidRDefault="00BD044F">
            <w:r>
              <w:rPr>
                <w:rFonts w:eastAsiaTheme="minorEastAsia"/>
                <w:bCs/>
                <w:szCs w:val="21"/>
              </w:rPr>
              <w:t>机构</w:t>
            </w:r>
          </w:p>
        </w:tc>
        <w:tc>
          <w:tcPr>
            <w:tcW w:w="709" w:type="dxa"/>
            <w:vAlign w:val="center"/>
          </w:tcPr>
          <w:p w:rsidR="00C448E1" w:rsidRDefault="00BD044F">
            <w:pPr>
              <w:jc w:val="center"/>
            </w:pPr>
            <w:r>
              <w:t>1</w:t>
            </w:r>
          </w:p>
        </w:tc>
        <w:tc>
          <w:tcPr>
            <w:tcW w:w="2126" w:type="dxa"/>
            <w:vAlign w:val="center"/>
          </w:tcPr>
          <w:p w:rsidR="00C448E1" w:rsidRDefault="00BD044F">
            <w:pPr>
              <w:jc w:val="center"/>
            </w:pPr>
            <w:r>
              <w:t>20230327-20230405</w:t>
            </w:r>
          </w:p>
        </w:tc>
        <w:tc>
          <w:tcPr>
            <w:tcW w:w="1276" w:type="dxa"/>
            <w:vAlign w:val="center"/>
          </w:tcPr>
          <w:p w:rsidR="00C448E1" w:rsidRDefault="00BD044F">
            <w:pPr>
              <w:jc w:val="center"/>
            </w:pPr>
            <w:r>
              <w:t>56,773,021.34</w:t>
            </w:r>
          </w:p>
        </w:tc>
        <w:tc>
          <w:tcPr>
            <w:tcW w:w="1276" w:type="dxa"/>
            <w:vAlign w:val="center"/>
          </w:tcPr>
          <w:p w:rsidR="00C448E1" w:rsidRDefault="00BD044F">
            <w:pPr>
              <w:jc w:val="center"/>
            </w:pPr>
            <w:r>
              <w:t>0.00</w:t>
            </w:r>
          </w:p>
        </w:tc>
        <w:tc>
          <w:tcPr>
            <w:tcW w:w="1276" w:type="dxa"/>
            <w:vAlign w:val="center"/>
          </w:tcPr>
          <w:p w:rsidR="00C448E1" w:rsidRDefault="00BD044F">
            <w:pPr>
              <w:jc w:val="center"/>
            </w:pPr>
            <w:r>
              <w:t>0.00</w:t>
            </w:r>
          </w:p>
        </w:tc>
        <w:tc>
          <w:tcPr>
            <w:tcW w:w="1417" w:type="dxa"/>
            <w:vAlign w:val="center"/>
          </w:tcPr>
          <w:p w:rsidR="00C448E1" w:rsidRDefault="00BD044F">
            <w:pPr>
              <w:jc w:val="center"/>
            </w:pPr>
            <w:r>
              <w:t>56,773,021.34</w:t>
            </w:r>
          </w:p>
        </w:tc>
        <w:tc>
          <w:tcPr>
            <w:tcW w:w="851" w:type="dxa"/>
            <w:vAlign w:val="center"/>
          </w:tcPr>
          <w:p w:rsidR="00C448E1" w:rsidRDefault="00BD044F">
            <w:pPr>
              <w:jc w:val="center"/>
            </w:pPr>
            <w:r>
              <w:t>10.45%</w:t>
            </w:r>
          </w:p>
        </w:tc>
      </w:tr>
      <w:tr w:rsidR="00BF0880" w:rsidRPr="00F6048D" w:rsidTr="003917A7">
        <w:trPr>
          <w:jc w:val="center"/>
        </w:trPr>
        <w:tc>
          <w:tcPr>
            <w:tcW w:w="9637" w:type="dxa"/>
            <w:gridSpan w:val="8"/>
            <w:vAlign w:val="center"/>
          </w:tcPr>
          <w:p w:rsidR="00D9125A" w:rsidRPr="00F6048D" w:rsidRDefault="00D9125A" w:rsidP="00D043BA">
            <w:pPr>
              <w:autoSpaceDE w:val="0"/>
              <w:autoSpaceDN w:val="0"/>
              <w:adjustRightInd w:val="0"/>
              <w:jc w:val="center"/>
              <w:rPr>
                <w:szCs w:val="21"/>
              </w:rPr>
            </w:pPr>
            <w:r w:rsidRPr="00F6048D">
              <w:rPr>
                <w:szCs w:val="21"/>
              </w:rPr>
              <w:t>产品特有风险</w:t>
            </w:r>
          </w:p>
        </w:tc>
      </w:tr>
      <w:tr w:rsidR="00BF0880" w:rsidRPr="00F6048D" w:rsidTr="003917A7">
        <w:trPr>
          <w:jc w:val="center"/>
        </w:trPr>
        <w:tc>
          <w:tcPr>
            <w:tcW w:w="9637" w:type="dxa"/>
            <w:gridSpan w:val="8"/>
            <w:vAlign w:val="center"/>
          </w:tcPr>
          <w:p w:rsidR="00D9125A" w:rsidRPr="00F6048D" w:rsidRDefault="00D9125A" w:rsidP="003917A7">
            <w:pPr>
              <w:autoSpaceDE w:val="0"/>
              <w:autoSpaceDN w:val="0"/>
              <w:adjustRightInd w:val="0"/>
              <w:jc w:val="left"/>
              <w:rPr>
                <w:szCs w:val="21"/>
              </w:rPr>
            </w:pPr>
            <w:r w:rsidRPr="00F6048D">
              <w:rPr>
                <w:szCs w:val="21"/>
              </w:rPr>
              <w:t>本基金的集中度风险主要体现在有单一投资者持有基金份额比例达到或者超过</w:t>
            </w:r>
            <w:r w:rsidRPr="00F6048D">
              <w:rPr>
                <w:szCs w:val="21"/>
              </w:rPr>
              <w:t>20%</w:t>
            </w:r>
            <w:r w:rsidRPr="00F6048D">
              <w:rPr>
                <w:szCs w:val="21"/>
              </w:rPr>
              <w:t>，如果投资者发生大额赎回，可能出现基金可变现资产无法满足投资者赎回需要以及因为资产变现成本过高导致投资者的利益受到损害的风险。</w:t>
            </w:r>
          </w:p>
        </w:tc>
      </w:tr>
    </w:tbl>
    <w:p w:rsidR="00D9125A" w:rsidRPr="00F6048D" w:rsidRDefault="00D9125A" w:rsidP="006F2B33">
      <w:pPr>
        <w:pStyle w:val="20"/>
        <w:tabs>
          <w:tab w:val="num" w:pos="927"/>
        </w:tabs>
        <w:spacing w:beforeLines="100" w:before="312" w:afterLines="100" w:after="312"/>
        <w:ind w:left="927" w:hanging="567"/>
        <w:rPr>
          <w:rFonts w:ascii="Times New Roman" w:hAnsi="Times New Roman"/>
          <w:sz w:val="21"/>
          <w:szCs w:val="21"/>
        </w:rPr>
      </w:pPr>
      <w:bookmarkStart w:id="186" w:name="_Toc161660029"/>
      <w:r w:rsidRPr="00F6048D">
        <w:rPr>
          <w:rFonts w:ascii="Times New Roman" w:hAnsi="Times New Roman"/>
          <w:sz w:val="21"/>
          <w:szCs w:val="21"/>
        </w:rPr>
        <w:t xml:space="preserve">12.2 </w:t>
      </w:r>
      <w:r w:rsidRPr="00F6048D">
        <w:rPr>
          <w:rFonts w:ascii="Times New Roman" w:hAnsi="Times New Roman"/>
          <w:sz w:val="21"/>
          <w:szCs w:val="21"/>
        </w:rPr>
        <w:t>影响投资者决策的其他重要信息</w:t>
      </w:r>
      <w:bookmarkEnd w:id="186"/>
    </w:p>
    <w:p w:rsidR="001A59F9" w:rsidRPr="00F6048D" w:rsidRDefault="00D9125A" w:rsidP="00D9125A">
      <w:pPr>
        <w:widowControl/>
        <w:spacing w:line="360" w:lineRule="auto"/>
        <w:ind w:firstLineChars="200" w:firstLine="420"/>
        <w:rPr>
          <w:rFonts w:eastAsiaTheme="minorEastAsia"/>
          <w:kern w:val="0"/>
          <w:szCs w:val="21"/>
        </w:rPr>
      </w:pPr>
      <w:r w:rsidRPr="00F6048D">
        <w:rPr>
          <w:szCs w:val="21"/>
        </w:rPr>
        <w:t>无。</w:t>
      </w:r>
    </w:p>
    <w:p w:rsidR="001A59F9" w:rsidRPr="00F6048D" w:rsidRDefault="001A59F9" w:rsidP="006F2B33">
      <w:pPr>
        <w:pStyle w:val="20"/>
        <w:tabs>
          <w:tab w:val="num" w:pos="425"/>
        </w:tabs>
        <w:spacing w:beforeLines="100" w:before="312" w:afterLines="100" w:after="312"/>
        <w:ind w:left="425" w:hanging="425"/>
        <w:jc w:val="center"/>
        <w:rPr>
          <w:rFonts w:ascii="Times New Roman" w:hAnsi="Times New Roman"/>
          <w:sz w:val="21"/>
          <w:szCs w:val="21"/>
        </w:rPr>
      </w:pPr>
      <w:bookmarkStart w:id="187" w:name="_Toc225500055"/>
      <w:bookmarkStart w:id="188" w:name="_Toc361324903"/>
      <w:bookmarkStart w:id="189" w:name="_Toc161660030"/>
      <w:r w:rsidRPr="00F6048D">
        <w:rPr>
          <w:rFonts w:ascii="Times New Roman" w:hAnsi="Times New Roman"/>
          <w:sz w:val="21"/>
          <w:szCs w:val="21"/>
        </w:rPr>
        <w:t>§13</w:t>
      </w:r>
      <w:r w:rsidR="005B5C28" w:rsidRPr="00F6048D">
        <w:rPr>
          <w:rFonts w:ascii="Times New Roman" w:eastAsiaTheme="minorEastAsia" w:hAnsi="Times New Roman"/>
          <w:kern w:val="0"/>
          <w:sz w:val="21"/>
          <w:szCs w:val="21"/>
        </w:rPr>
        <w:tab/>
      </w:r>
      <w:r w:rsidRPr="00F6048D">
        <w:rPr>
          <w:rFonts w:ascii="Times New Roman" w:hAnsi="Times New Roman"/>
          <w:sz w:val="21"/>
          <w:szCs w:val="21"/>
        </w:rPr>
        <w:t>备查文件目录</w:t>
      </w:r>
      <w:bookmarkEnd w:id="187"/>
      <w:bookmarkEnd w:id="188"/>
      <w:bookmarkEnd w:id="189"/>
    </w:p>
    <w:p w:rsidR="001A59F9" w:rsidRPr="00F6048D" w:rsidRDefault="001A59F9" w:rsidP="003448E5">
      <w:pPr>
        <w:pStyle w:val="20"/>
        <w:spacing w:before="0" w:after="0"/>
        <w:rPr>
          <w:rFonts w:ascii="Times New Roman" w:eastAsiaTheme="minorEastAsia" w:hAnsi="Times New Roman"/>
          <w:kern w:val="0"/>
          <w:sz w:val="21"/>
          <w:szCs w:val="21"/>
        </w:rPr>
      </w:pPr>
      <w:bookmarkStart w:id="190" w:name="_Toc361324904"/>
      <w:bookmarkStart w:id="191" w:name="_Toc161660031"/>
      <w:r w:rsidRPr="00F6048D">
        <w:rPr>
          <w:rFonts w:ascii="Times New Roman" w:eastAsiaTheme="minorEastAsia" w:hAnsi="Times New Roman"/>
          <w:kern w:val="0"/>
          <w:sz w:val="21"/>
          <w:szCs w:val="21"/>
        </w:rPr>
        <w:t>13.1</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kern w:val="0"/>
          <w:sz w:val="21"/>
          <w:szCs w:val="21"/>
        </w:rPr>
        <w:t>备查文件目录</w:t>
      </w:r>
      <w:bookmarkEnd w:id="190"/>
      <w:bookmarkEnd w:id="191"/>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摩根标普港股通低波红利指数型证券投资基金基金合同</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摩根标普港股通低波红利指数型证券投资基金托管协议</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rsidR="00C448E1" w:rsidRDefault="00BD044F">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w:t>
      </w:r>
      <w:r w:rsidRPr="00F6048D">
        <w:rPr>
          <w:rFonts w:eastAsiaTheme="minorEastAsia"/>
          <w:kern w:val="0"/>
          <w:szCs w:val="21"/>
        </w:rPr>
        <w:t>八</w:t>
      </w:r>
      <w:r w:rsidRPr="00F6048D">
        <w:rPr>
          <w:rFonts w:eastAsiaTheme="minorEastAsia"/>
          <w:kern w:val="0"/>
          <w:szCs w:val="21"/>
        </w:rPr>
        <w:t>)</w:t>
      </w:r>
      <w:r w:rsidRPr="00F6048D">
        <w:rPr>
          <w:rFonts w:eastAsiaTheme="minorEastAsia"/>
          <w:kern w:val="0"/>
          <w:szCs w:val="21"/>
        </w:rPr>
        <w:t>中国证监会要求的其他文件</w:t>
      </w:r>
    </w:p>
    <w:p w:rsidR="001A59F9" w:rsidRPr="00F6048D" w:rsidRDefault="001A59F9" w:rsidP="003448E5">
      <w:pPr>
        <w:pStyle w:val="20"/>
        <w:spacing w:before="0" w:after="0"/>
        <w:rPr>
          <w:rFonts w:ascii="Times New Roman" w:eastAsiaTheme="minorEastAsia" w:hAnsi="Times New Roman"/>
          <w:sz w:val="21"/>
          <w:szCs w:val="21"/>
        </w:rPr>
      </w:pPr>
      <w:bookmarkStart w:id="192" w:name="_Toc361324905"/>
      <w:bookmarkStart w:id="193" w:name="_Toc161660032"/>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.2</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存放地点</w:t>
      </w:r>
      <w:bookmarkEnd w:id="192"/>
      <w:bookmarkEnd w:id="193"/>
    </w:p>
    <w:p w:rsidR="001A59F9" w:rsidRPr="00F6048D" w:rsidRDefault="001A59F9" w:rsidP="004352A8">
      <w:pPr>
        <w:widowControl/>
        <w:spacing w:line="360" w:lineRule="auto"/>
        <w:ind w:firstLineChars="200" w:firstLine="420"/>
        <w:rPr>
          <w:rFonts w:eastAsiaTheme="minorEastAsia"/>
          <w:kern w:val="0"/>
          <w:szCs w:val="21"/>
        </w:rPr>
      </w:pPr>
      <w:r w:rsidRPr="00F6048D">
        <w:rPr>
          <w:rFonts w:eastAsiaTheme="minorEastAsia"/>
          <w:kern w:val="0"/>
          <w:szCs w:val="21"/>
        </w:rPr>
        <w:t>基金管理人及基金托管人住所。</w:t>
      </w:r>
    </w:p>
    <w:p w:rsidR="001A59F9" w:rsidRPr="00F6048D" w:rsidRDefault="001A59F9" w:rsidP="003448E5">
      <w:pPr>
        <w:pStyle w:val="20"/>
        <w:spacing w:before="0" w:after="0"/>
        <w:rPr>
          <w:rFonts w:ascii="Times New Roman" w:eastAsiaTheme="minorEastAsia" w:hAnsi="Times New Roman"/>
          <w:sz w:val="21"/>
          <w:szCs w:val="21"/>
        </w:rPr>
      </w:pPr>
      <w:bookmarkStart w:id="194" w:name="_Toc361324906"/>
      <w:bookmarkStart w:id="195" w:name="_Toc161660033"/>
      <w:r w:rsidRPr="00F6048D">
        <w:rPr>
          <w:rFonts w:ascii="Times New Roman" w:eastAsiaTheme="minorEastAsia" w:hAnsi="Times New Roman"/>
          <w:kern w:val="0"/>
          <w:sz w:val="21"/>
          <w:szCs w:val="21"/>
        </w:rPr>
        <w:t>13</w:t>
      </w:r>
      <w:r w:rsidRPr="00F6048D">
        <w:rPr>
          <w:rFonts w:ascii="Times New Roman" w:eastAsiaTheme="minorEastAsia" w:hAnsi="Times New Roman"/>
          <w:sz w:val="21"/>
          <w:szCs w:val="21"/>
        </w:rPr>
        <w:t>.3</w:t>
      </w:r>
      <w:r w:rsidR="005B5C28" w:rsidRPr="00F6048D">
        <w:rPr>
          <w:rFonts w:ascii="Times New Roman" w:eastAsiaTheme="minorEastAsia" w:hAnsi="Times New Roman"/>
          <w:kern w:val="0"/>
          <w:sz w:val="21"/>
          <w:szCs w:val="21"/>
        </w:rPr>
        <w:tab/>
      </w:r>
      <w:r w:rsidRPr="00F6048D">
        <w:rPr>
          <w:rFonts w:ascii="Times New Roman" w:eastAsiaTheme="minorEastAsia" w:hAnsi="Times New Roman"/>
          <w:sz w:val="21"/>
          <w:szCs w:val="21"/>
        </w:rPr>
        <w:t>查阅方式</w:t>
      </w:r>
      <w:bookmarkEnd w:id="194"/>
      <w:bookmarkEnd w:id="195"/>
    </w:p>
    <w:p w:rsidR="001A59F9" w:rsidRPr="00F6048D" w:rsidRDefault="001A59F9" w:rsidP="003448E5">
      <w:pPr>
        <w:widowControl/>
        <w:spacing w:line="360" w:lineRule="auto"/>
        <w:ind w:firstLineChars="200" w:firstLine="420"/>
        <w:rPr>
          <w:rFonts w:eastAsiaTheme="minorEastAsia"/>
          <w:kern w:val="0"/>
          <w:szCs w:val="21"/>
        </w:rPr>
      </w:pPr>
      <w:r w:rsidRPr="00F6048D">
        <w:rPr>
          <w:rFonts w:eastAsiaTheme="minorEastAsia"/>
          <w:kern w:val="0"/>
          <w:szCs w:val="21"/>
        </w:rPr>
        <w:t>投资者可在营业时间免费查阅，也可按工本费购买复印件。</w:t>
      </w: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D564C7">
      <w:pPr>
        <w:spacing w:line="360" w:lineRule="auto"/>
        <w:ind w:firstLineChars="150" w:firstLine="315"/>
        <w:rPr>
          <w:rFonts w:eastAsiaTheme="minorEastAsia"/>
          <w:bCs/>
          <w:szCs w:val="21"/>
        </w:rPr>
      </w:pPr>
    </w:p>
    <w:p w:rsidR="001A59F9" w:rsidRPr="00F6048D" w:rsidRDefault="001A59F9" w:rsidP="000C397A">
      <w:pPr>
        <w:spacing w:line="360" w:lineRule="auto"/>
        <w:ind w:left="840"/>
        <w:jc w:val="right"/>
        <w:rPr>
          <w:rFonts w:eastAsiaTheme="minorEastAsia"/>
          <w:b/>
          <w:bCs/>
          <w:szCs w:val="21"/>
        </w:rPr>
      </w:pPr>
      <w:r w:rsidRPr="00F6048D">
        <w:rPr>
          <w:rFonts w:eastAsiaTheme="minorEastAsia"/>
          <w:b/>
          <w:bCs/>
          <w:szCs w:val="21"/>
        </w:rPr>
        <w:t>摩根基金管理（中国）有限公司</w:t>
      </w:r>
    </w:p>
    <w:p w:rsidR="001A59F9" w:rsidRPr="00F6048D" w:rsidRDefault="00A77C51" w:rsidP="000C397A">
      <w:pPr>
        <w:autoSpaceDE w:val="0"/>
        <w:autoSpaceDN w:val="0"/>
        <w:adjustRightInd w:val="0"/>
        <w:spacing w:line="360" w:lineRule="auto"/>
        <w:jc w:val="right"/>
        <w:rPr>
          <w:rFonts w:eastAsiaTheme="minorEastAsia"/>
          <w:b/>
          <w:bCs/>
          <w:szCs w:val="21"/>
        </w:rPr>
      </w:pPr>
      <w:r w:rsidRPr="00F6048D">
        <w:rPr>
          <w:rFonts w:eastAsiaTheme="minorEastAsia"/>
          <w:b/>
          <w:bCs/>
          <w:szCs w:val="21"/>
        </w:rPr>
        <w:t>二〇二四年三月二十八日</w:t>
      </w:r>
    </w:p>
    <w:p w:rsidR="001A59F9" w:rsidRPr="00F6048D" w:rsidRDefault="001A59F9" w:rsidP="00026C9C">
      <w:pPr>
        <w:spacing w:line="360" w:lineRule="auto"/>
        <w:rPr>
          <w:rFonts w:eastAsiaTheme="minorEastAsia"/>
          <w:szCs w:val="21"/>
        </w:rPr>
      </w:pPr>
    </w:p>
    <w:sectPr w:rsidR="001A59F9" w:rsidRPr="00F6048D"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575" w:rsidRDefault="00416575">
      <w:r>
        <w:separator/>
      </w:r>
    </w:p>
  </w:endnote>
  <w:endnote w:type="continuationSeparator" w:id="0">
    <w:p w:rsidR="00416575" w:rsidRDefault="0041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微软雅黑"/>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75" w:rsidRDefault="0041657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16575" w:rsidRDefault="0041657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75" w:rsidRDefault="0041657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03A91">
      <w:rPr>
        <w:noProof/>
        <w:kern w:val="0"/>
        <w:szCs w:val="21"/>
      </w:rPr>
      <w:t>10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03A91">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575" w:rsidRDefault="00416575">
      <w:r>
        <w:separator/>
      </w:r>
    </w:p>
  </w:footnote>
  <w:footnote w:type="continuationSeparator" w:id="0">
    <w:p w:rsidR="00416575" w:rsidRDefault="0041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575" w:rsidRPr="004108B9" w:rsidRDefault="00416575" w:rsidP="00C2542B">
    <w:pPr>
      <w:pStyle w:val="ae"/>
      <w:pBdr>
        <w:bottom w:val="single" w:sz="6" w:space="0" w:color="auto"/>
      </w:pBdr>
      <w:jc w:val="right"/>
    </w:pPr>
    <w:r w:rsidRPr="004108B9">
      <w:t>摩根标普港股通低波红利指数型证券投资基金</w:t>
    </w:r>
    <w:r w:rsidRPr="004108B9">
      <w:t>2023</w:t>
    </w:r>
    <w:r w:rsidRPr="004108B9">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BFE"/>
    <w:rsid w:val="00000EBD"/>
    <w:rsid w:val="000019B6"/>
    <w:rsid w:val="00001B39"/>
    <w:rsid w:val="00002644"/>
    <w:rsid w:val="00003577"/>
    <w:rsid w:val="0000403B"/>
    <w:rsid w:val="000042F4"/>
    <w:rsid w:val="00004337"/>
    <w:rsid w:val="00004695"/>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502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4F31"/>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229"/>
    <w:rsid w:val="00062997"/>
    <w:rsid w:val="00063D34"/>
    <w:rsid w:val="0006475F"/>
    <w:rsid w:val="00064AE3"/>
    <w:rsid w:val="00064B72"/>
    <w:rsid w:val="00064FC8"/>
    <w:rsid w:val="00065208"/>
    <w:rsid w:val="00066095"/>
    <w:rsid w:val="00066524"/>
    <w:rsid w:val="000671A3"/>
    <w:rsid w:val="00070549"/>
    <w:rsid w:val="00070854"/>
    <w:rsid w:val="00070CD1"/>
    <w:rsid w:val="00071022"/>
    <w:rsid w:val="0007171B"/>
    <w:rsid w:val="000717A1"/>
    <w:rsid w:val="00072AE4"/>
    <w:rsid w:val="00072DE0"/>
    <w:rsid w:val="00073DB1"/>
    <w:rsid w:val="00073EA5"/>
    <w:rsid w:val="00073F87"/>
    <w:rsid w:val="00075473"/>
    <w:rsid w:val="00076397"/>
    <w:rsid w:val="000764CB"/>
    <w:rsid w:val="00076CC5"/>
    <w:rsid w:val="000801F4"/>
    <w:rsid w:val="00080423"/>
    <w:rsid w:val="00080F71"/>
    <w:rsid w:val="00080FD5"/>
    <w:rsid w:val="00081344"/>
    <w:rsid w:val="0008141B"/>
    <w:rsid w:val="000818A8"/>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6979"/>
    <w:rsid w:val="00087011"/>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78A"/>
    <w:rsid w:val="000A6540"/>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2921"/>
    <w:rsid w:val="000D3145"/>
    <w:rsid w:val="000D36D1"/>
    <w:rsid w:val="000D3B18"/>
    <w:rsid w:val="000D4AAD"/>
    <w:rsid w:val="000D52B3"/>
    <w:rsid w:val="000D52DC"/>
    <w:rsid w:val="000D6054"/>
    <w:rsid w:val="000D619B"/>
    <w:rsid w:val="000D788B"/>
    <w:rsid w:val="000D7898"/>
    <w:rsid w:val="000D7D7C"/>
    <w:rsid w:val="000E22C3"/>
    <w:rsid w:val="000E234F"/>
    <w:rsid w:val="000E34ED"/>
    <w:rsid w:val="000E3DB6"/>
    <w:rsid w:val="000E4334"/>
    <w:rsid w:val="000E4456"/>
    <w:rsid w:val="000E6184"/>
    <w:rsid w:val="000E6387"/>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4F6"/>
    <w:rsid w:val="00101C35"/>
    <w:rsid w:val="0010266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1D2B"/>
    <w:rsid w:val="001134F0"/>
    <w:rsid w:val="00113649"/>
    <w:rsid w:val="00113763"/>
    <w:rsid w:val="001141C0"/>
    <w:rsid w:val="001148F6"/>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D10"/>
    <w:rsid w:val="00137D50"/>
    <w:rsid w:val="00140038"/>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19E6"/>
    <w:rsid w:val="00162C6F"/>
    <w:rsid w:val="00163220"/>
    <w:rsid w:val="001633D1"/>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F6A"/>
    <w:rsid w:val="001819A8"/>
    <w:rsid w:val="00181DD5"/>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4D9D"/>
    <w:rsid w:val="0019563C"/>
    <w:rsid w:val="001956CA"/>
    <w:rsid w:val="00195781"/>
    <w:rsid w:val="00195B79"/>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DB0"/>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3970"/>
    <w:rsid w:val="001D40C6"/>
    <w:rsid w:val="001D5045"/>
    <w:rsid w:val="001D5494"/>
    <w:rsid w:val="001D5A44"/>
    <w:rsid w:val="001D5A62"/>
    <w:rsid w:val="001D6213"/>
    <w:rsid w:val="001D724B"/>
    <w:rsid w:val="001E030E"/>
    <w:rsid w:val="001E03BE"/>
    <w:rsid w:val="001E0AAA"/>
    <w:rsid w:val="001E0C64"/>
    <w:rsid w:val="001E0F28"/>
    <w:rsid w:val="001E11D3"/>
    <w:rsid w:val="001E15F1"/>
    <w:rsid w:val="001E1C4F"/>
    <w:rsid w:val="001E287E"/>
    <w:rsid w:val="001E2A68"/>
    <w:rsid w:val="001E2A6A"/>
    <w:rsid w:val="001E3DC2"/>
    <w:rsid w:val="001E4918"/>
    <w:rsid w:val="001E5488"/>
    <w:rsid w:val="001E56FF"/>
    <w:rsid w:val="001E5C6B"/>
    <w:rsid w:val="001E63C3"/>
    <w:rsid w:val="001E6EBF"/>
    <w:rsid w:val="001E70C0"/>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05B1"/>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3E3"/>
    <w:rsid w:val="0022692D"/>
    <w:rsid w:val="0022727A"/>
    <w:rsid w:val="00227F33"/>
    <w:rsid w:val="002318F3"/>
    <w:rsid w:val="00231955"/>
    <w:rsid w:val="00231A09"/>
    <w:rsid w:val="00231CA5"/>
    <w:rsid w:val="0023307D"/>
    <w:rsid w:val="002330CE"/>
    <w:rsid w:val="0023323F"/>
    <w:rsid w:val="002334A5"/>
    <w:rsid w:val="00234202"/>
    <w:rsid w:val="002347CC"/>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69EF"/>
    <w:rsid w:val="00267133"/>
    <w:rsid w:val="00267EE3"/>
    <w:rsid w:val="00267F59"/>
    <w:rsid w:val="002700E9"/>
    <w:rsid w:val="00270114"/>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8EF"/>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58E"/>
    <w:rsid w:val="002B27FF"/>
    <w:rsid w:val="002B2F4E"/>
    <w:rsid w:val="002B4BC3"/>
    <w:rsid w:val="002B5C8E"/>
    <w:rsid w:val="002B6793"/>
    <w:rsid w:val="002B6CD9"/>
    <w:rsid w:val="002B6F27"/>
    <w:rsid w:val="002B780B"/>
    <w:rsid w:val="002B7F59"/>
    <w:rsid w:val="002C02C2"/>
    <w:rsid w:val="002C1260"/>
    <w:rsid w:val="002C13D6"/>
    <w:rsid w:val="002C1726"/>
    <w:rsid w:val="002C21A6"/>
    <w:rsid w:val="002C26D5"/>
    <w:rsid w:val="002C3EAB"/>
    <w:rsid w:val="002C462F"/>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4075"/>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52B"/>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136"/>
    <w:rsid w:val="00323AE8"/>
    <w:rsid w:val="00323B32"/>
    <w:rsid w:val="00323FBF"/>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1AAD"/>
    <w:rsid w:val="003424CB"/>
    <w:rsid w:val="003439DB"/>
    <w:rsid w:val="003444EB"/>
    <w:rsid w:val="003448E5"/>
    <w:rsid w:val="00344FBE"/>
    <w:rsid w:val="00346093"/>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67721"/>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77E82"/>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7A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54"/>
    <w:rsid w:val="003A0FD0"/>
    <w:rsid w:val="003A1FE0"/>
    <w:rsid w:val="003A3B3B"/>
    <w:rsid w:val="003A3BC4"/>
    <w:rsid w:val="003A458A"/>
    <w:rsid w:val="003A4FE2"/>
    <w:rsid w:val="003A551D"/>
    <w:rsid w:val="003A7E6F"/>
    <w:rsid w:val="003B05F2"/>
    <w:rsid w:val="003B0D04"/>
    <w:rsid w:val="003B208E"/>
    <w:rsid w:val="003B2F13"/>
    <w:rsid w:val="003B3353"/>
    <w:rsid w:val="003B3FDE"/>
    <w:rsid w:val="003B405E"/>
    <w:rsid w:val="003B4712"/>
    <w:rsid w:val="003B47EB"/>
    <w:rsid w:val="003B48BA"/>
    <w:rsid w:val="003B5508"/>
    <w:rsid w:val="003B57D3"/>
    <w:rsid w:val="003B59CA"/>
    <w:rsid w:val="003B5D20"/>
    <w:rsid w:val="003B6067"/>
    <w:rsid w:val="003B6DFC"/>
    <w:rsid w:val="003C0892"/>
    <w:rsid w:val="003C08E3"/>
    <w:rsid w:val="003C08FB"/>
    <w:rsid w:val="003C09B5"/>
    <w:rsid w:val="003C0F62"/>
    <w:rsid w:val="003C1176"/>
    <w:rsid w:val="003C1D9A"/>
    <w:rsid w:val="003C1F58"/>
    <w:rsid w:val="003C2C58"/>
    <w:rsid w:val="003C39D1"/>
    <w:rsid w:val="003C488C"/>
    <w:rsid w:val="003C48B1"/>
    <w:rsid w:val="003C57A7"/>
    <w:rsid w:val="003C5AF2"/>
    <w:rsid w:val="003C5C2B"/>
    <w:rsid w:val="003C6183"/>
    <w:rsid w:val="003C6943"/>
    <w:rsid w:val="003C6BD2"/>
    <w:rsid w:val="003C7294"/>
    <w:rsid w:val="003C792F"/>
    <w:rsid w:val="003C7ABD"/>
    <w:rsid w:val="003C7C3D"/>
    <w:rsid w:val="003D08F8"/>
    <w:rsid w:val="003D124B"/>
    <w:rsid w:val="003D1285"/>
    <w:rsid w:val="003D14FA"/>
    <w:rsid w:val="003D18F3"/>
    <w:rsid w:val="003D2CC1"/>
    <w:rsid w:val="003D41C0"/>
    <w:rsid w:val="003D4FFC"/>
    <w:rsid w:val="003D51ED"/>
    <w:rsid w:val="003D556C"/>
    <w:rsid w:val="003D569B"/>
    <w:rsid w:val="003D637D"/>
    <w:rsid w:val="003D66E3"/>
    <w:rsid w:val="003D78B5"/>
    <w:rsid w:val="003E04AE"/>
    <w:rsid w:val="003E099F"/>
    <w:rsid w:val="003E19FF"/>
    <w:rsid w:val="003E244F"/>
    <w:rsid w:val="003E2783"/>
    <w:rsid w:val="003E37AE"/>
    <w:rsid w:val="003E4DC4"/>
    <w:rsid w:val="003E5165"/>
    <w:rsid w:val="003E62A6"/>
    <w:rsid w:val="003E6441"/>
    <w:rsid w:val="003E695F"/>
    <w:rsid w:val="003E6C9B"/>
    <w:rsid w:val="003E6D39"/>
    <w:rsid w:val="003E709C"/>
    <w:rsid w:val="003E712E"/>
    <w:rsid w:val="003E726D"/>
    <w:rsid w:val="003E73C3"/>
    <w:rsid w:val="003E7B89"/>
    <w:rsid w:val="003F0B30"/>
    <w:rsid w:val="003F0C3A"/>
    <w:rsid w:val="003F0D1E"/>
    <w:rsid w:val="003F0FA3"/>
    <w:rsid w:val="003F276B"/>
    <w:rsid w:val="003F2C30"/>
    <w:rsid w:val="003F3B08"/>
    <w:rsid w:val="003F4241"/>
    <w:rsid w:val="003F4B8A"/>
    <w:rsid w:val="003F62BB"/>
    <w:rsid w:val="003F6FE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31"/>
    <w:rsid w:val="004067B4"/>
    <w:rsid w:val="00407481"/>
    <w:rsid w:val="00407C10"/>
    <w:rsid w:val="00407E90"/>
    <w:rsid w:val="004108B9"/>
    <w:rsid w:val="004113B4"/>
    <w:rsid w:val="00412EC3"/>
    <w:rsid w:val="00413323"/>
    <w:rsid w:val="00414503"/>
    <w:rsid w:val="00414827"/>
    <w:rsid w:val="004150D8"/>
    <w:rsid w:val="004153B3"/>
    <w:rsid w:val="00415772"/>
    <w:rsid w:val="004163FD"/>
    <w:rsid w:val="00416575"/>
    <w:rsid w:val="0041683D"/>
    <w:rsid w:val="00416C10"/>
    <w:rsid w:val="004178FF"/>
    <w:rsid w:val="00417976"/>
    <w:rsid w:val="00417A0E"/>
    <w:rsid w:val="0042053A"/>
    <w:rsid w:val="0042139E"/>
    <w:rsid w:val="004213D6"/>
    <w:rsid w:val="00421C75"/>
    <w:rsid w:val="00422440"/>
    <w:rsid w:val="00422916"/>
    <w:rsid w:val="00422A54"/>
    <w:rsid w:val="00423BA3"/>
    <w:rsid w:val="00424213"/>
    <w:rsid w:val="00424EF3"/>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8EC"/>
    <w:rsid w:val="00440927"/>
    <w:rsid w:val="004416A4"/>
    <w:rsid w:val="00441E6A"/>
    <w:rsid w:val="00442AEE"/>
    <w:rsid w:val="00443C8F"/>
    <w:rsid w:val="004446E8"/>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6458"/>
    <w:rsid w:val="00457804"/>
    <w:rsid w:val="00460304"/>
    <w:rsid w:val="00460AEF"/>
    <w:rsid w:val="00460C52"/>
    <w:rsid w:val="00461001"/>
    <w:rsid w:val="00461D09"/>
    <w:rsid w:val="00462279"/>
    <w:rsid w:val="00462B36"/>
    <w:rsid w:val="00462F62"/>
    <w:rsid w:val="00463035"/>
    <w:rsid w:val="0046389C"/>
    <w:rsid w:val="004646BF"/>
    <w:rsid w:val="00464744"/>
    <w:rsid w:val="00465368"/>
    <w:rsid w:val="0046609B"/>
    <w:rsid w:val="004665E3"/>
    <w:rsid w:val="0046760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412E"/>
    <w:rsid w:val="004B51C9"/>
    <w:rsid w:val="004B5B92"/>
    <w:rsid w:val="004B6250"/>
    <w:rsid w:val="004B66F3"/>
    <w:rsid w:val="004B7467"/>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040"/>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10DD"/>
    <w:rsid w:val="00531851"/>
    <w:rsid w:val="005318CC"/>
    <w:rsid w:val="0053199E"/>
    <w:rsid w:val="00531D65"/>
    <w:rsid w:val="0053240B"/>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30A"/>
    <w:rsid w:val="00571760"/>
    <w:rsid w:val="00571A41"/>
    <w:rsid w:val="005721D0"/>
    <w:rsid w:val="005725C6"/>
    <w:rsid w:val="0057275D"/>
    <w:rsid w:val="00572919"/>
    <w:rsid w:val="0057338F"/>
    <w:rsid w:val="005737F3"/>
    <w:rsid w:val="00573820"/>
    <w:rsid w:val="00574103"/>
    <w:rsid w:val="00574EEC"/>
    <w:rsid w:val="00575B68"/>
    <w:rsid w:val="00575DA6"/>
    <w:rsid w:val="00576E07"/>
    <w:rsid w:val="00576FEE"/>
    <w:rsid w:val="0057733C"/>
    <w:rsid w:val="0057737F"/>
    <w:rsid w:val="00577C32"/>
    <w:rsid w:val="005800A9"/>
    <w:rsid w:val="00580488"/>
    <w:rsid w:val="00580587"/>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30F"/>
    <w:rsid w:val="005A0742"/>
    <w:rsid w:val="005A1C30"/>
    <w:rsid w:val="005A1D6E"/>
    <w:rsid w:val="005A20FB"/>
    <w:rsid w:val="005A31C9"/>
    <w:rsid w:val="005A3295"/>
    <w:rsid w:val="005A46FF"/>
    <w:rsid w:val="005A49A4"/>
    <w:rsid w:val="005A4AFF"/>
    <w:rsid w:val="005A5B88"/>
    <w:rsid w:val="005A65F0"/>
    <w:rsid w:val="005A6752"/>
    <w:rsid w:val="005A7758"/>
    <w:rsid w:val="005A7FD8"/>
    <w:rsid w:val="005B011E"/>
    <w:rsid w:val="005B028B"/>
    <w:rsid w:val="005B0C6A"/>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219C"/>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54E"/>
    <w:rsid w:val="005D15AE"/>
    <w:rsid w:val="005D1A7B"/>
    <w:rsid w:val="005D1EDD"/>
    <w:rsid w:val="005D2B1B"/>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39DC"/>
    <w:rsid w:val="005E77A4"/>
    <w:rsid w:val="005E7BC5"/>
    <w:rsid w:val="005F004E"/>
    <w:rsid w:val="005F04E6"/>
    <w:rsid w:val="005F06EA"/>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2FAC"/>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9E"/>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5793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307"/>
    <w:rsid w:val="006765D9"/>
    <w:rsid w:val="00676EA7"/>
    <w:rsid w:val="00676FAF"/>
    <w:rsid w:val="0068033B"/>
    <w:rsid w:val="00682E3A"/>
    <w:rsid w:val="00682EFD"/>
    <w:rsid w:val="00683F61"/>
    <w:rsid w:val="00686A36"/>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96A6B"/>
    <w:rsid w:val="006A015D"/>
    <w:rsid w:val="006A1878"/>
    <w:rsid w:val="006A29C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1C22"/>
    <w:rsid w:val="006C2116"/>
    <w:rsid w:val="006C2BF5"/>
    <w:rsid w:val="006C3415"/>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D77D6"/>
    <w:rsid w:val="006E0D09"/>
    <w:rsid w:val="006E15D2"/>
    <w:rsid w:val="006E241F"/>
    <w:rsid w:val="006E24EE"/>
    <w:rsid w:val="006E25BD"/>
    <w:rsid w:val="006E316C"/>
    <w:rsid w:val="006E3379"/>
    <w:rsid w:val="006E33C9"/>
    <w:rsid w:val="006E344B"/>
    <w:rsid w:val="006E34B7"/>
    <w:rsid w:val="006E36B8"/>
    <w:rsid w:val="006E3853"/>
    <w:rsid w:val="006E3874"/>
    <w:rsid w:val="006E5441"/>
    <w:rsid w:val="006E5585"/>
    <w:rsid w:val="006E5764"/>
    <w:rsid w:val="006E5E32"/>
    <w:rsid w:val="006E633A"/>
    <w:rsid w:val="006E6A14"/>
    <w:rsid w:val="006E6B16"/>
    <w:rsid w:val="006E6DE8"/>
    <w:rsid w:val="006E780C"/>
    <w:rsid w:val="006F0BA7"/>
    <w:rsid w:val="006F0F01"/>
    <w:rsid w:val="006F174D"/>
    <w:rsid w:val="006F1F41"/>
    <w:rsid w:val="006F2B33"/>
    <w:rsid w:val="006F32EF"/>
    <w:rsid w:val="006F3615"/>
    <w:rsid w:val="006F3C54"/>
    <w:rsid w:val="006F4CD8"/>
    <w:rsid w:val="006F53D9"/>
    <w:rsid w:val="006F5812"/>
    <w:rsid w:val="006F609A"/>
    <w:rsid w:val="006F7070"/>
    <w:rsid w:val="007004DC"/>
    <w:rsid w:val="00700596"/>
    <w:rsid w:val="00701093"/>
    <w:rsid w:val="007013D9"/>
    <w:rsid w:val="007022C4"/>
    <w:rsid w:val="007026E9"/>
    <w:rsid w:val="007035C8"/>
    <w:rsid w:val="00703C8B"/>
    <w:rsid w:val="00703E8A"/>
    <w:rsid w:val="00704F60"/>
    <w:rsid w:val="00705A55"/>
    <w:rsid w:val="00706EA3"/>
    <w:rsid w:val="007078BE"/>
    <w:rsid w:val="00707A3C"/>
    <w:rsid w:val="007100ED"/>
    <w:rsid w:val="0071054A"/>
    <w:rsid w:val="00710BF6"/>
    <w:rsid w:val="007110BA"/>
    <w:rsid w:val="00711522"/>
    <w:rsid w:val="007118A6"/>
    <w:rsid w:val="007124FE"/>
    <w:rsid w:val="00712533"/>
    <w:rsid w:val="00712926"/>
    <w:rsid w:val="00713186"/>
    <w:rsid w:val="00713757"/>
    <w:rsid w:val="00713758"/>
    <w:rsid w:val="007137D8"/>
    <w:rsid w:val="00714064"/>
    <w:rsid w:val="0071409E"/>
    <w:rsid w:val="007166B3"/>
    <w:rsid w:val="0071671C"/>
    <w:rsid w:val="00716D3F"/>
    <w:rsid w:val="00716ECD"/>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E0B"/>
    <w:rsid w:val="00730E81"/>
    <w:rsid w:val="00731000"/>
    <w:rsid w:val="00731204"/>
    <w:rsid w:val="00731393"/>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3BF9"/>
    <w:rsid w:val="00743F80"/>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47CE2"/>
    <w:rsid w:val="00750358"/>
    <w:rsid w:val="00751BB4"/>
    <w:rsid w:val="007520A3"/>
    <w:rsid w:val="00752152"/>
    <w:rsid w:val="007526F5"/>
    <w:rsid w:val="00754717"/>
    <w:rsid w:val="00754836"/>
    <w:rsid w:val="00754BA4"/>
    <w:rsid w:val="00754FB9"/>
    <w:rsid w:val="00755CDF"/>
    <w:rsid w:val="00756AD3"/>
    <w:rsid w:val="00757042"/>
    <w:rsid w:val="007578C3"/>
    <w:rsid w:val="00757A4C"/>
    <w:rsid w:val="00760895"/>
    <w:rsid w:val="007613EF"/>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777"/>
    <w:rsid w:val="0077589D"/>
    <w:rsid w:val="0077617F"/>
    <w:rsid w:val="00776A3D"/>
    <w:rsid w:val="0077707A"/>
    <w:rsid w:val="007776BF"/>
    <w:rsid w:val="0078060F"/>
    <w:rsid w:val="00780820"/>
    <w:rsid w:val="007819A1"/>
    <w:rsid w:val="007821AB"/>
    <w:rsid w:val="007822CA"/>
    <w:rsid w:val="00783BA5"/>
    <w:rsid w:val="00784088"/>
    <w:rsid w:val="00784F9E"/>
    <w:rsid w:val="0078533C"/>
    <w:rsid w:val="007857FB"/>
    <w:rsid w:val="007870FC"/>
    <w:rsid w:val="00787958"/>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4233"/>
    <w:rsid w:val="007C525F"/>
    <w:rsid w:val="007C5321"/>
    <w:rsid w:val="007C5A64"/>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07"/>
    <w:rsid w:val="007E3B9A"/>
    <w:rsid w:val="007E3EEF"/>
    <w:rsid w:val="007E46E8"/>
    <w:rsid w:val="007E470F"/>
    <w:rsid w:val="007E4C1F"/>
    <w:rsid w:val="007F01DE"/>
    <w:rsid w:val="007F049E"/>
    <w:rsid w:val="007F0759"/>
    <w:rsid w:val="007F0BCC"/>
    <w:rsid w:val="007F1154"/>
    <w:rsid w:val="007F156E"/>
    <w:rsid w:val="007F1CF3"/>
    <w:rsid w:val="007F2057"/>
    <w:rsid w:val="007F231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1CA"/>
    <w:rsid w:val="00806461"/>
    <w:rsid w:val="008064C1"/>
    <w:rsid w:val="00806AD7"/>
    <w:rsid w:val="0081096D"/>
    <w:rsid w:val="00810EAD"/>
    <w:rsid w:val="00811833"/>
    <w:rsid w:val="00814936"/>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38C7"/>
    <w:rsid w:val="0082417E"/>
    <w:rsid w:val="00825268"/>
    <w:rsid w:val="0082571C"/>
    <w:rsid w:val="00825B94"/>
    <w:rsid w:val="00825BB4"/>
    <w:rsid w:val="00825F68"/>
    <w:rsid w:val="0082600E"/>
    <w:rsid w:val="008273D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1584"/>
    <w:rsid w:val="00842661"/>
    <w:rsid w:val="008428A9"/>
    <w:rsid w:val="00842925"/>
    <w:rsid w:val="00844112"/>
    <w:rsid w:val="008456C9"/>
    <w:rsid w:val="00845C47"/>
    <w:rsid w:val="0084611D"/>
    <w:rsid w:val="00846177"/>
    <w:rsid w:val="0084654D"/>
    <w:rsid w:val="00846C9F"/>
    <w:rsid w:val="00847BD6"/>
    <w:rsid w:val="00850137"/>
    <w:rsid w:val="00850C62"/>
    <w:rsid w:val="00850FF8"/>
    <w:rsid w:val="00852116"/>
    <w:rsid w:val="00852B48"/>
    <w:rsid w:val="00853E87"/>
    <w:rsid w:val="0085474D"/>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1F49"/>
    <w:rsid w:val="00872757"/>
    <w:rsid w:val="00872BA6"/>
    <w:rsid w:val="00872CE4"/>
    <w:rsid w:val="00873AA4"/>
    <w:rsid w:val="00873CA8"/>
    <w:rsid w:val="00873F5D"/>
    <w:rsid w:val="008741AC"/>
    <w:rsid w:val="008742C0"/>
    <w:rsid w:val="0087570C"/>
    <w:rsid w:val="00875EFA"/>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00C2"/>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0C37"/>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1A5"/>
    <w:rsid w:val="008B4C9F"/>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7B2"/>
    <w:rsid w:val="008D5CAF"/>
    <w:rsid w:val="008D6709"/>
    <w:rsid w:val="008D7A91"/>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54AF"/>
    <w:rsid w:val="0093629F"/>
    <w:rsid w:val="0093640D"/>
    <w:rsid w:val="00936460"/>
    <w:rsid w:val="00936688"/>
    <w:rsid w:val="00937683"/>
    <w:rsid w:val="00937AC9"/>
    <w:rsid w:val="00937CFA"/>
    <w:rsid w:val="00940291"/>
    <w:rsid w:val="009406B3"/>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1E"/>
    <w:rsid w:val="00972DF9"/>
    <w:rsid w:val="00972E10"/>
    <w:rsid w:val="009738AD"/>
    <w:rsid w:val="00973BAC"/>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0ADD"/>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A7DA7"/>
    <w:rsid w:val="009B07EE"/>
    <w:rsid w:val="009B1584"/>
    <w:rsid w:val="009B1B32"/>
    <w:rsid w:val="009B21CA"/>
    <w:rsid w:val="009B2648"/>
    <w:rsid w:val="009B424E"/>
    <w:rsid w:val="009B4317"/>
    <w:rsid w:val="009B4EBB"/>
    <w:rsid w:val="009B529C"/>
    <w:rsid w:val="009B573C"/>
    <w:rsid w:val="009B5860"/>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D2"/>
    <w:rsid w:val="009E08B3"/>
    <w:rsid w:val="009E0A6A"/>
    <w:rsid w:val="009E0F1A"/>
    <w:rsid w:val="009E140D"/>
    <w:rsid w:val="009E1A86"/>
    <w:rsid w:val="009E21A5"/>
    <w:rsid w:val="009E34CB"/>
    <w:rsid w:val="009E43DD"/>
    <w:rsid w:val="009E4465"/>
    <w:rsid w:val="009E44B2"/>
    <w:rsid w:val="009E5318"/>
    <w:rsid w:val="009E6401"/>
    <w:rsid w:val="009E6C54"/>
    <w:rsid w:val="009F04C8"/>
    <w:rsid w:val="009F0812"/>
    <w:rsid w:val="009F0E02"/>
    <w:rsid w:val="009F248B"/>
    <w:rsid w:val="009F2A25"/>
    <w:rsid w:val="009F33C0"/>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ACE"/>
    <w:rsid w:val="00A114B9"/>
    <w:rsid w:val="00A12107"/>
    <w:rsid w:val="00A1274C"/>
    <w:rsid w:val="00A12856"/>
    <w:rsid w:val="00A13648"/>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6AF2"/>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000"/>
    <w:rsid w:val="00A747D2"/>
    <w:rsid w:val="00A75123"/>
    <w:rsid w:val="00A75705"/>
    <w:rsid w:val="00A75F35"/>
    <w:rsid w:val="00A765A9"/>
    <w:rsid w:val="00A765BC"/>
    <w:rsid w:val="00A77C51"/>
    <w:rsid w:val="00A77C69"/>
    <w:rsid w:val="00A8014F"/>
    <w:rsid w:val="00A8063F"/>
    <w:rsid w:val="00A812B1"/>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1EFA"/>
    <w:rsid w:val="00A92579"/>
    <w:rsid w:val="00A925DC"/>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0FF"/>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68C"/>
    <w:rsid w:val="00AF6EC1"/>
    <w:rsid w:val="00AF784D"/>
    <w:rsid w:val="00AF7BCD"/>
    <w:rsid w:val="00AF7CE9"/>
    <w:rsid w:val="00B00331"/>
    <w:rsid w:val="00B0117E"/>
    <w:rsid w:val="00B014A1"/>
    <w:rsid w:val="00B01A80"/>
    <w:rsid w:val="00B03A91"/>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6989"/>
    <w:rsid w:val="00B271F2"/>
    <w:rsid w:val="00B30B9E"/>
    <w:rsid w:val="00B30C59"/>
    <w:rsid w:val="00B31884"/>
    <w:rsid w:val="00B31D19"/>
    <w:rsid w:val="00B32AB3"/>
    <w:rsid w:val="00B32BF2"/>
    <w:rsid w:val="00B32DAE"/>
    <w:rsid w:val="00B336EB"/>
    <w:rsid w:val="00B33825"/>
    <w:rsid w:val="00B34BB2"/>
    <w:rsid w:val="00B34E7C"/>
    <w:rsid w:val="00B35524"/>
    <w:rsid w:val="00B355C5"/>
    <w:rsid w:val="00B35AF6"/>
    <w:rsid w:val="00B36228"/>
    <w:rsid w:val="00B366A3"/>
    <w:rsid w:val="00B368EA"/>
    <w:rsid w:val="00B37EEF"/>
    <w:rsid w:val="00B418AD"/>
    <w:rsid w:val="00B41C2D"/>
    <w:rsid w:val="00B42417"/>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582E"/>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2FE"/>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E48"/>
    <w:rsid w:val="00BA4905"/>
    <w:rsid w:val="00BA4BD3"/>
    <w:rsid w:val="00BA535D"/>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2343"/>
    <w:rsid w:val="00BC4D6A"/>
    <w:rsid w:val="00BC5824"/>
    <w:rsid w:val="00BC584D"/>
    <w:rsid w:val="00BC702F"/>
    <w:rsid w:val="00BD044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429"/>
    <w:rsid w:val="00BE3A1D"/>
    <w:rsid w:val="00BE3B92"/>
    <w:rsid w:val="00BE41BF"/>
    <w:rsid w:val="00BE487E"/>
    <w:rsid w:val="00BE549A"/>
    <w:rsid w:val="00BE58E3"/>
    <w:rsid w:val="00BE6018"/>
    <w:rsid w:val="00BE6A8A"/>
    <w:rsid w:val="00BE7086"/>
    <w:rsid w:val="00BE7278"/>
    <w:rsid w:val="00BF0880"/>
    <w:rsid w:val="00BF1F57"/>
    <w:rsid w:val="00BF20FD"/>
    <w:rsid w:val="00BF2239"/>
    <w:rsid w:val="00BF22C6"/>
    <w:rsid w:val="00BF2B84"/>
    <w:rsid w:val="00BF34C2"/>
    <w:rsid w:val="00BF3804"/>
    <w:rsid w:val="00BF3B4E"/>
    <w:rsid w:val="00BF4086"/>
    <w:rsid w:val="00BF426C"/>
    <w:rsid w:val="00BF4594"/>
    <w:rsid w:val="00BF5370"/>
    <w:rsid w:val="00BF58D0"/>
    <w:rsid w:val="00BF5E84"/>
    <w:rsid w:val="00BF6027"/>
    <w:rsid w:val="00BF65A3"/>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50C4"/>
    <w:rsid w:val="00C050D7"/>
    <w:rsid w:val="00C05AAA"/>
    <w:rsid w:val="00C05B5F"/>
    <w:rsid w:val="00C05C41"/>
    <w:rsid w:val="00C06125"/>
    <w:rsid w:val="00C0671A"/>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4425"/>
    <w:rsid w:val="00C448E1"/>
    <w:rsid w:val="00C463C9"/>
    <w:rsid w:val="00C47648"/>
    <w:rsid w:val="00C47852"/>
    <w:rsid w:val="00C50011"/>
    <w:rsid w:val="00C50E4A"/>
    <w:rsid w:val="00C51C8B"/>
    <w:rsid w:val="00C5254B"/>
    <w:rsid w:val="00C52C69"/>
    <w:rsid w:val="00C52F4A"/>
    <w:rsid w:val="00C54B28"/>
    <w:rsid w:val="00C54F7F"/>
    <w:rsid w:val="00C55D39"/>
    <w:rsid w:val="00C55FBF"/>
    <w:rsid w:val="00C56E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AF7"/>
    <w:rsid w:val="00C96F5F"/>
    <w:rsid w:val="00C97055"/>
    <w:rsid w:val="00CA194C"/>
    <w:rsid w:val="00CA2B4F"/>
    <w:rsid w:val="00CA30C3"/>
    <w:rsid w:val="00CA5927"/>
    <w:rsid w:val="00CA635E"/>
    <w:rsid w:val="00CA63A8"/>
    <w:rsid w:val="00CA6BB0"/>
    <w:rsid w:val="00CA70CE"/>
    <w:rsid w:val="00CA79EC"/>
    <w:rsid w:val="00CB002C"/>
    <w:rsid w:val="00CB1E4B"/>
    <w:rsid w:val="00CB2564"/>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68CC"/>
    <w:rsid w:val="00CC701E"/>
    <w:rsid w:val="00CC7735"/>
    <w:rsid w:val="00CD0310"/>
    <w:rsid w:val="00CD29E8"/>
    <w:rsid w:val="00CD2E48"/>
    <w:rsid w:val="00CD34A4"/>
    <w:rsid w:val="00CD4826"/>
    <w:rsid w:val="00CD4CC2"/>
    <w:rsid w:val="00CD4E19"/>
    <w:rsid w:val="00CD6219"/>
    <w:rsid w:val="00CD700F"/>
    <w:rsid w:val="00CD7319"/>
    <w:rsid w:val="00CD792E"/>
    <w:rsid w:val="00CE027B"/>
    <w:rsid w:val="00CE148E"/>
    <w:rsid w:val="00CE208D"/>
    <w:rsid w:val="00CE2375"/>
    <w:rsid w:val="00CE2453"/>
    <w:rsid w:val="00CE28F0"/>
    <w:rsid w:val="00CE356D"/>
    <w:rsid w:val="00CE3FA4"/>
    <w:rsid w:val="00CE44F8"/>
    <w:rsid w:val="00CE5277"/>
    <w:rsid w:val="00CE5B4D"/>
    <w:rsid w:val="00CE5EB9"/>
    <w:rsid w:val="00CE6358"/>
    <w:rsid w:val="00CE6686"/>
    <w:rsid w:val="00CE6E97"/>
    <w:rsid w:val="00CE7868"/>
    <w:rsid w:val="00CE796C"/>
    <w:rsid w:val="00CF1B70"/>
    <w:rsid w:val="00CF1DD1"/>
    <w:rsid w:val="00CF2161"/>
    <w:rsid w:val="00CF2307"/>
    <w:rsid w:val="00CF26AE"/>
    <w:rsid w:val="00CF2D54"/>
    <w:rsid w:val="00CF311F"/>
    <w:rsid w:val="00CF3A8E"/>
    <w:rsid w:val="00CF4196"/>
    <w:rsid w:val="00CF42A5"/>
    <w:rsid w:val="00CF5047"/>
    <w:rsid w:val="00CF6911"/>
    <w:rsid w:val="00D002E7"/>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1904"/>
    <w:rsid w:val="00D1293B"/>
    <w:rsid w:val="00D129A8"/>
    <w:rsid w:val="00D12FB9"/>
    <w:rsid w:val="00D135F2"/>
    <w:rsid w:val="00D13D00"/>
    <w:rsid w:val="00D147C0"/>
    <w:rsid w:val="00D14B7A"/>
    <w:rsid w:val="00D15696"/>
    <w:rsid w:val="00D15C51"/>
    <w:rsid w:val="00D16A9E"/>
    <w:rsid w:val="00D16C68"/>
    <w:rsid w:val="00D16D23"/>
    <w:rsid w:val="00D200BD"/>
    <w:rsid w:val="00D201AA"/>
    <w:rsid w:val="00D2036D"/>
    <w:rsid w:val="00D204A7"/>
    <w:rsid w:val="00D20AA5"/>
    <w:rsid w:val="00D22399"/>
    <w:rsid w:val="00D2370B"/>
    <w:rsid w:val="00D245C9"/>
    <w:rsid w:val="00D2662C"/>
    <w:rsid w:val="00D26A93"/>
    <w:rsid w:val="00D27673"/>
    <w:rsid w:val="00D27FA3"/>
    <w:rsid w:val="00D30435"/>
    <w:rsid w:val="00D30637"/>
    <w:rsid w:val="00D308D7"/>
    <w:rsid w:val="00D3176C"/>
    <w:rsid w:val="00D31B3F"/>
    <w:rsid w:val="00D33751"/>
    <w:rsid w:val="00D34738"/>
    <w:rsid w:val="00D3486B"/>
    <w:rsid w:val="00D35D4A"/>
    <w:rsid w:val="00D36F6E"/>
    <w:rsid w:val="00D372B0"/>
    <w:rsid w:val="00D37343"/>
    <w:rsid w:val="00D376D6"/>
    <w:rsid w:val="00D41EA8"/>
    <w:rsid w:val="00D4205E"/>
    <w:rsid w:val="00D42ACA"/>
    <w:rsid w:val="00D43325"/>
    <w:rsid w:val="00D446FE"/>
    <w:rsid w:val="00D450B6"/>
    <w:rsid w:val="00D46B9A"/>
    <w:rsid w:val="00D47399"/>
    <w:rsid w:val="00D47475"/>
    <w:rsid w:val="00D4772B"/>
    <w:rsid w:val="00D47BB2"/>
    <w:rsid w:val="00D47D04"/>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026E"/>
    <w:rsid w:val="00D6153F"/>
    <w:rsid w:val="00D61982"/>
    <w:rsid w:val="00D61EA9"/>
    <w:rsid w:val="00D61EFF"/>
    <w:rsid w:val="00D621EE"/>
    <w:rsid w:val="00D62655"/>
    <w:rsid w:val="00D6267A"/>
    <w:rsid w:val="00D62998"/>
    <w:rsid w:val="00D62999"/>
    <w:rsid w:val="00D647DE"/>
    <w:rsid w:val="00D6501F"/>
    <w:rsid w:val="00D65347"/>
    <w:rsid w:val="00D668C6"/>
    <w:rsid w:val="00D67D12"/>
    <w:rsid w:val="00D705FF"/>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0ED2"/>
    <w:rsid w:val="00D9110B"/>
    <w:rsid w:val="00D9125A"/>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D55"/>
    <w:rsid w:val="00DA7146"/>
    <w:rsid w:val="00DA716A"/>
    <w:rsid w:val="00DA7223"/>
    <w:rsid w:val="00DA7B82"/>
    <w:rsid w:val="00DB0434"/>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7E6"/>
    <w:rsid w:val="00DC0A2F"/>
    <w:rsid w:val="00DC0DBE"/>
    <w:rsid w:val="00DC234A"/>
    <w:rsid w:val="00DC2AA0"/>
    <w:rsid w:val="00DC41E4"/>
    <w:rsid w:val="00DC42D9"/>
    <w:rsid w:val="00DC43D0"/>
    <w:rsid w:val="00DC496E"/>
    <w:rsid w:val="00DC5116"/>
    <w:rsid w:val="00DC7C77"/>
    <w:rsid w:val="00DC7FD5"/>
    <w:rsid w:val="00DD02FF"/>
    <w:rsid w:val="00DD0840"/>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5D90"/>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C36"/>
    <w:rsid w:val="00E07DDB"/>
    <w:rsid w:val="00E07E52"/>
    <w:rsid w:val="00E1043E"/>
    <w:rsid w:val="00E104FA"/>
    <w:rsid w:val="00E1082A"/>
    <w:rsid w:val="00E10956"/>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0C9"/>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618"/>
    <w:rsid w:val="00EB7A19"/>
    <w:rsid w:val="00EB7B51"/>
    <w:rsid w:val="00EB7F93"/>
    <w:rsid w:val="00EC086C"/>
    <w:rsid w:val="00EC0A6E"/>
    <w:rsid w:val="00EC0FAD"/>
    <w:rsid w:val="00EC1720"/>
    <w:rsid w:val="00EC2DB7"/>
    <w:rsid w:val="00EC337D"/>
    <w:rsid w:val="00EC398E"/>
    <w:rsid w:val="00EC42D0"/>
    <w:rsid w:val="00EC47EE"/>
    <w:rsid w:val="00EC6073"/>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5C4F"/>
    <w:rsid w:val="00F165B7"/>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1A12"/>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048D"/>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5F6"/>
    <w:rsid w:val="00F77BD5"/>
    <w:rsid w:val="00F77E24"/>
    <w:rsid w:val="00F8216D"/>
    <w:rsid w:val="00F82E6B"/>
    <w:rsid w:val="00F83662"/>
    <w:rsid w:val="00F838C0"/>
    <w:rsid w:val="00F8540A"/>
    <w:rsid w:val="00F85F83"/>
    <w:rsid w:val="00F86F3C"/>
    <w:rsid w:val="00F8700B"/>
    <w:rsid w:val="00F91045"/>
    <w:rsid w:val="00F912FD"/>
    <w:rsid w:val="00F91D43"/>
    <w:rsid w:val="00F9254F"/>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37"/>
    <w:rsid w:val="00FA67CF"/>
    <w:rsid w:val="00FB0D68"/>
    <w:rsid w:val="00FB1410"/>
    <w:rsid w:val="00FB232C"/>
    <w:rsid w:val="00FB2D17"/>
    <w:rsid w:val="00FB2F69"/>
    <w:rsid w:val="00FB3215"/>
    <w:rsid w:val="00FB368B"/>
    <w:rsid w:val="00FB3A3A"/>
    <w:rsid w:val="00FB3EC1"/>
    <w:rsid w:val="00FB4217"/>
    <w:rsid w:val="00FB4379"/>
    <w:rsid w:val="00FB45FF"/>
    <w:rsid w:val="00FB520B"/>
    <w:rsid w:val="00FB5387"/>
    <w:rsid w:val="00FB5D97"/>
    <w:rsid w:val="00FB61EA"/>
    <w:rsid w:val="00FB6C7A"/>
    <w:rsid w:val="00FB732E"/>
    <w:rsid w:val="00FB79F7"/>
    <w:rsid w:val="00FC09E7"/>
    <w:rsid w:val="00FC1858"/>
    <w:rsid w:val="00FC1CA5"/>
    <w:rsid w:val="00FC1D02"/>
    <w:rsid w:val="00FC1D8E"/>
    <w:rsid w:val="00FC2733"/>
    <w:rsid w:val="00FC2979"/>
    <w:rsid w:val="00FC59AD"/>
    <w:rsid w:val="00FC5AD5"/>
    <w:rsid w:val="00FC6D6C"/>
    <w:rsid w:val="00FD1C3C"/>
    <w:rsid w:val="00FD24F6"/>
    <w:rsid w:val="00FD2D6C"/>
    <w:rsid w:val="00FD2DB1"/>
    <w:rsid w:val="00FD3669"/>
    <w:rsid w:val="00FD38A8"/>
    <w:rsid w:val="00FD3983"/>
    <w:rsid w:val="00FD43F3"/>
    <w:rsid w:val="00FD4F8E"/>
    <w:rsid w:val="00FD634B"/>
    <w:rsid w:val="00FD6AC8"/>
    <w:rsid w:val="00FE02F8"/>
    <w:rsid w:val="00FE0A6C"/>
    <w:rsid w:val="00FE1727"/>
    <w:rsid w:val="00FE1EDE"/>
    <w:rsid w:val="00FE2F58"/>
    <w:rsid w:val="00FE362F"/>
    <w:rsid w:val="00FE3638"/>
    <w:rsid w:val="00FE3A67"/>
    <w:rsid w:val="00FE3EA1"/>
    <w:rsid w:val="00FE4818"/>
    <w:rsid w:val="00FE4CA4"/>
    <w:rsid w:val="00FE5AA2"/>
    <w:rsid w:val="00FE5AE4"/>
    <w:rsid w:val="00FE5D80"/>
    <w:rsid w:val="00FE5EB7"/>
    <w:rsid w:val="00FE637F"/>
    <w:rsid w:val="00FE64EE"/>
    <w:rsid w:val="00FE723B"/>
    <w:rsid w:val="00FE73F7"/>
    <w:rsid w:val="00FE745E"/>
    <w:rsid w:val="00FE7865"/>
    <w:rsid w:val="00FF00DE"/>
    <w:rsid w:val="00FF0BB0"/>
    <w:rsid w:val="00FF10C3"/>
    <w:rsid w:val="00FF1342"/>
    <w:rsid w:val="00FF1513"/>
    <w:rsid w:val="00FF1577"/>
    <w:rsid w:val="00FF2145"/>
    <w:rsid w:val="00FF2470"/>
    <w:rsid w:val="00FF26CE"/>
    <w:rsid w:val="00FF3334"/>
    <w:rsid w:val="00FF4278"/>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D8271E3A-974A-4CA4-A207-882DF0B3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9087">
      <w:bodyDiv w:val="1"/>
      <w:marLeft w:val="0"/>
      <w:marRight w:val="0"/>
      <w:marTop w:val="0"/>
      <w:marBottom w:val="0"/>
      <w:divBdr>
        <w:top w:val="none" w:sz="0" w:space="0" w:color="auto"/>
        <w:left w:val="none" w:sz="0" w:space="0" w:color="auto"/>
        <w:bottom w:val="none" w:sz="0" w:space="0" w:color="auto"/>
        <w:right w:val="none" w:sz="0" w:space="0" w:color="auto"/>
      </w:divBdr>
    </w:div>
    <w:div w:id="13922680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85086316">
      <w:bodyDiv w:val="1"/>
      <w:marLeft w:val="0"/>
      <w:marRight w:val="0"/>
      <w:marTop w:val="0"/>
      <w:marBottom w:val="0"/>
      <w:divBdr>
        <w:top w:val="none" w:sz="0" w:space="0" w:color="auto"/>
        <w:left w:val="none" w:sz="0" w:space="0" w:color="auto"/>
        <w:bottom w:val="none" w:sz="0" w:space="0" w:color="auto"/>
        <w:right w:val="none" w:sz="0" w:space="0" w:color="auto"/>
      </w:divBdr>
    </w:div>
    <w:div w:id="453715399">
      <w:bodyDiv w:val="1"/>
      <w:marLeft w:val="0"/>
      <w:marRight w:val="0"/>
      <w:marTop w:val="0"/>
      <w:marBottom w:val="0"/>
      <w:divBdr>
        <w:top w:val="none" w:sz="0" w:space="0" w:color="auto"/>
        <w:left w:val="none" w:sz="0" w:space="0" w:color="auto"/>
        <w:bottom w:val="none" w:sz="0" w:space="0" w:color="auto"/>
        <w:right w:val="none" w:sz="0" w:space="0" w:color="auto"/>
      </w:divBdr>
    </w:div>
    <w:div w:id="478807380">
      <w:bodyDiv w:val="1"/>
      <w:marLeft w:val="0"/>
      <w:marRight w:val="0"/>
      <w:marTop w:val="0"/>
      <w:marBottom w:val="0"/>
      <w:divBdr>
        <w:top w:val="none" w:sz="0" w:space="0" w:color="auto"/>
        <w:left w:val="none" w:sz="0" w:space="0" w:color="auto"/>
        <w:bottom w:val="none" w:sz="0" w:space="0" w:color="auto"/>
        <w:right w:val="none" w:sz="0" w:space="0" w:color="auto"/>
      </w:divBdr>
    </w:div>
    <w:div w:id="534199657">
      <w:bodyDiv w:val="1"/>
      <w:marLeft w:val="0"/>
      <w:marRight w:val="0"/>
      <w:marTop w:val="0"/>
      <w:marBottom w:val="0"/>
      <w:divBdr>
        <w:top w:val="none" w:sz="0" w:space="0" w:color="auto"/>
        <w:left w:val="none" w:sz="0" w:space="0" w:color="auto"/>
        <w:bottom w:val="none" w:sz="0" w:space="0" w:color="auto"/>
        <w:right w:val="none" w:sz="0" w:space="0" w:color="auto"/>
      </w:divBdr>
    </w:div>
    <w:div w:id="565647891">
      <w:bodyDiv w:val="1"/>
      <w:marLeft w:val="0"/>
      <w:marRight w:val="0"/>
      <w:marTop w:val="0"/>
      <w:marBottom w:val="0"/>
      <w:divBdr>
        <w:top w:val="none" w:sz="0" w:space="0" w:color="auto"/>
        <w:left w:val="none" w:sz="0" w:space="0" w:color="auto"/>
        <w:bottom w:val="none" w:sz="0" w:space="0" w:color="auto"/>
        <w:right w:val="none" w:sz="0" w:space="0" w:color="auto"/>
      </w:divBdr>
    </w:div>
    <w:div w:id="598486484">
      <w:bodyDiv w:val="1"/>
      <w:marLeft w:val="0"/>
      <w:marRight w:val="0"/>
      <w:marTop w:val="0"/>
      <w:marBottom w:val="0"/>
      <w:divBdr>
        <w:top w:val="none" w:sz="0" w:space="0" w:color="auto"/>
        <w:left w:val="none" w:sz="0" w:space="0" w:color="auto"/>
        <w:bottom w:val="none" w:sz="0" w:space="0" w:color="auto"/>
        <w:right w:val="none" w:sz="0" w:space="0" w:color="auto"/>
      </w:divBdr>
    </w:div>
    <w:div w:id="607659453">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75614306">
      <w:bodyDiv w:val="1"/>
      <w:marLeft w:val="0"/>
      <w:marRight w:val="0"/>
      <w:marTop w:val="0"/>
      <w:marBottom w:val="0"/>
      <w:divBdr>
        <w:top w:val="none" w:sz="0" w:space="0" w:color="auto"/>
        <w:left w:val="none" w:sz="0" w:space="0" w:color="auto"/>
        <w:bottom w:val="none" w:sz="0" w:space="0" w:color="auto"/>
        <w:right w:val="none" w:sz="0" w:space="0" w:color="auto"/>
      </w:divBdr>
    </w:div>
    <w:div w:id="7235991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4295896">
      <w:bodyDiv w:val="1"/>
      <w:marLeft w:val="0"/>
      <w:marRight w:val="0"/>
      <w:marTop w:val="0"/>
      <w:marBottom w:val="0"/>
      <w:divBdr>
        <w:top w:val="none" w:sz="0" w:space="0" w:color="auto"/>
        <w:left w:val="none" w:sz="0" w:space="0" w:color="auto"/>
        <w:bottom w:val="none" w:sz="0" w:space="0" w:color="auto"/>
        <w:right w:val="none" w:sz="0" w:space="0" w:color="auto"/>
      </w:divBdr>
    </w:div>
    <w:div w:id="933782870">
      <w:bodyDiv w:val="1"/>
      <w:marLeft w:val="0"/>
      <w:marRight w:val="0"/>
      <w:marTop w:val="0"/>
      <w:marBottom w:val="0"/>
      <w:divBdr>
        <w:top w:val="none" w:sz="0" w:space="0" w:color="auto"/>
        <w:left w:val="none" w:sz="0" w:space="0" w:color="auto"/>
        <w:bottom w:val="none" w:sz="0" w:space="0" w:color="auto"/>
        <w:right w:val="none" w:sz="0" w:space="0" w:color="auto"/>
      </w:divBdr>
    </w:div>
    <w:div w:id="1453473671">
      <w:bodyDiv w:val="1"/>
      <w:marLeft w:val="0"/>
      <w:marRight w:val="0"/>
      <w:marTop w:val="0"/>
      <w:marBottom w:val="0"/>
      <w:divBdr>
        <w:top w:val="none" w:sz="0" w:space="0" w:color="auto"/>
        <w:left w:val="none" w:sz="0" w:space="0" w:color="auto"/>
        <w:bottom w:val="none" w:sz="0" w:space="0" w:color="auto"/>
        <w:right w:val="none" w:sz="0" w:space="0" w:color="auto"/>
      </w:divBdr>
    </w:div>
    <w:div w:id="1470124146">
      <w:bodyDiv w:val="1"/>
      <w:marLeft w:val="0"/>
      <w:marRight w:val="0"/>
      <w:marTop w:val="0"/>
      <w:marBottom w:val="0"/>
      <w:divBdr>
        <w:top w:val="none" w:sz="0" w:space="0" w:color="auto"/>
        <w:left w:val="none" w:sz="0" w:space="0" w:color="auto"/>
        <w:bottom w:val="none" w:sz="0" w:space="0" w:color="auto"/>
        <w:right w:val="none" w:sz="0" w:space="0" w:color="auto"/>
      </w:divBdr>
    </w:div>
    <w:div w:id="1516574646">
      <w:bodyDiv w:val="1"/>
      <w:marLeft w:val="0"/>
      <w:marRight w:val="0"/>
      <w:marTop w:val="0"/>
      <w:marBottom w:val="0"/>
      <w:divBdr>
        <w:top w:val="none" w:sz="0" w:space="0" w:color="auto"/>
        <w:left w:val="none" w:sz="0" w:space="0" w:color="auto"/>
        <w:bottom w:val="none" w:sz="0" w:space="0" w:color="auto"/>
        <w:right w:val="none" w:sz="0" w:space="0" w:color="auto"/>
      </w:divBdr>
    </w:div>
    <w:div w:id="158106061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4287186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9C30C-8B01-457D-8B8B-63666E49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68</Pages>
  <Words>8990</Words>
  <Characters>51247</Characters>
  <Application>Microsoft Office Word</Application>
  <DocSecurity>0</DocSecurity>
  <Lines>427</Lines>
  <Paragraphs>120</Paragraphs>
  <ScaleCrop>false</ScaleCrop>
  <Company/>
  <LinksUpToDate>false</LinksUpToDate>
  <CharactersWithSpaces>60117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10</cp:revision>
  <cp:lastPrinted>2007-07-19T00:46:00Z</cp:lastPrinted>
  <dcterms:created xsi:type="dcterms:W3CDTF">2024-03-18T05:12:00Z</dcterms:created>
  <dcterms:modified xsi:type="dcterms:W3CDTF">2024-03-27T01:44:00Z</dcterms:modified>
</cp:coreProperties>
</file>