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22561B" w:rsidRDefault="001548F9" w:rsidP="006D141C">
      <w:pPr>
        <w:autoSpaceDE w:val="0"/>
        <w:autoSpaceDN w:val="0"/>
        <w:adjustRightInd w:val="0"/>
        <w:spacing w:line="360" w:lineRule="auto"/>
        <w:jc w:val="left"/>
        <w:rPr>
          <w:rFonts w:eastAsiaTheme="minorEastAsia"/>
          <w:color w:val="000000"/>
          <w:kern w:val="0"/>
          <w:szCs w:val="21"/>
        </w:rPr>
      </w:pPr>
      <w:bookmarkStart w:id="0" w:name="_GoBack"/>
      <w:bookmarkEnd w:id="0"/>
    </w:p>
    <w:p w:rsidR="001548F9" w:rsidRPr="0022561B" w:rsidRDefault="001548F9" w:rsidP="006D141C">
      <w:pPr>
        <w:autoSpaceDE w:val="0"/>
        <w:autoSpaceDN w:val="0"/>
        <w:adjustRightInd w:val="0"/>
        <w:spacing w:line="360" w:lineRule="auto"/>
        <w:jc w:val="left"/>
        <w:rPr>
          <w:rFonts w:eastAsiaTheme="minorEastAsia"/>
          <w:color w:val="000000"/>
          <w:kern w:val="0"/>
          <w:szCs w:val="21"/>
        </w:rPr>
      </w:pPr>
    </w:p>
    <w:p w:rsidR="001548F9" w:rsidRPr="0022561B" w:rsidRDefault="001548F9" w:rsidP="006D141C">
      <w:pPr>
        <w:autoSpaceDE w:val="0"/>
        <w:autoSpaceDN w:val="0"/>
        <w:adjustRightInd w:val="0"/>
        <w:spacing w:line="360" w:lineRule="auto"/>
        <w:jc w:val="left"/>
        <w:rPr>
          <w:rFonts w:eastAsiaTheme="minorEastAsia"/>
          <w:color w:val="000000"/>
          <w:kern w:val="0"/>
          <w:szCs w:val="21"/>
        </w:rPr>
      </w:pPr>
    </w:p>
    <w:p w:rsidR="001548F9" w:rsidRPr="0022561B" w:rsidRDefault="001548F9" w:rsidP="006D141C">
      <w:pPr>
        <w:autoSpaceDE w:val="0"/>
        <w:autoSpaceDN w:val="0"/>
        <w:adjustRightInd w:val="0"/>
        <w:spacing w:line="360" w:lineRule="auto"/>
        <w:jc w:val="left"/>
        <w:rPr>
          <w:rFonts w:eastAsiaTheme="minorEastAsia"/>
          <w:color w:val="000000"/>
          <w:kern w:val="0"/>
          <w:szCs w:val="21"/>
        </w:rPr>
      </w:pPr>
    </w:p>
    <w:p w:rsidR="001548F9" w:rsidRPr="00BD7E66" w:rsidRDefault="001548F9" w:rsidP="00147557">
      <w:pPr>
        <w:spacing w:line="360" w:lineRule="auto"/>
        <w:jc w:val="center"/>
        <w:rPr>
          <w:rFonts w:eastAsiaTheme="minorEastAsia"/>
          <w:b/>
          <w:sz w:val="36"/>
          <w:szCs w:val="36"/>
        </w:rPr>
      </w:pPr>
      <w:r w:rsidRPr="00BD7E66">
        <w:rPr>
          <w:rFonts w:eastAsiaTheme="minorEastAsia"/>
          <w:b/>
          <w:sz w:val="36"/>
          <w:szCs w:val="36"/>
        </w:rPr>
        <w:t>上投摩根标普港股通低波红利指数型证券投资基金</w:t>
      </w:r>
    </w:p>
    <w:p w:rsidR="001548F9" w:rsidRPr="00BD7E66" w:rsidRDefault="001548F9" w:rsidP="00147557">
      <w:pPr>
        <w:spacing w:line="360" w:lineRule="auto"/>
        <w:jc w:val="center"/>
        <w:rPr>
          <w:rFonts w:eastAsiaTheme="minorEastAsia"/>
          <w:b/>
          <w:sz w:val="36"/>
          <w:szCs w:val="36"/>
        </w:rPr>
      </w:pPr>
      <w:r w:rsidRPr="00BD7E66">
        <w:rPr>
          <w:rFonts w:eastAsiaTheme="minorEastAsia"/>
          <w:b/>
          <w:sz w:val="36"/>
          <w:szCs w:val="36"/>
        </w:rPr>
        <w:t>2021</w:t>
      </w:r>
      <w:r w:rsidRPr="00BD7E66">
        <w:rPr>
          <w:rFonts w:eastAsiaTheme="minorEastAsia"/>
          <w:b/>
          <w:sz w:val="36"/>
          <w:szCs w:val="36"/>
        </w:rPr>
        <w:t>年中期报告</w:t>
      </w:r>
    </w:p>
    <w:p w:rsidR="001548F9" w:rsidRPr="00BD7E66" w:rsidRDefault="001548F9" w:rsidP="00147557">
      <w:pPr>
        <w:spacing w:line="360" w:lineRule="auto"/>
        <w:jc w:val="center"/>
        <w:rPr>
          <w:rFonts w:eastAsiaTheme="minorEastAsia"/>
          <w:b/>
          <w:sz w:val="36"/>
          <w:szCs w:val="36"/>
        </w:rPr>
      </w:pPr>
      <w:r w:rsidRPr="00BD7E66">
        <w:rPr>
          <w:rFonts w:eastAsiaTheme="minorEastAsia"/>
          <w:b/>
          <w:sz w:val="36"/>
          <w:szCs w:val="36"/>
        </w:rPr>
        <w:t>2021</w:t>
      </w:r>
      <w:r w:rsidRPr="00BD7E66">
        <w:rPr>
          <w:rFonts w:eastAsiaTheme="minorEastAsia"/>
          <w:b/>
          <w:sz w:val="36"/>
          <w:szCs w:val="36"/>
        </w:rPr>
        <w:t>年</w:t>
      </w:r>
      <w:r w:rsidRPr="00BD7E66">
        <w:rPr>
          <w:rFonts w:eastAsiaTheme="minorEastAsia"/>
          <w:b/>
          <w:sz w:val="36"/>
          <w:szCs w:val="36"/>
        </w:rPr>
        <w:t>6</w:t>
      </w:r>
      <w:r w:rsidRPr="00BD7E66">
        <w:rPr>
          <w:rFonts w:eastAsiaTheme="minorEastAsia"/>
          <w:b/>
          <w:sz w:val="36"/>
          <w:szCs w:val="36"/>
        </w:rPr>
        <w:t>月</w:t>
      </w:r>
      <w:r w:rsidRPr="00BD7E66">
        <w:rPr>
          <w:rFonts w:eastAsiaTheme="minorEastAsia"/>
          <w:b/>
          <w:sz w:val="36"/>
          <w:szCs w:val="36"/>
        </w:rPr>
        <w:t>30</w:t>
      </w:r>
      <w:r w:rsidRPr="00BD7E66">
        <w:rPr>
          <w:rFonts w:eastAsiaTheme="minorEastAsia"/>
          <w:b/>
          <w:sz w:val="36"/>
          <w:szCs w:val="36"/>
        </w:rPr>
        <w:t>日</w:t>
      </w:r>
    </w:p>
    <w:p w:rsidR="001548F9" w:rsidRPr="00BD7E66" w:rsidRDefault="001548F9" w:rsidP="006D141C">
      <w:pPr>
        <w:spacing w:line="360" w:lineRule="auto"/>
        <w:jc w:val="center"/>
        <w:rPr>
          <w:rFonts w:eastAsiaTheme="minorEastAsia"/>
          <w:b/>
          <w:color w:val="000000"/>
          <w:szCs w:val="21"/>
        </w:rPr>
      </w:pPr>
    </w:p>
    <w:p w:rsidR="001548F9" w:rsidRPr="00BD7E66" w:rsidRDefault="001548F9" w:rsidP="006D141C">
      <w:pPr>
        <w:spacing w:line="360" w:lineRule="auto"/>
        <w:jc w:val="center"/>
        <w:rPr>
          <w:rFonts w:eastAsiaTheme="minorEastAsia"/>
          <w:b/>
          <w:color w:val="000000"/>
          <w:szCs w:val="21"/>
        </w:rPr>
      </w:pPr>
    </w:p>
    <w:p w:rsidR="001548F9" w:rsidRPr="00BD7E66" w:rsidRDefault="001548F9" w:rsidP="006D141C">
      <w:pPr>
        <w:spacing w:line="360" w:lineRule="auto"/>
        <w:jc w:val="center"/>
        <w:rPr>
          <w:rFonts w:eastAsiaTheme="minorEastAsia"/>
          <w:b/>
          <w:color w:val="000000"/>
          <w:szCs w:val="21"/>
        </w:rPr>
      </w:pPr>
    </w:p>
    <w:p w:rsidR="001548F9" w:rsidRPr="00BD7E66" w:rsidRDefault="001548F9" w:rsidP="006D141C">
      <w:pPr>
        <w:spacing w:line="360" w:lineRule="auto"/>
        <w:jc w:val="center"/>
        <w:rPr>
          <w:rFonts w:eastAsiaTheme="minorEastAsia"/>
          <w:b/>
          <w:color w:val="000000"/>
          <w:szCs w:val="21"/>
        </w:rPr>
      </w:pPr>
    </w:p>
    <w:p w:rsidR="001548F9" w:rsidRPr="00BD7E66" w:rsidRDefault="001548F9" w:rsidP="006D141C">
      <w:pPr>
        <w:spacing w:line="360" w:lineRule="auto"/>
        <w:jc w:val="center"/>
        <w:rPr>
          <w:rFonts w:eastAsiaTheme="minorEastAsia"/>
          <w:b/>
          <w:color w:val="000000"/>
          <w:szCs w:val="21"/>
        </w:rPr>
      </w:pPr>
    </w:p>
    <w:p w:rsidR="001548F9" w:rsidRPr="00BD7E66" w:rsidRDefault="001548F9" w:rsidP="006D141C">
      <w:pPr>
        <w:spacing w:line="360" w:lineRule="auto"/>
        <w:jc w:val="center"/>
        <w:rPr>
          <w:rFonts w:eastAsiaTheme="minorEastAsia"/>
          <w:b/>
          <w:color w:val="000000"/>
          <w:szCs w:val="21"/>
        </w:rPr>
      </w:pPr>
    </w:p>
    <w:p w:rsidR="001548F9" w:rsidRPr="00BD7E66" w:rsidRDefault="001548F9" w:rsidP="006D141C">
      <w:pPr>
        <w:spacing w:line="360" w:lineRule="auto"/>
        <w:jc w:val="center"/>
        <w:rPr>
          <w:rFonts w:eastAsiaTheme="minorEastAsia"/>
          <w:b/>
          <w:color w:val="000000"/>
          <w:szCs w:val="21"/>
        </w:rPr>
      </w:pPr>
    </w:p>
    <w:p w:rsidR="001548F9" w:rsidRPr="00BD7E66" w:rsidRDefault="001548F9" w:rsidP="006D141C">
      <w:pPr>
        <w:spacing w:line="360" w:lineRule="auto"/>
        <w:jc w:val="center"/>
        <w:rPr>
          <w:rFonts w:eastAsiaTheme="minorEastAsia"/>
          <w:b/>
          <w:color w:val="000000"/>
          <w:szCs w:val="21"/>
        </w:rPr>
      </w:pPr>
    </w:p>
    <w:p w:rsidR="001548F9" w:rsidRPr="00BD7E66" w:rsidRDefault="001548F9" w:rsidP="006D141C">
      <w:pPr>
        <w:spacing w:line="360" w:lineRule="auto"/>
        <w:jc w:val="center"/>
        <w:rPr>
          <w:rFonts w:eastAsiaTheme="minorEastAsia"/>
          <w:b/>
          <w:color w:val="000000"/>
          <w:szCs w:val="21"/>
        </w:rPr>
      </w:pPr>
    </w:p>
    <w:p w:rsidR="001548F9" w:rsidRPr="00BD7E66" w:rsidRDefault="001548F9" w:rsidP="006D141C">
      <w:pPr>
        <w:spacing w:line="360" w:lineRule="auto"/>
        <w:jc w:val="center"/>
        <w:rPr>
          <w:rFonts w:eastAsiaTheme="minorEastAsia"/>
          <w:b/>
          <w:color w:val="000000"/>
          <w:szCs w:val="21"/>
        </w:rPr>
      </w:pPr>
    </w:p>
    <w:p w:rsidR="001548F9" w:rsidRPr="00BD7E66" w:rsidRDefault="001548F9" w:rsidP="006D141C">
      <w:pPr>
        <w:spacing w:line="360" w:lineRule="auto"/>
        <w:jc w:val="center"/>
        <w:rPr>
          <w:rFonts w:eastAsiaTheme="minorEastAsia"/>
          <w:b/>
          <w:color w:val="000000"/>
          <w:szCs w:val="21"/>
        </w:rPr>
      </w:pPr>
    </w:p>
    <w:p w:rsidR="001548F9" w:rsidRPr="00BD7E66" w:rsidRDefault="001548F9" w:rsidP="006D141C">
      <w:pPr>
        <w:spacing w:line="360" w:lineRule="auto"/>
        <w:jc w:val="center"/>
        <w:rPr>
          <w:rFonts w:eastAsiaTheme="minorEastAsia"/>
          <w:b/>
          <w:color w:val="000000"/>
          <w:szCs w:val="21"/>
        </w:rPr>
      </w:pPr>
    </w:p>
    <w:p w:rsidR="001548F9" w:rsidRPr="00BD7E66" w:rsidRDefault="001548F9" w:rsidP="006D141C">
      <w:pPr>
        <w:spacing w:line="360" w:lineRule="auto"/>
        <w:jc w:val="center"/>
        <w:rPr>
          <w:rFonts w:eastAsiaTheme="minorEastAsia"/>
          <w:b/>
          <w:color w:val="000000"/>
          <w:szCs w:val="21"/>
        </w:rPr>
      </w:pPr>
    </w:p>
    <w:p w:rsidR="001548F9" w:rsidRPr="00BD7E66" w:rsidRDefault="001548F9" w:rsidP="006D141C">
      <w:pPr>
        <w:spacing w:line="360" w:lineRule="auto"/>
        <w:jc w:val="center"/>
        <w:rPr>
          <w:rFonts w:eastAsiaTheme="minorEastAsia"/>
          <w:b/>
          <w:color w:val="000000"/>
          <w:szCs w:val="21"/>
        </w:rPr>
      </w:pPr>
    </w:p>
    <w:p w:rsidR="001548F9" w:rsidRPr="00BD7E66" w:rsidRDefault="001548F9" w:rsidP="006D141C">
      <w:pPr>
        <w:spacing w:line="360" w:lineRule="auto"/>
        <w:rPr>
          <w:rFonts w:eastAsiaTheme="minorEastAsia"/>
          <w:b/>
          <w:color w:val="000000"/>
          <w:szCs w:val="21"/>
        </w:rPr>
      </w:pPr>
    </w:p>
    <w:p w:rsidR="001548F9" w:rsidRPr="00BD7E66" w:rsidRDefault="001548F9" w:rsidP="009028CD">
      <w:pPr>
        <w:spacing w:line="360" w:lineRule="auto"/>
        <w:ind w:firstLineChars="900" w:firstLine="2160"/>
        <w:rPr>
          <w:rFonts w:eastAsiaTheme="minorEastAsia"/>
          <w:color w:val="000000"/>
          <w:sz w:val="24"/>
        </w:rPr>
      </w:pPr>
      <w:r w:rsidRPr="00BD7E66">
        <w:rPr>
          <w:rFonts w:eastAsiaTheme="minorEastAsia"/>
          <w:color w:val="000000"/>
          <w:sz w:val="24"/>
        </w:rPr>
        <w:t>基金管理人：上投摩根基金管理有限公司</w:t>
      </w:r>
    </w:p>
    <w:p w:rsidR="001548F9" w:rsidRPr="00BD7E66" w:rsidRDefault="001548F9" w:rsidP="009028CD">
      <w:pPr>
        <w:spacing w:line="360" w:lineRule="auto"/>
        <w:ind w:firstLineChars="900" w:firstLine="2160"/>
        <w:rPr>
          <w:rFonts w:eastAsiaTheme="minorEastAsia"/>
          <w:color w:val="000000"/>
          <w:sz w:val="24"/>
        </w:rPr>
      </w:pPr>
      <w:r w:rsidRPr="00BD7E66">
        <w:rPr>
          <w:rFonts w:eastAsiaTheme="minorEastAsia"/>
          <w:color w:val="000000"/>
          <w:sz w:val="24"/>
        </w:rPr>
        <w:t>基金托管人：中国银行股份有限公司</w:t>
      </w:r>
    </w:p>
    <w:p w:rsidR="001548F9" w:rsidRPr="00BD7E66" w:rsidRDefault="001548F9" w:rsidP="009028CD">
      <w:pPr>
        <w:spacing w:line="360" w:lineRule="auto"/>
        <w:ind w:firstLineChars="900" w:firstLine="2160"/>
        <w:rPr>
          <w:rFonts w:eastAsiaTheme="minorEastAsia"/>
          <w:color w:val="000000"/>
          <w:sz w:val="24"/>
        </w:rPr>
      </w:pPr>
      <w:r w:rsidRPr="00BD7E66">
        <w:rPr>
          <w:rFonts w:eastAsiaTheme="minorEastAsia"/>
          <w:color w:val="000000"/>
          <w:sz w:val="24"/>
        </w:rPr>
        <w:t>报告送出日期：二〇二一年八月三十一日</w:t>
      </w:r>
    </w:p>
    <w:p w:rsidR="001548F9" w:rsidRPr="00BD7E66" w:rsidRDefault="001548F9" w:rsidP="006D141C">
      <w:pPr>
        <w:widowControl/>
        <w:jc w:val="left"/>
        <w:rPr>
          <w:rFonts w:eastAsiaTheme="minorEastAsia"/>
          <w:color w:val="000000"/>
          <w:szCs w:val="21"/>
        </w:rPr>
        <w:sectPr w:rsidR="001548F9" w:rsidRPr="00BD7E66">
          <w:headerReference w:type="default" r:id="rId8"/>
          <w:pgSz w:w="11926" w:h="15840"/>
          <w:pgMar w:top="1418" w:right="1418" w:bottom="851" w:left="1418" w:header="851" w:footer="992" w:gutter="0"/>
          <w:cols w:space="720"/>
        </w:sectPr>
      </w:pPr>
    </w:p>
    <w:p w:rsidR="001548F9" w:rsidRPr="00BD7E66" w:rsidRDefault="001548F9" w:rsidP="00AB2DBD">
      <w:pPr>
        <w:pStyle w:val="1"/>
        <w:keepNext/>
        <w:keepLines/>
        <w:widowControl w:val="0"/>
        <w:spacing w:beforeLines="100" w:before="312" w:afterLines="100" w:after="312" w:line="360" w:lineRule="auto"/>
        <w:jc w:val="center"/>
        <w:rPr>
          <w:rFonts w:eastAsiaTheme="minorEastAsia"/>
          <w:b/>
          <w:bCs/>
          <w:sz w:val="21"/>
          <w:szCs w:val="21"/>
          <w:lang w:val="en-US"/>
        </w:rPr>
      </w:pPr>
      <w:bookmarkStart w:id="1" w:name="_Toc225498243"/>
      <w:bookmarkStart w:id="2" w:name="_Toc80121184"/>
      <w:r w:rsidRPr="00BD7E66">
        <w:rPr>
          <w:rFonts w:eastAsiaTheme="minorEastAsia"/>
          <w:b/>
          <w:bCs/>
          <w:sz w:val="21"/>
          <w:szCs w:val="21"/>
          <w:lang w:val="en-US"/>
        </w:rPr>
        <w:lastRenderedPageBreak/>
        <w:t xml:space="preserve">1  </w:t>
      </w:r>
      <w:r w:rsidRPr="00BD7E66">
        <w:rPr>
          <w:rFonts w:eastAsiaTheme="minorEastAsia"/>
          <w:b/>
          <w:bCs/>
          <w:sz w:val="21"/>
          <w:szCs w:val="21"/>
          <w:lang w:val="en-US"/>
        </w:rPr>
        <w:t>重要提示及目录</w:t>
      </w:r>
      <w:bookmarkEnd w:id="1"/>
      <w:bookmarkEnd w:id="2"/>
    </w:p>
    <w:p w:rsidR="001548F9" w:rsidRPr="00BD7E66" w:rsidRDefault="001548F9" w:rsidP="00147557">
      <w:pPr>
        <w:pStyle w:val="20"/>
        <w:spacing w:before="0" w:after="0"/>
        <w:rPr>
          <w:rFonts w:ascii="Times New Roman" w:eastAsiaTheme="minorEastAsia" w:hAnsi="Times New Roman"/>
          <w:kern w:val="0"/>
          <w:sz w:val="21"/>
          <w:szCs w:val="21"/>
        </w:rPr>
      </w:pPr>
      <w:bookmarkStart w:id="3" w:name="_Toc80121185"/>
      <w:r w:rsidRPr="00BD7E66">
        <w:rPr>
          <w:rFonts w:ascii="Times New Roman" w:eastAsiaTheme="minorEastAsia" w:hAnsi="Times New Roman"/>
          <w:kern w:val="0"/>
          <w:sz w:val="21"/>
          <w:szCs w:val="21"/>
        </w:rPr>
        <w:t xml:space="preserve">1.1 </w:t>
      </w:r>
      <w:r w:rsidRPr="00BD7E66">
        <w:rPr>
          <w:rFonts w:ascii="Times New Roman" w:eastAsiaTheme="minorEastAsia" w:hAnsi="Times New Roman"/>
          <w:kern w:val="0"/>
          <w:sz w:val="21"/>
          <w:szCs w:val="21"/>
        </w:rPr>
        <w:t>重要提示</w:t>
      </w:r>
      <w:bookmarkEnd w:id="3"/>
    </w:p>
    <w:p w:rsidR="00AB1EF7" w:rsidRDefault="00EE25A3">
      <w:pPr>
        <w:spacing w:line="360" w:lineRule="auto"/>
        <w:ind w:firstLineChars="200" w:firstLine="420"/>
        <w:rPr>
          <w:rFonts w:eastAsiaTheme="minorEastAsia"/>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szCs w:val="21"/>
        </w:rPr>
        <w:t xml:space="preserve"> </w:t>
      </w:r>
    </w:p>
    <w:p w:rsidR="00AB1EF7" w:rsidRDefault="00EE25A3">
      <w:pPr>
        <w:spacing w:line="360" w:lineRule="auto"/>
        <w:ind w:firstLineChars="200" w:firstLine="420"/>
        <w:rPr>
          <w:rFonts w:eastAsiaTheme="minorEastAsia"/>
          <w:szCs w:val="21"/>
        </w:rPr>
      </w:pPr>
      <w:r>
        <w:rPr>
          <w:rFonts w:eastAsiaTheme="minorEastAsia"/>
          <w:color w:val="000000"/>
          <w:szCs w:val="21"/>
        </w:rPr>
        <w:t>基金托管人中国银行股份有限公司根据本基金合同规定，于</w:t>
      </w:r>
      <w:r>
        <w:rPr>
          <w:rFonts w:eastAsiaTheme="minorEastAsia"/>
          <w:color w:val="000000"/>
          <w:szCs w:val="21"/>
        </w:rPr>
        <w:t>2021</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30</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AB1EF7" w:rsidRDefault="00EE25A3">
      <w:pPr>
        <w:spacing w:line="360" w:lineRule="auto"/>
        <w:ind w:firstLineChars="200" w:firstLine="420"/>
        <w:rPr>
          <w:rFonts w:eastAsiaTheme="minorEastAsia"/>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AB1EF7" w:rsidRDefault="00EE25A3">
      <w:pPr>
        <w:spacing w:line="360" w:lineRule="auto"/>
        <w:ind w:firstLineChars="200" w:firstLine="420"/>
        <w:rPr>
          <w:rFonts w:eastAsiaTheme="minorEastAsia"/>
          <w:szCs w:val="21"/>
        </w:rPr>
      </w:pPr>
      <w:r>
        <w:rPr>
          <w:rFonts w:eastAsiaTheme="minorEastAsia"/>
          <w:color w:val="000000"/>
          <w:szCs w:val="21"/>
        </w:rPr>
        <w:t>基金的过往业绩并不代表其未来表现。投资有风险，投资者在作出投资决策前应仔细阅读本基金的招募说明书及其更新。</w:t>
      </w:r>
      <w:r>
        <w:rPr>
          <w:rFonts w:eastAsiaTheme="minorEastAsia"/>
          <w:color w:val="000000"/>
          <w:szCs w:val="21"/>
        </w:rPr>
        <w:t xml:space="preserve"> </w:t>
      </w:r>
    </w:p>
    <w:p w:rsidR="00AB1EF7" w:rsidRDefault="00EE25A3">
      <w:pPr>
        <w:spacing w:line="360" w:lineRule="auto"/>
        <w:ind w:firstLineChars="200" w:firstLine="420"/>
        <w:rPr>
          <w:rFonts w:eastAsiaTheme="minorEastAsia"/>
          <w:szCs w:val="21"/>
        </w:rPr>
      </w:pPr>
      <w:r>
        <w:rPr>
          <w:rFonts w:eastAsiaTheme="minorEastAsia"/>
          <w:color w:val="000000"/>
          <w:szCs w:val="21"/>
        </w:rPr>
        <w:t>本报告中财务资料未经审计。</w:t>
      </w:r>
      <w:r>
        <w:rPr>
          <w:rFonts w:eastAsiaTheme="minorEastAsia"/>
          <w:color w:val="000000"/>
          <w:szCs w:val="21"/>
        </w:rPr>
        <w:t xml:space="preserve"> </w:t>
      </w:r>
    </w:p>
    <w:p w:rsidR="001548F9" w:rsidRPr="00BD7E66" w:rsidRDefault="001548F9" w:rsidP="00147557">
      <w:pPr>
        <w:spacing w:line="360" w:lineRule="auto"/>
        <w:ind w:firstLineChars="200" w:firstLine="420"/>
        <w:rPr>
          <w:rFonts w:eastAsiaTheme="minorEastAsia"/>
          <w:szCs w:val="21"/>
        </w:rPr>
      </w:pPr>
      <w:r w:rsidRPr="00BD7E66">
        <w:rPr>
          <w:rFonts w:eastAsiaTheme="minorEastAsia"/>
          <w:color w:val="000000"/>
          <w:szCs w:val="21"/>
        </w:rPr>
        <w:t>本报告期自</w:t>
      </w:r>
      <w:r w:rsidRPr="00BD7E66">
        <w:rPr>
          <w:rFonts w:eastAsiaTheme="minorEastAsia"/>
          <w:color w:val="000000"/>
          <w:szCs w:val="21"/>
        </w:rPr>
        <w:t>2021</w:t>
      </w:r>
      <w:r w:rsidRPr="00BD7E66">
        <w:rPr>
          <w:rFonts w:eastAsiaTheme="minorEastAsia"/>
          <w:color w:val="000000"/>
          <w:szCs w:val="21"/>
        </w:rPr>
        <w:t>年</w:t>
      </w:r>
      <w:r w:rsidRPr="00BD7E66">
        <w:rPr>
          <w:rFonts w:eastAsiaTheme="minorEastAsia"/>
          <w:color w:val="000000"/>
          <w:szCs w:val="21"/>
        </w:rPr>
        <w:t>1</w:t>
      </w:r>
      <w:r w:rsidRPr="00BD7E66">
        <w:rPr>
          <w:rFonts w:eastAsiaTheme="minorEastAsia"/>
          <w:color w:val="000000"/>
          <w:szCs w:val="21"/>
        </w:rPr>
        <w:t>月</w:t>
      </w:r>
      <w:r w:rsidRPr="00BD7E66">
        <w:rPr>
          <w:rFonts w:eastAsiaTheme="minorEastAsia"/>
          <w:color w:val="000000"/>
          <w:szCs w:val="21"/>
        </w:rPr>
        <w:t>1</w:t>
      </w:r>
      <w:r w:rsidRPr="00BD7E66">
        <w:rPr>
          <w:rFonts w:eastAsiaTheme="minorEastAsia"/>
          <w:color w:val="000000"/>
          <w:szCs w:val="21"/>
        </w:rPr>
        <w:t>日起至</w:t>
      </w:r>
      <w:r w:rsidRPr="00BD7E66">
        <w:rPr>
          <w:rFonts w:eastAsiaTheme="minorEastAsia"/>
          <w:color w:val="000000"/>
          <w:szCs w:val="21"/>
        </w:rPr>
        <w:t>6</w:t>
      </w:r>
      <w:r w:rsidRPr="00BD7E66">
        <w:rPr>
          <w:rFonts w:eastAsiaTheme="minorEastAsia"/>
          <w:color w:val="000000"/>
          <w:szCs w:val="21"/>
        </w:rPr>
        <w:t>月</w:t>
      </w:r>
      <w:r w:rsidRPr="00BD7E66">
        <w:rPr>
          <w:rFonts w:eastAsiaTheme="minorEastAsia"/>
          <w:color w:val="000000"/>
          <w:szCs w:val="21"/>
        </w:rPr>
        <w:t>30</w:t>
      </w:r>
      <w:r w:rsidRPr="00BD7E66">
        <w:rPr>
          <w:rFonts w:eastAsiaTheme="minorEastAsia"/>
          <w:color w:val="000000"/>
          <w:szCs w:val="21"/>
        </w:rPr>
        <w:t>日止。</w:t>
      </w:r>
    </w:p>
    <w:p w:rsidR="003B6835" w:rsidRPr="00BD7E66" w:rsidRDefault="001548F9" w:rsidP="001322B9">
      <w:pPr>
        <w:spacing w:line="288" w:lineRule="auto"/>
        <w:rPr>
          <w:rFonts w:eastAsiaTheme="minorEastAsia"/>
          <w:b/>
          <w:bCs/>
          <w:kern w:val="0"/>
          <w:szCs w:val="21"/>
        </w:rPr>
      </w:pPr>
      <w:r w:rsidRPr="00BD7E66">
        <w:rPr>
          <w:rFonts w:eastAsiaTheme="minorEastAsia"/>
          <w:szCs w:val="21"/>
        </w:rPr>
        <w:br w:type="page"/>
      </w:r>
      <w:r w:rsidR="003B6835" w:rsidRPr="00BD7E66">
        <w:rPr>
          <w:rFonts w:eastAsiaTheme="minorEastAsia"/>
          <w:b/>
          <w:kern w:val="0"/>
          <w:szCs w:val="21"/>
        </w:rPr>
        <w:lastRenderedPageBreak/>
        <w:t xml:space="preserve">1.2 </w:t>
      </w:r>
      <w:r w:rsidR="003B6835" w:rsidRPr="00BD7E66">
        <w:rPr>
          <w:rFonts w:eastAsiaTheme="minorEastAsia"/>
          <w:b/>
          <w:kern w:val="0"/>
          <w:szCs w:val="21"/>
        </w:rPr>
        <w:t>目录</w:t>
      </w:r>
    </w:p>
    <w:p w:rsidR="00EE25A3" w:rsidRDefault="00CA3B87">
      <w:pPr>
        <w:pStyle w:val="12"/>
        <w:rPr>
          <w:rFonts w:asciiTheme="minorHAnsi" w:eastAsiaTheme="minorEastAsia" w:hAnsiTheme="minorHAnsi" w:cstheme="minorBidi"/>
          <w:noProof/>
          <w:szCs w:val="22"/>
        </w:rPr>
      </w:pPr>
      <w:r w:rsidRPr="00BD7E66">
        <w:rPr>
          <w:rFonts w:eastAsiaTheme="minorEastAsia"/>
          <w:szCs w:val="21"/>
        </w:rPr>
        <w:fldChar w:fldCharType="begin"/>
      </w:r>
      <w:r w:rsidR="00147557" w:rsidRPr="00BD7E66">
        <w:rPr>
          <w:rFonts w:eastAsiaTheme="minorEastAsia"/>
          <w:szCs w:val="21"/>
        </w:rPr>
        <w:instrText xml:space="preserve"> TOC \o "1-3" \h \z \u </w:instrText>
      </w:r>
      <w:r w:rsidRPr="00BD7E66">
        <w:rPr>
          <w:rFonts w:eastAsiaTheme="minorEastAsia"/>
          <w:szCs w:val="21"/>
        </w:rPr>
        <w:fldChar w:fldCharType="separate"/>
      </w:r>
      <w:hyperlink w:anchor="_Toc80121184" w:history="1">
        <w:r w:rsidR="00EE25A3" w:rsidRPr="000A55CD">
          <w:rPr>
            <w:rStyle w:val="ab"/>
            <w:b/>
            <w:bCs/>
            <w:noProof/>
          </w:rPr>
          <w:t xml:space="preserve">1  </w:t>
        </w:r>
        <w:r w:rsidR="00EE25A3" w:rsidRPr="000A55CD">
          <w:rPr>
            <w:rStyle w:val="ab"/>
            <w:rFonts w:hint="eastAsia"/>
            <w:b/>
            <w:bCs/>
            <w:noProof/>
          </w:rPr>
          <w:t>重要提示及目录</w:t>
        </w:r>
        <w:r w:rsidR="00EE25A3">
          <w:rPr>
            <w:noProof/>
            <w:webHidden/>
          </w:rPr>
          <w:tab/>
        </w:r>
        <w:r w:rsidR="00EE25A3">
          <w:rPr>
            <w:noProof/>
            <w:webHidden/>
          </w:rPr>
          <w:fldChar w:fldCharType="begin"/>
        </w:r>
        <w:r w:rsidR="00EE25A3">
          <w:rPr>
            <w:noProof/>
            <w:webHidden/>
          </w:rPr>
          <w:instrText xml:space="preserve"> PAGEREF _Toc80121184 \h </w:instrText>
        </w:r>
        <w:r w:rsidR="00EE25A3">
          <w:rPr>
            <w:noProof/>
            <w:webHidden/>
          </w:rPr>
        </w:r>
        <w:r w:rsidR="00EE25A3">
          <w:rPr>
            <w:noProof/>
            <w:webHidden/>
          </w:rPr>
          <w:fldChar w:fldCharType="separate"/>
        </w:r>
        <w:r w:rsidR="00EE25A3">
          <w:rPr>
            <w:noProof/>
            <w:webHidden/>
          </w:rPr>
          <w:t>2</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185" w:history="1">
        <w:r w:rsidR="00EE25A3" w:rsidRPr="000A55CD">
          <w:rPr>
            <w:rStyle w:val="ab"/>
            <w:noProof/>
          </w:rPr>
          <w:t xml:space="preserve">1.1 </w:t>
        </w:r>
        <w:r w:rsidR="00EE25A3" w:rsidRPr="000A55CD">
          <w:rPr>
            <w:rStyle w:val="ab"/>
            <w:rFonts w:hint="eastAsia"/>
            <w:noProof/>
          </w:rPr>
          <w:t>重要提示</w:t>
        </w:r>
        <w:r w:rsidR="00EE25A3">
          <w:rPr>
            <w:noProof/>
            <w:webHidden/>
          </w:rPr>
          <w:tab/>
        </w:r>
        <w:r w:rsidR="00EE25A3">
          <w:rPr>
            <w:noProof/>
            <w:webHidden/>
          </w:rPr>
          <w:fldChar w:fldCharType="begin"/>
        </w:r>
        <w:r w:rsidR="00EE25A3">
          <w:rPr>
            <w:noProof/>
            <w:webHidden/>
          </w:rPr>
          <w:instrText xml:space="preserve"> PAGEREF _Toc80121185 \h </w:instrText>
        </w:r>
        <w:r w:rsidR="00EE25A3">
          <w:rPr>
            <w:noProof/>
            <w:webHidden/>
          </w:rPr>
        </w:r>
        <w:r w:rsidR="00EE25A3">
          <w:rPr>
            <w:noProof/>
            <w:webHidden/>
          </w:rPr>
          <w:fldChar w:fldCharType="separate"/>
        </w:r>
        <w:r w:rsidR="00EE25A3">
          <w:rPr>
            <w:noProof/>
            <w:webHidden/>
          </w:rPr>
          <w:t>2</w:t>
        </w:r>
        <w:r w:rsidR="00EE25A3">
          <w:rPr>
            <w:noProof/>
            <w:webHidden/>
          </w:rPr>
          <w:fldChar w:fldCharType="end"/>
        </w:r>
      </w:hyperlink>
    </w:p>
    <w:p w:rsidR="00EE25A3" w:rsidRDefault="008A5AD5">
      <w:pPr>
        <w:pStyle w:val="12"/>
        <w:rPr>
          <w:rFonts w:asciiTheme="minorHAnsi" w:eastAsiaTheme="minorEastAsia" w:hAnsiTheme="minorHAnsi" w:cstheme="minorBidi"/>
          <w:noProof/>
          <w:szCs w:val="22"/>
        </w:rPr>
      </w:pPr>
      <w:hyperlink w:anchor="_Toc80121186" w:history="1">
        <w:r w:rsidR="00EE25A3" w:rsidRPr="000A55CD">
          <w:rPr>
            <w:rStyle w:val="ab"/>
            <w:b/>
            <w:bCs/>
            <w:noProof/>
          </w:rPr>
          <w:t xml:space="preserve">2  </w:t>
        </w:r>
        <w:r w:rsidR="00EE25A3" w:rsidRPr="000A55CD">
          <w:rPr>
            <w:rStyle w:val="ab"/>
            <w:rFonts w:hint="eastAsia"/>
            <w:b/>
            <w:bCs/>
            <w:noProof/>
          </w:rPr>
          <w:t>基金简介</w:t>
        </w:r>
        <w:r w:rsidR="00EE25A3">
          <w:rPr>
            <w:noProof/>
            <w:webHidden/>
          </w:rPr>
          <w:tab/>
        </w:r>
        <w:r w:rsidR="00EE25A3">
          <w:rPr>
            <w:noProof/>
            <w:webHidden/>
          </w:rPr>
          <w:fldChar w:fldCharType="begin"/>
        </w:r>
        <w:r w:rsidR="00EE25A3">
          <w:rPr>
            <w:noProof/>
            <w:webHidden/>
          </w:rPr>
          <w:instrText xml:space="preserve"> PAGEREF _Toc80121186 \h </w:instrText>
        </w:r>
        <w:r w:rsidR="00EE25A3">
          <w:rPr>
            <w:noProof/>
            <w:webHidden/>
          </w:rPr>
        </w:r>
        <w:r w:rsidR="00EE25A3">
          <w:rPr>
            <w:noProof/>
            <w:webHidden/>
          </w:rPr>
          <w:fldChar w:fldCharType="separate"/>
        </w:r>
        <w:r w:rsidR="00EE25A3">
          <w:rPr>
            <w:noProof/>
            <w:webHidden/>
          </w:rPr>
          <w:t>5</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187" w:history="1">
        <w:r w:rsidR="00EE25A3" w:rsidRPr="000A55CD">
          <w:rPr>
            <w:rStyle w:val="ab"/>
            <w:noProof/>
          </w:rPr>
          <w:t xml:space="preserve">2.1 </w:t>
        </w:r>
        <w:r w:rsidR="00EE25A3" w:rsidRPr="000A55CD">
          <w:rPr>
            <w:rStyle w:val="ab"/>
            <w:rFonts w:hint="eastAsia"/>
            <w:noProof/>
          </w:rPr>
          <w:t>基金基本情况</w:t>
        </w:r>
        <w:r w:rsidR="00EE25A3">
          <w:rPr>
            <w:noProof/>
            <w:webHidden/>
          </w:rPr>
          <w:tab/>
        </w:r>
        <w:r w:rsidR="00EE25A3">
          <w:rPr>
            <w:noProof/>
            <w:webHidden/>
          </w:rPr>
          <w:fldChar w:fldCharType="begin"/>
        </w:r>
        <w:r w:rsidR="00EE25A3">
          <w:rPr>
            <w:noProof/>
            <w:webHidden/>
          </w:rPr>
          <w:instrText xml:space="preserve"> PAGEREF _Toc80121187 \h </w:instrText>
        </w:r>
        <w:r w:rsidR="00EE25A3">
          <w:rPr>
            <w:noProof/>
            <w:webHidden/>
          </w:rPr>
        </w:r>
        <w:r w:rsidR="00EE25A3">
          <w:rPr>
            <w:noProof/>
            <w:webHidden/>
          </w:rPr>
          <w:fldChar w:fldCharType="separate"/>
        </w:r>
        <w:r w:rsidR="00EE25A3">
          <w:rPr>
            <w:noProof/>
            <w:webHidden/>
          </w:rPr>
          <w:t>5</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188" w:history="1">
        <w:r w:rsidR="00EE25A3" w:rsidRPr="000A55CD">
          <w:rPr>
            <w:rStyle w:val="ab"/>
            <w:noProof/>
          </w:rPr>
          <w:t xml:space="preserve">2.2 </w:t>
        </w:r>
        <w:r w:rsidR="00EE25A3" w:rsidRPr="000A55CD">
          <w:rPr>
            <w:rStyle w:val="ab"/>
            <w:rFonts w:hint="eastAsia"/>
            <w:noProof/>
          </w:rPr>
          <w:t>基金产品说明</w:t>
        </w:r>
        <w:r w:rsidR="00EE25A3">
          <w:rPr>
            <w:noProof/>
            <w:webHidden/>
          </w:rPr>
          <w:tab/>
        </w:r>
        <w:r w:rsidR="00EE25A3">
          <w:rPr>
            <w:noProof/>
            <w:webHidden/>
          </w:rPr>
          <w:fldChar w:fldCharType="begin"/>
        </w:r>
        <w:r w:rsidR="00EE25A3">
          <w:rPr>
            <w:noProof/>
            <w:webHidden/>
          </w:rPr>
          <w:instrText xml:space="preserve"> PAGEREF _Toc80121188 \h </w:instrText>
        </w:r>
        <w:r w:rsidR="00EE25A3">
          <w:rPr>
            <w:noProof/>
            <w:webHidden/>
          </w:rPr>
        </w:r>
        <w:r w:rsidR="00EE25A3">
          <w:rPr>
            <w:noProof/>
            <w:webHidden/>
          </w:rPr>
          <w:fldChar w:fldCharType="separate"/>
        </w:r>
        <w:r w:rsidR="00EE25A3">
          <w:rPr>
            <w:noProof/>
            <w:webHidden/>
          </w:rPr>
          <w:t>5</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189" w:history="1">
        <w:r w:rsidR="00EE25A3" w:rsidRPr="000A55CD">
          <w:rPr>
            <w:rStyle w:val="ab"/>
            <w:noProof/>
          </w:rPr>
          <w:t xml:space="preserve">2.3 </w:t>
        </w:r>
        <w:r w:rsidR="00EE25A3" w:rsidRPr="000A55CD">
          <w:rPr>
            <w:rStyle w:val="ab"/>
            <w:rFonts w:hint="eastAsia"/>
            <w:noProof/>
          </w:rPr>
          <w:t>基金管理人和基金托管人</w:t>
        </w:r>
        <w:r w:rsidR="00EE25A3">
          <w:rPr>
            <w:noProof/>
            <w:webHidden/>
          </w:rPr>
          <w:tab/>
        </w:r>
        <w:r w:rsidR="00EE25A3">
          <w:rPr>
            <w:noProof/>
            <w:webHidden/>
          </w:rPr>
          <w:fldChar w:fldCharType="begin"/>
        </w:r>
        <w:r w:rsidR="00EE25A3">
          <w:rPr>
            <w:noProof/>
            <w:webHidden/>
          </w:rPr>
          <w:instrText xml:space="preserve"> PAGEREF _Toc80121189 \h </w:instrText>
        </w:r>
        <w:r w:rsidR="00EE25A3">
          <w:rPr>
            <w:noProof/>
            <w:webHidden/>
          </w:rPr>
        </w:r>
        <w:r w:rsidR="00EE25A3">
          <w:rPr>
            <w:noProof/>
            <w:webHidden/>
          </w:rPr>
          <w:fldChar w:fldCharType="separate"/>
        </w:r>
        <w:r w:rsidR="00EE25A3">
          <w:rPr>
            <w:noProof/>
            <w:webHidden/>
          </w:rPr>
          <w:t>7</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190" w:history="1">
        <w:r w:rsidR="00EE25A3" w:rsidRPr="000A55CD">
          <w:rPr>
            <w:rStyle w:val="ab"/>
            <w:noProof/>
          </w:rPr>
          <w:t xml:space="preserve">2.4 </w:t>
        </w:r>
        <w:r w:rsidR="00EE25A3" w:rsidRPr="000A55CD">
          <w:rPr>
            <w:rStyle w:val="ab"/>
            <w:rFonts w:hint="eastAsia"/>
            <w:noProof/>
          </w:rPr>
          <w:t>信息披露方式</w:t>
        </w:r>
        <w:r w:rsidR="00EE25A3">
          <w:rPr>
            <w:noProof/>
            <w:webHidden/>
          </w:rPr>
          <w:tab/>
        </w:r>
        <w:r w:rsidR="00EE25A3">
          <w:rPr>
            <w:noProof/>
            <w:webHidden/>
          </w:rPr>
          <w:fldChar w:fldCharType="begin"/>
        </w:r>
        <w:r w:rsidR="00EE25A3">
          <w:rPr>
            <w:noProof/>
            <w:webHidden/>
          </w:rPr>
          <w:instrText xml:space="preserve"> PAGEREF _Toc80121190 \h </w:instrText>
        </w:r>
        <w:r w:rsidR="00EE25A3">
          <w:rPr>
            <w:noProof/>
            <w:webHidden/>
          </w:rPr>
        </w:r>
        <w:r w:rsidR="00EE25A3">
          <w:rPr>
            <w:noProof/>
            <w:webHidden/>
          </w:rPr>
          <w:fldChar w:fldCharType="separate"/>
        </w:r>
        <w:r w:rsidR="00EE25A3">
          <w:rPr>
            <w:noProof/>
            <w:webHidden/>
          </w:rPr>
          <w:t>7</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191" w:history="1">
        <w:r w:rsidR="00EE25A3" w:rsidRPr="000A55CD">
          <w:rPr>
            <w:rStyle w:val="ab"/>
            <w:noProof/>
          </w:rPr>
          <w:t xml:space="preserve">2.5 </w:t>
        </w:r>
        <w:r w:rsidR="00EE25A3" w:rsidRPr="000A55CD">
          <w:rPr>
            <w:rStyle w:val="ab"/>
            <w:rFonts w:hint="eastAsia"/>
            <w:noProof/>
          </w:rPr>
          <w:t>其他相关资料</w:t>
        </w:r>
        <w:r w:rsidR="00EE25A3">
          <w:rPr>
            <w:noProof/>
            <w:webHidden/>
          </w:rPr>
          <w:tab/>
        </w:r>
        <w:r w:rsidR="00EE25A3">
          <w:rPr>
            <w:noProof/>
            <w:webHidden/>
          </w:rPr>
          <w:fldChar w:fldCharType="begin"/>
        </w:r>
        <w:r w:rsidR="00EE25A3">
          <w:rPr>
            <w:noProof/>
            <w:webHidden/>
          </w:rPr>
          <w:instrText xml:space="preserve"> PAGEREF _Toc80121191 \h </w:instrText>
        </w:r>
        <w:r w:rsidR="00EE25A3">
          <w:rPr>
            <w:noProof/>
            <w:webHidden/>
          </w:rPr>
        </w:r>
        <w:r w:rsidR="00EE25A3">
          <w:rPr>
            <w:noProof/>
            <w:webHidden/>
          </w:rPr>
          <w:fldChar w:fldCharType="separate"/>
        </w:r>
        <w:r w:rsidR="00EE25A3">
          <w:rPr>
            <w:noProof/>
            <w:webHidden/>
          </w:rPr>
          <w:t>7</w:t>
        </w:r>
        <w:r w:rsidR="00EE25A3">
          <w:rPr>
            <w:noProof/>
            <w:webHidden/>
          </w:rPr>
          <w:fldChar w:fldCharType="end"/>
        </w:r>
      </w:hyperlink>
    </w:p>
    <w:p w:rsidR="00EE25A3" w:rsidRDefault="008A5AD5">
      <w:pPr>
        <w:pStyle w:val="12"/>
        <w:rPr>
          <w:rFonts w:asciiTheme="minorHAnsi" w:eastAsiaTheme="minorEastAsia" w:hAnsiTheme="minorHAnsi" w:cstheme="minorBidi"/>
          <w:noProof/>
          <w:szCs w:val="22"/>
        </w:rPr>
      </w:pPr>
      <w:hyperlink w:anchor="_Toc80121192" w:history="1">
        <w:r w:rsidR="00EE25A3" w:rsidRPr="000A55CD">
          <w:rPr>
            <w:rStyle w:val="ab"/>
            <w:b/>
            <w:bCs/>
            <w:noProof/>
          </w:rPr>
          <w:t xml:space="preserve">3  </w:t>
        </w:r>
        <w:r w:rsidR="00EE25A3" w:rsidRPr="000A55CD">
          <w:rPr>
            <w:rStyle w:val="ab"/>
            <w:rFonts w:hint="eastAsia"/>
            <w:b/>
            <w:bCs/>
            <w:noProof/>
          </w:rPr>
          <w:t>主要财务指标和基金净值表现</w:t>
        </w:r>
        <w:r w:rsidR="00EE25A3">
          <w:rPr>
            <w:noProof/>
            <w:webHidden/>
          </w:rPr>
          <w:tab/>
        </w:r>
        <w:r w:rsidR="00EE25A3">
          <w:rPr>
            <w:noProof/>
            <w:webHidden/>
          </w:rPr>
          <w:fldChar w:fldCharType="begin"/>
        </w:r>
        <w:r w:rsidR="00EE25A3">
          <w:rPr>
            <w:noProof/>
            <w:webHidden/>
          </w:rPr>
          <w:instrText xml:space="preserve"> PAGEREF _Toc80121192 \h </w:instrText>
        </w:r>
        <w:r w:rsidR="00EE25A3">
          <w:rPr>
            <w:noProof/>
            <w:webHidden/>
          </w:rPr>
        </w:r>
        <w:r w:rsidR="00EE25A3">
          <w:rPr>
            <w:noProof/>
            <w:webHidden/>
          </w:rPr>
          <w:fldChar w:fldCharType="separate"/>
        </w:r>
        <w:r w:rsidR="00EE25A3">
          <w:rPr>
            <w:noProof/>
            <w:webHidden/>
          </w:rPr>
          <w:t>7</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193" w:history="1">
        <w:r w:rsidR="00EE25A3" w:rsidRPr="000A55CD">
          <w:rPr>
            <w:rStyle w:val="ab"/>
            <w:noProof/>
          </w:rPr>
          <w:t xml:space="preserve">3.1 </w:t>
        </w:r>
        <w:r w:rsidR="00EE25A3" w:rsidRPr="000A55CD">
          <w:rPr>
            <w:rStyle w:val="ab"/>
            <w:rFonts w:hint="eastAsia"/>
            <w:noProof/>
          </w:rPr>
          <w:t>主要会计数据和财务指标</w:t>
        </w:r>
        <w:r w:rsidR="00EE25A3">
          <w:rPr>
            <w:noProof/>
            <w:webHidden/>
          </w:rPr>
          <w:tab/>
        </w:r>
        <w:r w:rsidR="00EE25A3">
          <w:rPr>
            <w:noProof/>
            <w:webHidden/>
          </w:rPr>
          <w:fldChar w:fldCharType="begin"/>
        </w:r>
        <w:r w:rsidR="00EE25A3">
          <w:rPr>
            <w:noProof/>
            <w:webHidden/>
          </w:rPr>
          <w:instrText xml:space="preserve"> PAGEREF _Toc80121193 \h </w:instrText>
        </w:r>
        <w:r w:rsidR="00EE25A3">
          <w:rPr>
            <w:noProof/>
            <w:webHidden/>
          </w:rPr>
        </w:r>
        <w:r w:rsidR="00EE25A3">
          <w:rPr>
            <w:noProof/>
            <w:webHidden/>
          </w:rPr>
          <w:fldChar w:fldCharType="separate"/>
        </w:r>
        <w:r w:rsidR="00EE25A3">
          <w:rPr>
            <w:noProof/>
            <w:webHidden/>
          </w:rPr>
          <w:t>7</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194" w:history="1">
        <w:r w:rsidR="00EE25A3" w:rsidRPr="000A55CD">
          <w:rPr>
            <w:rStyle w:val="ab"/>
            <w:noProof/>
          </w:rPr>
          <w:t xml:space="preserve">3.2 </w:t>
        </w:r>
        <w:r w:rsidR="00EE25A3" w:rsidRPr="000A55CD">
          <w:rPr>
            <w:rStyle w:val="ab"/>
            <w:rFonts w:hint="eastAsia"/>
            <w:noProof/>
          </w:rPr>
          <w:t>基金净值表现</w:t>
        </w:r>
        <w:r w:rsidR="00EE25A3">
          <w:rPr>
            <w:noProof/>
            <w:webHidden/>
          </w:rPr>
          <w:tab/>
        </w:r>
        <w:r w:rsidR="00EE25A3">
          <w:rPr>
            <w:noProof/>
            <w:webHidden/>
          </w:rPr>
          <w:fldChar w:fldCharType="begin"/>
        </w:r>
        <w:r w:rsidR="00EE25A3">
          <w:rPr>
            <w:noProof/>
            <w:webHidden/>
          </w:rPr>
          <w:instrText xml:space="preserve"> PAGEREF _Toc80121194 \h </w:instrText>
        </w:r>
        <w:r w:rsidR="00EE25A3">
          <w:rPr>
            <w:noProof/>
            <w:webHidden/>
          </w:rPr>
        </w:r>
        <w:r w:rsidR="00EE25A3">
          <w:rPr>
            <w:noProof/>
            <w:webHidden/>
          </w:rPr>
          <w:fldChar w:fldCharType="separate"/>
        </w:r>
        <w:r w:rsidR="00EE25A3">
          <w:rPr>
            <w:noProof/>
            <w:webHidden/>
          </w:rPr>
          <w:t>8</w:t>
        </w:r>
        <w:r w:rsidR="00EE25A3">
          <w:rPr>
            <w:noProof/>
            <w:webHidden/>
          </w:rPr>
          <w:fldChar w:fldCharType="end"/>
        </w:r>
      </w:hyperlink>
    </w:p>
    <w:p w:rsidR="00EE25A3" w:rsidRDefault="008A5AD5">
      <w:pPr>
        <w:pStyle w:val="12"/>
        <w:rPr>
          <w:rFonts w:asciiTheme="minorHAnsi" w:eastAsiaTheme="minorEastAsia" w:hAnsiTheme="minorHAnsi" w:cstheme="minorBidi"/>
          <w:noProof/>
          <w:szCs w:val="22"/>
        </w:rPr>
      </w:pPr>
      <w:hyperlink w:anchor="_Toc80121195" w:history="1">
        <w:r w:rsidR="00EE25A3" w:rsidRPr="000A55CD">
          <w:rPr>
            <w:rStyle w:val="ab"/>
            <w:b/>
            <w:bCs/>
            <w:noProof/>
          </w:rPr>
          <w:t xml:space="preserve">4  </w:t>
        </w:r>
        <w:r w:rsidR="00EE25A3" w:rsidRPr="000A55CD">
          <w:rPr>
            <w:rStyle w:val="ab"/>
            <w:rFonts w:hint="eastAsia"/>
            <w:b/>
            <w:bCs/>
            <w:noProof/>
          </w:rPr>
          <w:t>管理人报告</w:t>
        </w:r>
        <w:r w:rsidR="00EE25A3">
          <w:rPr>
            <w:noProof/>
            <w:webHidden/>
          </w:rPr>
          <w:tab/>
        </w:r>
        <w:r w:rsidR="00EE25A3">
          <w:rPr>
            <w:noProof/>
            <w:webHidden/>
          </w:rPr>
          <w:fldChar w:fldCharType="begin"/>
        </w:r>
        <w:r w:rsidR="00EE25A3">
          <w:rPr>
            <w:noProof/>
            <w:webHidden/>
          </w:rPr>
          <w:instrText xml:space="preserve"> PAGEREF _Toc80121195 \h </w:instrText>
        </w:r>
        <w:r w:rsidR="00EE25A3">
          <w:rPr>
            <w:noProof/>
            <w:webHidden/>
          </w:rPr>
        </w:r>
        <w:r w:rsidR="00EE25A3">
          <w:rPr>
            <w:noProof/>
            <w:webHidden/>
          </w:rPr>
          <w:fldChar w:fldCharType="separate"/>
        </w:r>
        <w:r w:rsidR="00EE25A3">
          <w:rPr>
            <w:noProof/>
            <w:webHidden/>
          </w:rPr>
          <w:t>10</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196" w:history="1">
        <w:r w:rsidR="00EE25A3" w:rsidRPr="000A55CD">
          <w:rPr>
            <w:rStyle w:val="ab"/>
            <w:noProof/>
          </w:rPr>
          <w:t xml:space="preserve">4.1 </w:t>
        </w:r>
        <w:r w:rsidR="00EE25A3" w:rsidRPr="000A55CD">
          <w:rPr>
            <w:rStyle w:val="ab"/>
            <w:rFonts w:hint="eastAsia"/>
            <w:noProof/>
          </w:rPr>
          <w:t>基金管理人及基金经理情况</w:t>
        </w:r>
        <w:r w:rsidR="00EE25A3">
          <w:rPr>
            <w:noProof/>
            <w:webHidden/>
          </w:rPr>
          <w:tab/>
        </w:r>
        <w:r w:rsidR="00EE25A3">
          <w:rPr>
            <w:noProof/>
            <w:webHidden/>
          </w:rPr>
          <w:fldChar w:fldCharType="begin"/>
        </w:r>
        <w:r w:rsidR="00EE25A3">
          <w:rPr>
            <w:noProof/>
            <w:webHidden/>
          </w:rPr>
          <w:instrText xml:space="preserve"> PAGEREF _Toc80121196 \h </w:instrText>
        </w:r>
        <w:r w:rsidR="00EE25A3">
          <w:rPr>
            <w:noProof/>
            <w:webHidden/>
          </w:rPr>
        </w:r>
        <w:r w:rsidR="00EE25A3">
          <w:rPr>
            <w:noProof/>
            <w:webHidden/>
          </w:rPr>
          <w:fldChar w:fldCharType="separate"/>
        </w:r>
        <w:r w:rsidR="00EE25A3">
          <w:rPr>
            <w:noProof/>
            <w:webHidden/>
          </w:rPr>
          <w:t>10</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197" w:history="1">
        <w:r w:rsidR="00EE25A3" w:rsidRPr="000A55CD">
          <w:rPr>
            <w:rStyle w:val="ab"/>
            <w:noProof/>
          </w:rPr>
          <w:t xml:space="preserve">4.2 </w:t>
        </w:r>
        <w:r w:rsidR="00EE25A3" w:rsidRPr="000A55CD">
          <w:rPr>
            <w:rStyle w:val="ab"/>
            <w:rFonts w:hint="eastAsia"/>
            <w:noProof/>
          </w:rPr>
          <w:t>管理人对报告期内本基金运作遵规守信情况的说明</w:t>
        </w:r>
        <w:r w:rsidR="00EE25A3">
          <w:rPr>
            <w:noProof/>
            <w:webHidden/>
          </w:rPr>
          <w:tab/>
        </w:r>
        <w:r w:rsidR="00EE25A3">
          <w:rPr>
            <w:noProof/>
            <w:webHidden/>
          </w:rPr>
          <w:fldChar w:fldCharType="begin"/>
        </w:r>
        <w:r w:rsidR="00EE25A3">
          <w:rPr>
            <w:noProof/>
            <w:webHidden/>
          </w:rPr>
          <w:instrText xml:space="preserve"> PAGEREF _Toc80121197 \h </w:instrText>
        </w:r>
        <w:r w:rsidR="00EE25A3">
          <w:rPr>
            <w:noProof/>
            <w:webHidden/>
          </w:rPr>
        </w:r>
        <w:r w:rsidR="00EE25A3">
          <w:rPr>
            <w:noProof/>
            <w:webHidden/>
          </w:rPr>
          <w:fldChar w:fldCharType="separate"/>
        </w:r>
        <w:r w:rsidR="00EE25A3">
          <w:rPr>
            <w:noProof/>
            <w:webHidden/>
          </w:rPr>
          <w:t>15</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198" w:history="1">
        <w:r w:rsidR="00EE25A3" w:rsidRPr="000A55CD">
          <w:rPr>
            <w:rStyle w:val="ab"/>
            <w:noProof/>
          </w:rPr>
          <w:t xml:space="preserve">4.3 </w:t>
        </w:r>
        <w:r w:rsidR="00EE25A3" w:rsidRPr="000A55CD">
          <w:rPr>
            <w:rStyle w:val="ab"/>
            <w:rFonts w:hint="eastAsia"/>
            <w:noProof/>
          </w:rPr>
          <w:t>管理人对报告期内公平交易情况的专项说明</w:t>
        </w:r>
        <w:r w:rsidR="00EE25A3">
          <w:rPr>
            <w:noProof/>
            <w:webHidden/>
          </w:rPr>
          <w:tab/>
        </w:r>
        <w:r w:rsidR="00EE25A3">
          <w:rPr>
            <w:noProof/>
            <w:webHidden/>
          </w:rPr>
          <w:fldChar w:fldCharType="begin"/>
        </w:r>
        <w:r w:rsidR="00EE25A3">
          <w:rPr>
            <w:noProof/>
            <w:webHidden/>
          </w:rPr>
          <w:instrText xml:space="preserve"> PAGEREF _Toc80121198 \h </w:instrText>
        </w:r>
        <w:r w:rsidR="00EE25A3">
          <w:rPr>
            <w:noProof/>
            <w:webHidden/>
          </w:rPr>
        </w:r>
        <w:r w:rsidR="00EE25A3">
          <w:rPr>
            <w:noProof/>
            <w:webHidden/>
          </w:rPr>
          <w:fldChar w:fldCharType="separate"/>
        </w:r>
        <w:r w:rsidR="00EE25A3">
          <w:rPr>
            <w:noProof/>
            <w:webHidden/>
          </w:rPr>
          <w:t>16</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199" w:history="1">
        <w:r w:rsidR="00EE25A3" w:rsidRPr="000A55CD">
          <w:rPr>
            <w:rStyle w:val="ab"/>
            <w:noProof/>
          </w:rPr>
          <w:t xml:space="preserve">4.4 </w:t>
        </w:r>
        <w:r w:rsidR="00EE25A3" w:rsidRPr="000A55CD">
          <w:rPr>
            <w:rStyle w:val="ab"/>
            <w:rFonts w:hint="eastAsia"/>
            <w:noProof/>
          </w:rPr>
          <w:t>管理人对报告期内基金的投资策略和业绩表现的说明</w:t>
        </w:r>
        <w:r w:rsidR="00EE25A3">
          <w:rPr>
            <w:noProof/>
            <w:webHidden/>
          </w:rPr>
          <w:tab/>
        </w:r>
        <w:r w:rsidR="00EE25A3">
          <w:rPr>
            <w:noProof/>
            <w:webHidden/>
          </w:rPr>
          <w:fldChar w:fldCharType="begin"/>
        </w:r>
        <w:r w:rsidR="00EE25A3">
          <w:rPr>
            <w:noProof/>
            <w:webHidden/>
          </w:rPr>
          <w:instrText xml:space="preserve"> PAGEREF _Toc80121199 \h </w:instrText>
        </w:r>
        <w:r w:rsidR="00EE25A3">
          <w:rPr>
            <w:noProof/>
            <w:webHidden/>
          </w:rPr>
        </w:r>
        <w:r w:rsidR="00EE25A3">
          <w:rPr>
            <w:noProof/>
            <w:webHidden/>
          </w:rPr>
          <w:fldChar w:fldCharType="separate"/>
        </w:r>
        <w:r w:rsidR="00EE25A3">
          <w:rPr>
            <w:noProof/>
            <w:webHidden/>
          </w:rPr>
          <w:t>16</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200" w:history="1">
        <w:r w:rsidR="00EE25A3" w:rsidRPr="000A55CD">
          <w:rPr>
            <w:rStyle w:val="ab"/>
            <w:noProof/>
          </w:rPr>
          <w:t xml:space="preserve">4.5 </w:t>
        </w:r>
        <w:r w:rsidR="00EE25A3" w:rsidRPr="000A55CD">
          <w:rPr>
            <w:rStyle w:val="ab"/>
            <w:rFonts w:hint="eastAsia"/>
            <w:noProof/>
          </w:rPr>
          <w:t>管理人对宏观经济、证券市场及行业走势的简要展望</w:t>
        </w:r>
        <w:r w:rsidR="00EE25A3">
          <w:rPr>
            <w:noProof/>
            <w:webHidden/>
          </w:rPr>
          <w:tab/>
        </w:r>
        <w:r w:rsidR="00EE25A3">
          <w:rPr>
            <w:noProof/>
            <w:webHidden/>
          </w:rPr>
          <w:fldChar w:fldCharType="begin"/>
        </w:r>
        <w:r w:rsidR="00EE25A3">
          <w:rPr>
            <w:noProof/>
            <w:webHidden/>
          </w:rPr>
          <w:instrText xml:space="preserve"> PAGEREF _Toc80121200 \h </w:instrText>
        </w:r>
        <w:r w:rsidR="00EE25A3">
          <w:rPr>
            <w:noProof/>
            <w:webHidden/>
          </w:rPr>
        </w:r>
        <w:r w:rsidR="00EE25A3">
          <w:rPr>
            <w:noProof/>
            <w:webHidden/>
          </w:rPr>
          <w:fldChar w:fldCharType="separate"/>
        </w:r>
        <w:r w:rsidR="00EE25A3">
          <w:rPr>
            <w:noProof/>
            <w:webHidden/>
          </w:rPr>
          <w:t>17</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201" w:history="1">
        <w:r w:rsidR="00EE25A3" w:rsidRPr="000A55CD">
          <w:rPr>
            <w:rStyle w:val="ab"/>
            <w:noProof/>
          </w:rPr>
          <w:t xml:space="preserve">4.6 </w:t>
        </w:r>
        <w:r w:rsidR="00EE25A3" w:rsidRPr="000A55CD">
          <w:rPr>
            <w:rStyle w:val="ab"/>
            <w:rFonts w:hint="eastAsia"/>
            <w:noProof/>
          </w:rPr>
          <w:t>管理人对报告期内基金估值程序等事项的说明</w:t>
        </w:r>
        <w:r w:rsidR="00EE25A3">
          <w:rPr>
            <w:noProof/>
            <w:webHidden/>
          </w:rPr>
          <w:tab/>
        </w:r>
        <w:r w:rsidR="00EE25A3">
          <w:rPr>
            <w:noProof/>
            <w:webHidden/>
          </w:rPr>
          <w:fldChar w:fldCharType="begin"/>
        </w:r>
        <w:r w:rsidR="00EE25A3">
          <w:rPr>
            <w:noProof/>
            <w:webHidden/>
          </w:rPr>
          <w:instrText xml:space="preserve"> PAGEREF _Toc80121201 \h </w:instrText>
        </w:r>
        <w:r w:rsidR="00EE25A3">
          <w:rPr>
            <w:noProof/>
            <w:webHidden/>
          </w:rPr>
        </w:r>
        <w:r w:rsidR="00EE25A3">
          <w:rPr>
            <w:noProof/>
            <w:webHidden/>
          </w:rPr>
          <w:fldChar w:fldCharType="separate"/>
        </w:r>
        <w:r w:rsidR="00EE25A3">
          <w:rPr>
            <w:noProof/>
            <w:webHidden/>
          </w:rPr>
          <w:t>17</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202" w:history="1">
        <w:r w:rsidR="00EE25A3" w:rsidRPr="000A55CD">
          <w:rPr>
            <w:rStyle w:val="ab"/>
            <w:noProof/>
          </w:rPr>
          <w:t xml:space="preserve">4.7 </w:t>
        </w:r>
        <w:r w:rsidR="00EE25A3" w:rsidRPr="000A55CD">
          <w:rPr>
            <w:rStyle w:val="ab"/>
            <w:rFonts w:hint="eastAsia"/>
            <w:noProof/>
          </w:rPr>
          <w:t>管理人对报告期内基金利润分配情况的说明</w:t>
        </w:r>
        <w:r w:rsidR="00EE25A3">
          <w:rPr>
            <w:noProof/>
            <w:webHidden/>
          </w:rPr>
          <w:tab/>
        </w:r>
        <w:r w:rsidR="00EE25A3">
          <w:rPr>
            <w:noProof/>
            <w:webHidden/>
          </w:rPr>
          <w:fldChar w:fldCharType="begin"/>
        </w:r>
        <w:r w:rsidR="00EE25A3">
          <w:rPr>
            <w:noProof/>
            <w:webHidden/>
          </w:rPr>
          <w:instrText xml:space="preserve"> PAGEREF _Toc80121202 \h </w:instrText>
        </w:r>
        <w:r w:rsidR="00EE25A3">
          <w:rPr>
            <w:noProof/>
            <w:webHidden/>
          </w:rPr>
        </w:r>
        <w:r w:rsidR="00EE25A3">
          <w:rPr>
            <w:noProof/>
            <w:webHidden/>
          </w:rPr>
          <w:fldChar w:fldCharType="separate"/>
        </w:r>
        <w:r w:rsidR="00EE25A3">
          <w:rPr>
            <w:noProof/>
            <w:webHidden/>
          </w:rPr>
          <w:t>17</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203" w:history="1">
        <w:r w:rsidR="00EE25A3" w:rsidRPr="000A55CD">
          <w:rPr>
            <w:rStyle w:val="ab"/>
            <w:noProof/>
          </w:rPr>
          <w:t xml:space="preserve">4.8 </w:t>
        </w:r>
        <w:r w:rsidR="00EE25A3" w:rsidRPr="000A55CD">
          <w:rPr>
            <w:rStyle w:val="ab"/>
            <w:rFonts w:hint="eastAsia"/>
            <w:noProof/>
          </w:rPr>
          <w:t>报告期内管理人对本基金持有人数或基金资产净值预警情形的说明</w:t>
        </w:r>
        <w:r w:rsidR="00EE25A3">
          <w:rPr>
            <w:noProof/>
            <w:webHidden/>
          </w:rPr>
          <w:tab/>
        </w:r>
        <w:r w:rsidR="00EE25A3">
          <w:rPr>
            <w:noProof/>
            <w:webHidden/>
          </w:rPr>
          <w:fldChar w:fldCharType="begin"/>
        </w:r>
        <w:r w:rsidR="00EE25A3">
          <w:rPr>
            <w:noProof/>
            <w:webHidden/>
          </w:rPr>
          <w:instrText xml:space="preserve"> PAGEREF _Toc80121203 \h </w:instrText>
        </w:r>
        <w:r w:rsidR="00EE25A3">
          <w:rPr>
            <w:noProof/>
            <w:webHidden/>
          </w:rPr>
        </w:r>
        <w:r w:rsidR="00EE25A3">
          <w:rPr>
            <w:noProof/>
            <w:webHidden/>
          </w:rPr>
          <w:fldChar w:fldCharType="separate"/>
        </w:r>
        <w:r w:rsidR="00EE25A3">
          <w:rPr>
            <w:noProof/>
            <w:webHidden/>
          </w:rPr>
          <w:t>17</w:t>
        </w:r>
        <w:r w:rsidR="00EE25A3">
          <w:rPr>
            <w:noProof/>
            <w:webHidden/>
          </w:rPr>
          <w:fldChar w:fldCharType="end"/>
        </w:r>
      </w:hyperlink>
    </w:p>
    <w:p w:rsidR="00EE25A3" w:rsidRDefault="008A5AD5">
      <w:pPr>
        <w:pStyle w:val="12"/>
        <w:rPr>
          <w:rFonts w:asciiTheme="minorHAnsi" w:eastAsiaTheme="minorEastAsia" w:hAnsiTheme="minorHAnsi" w:cstheme="minorBidi"/>
          <w:noProof/>
          <w:szCs w:val="22"/>
        </w:rPr>
      </w:pPr>
      <w:hyperlink w:anchor="_Toc80121204" w:history="1">
        <w:r w:rsidR="00EE25A3" w:rsidRPr="000A55CD">
          <w:rPr>
            <w:rStyle w:val="ab"/>
            <w:b/>
            <w:bCs/>
            <w:noProof/>
          </w:rPr>
          <w:t xml:space="preserve">5  </w:t>
        </w:r>
        <w:r w:rsidR="00EE25A3" w:rsidRPr="000A55CD">
          <w:rPr>
            <w:rStyle w:val="ab"/>
            <w:rFonts w:hint="eastAsia"/>
            <w:b/>
            <w:bCs/>
            <w:noProof/>
          </w:rPr>
          <w:t>托管人报告</w:t>
        </w:r>
        <w:r w:rsidR="00EE25A3">
          <w:rPr>
            <w:noProof/>
            <w:webHidden/>
          </w:rPr>
          <w:tab/>
        </w:r>
        <w:r w:rsidR="00EE25A3">
          <w:rPr>
            <w:noProof/>
            <w:webHidden/>
          </w:rPr>
          <w:fldChar w:fldCharType="begin"/>
        </w:r>
        <w:r w:rsidR="00EE25A3">
          <w:rPr>
            <w:noProof/>
            <w:webHidden/>
          </w:rPr>
          <w:instrText xml:space="preserve"> PAGEREF _Toc80121204 \h </w:instrText>
        </w:r>
        <w:r w:rsidR="00EE25A3">
          <w:rPr>
            <w:noProof/>
            <w:webHidden/>
          </w:rPr>
        </w:r>
        <w:r w:rsidR="00EE25A3">
          <w:rPr>
            <w:noProof/>
            <w:webHidden/>
          </w:rPr>
          <w:fldChar w:fldCharType="separate"/>
        </w:r>
        <w:r w:rsidR="00EE25A3">
          <w:rPr>
            <w:noProof/>
            <w:webHidden/>
          </w:rPr>
          <w:t>18</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205" w:history="1">
        <w:r w:rsidR="00EE25A3" w:rsidRPr="000A55CD">
          <w:rPr>
            <w:rStyle w:val="ab"/>
            <w:noProof/>
          </w:rPr>
          <w:t xml:space="preserve">5.1 </w:t>
        </w:r>
        <w:r w:rsidR="00EE25A3" w:rsidRPr="000A55CD">
          <w:rPr>
            <w:rStyle w:val="ab"/>
            <w:rFonts w:hint="eastAsia"/>
            <w:noProof/>
          </w:rPr>
          <w:t>报告期内本基金托管人遵规守信情况声明</w:t>
        </w:r>
        <w:r w:rsidR="00EE25A3">
          <w:rPr>
            <w:noProof/>
            <w:webHidden/>
          </w:rPr>
          <w:tab/>
        </w:r>
        <w:r w:rsidR="00EE25A3">
          <w:rPr>
            <w:noProof/>
            <w:webHidden/>
          </w:rPr>
          <w:fldChar w:fldCharType="begin"/>
        </w:r>
        <w:r w:rsidR="00EE25A3">
          <w:rPr>
            <w:noProof/>
            <w:webHidden/>
          </w:rPr>
          <w:instrText xml:space="preserve"> PAGEREF _Toc80121205 \h </w:instrText>
        </w:r>
        <w:r w:rsidR="00EE25A3">
          <w:rPr>
            <w:noProof/>
            <w:webHidden/>
          </w:rPr>
        </w:r>
        <w:r w:rsidR="00EE25A3">
          <w:rPr>
            <w:noProof/>
            <w:webHidden/>
          </w:rPr>
          <w:fldChar w:fldCharType="separate"/>
        </w:r>
        <w:r w:rsidR="00EE25A3">
          <w:rPr>
            <w:noProof/>
            <w:webHidden/>
          </w:rPr>
          <w:t>18</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206" w:history="1">
        <w:r w:rsidR="00EE25A3" w:rsidRPr="000A55CD">
          <w:rPr>
            <w:rStyle w:val="ab"/>
            <w:noProof/>
          </w:rPr>
          <w:t xml:space="preserve">5.2 </w:t>
        </w:r>
        <w:r w:rsidR="00EE25A3" w:rsidRPr="000A55CD">
          <w:rPr>
            <w:rStyle w:val="ab"/>
            <w:rFonts w:hint="eastAsia"/>
            <w:noProof/>
          </w:rPr>
          <w:t>托管人对报告期内本基金投资运作遵规守信、净值计算、利润分配等情况的说明</w:t>
        </w:r>
        <w:r w:rsidR="00EE25A3">
          <w:rPr>
            <w:noProof/>
            <w:webHidden/>
          </w:rPr>
          <w:tab/>
        </w:r>
        <w:r w:rsidR="00EE25A3">
          <w:rPr>
            <w:noProof/>
            <w:webHidden/>
          </w:rPr>
          <w:fldChar w:fldCharType="begin"/>
        </w:r>
        <w:r w:rsidR="00EE25A3">
          <w:rPr>
            <w:noProof/>
            <w:webHidden/>
          </w:rPr>
          <w:instrText xml:space="preserve"> PAGEREF _Toc80121206 \h </w:instrText>
        </w:r>
        <w:r w:rsidR="00EE25A3">
          <w:rPr>
            <w:noProof/>
            <w:webHidden/>
          </w:rPr>
        </w:r>
        <w:r w:rsidR="00EE25A3">
          <w:rPr>
            <w:noProof/>
            <w:webHidden/>
          </w:rPr>
          <w:fldChar w:fldCharType="separate"/>
        </w:r>
        <w:r w:rsidR="00EE25A3">
          <w:rPr>
            <w:noProof/>
            <w:webHidden/>
          </w:rPr>
          <w:t>18</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207" w:history="1">
        <w:r w:rsidR="00EE25A3" w:rsidRPr="000A55CD">
          <w:rPr>
            <w:rStyle w:val="ab"/>
            <w:noProof/>
          </w:rPr>
          <w:t xml:space="preserve">5.3 </w:t>
        </w:r>
        <w:r w:rsidR="00EE25A3" w:rsidRPr="000A55CD">
          <w:rPr>
            <w:rStyle w:val="ab"/>
            <w:rFonts w:hint="eastAsia"/>
            <w:noProof/>
          </w:rPr>
          <w:t>托管人对本中期报告中财务信息等内容的真实、准确和完整发表意见</w:t>
        </w:r>
        <w:r w:rsidR="00EE25A3">
          <w:rPr>
            <w:noProof/>
            <w:webHidden/>
          </w:rPr>
          <w:tab/>
        </w:r>
        <w:r w:rsidR="00EE25A3">
          <w:rPr>
            <w:noProof/>
            <w:webHidden/>
          </w:rPr>
          <w:fldChar w:fldCharType="begin"/>
        </w:r>
        <w:r w:rsidR="00EE25A3">
          <w:rPr>
            <w:noProof/>
            <w:webHidden/>
          </w:rPr>
          <w:instrText xml:space="preserve"> PAGEREF _Toc80121207 \h </w:instrText>
        </w:r>
        <w:r w:rsidR="00EE25A3">
          <w:rPr>
            <w:noProof/>
            <w:webHidden/>
          </w:rPr>
        </w:r>
        <w:r w:rsidR="00EE25A3">
          <w:rPr>
            <w:noProof/>
            <w:webHidden/>
          </w:rPr>
          <w:fldChar w:fldCharType="separate"/>
        </w:r>
        <w:r w:rsidR="00EE25A3">
          <w:rPr>
            <w:noProof/>
            <w:webHidden/>
          </w:rPr>
          <w:t>18</w:t>
        </w:r>
        <w:r w:rsidR="00EE25A3">
          <w:rPr>
            <w:noProof/>
            <w:webHidden/>
          </w:rPr>
          <w:fldChar w:fldCharType="end"/>
        </w:r>
      </w:hyperlink>
    </w:p>
    <w:p w:rsidR="00EE25A3" w:rsidRDefault="008A5AD5">
      <w:pPr>
        <w:pStyle w:val="12"/>
        <w:rPr>
          <w:rFonts w:asciiTheme="minorHAnsi" w:eastAsiaTheme="minorEastAsia" w:hAnsiTheme="minorHAnsi" w:cstheme="minorBidi"/>
          <w:noProof/>
          <w:szCs w:val="22"/>
        </w:rPr>
      </w:pPr>
      <w:hyperlink w:anchor="_Toc80121208" w:history="1">
        <w:r w:rsidR="00EE25A3" w:rsidRPr="000A55CD">
          <w:rPr>
            <w:rStyle w:val="ab"/>
            <w:b/>
            <w:bCs/>
            <w:noProof/>
          </w:rPr>
          <w:t xml:space="preserve">6  </w:t>
        </w:r>
        <w:r w:rsidR="00EE25A3" w:rsidRPr="000A55CD">
          <w:rPr>
            <w:rStyle w:val="ab"/>
            <w:rFonts w:hint="eastAsia"/>
            <w:b/>
            <w:bCs/>
            <w:noProof/>
          </w:rPr>
          <w:t>半年度财务会计报告（未经审计）</w:t>
        </w:r>
        <w:r w:rsidR="00EE25A3">
          <w:rPr>
            <w:noProof/>
            <w:webHidden/>
          </w:rPr>
          <w:tab/>
        </w:r>
        <w:r w:rsidR="00EE25A3">
          <w:rPr>
            <w:noProof/>
            <w:webHidden/>
          </w:rPr>
          <w:fldChar w:fldCharType="begin"/>
        </w:r>
        <w:r w:rsidR="00EE25A3">
          <w:rPr>
            <w:noProof/>
            <w:webHidden/>
          </w:rPr>
          <w:instrText xml:space="preserve"> PAGEREF _Toc80121208 \h </w:instrText>
        </w:r>
        <w:r w:rsidR="00EE25A3">
          <w:rPr>
            <w:noProof/>
            <w:webHidden/>
          </w:rPr>
        </w:r>
        <w:r w:rsidR="00EE25A3">
          <w:rPr>
            <w:noProof/>
            <w:webHidden/>
          </w:rPr>
          <w:fldChar w:fldCharType="separate"/>
        </w:r>
        <w:r w:rsidR="00EE25A3">
          <w:rPr>
            <w:noProof/>
            <w:webHidden/>
          </w:rPr>
          <w:t>18</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209" w:history="1">
        <w:r w:rsidR="00EE25A3" w:rsidRPr="000A55CD">
          <w:rPr>
            <w:rStyle w:val="ab"/>
            <w:noProof/>
          </w:rPr>
          <w:t xml:space="preserve">6.1 </w:t>
        </w:r>
        <w:r w:rsidR="00EE25A3" w:rsidRPr="000A55CD">
          <w:rPr>
            <w:rStyle w:val="ab"/>
            <w:rFonts w:hint="eastAsia"/>
            <w:noProof/>
          </w:rPr>
          <w:t>资产负债表</w:t>
        </w:r>
        <w:r w:rsidR="00EE25A3">
          <w:rPr>
            <w:noProof/>
            <w:webHidden/>
          </w:rPr>
          <w:tab/>
        </w:r>
        <w:r w:rsidR="00EE25A3">
          <w:rPr>
            <w:noProof/>
            <w:webHidden/>
          </w:rPr>
          <w:fldChar w:fldCharType="begin"/>
        </w:r>
        <w:r w:rsidR="00EE25A3">
          <w:rPr>
            <w:noProof/>
            <w:webHidden/>
          </w:rPr>
          <w:instrText xml:space="preserve"> PAGEREF _Toc80121209 \h </w:instrText>
        </w:r>
        <w:r w:rsidR="00EE25A3">
          <w:rPr>
            <w:noProof/>
            <w:webHidden/>
          </w:rPr>
        </w:r>
        <w:r w:rsidR="00EE25A3">
          <w:rPr>
            <w:noProof/>
            <w:webHidden/>
          </w:rPr>
          <w:fldChar w:fldCharType="separate"/>
        </w:r>
        <w:r w:rsidR="00EE25A3">
          <w:rPr>
            <w:noProof/>
            <w:webHidden/>
          </w:rPr>
          <w:t>18</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210" w:history="1">
        <w:r w:rsidR="00EE25A3" w:rsidRPr="000A55CD">
          <w:rPr>
            <w:rStyle w:val="ab"/>
            <w:noProof/>
          </w:rPr>
          <w:t xml:space="preserve">6.2 </w:t>
        </w:r>
        <w:r w:rsidR="00EE25A3" w:rsidRPr="000A55CD">
          <w:rPr>
            <w:rStyle w:val="ab"/>
            <w:rFonts w:hint="eastAsia"/>
            <w:noProof/>
          </w:rPr>
          <w:t>利润表</w:t>
        </w:r>
        <w:r w:rsidR="00EE25A3">
          <w:rPr>
            <w:noProof/>
            <w:webHidden/>
          </w:rPr>
          <w:tab/>
        </w:r>
        <w:r w:rsidR="00EE25A3">
          <w:rPr>
            <w:noProof/>
            <w:webHidden/>
          </w:rPr>
          <w:fldChar w:fldCharType="begin"/>
        </w:r>
        <w:r w:rsidR="00EE25A3">
          <w:rPr>
            <w:noProof/>
            <w:webHidden/>
          </w:rPr>
          <w:instrText xml:space="preserve"> PAGEREF _Toc80121210 \h </w:instrText>
        </w:r>
        <w:r w:rsidR="00EE25A3">
          <w:rPr>
            <w:noProof/>
            <w:webHidden/>
          </w:rPr>
        </w:r>
        <w:r w:rsidR="00EE25A3">
          <w:rPr>
            <w:noProof/>
            <w:webHidden/>
          </w:rPr>
          <w:fldChar w:fldCharType="separate"/>
        </w:r>
        <w:r w:rsidR="00EE25A3">
          <w:rPr>
            <w:noProof/>
            <w:webHidden/>
          </w:rPr>
          <w:t>20</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211" w:history="1">
        <w:r w:rsidR="00EE25A3" w:rsidRPr="000A55CD">
          <w:rPr>
            <w:rStyle w:val="ab"/>
            <w:noProof/>
          </w:rPr>
          <w:t xml:space="preserve">6.3 </w:t>
        </w:r>
        <w:r w:rsidR="00EE25A3" w:rsidRPr="000A55CD">
          <w:rPr>
            <w:rStyle w:val="ab"/>
            <w:rFonts w:hint="eastAsia"/>
            <w:noProof/>
          </w:rPr>
          <w:t>所有者权益（基金净值）变动表</w:t>
        </w:r>
        <w:r w:rsidR="00EE25A3">
          <w:rPr>
            <w:noProof/>
            <w:webHidden/>
          </w:rPr>
          <w:tab/>
        </w:r>
        <w:r w:rsidR="00EE25A3">
          <w:rPr>
            <w:noProof/>
            <w:webHidden/>
          </w:rPr>
          <w:fldChar w:fldCharType="begin"/>
        </w:r>
        <w:r w:rsidR="00EE25A3">
          <w:rPr>
            <w:noProof/>
            <w:webHidden/>
          </w:rPr>
          <w:instrText xml:space="preserve"> PAGEREF _Toc80121211 \h </w:instrText>
        </w:r>
        <w:r w:rsidR="00EE25A3">
          <w:rPr>
            <w:noProof/>
            <w:webHidden/>
          </w:rPr>
        </w:r>
        <w:r w:rsidR="00EE25A3">
          <w:rPr>
            <w:noProof/>
            <w:webHidden/>
          </w:rPr>
          <w:fldChar w:fldCharType="separate"/>
        </w:r>
        <w:r w:rsidR="00EE25A3">
          <w:rPr>
            <w:noProof/>
            <w:webHidden/>
          </w:rPr>
          <w:t>21</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212" w:history="1">
        <w:r w:rsidR="00EE25A3" w:rsidRPr="000A55CD">
          <w:rPr>
            <w:rStyle w:val="ab"/>
            <w:noProof/>
          </w:rPr>
          <w:t xml:space="preserve">6.4 </w:t>
        </w:r>
        <w:r w:rsidR="00EE25A3" w:rsidRPr="000A55CD">
          <w:rPr>
            <w:rStyle w:val="ab"/>
            <w:rFonts w:hint="eastAsia"/>
            <w:noProof/>
          </w:rPr>
          <w:t>报表附注</w:t>
        </w:r>
        <w:r w:rsidR="00EE25A3">
          <w:rPr>
            <w:noProof/>
            <w:webHidden/>
          </w:rPr>
          <w:tab/>
        </w:r>
        <w:r w:rsidR="00EE25A3">
          <w:rPr>
            <w:noProof/>
            <w:webHidden/>
          </w:rPr>
          <w:fldChar w:fldCharType="begin"/>
        </w:r>
        <w:r w:rsidR="00EE25A3">
          <w:rPr>
            <w:noProof/>
            <w:webHidden/>
          </w:rPr>
          <w:instrText xml:space="preserve"> PAGEREF _Toc80121212 \h </w:instrText>
        </w:r>
        <w:r w:rsidR="00EE25A3">
          <w:rPr>
            <w:noProof/>
            <w:webHidden/>
          </w:rPr>
        </w:r>
        <w:r w:rsidR="00EE25A3">
          <w:rPr>
            <w:noProof/>
            <w:webHidden/>
          </w:rPr>
          <w:fldChar w:fldCharType="separate"/>
        </w:r>
        <w:r w:rsidR="00EE25A3">
          <w:rPr>
            <w:noProof/>
            <w:webHidden/>
          </w:rPr>
          <w:t>22</w:t>
        </w:r>
        <w:r w:rsidR="00EE25A3">
          <w:rPr>
            <w:noProof/>
            <w:webHidden/>
          </w:rPr>
          <w:fldChar w:fldCharType="end"/>
        </w:r>
      </w:hyperlink>
    </w:p>
    <w:p w:rsidR="00EE25A3" w:rsidRDefault="008A5AD5">
      <w:pPr>
        <w:pStyle w:val="12"/>
        <w:rPr>
          <w:rFonts w:asciiTheme="minorHAnsi" w:eastAsiaTheme="minorEastAsia" w:hAnsiTheme="minorHAnsi" w:cstheme="minorBidi"/>
          <w:noProof/>
          <w:szCs w:val="22"/>
        </w:rPr>
      </w:pPr>
      <w:hyperlink w:anchor="_Toc80121213" w:history="1">
        <w:r w:rsidR="00EE25A3" w:rsidRPr="000A55CD">
          <w:rPr>
            <w:rStyle w:val="ab"/>
            <w:b/>
            <w:bCs/>
            <w:noProof/>
          </w:rPr>
          <w:t xml:space="preserve">7  </w:t>
        </w:r>
        <w:r w:rsidR="00EE25A3" w:rsidRPr="000A55CD">
          <w:rPr>
            <w:rStyle w:val="ab"/>
            <w:rFonts w:hint="eastAsia"/>
            <w:b/>
            <w:bCs/>
            <w:noProof/>
          </w:rPr>
          <w:t>投资组合报告</w:t>
        </w:r>
        <w:r w:rsidR="00EE25A3">
          <w:rPr>
            <w:noProof/>
            <w:webHidden/>
          </w:rPr>
          <w:tab/>
        </w:r>
        <w:r w:rsidR="00EE25A3">
          <w:rPr>
            <w:noProof/>
            <w:webHidden/>
          </w:rPr>
          <w:fldChar w:fldCharType="begin"/>
        </w:r>
        <w:r w:rsidR="00EE25A3">
          <w:rPr>
            <w:noProof/>
            <w:webHidden/>
          </w:rPr>
          <w:instrText xml:space="preserve"> PAGEREF _Toc80121213 \h </w:instrText>
        </w:r>
        <w:r w:rsidR="00EE25A3">
          <w:rPr>
            <w:noProof/>
            <w:webHidden/>
          </w:rPr>
        </w:r>
        <w:r w:rsidR="00EE25A3">
          <w:rPr>
            <w:noProof/>
            <w:webHidden/>
          </w:rPr>
          <w:fldChar w:fldCharType="separate"/>
        </w:r>
        <w:r w:rsidR="00EE25A3">
          <w:rPr>
            <w:noProof/>
            <w:webHidden/>
          </w:rPr>
          <w:t>42</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214" w:history="1">
        <w:r w:rsidR="00EE25A3" w:rsidRPr="000A55CD">
          <w:rPr>
            <w:rStyle w:val="ab"/>
            <w:noProof/>
          </w:rPr>
          <w:t xml:space="preserve">7.1 </w:t>
        </w:r>
        <w:r w:rsidR="00EE25A3" w:rsidRPr="000A55CD">
          <w:rPr>
            <w:rStyle w:val="ab"/>
            <w:rFonts w:hint="eastAsia"/>
            <w:noProof/>
          </w:rPr>
          <w:t>期末基金资产组合情况</w:t>
        </w:r>
        <w:r w:rsidR="00EE25A3">
          <w:rPr>
            <w:noProof/>
            <w:webHidden/>
          </w:rPr>
          <w:tab/>
        </w:r>
        <w:r w:rsidR="00EE25A3">
          <w:rPr>
            <w:noProof/>
            <w:webHidden/>
          </w:rPr>
          <w:fldChar w:fldCharType="begin"/>
        </w:r>
        <w:r w:rsidR="00EE25A3">
          <w:rPr>
            <w:noProof/>
            <w:webHidden/>
          </w:rPr>
          <w:instrText xml:space="preserve"> PAGEREF _Toc80121214 \h </w:instrText>
        </w:r>
        <w:r w:rsidR="00EE25A3">
          <w:rPr>
            <w:noProof/>
            <w:webHidden/>
          </w:rPr>
        </w:r>
        <w:r w:rsidR="00EE25A3">
          <w:rPr>
            <w:noProof/>
            <w:webHidden/>
          </w:rPr>
          <w:fldChar w:fldCharType="separate"/>
        </w:r>
        <w:r w:rsidR="00EE25A3">
          <w:rPr>
            <w:noProof/>
            <w:webHidden/>
          </w:rPr>
          <w:t>42</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215" w:history="1">
        <w:r w:rsidR="00EE25A3" w:rsidRPr="000A55CD">
          <w:rPr>
            <w:rStyle w:val="ab"/>
            <w:noProof/>
          </w:rPr>
          <w:t xml:space="preserve">7.2 </w:t>
        </w:r>
        <w:r w:rsidR="00EE25A3" w:rsidRPr="000A55CD">
          <w:rPr>
            <w:rStyle w:val="ab"/>
            <w:rFonts w:hint="eastAsia"/>
            <w:noProof/>
          </w:rPr>
          <w:t>报告期末按行业分类的股票投资组合</w:t>
        </w:r>
        <w:r w:rsidR="00EE25A3">
          <w:rPr>
            <w:noProof/>
            <w:webHidden/>
          </w:rPr>
          <w:tab/>
        </w:r>
        <w:r w:rsidR="00EE25A3">
          <w:rPr>
            <w:noProof/>
            <w:webHidden/>
          </w:rPr>
          <w:fldChar w:fldCharType="begin"/>
        </w:r>
        <w:r w:rsidR="00EE25A3">
          <w:rPr>
            <w:noProof/>
            <w:webHidden/>
          </w:rPr>
          <w:instrText xml:space="preserve"> PAGEREF _Toc80121215 \h </w:instrText>
        </w:r>
        <w:r w:rsidR="00EE25A3">
          <w:rPr>
            <w:noProof/>
            <w:webHidden/>
          </w:rPr>
        </w:r>
        <w:r w:rsidR="00EE25A3">
          <w:rPr>
            <w:noProof/>
            <w:webHidden/>
          </w:rPr>
          <w:fldChar w:fldCharType="separate"/>
        </w:r>
        <w:r w:rsidR="00EE25A3">
          <w:rPr>
            <w:noProof/>
            <w:webHidden/>
          </w:rPr>
          <w:t>42</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216" w:history="1">
        <w:r w:rsidR="00EE25A3" w:rsidRPr="000A55CD">
          <w:rPr>
            <w:rStyle w:val="ab"/>
            <w:noProof/>
          </w:rPr>
          <w:t xml:space="preserve">7.3 </w:t>
        </w:r>
        <w:r w:rsidR="00EE25A3" w:rsidRPr="000A55CD">
          <w:rPr>
            <w:rStyle w:val="ab"/>
            <w:rFonts w:hint="eastAsia"/>
            <w:noProof/>
          </w:rPr>
          <w:t>期末按公允价值占基金资产净值比例大小排序的所有股票投资明细</w:t>
        </w:r>
        <w:r w:rsidR="00EE25A3">
          <w:rPr>
            <w:noProof/>
            <w:webHidden/>
          </w:rPr>
          <w:tab/>
        </w:r>
        <w:r w:rsidR="00EE25A3">
          <w:rPr>
            <w:noProof/>
            <w:webHidden/>
          </w:rPr>
          <w:fldChar w:fldCharType="begin"/>
        </w:r>
        <w:r w:rsidR="00EE25A3">
          <w:rPr>
            <w:noProof/>
            <w:webHidden/>
          </w:rPr>
          <w:instrText xml:space="preserve"> PAGEREF _Toc80121216 \h </w:instrText>
        </w:r>
        <w:r w:rsidR="00EE25A3">
          <w:rPr>
            <w:noProof/>
            <w:webHidden/>
          </w:rPr>
        </w:r>
        <w:r w:rsidR="00EE25A3">
          <w:rPr>
            <w:noProof/>
            <w:webHidden/>
          </w:rPr>
          <w:fldChar w:fldCharType="separate"/>
        </w:r>
        <w:r w:rsidR="00EE25A3">
          <w:rPr>
            <w:noProof/>
            <w:webHidden/>
          </w:rPr>
          <w:t>43</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217" w:history="1">
        <w:r w:rsidR="00EE25A3" w:rsidRPr="000A55CD">
          <w:rPr>
            <w:rStyle w:val="ab"/>
            <w:noProof/>
          </w:rPr>
          <w:t xml:space="preserve">7.4 </w:t>
        </w:r>
        <w:r w:rsidR="00EE25A3" w:rsidRPr="000A55CD">
          <w:rPr>
            <w:rStyle w:val="ab"/>
            <w:rFonts w:hint="eastAsia"/>
            <w:noProof/>
          </w:rPr>
          <w:t>报告期内股票投资组合的重大变动</w:t>
        </w:r>
        <w:r w:rsidR="00EE25A3">
          <w:rPr>
            <w:noProof/>
            <w:webHidden/>
          </w:rPr>
          <w:tab/>
        </w:r>
        <w:r w:rsidR="00EE25A3">
          <w:rPr>
            <w:noProof/>
            <w:webHidden/>
          </w:rPr>
          <w:fldChar w:fldCharType="begin"/>
        </w:r>
        <w:r w:rsidR="00EE25A3">
          <w:rPr>
            <w:noProof/>
            <w:webHidden/>
          </w:rPr>
          <w:instrText xml:space="preserve"> PAGEREF _Toc80121217 \h </w:instrText>
        </w:r>
        <w:r w:rsidR="00EE25A3">
          <w:rPr>
            <w:noProof/>
            <w:webHidden/>
          </w:rPr>
        </w:r>
        <w:r w:rsidR="00EE25A3">
          <w:rPr>
            <w:noProof/>
            <w:webHidden/>
          </w:rPr>
          <w:fldChar w:fldCharType="separate"/>
        </w:r>
        <w:r w:rsidR="00EE25A3">
          <w:rPr>
            <w:noProof/>
            <w:webHidden/>
          </w:rPr>
          <w:t>45</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218" w:history="1">
        <w:r w:rsidR="00EE25A3" w:rsidRPr="000A55CD">
          <w:rPr>
            <w:rStyle w:val="ab"/>
            <w:noProof/>
          </w:rPr>
          <w:t xml:space="preserve">7.5 </w:t>
        </w:r>
        <w:r w:rsidR="00EE25A3" w:rsidRPr="000A55CD">
          <w:rPr>
            <w:rStyle w:val="ab"/>
            <w:rFonts w:hint="eastAsia"/>
            <w:noProof/>
          </w:rPr>
          <w:t>期末按债券品种分类的债券投资组合</w:t>
        </w:r>
        <w:r w:rsidR="00EE25A3">
          <w:rPr>
            <w:noProof/>
            <w:webHidden/>
          </w:rPr>
          <w:tab/>
        </w:r>
        <w:r w:rsidR="00EE25A3">
          <w:rPr>
            <w:noProof/>
            <w:webHidden/>
          </w:rPr>
          <w:fldChar w:fldCharType="begin"/>
        </w:r>
        <w:r w:rsidR="00EE25A3">
          <w:rPr>
            <w:noProof/>
            <w:webHidden/>
          </w:rPr>
          <w:instrText xml:space="preserve"> PAGEREF _Toc80121218 \h </w:instrText>
        </w:r>
        <w:r w:rsidR="00EE25A3">
          <w:rPr>
            <w:noProof/>
            <w:webHidden/>
          </w:rPr>
        </w:r>
        <w:r w:rsidR="00EE25A3">
          <w:rPr>
            <w:noProof/>
            <w:webHidden/>
          </w:rPr>
          <w:fldChar w:fldCharType="separate"/>
        </w:r>
        <w:r w:rsidR="00EE25A3">
          <w:rPr>
            <w:noProof/>
            <w:webHidden/>
          </w:rPr>
          <w:t>46</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219" w:history="1">
        <w:r w:rsidR="00EE25A3" w:rsidRPr="000A55CD">
          <w:rPr>
            <w:rStyle w:val="ab"/>
            <w:noProof/>
          </w:rPr>
          <w:t xml:space="preserve">7.6 </w:t>
        </w:r>
        <w:r w:rsidR="00EE25A3" w:rsidRPr="000A55CD">
          <w:rPr>
            <w:rStyle w:val="ab"/>
            <w:rFonts w:hint="eastAsia"/>
            <w:noProof/>
          </w:rPr>
          <w:t>期末按公允价值占基金资产净值比例大小排序的前五名债券投资明细</w:t>
        </w:r>
        <w:r w:rsidR="00EE25A3">
          <w:rPr>
            <w:noProof/>
            <w:webHidden/>
          </w:rPr>
          <w:tab/>
        </w:r>
        <w:r w:rsidR="00EE25A3">
          <w:rPr>
            <w:noProof/>
            <w:webHidden/>
          </w:rPr>
          <w:fldChar w:fldCharType="begin"/>
        </w:r>
        <w:r w:rsidR="00EE25A3">
          <w:rPr>
            <w:noProof/>
            <w:webHidden/>
          </w:rPr>
          <w:instrText xml:space="preserve"> PAGEREF _Toc80121219 \h </w:instrText>
        </w:r>
        <w:r w:rsidR="00EE25A3">
          <w:rPr>
            <w:noProof/>
            <w:webHidden/>
          </w:rPr>
        </w:r>
        <w:r w:rsidR="00EE25A3">
          <w:rPr>
            <w:noProof/>
            <w:webHidden/>
          </w:rPr>
          <w:fldChar w:fldCharType="separate"/>
        </w:r>
        <w:r w:rsidR="00EE25A3">
          <w:rPr>
            <w:noProof/>
            <w:webHidden/>
          </w:rPr>
          <w:t>47</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220" w:history="1">
        <w:r w:rsidR="00EE25A3" w:rsidRPr="000A55CD">
          <w:rPr>
            <w:rStyle w:val="ab"/>
            <w:noProof/>
          </w:rPr>
          <w:t xml:space="preserve">7.7 </w:t>
        </w:r>
        <w:r w:rsidR="00EE25A3" w:rsidRPr="000A55CD">
          <w:rPr>
            <w:rStyle w:val="ab"/>
            <w:rFonts w:hint="eastAsia"/>
            <w:noProof/>
          </w:rPr>
          <w:t>期末按公允价值占基金资产净值比例大小排序的所有资产支持证券投资明细</w:t>
        </w:r>
        <w:r w:rsidR="00EE25A3">
          <w:rPr>
            <w:noProof/>
            <w:webHidden/>
          </w:rPr>
          <w:tab/>
        </w:r>
        <w:r w:rsidR="00EE25A3">
          <w:rPr>
            <w:noProof/>
            <w:webHidden/>
          </w:rPr>
          <w:fldChar w:fldCharType="begin"/>
        </w:r>
        <w:r w:rsidR="00EE25A3">
          <w:rPr>
            <w:noProof/>
            <w:webHidden/>
          </w:rPr>
          <w:instrText xml:space="preserve"> PAGEREF _Toc80121220 \h </w:instrText>
        </w:r>
        <w:r w:rsidR="00EE25A3">
          <w:rPr>
            <w:noProof/>
            <w:webHidden/>
          </w:rPr>
        </w:r>
        <w:r w:rsidR="00EE25A3">
          <w:rPr>
            <w:noProof/>
            <w:webHidden/>
          </w:rPr>
          <w:fldChar w:fldCharType="separate"/>
        </w:r>
        <w:r w:rsidR="00EE25A3">
          <w:rPr>
            <w:noProof/>
            <w:webHidden/>
          </w:rPr>
          <w:t>47</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221" w:history="1">
        <w:r w:rsidR="00EE25A3" w:rsidRPr="000A55CD">
          <w:rPr>
            <w:rStyle w:val="ab"/>
            <w:noProof/>
          </w:rPr>
          <w:t xml:space="preserve">7.8 </w:t>
        </w:r>
        <w:r w:rsidR="00EE25A3" w:rsidRPr="000A55CD">
          <w:rPr>
            <w:rStyle w:val="ab"/>
            <w:rFonts w:hint="eastAsia"/>
            <w:noProof/>
          </w:rPr>
          <w:t>报告期末按公允价值占基金资产净值比例大小排序的前五名贵金属投资明细</w:t>
        </w:r>
        <w:r w:rsidR="00EE25A3">
          <w:rPr>
            <w:noProof/>
            <w:webHidden/>
          </w:rPr>
          <w:tab/>
        </w:r>
        <w:r w:rsidR="00EE25A3">
          <w:rPr>
            <w:noProof/>
            <w:webHidden/>
          </w:rPr>
          <w:fldChar w:fldCharType="begin"/>
        </w:r>
        <w:r w:rsidR="00EE25A3">
          <w:rPr>
            <w:noProof/>
            <w:webHidden/>
          </w:rPr>
          <w:instrText xml:space="preserve"> PAGEREF _Toc80121221 \h </w:instrText>
        </w:r>
        <w:r w:rsidR="00EE25A3">
          <w:rPr>
            <w:noProof/>
            <w:webHidden/>
          </w:rPr>
        </w:r>
        <w:r w:rsidR="00EE25A3">
          <w:rPr>
            <w:noProof/>
            <w:webHidden/>
          </w:rPr>
          <w:fldChar w:fldCharType="separate"/>
        </w:r>
        <w:r w:rsidR="00EE25A3">
          <w:rPr>
            <w:noProof/>
            <w:webHidden/>
          </w:rPr>
          <w:t>47</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222" w:history="1">
        <w:r w:rsidR="00EE25A3" w:rsidRPr="000A55CD">
          <w:rPr>
            <w:rStyle w:val="ab"/>
            <w:noProof/>
          </w:rPr>
          <w:t xml:space="preserve">7.9 </w:t>
        </w:r>
        <w:r w:rsidR="00EE25A3" w:rsidRPr="000A55CD">
          <w:rPr>
            <w:rStyle w:val="ab"/>
            <w:rFonts w:hint="eastAsia"/>
            <w:noProof/>
          </w:rPr>
          <w:t>期末按公允价值占基金资产净值比例大小排序的前五名权证投资明细</w:t>
        </w:r>
        <w:r w:rsidR="00EE25A3">
          <w:rPr>
            <w:noProof/>
            <w:webHidden/>
          </w:rPr>
          <w:tab/>
        </w:r>
        <w:r w:rsidR="00EE25A3">
          <w:rPr>
            <w:noProof/>
            <w:webHidden/>
          </w:rPr>
          <w:fldChar w:fldCharType="begin"/>
        </w:r>
        <w:r w:rsidR="00EE25A3">
          <w:rPr>
            <w:noProof/>
            <w:webHidden/>
          </w:rPr>
          <w:instrText xml:space="preserve"> PAGEREF _Toc80121222 \h </w:instrText>
        </w:r>
        <w:r w:rsidR="00EE25A3">
          <w:rPr>
            <w:noProof/>
            <w:webHidden/>
          </w:rPr>
        </w:r>
        <w:r w:rsidR="00EE25A3">
          <w:rPr>
            <w:noProof/>
            <w:webHidden/>
          </w:rPr>
          <w:fldChar w:fldCharType="separate"/>
        </w:r>
        <w:r w:rsidR="00EE25A3">
          <w:rPr>
            <w:noProof/>
            <w:webHidden/>
          </w:rPr>
          <w:t>47</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223" w:history="1">
        <w:r w:rsidR="00EE25A3" w:rsidRPr="000A55CD">
          <w:rPr>
            <w:rStyle w:val="ab"/>
            <w:noProof/>
          </w:rPr>
          <w:t xml:space="preserve">7.10 </w:t>
        </w:r>
        <w:r w:rsidR="00EE25A3" w:rsidRPr="000A55CD">
          <w:rPr>
            <w:rStyle w:val="ab"/>
            <w:rFonts w:hint="eastAsia"/>
            <w:noProof/>
          </w:rPr>
          <w:t>报告期末本基金投资的股指期货交易情况说明</w:t>
        </w:r>
        <w:r w:rsidR="00EE25A3">
          <w:rPr>
            <w:noProof/>
            <w:webHidden/>
          </w:rPr>
          <w:tab/>
        </w:r>
        <w:r w:rsidR="00EE25A3">
          <w:rPr>
            <w:noProof/>
            <w:webHidden/>
          </w:rPr>
          <w:fldChar w:fldCharType="begin"/>
        </w:r>
        <w:r w:rsidR="00EE25A3">
          <w:rPr>
            <w:noProof/>
            <w:webHidden/>
          </w:rPr>
          <w:instrText xml:space="preserve"> PAGEREF _Toc80121223 \h </w:instrText>
        </w:r>
        <w:r w:rsidR="00EE25A3">
          <w:rPr>
            <w:noProof/>
            <w:webHidden/>
          </w:rPr>
        </w:r>
        <w:r w:rsidR="00EE25A3">
          <w:rPr>
            <w:noProof/>
            <w:webHidden/>
          </w:rPr>
          <w:fldChar w:fldCharType="separate"/>
        </w:r>
        <w:r w:rsidR="00EE25A3">
          <w:rPr>
            <w:noProof/>
            <w:webHidden/>
          </w:rPr>
          <w:t>47</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224" w:history="1">
        <w:r w:rsidR="00EE25A3" w:rsidRPr="000A55CD">
          <w:rPr>
            <w:rStyle w:val="ab"/>
            <w:noProof/>
          </w:rPr>
          <w:t xml:space="preserve">7.11 </w:t>
        </w:r>
        <w:r w:rsidR="00EE25A3" w:rsidRPr="000A55CD">
          <w:rPr>
            <w:rStyle w:val="ab"/>
            <w:rFonts w:hint="eastAsia"/>
            <w:noProof/>
          </w:rPr>
          <w:t>报告期末本基金投资的国债期货交易情况说明</w:t>
        </w:r>
        <w:r w:rsidR="00EE25A3">
          <w:rPr>
            <w:noProof/>
            <w:webHidden/>
          </w:rPr>
          <w:tab/>
        </w:r>
        <w:r w:rsidR="00EE25A3">
          <w:rPr>
            <w:noProof/>
            <w:webHidden/>
          </w:rPr>
          <w:fldChar w:fldCharType="begin"/>
        </w:r>
        <w:r w:rsidR="00EE25A3">
          <w:rPr>
            <w:noProof/>
            <w:webHidden/>
          </w:rPr>
          <w:instrText xml:space="preserve"> PAGEREF _Toc80121224 \h </w:instrText>
        </w:r>
        <w:r w:rsidR="00EE25A3">
          <w:rPr>
            <w:noProof/>
            <w:webHidden/>
          </w:rPr>
        </w:r>
        <w:r w:rsidR="00EE25A3">
          <w:rPr>
            <w:noProof/>
            <w:webHidden/>
          </w:rPr>
          <w:fldChar w:fldCharType="separate"/>
        </w:r>
        <w:r w:rsidR="00EE25A3">
          <w:rPr>
            <w:noProof/>
            <w:webHidden/>
          </w:rPr>
          <w:t>47</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225" w:history="1">
        <w:r w:rsidR="00EE25A3" w:rsidRPr="000A55CD">
          <w:rPr>
            <w:rStyle w:val="ab"/>
            <w:noProof/>
          </w:rPr>
          <w:t xml:space="preserve">7.12 </w:t>
        </w:r>
        <w:r w:rsidR="00EE25A3" w:rsidRPr="000A55CD">
          <w:rPr>
            <w:rStyle w:val="ab"/>
            <w:rFonts w:hint="eastAsia"/>
            <w:noProof/>
          </w:rPr>
          <w:t>本报告期投资基金情况</w:t>
        </w:r>
        <w:r w:rsidR="00EE25A3">
          <w:rPr>
            <w:noProof/>
            <w:webHidden/>
          </w:rPr>
          <w:tab/>
        </w:r>
        <w:r w:rsidR="00EE25A3">
          <w:rPr>
            <w:noProof/>
            <w:webHidden/>
          </w:rPr>
          <w:fldChar w:fldCharType="begin"/>
        </w:r>
        <w:r w:rsidR="00EE25A3">
          <w:rPr>
            <w:noProof/>
            <w:webHidden/>
          </w:rPr>
          <w:instrText xml:space="preserve"> PAGEREF _Toc80121225 \h </w:instrText>
        </w:r>
        <w:r w:rsidR="00EE25A3">
          <w:rPr>
            <w:noProof/>
            <w:webHidden/>
          </w:rPr>
        </w:r>
        <w:r w:rsidR="00EE25A3">
          <w:rPr>
            <w:noProof/>
            <w:webHidden/>
          </w:rPr>
          <w:fldChar w:fldCharType="separate"/>
        </w:r>
        <w:r w:rsidR="00EE25A3">
          <w:rPr>
            <w:noProof/>
            <w:webHidden/>
          </w:rPr>
          <w:t>47</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226" w:history="1">
        <w:r w:rsidR="00EE25A3" w:rsidRPr="000A55CD">
          <w:rPr>
            <w:rStyle w:val="ab"/>
            <w:noProof/>
          </w:rPr>
          <w:t xml:space="preserve">7.13 </w:t>
        </w:r>
        <w:r w:rsidR="00EE25A3" w:rsidRPr="000A55CD">
          <w:rPr>
            <w:rStyle w:val="ab"/>
            <w:rFonts w:hint="eastAsia"/>
            <w:noProof/>
          </w:rPr>
          <w:t>投资组合报告附注</w:t>
        </w:r>
        <w:r w:rsidR="00EE25A3">
          <w:rPr>
            <w:noProof/>
            <w:webHidden/>
          </w:rPr>
          <w:tab/>
        </w:r>
        <w:r w:rsidR="00EE25A3">
          <w:rPr>
            <w:noProof/>
            <w:webHidden/>
          </w:rPr>
          <w:fldChar w:fldCharType="begin"/>
        </w:r>
        <w:r w:rsidR="00EE25A3">
          <w:rPr>
            <w:noProof/>
            <w:webHidden/>
          </w:rPr>
          <w:instrText xml:space="preserve"> PAGEREF _Toc80121226 \h </w:instrText>
        </w:r>
        <w:r w:rsidR="00EE25A3">
          <w:rPr>
            <w:noProof/>
            <w:webHidden/>
          </w:rPr>
        </w:r>
        <w:r w:rsidR="00EE25A3">
          <w:rPr>
            <w:noProof/>
            <w:webHidden/>
          </w:rPr>
          <w:fldChar w:fldCharType="separate"/>
        </w:r>
        <w:r w:rsidR="00EE25A3">
          <w:rPr>
            <w:noProof/>
            <w:webHidden/>
          </w:rPr>
          <w:t>47</w:t>
        </w:r>
        <w:r w:rsidR="00EE25A3">
          <w:rPr>
            <w:noProof/>
            <w:webHidden/>
          </w:rPr>
          <w:fldChar w:fldCharType="end"/>
        </w:r>
      </w:hyperlink>
    </w:p>
    <w:p w:rsidR="00EE25A3" w:rsidRDefault="008A5AD5">
      <w:pPr>
        <w:pStyle w:val="12"/>
        <w:rPr>
          <w:rFonts w:asciiTheme="minorHAnsi" w:eastAsiaTheme="minorEastAsia" w:hAnsiTheme="minorHAnsi" w:cstheme="minorBidi"/>
          <w:noProof/>
          <w:szCs w:val="22"/>
        </w:rPr>
      </w:pPr>
      <w:hyperlink w:anchor="_Toc80121227" w:history="1">
        <w:r w:rsidR="00EE25A3" w:rsidRPr="000A55CD">
          <w:rPr>
            <w:rStyle w:val="ab"/>
            <w:b/>
            <w:bCs/>
            <w:noProof/>
          </w:rPr>
          <w:t xml:space="preserve">8  </w:t>
        </w:r>
        <w:r w:rsidR="00EE25A3" w:rsidRPr="000A55CD">
          <w:rPr>
            <w:rStyle w:val="ab"/>
            <w:rFonts w:hint="eastAsia"/>
            <w:b/>
            <w:bCs/>
            <w:noProof/>
          </w:rPr>
          <w:t>基金份额持有人信息</w:t>
        </w:r>
        <w:r w:rsidR="00EE25A3">
          <w:rPr>
            <w:noProof/>
            <w:webHidden/>
          </w:rPr>
          <w:tab/>
        </w:r>
        <w:r w:rsidR="00EE25A3">
          <w:rPr>
            <w:noProof/>
            <w:webHidden/>
          </w:rPr>
          <w:fldChar w:fldCharType="begin"/>
        </w:r>
        <w:r w:rsidR="00EE25A3">
          <w:rPr>
            <w:noProof/>
            <w:webHidden/>
          </w:rPr>
          <w:instrText xml:space="preserve"> PAGEREF _Toc80121227 \h </w:instrText>
        </w:r>
        <w:r w:rsidR="00EE25A3">
          <w:rPr>
            <w:noProof/>
            <w:webHidden/>
          </w:rPr>
        </w:r>
        <w:r w:rsidR="00EE25A3">
          <w:rPr>
            <w:noProof/>
            <w:webHidden/>
          </w:rPr>
          <w:fldChar w:fldCharType="separate"/>
        </w:r>
        <w:r w:rsidR="00EE25A3">
          <w:rPr>
            <w:noProof/>
            <w:webHidden/>
          </w:rPr>
          <w:t>48</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228" w:history="1">
        <w:r w:rsidR="00EE25A3" w:rsidRPr="000A55CD">
          <w:rPr>
            <w:rStyle w:val="ab"/>
            <w:noProof/>
          </w:rPr>
          <w:t xml:space="preserve">8.1 </w:t>
        </w:r>
        <w:r w:rsidR="00EE25A3" w:rsidRPr="000A55CD">
          <w:rPr>
            <w:rStyle w:val="ab"/>
            <w:rFonts w:hint="eastAsia"/>
            <w:noProof/>
          </w:rPr>
          <w:t>期末基金份额持有人户数及持有人结构</w:t>
        </w:r>
        <w:r w:rsidR="00EE25A3">
          <w:rPr>
            <w:noProof/>
            <w:webHidden/>
          </w:rPr>
          <w:tab/>
        </w:r>
        <w:r w:rsidR="00EE25A3">
          <w:rPr>
            <w:noProof/>
            <w:webHidden/>
          </w:rPr>
          <w:fldChar w:fldCharType="begin"/>
        </w:r>
        <w:r w:rsidR="00EE25A3">
          <w:rPr>
            <w:noProof/>
            <w:webHidden/>
          </w:rPr>
          <w:instrText xml:space="preserve"> PAGEREF _Toc80121228 \h </w:instrText>
        </w:r>
        <w:r w:rsidR="00EE25A3">
          <w:rPr>
            <w:noProof/>
            <w:webHidden/>
          </w:rPr>
        </w:r>
        <w:r w:rsidR="00EE25A3">
          <w:rPr>
            <w:noProof/>
            <w:webHidden/>
          </w:rPr>
          <w:fldChar w:fldCharType="separate"/>
        </w:r>
        <w:r w:rsidR="00EE25A3">
          <w:rPr>
            <w:noProof/>
            <w:webHidden/>
          </w:rPr>
          <w:t>48</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229" w:history="1">
        <w:r w:rsidR="00EE25A3" w:rsidRPr="000A55CD">
          <w:rPr>
            <w:rStyle w:val="ab"/>
            <w:noProof/>
          </w:rPr>
          <w:t xml:space="preserve">8.2 </w:t>
        </w:r>
        <w:r w:rsidR="00EE25A3" w:rsidRPr="000A55CD">
          <w:rPr>
            <w:rStyle w:val="ab"/>
            <w:rFonts w:hint="eastAsia"/>
            <w:noProof/>
          </w:rPr>
          <w:t>期末基金管理人的从业人员持有本基金的情况</w:t>
        </w:r>
        <w:r w:rsidR="00EE25A3">
          <w:rPr>
            <w:noProof/>
            <w:webHidden/>
          </w:rPr>
          <w:tab/>
        </w:r>
        <w:r w:rsidR="00EE25A3">
          <w:rPr>
            <w:noProof/>
            <w:webHidden/>
          </w:rPr>
          <w:fldChar w:fldCharType="begin"/>
        </w:r>
        <w:r w:rsidR="00EE25A3">
          <w:rPr>
            <w:noProof/>
            <w:webHidden/>
          </w:rPr>
          <w:instrText xml:space="preserve"> PAGEREF _Toc80121229 \h </w:instrText>
        </w:r>
        <w:r w:rsidR="00EE25A3">
          <w:rPr>
            <w:noProof/>
            <w:webHidden/>
          </w:rPr>
        </w:r>
        <w:r w:rsidR="00EE25A3">
          <w:rPr>
            <w:noProof/>
            <w:webHidden/>
          </w:rPr>
          <w:fldChar w:fldCharType="separate"/>
        </w:r>
        <w:r w:rsidR="00EE25A3">
          <w:rPr>
            <w:noProof/>
            <w:webHidden/>
          </w:rPr>
          <w:t>49</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230" w:history="1">
        <w:r w:rsidR="00EE25A3" w:rsidRPr="000A55CD">
          <w:rPr>
            <w:rStyle w:val="ab"/>
            <w:noProof/>
          </w:rPr>
          <w:t xml:space="preserve">8.3 </w:t>
        </w:r>
        <w:r w:rsidR="00EE25A3" w:rsidRPr="000A55CD">
          <w:rPr>
            <w:rStyle w:val="ab"/>
            <w:rFonts w:hint="eastAsia"/>
            <w:noProof/>
          </w:rPr>
          <w:t>期末基金管理人的从业人员持有本开放式基金份额总量区间的情况</w:t>
        </w:r>
        <w:r w:rsidR="00EE25A3">
          <w:rPr>
            <w:noProof/>
            <w:webHidden/>
          </w:rPr>
          <w:tab/>
        </w:r>
        <w:r w:rsidR="00EE25A3">
          <w:rPr>
            <w:noProof/>
            <w:webHidden/>
          </w:rPr>
          <w:fldChar w:fldCharType="begin"/>
        </w:r>
        <w:r w:rsidR="00EE25A3">
          <w:rPr>
            <w:noProof/>
            <w:webHidden/>
          </w:rPr>
          <w:instrText xml:space="preserve"> PAGEREF _Toc80121230 \h </w:instrText>
        </w:r>
        <w:r w:rsidR="00EE25A3">
          <w:rPr>
            <w:noProof/>
            <w:webHidden/>
          </w:rPr>
        </w:r>
        <w:r w:rsidR="00EE25A3">
          <w:rPr>
            <w:noProof/>
            <w:webHidden/>
          </w:rPr>
          <w:fldChar w:fldCharType="separate"/>
        </w:r>
        <w:r w:rsidR="00EE25A3">
          <w:rPr>
            <w:noProof/>
            <w:webHidden/>
          </w:rPr>
          <w:t>49</w:t>
        </w:r>
        <w:r w:rsidR="00EE25A3">
          <w:rPr>
            <w:noProof/>
            <w:webHidden/>
          </w:rPr>
          <w:fldChar w:fldCharType="end"/>
        </w:r>
      </w:hyperlink>
    </w:p>
    <w:p w:rsidR="00EE25A3" w:rsidRDefault="008A5AD5">
      <w:pPr>
        <w:pStyle w:val="12"/>
        <w:rPr>
          <w:rFonts w:asciiTheme="minorHAnsi" w:eastAsiaTheme="minorEastAsia" w:hAnsiTheme="minorHAnsi" w:cstheme="minorBidi"/>
          <w:noProof/>
          <w:szCs w:val="22"/>
        </w:rPr>
      </w:pPr>
      <w:hyperlink w:anchor="_Toc80121231" w:history="1">
        <w:r w:rsidR="00EE25A3" w:rsidRPr="000A55CD">
          <w:rPr>
            <w:rStyle w:val="ab"/>
            <w:b/>
            <w:bCs/>
            <w:noProof/>
          </w:rPr>
          <w:t xml:space="preserve">9  </w:t>
        </w:r>
        <w:r w:rsidR="00EE25A3" w:rsidRPr="000A55CD">
          <w:rPr>
            <w:rStyle w:val="ab"/>
            <w:rFonts w:hint="eastAsia"/>
            <w:b/>
            <w:bCs/>
            <w:noProof/>
          </w:rPr>
          <w:t>开放式基金份额变动</w:t>
        </w:r>
        <w:r w:rsidR="00EE25A3">
          <w:rPr>
            <w:noProof/>
            <w:webHidden/>
          </w:rPr>
          <w:tab/>
        </w:r>
        <w:r w:rsidR="00EE25A3">
          <w:rPr>
            <w:noProof/>
            <w:webHidden/>
          </w:rPr>
          <w:fldChar w:fldCharType="begin"/>
        </w:r>
        <w:r w:rsidR="00EE25A3">
          <w:rPr>
            <w:noProof/>
            <w:webHidden/>
          </w:rPr>
          <w:instrText xml:space="preserve"> PAGEREF _Toc80121231 \h </w:instrText>
        </w:r>
        <w:r w:rsidR="00EE25A3">
          <w:rPr>
            <w:noProof/>
            <w:webHidden/>
          </w:rPr>
        </w:r>
        <w:r w:rsidR="00EE25A3">
          <w:rPr>
            <w:noProof/>
            <w:webHidden/>
          </w:rPr>
          <w:fldChar w:fldCharType="separate"/>
        </w:r>
        <w:r w:rsidR="00EE25A3">
          <w:rPr>
            <w:noProof/>
            <w:webHidden/>
          </w:rPr>
          <w:t>49</w:t>
        </w:r>
        <w:r w:rsidR="00EE25A3">
          <w:rPr>
            <w:noProof/>
            <w:webHidden/>
          </w:rPr>
          <w:fldChar w:fldCharType="end"/>
        </w:r>
      </w:hyperlink>
    </w:p>
    <w:p w:rsidR="00EE25A3" w:rsidRDefault="008A5AD5">
      <w:pPr>
        <w:pStyle w:val="12"/>
        <w:rPr>
          <w:rFonts w:asciiTheme="minorHAnsi" w:eastAsiaTheme="minorEastAsia" w:hAnsiTheme="minorHAnsi" w:cstheme="minorBidi"/>
          <w:noProof/>
          <w:szCs w:val="22"/>
        </w:rPr>
      </w:pPr>
      <w:hyperlink w:anchor="_Toc80121232" w:history="1">
        <w:r w:rsidR="00EE25A3" w:rsidRPr="000A55CD">
          <w:rPr>
            <w:rStyle w:val="ab"/>
            <w:b/>
            <w:bCs/>
            <w:noProof/>
          </w:rPr>
          <w:t xml:space="preserve">10  </w:t>
        </w:r>
        <w:r w:rsidR="00EE25A3" w:rsidRPr="000A55CD">
          <w:rPr>
            <w:rStyle w:val="ab"/>
            <w:rFonts w:hint="eastAsia"/>
            <w:b/>
            <w:bCs/>
            <w:noProof/>
          </w:rPr>
          <w:t>重大事件揭示</w:t>
        </w:r>
        <w:r w:rsidR="00EE25A3">
          <w:rPr>
            <w:noProof/>
            <w:webHidden/>
          </w:rPr>
          <w:tab/>
        </w:r>
        <w:r w:rsidR="00EE25A3">
          <w:rPr>
            <w:noProof/>
            <w:webHidden/>
          </w:rPr>
          <w:fldChar w:fldCharType="begin"/>
        </w:r>
        <w:r w:rsidR="00EE25A3">
          <w:rPr>
            <w:noProof/>
            <w:webHidden/>
          </w:rPr>
          <w:instrText xml:space="preserve"> PAGEREF _Toc80121232 \h </w:instrText>
        </w:r>
        <w:r w:rsidR="00EE25A3">
          <w:rPr>
            <w:noProof/>
            <w:webHidden/>
          </w:rPr>
        </w:r>
        <w:r w:rsidR="00EE25A3">
          <w:rPr>
            <w:noProof/>
            <w:webHidden/>
          </w:rPr>
          <w:fldChar w:fldCharType="separate"/>
        </w:r>
        <w:r w:rsidR="00EE25A3">
          <w:rPr>
            <w:noProof/>
            <w:webHidden/>
          </w:rPr>
          <w:t>50</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233" w:history="1">
        <w:r w:rsidR="00EE25A3" w:rsidRPr="000A55CD">
          <w:rPr>
            <w:rStyle w:val="ab"/>
            <w:noProof/>
          </w:rPr>
          <w:t xml:space="preserve">10.1 </w:t>
        </w:r>
        <w:r w:rsidR="00EE25A3" w:rsidRPr="000A55CD">
          <w:rPr>
            <w:rStyle w:val="ab"/>
            <w:rFonts w:asciiTheme="minorEastAsia" w:hAnsiTheme="minorEastAsia" w:hint="eastAsia"/>
            <w:noProof/>
          </w:rPr>
          <w:t>基金份额持有人大会决议</w:t>
        </w:r>
        <w:r w:rsidR="00EE25A3">
          <w:rPr>
            <w:noProof/>
            <w:webHidden/>
          </w:rPr>
          <w:tab/>
        </w:r>
        <w:r w:rsidR="00EE25A3">
          <w:rPr>
            <w:noProof/>
            <w:webHidden/>
          </w:rPr>
          <w:fldChar w:fldCharType="begin"/>
        </w:r>
        <w:r w:rsidR="00EE25A3">
          <w:rPr>
            <w:noProof/>
            <w:webHidden/>
          </w:rPr>
          <w:instrText xml:space="preserve"> PAGEREF _Toc80121233 \h </w:instrText>
        </w:r>
        <w:r w:rsidR="00EE25A3">
          <w:rPr>
            <w:noProof/>
            <w:webHidden/>
          </w:rPr>
        </w:r>
        <w:r w:rsidR="00EE25A3">
          <w:rPr>
            <w:noProof/>
            <w:webHidden/>
          </w:rPr>
          <w:fldChar w:fldCharType="separate"/>
        </w:r>
        <w:r w:rsidR="00EE25A3">
          <w:rPr>
            <w:noProof/>
            <w:webHidden/>
          </w:rPr>
          <w:t>50</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234" w:history="1">
        <w:r w:rsidR="00EE25A3" w:rsidRPr="000A55CD">
          <w:rPr>
            <w:rStyle w:val="ab"/>
            <w:noProof/>
          </w:rPr>
          <w:t xml:space="preserve">10.2 </w:t>
        </w:r>
        <w:r w:rsidR="00EE25A3" w:rsidRPr="000A55CD">
          <w:rPr>
            <w:rStyle w:val="ab"/>
            <w:rFonts w:asciiTheme="minorEastAsia" w:hAnsiTheme="minorEastAsia" w:hint="eastAsia"/>
            <w:noProof/>
          </w:rPr>
          <w:t>基金管理人、基金托管人的专门基金托管部门的重大人事变动</w:t>
        </w:r>
        <w:r w:rsidR="00EE25A3">
          <w:rPr>
            <w:noProof/>
            <w:webHidden/>
          </w:rPr>
          <w:tab/>
        </w:r>
        <w:r w:rsidR="00EE25A3">
          <w:rPr>
            <w:noProof/>
            <w:webHidden/>
          </w:rPr>
          <w:fldChar w:fldCharType="begin"/>
        </w:r>
        <w:r w:rsidR="00EE25A3">
          <w:rPr>
            <w:noProof/>
            <w:webHidden/>
          </w:rPr>
          <w:instrText xml:space="preserve"> PAGEREF _Toc80121234 \h </w:instrText>
        </w:r>
        <w:r w:rsidR="00EE25A3">
          <w:rPr>
            <w:noProof/>
            <w:webHidden/>
          </w:rPr>
        </w:r>
        <w:r w:rsidR="00EE25A3">
          <w:rPr>
            <w:noProof/>
            <w:webHidden/>
          </w:rPr>
          <w:fldChar w:fldCharType="separate"/>
        </w:r>
        <w:r w:rsidR="00EE25A3">
          <w:rPr>
            <w:noProof/>
            <w:webHidden/>
          </w:rPr>
          <w:t>50</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235" w:history="1">
        <w:r w:rsidR="00EE25A3" w:rsidRPr="000A55CD">
          <w:rPr>
            <w:rStyle w:val="ab"/>
            <w:noProof/>
          </w:rPr>
          <w:t xml:space="preserve">10.3 </w:t>
        </w:r>
        <w:r w:rsidR="00EE25A3" w:rsidRPr="000A55CD">
          <w:rPr>
            <w:rStyle w:val="ab"/>
            <w:rFonts w:asciiTheme="minorEastAsia" w:hAnsiTheme="minorEastAsia" w:hint="eastAsia"/>
            <w:noProof/>
          </w:rPr>
          <w:t>涉及基金管理人、基金财产、基金托管业务的诉讼</w:t>
        </w:r>
        <w:r w:rsidR="00EE25A3">
          <w:rPr>
            <w:noProof/>
            <w:webHidden/>
          </w:rPr>
          <w:tab/>
        </w:r>
        <w:r w:rsidR="00EE25A3">
          <w:rPr>
            <w:noProof/>
            <w:webHidden/>
          </w:rPr>
          <w:fldChar w:fldCharType="begin"/>
        </w:r>
        <w:r w:rsidR="00EE25A3">
          <w:rPr>
            <w:noProof/>
            <w:webHidden/>
          </w:rPr>
          <w:instrText xml:space="preserve"> PAGEREF _Toc80121235 \h </w:instrText>
        </w:r>
        <w:r w:rsidR="00EE25A3">
          <w:rPr>
            <w:noProof/>
            <w:webHidden/>
          </w:rPr>
        </w:r>
        <w:r w:rsidR="00EE25A3">
          <w:rPr>
            <w:noProof/>
            <w:webHidden/>
          </w:rPr>
          <w:fldChar w:fldCharType="separate"/>
        </w:r>
        <w:r w:rsidR="00EE25A3">
          <w:rPr>
            <w:noProof/>
            <w:webHidden/>
          </w:rPr>
          <w:t>50</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236" w:history="1">
        <w:r w:rsidR="00EE25A3" w:rsidRPr="000A55CD">
          <w:rPr>
            <w:rStyle w:val="ab"/>
            <w:noProof/>
          </w:rPr>
          <w:t xml:space="preserve">10.4 </w:t>
        </w:r>
        <w:r w:rsidR="00EE25A3" w:rsidRPr="000A55CD">
          <w:rPr>
            <w:rStyle w:val="ab"/>
            <w:rFonts w:asciiTheme="minorEastAsia" w:hAnsiTheme="minorEastAsia" w:hint="eastAsia"/>
            <w:noProof/>
          </w:rPr>
          <w:t>基金投资策略的改变</w:t>
        </w:r>
        <w:r w:rsidR="00EE25A3">
          <w:rPr>
            <w:noProof/>
            <w:webHidden/>
          </w:rPr>
          <w:tab/>
        </w:r>
        <w:r w:rsidR="00EE25A3">
          <w:rPr>
            <w:noProof/>
            <w:webHidden/>
          </w:rPr>
          <w:fldChar w:fldCharType="begin"/>
        </w:r>
        <w:r w:rsidR="00EE25A3">
          <w:rPr>
            <w:noProof/>
            <w:webHidden/>
          </w:rPr>
          <w:instrText xml:space="preserve"> PAGEREF _Toc80121236 \h </w:instrText>
        </w:r>
        <w:r w:rsidR="00EE25A3">
          <w:rPr>
            <w:noProof/>
            <w:webHidden/>
          </w:rPr>
        </w:r>
        <w:r w:rsidR="00EE25A3">
          <w:rPr>
            <w:noProof/>
            <w:webHidden/>
          </w:rPr>
          <w:fldChar w:fldCharType="separate"/>
        </w:r>
        <w:r w:rsidR="00EE25A3">
          <w:rPr>
            <w:noProof/>
            <w:webHidden/>
          </w:rPr>
          <w:t>50</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237" w:history="1">
        <w:r w:rsidR="00EE25A3" w:rsidRPr="000A55CD">
          <w:rPr>
            <w:rStyle w:val="ab"/>
            <w:noProof/>
          </w:rPr>
          <w:t xml:space="preserve">10.5 </w:t>
        </w:r>
        <w:r w:rsidR="00EE25A3" w:rsidRPr="000A55CD">
          <w:rPr>
            <w:rStyle w:val="ab"/>
            <w:rFonts w:hint="eastAsia"/>
            <w:noProof/>
          </w:rPr>
          <w:t>为基金进行审计的会计师事务所情况</w:t>
        </w:r>
        <w:r w:rsidR="00EE25A3">
          <w:rPr>
            <w:noProof/>
            <w:webHidden/>
          </w:rPr>
          <w:tab/>
        </w:r>
        <w:r w:rsidR="00EE25A3">
          <w:rPr>
            <w:noProof/>
            <w:webHidden/>
          </w:rPr>
          <w:fldChar w:fldCharType="begin"/>
        </w:r>
        <w:r w:rsidR="00EE25A3">
          <w:rPr>
            <w:noProof/>
            <w:webHidden/>
          </w:rPr>
          <w:instrText xml:space="preserve"> PAGEREF _Toc80121237 \h </w:instrText>
        </w:r>
        <w:r w:rsidR="00EE25A3">
          <w:rPr>
            <w:noProof/>
            <w:webHidden/>
          </w:rPr>
        </w:r>
        <w:r w:rsidR="00EE25A3">
          <w:rPr>
            <w:noProof/>
            <w:webHidden/>
          </w:rPr>
          <w:fldChar w:fldCharType="separate"/>
        </w:r>
        <w:r w:rsidR="00EE25A3">
          <w:rPr>
            <w:noProof/>
            <w:webHidden/>
          </w:rPr>
          <w:t>50</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238" w:history="1">
        <w:r w:rsidR="00EE25A3" w:rsidRPr="000A55CD">
          <w:rPr>
            <w:rStyle w:val="ab"/>
            <w:noProof/>
          </w:rPr>
          <w:t xml:space="preserve">10.6 </w:t>
        </w:r>
        <w:r w:rsidR="00EE25A3" w:rsidRPr="000A55CD">
          <w:rPr>
            <w:rStyle w:val="ab"/>
            <w:rFonts w:hint="eastAsia"/>
            <w:noProof/>
          </w:rPr>
          <w:t>管理人、托管人及其高级管理人员受稽查或处罚等情况</w:t>
        </w:r>
        <w:r w:rsidR="00EE25A3">
          <w:rPr>
            <w:noProof/>
            <w:webHidden/>
          </w:rPr>
          <w:tab/>
        </w:r>
        <w:r w:rsidR="00EE25A3">
          <w:rPr>
            <w:noProof/>
            <w:webHidden/>
          </w:rPr>
          <w:fldChar w:fldCharType="begin"/>
        </w:r>
        <w:r w:rsidR="00EE25A3">
          <w:rPr>
            <w:noProof/>
            <w:webHidden/>
          </w:rPr>
          <w:instrText xml:space="preserve"> PAGEREF _Toc80121238 \h </w:instrText>
        </w:r>
        <w:r w:rsidR="00EE25A3">
          <w:rPr>
            <w:noProof/>
            <w:webHidden/>
          </w:rPr>
        </w:r>
        <w:r w:rsidR="00EE25A3">
          <w:rPr>
            <w:noProof/>
            <w:webHidden/>
          </w:rPr>
          <w:fldChar w:fldCharType="separate"/>
        </w:r>
        <w:r w:rsidR="00EE25A3">
          <w:rPr>
            <w:noProof/>
            <w:webHidden/>
          </w:rPr>
          <w:t>50</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239" w:history="1">
        <w:r w:rsidR="00EE25A3" w:rsidRPr="000A55CD">
          <w:rPr>
            <w:rStyle w:val="ab"/>
            <w:noProof/>
          </w:rPr>
          <w:t xml:space="preserve">10.7 </w:t>
        </w:r>
        <w:r w:rsidR="00EE25A3" w:rsidRPr="000A55CD">
          <w:rPr>
            <w:rStyle w:val="ab"/>
            <w:rFonts w:hint="eastAsia"/>
            <w:noProof/>
          </w:rPr>
          <w:t>基金租用证券公司交易单元的有关情况</w:t>
        </w:r>
        <w:r w:rsidR="00EE25A3">
          <w:rPr>
            <w:noProof/>
            <w:webHidden/>
          </w:rPr>
          <w:tab/>
        </w:r>
        <w:r w:rsidR="00EE25A3">
          <w:rPr>
            <w:noProof/>
            <w:webHidden/>
          </w:rPr>
          <w:fldChar w:fldCharType="begin"/>
        </w:r>
        <w:r w:rsidR="00EE25A3">
          <w:rPr>
            <w:noProof/>
            <w:webHidden/>
          </w:rPr>
          <w:instrText xml:space="preserve"> PAGEREF _Toc80121239 \h </w:instrText>
        </w:r>
        <w:r w:rsidR="00EE25A3">
          <w:rPr>
            <w:noProof/>
            <w:webHidden/>
          </w:rPr>
        </w:r>
        <w:r w:rsidR="00EE25A3">
          <w:rPr>
            <w:noProof/>
            <w:webHidden/>
          </w:rPr>
          <w:fldChar w:fldCharType="separate"/>
        </w:r>
        <w:r w:rsidR="00EE25A3">
          <w:rPr>
            <w:noProof/>
            <w:webHidden/>
          </w:rPr>
          <w:t>50</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240" w:history="1">
        <w:r w:rsidR="00EE25A3" w:rsidRPr="000A55CD">
          <w:rPr>
            <w:rStyle w:val="ab"/>
            <w:noProof/>
          </w:rPr>
          <w:t xml:space="preserve">10.8 </w:t>
        </w:r>
        <w:r w:rsidR="00EE25A3" w:rsidRPr="000A55CD">
          <w:rPr>
            <w:rStyle w:val="ab"/>
            <w:rFonts w:hint="eastAsia"/>
            <w:noProof/>
          </w:rPr>
          <w:t>其他重大事件</w:t>
        </w:r>
        <w:r w:rsidR="00EE25A3">
          <w:rPr>
            <w:noProof/>
            <w:webHidden/>
          </w:rPr>
          <w:tab/>
        </w:r>
        <w:r w:rsidR="00EE25A3">
          <w:rPr>
            <w:noProof/>
            <w:webHidden/>
          </w:rPr>
          <w:fldChar w:fldCharType="begin"/>
        </w:r>
        <w:r w:rsidR="00EE25A3">
          <w:rPr>
            <w:noProof/>
            <w:webHidden/>
          </w:rPr>
          <w:instrText xml:space="preserve"> PAGEREF _Toc80121240 \h </w:instrText>
        </w:r>
        <w:r w:rsidR="00EE25A3">
          <w:rPr>
            <w:noProof/>
            <w:webHidden/>
          </w:rPr>
        </w:r>
        <w:r w:rsidR="00EE25A3">
          <w:rPr>
            <w:noProof/>
            <w:webHidden/>
          </w:rPr>
          <w:fldChar w:fldCharType="separate"/>
        </w:r>
        <w:r w:rsidR="00EE25A3">
          <w:rPr>
            <w:noProof/>
            <w:webHidden/>
          </w:rPr>
          <w:t>51</w:t>
        </w:r>
        <w:r w:rsidR="00EE25A3">
          <w:rPr>
            <w:noProof/>
            <w:webHidden/>
          </w:rPr>
          <w:fldChar w:fldCharType="end"/>
        </w:r>
      </w:hyperlink>
    </w:p>
    <w:p w:rsidR="00EE25A3" w:rsidRDefault="008A5AD5">
      <w:pPr>
        <w:pStyle w:val="12"/>
        <w:rPr>
          <w:rFonts w:asciiTheme="minorHAnsi" w:eastAsiaTheme="minorEastAsia" w:hAnsiTheme="minorHAnsi" w:cstheme="minorBidi"/>
          <w:noProof/>
          <w:szCs w:val="22"/>
        </w:rPr>
      </w:pPr>
      <w:hyperlink w:anchor="_Toc80121241" w:history="1">
        <w:r w:rsidR="00EE25A3" w:rsidRPr="000A55CD">
          <w:rPr>
            <w:rStyle w:val="ab"/>
            <w:b/>
            <w:bCs/>
            <w:noProof/>
          </w:rPr>
          <w:t xml:space="preserve">11  </w:t>
        </w:r>
        <w:r w:rsidR="00EE25A3" w:rsidRPr="000A55CD">
          <w:rPr>
            <w:rStyle w:val="ab"/>
            <w:rFonts w:hint="eastAsia"/>
            <w:b/>
            <w:bCs/>
            <w:noProof/>
          </w:rPr>
          <w:t>影响投资者决策的其他重要信息</w:t>
        </w:r>
        <w:r w:rsidR="00EE25A3">
          <w:rPr>
            <w:noProof/>
            <w:webHidden/>
          </w:rPr>
          <w:tab/>
        </w:r>
        <w:r w:rsidR="00EE25A3">
          <w:rPr>
            <w:noProof/>
            <w:webHidden/>
          </w:rPr>
          <w:fldChar w:fldCharType="begin"/>
        </w:r>
        <w:r w:rsidR="00EE25A3">
          <w:rPr>
            <w:noProof/>
            <w:webHidden/>
          </w:rPr>
          <w:instrText xml:space="preserve"> PAGEREF _Toc80121241 \h </w:instrText>
        </w:r>
        <w:r w:rsidR="00EE25A3">
          <w:rPr>
            <w:noProof/>
            <w:webHidden/>
          </w:rPr>
        </w:r>
        <w:r w:rsidR="00EE25A3">
          <w:rPr>
            <w:noProof/>
            <w:webHidden/>
          </w:rPr>
          <w:fldChar w:fldCharType="separate"/>
        </w:r>
        <w:r w:rsidR="00EE25A3">
          <w:rPr>
            <w:noProof/>
            <w:webHidden/>
          </w:rPr>
          <w:t>52</w:t>
        </w:r>
        <w:r w:rsidR="00EE25A3">
          <w:rPr>
            <w:noProof/>
            <w:webHidden/>
          </w:rPr>
          <w:fldChar w:fldCharType="end"/>
        </w:r>
      </w:hyperlink>
    </w:p>
    <w:p w:rsidR="00EE25A3" w:rsidRDefault="008A5AD5">
      <w:pPr>
        <w:pStyle w:val="12"/>
        <w:rPr>
          <w:rFonts w:asciiTheme="minorHAnsi" w:eastAsiaTheme="minorEastAsia" w:hAnsiTheme="minorHAnsi" w:cstheme="minorBidi"/>
          <w:noProof/>
          <w:szCs w:val="22"/>
        </w:rPr>
      </w:pPr>
      <w:hyperlink w:anchor="_Toc80121242" w:history="1">
        <w:r w:rsidR="00EE25A3" w:rsidRPr="000A55CD">
          <w:rPr>
            <w:rStyle w:val="ab"/>
            <w:b/>
            <w:bCs/>
            <w:noProof/>
          </w:rPr>
          <w:t xml:space="preserve">12  </w:t>
        </w:r>
        <w:r w:rsidR="00EE25A3" w:rsidRPr="000A55CD">
          <w:rPr>
            <w:rStyle w:val="ab"/>
            <w:rFonts w:hint="eastAsia"/>
            <w:b/>
            <w:bCs/>
            <w:noProof/>
          </w:rPr>
          <w:t>备查文件目录</w:t>
        </w:r>
        <w:r w:rsidR="00EE25A3">
          <w:rPr>
            <w:noProof/>
            <w:webHidden/>
          </w:rPr>
          <w:tab/>
        </w:r>
        <w:r w:rsidR="00EE25A3">
          <w:rPr>
            <w:noProof/>
            <w:webHidden/>
          </w:rPr>
          <w:fldChar w:fldCharType="begin"/>
        </w:r>
        <w:r w:rsidR="00EE25A3">
          <w:rPr>
            <w:noProof/>
            <w:webHidden/>
          </w:rPr>
          <w:instrText xml:space="preserve"> PAGEREF _Toc80121242 \h </w:instrText>
        </w:r>
        <w:r w:rsidR="00EE25A3">
          <w:rPr>
            <w:noProof/>
            <w:webHidden/>
          </w:rPr>
        </w:r>
        <w:r w:rsidR="00EE25A3">
          <w:rPr>
            <w:noProof/>
            <w:webHidden/>
          </w:rPr>
          <w:fldChar w:fldCharType="separate"/>
        </w:r>
        <w:r w:rsidR="00EE25A3">
          <w:rPr>
            <w:noProof/>
            <w:webHidden/>
          </w:rPr>
          <w:t>52</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243" w:history="1">
        <w:r w:rsidR="00EE25A3" w:rsidRPr="000A55CD">
          <w:rPr>
            <w:rStyle w:val="ab"/>
            <w:noProof/>
          </w:rPr>
          <w:t xml:space="preserve">12.1 </w:t>
        </w:r>
        <w:r w:rsidR="00EE25A3" w:rsidRPr="000A55CD">
          <w:rPr>
            <w:rStyle w:val="ab"/>
            <w:rFonts w:hint="eastAsia"/>
            <w:noProof/>
          </w:rPr>
          <w:t>备查文件目录</w:t>
        </w:r>
        <w:r w:rsidR="00EE25A3">
          <w:rPr>
            <w:noProof/>
            <w:webHidden/>
          </w:rPr>
          <w:tab/>
        </w:r>
        <w:r w:rsidR="00EE25A3">
          <w:rPr>
            <w:noProof/>
            <w:webHidden/>
          </w:rPr>
          <w:fldChar w:fldCharType="begin"/>
        </w:r>
        <w:r w:rsidR="00EE25A3">
          <w:rPr>
            <w:noProof/>
            <w:webHidden/>
          </w:rPr>
          <w:instrText xml:space="preserve"> PAGEREF _Toc80121243 \h </w:instrText>
        </w:r>
        <w:r w:rsidR="00EE25A3">
          <w:rPr>
            <w:noProof/>
            <w:webHidden/>
          </w:rPr>
        </w:r>
        <w:r w:rsidR="00EE25A3">
          <w:rPr>
            <w:noProof/>
            <w:webHidden/>
          </w:rPr>
          <w:fldChar w:fldCharType="separate"/>
        </w:r>
        <w:r w:rsidR="00EE25A3">
          <w:rPr>
            <w:noProof/>
            <w:webHidden/>
          </w:rPr>
          <w:t>52</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244" w:history="1">
        <w:r w:rsidR="00EE25A3" w:rsidRPr="000A55CD">
          <w:rPr>
            <w:rStyle w:val="ab"/>
            <w:noProof/>
          </w:rPr>
          <w:t xml:space="preserve">12.2 </w:t>
        </w:r>
        <w:r w:rsidR="00EE25A3" w:rsidRPr="000A55CD">
          <w:rPr>
            <w:rStyle w:val="ab"/>
            <w:rFonts w:hint="eastAsia"/>
            <w:noProof/>
          </w:rPr>
          <w:t>存放地点</w:t>
        </w:r>
        <w:r w:rsidR="00EE25A3">
          <w:rPr>
            <w:noProof/>
            <w:webHidden/>
          </w:rPr>
          <w:tab/>
        </w:r>
        <w:r w:rsidR="00EE25A3">
          <w:rPr>
            <w:noProof/>
            <w:webHidden/>
          </w:rPr>
          <w:fldChar w:fldCharType="begin"/>
        </w:r>
        <w:r w:rsidR="00EE25A3">
          <w:rPr>
            <w:noProof/>
            <w:webHidden/>
          </w:rPr>
          <w:instrText xml:space="preserve"> PAGEREF _Toc80121244 \h </w:instrText>
        </w:r>
        <w:r w:rsidR="00EE25A3">
          <w:rPr>
            <w:noProof/>
            <w:webHidden/>
          </w:rPr>
        </w:r>
        <w:r w:rsidR="00EE25A3">
          <w:rPr>
            <w:noProof/>
            <w:webHidden/>
          </w:rPr>
          <w:fldChar w:fldCharType="separate"/>
        </w:r>
        <w:r w:rsidR="00EE25A3">
          <w:rPr>
            <w:noProof/>
            <w:webHidden/>
          </w:rPr>
          <w:t>52</w:t>
        </w:r>
        <w:r w:rsidR="00EE25A3">
          <w:rPr>
            <w:noProof/>
            <w:webHidden/>
          </w:rPr>
          <w:fldChar w:fldCharType="end"/>
        </w:r>
      </w:hyperlink>
    </w:p>
    <w:p w:rsidR="00EE25A3" w:rsidRDefault="008A5AD5">
      <w:pPr>
        <w:pStyle w:val="24"/>
        <w:rPr>
          <w:rFonts w:asciiTheme="minorHAnsi" w:eastAsiaTheme="minorEastAsia" w:hAnsiTheme="minorHAnsi" w:cstheme="minorBidi"/>
          <w:noProof/>
          <w:kern w:val="2"/>
          <w:szCs w:val="22"/>
        </w:rPr>
      </w:pPr>
      <w:hyperlink w:anchor="_Toc80121245" w:history="1">
        <w:r w:rsidR="00EE25A3" w:rsidRPr="000A55CD">
          <w:rPr>
            <w:rStyle w:val="ab"/>
            <w:noProof/>
          </w:rPr>
          <w:t xml:space="preserve">12.3 </w:t>
        </w:r>
        <w:r w:rsidR="00EE25A3" w:rsidRPr="000A55CD">
          <w:rPr>
            <w:rStyle w:val="ab"/>
            <w:rFonts w:hint="eastAsia"/>
            <w:noProof/>
          </w:rPr>
          <w:t>查阅方式</w:t>
        </w:r>
        <w:r w:rsidR="00EE25A3">
          <w:rPr>
            <w:noProof/>
            <w:webHidden/>
          </w:rPr>
          <w:tab/>
        </w:r>
        <w:r w:rsidR="00EE25A3">
          <w:rPr>
            <w:noProof/>
            <w:webHidden/>
          </w:rPr>
          <w:fldChar w:fldCharType="begin"/>
        </w:r>
        <w:r w:rsidR="00EE25A3">
          <w:rPr>
            <w:noProof/>
            <w:webHidden/>
          </w:rPr>
          <w:instrText xml:space="preserve"> PAGEREF _Toc80121245 \h </w:instrText>
        </w:r>
        <w:r w:rsidR="00EE25A3">
          <w:rPr>
            <w:noProof/>
            <w:webHidden/>
          </w:rPr>
        </w:r>
        <w:r w:rsidR="00EE25A3">
          <w:rPr>
            <w:noProof/>
            <w:webHidden/>
          </w:rPr>
          <w:fldChar w:fldCharType="separate"/>
        </w:r>
        <w:r w:rsidR="00EE25A3">
          <w:rPr>
            <w:noProof/>
            <w:webHidden/>
          </w:rPr>
          <w:t>52</w:t>
        </w:r>
        <w:r w:rsidR="00EE25A3">
          <w:rPr>
            <w:noProof/>
            <w:webHidden/>
          </w:rPr>
          <w:fldChar w:fldCharType="end"/>
        </w:r>
      </w:hyperlink>
    </w:p>
    <w:p w:rsidR="001548F9" w:rsidRPr="00BD7E66" w:rsidRDefault="00CA3B87" w:rsidP="00A82B98">
      <w:pPr>
        <w:spacing w:line="360" w:lineRule="auto"/>
        <w:ind w:firstLineChars="200" w:firstLine="420"/>
        <w:rPr>
          <w:rFonts w:eastAsiaTheme="minorEastAsia"/>
          <w:szCs w:val="21"/>
        </w:rPr>
      </w:pPr>
      <w:r w:rsidRPr="00BD7E66">
        <w:rPr>
          <w:rFonts w:eastAsiaTheme="minorEastAsia"/>
          <w:szCs w:val="21"/>
        </w:rPr>
        <w:fldChar w:fldCharType="end"/>
      </w:r>
      <w:r w:rsidR="00A82B98" w:rsidRPr="00BD7E66">
        <w:rPr>
          <w:rFonts w:eastAsiaTheme="minorEastAsia"/>
          <w:szCs w:val="21"/>
        </w:rPr>
        <w:br w:type="page"/>
      </w:r>
    </w:p>
    <w:p w:rsidR="001548F9" w:rsidRPr="00BD7E66" w:rsidRDefault="001548F9" w:rsidP="00AB2DBD">
      <w:pPr>
        <w:pStyle w:val="1"/>
        <w:keepNext/>
        <w:keepLines/>
        <w:widowControl w:val="0"/>
        <w:spacing w:beforeLines="100" w:before="312" w:afterLines="100" w:after="312" w:line="360" w:lineRule="auto"/>
        <w:jc w:val="center"/>
        <w:rPr>
          <w:rFonts w:eastAsiaTheme="minorEastAsia"/>
          <w:sz w:val="21"/>
          <w:szCs w:val="21"/>
          <w:lang w:val="en-US"/>
        </w:rPr>
      </w:pPr>
      <w:bookmarkStart w:id="4" w:name="_Toc225498244"/>
      <w:bookmarkStart w:id="5" w:name="_Toc80121186"/>
      <w:r w:rsidRPr="00BD7E66">
        <w:rPr>
          <w:rFonts w:eastAsiaTheme="minorEastAsia"/>
          <w:b/>
          <w:bCs/>
          <w:sz w:val="21"/>
          <w:szCs w:val="21"/>
          <w:lang w:val="en-US"/>
        </w:rPr>
        <w:lastRenderedPageBreak/>
        <w:t xml:space="preserve">2  </w:t>
      </w:r>
      <w:r w:rsidRPr="00BD7E66">
        <w:rPr>
          <w:rFonts w:eastAsiaTheme="minorEastAsia"/>
          <w:b/>
          <w:bCs/>
          <w:sz w:val="21"/>
          <w:szCs w:val="21"/>
          <w:lang w:val="en-US"/>
        </w:rPr>
        <w:t>基金简介</w:t>
      </w:r>
      <w:bookmarkEnd w:id="4"/>
      <w:bookmarkEnd w:id="5"/>
    </w:p>
    <w:p w:rsidR="001548F9" w:rsidRPr="00BD7E66" w:rsidRDefault="00BC5E93" w:rsidP="00290761">
      <w:pPr>
        <w:pStyle w:val="20"/>
        <w:spacing w:before="0" w:after="0"/>
        <w:rPr>
          <w:rFonts w:ascii="Times New Roman" w:eastAsiaTheme="minorEastAsia" w:hAnsi="Times New Roman"/>
          <w:color w:val="000000"/>
          <w:sz w:val="21"/>
          <w:szCs w:val="21"/>
        </w:rPr>
      </w:pPr>
      <w:bookmarkStart w:id="6" w:name="_Toc80121187"/>
      <w:r w:rsidRPr="00BD7E66">
        <w:rPr>
          <w:rFonts w:ascii="Times New Roman" w:eastAsiaTheme="minorEastAsia" w:hAnsi="Times New Roman"/>
          <w:kern w:val="0"/>
          <w:sz w:val="21"/>
          <w:szCs w:val="21"/>
        </w:rPr>
        <w:t>2.1</w:t>
      </w:r>
      <w:r w:rsidRPr="00BD7E66">
        <w:rPr>
          <w:rFonts w:ascii="Times New Roman" w:eastAsiaTheme="minorEastAsia" w:hAnsi="Times New Roman" w:hint="eastAsia"/>
          <w:kern w:val="0"/>
          <w:sz w:val="21"/>
          <w:szCs w:val="21"/>
        </w:rPr>
        <w:t xml:space="preserve"> </w:t>
      </w:r>
      <w:r w:rsidR="001548F9" w:rsidRPr="00BD7E66">
        <w:rPr>
          <w:rFonts w:ascii="Times New Roman" w:eastAsiaTheme="minorEastAsia" w:hAnsi="Times New Roman"/>
          <w:color w:val="000000"/>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82"/>
        <w:gridCol w:w="2535"/>
      </w:tblGrid>
      <w:tr w:rsidR="001548F9" w:rsidRPr="00BD7E66" w:rsidTr="0022561B">
        <w:tc>
          <w:tcPr>
            <w:tcW w:w="3555" w:type="dxa"/>
          </w:tcPr>
          <w:p w:rsidR="001548F9" w:rsidRPr="00BD7E66" w:rsidRDefault="001548F9">
            <w:pPr>
              <w:rPr>
                <w:rFonts w:eastAsiaTheme="minorEastAsia"/>
                <w:color w:val="000000"/>
                <w:kern w:val="0"/>
                <w:szCs w:val="21"/>
              </w:rPr>
            </w:pPr>
            <w:r w:rsidRPr="00BD7E66">
              <w:rPr>
                <w:rFonts w:eastAsiaTheme="minorEastAsia"/>
                <w:szCs w:val="21"/>
              </w:rPr>
              <w:t>基金名称</w:t>
            </w:r>
          </w:p>
        </w:tc>
        <w:tc>
          <w:tcPr>
            <w:tcW w:w="5217" w:type="dxa"/>
            <w:gridSpan w:val="2"/>
            <w:vAlign w:val="bottom"/>
          </w:tcPr>
          <w:p w:rsidR="001548F9" w:rsidRPr="00BD7E66" w:rsidRDefault="001548F9" w:rsidP="009028CD">
            <w:pPr>
              <w:jc w:val="right"/>
              <w:rPr>
                <w:rFonts w:eastAsiaTheme="minorEastAsia"/>
                <w:szCs w:val="21"/>
              </w:rPr>
            </w:pPr>
            <w:r w:rsidRPr="00BD7E66">
              <w:rPr>
                <w:rFonts w:eastAsiaTheme="minorEastAsia"/>
                <w:szCs w:val="21"/>
              </w:rPr>
              <w:t>上投摩根标普港股通低波红利指数型证券投资基金</w:t>
            </w:r>
          </w:p>
        </w:tc>
      </w:tr>
      <w:tr w:rsidR="001548F9" w:rsidRPr="00BD7E66" w:rsidTr="0022561B">
        <w:tc>
          <w:tcPr>
            <w:tcW w:w="3555" w:type="dxa"/>
          </w:tcPr>
          <w:p w:rsidR="001548F9" w:rsidRPr="00BD7E66" w:rsidRDefault="001548F9">
            <w:pPr>
              <w:rPr>
                <w:rFonts w:eastAsiaTheme="minorEastAsia"/>
                <w:color w:val="000000"/>
                <w:kern w:val="0"/>
                <w:szCs w:val="21"/>
              </w:rPr>
            </w:pPr>
            <w:r w:rsidRPr="00BD7E66">
              <w:rPr>
                <w:rFonts w:eastAsiaTheme="minorEastAsia"/>
                <w:szCs w:val="21"/>
              </w:rPr>
              <w:t>基金简称</w:t>
            </w:r>
          </w:p>
        </w:tc>
        <w:tc>
          <w:tcPr>
            <w:tcW w:w="5217" w:type="dxa"/>
            <w:gridSpan w:val="2"/>
            <w:vAlign w:val="bottom"/>
          </w:tcPr>
          <w:p w:rsidR="001548F9" w:rsidRPr="00BD7E66" w:rsidRDefault="001548F9" w:rsidP="009028CD">
            <w:pPr>
              <w:jc w:val="right"/>
              <w:rPr>
                <w:rFonts w:eastAsiaTheme="minorEastAsia"/>
                <w:szCs w:val="21"/>
              </w:rPr>
            </w:pPr>
            <w:r w:rsidRPr="00BD7E66">
              <w:rPr>
                <w:rFonts w:eastAsiaTheme="minorEastAsia"/>
                <w:szCs w:val="21"/>
              </w:rPr>
              <w:t>上投摩根标普港股通低波红利指数</w:t>
            </w:r>
          </w:p>
        </w:tc>
      </w:tr>
      <w:tr w:rsidR="001548F9" w:rsidRPr="00BD7E66" w:rsidTr="0022561B">
        <w:tc>
          <w:tcPr>
            <w:tcW w:w="3555" w:type="dxa"/>
            <w:vAlign w:val="center"/>
          </w:tcPr>
          <w:p w:rsidR="001548F9" w:rsidRPr="00BD7E66" w:rsidRDefault="001548F9">
            <w:pPr>
              <w:rPr>
                <w:rFonts w:eastAsiaTheme="minorEastAsia"/>
                <w:color w:val="000000"/>
                <w:kern w:val="0"/>
                <w:szCs w:val="21"/>
              </w:rPr>
            </w:pPr>
            <w:r w:rsidRPr="00BD7E66">
              <w:rPr>
                <w:rFonts w:eastAsiaTheme="minorEastAsia"/>
                <w:szCs w:val="21"/>
              </w:rPr>
              <w:t>基金主代码</w:t>
            </w:r>
          </w:p>
        </w:tc>
        <w:tc>
          <w:tcPr>
            <w:tcW w:w="5217" w:type="dxa"/>
            <w:gridSpan w:val="2"/>
            <w:vAlign w:val="bottom"/>
          </w:tcPr>
          <w:p w:rsidR="001548F9" w:rsidRPr="00BD7E66" w:rsidRDefault="001548F9" w:rsidP="009028CD">
            <w:pPr>
              <w:jc w:val="right"/>
              <w:rPr>
                <w:rFonts w:eastAsiaTheme="minorEastAsia"/>
                <w:szCs w:val="21"/>
              </w:rPr>
            </w:pPr>
            <w:r w:rsidRPr="00BD7E66">
              <w:rPr>
                <w:rFonts w:eastAsiaTheme="minorEastAsia"/>
                <w:szCs w:val="21"/>
              </w:rPr>
              <w:t>005051</w:t>
            </w:r>
          </w:p>
        </w:tc>
      </w:tr>
      <w:tr w:rsidR="00A1644B" w:rsidRPr="00BD7E66" w:rsidTr="0022561B">
        <w:tc>
          <w:tcPr>
            <w:tcW w:w="3555" w:type="dxa"/>
            <w:vAlign w:val="center"/>
          </w:tcPr>
          <w:p w:rsidR="00A1644B" w:rsidRPr="00BD7E66" w:rsidRDefault="00A1644B" w:rsidP="0016700A">
            <w:pPr>
              <w:spacing w:line="360" w:lineRule="auto"/>
              <w:rPr>
                <w:rFonts w:eastAsiaTheme="minorEastAsia"/>
                <w:szCs w:val="21"/>
              </w:rPr>
            </w:pPr>
            <w:r w:rsidRPr="00BD7E66">
              <w:rPr>
                <w:rFonts w:eastAsiaTheme="minorEastAsia"/>
                <w:color w:val="000000"/>
                <w:kern w:val="0"/>
                <w:szCs w:val="21"/>
              </w:rPr>
              <w:t>交易代码</w:t>
            </w:r>
          </w:p>
        </w:tc>
        <w:tc>
          <w:tcPr>
            <w:tcW w:w="5217" w:type="dxa"/>
            <w:gridSpan w:val="2"/>
            <w:vAlign w:val="center"/>
          </w:tcPr>
          <w:p w:rsidR="00A1644B" w:rsidRPr="00BD7E66" w:rsidRDefault="00A1644B" w:rsidP="009028CD">
            <w:pPr>
              <w:spacing w:line="360" w:lineRule="auto"/>
              <w:jc w:val="right"/>
              <w:rPr>
                <w:rFonts w:eastAsiaTheme="minorEastAsia"/>
                <w:szCs w:val="21"/>
              </w:rPr>
            </w:pPr>
            <w:r w:rsidRPr="00BD7E66">
              <w:rPr>
                <w:rFonts w:eastAsiaTheme="minorEastAsia"/>
                <w:szCs w:val="21"/>
              </w:rPr>
              <w:t>005051</w:t>
            </w:r>
          </w:p>
        </w:tc>
      </w:tr>
      <w:tr w:rsidR="00A1644B" w:rsidRPr="00BD7E66" w:rsidTr="0022561B">
        <w:tc>
          <w:tcPr>
            <w:tcW w:w="3555" w:type="dxa"/>
          </w:tcPr>
          <w:p w:rsidR="00A1644B" w:rsidRPr="00BD7E66" w:rsidRDefault="00A1644B">
            <w:pPr>
              <w:rPr>
                <w:rFonts w:eastAsiaTheme="minorEastAsia"/>
                <w:color w:val="000000"/>
                <w:kern w:val="0"/>
                <w:szCs w:val="21"/>
              </w:rPr>
            </w:pPr>
            <w:r w:rsidRPr="00BD7E66">
              <w:rPr>
                <w:rFonts w:eastAsiaTheme="minorEastAsia"/>
                <w:szCs w:val="21"/>
              </w:rPr>
              <w:t>基金运作方式</w:t>
            </w:r>
          </w:p>
        </w:tc>
        <w:tc>
          <w:tcPr>
            <w:tcW w:w="5217" w:type="dxa"/>
            <w:gridSpan w:val="2"/>
            <w:vAlign w:val="bottom"/>
          </w:tcPr>
          <w:p w:rsidR="00A1644B" w:rsidRPr="00BD7E66" w:rsidRDefault="00A1644B" w:rsidP="009028CD">
            <w:pPr>
              <w:jc w:val="right"/>
              <w:rPr>
                <w:rFonts w:eastAsiaTheme="minorEastAsia"/>
                <w:szCs w:val="21"/>
              </w:rPr>
            </w:pPr>
            <w:r w:rsidRPr="00BD7E66">
              <w:rPr>
                <w:rFonts w:eastAsiaTheme="minorEastAsia"/>
                <w:szCs w:val="21"/>
              </w:rPr>
              <w:t>契约型开放式</w:t>
            </w:r>
            <w:r w:rsidRPr="00BD7E66">
              <w:rPr>
                <w:rFonts w:eastAsiaTheme="minorEastAsia"/>
                <w:szCs w:val="21"/>
              </w:rPr>
              <w:t xml:space="preserve"> </w:t>
            </w:r>
          </w:p>
        </w:tc>
      </w:tr>
      <w:tr w:rsidR="00A1644B" w:rsidRPr="00BD7E66" w:rsidTr="0022561B">
        <w:tc>
          <w:tcPr>
            <w:tcW w:w="3555" w:type="dxa"/>
          </w:tcPr>
          <w:p w:rsidR="00A1644B" w:rsidRPr="00BD7E66" w:rsidRDefault="00A1644B">
            <w:pPr>
              <w:rPr>
                <w:rFonts w:eastAsiaTheme="minorEastAsia"/>
                <w:color w:val="000000"/>
                <w:kern w:val="0"/>
                <w:szCs w:val="21"/>
              </w:rPr>
            </w:pPr>
            <w:r w:rsidRPr="00BD7E66">
              <w:rPr>
                <w:rFonts w:eastAsiaTheme="minorEastAsia"/>
                <w:szCs w:val="21"/>
              </w:rPr>
              <w:t>基金合同生效日</w:t>
            </w:r>
          </w:p>
        </w:tc>
        <w:tc>
          <w:tcPr>
            <w:tcW w:w="5217" w:type="dxa"/>
            <w:gridSpan w:val="2"/>
            <w:vAlign w:val="bottom"/>
          </w:tcPr>
          <w:p w:rsidR="00A1644B" w:rsidRPr="00BD7E66" w:rsidRDefault="00A1644B" w:rsidP="009028CD">
            <w:pPr>
              <w:jc w:val="right"/>
              <w:rPr>
                <w:rFonts w:eastAsiaTheme="minorEastAsia"/>
                <w:szCs w:val="21"/>
              </w:rPr>
            </w:pPr>
            <w:r w:rsidRPr="00BD7E66">
              <w:rPr>
                <w:rFonts w:eastAsiaTheme="minorEastAsia"/>
                <w:szCs w:val="21"/>
              </w:rPr>
              <w:t>2017</w:t>
            </w:r>
            <w:r w:rsidRPr="00BD7E66">
              <w:rPr>
                <w:rFonts w:eastAsiaTheme="minorEastAsia"/>
                <w:szCs w:val="21"/>
              </w:rPr>
              <w:t>年</w:t>
            </w:r>
            <w:r w:rsidRPr="00BD7E66">
              <w:rPr>
                <w:rFonts w:eastAsiaTheme="minorEastAsia"/>
                <w:szCs w:val="21"/>
              </w:rPr>
              <w:t>12</w:t>
            </w:r>
            <w:r w:rsidRPr="00BD7E66">
              <w:rPr>
                <w:rFonts w:eastAsiaTheme="minorEastAsia"/>
                <w:szCs w:val="21"/>
              </w:rPr>
              <w:t>月</w:t>
            </w:r>
            <w:r w:rsidRPr="00BD7E66">
              <w:rPr>
                <w:rFonts w:eastAsiaTheme="minorEastAsia"/>
                <w:szCs w:val="21"/>
              </w:rPr>
              <w:t>4</w:t>
            </w:r>
            <w:r w:rsidRPr="00BD7E66">
              <w:rPr>
                <w:rFonts w:eastAsiaTheme="minorEastAsia"/>
                <w:szCs w:val="21"/>
              </w:rPr>
              <w:t>日</w:t>
            </w:r>
          </w:p>
        </w:tc>
      </w:tr>
      <w:tr w:rsidR="00A1644B" w:rsidRPr="00BD7E66" w:rsidTr="0022561B">
        <w:tc>
          <w:tcPr>
            <w:tcW w:w="3555" w:type="dxa"/>
          </w:tcPr>
          <w:p w:rsidR="00A1644B" w:rsidRPr="00BD7E66" w:rsidRDefault="00A1644B">
            <w:pPr>
              <w:rPr>
                <w:rFonts w:eastAsiaTheme="minorEastAsia"/>
                <w:color w:val="000000"/>
                <w:kern w:val="0"/>
                <w:szCs w:val="21"/>
              </w:rPr>
            </w:pPr>
            <w:r w:rsidRPr="00BD7E66">
              <w:rPr>
                <w:rFonts w:eastAsiaTheme="minorEastAsia"/>
                <w:szCs w:val="21"/>
              </w:rPr>
              <w:t>基金管理人</w:t>
            </w:r>
          </w:p>
        </w:tc>
        <w:tc>
          <w:tcPr>
            <w:tcW w:w="5217" w:type="dxa"/>
            <w:gridSpan w:val="2"/>
            <w:vAlign w:val="bottom"/>
          </w:tcPr>
          <w:p w:rsidR="00A1644B" w:rsidRPr="00BD7E66" w:rsidRDefault="00A1644B" w:rsidP="009028CD">
            <w:pPr>
              <w:jc w:val="right"/>
              <w:rPr>
                <w:rFonts w:eastAsiaTheme="minorEastAsia"/>
                <w:szCs w:val="21"/>
              </w:rPr>
            </w:pPr>
            <w:r w:rsidRPr="00BD7E66">
              <w:rPr>
                <w:rFonts w:eastAsiaTheme="minorEastAsia"/>
                <w:szCs w:val="21"/>
              </w:rPr>
              <w:t>上投摩根基金管理有限公司</w:t>
            </w:r>
          </w:p>
        </w:tc>
      </w:tr>
      <w:tr w:rsidR="00A1644B" w:rsidRPr="00BD7E66" w:rsidTr="0022561B">
        <w:tc>
          <w:tcPr>
            <w:tcW w:w="3555" w:type="dxa"/>
          </w:tcPr>
          <w:p w:rsidR="00A1644B" w:rsidRPr="00BD7E66" w:rsidRDefault="00A1644B">
            <w:pPr>
              <w:rPr>
                <w:rFonts w:eastAsiaTheme="minorEastAsia"/>
                <w:color w:val="000000"/>
                <w:kern w:val="0"/>
                <w:szCs w:val="21"/>
              </w:rPr>
            </w:pPr>
            <w:r w:rsidRPr="00BD7E66">
              <w:rPr>
                <w:rFonts w:eastAsiaTheme="minorEastAsia"/>
                <w:szCs w:val="21"/>
              </w:rPr>
              <w:t>基金托管人</w:t>
            </w:r>
          </w:p>
        </w:tc>
        <w:tc>
          <w:tcPr>
            <w:tcW w:w="5217" w:type="dxa"/>
            <w:gridSpan w:val="2"/>
            <w:vAlign w:val="bottom"/>
          </w:tcPr>
          <w:p w:rsidR="00A1644B" w:rsidRPr="00BD7E66" w:rsidRDefault="00A1644B" w:rsidP="009028CD">
            <w:pPr>
              <w:jc w:val="right"/>
              <w:rPr>
                <w:rFonts w:eastAsiaTheme="minorEastAsia"/>
                <w:szCs w:val="21"/>
              </w:rPr>
            </w:pPr>
            <w:r w:rsidRPr="00BD7E66">
              <w:rPr>
                <w:rFonts w:eastAsiaTheme="minorEastAsia"/>
                <w:szCs w:val="21"/>
              </w:rPr>
              <w:t>中国银行股份有限公司</w:t>
            </w:r>
          </w:p>
        </w:tc>
      </w:tr>
      <w:tr w:rsidR="00A1644B" w:rsidRPr="00BD7E66" w:rsidTr="0022561B">
        <w:tc>
          <w:tcPr>
            <w:tcW w:w="3555" w:type="dxa"/>
          </w:tcPr>
          <w:p w:rsidR="00A1644B" w:rsidRPr="00BD7E66" w:rsidRDefault="00A1644B">
            <w:pPr>
              <w:rPr>
                <w:rFonts w:eastAsiaTheme="minorEastAsia"/>
                <w:color w:val="000000"/>
                <w:kern w:val="0"/>
                <w:szCs w:val="21"/>
              </w:rPr>
            </w:pPr>
            <w:r w:rsidRPr="00BD7E66">
              <w:rPr>
                <w:rFonts w:eastAsiaTheme="minorEastAsia"/>
                <w:szCs w:val="21"/>
              </w:rPr>
              <w:t>报告期末基金份额总额</w:t>
            </w:r>
          </w:p>
        </w:tc>
        <w:tc>
          <w:tcPr>
            <w:tcW w:w="5217" w:type="dxa"/>
            <w:gridSpan w:val="2"/>
            <w:vAlign w:val="bottom"/>
          </w:tcPr>
          <w:p w:rsidR="00A1644B" w:rsidRPr="00BD7E66" w:rsidRDefault="00A1644B" w:rsidP="009028CD">
            <w:pPr>
              <w:jc w:val="right"/>
              <w:rPr>
                <w:rFonts w:eastAsiaTheme="minorEastAsia"/>
                <w:szCs w:val="21"/>
              </w:rPr>
            </w:pPr>
            <w:r w:rsidRPr="00BD7E66">
              <w:rPr>
                <w:rFonts w:eastAsiaTheme="minorEastAsia"/>
                <w:szCs w:val="21"/>
              </w:rPr>
              <w:t>276,697,798.04</w:t>
            </w:r>
            <w:r w:rsidRPr="00BD7E66">
              <w:rPr>
                <w:rFonts w:eastAsiaTheme="minorEastAsia"/>
                <w:szCs w:val="21"/>
              </w:rPr>
              <w:t>份</w:t>
            </w:r>
          </w:p>
        </w:tc>
      </w:tr>
      <w:tr w:rsidR="00A1644B" w:rsidRPr="00BD7E66" w:rsidTr="0022561B">
        <w:tc>
          <w:tcPr>
            <w:tcW w:w="3555" w:type="dxa"/>
          </w:tcPr>
          <w:p w:rsidR="00A1644B" w:rsidRPr="00BD7E66" w:rsidRDefault="00A1644B">
            <w:pPr>
              <w:rPr>
                <w:rFonts w:eastAsiaTheme="minorEastAsia"/>
                <w:color w:val="000000"/>
                <w:kern w:val="0"/>
                <w:szCs w:val="21"/>
              </w:rPr>
            </w:pPr>
            <w:r w:rsidRPr="00BD7E66">
              <w:rPr>
                <w:rFonts w:eastAsiaTheme="minorEastAsia"/>
                <w:szCs w:val="21"/>
              </w:rPr>
              <w:t>基金合同存续期</w:t>
            </w:r>
          </w:p>
        </w:tc>
        <w:tc>
          <w:tcPr>
            <w:tcW w:w="5217" w:type="dxa"/>
            <w:gridSpan w:val="2"/>
            <w:vAlign w:val="bottom"/>
          </w:tcPr>
          <w:p w:rsidR="00A1644B" w:rsidRPr="00BD7E66" w:rsidRDefault="00A1644B" w:rsidP="009028CD">
            <w:pPr>
              <w:jc w:val="right"/>
              <w:rPr>
                <w:rFonts w:eastAsiaTheme="minorEastAsia"/>
                <w:szCs w:val="21"/>
              </w:rPr>
            </w:pPr>
            <w:r w:rsidRPr="00BD7E66">
              <w:rPr>
                <w:rFonts w:eastAsiaTheme="minorEastAsia"/>
                <w:szCs w:val="21"/>
              </w:rPr>
              <w:t>不定期</w:t>
            </w:r>
            <w:r w:rsidRPr="00BD7E66">
              <w:rPr>
                <w:rFonts w:eastAsiaTheme="minorEastAsia"/>
                <w:szCs w:val="21"/>
              </w:rPr>
              <w:t xml:space="preserve"> </w:t>
            </w:r>
          </w:p>
        </w:tc>
      </w:tr>
      <w:tr w:rsidR="003F719E" w:rsidRPr="00BD7E66" w:rsidTr="003F719E">
        <w:trPr>
          <w:trHeight w:val="369"/>
        </w:trPr>
        <w:tc>
          <w:tcPr>
            <w:tcW w:w="3555" w:type="dxa"/>
            <w:vAlign w:val="center"/>
          </w:tcPr>
          <w:p w:rsidR="003F719E" w:rsidRPr="00BD7E66" w:rsidRDefault="003F719E" w:rsidP="00CF1817">
            <w:pPr>
              <w:rPr>
                <w:rFonts w:eastAsiaTheme="minorEastAsia"/>
                <w:szCs w:val="21"/>
              </w:rPr>
            </w:pPr>
            <w:r w:rsidRPr="00BD7E66">
              <w:rPr>
                <w:rFonts w:eastAsiaTheme="minorEastAsia"/>
                <w:szCs w:val="21"/>
              </w:rPr>
              <w:t>下属分级基金的基金简称</w:t>
            </w:r>
          </w:p>
        </w:tc>
        <w:tc>
          <w:tcPr>
            <w:tcW w:w="2682" w:type="dxa"/>
            <w:vAlign w:val="center"/>
          </w:tcPr>
          <w:p w:rsidR="003F719E" w:rsidRPr="00BD7E66" w:rsidRDefault="003F719E" w:rsidP="009028CD">
            <w:pPr>
              <w:jc w:val="right"/>
              <w:rPr>
                <w:rFonts w:eastAsiaTheme="minorEastAsia"/>
                <w:szCs w:val="21"/>
              </w:rPr>
            </w:pPr>
            <w:r w:rsidRPr="00BD7E66">
              <w:rPr>
                <w:rFonts w:eastAsiaTheme="minorEastAsia"/>
                <w:szCs w:val="21"/>
              </w:rPr>
              <w:t>上投摩根标普港股通低波红利指数</w:t>
            </w:r>
            <w:r w:rsidRPr="00BD7E66">
              <w:rPr>
                <w:rFonts w:eastAsiaTheme="minorEastAsia"/>
                <w:szCs w:val="21"/>
              </w:rPr>
              <w:t>A</w:t>
            </w:r>
          </w:p>
        </w:tc>
        <w:tc>
          <w:tcPr>
            <w:tcW w:w="2535" w:type="dxa"/>
            <w:vAlign w:val="center"/>
          </w:tcPr>
          <w:p w:rsidR="003F719E" w:rsidRPr="00BD7E66" w:rsidRDefault="003F719E" w:rsidP="009028CD">
            <w:pPr>
              <w:jc w:val="right"/>
              <w:rPr>
                <w:rFonts w:eastAsiaTheme="minorEastAsia"/>
                <w:szCs w:val="21"/>
              </w:rPr>
            </w:pPr>
            <w:r w:rsidRPr="00BD7E66">
              <w:rPr>
                <w:rFonts w:eastAsiaTheme="minorEastAsia"/>
                <w:szCs w:val="21"/>
              </w:rPr>
              <w:t>上投摩根标普港股通低波红利指数</w:t>
            </w:r>
            <w:r w:rsidRPr="00BD7E66">
              <w:rPr>
                <w:rFonts w:eastAsiaTheme="minorEastAsia"/>
                <w:szCs w:val="21"/>
              </w:rPr>
              <w:t>C</w:t>
            </w:r>
          </w:p>
        </w:tc>
      </w:tr>
      <w:tr w:rsidR="003F719E" w:rsidRPr="00BD7E66" w:rsidTr="003F719E">
        <w:trPr>
          <w:trHeight w:val="369"/>
        </w:trPr>
        <w:tc>
          <w:tcPr>
            <w:tcW w:w="3555" w:type="dxa"/>
            <w:vAlign w:val="center"/>
          </w:tcPr>
          <w:p w:rsidR="003F719E" w:rsidRPr="00BD7E66" w:rsidRDefault="003F719E" w:rsidP="00CF1817">
            <w:pPr>
              <w:rPr>
                <w:rFonts w:eastAsiaTheme="minorEastAsia"/>
                <w:szCs w:val="21"/>
              </w:rPr>
            </w:pPr>
            <w:r w:rsidRPr="00BD7E66">
              <w:rPr>
                <w:rFonts w:eastAsiaTheme="minorEastAsia"/>
                <w:szCs w:val="21"/>
              </w:rPr>
              <w:t>下属分级基金的交易代码</w:t>
            </w:r>
          </w:p>
        </w:tc>
        <w:tc>
          <w:tcPr>
            <w:tcW w:w="2682" w:type="dxa"/>
            <w:vAlign w:val="center"/>
          </w:tcPr>
          <w:p w:rsidR="003F719E" w:rsidRPr="00BD7E66" w:rsidRDefault="003F719E" w:rsidP="009028CD">
            <w:pPr>
              <w:jc w:val="right"/>
              <w:rPr>
                <w:rFonts w:eastAsiaTheme="minorEastAsia"/>
                <w:szCs w:val="21"/>
              </w:rPr>
            </w:pPr>
            <w:r w:rsidRPr="00BD7E66">
              <w:rPr>
                <w:rFonts w:eastAsiaTheme="minorEastAsia"/>
                <w:szCs w:val="21"/>
              </w:rPr>
              <w:t>005051</w:t>
            </w:r>
          </w:p>
        </w:tc>
        <w:tc>
          <w:tcPr>
            <w:tcW w:w="2535" w:type="dxa"/>
            <w:vAlign w:val="center"/>
          </w:tcPr>
          <w:p w:rsidR="003F719E" w:rsidRPr="00BD7E66" w:rsidRDefault="003F719E" w:rsidP="009028CD">
            <w:pPr>
              <w:jc w:val="right"/>
              <w:rPr>
                <w:rFonts w:eastAsiaTheme="minorEastAsia"/>
                <w:szCs w:val="21"/>
              </w:rPr>
            </w:pPr>
            <w:r w:rsidRPr="00BD7E66">
              <w:rPr>
                <w:rFonts w:eastAsiaTheme="minorEastAsia"/>
                <w:szCs w:val="21"/>
              </w:rPr>
              <w:t>005052</w:t>
            </w:r>
          </w:p>
        </w:tc>
      </w:tr>
      <w:tr w:rsidR="003F719E" w:rsidRPr="00BD7E66" w:rsidTr="003F719E">
        <w:trPr>
          <w:trHeight w:val="369"/>
        </w:trPr>
        <w:tc>
          <w:tcPr>
            <w:tcW w:w="3555" w:type="dxa"/>
            <w:vAlign w:val="center"/>
          </w:tcPr>
          <w:p w:rsidR="003F719E" w:rsidRPr="00BD7E66" w:rsidRDefault="003F719E" w:rsidP="00CF1817">
            <w:pPr>
              <w:rPr>
                <w:rFonts w:eastAsiaTheme="minorEastAsia"/>
                <w:szCs w:val="21"/>
              </w:rPr>
            </w:pPr>
            <w:r w:rsidRPr="00BD7E66">
              <w:rPr>
                <w:rFonts w:eastAsiaTheme="minorEastAsia"/>
                <w:szCs w:val="21"/>
              </w:rPr>
              <w:t>报告期末下属分级基金的份额总额</w:t>
            </w:r>
          </w:p>
        </w:tc>
        <w:tc>
          <w:tcPr>
            <w:tcW w:w="2682" w:type="dxa"/>
            <w:vAlign w:val="center"/>
          </w:tcPr>
          <w:p w:rsidR="003F719E" w:rsidRPr="00BD7E66" w:rsidRDefault="003F719E" w:rsidP="009028CD">
            <w:pPr>
              <w:jc w:val="right"/>
              <w:rPr>
                <w:rFonts w:eastAsiaTheme="minorEastAsia"/>
                <w:szCs w:val="21"/>
              </w:rPr>
            </w:pPr>
            <w:r w:rsidRPr="00BD7E66">
              <w:rPr>
                <w:rFonts w:eastAsiaTheme="minorEastAsia"/>
                <w:szCs w:val="21"/>
              </w:rPr>
              <w:t>214,469,161.51</w:t>
            </w:r>
            <w:r w:rsidRPr="00BD7E66">
              <w:rPr>
                <w:rFonts w:eastAsiaTheme="minorEastAsia"/>
                <w:szCs w:val="21"/>
              </w:rPr>
              <w:t>份</w:t>
            </w:r>
          </w:p>
        </w:tc>
        <w:tc>
          <w:tcPr>
            <w:tcW w:w="2535" w:type="dxa"/>
            <w:vAlign w:val="center"/>
          </w:tcPr>
          <w:p w:rsidR="003F719E" w:rsidRPr="00BD7E66" w:rsidRDefault="003F719E" w:rsidP="009028CD">
            <w:pPr>
              <w:jc w:val="right"/>
              <w:rPr>
                <w:rFonts w:eastAsiaTheme="minorEastAsia"/>
                <w:szCs w:val="21"/>
              </w:rPr>
            </w:pPr>
            <w:r w:rsidRPr="00BD7E66">
              <w:rPr>
                <w:rFonts w:eastAsiaTheme="minorEastAsia"/>
                <w:szCs w:val="21"/>
              </w:rPr>
              <w:t>62,228,636.53</w:t>
            </w:r>
            <w:r w:rsidRPr="00BD7E66">
              <w:rPr>
                <w:rFonts w:eastAsiaTheme="minorEastAsia"/>
                <w:szCs w:val="21"/>
              </w:rPr>
              <w:t>份</w:t>
            </w:r>
          </w:p>
        </w:tc>
      </w:tr>
    </w:tbl>
    <w:p w:rsidR="001548F9" w:rsidRPr="00BD7E66" w:rsidRDefault="001548F9" w:rsidP="00AB2DBD">
      <w:pPr>
        <w:pStyle w:val="20"/>
        <w:spacing w:beforeLines="100" w:before="312" w:after="0"/>
        <w:jc w:val="left"/>
        <w:rPr>
          <w:rFonts w:ascii="Times New Roman" w:eastAsiaTheme="minorEastAsia" w:hAnsi="Times New Roman"/>
          <w:color w:val="000000"/>
          <w:sz w:val="21"/>
          <w:szCs w:val="21"/>
        </w:rPr>
      </w:pPr>
      <w:bookmarkStart w:id="7" w:name="_Toc80121188"/>
      <w:r w:rsidRPr="00BD7E66">
        <w:rPr>
          <w:rFonts w:ascii="Times New Roman" w:eastAsiaTheme="minorEastAsia" w:hAnsi="Times New Roman"/>
          <w:kern w:val="0"/>
          <w:sz w:val="21"/>
          <w:szCs w:val="21"/>
        </w:rPr>
        <w:t xml:space="preserve">2.2 </w:t>
      </w:r>
      <w:r w:rsidRPr="00BD7E66">
        <w:rPr>
          <w:rFonts w:ascii="Times New Roman" w:eastAsiaTheme="minorEastAsia" w:hAnsi="Times New Roman"/>
          <w:color w:val="000000"/>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1548F9" w:rsidRPr="00C66DE1" w:rsidTr="0022561B">
        <w:tc>
          <w:tcPr>
            <w:tcW w:w="2127" w:type="dxa"/>
            <w:vAlign w:val="center"/>
          </w:tcPr>
          <w:p w:rsidR="001548F9" w:rsidRPr="00C66DE1" w:rsidRDefault="001548F9">
            <w:pPr>
              <w:rPr>
                <w:rFonts w:asciiTheme="minorEastAsia" w:eastAsiaTheme="minorEastAsia" w:hAnsiTheme="minorEastAsia"/>
                <w:szCs w:val="21"/>
              </w:rPr>
            </w:pPr>
            <w:r w:rsidRPr="00C66DE1">
              <w:rPr>
                <w:rFonts w:asciiTheme="minorEastAsia" w:eastAsiaTheme="minorEastAsia" w:hAnsiTheme="minorEastAsia"/>
                <w:szCs w:val="21"/>
              </w:rPr>
              <w:t>投资目标</w:t>
            </w:r>
          </w:p>
        </w:tc>
        <w:tc>
          <w:tcPr>
            <w:tcW w:w="6873" w:type="dxa"/>
            <w:vAlign w:val="bottom"/>
          </w:tcPr>
          <w:p w:rsidR="001548F9" w:rsidRPr="00C66DE1" w:rsidRDefault="001548F9">
            <w:pPr>
              <w:rPr>
                <w:rFonts w:asciiTheme="minorEastAsia" w:eastAsiaTheme="minorEastAsia" w:hAnsiTheme="minorEastAsia"/>
                <w:szCs w:val="21"/>
              </w:rPr>
            </w:pPr>
            <w:r w:rsidRPr="00C66DE1">
              <w:rPr>
                <w:rFonts w:asciiTheme="minorEastAsia" w:eastAsiaTheme="minorEastAsia" w:hAnsiTheme="minorEastAsia"/>
                <w:szCs w:val="21"/>
              </w:rPr>
              <w:t xml:space="preserve">本基金进行被动式指数化投资，通过严格的投资纪律约束和数量化风险管理手段，力争控制本基金的净值增长率与业绩比较基准之间的日均跟踪偏离度不超过0.35%，年跟踪误差控制在4%以内，以实现对标的指数有效跟踪。 </w:t>
            </w:r>
          </w:p>
        </w:tc>
      </w:tr>
      <w:tr w:rsidR="001548F9" w:rsidRPr="00C66DE1" w:rsidTr="0022561B">
        <w:tc>
          <w:tcPr>
            <w:tcW w:w="2127" w:type="dxa"/>
            <w:vAlign w:val="center"/>
          </w:tcPr>
          <w:p w:rsidR="001548F9" w:rsidRPr="00C66DE1" w:rsidRDefault="001548F9">
            <w:pPr>
              <w:rPr>
                <w:rFonts w:asciiTheme="minorEastAsia" w:eastAsiaTheme="minorEastAsia" w:hAnsiTheme="minorEastAsia"/>
                <w:szCs w:val="21"/>
              </w:rPr>
            </w:pPr>
            <w:r w:rsidRPr="00C66DE1">
              <w:rPr>
                <w:rFonts w:asciiTheme="minorEastAsia" w:eastAsiaTheme="minorEastAsia" w:hAnsiTheme="minorEastAsia"/>
                <w:szCs w:val="21"/>
              </w:rPr>
              <w:t>投资策略</w:t>
            </w:r>
          </w:p>
        </w:tc>
        <w:tc>
          <w:tcPr>
            <w:tcW w:w="6873" w:type="dxa"/>
            <w:vAlign w:val="bottom"/>
          </w:tcPr>
          <w:p w:rsidR="00AB1EF7" w:rsidRDefault="00EE25A3">
            <w:pPr>
              <w:rPr>
                <w:rFonts w:asciiTheme="minorEastAsia" w:eastAsiaTheme="minorEastAsia" w:hAnsiTheme="minorEastAsia"/>
                <w:szCs w:val="21"/>
              </w:rPr>
            </w:pPr>
            <w:r>
              <w:rPr>
                <w:rFonts w:asciiTheme="minorEastAsia" w:eastAsiaTheme="minorEastAsia" w:hAnsiTheme="minorEastAsia"/>
                <w:szCs w:val="21"/>
              </w:rPr>
              <w:t>本基金通过完全复制策略进行被动式指数化投资，根据标普港股通低波红利指数成份股的基准权重构建股票资产组合，对于因法规限制、流动性限制而无法交易的成份股，将采用与被限制股预期收益率相近的股票或股票组合进行相应的替代。在买入过程中，本基金采取相应的交易策略降低建仓成本，力求跟踪误差最小化。在投资运作过程中，本基金以标的指数权重为标准配置个股，并根据成份股构成及其权重的变动进行动态调整。</w:t>
            </w:r>
          </w:p>
          <w:p w:rsidR="00AB1EF7" w:rsidRDefault="00EE25A3">
            <w:pPr>
              <w:rPr>
                <w:rFonts w:asciiTheme="minorEastAsia" w:eastAsiaTheme="minorEastAsia" w:hAnsiTheme="minorEastAsia"/>
                <w:szCs w:val="21"/>
              </w:rPr>
            </w:pPr>
            <w:r>
              <w:rPr>
                <w:rFonts w:asciiTheme="minorEastAsia" w:eastAsiaTheme="minorEastAsia" w:hAnsiTheme="minorEastAsia"/>
                <w:szCs w:val="21"/>
              </w:rPr>
              <w:t>1、资产配置策略</w:t>
            </w:r>
          </w:p>
          <w:p w:rsidR="00AB1EF7" w:rsidRDefault="00EE25A3">
            <w:pPr>
              <w:rPr>
                <w:rFonts w:asciiTheme="minorEastAsia" w:eastAsiaTheme="minorEastAsia" w:hAnsiTheme="minorEastAsia"/>
                <w:szCs w:val="21"/>
              </w:rPr>
            </w:pPr>
            <w:r>
              <w:rPr>
                <w:rFonts w:asciiTheme="minorEastAsia" w:eastAsiaTheme="minorEastAsia" w:hAnsiTheme="minorEastAsia"/>
                <w:szCs w:val="21"/>
              </w:rPr>
              <w:t>为了实现追踪误差最小化，本基金投资于股票的资产占基金资产的比例不低于90%，将不低于90%的非现金基金资产投资于标普港股通低波红利指数的成份股及其备选成份股。</w:t>
            </w:r>
          </w:p>
          <w:p w:rsidR="00AB1EF7" w:rsidRDefault="00EE25A3">
            <w:pPr>
              <w:rPr>
                <w:rFonts w:asciiTheme="minorEastAsia" w:eastAsiaTheme="minorEastAsia" w:hAnsiTheme="minorEastAsia"/>
                <w:szCs w:val="21"/>
              </w:rPr>
            </w:pPr>
            <w:r>
              <w:rPr>
                <w:rFonts w:asciiTheme="minorEastAsia" w:eastAsiaTheme="minorEastAsia" w:hAnsiTheme="minorEastAsia"/>
                <w:szCs w:val="21"/>
              </w:rPr>
              <w:t>2、股票投资策略</w:t>
            </w:r>
          </w:p>
          <w:p w:rsidR="00AB1EF7" w:rsidRDefault="00EE25A3">
            <w:pPr>
              <w:rPr>
                <w:rFonts w:asciiTheme="minorEastAsia" w:eastAsiaTheme="minorEastAsia" w:hAnsiTheme="minorEastAsia"/>
                <w:szCs w:val="21"/>
              </w:rPr>
            </w:pPr>
            <w:r>
              <w:rPr>
                <w:rFonts w:asciiTheme="minorEastAsia" w:eastAsiaTheme="minorEastAsia" w:hAnsiTheme="minorEastAsia"/>
                <w:szCs w:val="21"/>
              </w:rPr>
              <w:t>（1）投资组合构建</w:t>
            </w:r>
          </w:p>
          <w:p w:rsidR="00AB1EF7" w:rsidRDefault="00EE25A3">
            <w:pPr>
              <w:rPr>
                <w:rFonts w:asciiTheme="minorEastAsia" w:eastAsiaTheme="minorEastAsia" w:hAnsiTheme="minorEastAsia"/>
                <w:szCs w:val="21"/>
              </w:rPr>
            </w:pPr>
            <w:r>
              <w:rPr>
                <w:rFonts w:asciiTheme="minorEastAsia" w:eastAsiaTheme="minorEastAsia" w:hAnsiTheme="minorEastAsia"/>
                <w:szCs w:val="21"/>
              </w:rPr>
              <w:t>本基金通过完全复制策略进行被动式指数化投资，根据标普港股通低波红利指数成份股的基准权重构建股票资产组合，对于因法规限制、流动性限制而无法交易的成份股，将采用与被限制股预期收益率相近的股票或股票组合进行相应的替代。在初始建仓期或者为申购资金建仓时，本基金按照标普港股通低波红利指数各成份股所占权重逐步买入。在买入过程中，本基金采取相应的交易策略降低建仓成本，力求跟踪误差最小化。在投资运作过程中，本基金以标的指数权重为标准配置个股，并根据成份股构成及</w:t>
            </w:r>
            <w:r>
              <w:rPr>
                <w:rFonts w:asciiTheme="minorEastAsia" w:eastAsiaTheme="minorEastAsia" w:hAnsiTheme="minorEastAsia"/>
                <w:szCs w:val="21"/>
              </w:rPr>
              <w:lastRenderedPageBreak/>
              <w:t>其权重的变动进行动态调整。</w:t>
            </w:r>
          </w:p>
          <w:p w:rsidR="00AB1EF7" w:rsidRDefault="00EE25A3">
            <w:pPr>
              <w:rPr>
                <w:rFonts w:asciiTheme="minorEastAsia" w:eastAsiaTheme="minorEastAsia" w:hAnsiTheme="minorEastAsia"/>
                <w:szCs w:val="21"/>
              </w:rPr>
            </w:pPr>
            <w:r>
              <w:rPr>
                <w:rFonts w:asciiTheme="minorEastAsia" w:eastAsiaTheme="minorEastAsia" w:hAnsiTheme="minorEastAsia"/>
                <w:szCs w:val="21"/>
              </w:rPr>
              <w:t>（2）投资组合调整</w:t>
            </w:r>
          </w:p>
          <w:p w:rsidR="00AB1EF7" w:rsidRDefault="00EE25A3">
            <w:pPr>
              <w:rPr>
                <w:rFonts w:asciiTheme="minorEastAsia" w:eastAsiaTheme="minorEastAsia" w:hAnsiTheme="minorEastAsia"/>
                <w:szCs w:val="21"/>
              </w:rPr>
            </w:pPr>
            <w:r>
              <w:rPr>
                <w:rFonts w:asciiTheme="minorEastAsia" w:eastAsiaTheme="minorEastAsia" w:hAnsiTheme="minorEastAsia"/>
                <w:szCs w:val="21"/>
              </w:rPr>
              <w:t>1）定期调整</w:t>
            </w:r>
          </w:p>
          <w:p w:rsidR="00AB1EF7" w:rsidRDefault="00EE25A3">
            <w:pPr>
              <w:rPr>
                <w:rFonts w:asciiTheme="minorEastAsia" w:eastAsiaTheme="minorEastAsia" w:hAnsiTheme="minorEastAsia"/>
                <w:szCs w:val="21"/>
              </w:rPr>
            </w:pPr>
            <w:r>
              <w:rPr>
                <w:rFonts w:asciiTheme="minorEastAsia" w:eastAsiaTheme="minorEastAsia" w:hAnsiTheme="minorEastAsia"/>
                <w:szCs w:val="21"/>
              </w:rPr>
              <w:t>本基金所构建的投资组合将定期根据所跟踪标的指数成份股的调整进行相应的跟踪调整。标普港股通低波红利指数的样本股每半年调整一次，指数调整方案公布后，本基金将及时对现有组合的构成进行相应的调整，若成分股的集中调整短期内会对跟踪误差产生较大影响，将采用逐步调整的方式。</w:t>
            </w:r>
          </w:p>
          <w:p w:rsidR="00AB1EF7" w:rsidRDefault="00EE25A3">
            <w:pPr>
              <w:rPr>
                <w:rFonts w:asciiTheme="minorEastAsia" w:eastAsiaTheme="minorEastAsia" w:hAnsiTheme="minorEastAsia"/>
                <w:szCs w:val="21"/>
              </w:rPr>
            </w:pPr>
            <w:r>
              <w:rPr>
                <w:rFonts w:asciiTheme="minorEastAsia" w:eastAsiaTheme="minorEastAsia" w:hAnsiTheme="minorEastAsia"/>
                <w:szCs w:val="21"/>
              </w:rPr>
              <w:t>2）不定期调整</w:t>
            </w:r>
          </w:p>
          <w:p w:rsidR="00AB1EF7" w:rsidRDefault="00EE25A3">
            <w:pPr>
              <w:rPr>
                <w:rFonts w:asciiTheme="minorEastAsia" w:eastAsiaTheme="minorEastAsia" w:hAnsiTheme="minorEastAsia"/>
                <w:szCs w:val="21"/>
              </w:rPr>
            </w:pPr>
            <w:r>
              <w:rPr>
                <w:rFonts w:asciiTheme="minorEastAsia" w:eastAsiaTheme="minorEastAsia" w:hAnsiTheme="minorEastAsia"/>
                <w:szCs w:val="21"/>
              </w:rPr>
              <w:t>①根据指数编制规则，当标的指数成份股因增发、送配等股权变动而需进行成份股权重调整时，本基金将根据标的指数权重比例的变化，进行相应调整。</w:t>
            </w:r>
          </w:p>
          <w:p w:rsidR="00AB1EF7" w:rsidRDefault="00EE25A3">
            <w:pPr>
              <w:rPr>
                <w:rFonts w:asciiTheme="minorEastAsia" w:eastAsiaTheme="minorEastAsia" w:hAnsiTheme="minorEastAsia"/>
                <w:szCs w:val="21"/>
              </w:rPr>
            </w:pPr>
            <w:r>
              <w:rPr>
                <w:rFonts w:asciiTheme="minorEastAsia" w:eastAsiaTheme="minorEastAsia" w:hAnsiTheme="minorEastAsia"/>
                <w:szCs w:val="21"/>
              </w:rPr>
              <w:t>②当标的指数成份股因停牌、流动性不足等因素导致基金无法按照指数权重进行配置，基金管理人将综合考虑跟踪误差和投资者利益，选择相关股票进行适当的替代。</w:t>
            </w:r>
          </w:p>
          <w:p w:rsidR="00AB1EF7" w:rsidRDefault="00EE25A3">
            <w:pPr>
              <w:rPr>
                <w:rFonts w:asciiTheme="minorEastAsia" w:eastAsiaTheme="minorEastAsia" w:hAnsiTheme="minorEastAsia"/>
                <w:szCs w:val="21"/>
              </w:rPr>
            </w:pPr>
            <w:r>
              <w:rPr>
                <w:rFonts w:asciiTheme="minorEastAsia" w:eastAsiaTheme="minorEastAsia" w:hAnsiTheme="minorEastAsia"/>
                <w:szCs w:val="21"/>
              </w:rPr>
              <w:t>③本基金将根据申购和赎回情况对股票投资组合进行调整，保证基金正常运行，从而有效跟踪标的指数。</w:t>
            </w:r>
          </w:p>
          <w:p w:rsidR="00AB1EF7" w:rsidRDefault="00EE25A3">
            <w:pPr>
              <w:rPr>
                <w:rFonts w:asciiTheme="minorEastAsia" w:eastAsiaTheme="minorEastAsia" w:hAnsiTheme="minorEastAsia"/>
                <w:szCs w:val="21"/>
              </w:rPr>
            </w:pPr>
            <w:r>
              <w:rPr>
                <w:rFonts w:asciiTheme="minorEastAsia" w:eastAsiaTheme="minorEastAsia" w:hAnsiTheme="minorEastAsia"/>
                <w:szCs w:val="21"/>
              </w:rPr>
              <w:t>3)股票替代</w:t>
            </w:r>
          </w:p>
          <w:p w:rsidR="00AB1EF7" w:rsidRDefault="00EE25A3">
            <w:pPr>
              <w:rPr>
                <w:rFonts w:asciiTheme="minorEastAsia" w:eastAsiaTheme="minorEastAsia" w:hAnsiTheme="minorEastAsia"/>
                <w:szCs w:val="21"/>
              </w:rPr>
            </w:pPr>
            <w:r>
              <w:rPr>
                <w:rFonts w:asciiTheme="minorEastAsia" w:eastAsiaTheme="minorEastAsia" w:hAnsiTheme="minorEastAsia"/>
                <w:szCs w:val="21"/>
              </w:rPr>
              <w:t>通常情况下，本基金根据标的指数成份股票在指数中的权重确定成份股票的买卖数量。但在如标的指数成份股流动性严重不足或停牌、标的指数成份股因法律法规的相关规定而为本基金限制投资的股票等特殊情况下，本基金可以选择其他股票或股票组合对标的指数中的成份股进行替换。</w:t>
            </w:r>
          </w:p>
          <w:p w:rsidR="00AB1EF7" w:rsidRDefault="00EE25A3">
            <w:pPr>
              <w:rPr>
                <w:rFonts w:asciiTheme="minorEastAsia" w:eastAsiaTheme="minorEastAsia" w:hAnsiTheme="minorEastAsia"/>
                <w:szCs w:val="21"/>
              </w:rPr>
            </w:pPr>
            <w:r>
              <w:rPr>
                <w:rFonts w:asciiTheme="minorEastAsia" w:eastAsiaTheme="minorEastAsia" w:hAnsiTheme="minorEastAsia"/>
                <w:szCs w:val="21"/>
              </w:rPr>
              <w:t>在选择替代股票时，为尽可能的降低跟踪误差，本基金将采用定性与定量相结合的方法，在对替代股票与被替代股票的基本面、股价技术面等指标进行相关性分析的基础上，优先从标的指数成份股及备选成份股中选择基本面良好，流动性充裕的股票进行替代投资。</w:t>
            </w:r>
          </w:p>
          <w:p w:rsidR="00AB1EF7" w:rsidRDefault="00EE25A3">
            <w:pPr>
              <w:rPr>
                <w:rFonts w:asciiTheme="minorEastAsia" w:eastAsiaTheme="minorEastAsia" w:hAnsiTheme="minorEastAsia"/>
                <w:szCs w:val="21"/>
              </w:rPr>
            </w:pPr>
            <w:r>
              <w:rPr>
                <w:rFonts w:asciiTheme="minorEastAsia" w:eastAsiaTheme="minorEastAsia" w:hAnsiTheme="minorEastAsia"/>
                <w:szCs w:val="21"/>
              </w:rPr>
              <w:t>3、债券投资策略</w:t>
            </w:r>
          </w:p>
          <w:p w:rsidR="00AB1EF7" w:rsidRDefault="00EE25A3">
            <w:pPr>
              <w:rPr>
                <w:rFonts w:asciiTheme="minorEastAsia" w:eastAsiaTheme="minorEastAsia" w:hAnsiTheme="minorEastAsia"/>
                <w:szCs w:val="21"/>
              </w:rPr>
            </w:pPr>
            <w:r>
              <w:rPr>
                <w:rFonts w:asciiTheme="minorEastAsia" w:eastAsiaTheme="minorEastAsia" w:hAnsiTheme="minorEastAsia"/>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1548F9" w:rsidRPr="00C66DE1" w:rsidRDefault="001548F9">
            <w:pPr>
              <w:rPr>
                <w:rFonts w:asciiTheme="minorEastAsia" w:eastAsiaTheme="minorEastAsia" w:hAnsiTheme="minorEastAsia"/>
                <w:szCs w:val="21"/>
              </w:rPr>
            </w:pPr>
            <w:r w:rsidRPr="00C66DE1">
              <w:rPr>
                <w:rFonts w:asciiTheme="minorEastAsia" w:eastAsiaTheme="minorEastAsia" w:hAnsiTheme="minorEastAsia"/>
                <w:szCs w:val="21"/>
              </w:rPr>
              <w:t>4、其他投资策略：包括股指期货投资策略、资产支持证券投资策略、股票期权投资策略、存托凭证投资策略等。</w:t>
            </w:r>
          </w:p>
        </w:tc>
      </w:tr>
      <w:tr w:rsidR="001548F9" w:rsidRPr="00C66DE1" w:rsidTr="0022561B">
        <w:tc>
          <w:tcPr>
            <w:tcW w:w="2127" w:type="dxa"/>
            <w:vAlign w:val="center"/>
          </w:tcPr>
          <w:p w:rsidR="001548F9" w:rsidRPr="00C66DE1" w:rsidRDefault="001548F9">
            <w:pPr>
              <w:rPr>
                <w:rFonts w:asciiTheme="minorEastAsia" w:eastAsiaTheme="minorEastAsia" w:hAnsiTheme="minorEastAsia"/>
                <w:szCs w:val="21"/>
              </w:rPr>
            </w:pPr>
            <w:r w:rsidRPr="00C66DE1">
              <w:rPr>
                <w:rFonts w:asciiTheme="minorEastAsia" w:eastAsiaTheme="minorEastAsia" w:hAnsiTheme="minorEastAsia"/>
                <w:szCs w:val="21"/>
              </w:rPr>
              <w:lastRenderedPageBreak/>
              <w:t>业绩比较基准</w:t>
            </w:r>
          </w:p>
        </w:tc>
        <w:tc>
          <w:tcPr>
            <w:tcW w:w="6873" w:type="dxa"/>
            <w:vAlign w:val="bottom"/>
          </w:tcPr>
          <w:p w:rsidR="001548F9" w:rsidRPr="00C66DE1" w:rsidRDefault="001548F9">
            <w:pPr>
              <w:rPr>
                <w:rFonts w:asciiTheme="minorEastAsia" w:eastAsiaTheme="minorEastAsia" w:hAnsiTheme="minorEastAsia"/>
                <w:szCs w:val="21"/>
              </w:rPr>
            </w:pPr>
            <w:r w:rsidRPr="00C66DE1">
              <w:rPr>
                <w:rFonts w:asciiTheme="minorEastAsia" w:eastAsiaTheme="minorEastAsia" w:hAnsiTheme="minorEastAsia"/>
                <w:szCs w:val="21"/>
              </w:rPr>
              <w:t>95%×标普港股通低波红利指数收益率+ 5%×税后银行活期存款收益率</w:t>
            </w:r>
          </w:p>
        </w:tc>
      </w:tr>
      <w:tr w:rsidR="001548F9" w:rsidRPr="00C66DE1" w:rsidTr="0022561B">
        <w:tc>
          <w:tcPr>
            <w:tcW w:w="2127" w:type="dxa"/>
            <w:vAlign w:val="center"/>
          </w:tcPr>
          <w:p w:rsidR="001548F9" w:rsidRPr="00C66DE1" w:rsidRDefault="001548F9">
            <w:pPr>
              <w:rPr>
                <w:rFonts w:asciiTheme="minorEastAsia" w:eastAsiaTheme="minorEastAsia" w:hAnsiTheme="minorEastAsia"/>
                <w:szCs w:val="21"/>
              </w:rPr>
            </w:pPr>
            <w:r w:rsidRPr="00C66DE1">
              <w:rPr>
                <w:rFonts w:asciiTheme="minorEastAsia" w:eastAsiaTheme="minorEastAsia" w:hAnsiTheme="minorEastAsia"/>
                <w:szCs w:val="21"/>
              </w:rPr>
              <w:t>风险收益特征</w:t>
            </w:r>
          </w:p>
        </w:tc>
        <w:tc>
          <w:tcPr>
            <w:tcW w:w="6873" w:type="dxa"/>
            <w:vAlign w:val="bottom"/>
          </w:tcPr>
          <w:p w:rsidR="00AB1EF7" w:rsidRDefault="00EE25A3">
            <w:pPr>
              <w:rPr>
                <w:rFonts w:asciiTheme="minorEastAsia" w:eastAsiaTheme="minorEastAsia" w:hAnsiTheme="minorEastAsia"/>
                <w:szCs w:val="21"/>
              </w:rPr>
            </w:pPr>
            <w:r>
              <w:rPr>
                <w:rFonts w:asciiTheme="minorEastAsia" w:eastAsiaTheme="minorEastAsia" w:hAnsiTheme="minorEastAsia"/>
                <w:szCs w:val="21"/>
              </w:rPr>
              <w:t>本基金属于股票型基金产品，预期风险和收益水平高于混合型基金、债券型基金和货币市场基金，属于较高风险收益水平的基金产品。本基金将投资港股通标的股票，需承担汇率风险以及境外市场的风险。</w:t>
            </w:r>
          </w:p>
          <w:p w:rsidR="001548F9" w:rsidRPr="00C66DE1" w:rsidRDefault="001548F9">
            <w:pPr>
              <w:rPr>
                <w:rFonts w:asciiTheme="minorEastAsia" w:eastAsiaTheme="minorEastAsia" w:hAnsiTheme="minorEastAsia"/>
                <w:szCs w:val="21"/>
              </w:rPr>
            </w:pPr>
            <w:r w:rsidRPr="00C66DE1">
              <w:rPr>
                <w:rFonts w:asciiTheme="minorEastAsia" w:eastAsiaTheme="minorEastAsia" w:hAnsiTheme="minorEastAsia"/>
                <w:szCs w:val="21"/>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548F9" w:rsidRPr="00BD7E66" w:rsidRDefault="001548F9" w:rsidP="00AB2DBD">
      <w:pPr>
        <w:pStyle w:val="20"/>
        <w:spacing w:beforeLines="100" w:before="312" w:after="0"/>
        <w:jc w:val="left"/>
        <w:rPr>
          <w:rFonts w:ascii="Times New Roman" w:eastAsiaTheme="minorEastAsia" w:hAnsi="Times New Roman"/>
          <w:kern w:val="0"/>
          <w:sz w:val="21"/>
          <w:szCs w:val="21"/>
        </w:rPr>
      </w:pPr>
      <w:bookmarkStart w:id="8" w:name="_Toc225498247"/>
      <w:bookmarkStart w:id="9" w:name="_Toc80121189"/>
      <w:r w:rsidRPr="00BD7E66">
        <w:rPr>
          <w:rFonts w:ascii="Times New Roman" w:eastAsiaTheme="minorEastAsia" w:hAnsi="Times New Roman"/>
          <w:kern w:val="0"/>
          <w:sz w:val="21"/>
          <w:szCs w:val="21"/>
        </w:rPr>
        <w:lastRenderedPageBreak/>
        <w:t xml:space="preserve">2.3 </w:t>
      </w:r>
      <w:r w:rsidRPr="00BD7E66">
        <w:rPr>
          <w:rFonts w:ascii="Times New Roman" w:eastAsiaTheme="minorEastAsia" w:hAnsi="Times New Roman"/>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1548F9" w:rsidRPr="00BD7E66" w:rsidTr="0022561B">
        <w:tc>
          <w:tcPr>
            <w:tcW w:w="2631" w:type="dxa"/>
            <w:gridSpan w:val="2"/>
            <w:vAlign w:val="center"/>
          </w:tcPr>
          <w:p w:rsidR="001548F9" w:rsidRPr="00BD7E66" w:rsidRDefault="001548F9">
            <w:pPr>
              <w:autoSpaceDE w:val="0"/>
              <w:autoSpaceDN w:val="0"/>
              <w:adjustRightInd w:val="0"/>
              <w:spacing w:before="29" w:line="288" w:lineRule="auto"/>
              <w:ind w:left="15"/>
              <w:jc w:val="center"/>
              <w:rPr>
                <w:rFonts w:eastAsiaTheme="minorEastAsia"/>
                <w:color w:val="000000"/>
                <w:kern w:val="0"/>
                <w:szCs w:val="21"/>
              </w:rPr>
            </w:pPr>
            <w:r w:rsidRPr="00BD7E66">
              <w:rPr>
                <w:rFonts w:eastAsiaTheme="minorEastAsia"/>
                <w:color w:val="000000"/>
                <w:kern w:val="0"/>
                <w:szCs w:val="21"/>
              </w:rPr>
              <w:t>项目</w:t>
            </w:r>
          </w:p>
        </w:tc>
        <w:tc>
          <w:tcPr>
            <w:tcW w:w="3060" w:type="dxa"/>
            <w:vAlign w:val="center"/>
          </w:tcPr>
          <w:p w:rsidR="001548F9" w:rsidRPr="00BD7E66" w:rsidRDefault="001548F9">
            <w:pPr>
              <w:jc w:val="center"/>
              <w:rPr>
                <w:rFonts w:eastAsiaTheme="minorEastAsia"/>
                <w:color w:val="000000"/>
                <w:szCs w:val="21"/>
              </w:rPr>
            </w:pPr>
            <w:r w:rsidRPr="00BD7E66">
              <w:rPr>
                <w:rFonts w:eastAsiaTheme="minorEastAsia"/>
                <w:color w:val="000000"/>
                <w:szCs w:val="21"/>
              </w:rPr>
              <w:t>基金管理人</w:t>
            </w:r>
          </w:p>
        </w:tc>
        <w:tc>
          <w:tcPr>
            <w:tcW w:w="3060" w:type="dxa"/>
            <w:vAlign w:val="center"/>
          </w:tcPr>
          <w:p w:rsidR="001548F9" w:rsidRPr="00BD7E66" w:rsidRDefault="001548F9">
            <w:pPr>
              <w:jc w:val="center"/>
              <w:rPr>
                <w:rFonts w:eastAsiaTheme="minorEastAsia"/>
                <w:color w:val="000000"/>
                <w:szCs w:val="21"/>
              </w:rPr>
            </w:pPr>
            <w:r w:rsidRPr="00BD7E66">
              <w:rPr>
                <w:rFonts w:eastAsiaTheme="minorEastAsia"/>
                <w:color w:val="000000"/>
                <w:szCs w:val="21"/>
              </w:rPr>
              <w:t>基金托管人</w:t>
            </w:r>
          </w:p>
        </w:tc>
      </w:tr>
      <w:tr w:rsidR="001548F9" w:rsidRPr="00BD7E66" w:rsidTr="0022561B">
        <w:tc>
          <w:tcPr>
            <w:tcW w:w="2631" w:type="dxa"/>
            <w:gridSpan w:val="2"/>
            <w:vAlign w:val="center"/>
          </w:tcPr>
          <w:p w:rsidR="001548F9" w:rsidRPr="00BD7E66" w:rsidRDefault="001548F9">
            <w:pPr>
              <w:autoSpaceDE w:val="0"/>
              <w:autoSpaceDN w:val="0"/>
              <w:adjustRightInd w:val="0"/>
              <w:spacing w:before="29" w:line="288" w:lineRule="auto"/>
              <w:ind w:left="15"/>
              <w:rPr>
                <w:rFonts w:eastAsiaTheme="minorEastAsia"/>
                <w:color w:val="000000"/>
                <w:kern w:val="0"/>
                <w:szCs w:val="21"/>
              </w:rPr>
            </w:pPr>
            <w:r w:rsidRPr="00BD7E66">
              <w:rPr>
                <w:rFonts w:eastAsiaTheme="minorEastAsia"/>
                <w:color w:val="000000"/>
                <w:kern w:val="0"/>
                <w:szCs w:val="21"/>
              </w:rPr>
              <w:t>名称</w:t>
            </w:r>
          </w:p>
        </w:tc>
        <w:tc>
          <w:tcPr>
            <w:tcW w:w="3060" w:type="dxa"/>
            <w:vAlign w:val="center"/>
          </w:tcPr>
          <w:p w:rsidR="001548F9" w:rsidRPr="00BD7E66"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BD7E66">
              <w:rPr>
                <w:rFonts w:eastAsiaTheme="minorEastAsia"/>
                <w:color w:val="000000"/>
                <w:kern w:val="0"/>
                <w:szCs w:val="21"/>
              </w:rPr>
              <w:t>上投摩根基金管理有限公司</w:t>
            </w:r>
          </w:p>
        </w:tc>
        <w:tc>
          <w:tcPr>
            <w:tcW w:w="3060" w:type="dxa"/>
            <w:vAlign w:val="center"/>
          </w:tcPr>
          <w:p w:rsidR="001548F9" w:rsidRPr="00BD7E66"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BD7E66">
              <w:rPr>
                <w:rFonts w:eastAsiaTheme="minorEastAsia"/>
                <w:color w:val="000000"/>
                <w:kern w:val="0"/>
                <w:szCs w:val="21"/>
              </w:rPr>
              <w:t>中国银行股份有限公司</w:t>
            </w:r>
          </w:p>
        </w:tc>
      </w:tr>
      <w:tr w:rsidR="001548F9" w:rsidRPr="00BD7E66" w:rsidTr="0022561B">
        <w:tc>
          <w:tcPr>
            <w:tcW w:w="1260" w:type="dxa"/>
            <w:vMerge w:val="restart"/>
            <w:vAlign w:val="center"/>
          </w:tcPr>
          <w:p w:rsidR="001548F9" w:rsidRPr="00BD7E66" w:rsidRDefault="001548F9">
            <w:pPr>
              <w:autoSpaceDE w:val="0"/>
              <w:autoSpaceDN w:val="0"/>
              <w:adjustRightInd w:val="0"/>
              <w:spacing w:before="29" w:line="360" w:lineRule="auto"/>
              <w:ind w:left="15"/>
              <w:rPr>
                <w:rFonts w:eastAsiaTheme="minorEastAsia"/>
                <w:color w:val="000000"/>
                <w:kern w:val="0"/>
                <w:szCs w:val="21"/>
              </w:rPr>
            </w:pPr>
            <w:r w:rsidRPr="00BD7E66">
              <w:rPr>
                <w:rFonts w:eastAsiaTheme="minorEastAsia"/>
                <w:color w:val="000000"/>
                <w:szCs w:val="21"/>
              </w:rPr>
              <w:t>信息披露负责人</w:t>
            </w:r>
          </w:p>
        </w:tc>
        <w:tc>
          <w:tcPr>
            <w:tcW w:w="1371" w:type="dxa"/>
            <w:vAlign w:val="center"/>
          </w:tcPr>
          <w:p w:rsidR="001548F9" w:rsidRPr="00BD7E66" w:rsidRDefault="001548F9">
            <w:pPr>
              <w:jc w:val="center"/>
              <w:rPr>
                <w:rFonts w:eastAsiaTheme="minorEastAsia"/>
                <w:color w:val="000000"/>
                <w:szCs w:val="21"/>
              </w:rPr>
            </w:pPr>
            <w:r w:rsidRPr="00BD7E66">
              <w:rPr>
                <w:rFonts w:eastAsiaTheme="minorEastAsia"/>
                <w:color w:val="000000"/>
                <w:szCs w:val="21"/>
              </w:rPr>
              <w:t>姓名</w:t>
            </w:r>
          </w:p>
        </w:tc>
        <w:tc>
          <w:tcPr>
            <w:tcW w:w="3060" w:type="dxa"/>
            <w:vAlign w:val="bottom"/>
          </w:tcPr>
          <w:p w:rsidR="001548F9" w:rsidRPr="00BD7E66"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BD7E66">
              <w:rPr>
                <w:rFonts w:eastAsiaTheme="minorEastAsia"/>
                <w:color w:val="000000"/>
                <w:kern w:val="0"/>
                <w:szCs w:val="21"/>
              </w:rPr>
              <w:t>邹树波</w:t>
            </w:r>
          </w:p>
        </w:tc>
        <w:tc>
          <w:tcPr>
            <w:tcW w:w="3060" w:type="dxa"/>
            <w:vAlign w:val="bottom"/>
          </w:tcPr>
          <w:p w:rsidR="001548F9" w:rsidRPr="00BD7E66"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BD7E66">
              <w:rPr>
                <w:rFonts w:eastAsiaTheme="minorEastAsia"/>
                <w:color w:val="000000"/>
                <w:kern w:val="0"/>
                <w:szCs w:val="21"/>
              </w:rPr>
              <w:t>许俊</w:t>
            </w:r>
          </w:p>
        </w:tc>
      </w:tr>
      <w:tr w:rsidR="001548F9" w:rsidRPr="00BD7E66" w:rsidTr="0022561B">
        <w:tc>
          <w:tcPr>
            <w:tcW w:w="2631" w:type="dxa"/>
            <w:vMerge/>
            <w:vAlign w:val="center"/>
          </w:tcPr>
          <w:p w:rsidR="001548F9" w:rsidRPr="00BD7E66" w:rsidRDefault="001548F9">
            <w:pPr>
              <w:widowControl/>
              <w:jc w:val="left"/>
              <w:rPr>
                <w:rFonts w:eastAsiaTheme="minorEastAsia"/>
                <w:color w:val="000000"/>
                <w:kern w:val="0"/>
                <w:szCs w:val="21"/>
              </w:rPr>
            </w:pPr>
          </w:p>
        </w:tc>
        <w:tc>
          <w:tcPr>
            <w:tcW w:w="1371" w:type="dxa"/>
            <w:vAlign w:val="center"/>
          </w:tcPr>
          <w:p w:rsidR="001548F9" w:rsidRPr="00BD7E66" w:rsidRDefault="001548F9">
            <w:pPr>
              <w:autoSpaceDE w:val="0"/>
              <w:autoSpaceDN w:val="0"/>
              <w:adjustRightInd w:val="0"/>
              <w:spacing w:before="29" w:line="288" w:lineRule="auto"/>
              <w:ind w:left="15"/>
              <w:jc w:val="center"/>
              <w:rPr>
                <w:rFonts w:eastAsiaTheme="minorEastAsia"/>
                <w:color w:val="000000"/>
                <w:kern w:val="0"/>
                <w:szCs w:val="21"/>
              </w:rPr>
            </w:pPr>
            <w:r w:rsidRPr="00BD7E66">
              <w:rPr>
                <w:rFonts w:eastAsiaTheme="minorEastAsia"/>
                <w:color w:val="000000"/>
                <w:szCs w:val="21"/>
              </w:rPr>
              <w:t>联系电话</w:t>
            </w:r>
          </w:p>
        </w:tc>
        <w:tc>
          <w:tcPr>
            <w:tcW w:w="3060" w:type="dxa"/>
            <w:vAlign w:val="bottom"/>
          </w:tcPr>
          <w:p w:rsidR="001548F9" w:rsidRPr="00BD7E66"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BD7E66">
              <w:rPr>
                <w:rFonts w:eastAsiaTheme="minorEastAsia"/>
                <w:color w:val="000000"/>
                <w:kern w:val="0"/>
                <w:szCs w:val="21"/>
              </w:rPr>
              <w:t>021-38794888</w:t>
            </w:r>
          </w:p>
        </w:tc>
        <w:tc>
          <w:tcPr>
            <w:tcW w:w="3060" w:type="dxa"/>
            <w:vAlign w:val="bottom"/>
          </w:tcPr>
          <w:p w:rsidR="001548F9" w:rsidRPr="00BD7E66"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BD7E66">
              <w:rPr>
                <w:rFonts w:eastAsiaTheme="minorEastAsia"/>
                <w:color w:val="000000"/>
                <w:kern w:val="0"/>
                <w:szCs w:val="21"/>
              </w:rPr>
              <w:t>010-66594319</w:t>
            </w:r>
          </w:p>
        </w:tc>
      </w:tr>
      <w:tr w:rsidR="001548F9" w:rsidRPr="00BD7E66" w:rsidTr="0022561B">
        <w:tc>
          <w:tcPr>
            <w:tcW w:w="2631" w:type="dxa"/>
            <w:vMerge/>
            <w:vAlign w:val="center"/>
          </w:tcPr>
          <w:p w:rsidR="001548F9" w:rsidRPr="00BD7E66" w:rsidRDefault="001548F9">
            <w:pPr>
              <w:widowControl/>
              <w:jc w:val="left"/>
              <w:rPr>
                <w:rFonts w:eastAsiaTheme="minorEastAsia"/>
                <w:color w:val="000000"/>
                <w:kern w:val="0"/>
                <w:szCs w:val="21"/>
              </w:rPr>
            </w:pPr>
          </w:p>
        </w:tc>
        <w:tc>
          <w:tcPr>
            <w:tcW w:w="1371" w:type="dxa"/>
            <w:vAlign w:val="center"/>
          </w:tcPr>
          <w:p w:rsidR="001548F9" w:rsidRPr="00BD7E66" w:rsidRDefault="001548F9">
            <w:pPr>
              <w:autoSpaceDE w:val="0"/>
              <w:autoSpaceDN w:val="0"/>
              <w:adjustRightInd w:val="0"/>
              <w:spacing w:before="29" w:line="288" w:lineRule="auto"/>
              <w:ind w:left="15"/>
              <w:jc w:val="center"/>
              <w:rPr>
                <w:rFonts w:eastAsiaTheme="minorEastAsia"/>
                <w:color w:val="000000"/>
                <w:kern w:val="0"/>
                <w:szCs w:val="21"/>
              </w:rPr>
            </w:pPr>
            <w:r w:rsidRPr="00BD7E66">
              <w:rPr>
                <w:rFonts w:eastAsiaTheme="minorEastAsia"/>
                <w:color w:val="000000"/>
                <w:szCs w:val="21"/>
              </w:rPr>
              <w:t>电子邮箱</w:t>
            </w:r>
          </w:p>
        </w:tc>
        <w:tc>
          <w:tcPr>
            <w:tcW w:w="3060" w:type="dxa"/>
            <w:vAlign w:val="bottom"/>
          </w:tcPr>
          <w:p w:rsidR="001548F9" w:rsidRPr="00BD7E66"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BD7E66">
              <w:rPr>
                <w:rFonts w:eastAsiaTheme="minorEastAsia"/>
                <w:color w:val="000000"/>
                <w:kern w:val="0"/>
                <w:szCs w:val="21"/>
              </w:rPr>
              <w:t>services@cifm.com</w:t>
            </w:r>
          </w:p>
        </w:tc>
        <w:tc>
          <w:tcPr>
            <w:tcW w:w="3060" w:type="dxa"/>
            <w:vAlign w:val="bottom"/>
          </w:tcPr>
          <w:p w:rsidR="001548F9" w:rsidRPr="00BD7E66"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BD7E66">
              <w:rPr>
                <w:rFonts w:eastAsiaTheme="minorEastAsia"/>
                <w:color w:val="000000"/>
                <w:kern w:val="0"/>
                <w:szCs w:val="21"/>
              </w:rPr>
              <w:t>fcid@bankofchina.com</w:t>
            </w:r>
          </w:p>
        </w:tc>
      </w:tr>
      <w:tr w:rsidR="001548F9" w:rsidRPr="00BD7E66" w:rsidTr="0022561B">
        <w:tc>
          <w:tcPr>
            <w:tcW w:w="2631" w:type="dxa"/>
            <w:gridSpan w:val="2"/>
            <w:vAlign w:val="center"/>
          </w:tcPr>
          <w:p w:rsidR="001548F9" w:rsidRPr="00BD7E66" w:rsidRDefault="001548F9">
            <w:pPr>
              <w:rPr>
                <w:rFonts w:eastAsiaTheme="minorEastAsia"/>
                <w:color w:val="000000"/>
                <w:szCs w:val="21"/>
              </w:rPr>
            </w:pPr>
            <w:r w:rsidRPr="00BD7E66">
              <w:rPr>
                <w:rFonts w:eastAsiaTheme="minorEastAsia"/>
                <w:color w:val="000000"/>
                <w:szCs w:val="21"/>
              </w:rPr>
              <w:t>客户服务电话</w:t>
            </w:r>
          </w:p>
        </w:tc>
        <w:tc>
          <w:tcPr>
            <w:tcW w:w="3060" w:type="dxa"/>
            <w:vAlign w:val="bottom"/>
          </w:tcPr>
          <w:p w:rsidR="001548F9" w:rsidRPr="00BD7E66"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BD7E66">
              <w:rPr>
                <w:rFonts w:eastAsiaTheme="minorEastAsia"/>
                <w:color w:val="000000"/>
                <w:kern w:val="0"/>
                <w:szCs w:val="21"/>
              </w:rPr>
              <w:t>400-889-4888</w:t>
            </w:r>
          </w:p>
        </w:tc>
        <w:tc>
          <w:tcPr>
            <w:tcW w:w="3060" w:type="dxa"/>
            <w:vAlign w:val="bottom"/>
          </w:tcPr>
          <w:p w:rsidR="001548F9" w:rsidRPr="00BD7E66"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BD7E66">
              <w:rPr>
                <w:rFonts w:eastAsiaTheme="minorEastAsia"/>
                <w:color w:val="000000"/>
                <w:kern w:val="0"/>
                <w:szCs w:val="21"/>
              </w:rPr>
              <w:t>95566</w:t>
            </w:r>
          </w:p>
        </w:tc>
      </w:tr>
      <w:tr w:rsidR="001548F9" w:rsidRPr="00BD7E66" w:rsidTr="0022561B">
        <w:tc>
          <w:tcPr>
            <w:tcW w:w="2631" w:type="dxa"/>
            <w:gridSpan w:val="2"/>
            <w:vAlign w:val="center"/>
          </w:tcPr>
          <w:p w:rsidR="001548F9" w:rsidRPr="00BD7E66" w:rsidRDefault="001548F9">
            <w:pPr>
              <w:rPr>
                <w:rFonts w:eastAsiaTheme="minorEastAsia"/>
                <w:color w:val="000000"/>
                <w:szCs w:val="21"/>
              </w:rPr>
            </w:pPr>
            <w:r w:rsidRPr="00BD7E66">
              <w:rPr>
                <w:rFonts w:eastAsiaTheme="minorEastAsia"/>
                <w:color w:val="000000"/>
                <w:szCs w:val="21"/>
              </w:rPr>
              <w:t>传真</w:t>
            </w:r>
          </w:p>
        </w:tc>
        <w:tc>
          <w:tcPr>
            <w:tcW w:w="3060" w:type="dxa"/>
            <w:vAlign w:val="bottom"/>
          </w:tcPr>
          <w:p w:rsidR="001548F9" w:rsidRPr="00BD7E66"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BD7E66">
              <w:rPr>
                <w:rFonts w:eastAsiaTheme="minorEastAsia"/>
                <w:color w:val="000000"/>
                <w:kern w:val="0"/>
                <w:szCs w:val="21"/>
              </w:rPr>
              <w:t>021-20628400</w:t>
            </w:r>
          </w:p>
        </w:tc>
        <w:tc>
          <w:tcPr>
            <w:tcW w:w="3060" w:type="dxa"/>
            <w:vAlign w:val="bottom"/>
          </w:tcPr>
          <w:p w:rsidR="001548F9" w:rsidRPr="00BD7E66"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BD7E66">
              <w:rPr>
                <w:rFonts w:eastAsiaTheme="minorEastAsia"/>
                <w:color w:val="000000"/>
                <w:kern w:val="0"/>
                <w:szCs w:val="21"/>
              </w:rPr>
              <w:t>010-66594942</w:t>
            </w:r>
          </w:p>
        </w:tc>
      </w:tr>
      <w:tr w:rsidR="001548F9" w:rsidRPr="00BD7E66" w:rsidTr="0022561B">
        <w:tc>
          <w:tcPr>
            <w:tcW w:w="2631" w:type="dxa"/>
            <w:gridSpan w:val="2"/>
            <w:vAlign w:val="center"/>
          </w:tcPr>
          <w:p w:rsidR="001548F9" w:rsidRPr="00BD7E66" w:rsidRDefault="001548F9">
            <w:pPr>
              <w:rPr>
                <w:rFonts w:eastAsiaTheme="minorEastAsia"/>
                <w:color w:val="000000"/>
                <w:szCs w:val="21"/>
              </w:rPr>
            </w:pPr>
            <w:r w:rsidRPr="00BD7E66">
              <w:rPr>
                <w:rFonts w:eastAsiaTheme="minorEastAsia"/>
                <w:color w:val="000000"/>
                <w:szCs w:val="21"/>
              </w:rPr>
              <w:t>注册地址</w:t>
            </w:r>
          </w:p>
        </w:tc>
        <w:tc>
          <w:tcPr>
            <w:tcW w:w="3060" w:type="dxa"/>
            <w:vAlign w:val="bottom"/>
          </w:tcPr>
          <w:p w:rsidR="001548F9" w:rsidRPr="00BD7E66"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BD7E66">
              <w:rPr>
                <w:rFonts w:eastAsiaTheme="minorEastAsia"/>
                <w:color w:val="000000"/>
                <w:kern w:val="0"/>
                <w:szCs w:val="21"/>
              </w:rPr>
              <w:t>中国（上海）自由贸易试验区富城路</w:t>
            </w:r>
            <w:r w:rsidRPr="00BD7E66">
              <w:rPr>
                <w:rFonts w:eastAsiaTheme="minorEastAsia"/>
                <w:color w:val="000000"/>
                <w:kern w:val="0"/>
                <w:szCs w:val="21"/>
              </w:rPr>
              <w:t>99</w:t>
            </w:r>
            <w:r w:rsidRPr="00BD7E66">
              <w:rPr>
                <w:rFonts w:eastAsiaTheme="minorEastAsia"/>
                <w:color w:val="000000"/>
                <w:kern w:val="0"/>
                <w:szCs w:val="21"/>
              </w:rPr>
              <w:t>号震旦国际大楼</w:t>
            </w:r>
            <w:r w:rsidRPr="00BD7E66">
              <w:rPr>
                <w:rFonts w:eastAsiaTheme="minorEastAsia"/>
                <w:color w:val="000000"/>
                <w:kern w:val="0"/>
                <w:szCs w:val="21"/>
              </w:rPr>
              <w:t>25</w:t>
            </w:r>
            <w:r w:rsidRPr="00BD7E66">
              <w:rPr>
                <w:rFonts w:eastAsiaTheme="minorEastAsia"/>
                <w:color w:val="000000"/>
                <w:kern w:val="0"/>
                <w:szCs w:val="21"/>
              </w:rPr>
              <w:t>楼</w:t>
            </w:r>
          </w:p>
        </w:tc>
        <w:tc>
          <w:tcPr>
            <w:tcW w:w="3060" w:type="dxa"/>
            <w:vAlign w:val="center"/>
          </w:tcPr>
          <w:p w:rsidR="001548F9" w:rsidRPr="00BD7E66" w:rsidRDefault="001548F9" w:rsidP="00DA4D1A">
            <w:pPr>
              <w:autoSpaceDE w:val="0"/>
              <w:autoSpaceDN w:val="0"/>
              <w:adjustRightInd w:val="0"/>
              <w:spacing w:before="29" w:line="288" w:lineRule="auto"/>
              <w:ind w:left="15"/>
              <w:jc w:val="center"/>
              <w:rPr>
                <w:rFonts w:eastAsiaTheme="minorEastAsia"/>
                <w:color w:val="000000"/>
                <w:kern w:val="0"/>
                <w:szCs w:val="21"/>
              </w:rPr>
            </w:pPr>
            <w:r w:rsidRPr="00BD7E66">
              <w:rPr>
                <w:rFonts w:eastAsiaTheme="minorEastAsia"/>
                <w:color w:val="000000"/>
                <w:kern w:val="0"/>
                <w:szCs w:val="21"/>
              </w:rPr>
              <w:t>北京市西城区复兴门内大街</w:t>
            </w:r>
            <w:r w:rsidRPr="00BD7E66">
              <w:rPr>
                <w:rFonts w:eastAsiaTheme="minorEastAsia"/>
                <w:color w:val="000000"/>
                <w:kern w:val="0"/>
                <w:szCs w:val="21"/>
              </w:rPr>
              <w:t>1</w:t>
            </w:r>
            <w:r w:rsidRPr="00BD7E66">
              <w:rPr>
                <w:rFonts w:eastAsiaTheme="minorEastAsia"/>
                <w:color w:val="000000"/>
                <w:kern w:val="0"/>
                <w:szCs w:val="21"/>
              </w:rPr>
              <w:t>号</w:t>
            </w:r>
          </w:p>
        </w:tc>
      </w:tr>
      <w:tr w:rsidR="001548F9" w:rsidRPr="00BD7E66" w:rsidTr="0022561B">
        <w:tc>
          <w:tcPr>
            <w:tcW w:w="2631" w:type="dxa"/>
            <w:gridSpan w:val="2"/>
            <w:vAlign w:val="center"/>
          </w:tcPr>
          <w:p w:rsidR="001548F9" w:rsidRPr="00BD7E66" w:rsidRDefault="001548F9">
            <w:pPr>
              <w:rPr>
                <w:rFonts w:eastAsiaTheme="minorEastAsia"/>
                <w:color w:val="000000"/>
                <w:szCs w:val="21"/>
              </w:rPr>
            </w:pPr>
            <w:r w:rsidRPr="00BD7E66">
              <w:rPr>
                <w:rFonts w:eastAsiaTheme="minorEastAsia"/>
                <w:color w:val="000000"/>
                <w:szCs w:val="21"/>
              </w:rPr>
              <w:t>办公地址</w:t>
            </w:r>
          </w:p>
        </w:tc>
        <w:tc>
          <w:tcPr>
            <w:tcW w:w="3060" w:type="dxa"/>
            <w:vAlign w:val="bottom"/>
          </w:tcPr>
          <w:p w:rsidR="001548F9" w:rsidRPr="00BD7E66"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BD7E66">
              <w:rPr>
                <w:rFonts w:eastAsiaTheme="minorEastAsia"/>
                <w:color w:val="000000"/>
                <w:kern w:val="0"/>
                <w:szCs w:val="21"/>
              </w:rPr>
              <w:t>中国（上海）自由贸易试验区富城路</w:t>
            </w:r>
            <w:r w:rsidRPr="00BD7E66">
              <w:rPr>
                <w:rFonts w:eastAsiaTheme="minorEastAsia"/>
                <w:color w:val="000000"/>
                <w:kern w:val="0"/>
                <w:szCs w:val="21"/>
              </w:rPr>
              <w:t>99</w:t>
            </w:r>
            <w:r w:rsidRPr="00BD7E66">
              <w:rPr>
                <w:rFonts w:eastAsiaTheme="minorEastAsia"/>
                <w:color w:val="000000"/>
                <w:kern w:val="0"/>
                <w:szCs w:val="21"/>
              </w:rPr>
              <w:t>号震旦国际大楼</w:t>
            </w:r>
            <w:r w:rsidRPr="00BD7E66">
              <w:rPr>
                <w:rFonts w:eastAsiaTheme="minorEastAsia"/>
                <w:color w:val="000000"/>
                <w:kern w:val="0"/>
                <w:szCs w:val="21"/>
              </w:rPr>
              <w:t>25</w:t>
            </w:r>
            <w:r w:rsidRPr="00BD7E66">
              <w:rPr>
                <w:rFonts w:eastAsiaTheme="minorEastAsia"/>
                <w:color w:val="000000"/>
                <w:kern w:val="0"/>
                <w:szCs w:val="21"/>
              </w:rPr>
              <w:t>楼</w:t>
            </w:r>
          </w:p>
        </w:tc>
        <w:tc>
          <w:tcPr>
            <w:tcW w:w="3060" w:type="dxa"/>
            <w:vAlign w:val="center"/>
          </w:tcPr>
          <w:p w:rsidR="001548F9" w:rsidRPr="00BD7E66" w:rsidRDefault="001548F9" w:rsidP="00DA4D1A">
            <w:pPr>
              <w:autoSpaceDE w:val="0"/>
              <w:autoSpaceDN w:val="0"/>
              <w:adjustRightInd w:val="0"/>
              <w:spacing w:before="29" w:line="288" w:lineRule="auto"/>
              <w:ind w:left="15"/>
              <w:jc w:val="center"/>
              <w:rPr>
                <w:rFonts w:eastAsiaTheme="minorEastAsia"/>
                <w:color w:val="000000"/>
                <w:kern w:val="0"/>
                <w:szCs w:val="21"/>
              </w:rPr>
            </w:pPr>
            <w:r w:rsidRPr="00BD7E66">
              <w:rPr>
                <w:rFonts w:eastAsiaTheme="minorEastAsia"/>
                <w:color w:val="000000"/>
                <w:kern w:val="0"/>
                <w:szCs w:val="21"/>
              </w:rPr>
              <w:t>北京市西城区复兴门内大街</w:t>
            </w:r>
            <w:r w:rsidRPr="00BD7E66">
              <w:rPr>
                <w:rFonts w:eastAsiaTheme="minorEastAsia"/>
                <w:color w:val="000000"/>
                <w:kern w:val="0"/>
                <w:szCs w:val="21"/>
              </w:rPr>
              <w:t>1</w:t>
            </w:r>
            <w:r w:rsidRPr="00BD7E66">
              <w:rPr>
                <w:rFonts w:eastAsiaTheme="minorEastAsia"/>
                <w:color w:val="000000"/>
                <w:kern w:val="0"/>
                <w:szCs w:val="21"/>
              </w:rPr>
              <w:t>号</w:t>
            </w:r>
          </w:p>
        </w:tc>
      </w:tr>
      <w:tr w:rsidR="001548F9" w:rsidRPr="00BD7E66" w:rsidTr="0022561B">
        <w:tc>
          <w:tcPr>
            <w:tcW w:w="2631" w:type="dxa"/>
            <w:gridSpan w:val="2"/>
            <w:vAlign w:val="center"/>
          </w:tcPr>
          <w:p w:rsidR="001548F9" w:rsidRPr="00BD7E66" w:rsidRDefault="001548F9">
            <w:pPr>
              <w:rPr>
                <w:rFonts w:eastAsiaTheme="minorEastAsia"/>
                <w:color w:val="000000"/>
                <w:szCs w:val="21"/>
              </w:rPr>
            </w:pPr>
            <w:r w:rsidRPr="00BD7E66">
              <w:rPr>
                <w:rFonts w:eastAsiaTheme="minorEastAsia"/>
                <w:color w:val="000000"/>
                <w:szCs w:val="21"/>
              </w:rPr>
              <w:t>邮政编码</w:t>
            </w:r>
          </w:p>
        </w:tc>
        <w:tc>
          <w:tcPr>
            <w:tcW w:w="3060" w:type="dxa"/>
            <w:vAlign w:val="bottom"/>
          </w:tcPr>
          <w:p w:rsidR="001548F9" w:rsidRPr="00BD7E66"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BD7E66">
              <w:rPr>
                <w:rFonts w:eastAsiaTheme="minorEastAsia"/>
                <w:color w:val="000000"/>
                <w:kern w:val="0"/>
                <w:szCs w:val="21"/>
              </w:rPr>
              <w:t>200120</w:t>
            </w:r>
          </w:p>
        </w:tc>
        <w:tc>
          <w:tcPr>
            <w:tcW w:w="3060" w:type="dxa"/>
            <w:vAlign w:val="bottom"/>
          </w:tcPr>
          <w:p w:rsidR="001548F9" w:rsidRPr="00BD7E66"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BD7E66">
              <w:rPr>
                <w:rFonts w:eastAsiaTheme="minorEastAsia"/>
                <w:color w:val="000000"/>
                <w:kern w:val="0"/>
                <w:szCs w:val="21"/>
              </w:rPr>
              <w:t>100818</w:t>
            </w:r>
          </w:p>
        </w:tc>
      </w:tr>
      <w:tr w:rsidR="001548F9" w:rsidRPr="00BD7E66" w:rsidTr="0022561B">
        <w:tc>
          <w:tcPr>
            <w:tcW w:w="2631" w:type="dxa"/>
            <w:gridSpan w:val="2"/>
            <w:vAlign w:val="center"/>
          </w:tcPr>
          <w:p w:rsidR="001548F9" w:rsidRPr="00BD7E66" w:rsidRDefault="001548F9">
            <w:pPr>
              <w:rPr>
                <w:rFonts w:eastAsiaTheme="minorEastAsia"/>
                <w:color w:val="000000"/>
                <w:szCs w:val="21"/>
              </w:rPr>
            </w:pPr>
            <w:r w:rsidRPr="00BD7E66">
              <w:rPr>
                <w:rFonts w:eastAsiaTheme="minorEastAsia"/>
                <w:color w:val="000000"/>
                <w:szCs w:val="21"/>
              </w:rPr>
              <w:t>法定代表人</w:t>
            </w:r>
          </w:p>
        </w:tc>
        <w:tc>
          <w:tcPr>
            <w:tcW w:w="3060" w:type="dxa"/>
            <w:vAlign w:val="bottom"/>
          </w:tcPr>
          <w:p w:rsidR="001548F9" w:rsidRPr="00BD7E66"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BD7E66">
              <w:rPr>
                <w:rFonts w:eastAsiaTheme="minorEastAsia"/>
                <w:color w:val="000000"/>
                <w:kern w:val="0"/>
                <w:szCs w:val="21"/>
              </w:rPr>
              <w:t>陈兵</w:t>
            </w:r>
          </w:p>
        </w:tc>
        <w:tc>
          <w:tcPr>
            <w:tcW w:w="3060" w:type="dxa"/>
            <w:vAlign w:val="bottom"/>
          </w:tcPr>
          <w:p w:rsidR="001548F9" w:rsidRPr="00BD7E66"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BD7E66">
              <w:rPr>
                <w:rFonts w:eastAsiaTheme="minorEastAsia"/>
                <w:color w:val="000000"/>
                <w:kern w:val="0"/>
                <w:szCs w:val="21"/>
              </w:rPr>
              <w:t>刘连舸</w:t>
            </w:r>
          </w:p>
        </w:tc>
      </w:tr>
    </w:tbl>
    <w:p w:rsidR="001548F9" w:rsidRPr="00BD7E66" w:rsidRDefault="001548F9" w:rsidP="00AB2DBD">
      <w:pPr>
        <w:pStyle w:val="20"/>
        <w:spacing w:beforeLines="100" w:before="312" w:after="0"/>
        <w:rPr>
          <w:rFonts w:ascii="Times New Roman" w:eastAsiaTheme="minorEastAsia" w:hAnsi="Times New Roman"/>
          <w:kern w:val="0"/>
          <w:sz w:val="21"/>
          <w:szCs w:val="21"/>
        </w:rPr>
      </w:pPr>
      <w:bookmarkStart w:id="10" w:name="_Toc225498248"/>
      <w:bookmarkStart w:id="11" w:name="_Toc80121190"/>
      <w:r w:rsidRPr="00BD7E66">
        <w:rPr>
          <w:rFonts w:ascii="Times New Roman" w:eastAsiaTheme="minorEastAsia" w:hAnsi="Times New Roman"/>
          <w:kern w:val="0"/>
          <w:sz w:val="21"/>
          <w:szCs w:val="21"/>
        </w:rPr>
        <w:t xml:space="preserve">2.4 </w:t>
      </w:r>
      <w:r w:rsidRPr="00BD7E66">
        <w:rPr>
          <w:rFonts w:ascii="Times New Roman" w:eastAsiaTheme="minorEastAsia" w:hAnsi="Times New Roman"/>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1548F9" w:rsidRPr="00BD7E66" w:rsidTr="0022561B">
        <w:tc>
          <w:tcPr>
            <w:tcW w:w="4820" w:type="dxa"/>
            <w:vAlign w:val="center"/>
          </w:tcPr>
          <w:p w:rsidR="001548F9" w:rsidRPr="00BD7E66" w:rsidRDefault="001548F9" w:rsidP="00752ACD">
            <w:pPr>
              <w:tabs>
                <w:tab w:val="left" w:pos="1740"/>
              </w:tabs>
              <w:rPr>
                <w:rFonts w:eastAsiaTheme="minorEastAsia"/>
                <w:color w:val="000000"/>
                <w:szCs w:val="21"/>
              </w:rPr>
            </w:pPr>
            <w:r w:rsidRPr="00BD7E66">
              <w:rPr>
                <w:rFonts w:eastAsiaTheme="minorEastAsia"/>
                <w:color w:val="000000"/>
                <w:szCs w:val="21"/>
              </w:rPr>
              <w:t>本基金选定的信息披露报纸名称</w:t>
            </w:r>
          </w:p>
        </w:tc>
        <w:tc>
          <w:tcPr>
            <w:tcW w:w="4180" w:type="dxa"/>
            <w:vAlign w:val="center"/>
          </w:tcPr>
          <w:p w:rsidR="001548F9" w:rsidRPr="00BD7E66" w:rsidRDefault="001548F9" w:rsidP="00A9431A">
            <w:pPr>
              <w:tabs>
                <w:tab w:val="left" w:pos="1740"/>
              </w:tabs>
              <w:rPr>
                <w:rFonts w:eastAsiaTheme="minorEastAsia"/>
                <w:color w:val="000000"/>
                <w:szCs w:val="21"/>
              </w:rPr>
            </w:pPr>
            <w:r w:rsidRPr="00BD7E66">
              <w:rPr>
                <w:rFonts w:eastAsiaTheme="minorEastAsia"/>
                <w:color w:val="000000"/>
                <w:szCs w:val="21"/>
              </w:rPr>
              <w:t>《中国证券报》</w:t>
            </w:r>
          </w:p>
        </w:tc>
      </w:tr>
      <w:tr w:rsidR="001548F9" w:rsidRPr="00BD7E66" w:rsidTr="0022561B">
        <w:tc>
          <w:tcPr>
            <w:tcW w:w="4820" w:type="dxa"/>
            <w:vAlign w:val="center"/>
          </w:tcPr>
          <w:p w:rsidR="001548F9" w:rsidRPr="00BD7E66" w:rsidRDefault="001548F9" w:rsidP="00752ACD">
            <w:pPr>
              <w:tabs>
                <w:tab w:val="left" w:pos="1740"/>
              </w:tabs>
              <w:rPr>
                <w:rFonts w:eastAsiaTheme="minorEastAsia"/>
                <w:color w:val="000000"/>
                <w:szCs w:val="21"/>
              </w:rPr>
            </w:pPr>
            <w:r w:rsidRPr="00BD7E66">
              <w:rPr>
                <w:rFonts w:eastAsiaTheme="minorEastAsia"/>
                <w:color w:val="000000"/>
                <w:szCs w:val="21"/>
              </w:rPr>
              <w:t>登载基金</w:t>
            </w:r>
            <w:r w:rsidR="00C15DE1">
              <w:rPr>
                <w:rFonts w:eastAsiaTheme="minorEastAsia"/>
                <w:color w:val="000000"/>
                <w:szCs w:val="21"/>
              </w:rPr>
              <w:t>中期</w:t>
            </w:r>
            <w:r w:rsidRPr="00BD7E66">
              <w:rPr>
                <w:rFonts w:eastAsiaTheme="minorEastAsia"/>
                <w:color w:val="000000"/>
                <w:szCs w:val="21"/>
              </w:rPr>
              <w:t>报告正文的管理人互联网网址</w:t>
            </w:r>
          </w:p>
        </w:tc>
        <w:tc>
          <w:tcPr>
            <w:tcW w:w="4180" w:type="dxa"/>
            <w:vAlign w:val="center"/>
          </w:tcPr>
          <w:p w:rsidR="001548F9" w:rsidRPr="00BD7E66" w:rsidRDefault="001548F9" w:rsidP="00A9431A">
            <w:pPr>
              <w:tabs>
                <w:tab w:val="left" w:pos="1740"/>
              </w:tabs>
              <w:rPr>
                <w:rFonts w:eastAsiaTheme="minorEastAsia"/>
                <w:color w:val="000000"/>
                <w:szCs w:val="21"/>
              </w:rPr>
            </w:pPr>
            <w:r w:rsidRPr="00BD7E66">
              <w:rPr>
                <w:rFonts w:eastAsiaTheme="minorEastAsia"/>
                <w:color w:val="000000"/>
                <w:szCs w:val="21"/>
              </w:rPr>
              <w:t>http://www.cifm.com</w:t>
            </w:r>
          </w:p>
        </w:tc>
      </w:tr>
      <w:tr w:rsidR="001548F9" w:rsidRPr="00BD7E66" w:rsidTr="0022561B">
        <w:tc>
          <w:tcPr>
            <w:tcW w:w="4820" w:type="dxa"/>
            <w:vAlign w:val="center"/>
          </w:tcPr>
          <w:p w:rsidR="001548F9" w:rsidRPr="00BD7E66" w:rsidRDefault="001548F9" w:rsidP="00752ACD">
            <w:pPr>
              <w:tabs>
                <w:tab w:val="left" w:pos="1740"/>
              </w:tabs>
              <w:rPr>
                <w:rFonts w:eastAsiaTheme="minorEastAsia"/>
                <w:color w:val="000000"/>
                <w:szCs w:val="21"/>
              </w:rPr>
            </w:pPr>
            <w:r w:rsidRPr="00BD7E66">
              <w:rPr>
                <w:rFonts w:eastAsiaTheme="minorEastAsia"/>
                <w:color w:val="000000"/>
                <w:szCs w:val="21"/>
              </w:rPr>
              <w:t>基金</w:t>
            </w:r>
            <w:r w:rsidR="00C15DE1">
              <w:rPr>
                <w:rFonts w:eastAsiaTheme="minorEastAsia"/>
                <w:color w:val="000000"/>
                <w:szCs w:val="21"/>
              </w:rPr>
              <w:t>中期</w:t>
            </w:r>
            <w:r w:rsidRPr="00BD7E66">
              <w:rPr>
                <w:rFonts w:eastAsiaTheme="minorEastAsia"/>
                <w:color w:val="000000"/>
                <w:szCs w:val="21"/>
              </w:rPr>
              <w:t>报告备置地点</w:t>
            </w:r>
          </w:p>
        </w:tc>
        <w:tc>
          <w:tcPr>
            <w:tcW w:w="4180" w:type="dxa"/>
            <w:vAlign w:val="center"/>
          </w:tcPr>
          <w:p w:rsidR="001548F9" w:rsidRPr="00BD7E66" w:rsidRDefault="001548F9" w:rsidP="00A9431A">
            <w:pPr>
              <w:tabs>
                <w:tab w:val="left" w:pos="1740"/>
              </w:tabs>
              <w:rPr>
                <w:rFonts w:eastAsiaTheme="minorEastAsia"/>
                <w:color w:val="000000"/>
                <w:szCs w:val="21"/>
              </w:rPr>
            </w:pPr>
            <w:r w:rsidRPr="00BD7E66">
              <w:rPr>
                <w:rFonts w:eastAsiaTheme="minorEastAsia"/>
                <w:color w:val="000000"/>
                <w:szCs w:val="21"/>
              </w:rPr>
              <w:t>基金管理人及基金托管人住所</w:t>
            </w:r>
          </w:p>
        </w:tc>
      </w:tr>
    </w:tbl>
    <w:p w:rsidR="001548F9" w:rsidRPr="00BD7E66" w:rsidRDefault="001548F9" w:rsidP="00AB2DBD">
      <w:pPr>
        <w:pStyle w:val="20"/>
        <w:spacing w:beforeLines="100" w:before="312" w:after="0"/>
        <w:rPr>
          <w:rFonts w:ascii="Times New Roman" w:eastAsiaTheme="minorEastAsia" w:hAnsi="Times New Roman"/>
          <w:kern w:val="0"/>
          <w:sz w:val="21"/>
          <w:szCs w:val="21"/>
        </w:rPr>
      </w:pPr>
      <w:bookmarkStart w:id="12" w:name="_Toc225498249"/>
      <w:bookmarkStart w:id="13" w:name="_Toc80121191"/>
      <w:r w:rsidRPr="00BD7E66">
        <w:rPr>
          <w:rFonts w:ascii="Times New Roman" w:eastAsiaTheme="minorEastAsia" w:hAnsi="Times New Roman"/>
          <w:kern w:val="0"/>
          <w:sz w:val="21"/>
          <w:szCs w:val="21"/>
        </w:rPr>
        <w:t xml:space="preserve">2.5 </w:t>
      </w:r>
      <w:r w:rsidRPr="00BD7E66">
        <w:rPr>
          <w:rFonts w:ascii="Times New Roman" w:eastAsiaTheme="minorEastAsia" w:hAnsi="Times New Roman"/>
          <w:kern w:val="0"/>
          <w:sz w:val="21"/>
          <w:szCs w:val="21"/>
        </w:rPr>
        <w:t>其他相关资料</w:t>
      </w:r>
      <w:bookmarkEnd w:id="12"/>
      <w:bookmarkEnd w:id="1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1548F9" w:rsidRPr="00BD7E66" w:rsidTr="0022561B">
        <w:tc>
          <w:tcPr>
            <w:tcW w:w="1951" w:type="dxa"/>
          </w:tcPr>
          <w:p w:rsidR="001548F9" w:rsidRPr="00BD7E66" w:rsidRDefault="001548F9">
            <w:pPr>
              <w:tabs>
                <w:tab w:val="left" w:pos="1740"/>
              </w:tabs>
              <w:jc w:val="center"/>
              <w:rPr>
                <w:rFonts w:eastAsiaTheme="minorEastAsia"/>
                <w:color w:val="000000"/>
                <w:szCs w:val="21"/>
              </w:rPr>
            </w:pPr>
            <w:r w:rsidRPr="00BD7E66">
              <w:rPr>
                <w:rFonts w:eastAsiaTheme="minorEastAsia"/>
                <w:color w:val="000000"/>
                <w:szCs w:val="21"/>
              </w:rPr>
              <w:t>项目</w:t>
            </w:r>
          </w:p>
        </w:tc>
        <w:tc>
          <w:tcPr>
            <w:tcW w:w="3260" w:type="dxa"/>
          </w:tcPr>
          <w:p w:rsidR="001548F9" w:rsidRPr="00BD7E66" w:rsidRDefault="001548F9">
            <w:pPr>
              <w:tabs>
                <w:tab w:val="left" w:pos="1740"/>
              </w:tabs>
              <w:jc w:val="center"/>
              <w:rPr>
                <w:rFonts w:eastAsiaTheme="minorEastAsia"/>
                <w:color w:val="000000"/>
                <w:szCs w:val="21"/>
              </w:rPr>
            </w:pPr>
            <w:r w:rsidRPr="00BD7E66">
              <w:rPr>
                <w:rFonts w:eastAsiaTheme="minorEastAsia"/>
                <w:color w:val="000000"/>
                <w:szCs w:val="21"/>
              </w:rPr>
              <w:t>名称</w:t>
            </w:r>
          </w:p>
        </w:tc>
        <w:tc>
          <w:tcPr>
            <w:tcW w:w="4075" w:type="dxa"/>
          </w:tcPr>
          <w:p w:rsidR="001548F9" w:rsidRPr="00BD7E66" w:rsidRDefault="001548F9">
            <w:pPr>
              <w:tabs>
                <w:tab w:val="left" w:pos="1740"/>
              </w:tabs>
              <w:jc w:val="center"/>
              <w:rPr>
                <w:rFonts w:eastAsiaTheme="minorEastAsia"/>
                <w:color w:val="000000"/>
                <w:szCs w:val="21"/>
              </w:rPr>
            </w:pPr>
            <w:r w:rsidRPr="00BD7E66">
              <w:rPr>
                <w:rFonts w:eastAsiaTheme="minorEastAsia"/>
                <w:color w:val="000000"/>
                <w:szCs w:val="21"/>
              </w:rPr>
              <w:t>办公地址</w:t>
            </w:r>
          </w:p>
        </w:tc>
      </w:tr>
      <w:tr w:rsidR="001548F9" w:rsidRPr="00BD7E66" w:rsidTr="0022561B">
        <w:tc>
          <w:tcPr>
            <w:tcW w:w="1951" w:type="dxa"/>
            <w:vAlign w:val="center"/>
          </w:tcPr>
          <w:p w:rsidR="001548F9" w:rsidRPr="00BD7E66" w:rsidRDefault="001548F9" w:rsidP="00402489">
            <w:pPr>
              <w:tabs>
                <w:tab w:val="left" w:pos="1740"/>
              </w:tabs>
              <w:rPr>
                <w:rFonts w:eastAsiaTheme="minorEastAsia"/>
                <w:color w:val="000000"/>
                <w:szCs w:val="21"/>
              </w:rPr>
            </w:pPr>
            <w:r w:rsidRPr="00BD7E66">
              <w:rPr>
                <w:rFonts w:eastAsiaTheme="minorEastAsia"/>
                <w:color w:val="000000"/>
                <w:szCs w:val="21"/>
              </w:rPr>
              <w:t>注册登记机构</w:t>
            </w:r>
          </w:p>
        </w:tc>
        <w:tc>
          <w:tcPr>
            <w:tcW w:w="3260" w:type="dxa"/>
            <w:vAlign w:val="center"/>
          </w:tcPr>
          <w:p w:rsidR="001548F9" w:rsidRPr="00BD7E66" w:rsidRDefault="001548F9" w:rsidP="00402489">
            <w:pPr>
              <w:tabs>
                <w:tab w:val="left" w:pos="1740"/>
              </w:tabs>
              <w:rPr>
                <w:rFonts w:eastAsiaTheme="minorEastAsia"/>
                <w:color w:val="000000"/>
                <w:szCs w:val="21"/>
              </w:rPr>
            </w:pPr>
            <w:r w:rsidRPr="00BD7E66">
              <w:rPr>
                <w:rFonts w:eastAsiaTheme="minorEastAsia"/>
                <w:color w:val="000000"/>
                <w:szCs w:val="21"/>
              </w:rPr>
              <w:t>上投摩根基金管理有限公司</w:t>
            </w:r>
          </w:p>
        </w:tc>
        <w:tc>
          <w:tcPr>
            <w:tcW w:w="4075" w:type="dxa"/>
            <w:vAlign w:val="center"/>
          </w:tcPr>
          <w:p w:rsidR="001548F9" w:rsidRPr="00BD7E66" w:rsidRDefault="001548F9" w:rsidP="00402489">
            <w:pPr>
              <w:tabs>
                <w:tab w:val="left" w:pos="1740"/>
              </w:tabs>
              <w:rPr>
                <w:rFonts w:eastAsiaTheme="minorEastAsia"/>
                <w:color w:val="000000"/>
                <w:szCs w:val="21"/>
              </w:rPr>
            </w:pPr>
            <w:r w:rsidRPr="00BD7E66">
              <w:rPr>
                <w:rFonts w:eastAsiaTheme="minorEastAsia"/>
                <w:color w:val="000000"/>
                <w:szCs w:val="21"/>
              </w:rPr>
              <w:t>中国（上海）自由贸易试验区富城路</w:t>
            </w:r>
            <w:r w:rsidRPr="00BD7E66">
              <w:rPr>
                <w:rFonts w:eastAsiaTheme="minorEastAsia"/>
                <w:color w:val="000000"/>
                <w:szCs w:val="21"/>
              </w:rPr>
              <w:t>99</w:t>
            </w:r>
            <w:r w:rsidRPr="00BD7E66">
              <w:rPr>
                <w:rFonts w:eastAsiaTheme="minorEastAsia"/>
                <w:color w:val="000000"/>
                <w:szCs w:val="21"/>
              </w:rPr>
              <w:t>号震旦国际大楼</w:t>
            </w:r>
            <w:r w:rsidRPr="00BD7E66">
              <w:rPr>
                <w:rFonts w:eastAsiaTheme="minorEastAsia"/>
                <w:color w:val="000000"/>
                <w:szCs w:val="21"/>
              </w:rPr>
              <w:t>25</w:t>
            </w:r>
            <w:r w:rsidRPr="00BD7E66">
              <w:rPr>
                <w:rFonts w:eastAsiaTheme="minorEastAsia"/>
                <w:color w:val="000000"/>
                <w:szCs w:val="21"/>
              </w:rPr>
              <w:t>楼</w:t>
            </w:r>
          </w:p>
        </w:tc>
      </w:tr>
    </w:tbl>
    <w:p w:rsidR="001548F9" w:rsidRPr="00BD7E66" w:rsidRDefault="001548F9" w:rsidP="00AB2DBD">
      <w:pPr>
        <w:pStyle w:val="1"/>
        <w:keepNext/>
        <w:keepLines/>
        <w:widowControl w:val="0"/>
        <w:spacing w:beforeLines="100" w:before="312" w:afterLines="100" w:after="312" w:line="360" w:lineRule="auto"/>
        <w:jc w:val="center"/>
        <w:rPr>
          <w:rFonts w:eastAsiaTheme="minorEastAsia"/>
          <w:b/>
          <w:bCs/>
          <w:sz w:val="21"/>
          <w:szCs w:val="21"/>
          <w:lang w:val="en-US"/>
        </w:rPr>
      </w:pPr>
      <w:bookmarkStart w:id="14" w:name="_Toc225498250"/>
      <w:bookmarkStart w:id="15" w:name="_Toc80121192"/>
      <w:bookmarkStart w:id="16" w:name="_Toc194312019"/>
      <w:bookmarkStart w:id="17" w:name="_Toc193947512"/>
      <w:r w:rsidRPr="00BD7E66">
        <w:rPr>
          <w:rFonts w:eastAsiaTheme="minorEastAsia"/>
          <w:b/>
          <w:bCs/>
          <w:sz w:val="21"/>
          <w:szCs w:val="21"/>
          <w:lang w:val="en-US"/>
        </w:rPr>
        <w:t xml:space="preserve">3  </w:t>
      </w:r>
      <w:r w:rsidRPr="00BD7E66">
        <w:rPr>
          <w:rFonts w:eastAsiaTheme="minorEastAsia"/>
          <w:b/>
          <w:bCs/>
          <w:sz w:val="21"/>
          <w:szCs w:val="21"/>
          <w:lang w:val="en-US"/>
        </w:rPr>
        <w:t>主要财务指标和基金净值表现</w:t>
      </w:r>
      <w:bookmarkEnd w:id="14"/>
      <w:bookmarkEnd w:id="15"/>
    </w:p>
    <w:p w:rsidR="001548F9" w:rsidRPr="00BD7E66" w:rsidRDefault="001548F9" w:rsidP="00290761">
      <w:pPr>
        <w:pStyle w:val="20"/>
        <w:spacing w:before="0" w:after="0"/>
        <w:rPr>
          <w:rFonts w:ascii="Times New Roman" w:eastAsiaTheme="minorEastAsia" w:hAnsi="Times New Roman"/>
          <w:kern w:val="0"/>
          <w:sz w:val="21"/>
          <w:szCs w:val="21"/>
        </w:rPr>
      </w:pPr>
      <w:bookmarkStart w:id="18" w:name="_Toc286996129"/>
      <w:bookmarkStart w:id="19" w:name="_Toc80121193"/>
      <w:r w:rsidRPr="00BD7E66">
        <w:rPr>
          <w:rFonts w:ascii="Times New Roman" w:eastAsiaTheme="minorEastAsia" w:hAnsi="Times New Roman"/>
          <w:kern w:val="0"/>
          <w:sz w:val="21"/>
          <w:szCs w:val="21"/>
        </w:rPr>
        <w:t xml:space="preserve">3.1 </w:t>
      </w:r>
      <w:r w:rsidRPr="00BD7E66">
        <w:rPr>
          <w:rFonts w:ascii="Times New Roman" w:eastAsiaTheme="minorEastAsia" w:hAnsi="Times New Roman"/>
          <w:kern w:val="0"/>
          <w:sz w:val="21"/>
          <w:szCs w:val="21"/>
        </w:rPr>
        <w:t>主要会计数据和财务指标</w:t>
      </w:r>
      <w:bookmarkEnd w:id="18"/>
      <w:bookmarkEnd w:id="19"/>
    </w:p>
    <w:p w:rsidR="001548F9" w:rsidRPr="00BD7E66" w:rsidRDefault="001548F9" w:rsidP="006D141C">
      <w:pPr>
        <w:autoSpaceDE w:val="0"/>
        <w:autoSpaceDN w:val="0"/>
        <w:adjustRightInd w:val="0"/>
        <w:spacing w:before="29" w:line="288" w:lineRule="auto"/>
        <w:ind w:left="15"/>
        <w:jc w:val="right"/>
        <w:rPr>
          <w:rFonts w:eastAsiaTheme="minorEastAsia"/>
          <w:color w:val="000000"/>
          <w:kern w:val="0"/>
          <w:szCs w:val="21"/>
        </w:rPr>
      </w:pPr>
      <w:r w:rsidRPr="00BD7E66">
        <w:rPr>
          <w:rFonts w:eastAsiaTheme="minorEastAsia"/>
          <w:color w:val="000000"/>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3879A7" w:rsidRPr="00D46E57" w:rsidTr="003879A7">
        <w:trPr>
          <w:trHeight w:val="487"/>
        </w:trPr>
        <w:tc>
          <w:tcPr>
            <w:tcW w:w="4404" w:type="dxa"/>
            <w:vMerge w:val="restart"/>
            <w:vAlign w:val="center"/>
          </w:tcPr>
          <w:p w:rsidR="003879A7" w:rsidRPr="00D46E57" w:rsidRDefault="003879A7" w:rsidP="003879A7">
            <w:pPr>
              <w:ind w:leftChars="-51" w:left="-107" w:rightChars="-51" w:right="-107"/>
              <w:rPr>
                <w:rFonts w:eastAsiaTheme="minorEastAsia"/>
                <w:b/>
                <w:color w:val="000000"/>
                <w:szCs w:val="21"/>
              </w:rPr>
            </w:pPr>
            <w:r w:rsidRPr="00D46E57">
              <w:rPr>
                <w:rFonts w:eastAsiaTheme="minorEastAsia"/>
                <w:b/>
                <w:color w:val="000000"/>
                <w:szCs w:val="21"/>
              </w:rPr>
              <w:t>3.1.1</w:t>
            </w:r>
            <w:r w:rsidRPr="00D46E57">
              <w:rPr>
                <w:rFonts w:eastAsiaTheme="minorEastAsia"/>
                <w:b/>
                <w:color w:val="000000"/>
                <w:szCs w:val="21"/>
              </w:rPr>
              <w:t>期间数据和指标</w:t>
            </w:r>
          </w:p>
        </w:tc>
        <w:tc>
          <w:tcPr>
            <w:tcW w:w="4968" w:type="dxa"/>
            <w:gridSpan w:val="2"/>
            <w:vAlign w:val="center"/>
          </w:tcPr>
          <w:p w:rsidR="003879A7" w:rsidRPr="00D46E57" w:rsidRDefault="003879A7" w:rsidP="003879A7">
            <w:pPr>
              <w:jc w:val="center"/>
              <w:rPr>
                <w:rFonts w:eastAsiaTheme="minorEastAsia"/>
                <w:b/>
                <w:szCs w:val="21"/>
              </w:rPr>
            </w:pPr>
            <w:r w:rsidRPr="00D46E57">
              <w:rPr>
                <w:rFonts w:eastAsiaTheme="minorEastAsia"/>
                <w:b/>
                <w:szCs w:val="21"/>
              </w:rPr>
              <w:t>报告期（</w:t>
            </w:r>
            <w:r w:rsidRPr="00D46E57">
              <w:rPr>
                <w:rFonts w:eastAsiaTheme="minorEastAsia"/>
                <w:b/>
                <w:szCs w:val="21"/>
              </w:rPr>
              <w:t>2021</w:t>
            </w:r>
            <w:r w:rsidRPr="00D46E57">
              <w:rPr>
                <w:rFonts w:eastAsiaTheme="minorEastAsia"/>
                <w:b/>
                <w:szCs w:val="21"/>
              </w:rPr>
              <w:t>年</w:t>
            </w:r>
            <w:r w:rsidRPr="00D46E57">
              <w:rPr>
                <w:rFonts w:eastAsiaTheme="minorEastAsia"/>
                <w:b/>
                <w:szCs w:val="21"/>
              </w:rPr>
              <w:t>1</w:t>
            </w:r>
            <w:r w:rsidRPr="00D46E57">
              <w:rPr>
                <w:rFonts w:eastAsiaTheme="minorEastAsia"/>
                <w:b/>
                <w:szCs w:val="21"/>
              </w:rPr>
              <w:t>月</w:t>
            </w:r>
            <w:r w:rsidRPr="00D46E57">
              <w:rPr>
                <w:rFonts w:eastAsiaTheme="minorEastAsia"/>
                <w:b/>
                <w:szCs w:val="21"/>
              </w:rPr>
              <w:t>1</w:t>
            </w:r>
            <w:r w:rsidRPr="00D46E57">
              <w:rPr>
                <w:rFonts w:eastAsiaTheme="minorEastAsia"/>
                <w:b/>
                <w:szCs w:val="21"/>
              </w:rPr>
              <w:t>日至</w:t>
            </w:r>
            <w:r w:rsidRPr="00D46E57">
              <w:rPr>
                <w:rFonts w:eastAsiaTheme="minorEastAsia"/>
                <w:b/>
                <w:szCs w:val="21"/>
              </w:rPr>
              <w:t>2021</w:t>
            </w:r>
            <w:r w:rsidRPr="00D46E57">
              <w:rPr>
                <w:rFonts w:eastAsiaTheme="minorEastAsia"/>
                <w:b/>
                <w:szCs w:val="21"/>
              </w:rPr>
              <w:t>年</w:t>
            </w:r>
            <w:r w:rsidRPr="00D46E57">
              <w:rPr>
                <w:rFonts w:eastAsiaTheme="minorEastAsia"/>
                <w:b/>
                <w:szCs w:val="21"/>
              </w:rPr>
              <w:t>6</w:t>
            </w:r>
            <w:r w:rsidRPr="00D46E57">
              <w:rPr>
                <w:rFonts w:eastAsiaTheme="minorEastAsia"/>
                <w:b/>
                <w:szCs w:val="21"/>
              </w:rPr>
              <w:t>月</w:t>
            </w:r>
            <w:r w:rsidRPr="00D46E57">
              <w:rPr>
                <w:rFonts w:eastAsiaTheme="minorEastAsia"/>
                <w:b/>
                <w:szCs w:val="21"/>
              </w:rPr>
              <w:t>30</w:t>
            </w:r>
            <w:r w:rsidRPr="00D46E57">
              <w:rPr>
                <w:rFonts w:eastAsiaTheme="minorEastAsia"/>
                <w:b/>
                <w:szCs w:val="21"/>
              </w:rPr>
              <w:t>日）</w:t>
            </w:r>
          </w:p>
        </w:tc>
      </w:tr>
      <w:tr w:rsidR="003879A7" w:rsidRPr="00D46E57" w:rsidTr="003879A7">
        <w:trPr>
          <w:trHeight w:val="487"/>
        </w:trPr>
        <w:tc>
          <w:tcPr>
            <w:tcW w:w="4404" w:type="dxa"/>
            <w:vMerge/>
            <w:vAlign w:val="center"/>
          </w:tcPr>
          <w:p w:rsidR="003879A7" w:rsidRPr="00D46E57" w:rsidRDefault="003879A7" w:rsidP="003879A7">
            <w:pPr>
              <w:widowControl/>
              <w:jc w:val="left"/>
              <w:rPr>
                <w:rFonts w:eastAsiaTheme="minorEastAsia"/>
                <w:b/>
                <w:color w:val="000000"/>
                <w:szCs w:val="21"/>
              </w:rPr>
            </w:pPr>
          </w:p>
        </w:tc>
        <w:tc>
          <w:tcPr>
            <w:tcW w:w="2410" w:type="dxa"/>
            <w:vAlign w:val="center"/>
          </w:tcPr>
          <w:p w:rsidR="003879A7" w:rsidRPr="00D46E57" w:rsidRDefault="003879A7" w:rsidP="003879A7">
            <w:pPr>
              <w:jc w:val="center"/>
              <w:rPr>
                <w:rFonts w:eastAsiaTheme="minorEastAsia"/>
                <w:szCs w:val="21"/>
              </w:rPr>
            </w:pPr>
            <w:r w:rsidRPr="00D46E57">
              <w:rPr>
                <w:rFonts w:eastAsiaTheme="minorEastAsia"/>
                <w:szCs w:val="21"/>
              </w:rPr>
              <w:t>上投摩根标普港股通低波红利指数</w:t>
            </w:r>
            <w:r w:rsidRPr="00D46E57">
              <w:rPr>
                <w:rFonts w:eastAsiaTheme="minorEastAsia"/>
                <w:szCs w:val="21"/>
              </w:rPr>
              <w:t>A</w:t>
            </w:r>
          </w:p>
        </w:tc>
        <w:tc>
          <w:tcPr>
            <w:tcW w:w="2558" w:type="dxa"/>
            <w:vAlign w:val="center"/>
          </w:tcPr>
          <w:p w:rsidR="003879A7" w:rsidRPr="00D46E57" w:rsidRDefault="003879A7" w:rsidP="003879A7">
            <w:pPr>
              <w:jc w:val="center"/>
              <w:rPr>
                <w:rFonts w:eastAsiaTheme="minorEastAsia"/>
                <w:szCs w:val="21"/>
              </w:rPr>
            </w:pPr>
            <w:r w:rsidRPr="00D46E57">
              <w:rPr>
                <w:rFonts w:eastAsiaTheme="minorEastAsia"/>
                <w:szCs w:val="21"/>
              </w:rPr>
              <w:t>上投摩根标普港股通低波红利指数</w:t>
            </w:r>
            <w:r w:rsidRPr="00D46E57">
              <w:rPr>
                <w:rFonts w:eastAsiaTheme="minorEastAsia"/>
                <w:szCs w:val="21"/>
              </w:rPr>
              <w:t>C</w:t>
            </w:r>
          </w:p>
        </w:tc>
      </w:tr>
      <w:tr w:rsidR="003879A7" w:rsidRPr="00D46E57" w:rsidTr="003879A7">
        <w:tc>
          <w:tcPr>
            <w:tcW w:w="4404" w:type="dxa"/>
            <w:vAlign w:val="center"/>
          </w:tcPr>
          <w:p w:rsidR="003879A7" w:rsidRPr="00D46E57" w:rsidRDefault="003879A7" w:rsidP="003879A7">
            <w:pPr>
              <w:rPr>
                <w:rFonts w:eastAsiaTheme="minorEastAsia"/>
                <w:szCs w:val="21"/>
              </w:rPr>
            </w:pPr>
            <w:r w:rsidRPr="00D46E57">
              <w:rPr>
                <w:rFonts w:eastAsiaTheme="minorEastAsia"/>
                <w:szCs w:val="21"/>
              </w:rPr>
              <w:t>本期已实现收益</w:t>
            </w:r>
          </w:p>
        </w:tc>
        <w:tc>
          <w:tcPr>
            <w:tcW w:w="2410" w:type="dxa"/>
            <w:vAlign w:val="center"/>
          </w:tcPr>
          <w:p w:rsidR="003879A7" w:rsidRPr="00D46E57" w:rsidRDefault="003879A7" w:rsidP="003879A7">
            <w:pPr>
              <w:jc w:val="right"/>
              <w:rPr>
                <w:rFonts w:eastAsiaTheme="minorEastAsia"/>
                <w:szCs w:val="21"/>
              </w:rPr>
            </w:pPr>
            <w:r w:rsidRPr="00D46E57">
              <w:rPr>
                <w:rFonts w:eastAsiaTheme="minorEastAsia"/>
                <w:szCs w:val="21"/>
              </w:rPr>
              <w:t>2,163,103.00</w:t>
            </w:r>
          </w:p>
        </w:tc>
        <w:tc>
          <w:tcPr>
            <w:tcW w:w="2558" w:type="dxa"/>
            <w:vAlign w:val="center"/>
          </w:tcPr>
          <w:p w:rsidR="003879A7" w:rsidRPr="00D46E57" w:rsidRDefault="003879A7" w:rsidP="003879A7">
            <w:pPr>
              <w:jc w:val="right"/>
              <w:rPr>
                <w:rFonts w:eastAsiaTheme="minorEastAsia"/>
                <w:szCs w:val="21"/>
              </w:rPr>
            </w:pPr>
            <w:r w:rsidRPr="00D46E57">
              <w:rPr>
                <w:rFonts w:eastAsiaTheme="minorEastAsia"/>
                <w:szCs w:val="21"/>
              </w:rPr>
              <w:t>1,163,990.29</w:t>
            </w:r>
          </w:p>
        </w:tc>
      </w:tr>
      <w:tr w:rsidR="003879A7" w:rsidRPr="00D46E57" w:rsidTr="003879A7">
        <w:trPr>
          <w:trHeight w:val="754"/>
        </w:trPr>
        <w:tc>
          <w:tcPr>
            <w:tcW w:w="4404" w:type="dxa"/>
            <w:vAlign w:val="center"/>
          </w:tcPr>
          <w:p w:rsidR="003879A7" w:rsidRPr="00D46E57" w:rsidRDefault="003879A7" w:rsidP="003879A7">
            <w:pPr>
              <w:rPr>
                <w:rFonts w:eastAsiaTheme="minorEastAsia"/>
                <w:szCs w:val="21"/>
              </w:rPr>
            </w:pPr>
            <w:r w:rsidRPr="00D46E57">
              <w:rPr>
                <w:rFonts w:eastAsiaTheme="minorEastAsia"/>
                <w:szCs w:val="21"/>
              </w:rPr>
              <w:t>本期利润</w:t>
            </w:r>
          </w:p>
        </w:tc>
        <w:tc>
          <w:tcPr>
            <w:tcW w:w="2410" w:type="dxa"/>
            <w:vAlign w:val="center"/>
          </w:tcPr>
          <w:p w:rsidR="003879A7" w:rsidRPr="00D46E57" w:rsidRDefault="003879A7" w:rsidP="003879A7">
            <w:pPr>
              <w:jc w:val="right"/>
              <w:rPr>
                <w:rFonts w:eastAsiaTheme="minorEastAsia"/>
                <w:szCs w:val="21"/>
              </w:rPr>
            </w:pPr>
            <w:r w:rsidRPr="00D46E57">
              <w:rPr>
                <w:rFonts w:eastAsiaTheme="minorEastAsia"/>
                <w:szCs w:val="21"/>
              </w:rPr>
              <w:t>19,140,298.30</w:t>
            </w:r>
          </w:p>
        </w:tc>
        <w:tc>
          <w:tcPr>
            <w:tcW w:w="2558" w:type="dxa"/>
            <w:vAlign w:val="center"/>
          </w:tcPr>
          <w:p w:rsidR="003879A7" w:rsidRPr="00D46E57" w:rsidRDefault="003879A7" w:rsidP="003879A7">
            <w:pPr>
              <w:jc w:val="right"/>
              <w:rPr>
                <w:rFonts w:eastAsiaTheme="minorEastAsia"/>
                <w:szCs w:val="21"/>
              </w:rPr>
            </w:pPr>
            <w:r w:rsidRPr="00D46E57">
              <w:rPr>
                <w:rFonts w:eastAsiaTheme="minorEastAsia"/>
                <w:szCs w:val="21"/>
              </w:rPr>
              <w:t>5,829,871.38</w:t>
            </w:r>
          </w:p>
        </w:tc>
      </w:tr>
      <w:tr w:rsidR="003879A7" w:rsidRPr="00D46E57" w:rsidTr="003879A7">
        <w:tc>
          <w:tcPr>
            <w:tcW w:w="4404" w:type="dxa"/>
            <w:vAlign w:val="center"/>
          </w:tcPr>
          <w:p w:rsidR="003879A7" w:rsidRPr="00D46E57" w:rsidRDefault="003879A7" w:rsidP="003879A7">
            <w:pPr>
              <w:rPr>
                <w:rFonts w:eastAsiaTheme="minorEastAsia"/>
                <w:szCs w:val="21"/>
              </w:rPr>
            </w:pPr>
            <w:r w:rsidRPr="00D46E57">
              <w:rPr>
                <w:rFonts w:eastAsiaTheme="minorEastAsia"/>
                <w:szCs w:val="21"/>
              </w:rPr>
              <w:t>加权平均基金份额本期利润</w:t>
            </w:r>
          </w:p>
        </w:tc>
        <w:tc>
          <w:tcPr>
            <w:tcW w:w="2410" w:type="dxa"/>
            <w:vAlign w:val="center"/>
          </w:tcPr>
          <w:p w:rsidR="003879A7" w:rsidRPr="00D46E57" w:rsidRDefault="003879A7" w:rsidP="003879A7">
            <w:pPr>
              <w:jc w:val="right"/>
              <w:rPr>
                <w:rFonts w:eastAsiaTheme="minorEastAsia"/>
                <w:szCs w:val="21"/>
              </w:rPr>
            </w:pPr>
            <w:r w:rsidRPr="00D46E57">
              <w:rPr>
                <w:rFonts w:eastAsiaTheme="minorEastAsia"/>
                <w:szCs w:val="21"/>
              </w:rPr>
              <w:t>0.0922</w:t>
            </w:r>
          </w:p>
        </w:tc>
        <w:tc>
          <w:tcPr>
            <w:tcW w:w="2558" w:type="dxa"/>
            <w:vAlign w:val="center"/>
          </w:tcPr>
          <w:p w:rsidR="003879A7" w:rsidRPr="00D46E57" w:rsidRDefault="003879A7" w:rsidP="003879A7">
            <w:pPr>
              <w:jc w:val="right"/>
              <w:rPr>
                <w:rFonts w:eastAsiaTheme="minorEastAsia"/>
                <w:szCs w:val="21"/>
              </w:rPr>
            </w:pPr>
            <w:r w:rsidRPr="00D46E57">
              <w:rPr>
                <w:rFonts w:eastAsiaTheme="minorEastAsia"/>
                <w:szCs w:val="21"/>
              </w:rPr>
              <w:t>0.0977</w:t>
            </w:r>
          </w:p>
        </w:tc>
      </w:tr>
      <w:tr w:rsidR="003879A7" w:rsidRPr="00D46E57" w:rsidTr="003879A7">
        <w:tc>
          <w:tcPr>
            <w:tcW w:w="4404" w:type="dxa"/>
            <w:vAlign w:val="center"/>
          </w:tcPr>
          <w:p w:rsidR="003879A7" w:rsidRPr="00D46E57" w:rsidRDefault="003879A7" w:rsidP="003879A7">
            <w:pPr>
              <w:rPr>
                <w:rFonts w:eastAsiaTheme="minorEastAsia"/>
                <w:szCs w:val="21"/>
              </w:rPr>
            </w:pPr>
            <w:r w:rsidRPr="00D46E57">
              <w:rPr>
                <w:rFonts w:eastAsiaTheme="minorEastAsia"/>
                <w:szCs w:val="21"/>
              </w:rPr>
              <w:t>本期加权平均净值利润率</w:t>
            </w:r>
          </w:p>
        </w:tc>
        <w:tc>
          <w:tcPr>
            <w:tcW w:w="2410" w:type="dxa"/>
            <w:vAlign w:val="center"/>
          </w:tcPr>
          <w:p w:rsidR="003879A7" w:rsidRPr="00D46E57" w:rsidRDefault="003879A7" w:rsidP="003879A7">
            <w:pPr>
              <w:jc w:val="right"/>
              <w:rPr>
                <w:rFonts w:eastAsiaTheme="minorEastAsia"/>
                <w:szCs w:val="21"/>
              </w:rPr>
            </w:pPr>
            <w:r w:rsidRPr="00D46E57">
              <w:rPr>
                <w:rFonts w:eastAsiaTheme="minorEastAsia"/>
                <w:szCs w:val="21"/>
              </w:rPr>
              <w:t>10.80%</w:t>
            </w:r>
          </w:p>
        </w:tc>
        <w:tc>
          <w:tcPr>
            <w:tcW w:w="2558" w:type="dxa"/>
            <w:vAlign w:val="center"/>
          </w:tcPr>
          <w:p w:rsidR="003879A7" w:rsidRPr="00D46E57" w:rsidRDefault="003879A7" w:rsidP="003879A7">
            <w:pPr>
              <w:jc w:val="right"/>
              <w:rPr>
                <w:rFonts w:eastAsiaTheme="minorEastAsia"/>
                <w:szCs w:val="21"/>
              </w:rPr>
            </w:pPr>
            <w:r w:rsidRPr="00D46E57">
              <w:rPr>
                <w:rFonts w:eastAsiaTheme="minorEastAsia"/>
                <w:szCs w:val="21"/>
              </w:rPr>
              <w:t>11.57%</w:t>
            </w:r>
          </w:p>
        </w:tc>
      </w:tr>
      <w:tr w:rsidR="003879A7" w:rsidRPr="00D46E57" w:rsidTr="003879A7">
        <w:tc>
          <w:tcPr>
            <w:tcW w:w="4404" w:type="dxa"/>
            <w:vAlign w:val="center"/>
          </w:tcPr>
          <w:p w:rsidR="003879A7" w:rsidRPr="00D46E57" w:rsidRDefault="003879A7" w:rsidP="003879A7">
            <w:pPr>
              <w:rPr>
                <w:rFonts w:eastAsiaTheme="minorEastAsia"/>
                <w:szCs w:val="21"/>
              </w:rPr>
            </w:pPr>
            <w:r w:rsidRPr="00D46E57">
              <w:rPr>
                <w:rFonts w:eastAsiaTheme="minorEastAsia"/>
                <w:szCs w:val="21"/>
              </w:rPr>
              <w:lastRenderedPageBreak/>
              <w:t>本期基金份额净值增长率</w:t>
            </w:r>
          </w:p>
        </w:tc>
        <w:tc>
          <w:tcPr>
            <w:tcW w:w="2410" w:type="dxa"/>
            <w:vAlign w:val="center"/>
          </w:tcPr>
          <w:p w:rsidR="003879A7" w:rsidRPr="00D46E57" w:rsidRDefault="003879A7" w:rsidP="003879A7">
            <w:pPr>
              <w:jc w:val="right"/>
              <w:rPr>
                <w:rFonts w:eastAsiaTheme="minorEastAsia"/>
                <w:szCs w:val="21"/>
              </w:rPr>
            </w:pPr>
            <w:r w:rsidRPr="00D46E57">
              <w:rPr>
                <w:rFonts w:eastAsiaTheme="minorEastAsia"/>
                <w:szCs w:val="21"/>
              </w:rPr>
              <w:t>13.10%</w:t>
            </w:r>
          </w:p>
        </w:tc>
        <w:tc>
          <w:tcPr>
            <w:tcW w:w="2558" w:type="dxa"/>
            <w:vAlign w:val="center"/>
          </w:tcPr>
          <w:p w:rsidR="003879A7" w:rsidRPr="00D46E57" w:rsidRDefault="003879A7" w:rsidP="003879A7">
            <w:pPr>
              <w:jc w:val="right"/>
              <w:rPr>
                <w:rFonts w:eastAsiaTheme="minorEastAsia"/>
                <w:szCs w:val="21"/>
              </w:rPr>
            </w:pPr>
            <w:r w:rsidRPr="00D46E57">
              <w:rPr>
                <w:rFonts w:eastAsiaTheme="minorEastAsia"/>
                <w:szCs w:val="21"/>
              </w:rPr>
              <w:t>12.83%</w:t>
            </w:r>
          </w:p>
        </w:tc>
      </w:tr>
      <w:tr w:rsidR="003879A7" w:rsidRPr="00D46E57" w:rsidTr="003879A7">
        <w:tc>
          <w:tcPr>
            <w:tcW w:w="4404" w:type="dxa"/>
            <w:vMerge w:val="restart"/>
            <w:vAlign w:val="center"/>
          </w:tcPr>
          <w:p w:rsidR="003879A7" w:rsidRPr="00D46E57" w:rsidRDefault="003879A7" w:rsidP="003879A7">
            <w:pPr>
              <w:ind w:leftChars="-51" w:left="-107" w:rightChars="-51" w:right="-107"/>
              <w:rPr>
                <w:rFonts w:eastAsiaTheme="minorEastAsia"/>
                <w:b/>
                <w:color w:val="000000"/>
                <w:szCs w:val="21"/>
              </w:rPr>
            </w:pPr>
            <w:r w:rsidRPr="00D46E57">
              <w:rPr>
                <w:rFonts w:eastAsiaTheme="minorEastAsia"/>
                <w:b/>
                <w:color w:val="000000"/>
                <w:szCs w:val="21"/>
              </w:rPr>
              <w:t>3.1.2</w:t>
            </w:r>
            <w:r w:rsidRPr="00D46E57">
              <w:rPr>
                <w:rFonts w:eastAsiaTheme="minorEastAsia"/>
                <w:b/>
                <w:color w:val="000000"/>
                <w:szCs w:val="21"/>
              </w:rPr>
              <w:t>期末数据和指标</w:t>
            </w:r>
          </w:p>
        </w:tc>
        <w:tc>
          <w:tcPr>
            <w:tcW w:w="4968" w:type="dxa"/>
            <w:gridSpan w:val="2"/>
            <w:vAlign w:val="center"/>
          </w:tcPr>
          <w:p w:rsidR="003879A7" w:rsidRPr="00D46E57" w:rsidRDefault="003879A7" w:rsidP="003879A7">
            <w:pPr>
              <w:jc w:val="center"/>
              <w:rPr>
                <w:rFonts w:eastAsiaTheme="minorEastAsia"/>
                <w:b/>
                <w:szCs w:val="21"/>
              </w:rPr>
            </w:pPr>
            <w:r w:rsidRPr="00D46E57">
              <w:rPr>
                <w:rFonts w:eastAsiaTheme="minorEastAsia"/>
                <w:b/>
                <w:szCs w:val="21"/>
              </w:rPr>
              <w:t>报告期末</w:t>
            </w:r>
            <w:r w:rsidRPr="00D46E57">
              <w:rPr>
                <w:rFonts w:eastAsiaTheme="minorEastAsia"/>
                <w:b/>
                <w:szCs w:val="21"/>
              </w:rPr>
              <w:t>(2021</w:t>
            </w:r>
            <w:r w:rsidRPr="00D46E57">
              <w:rPr>
                <w:rFonts w:eastAsiaTheme="minorEastAsia"/>
                <w:b/>
                <w:szCs w:val="21"/>
              </w:rPr>
              <w:t>年</w:t>
            </w:r>
            <w:r w:rsidRPr="00D46E57">
              <w:rPr>
                <w:rFonts w:eastAsiaTheme="minorEastAsia"/>
                <w:b/>
                <w:szCs w:val="21"/>
              </w:rPr>
              <w:t>6</w:t>
            </w:r>
            <w:r w:rsidRPr="00D46E57">
              <w:rPr>
                <w:rFonts w:eastAsiaTheme="minorEastAsia"/>
                <w:b/>
                <w:szCs w:val="21"/>
              </w:rPr>
              <w:t>月</w:t>
            </w:r>
            <w:r w:rsidRPr="00D46E57">
              <w:rPr>
                <w:rFonts w:eastAsiaTheme="minorEastAsia"/>
                <w:b/>
                <w:szCs w:val="21"/>
              </w:rPr>
              <w:t>30</w:t>
            </w:r>
            <w:r w:rsidRPr="00D46E57">
              <w:rPr>
                <w:rFonts w:eastAsiaTheme="minorEastAsia"/>
                <w:b/>
                <w:szCs w:val="21"/>
              </w:rPr>
              <w:t>日</w:t>
            </w:r>
            <w:r w:rsidRPr="00D46E57">
              <w:rPr>
                <w:rFonts w:eastAsiaTheme="minorEastAsia"/>
                <w:b/>
                <w:szCs w:val="21"/>
              </w:rPr>
              <w:t>)</w:t>
            </w:r>
          </w:p>
        </w:tc>
      </w:tr>
      <w:tr w:rsidR="003879A7" w:rsidRPr="00D46E57" w:rsidTr="003879A7">
        <w:trPr>
          <w:trHeight w:val="373"/>
        </w:trPr>
        <w:tc>
          <w:tcPr>
            <w:tcW w:w="4404" w:type="dxa"/>
            <w:vMerge/>
            <w:vAlign w:val="center"/>
          </w:tcPr>
          <w:p w:rsidR="003879A7" w:rsidRPr="00D46E57" w:rsidRDefault="003879A7" w:rsidP="003879A7">
            <w:pPr>
              <w:widowControl/>
              <w:jc w:val="left"/>
              <w:rPr>
                <w:rFonts w:eastAsiaTheme="minorEastAsia"/>
                <w:b/>
                <w:color w:val="000000"/>
                <w:szCs w:val="21"/>
              </w:rPr>
            </w:pPr>
          </w:p>
        </w:tc>
        <w:tc>
          <w:tcPr>
            <w:tcW w:w="2410" w:type="dxa"/>
            <w:vAlign w:val="center"/>
          </w:tcPr>
          <w:p w:rsidR="003879A7" w:rsidRPr="00D46E57" w:rsidRDefault="003879A7" w:rsidP="003879A7">
            <w:pPr>
              <w:ind w:leftChars="-51" w:left="-107" w:rightChars="-51" w:right="-107"/>
              <w:jc w:val="center"/>
              <w:rPr>
                <w:rFonts w:eastAsiaTheme="minorEastAsia"/>
                <w:color w:val="000000"/>
                <w:szCs w:val="21"/>
              </w:rPr>
            </w:pPr>
            <w:r w:rsidRPr="00D46E57">
              <w:rPr>
                <w:rFonts w:eastAsiaTheme="minorEastAsia"/>
                <w:color w:val="000000"/>
                <w:szCs w:val="21"/>
              </w:rPr>
              <w:t>上投摩根标普港股通低波红利指数</w:t>
            </w:r>
            <w:r w:rsidRPr="00D46E57">
              <w:rPr>
                <w:rFonts w:eastAsiaTheme="minorEastAsia"/>
                <w:color w:val="000000"/>
                <w:szCs w:val="21"/>
              </w:rPr>
              <w:t>A</w:t>
            </w:r>
          </w:p>
        </w:tc>
        <w:tc>
          <w:tcPr>
            <w:tcW w:w="2558" w:type="dxa"/>
            <w:vAlign w:val="center"/>
          </w:tcPr>
          <w:p w:rsidR="003879A7" w:rsidRPr="00D46E57" w:rsidRDefault="003879A7" w:rsidP="003879A7">
            <w:pPr>
              <w:ind w:leftChars="-51" w:left="-107" w:rightChars="-51" w:right="-107"/>
              <w:jc w:val="center"/>
              <w:rPr>
                <w:rFonts w:eastAsiaTheme="minorEastAsia"/>
                <w:color w:val="000000"/>
                <w:szCs w:val="21"/>
              </w:rPr>
            </w:pPr>
            <w:r w:rsidRPr="00D46E57">
              <w:rPr>
                <w:rFonts w:eastAsiaTheme="minorEastAsia"/>
                <w:color w:val="000000"/>
                <w:szCs w:val="21"/>
              </w:rPr>
              <w:t>上投摩根标普港股通低波红利指数</w:t>
            </w:r>
            <w:r w:rsidRPr="00D46E57">
              <w:rPr>
                <w:rFonts w:eastAsiaTheme="minorEastAsia"/>
                <w:color w:val="000000"/>
                <w:szCs w:val="21"/>
              </w:rPr>
              <w:t>C</w:t>
            </w:r>
          </w:p>
        </w:tc>
      </w:tr>
      <w:tr w:rsidR="003879A7" w:rsidRPr="00D46E57" w:rsidTr="003879A7">
        <w:tc>
          <w:tcPr>
            <w:tcW w:w="4404" w:type="dxa"/>
            <w:vAlign w:val="center"/>
          </w:tcPr>
          <w:p w:rsidR="003879A7" w:rsidRPr="00D46E57" w:rsidRDefault="003879A7" w:rsidP="003879A7">
            <w:pPr>
              <w:rPr>
                <w:rFonts w:eastAsiaTheme="minorEastAsia"/>
                <w:szCs w:val="21"/>
              </w:rPr>
            </w:pPr>
            <w:r w:rsidRPr="00D46E57">
              <w:rPr>
                <w:rFonts w:eastAsiaTheme="minorEastAsia"/>
                <w:szCs w:val="21"/>
              </w:rPr>
              <w:t>期末可供分配利润</w:t>
            </w:r>
          </w:p>
        </w:tc>
        <w:tc>
          <w:tcPr>
            <w:tcW w:w="2410" w:type="dxa"/>
            <w:vAlign w:val="center"/>
          </w:tcPr>
          <w:p w:rsidR="003879A7" w:rsidRPr="00D46E57" w:rsidRDefault="003879A7" w:rsidP="003879A7">
            <w:pPr>
              <w:jc w:val="right"/>
              <w:rPr>
                <w:rFonts w:eastAsiaTheme="minorEastAsia"/>
                <w:szCs w:val="21"/>
              </w:rPr>
            </w:pPr>
            <w:r w:rsidRPr="00D46E57">
              <w:rPr>
                <w:rFonts w:eastAsiaTheme="minorEastAsia"/>
                <w:szCs w:val="21"/>
              </w:rPr>
              <w:t>-27,155,654.85</w:t>
            </w:r>
          </w:p>
        </w:tc>
        <w:tc>
          <w:tcPr>
            <w:tcW w:w="2558" w:type="dxa"/>
            <w:vAlign w:val="center"/>
          </w:tcPr>
          <w:p w:rsidR="003879A7" w:rsidRPr="00D46E57" w:rsidRDefault="003879A7" w:rsidP="003879A7">
            <w:pPr>
              <w:jc w:val="right"/>
              <w:rPr>
                <w:rFonts w:eastAsiaTheme="minorEastAsia"/>
                <w:szCs w:val="21"/>
              </w:rPr>
            </w:pPr>
            <w:r w:rsidRPr="00D46E57">
              <w:rPr>
                <w:rFonts w:eastAsiaTheme="minorEastAsia"/>
                <w:szCs w:val="21"/>
              </w:rPr>
              <w:t>-8,643,160.73</w:t>
            </w:r>
          </w:p>
        </w:tc>
      </w:tr>
      <w:tr w:rsidR="003879A7" w:rsidRPr="00D46E57" w:rsidTr="003879A7">
        <w:tc>
          <w:tcPr>
            <w:tcW w:w="4404" w:type="dxa"/>
            <w:vAlign w:val="center"/>
          </w:tcPr>
          <w:p w:rsidR="003879A7" w:rsidRPr="00D46E57" w:rsidRDefault="003879A7" w:rsidP="003879A7">
            <w:pPr>
              <w:rPr>
                <w:rFonts w:eastAsiaTheme="minorEastAsia"/>
                <w:szCs w:val="21"/>
              </w:rPr>
            </w:pPr>
            <w:r w:rsidRPr="00D46E57">
              <w:rPr>
                <w:rFonts w:eastAsiaTheme="minorEastAsia"/>
                <w:szCs w:val="21"/>
              </w:rPr>
              <w:t>期末可供分配基金份额利润</w:t>
            </w:r>
          </w:p>
        </w:tc>
        <w:tc>
          <w:tcPr>
            <w:tcW w:w="2410" w:type="dxa"/>
            <w:vAlign w:val="center"/>
          </w:tcPr>
          <w:p w:rsidR="003879A7" w:rsidRPr="00D46E57" w:rsidRDefault="003879A7" w:rsidP="003879A7">
            <w:pPr>
              <w:jc w:val="right"/>
              <w:rPr>
                <w:rFonts w:eastAsiaTheme="minorEastAsia"/>
                <w:szCs w:val="21"/>
              </w:rPr>
            </w:pPr>
            <w:r w:rsidRPr="00D46E57">
              <w:rPr>
                <w:rFonts w:eastAsiaTheme="minorEastAsia"/>
                <w:szCs w:val="21"/>
              </w:rPr>
              <w:t>-0.1266</w:t>
            </w:r>
          </w:p>
        </w:tc>
        <w:tc>
          <w:tcPr>
            <w:tcW w:w="2558" w:type="dxa"/>
            <w:vAlign w:val="center"/>
          </w:tcPr>
          <w:p w:rsidR="003879A7" w:rsidRPr="00D46E57" w:rsidRDefault="003879A7" w:rsidP="003879A7">
            <w:pPr>
              <w:jc w:val="right"/>
              <w:rPr>
                <w:rFonts w:eastAsiaTheme="minorEastAsia"/>
                <w:szCs w:val="21"/>
              </w:rPr>
            </w:pPr>
            <w:r w:rsidRPr="00D46E57">
              <w:rPr>
                <w:rFonts w:eastAsiaTheme="minorEastAsia"/>
                <w:szCs w:val="21"/>
              </w:rPr>
              <w:t>-0.1389</w:t>
            </w:r>
          </w:p>
        </w:tc>
      </w:tr>
      <w:tr w:rsidR="003879A7" w:rsidRPr="00D46E57" w:rsidTr="003879A7">
        <w:tc>
          <w:tcPr>
            <w:tcW w:w="4404" w:type="dxa"/>
            <w:vAlign w:val="center"/>
          </w:tcPr>
          <w:p w:rsidR="003879A7" w:rsidRPr="00D46E57" w:rsidRDefault="003879A7" w:rsidP="003879A7">
            <w:pPr>
              <w:rPr>
                <w:rFonts w:eastAsiaTheme="minorEastAsia"/>
                <w:szCs w:val="21"/>
              </w:rPr>
            </w:pPr>
            <w:r w:rsidRPr="00D46E57">
              <w:rPr>
                <w:rFonts w:eastAsiaTheme="minorEastAsia"/>
                <w:szCs w:val="21"/>
              </w:rPr>
              <w:t>期末基金资产净值</w:t>
            </w:r>
          </w:p>
        </w:tc>
        <w:tc>
          <w:tcPr>
            <w:tcW w:w="2410" w:type="dxa"/>
            <w:vAlign w:val="center"/>
          </w:tcPr>
          <w:p w:rsidR="003879A7" w:rsidRPr="00D46E57" w:rsidRDefault="003879A7" w:rsidP="003879A7">
            <w:pPr>
              <w:jc w:val="right"/>
              <w:rPr>
                <w:rFonts w:eastAsiaTheme="minorEastAsia"/>
                <w:szCs w:val="21"/>
              </w:rPr>
            </w:pPr>
            <w:r w:rsidRPr="00D46E57">
              <w:rPr>
                <w:rFonts w:eastAsiaTheme="minorEastAsia"/>
                <w:szCs w:val="21"/>
              </w:rPr>
              <w:t>188,309,032.06</w:t>
            </w:r>
          </w:p>
        </w:tc>
        <w:tc>
          <w:tcPr>
            <w:tcW w:w="2558" w:type="dxa"/>
            <w:vAlign w:val="center"/>
          </w:tcPr>
          <w:p w:rsidR="003879A7" w:rsidRPr="00D46E57" w:rsidRDefault="003879A7" w:rsidP="003879A7">
            <w:pPr>
              <w:jc w:val="right"/>
              <w:rPr>
                <w:rFonts w:eastAsiaTheme="minorEastAsia"/>
                <w:szCs w:val="21"/>
              </w:rPr>
            </w:pPr>
            <w:r w:rsidRPr="00D46E57">
              <w:rPr>
                <w:rFonts w:eastAsiaTheme="minorEastAsia"/>
                <w:szCs w:val="21"/>
              </w:rPr>
              <w:t>53,798,546.85</w:t>
            </w:r>
          </w:p>
        </w:tc>
      </w:tr>
      <w:tr w:rsidR="003879A7" w:rsidRPr="00D46E57" w:rsidTr="003879A7">
        <w:tc>
          <w:tcPr>
            <w:tcW w:w="4404" w:type="dxa"/>
            <w:vAlign w:val="center"/>
          </w:tcPr>
          <w:p w:rsidR="003879A7" w:rsidRPr="00D46E57" w:rsidRDefault="003879A7" w:rsidP="003879A7">
            <w:pPr>
              <w:rPr>
                <w:rFonts w:eastAsiaTheme="minorEastAsia"/>
                <w:szCs w:val="21"/>
              </w:rPr>
            </w:pPr>
            <w:r w:rsidRPr="00D46E57">
              <w:rPr>
                <w:rFonts w:eastAsiaTheme="minorEastAsia"/>
                <w:szCs w:val="21"/>
              </w:rPr>
              <w:t>期末基金份额净值</w:t>
            </w:r>
          </w:p>
        </w:tc>
        <w:tc>
          <w:tcPr>
            <w:tcW w:w="2410" w:type="dxa"/>
            <w:vAlign w:val="center"/>
          </w:tcPr>
          <w:p w:rsidR="003879A7" w:rsidRPr="00D46E57" w:rsidRDefault="003879A7" w:rsidP="003879A7">
            <w:pPr>
              <w:jc w:val="right"/>
              <w:rPr>
                <w:rFonts w:eastAsiaTheme="minorEastAsia"/>
                <w:szCs w:val="21"/>
              </w:rPr>
            </w:pPr>
            <w:r w:rsidRPr="00D46E57">
              <w:rPr>
                <w:rFonts w:eastAsiaTheme="minorEastAsia"/>
                <w:szCs w:val="21"/>
              </w:rPr>
              <w:t>0.8780</w:t>
            </w:r>
          </w:p>
        </w:tc>
        <w:tc>
          <w:tcPr>
            <w:tcW w:w="2558" w:type="dxa"/>
            <w:vAlign w:val="center"/>
          </w:tcPr>
          <w:p w:rsidR="003879A7" w:rsidRPr="00D46E57" w:rsidRDefault="003879A7" w:rsidP="003879A7">
            <w:pPr>
              <w:jc w:val="right"/>
              <w:rPr>
                <w:rFonts w:eastAsiaTheme="minorEastAsia"/>
                <w:szCs w:val="21"/>
              </w:rPr>
            </w:pPr>
            <w:r w:rsidRPr="00D46E57">
              <w:rPr>
                <w:rFonts w:eastAsiaTheme="minorEastAsia"/>
                <w:szCs w:val="21"/>
              </w:rPr>
              <w:t>0.8645</w:t>
            </w:r>
          </w:p>
        </w:tc>
      </w:tr>
      <w:tr w:rsidR="003879A7" w:rsidRPr="00D46E57" w:rsidTr="003879A7">
        <w:tc>
          <w:tcPr>
            <w:tcW w:w="4404" w:type="dxa"/>
            <w:vMerge w:val="restart"/>
            <w:vAlign w:val="center"/>
          </w:tcPr>
          <w:p w:rsidR="003879A7" w:rsidRPr="00D46E57" w:rsidRDefault="003879A7" w:rsidP="003879A7">
            <w:pPr>
              <w:ind w:leftChars="-51" w:left="-107" w:rightChars="-51" w:right="-107"/>
              <w:rPr>
                <w:rFonts w:eastAsiaTheme="minorEastAsia"/>
                <w:b/>
                <w:color w:val="000000"/>
                <w:szCs w:val="21"/>
              </w:rPr>
            </w:pPr>
            <w:r w:rsidRPr="00D46E57">
              <w:rPr>
                <w:rFonts w:eastAsiaTheme="minorEastAsia"/>
                <w:b/>
                <w:color w:val="000000"/>
                <w:szCs w:val="21"/>
              </w:rPr>
              <w:t>3.1.3</w:t>
            </w:r>
            <w:r w:rsidRPr="00D46E57">
              <w:rPr>
                <w:rFonts w:eastAsiaTheme="minorEastAsia"/>
                <w:b/>
                <w:color w:val="000000"/>
                <w:szCs w:val="21"/>
              </w:rPr>
              <w:t>累计期末指标</w:t>
            </w:r>
          </w:p>
        </w:tc>
        <w:tc>
          <w:tcPr>
            <w:tcW w:w="4968" w:type="dxa"/>
            <w:gridSpan w:val="2"/>
            <w:vAlign w:val="center"/>
          </w:tcPr>
          <w:p w:rsidR="003879A7" w:rsidRPr="00D46E57" w:rsidRDefault="003879A7" w:rsidP="003879A7">
            <w:pPr>
              <w:jc w:val="center"/>
              <w:rPr>
                <w:rFonts w:eastAsiaTheme="minorEastAsia"/>
                <w:b/>
                <w:szCs w:val="21"/>
              </w:rPr>
            </w:pPr>
            <w:r w:rsidRPr="00D46E57">
              <w:rPr>
                <w:rFonts w:eastAsiaTheme="minorEastAsia"/>
                <w:b/>
                <w:szCs w:val="21"/>
              </w:rPr>
              <w:t>报告期末</w:t>
            </w:r>
            <w:r w:rsidRPr="00D46E57">
              <w:rPr>
                <w:rFonts w:eastAsiaTheme="minorEastAsia"/>
                <w:b/>
                <w:szCs w:val="21"/>
              </w:rPr>
              <w:t>(2021</w:t>
            </w:r>
            <w:r w:rsidRPr="00D46E57">
              <w:rPr>
                <w:rFonts w:eastAsiaTheme="minorEastAsia"/>
                <w:b/>
                <w:szCs w:val="21"/>
              </w:rPr>
              <w:t>年</w:t>
            </w:r>
            <w:r w:rsidRPr="00D46E57">
              <w:rPr>
                <w:rFonts w:eastAsiaTheme="minorEastAsia"/>
                <w:b/>
                <w:szCs w:val="21"/>
              </w:rPr>
              <w:t>6</w:t>
            </w:r>
            <w:r w:rsidRPr="00D46E57">
              <w:rPr>
                <w:rFonts w:eastAsiaTheme="minorEastAsia"/>
                <w:b/>
                <w:szCs w:val="21"/>
              </w:rPr>
              <w:t>月</w:t>
            </w:r>
            <w:r w:rsidRPr="00D46E57">
              <w:rPr>
                <w:rFonts w:eastAsiaTheme="minorEastAsia"/>
                <w:b/>
                <w:szCs w:val="21"/>
              </w:rPr>
              <w:t>30</w:t>
            </w:r>
            <w:r w:rsidRPr="00D46E57">
              <w:rPr>
                <w:rFonts w:eastAsiaTheme="minorEastAsia"/>
                <w:b/>
                <w:szCs w:val="21"/>
              </w:rPr>
              <w:t>日</w:t>
            </w:r>
            <w:r w:rsidRPr="00D46E57">
              <w:rPr>
                <w:rFonts w:eastAsiaTheme="minorEastAsia"/>
                <w:b/>
                <w:szCs w:val="21"/>
              </w:rPr>
              <w:t>)</w:t>
            </w:r>
          </w:p>
        </w:tc>
      </w:tr>
      <w:tr w:rsidR="003879A7" w:rsidRPr="00D46E57" w:rsidTr="003879A7">
        <w:tc>
          <w:tcPr>
            <w:tcW w:w="4404" w:type="dxa"/>
            <w:vMerge/>
            <w:vAlign w:val="center"/>
          </w:tcPr>
          <w:p w:rsidR="003879A7" w:rsidRPr="00D46E57" w:rsidRDefault="003879A7" w:rsidP="003879A7">
            <w:pPr>
              <w:widowControl/>
              <w:jc w:val="left"/>
              <w:rPr>
                <w:rFonts w:eastAsiaTheme="minorEastAsia"/>
                <w:b/>
                <w:color w:val="000000"/>
                <w:szCs w:val="21"/>
              </w:rPr>
            </w:pPr>
          </w:p>
        </w:tc>
        <w:tc>
          <w:tcPr>
            <w:tcW w:w="2410" w:type="dxa"/>
            <w:vAlign w:val="center"/>
          </w:tcPr>
          <w:p w:rsidR="003879A7" w:rsidRPr="00D46E57" w:rsidRDefault="003879A7" w:rsidP="003879A7">
            <w:pPr>
              <w:jc w:val="center"/>
              <w:rPr>
                <w:rFonts w:eastAsiaTheme="minorEastAsia"/>
                <w:szCs w:val="21"/>
              </w:rPr>
            </w:pPr>
            <w:r w:rsidRPr="00D46E57">
              <w:rPr>
                <w:rFonts w:eastAsiaTheme="minorEastAsia"/>
                <w:szCs w:val="21"/>
              </w:rPr>
              <w:t>上投摩根标普港股通低波红利指数</w:t>
            </w:r>
            <w:r w:rsidRPr="00D46E57">
              <w:rPr>
                <w:rFonts w:eastAsiaTheme="minorEastAsia"/>
                <w:szCs w:val="21"/>
              </w:rPr>
              <w:t>A</w:t>
            </w:r>
          </w:p>
        </w:tc>
        <w:tc>
          <w:tcPr>
            <w:tcW w:w="2558" w:type="dxa"/>
            <w:vAlign w:val="center"/>
          </w:tcPr>
          <w:p w:rsidR="003879A7" w:rsidRPr="00D46E57" w:rsidRDefault="003879A7" w:rsidP="003879A7">
            <w:pPr>
              <w:jc w:val="center"/>
              <w:rPr>
                <w:rFonts w:eastAsiaTheme="minorEastAsia"/>
                <w:szCs w:val="21"/>
              </w:rPr>
            </w:pPr>
            <w:r w:rsidRPr="00D46E57">
              <w:rPr>
                <w:rFonts w:eastAsiaTheme="minorEastAsia"/>
                <w:szCs w:val="21"/>
              </w:rPr>
              <w:t>上投摩根标普港股通低波红利指数</w:t>
            </w:r>
            <w:r w:rsidRPr="00D46E57">
              <w:rPr>
                <w:rFonts w:eastAsiaTheme="minorEastAsia"/>
                <w:szCs w:val="21"/>
              </w:rPr>
              <w:t>C</w:t>
            </w:r>
          </w:p>
        </w:tc>
      </w:tr>
      <w:tr w:rsidR="003879A7" w:rsidRPr="00D46E57" w:rsidTr="003879A7">
        <w:tc>
          <w:tcPr>
            <w:tcW w:w="4404" w:type="dxa"/>
            <w:vAlign w:val="center"/>
          </w:tcPr>
          <w:p w:rsidR="003879A7" w:rsidRPr="00D46E57" w:rsidRDefault="003879A7" w:rsidP="003879A7">
            <w:pPr>
              <w:rPr>
                <w:rFonts w:eastAsiaTheme="minorEastAsia"/>
                <w:szCs w:val="21"/>
              </w:rPr>
            </w:pPr>
            <w:r w:rsidRPr="00D46E57">
              <w:rPr>
                <w:rFonts w:eastAsiaTheme="minorEastAsia"/>
                <w:szCs w:val="21"/>
              </w:rPr>
              <w:t>基金份额累计净值增长率</w:t>
            </w:r>
          </w:p>
        </w:tc>
        <w:tc>
          <w:tcPr>
            <w:tcW w:w="2410" w:type="dxa"/>
            <w:vAlign w:val="center"/>
          </w:tcPr>
          <w:p w:rsidR="003879A7" w:rsidRPr="00D46E57" w:rsidRDefault="003879A7" w:rsidP="003879A7">
            <w:pPr>
              <w:jc w:val="right"/>
              <w:rPr>
                <w:rFonts w:eastAsiaTheme="minorEastAsia"/>
                <w:szCs w:val="21"/>
              </w:rPr>
            </w:pPr>
            <w:r w:rsidRPr="00D46E57">
              <w:rPr>
                <w:rFonts w:eastAsiaTheme="minorEastAsia"/>
                <w:szCs w:val="21"/>
              </w:rPr>
              <w:t>-12.20%</w:t>
            </w:r>
          </w:p>
        </w:tc>
        <w:tc>
          <w:tcPr>
            <w:tcW w:w="2558" w:type="dxa"/>
            <w:vAlign w:val="center"/>
          </w:tcPr>
          <w:p w:rsidR="003879A7" w:rsidRPr="00D46E57" w:rsidRDefault="003879A7" w:rsidP="003879A7">
            <w:pPr>
              <w:jc w:val="right"/>
              <w:rPr>
                <w:rFonts w:eastAsiaTheme="minorEastAsia"/>
                <w:szCs w:val="21"/>
              </w:rPr>
            </w:pPr>
            <w:r w:rsidRPr="00D46E57">
              <w:rPr>
                <w:rFonts w:eastAsiaTheme="minorEastAsia"/>
                <w:szCs w:val="21"/>
              </w:rPr>
              <w:t>-13.55%</w:t>
            </w:r>
          </w:p>
        </w:tc>
      </w:tr>
    </w:tbl>
    <w:bookmarkEnd w:id="16"/>
    <w:bookmarkEnd w:id="17"/>
    <w:p w:rsidR="00AB1EF7" w:rsidRDefault="00EE25A3">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期末可供分配利润采用期末资产负债表中未分配利润与未分配利润中已实现部分的孰低数。</w:t>
      </w:r>
    </w:p>
    <w:p w:rsidR="001548F9" w:rsidRPr="00BD7E66" w:rsidRDefault="001548F9" w:rsidP="0022561B">
      <w:pPr>
        <w:tabs>
          <w:tab w:val="left" w:pos="426"/>
        </w:tabs>
        <w:spacing w:line="360" w:lineRule="auto"/>
        <w:ind w:firstLineChars="200" w:firstLine="420"/>
        <w:jc w:val="left"/>
        <w:rPr>
          <w:rFonts w:eastAsiaTheme="minorEastAsia"/>
          <w:kern w:val="0"/>
          <w:szCs w:val="21"/>
        </w:rPr>
      </w:pPr>
      <w:r w:rsidRPr="00BD7E66">
        <w:rPr>
          <w:rFonts w:eastAsiaTheme="minorEastAsia"/>
          <w:kern w:val="0"/>
          <w:szCs w:val="21"/>
        </w:rPr>
        <w:t>2.</w:t>
      </w:r>
      <w:r w:rsidRPr="00BD7E66">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6370EB" w:rsidRPr="00E52559" w:rsidRDefault="006370EB" w:rsidP="006370EB">
      <w:pPr>
        <w:pStyle w:val="20"/>
        <w:spacing w:beforeLines="100" w:before="312" w:after="0"/>
        <w:rPr>
          <w:rFonts w:ascii="Times New Roman" w:eastAsiaTheme="minorEastAsia" w:hAnsi="Times New Roman"/>
          <w:kern w:val="0"/>
          <w:sz w:val="21"/>
          <w:szCs w:val="21"/>
        </w:rPr>
      </w:pPr>
      <w:bookmarkStart w:id="20" w:name="_Toc225498252"/>
      <w:bookmarkStart w:id="21" w:name="_Toc374532299"/>
      <w:bookmarkStart w:id="22" w:name="_Toc80121194"/>
      <w:bookmarkStart w:id="23" w:name="_Toc225498254"/>
      <w:r w:rsidRPr="00E52559">
        <w:rPr>
          <w:rFonts w:ascii="Times New Roman" w:eastAsiaTheme="minorEastAsia" w:hAnsi="Times New Roman"/>
          <w:kern w:val="0"/>
          <w:sz w:val="21"/>
          <w:szCs w:val="21"/>
        </w:rPr>
        <w:t xml:space="preserve">3.2 </w:t>
      </w:r>
      <w:r w:rsidRPr="00E52559">
        <w:rPr>
          <w:rFonts w:ascii="Times New Roman" w:eastAsiaTheme="minorEastAsia" w:hAnsi="Times New Roman"/>
          <w:kern w:val="0"/>
          <w:sz w:val="21"/>
          <w:szCs w:val="21"/>
        </w:rPr>
        <w:t>基金净值表现</w:t>
      </w:r>
      <w:bookmarkEnd w:id="20"/>
      <w:bookmarkEnd w:id="21"/>
      <w:bookmarkEnd w:id="22"/>
    </w:p>
    <w:p w:rsidR="006370EB" w:rsidRPr="00E52559" w:rsidRDefault="006370EB" w:rsidP="006370EB">
      <w:pPr>
        <w:autoSpaceDE w:val="0"/>
        <w:autoSpaceDN w:val="0"/>
        <w:adjustRightInd w:val="0"/>
        <w:spacing w:line="360" w:lineRule="auto"/>
        <w:jc w:val="left"/>
        <w:rPr>
          <w:rFonts w:eastAsiaTheme="minorEastAsia"/>
          <w:b/>
          <w:kern w:val="0"/>
          <w:szCs w:val="21"/>
        </w:rPr>
      </w:pPr>
      <w:r w:rsidRPr="00E52559">
        <w:rPr>
          <w:rFonts w:eastAsiaTheme="minorEastAsia"/>
          <w:b/>
          <w:kern w:val="0"/>
          <w:szCs w:val="21"/>
        </w:rPr>
        <w:t xml:space="preserve">3.2.1 </w:t>
      </w:r>
      <w:r w:rsidRPr="00E52559">
        <w:rPr>
          <w:rFonts w:eastAsiaTheme="minorEastAsia"/>
          <w:b/>
          <w:kern w:val="0"/>
          <w:szCs w:val="21"/>
        </w:rPr>
        <w:t>基金份额净值增长率及其与同期业绩比较基准收益率的比较</w:t>
      </w:r>
    </w:p>
    <w:p w:rsidR="006370EB" w:rsidRPr="00E52559" w:rsidRDefault="006370EB" w:rsidP="006370EB">
      <w:pPr>
        <w:pStyle w:val="22"/>
        <w:spacing w:line="360" w:lineRule="auto"/>
        <w:ind w:firstLineChars="0" w:firstLine="0"/>
        <w:rPr>
          <w:rFonts w:ascii="Times New Roman" w:eastAsiaTheme="minorEastAsia" w:hAnsi="Times New Roman"/>
          <w:color w:val="auto"/>
          <w:sz w:val="21"/>
          <w:szCs w:val="21"/>
        </w:rPr>
      </w:pPr>
      <w:r w:rsidRPr="00E52559">
        <w:rPr>
          <w:rFonts w:ascii="Times New Roman" w:eastAsiaTheme="minorEastAsia" w:hAnsi="Times New Roman"/>
          <w:color w:val="auto"/>
          <w:sz w:val="21"/>
          <w:szCs w:val="21"/>
        </w:rPr>
        <w:t>上投摩根标普港股通低波红利指数</w:t>
      </w:r>
      <w:r w:rsidRPr="00E52559">
        <w:rPr>
          <w:rFonts w:ascii="Times New Roman" w:eastAsiaTheme="minorEastAsia" w:hAnsi="Times New Roman"/>
          <w:color w:val="auto"/>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6370EB" w:rsidRPr="00E52559" w:rsidTr="003879A7">
        <w:tc>
          <w:tcPr>
            <w:tcW w:w="1620" w:type="dxa"/>
            <w:vAlign w:val="center"/>
          </w:tcPr>
          <w:p w:rsidR="006370EB" w:rsidRPr="00E52559" w:rsidRDefault="006370EB" w:rsidP="003879A7">
            <w:pPr>
              <w:jc w:val="center"/>
              <w:rPr>
                <w:rFonts w:eastAsiaTheme="minorEastAsia"/>
                <w:szCs w:val="21"/>
              </w:rPr>
            </w:pPr>
            <w:r w:rsidRPr="00E52559">
              <w:rPr>
                <w:rFonts w:eastAsiaTheme="minorEastAsia"/>
                <w:szCs w:val="21"/>
              </w:rPr>
              <w:t>阶段</w:t>
            </w:r>
          </w:p>
        </w:tc>
        <w:tc>
          <w:tcPr>
            <w:tcW w:w="1350" w:type="dxa"/>
            <w:vAlign w:val="center"/>
          </w:tcPr>
          <w:p w:rsidR="006370EB" w:rsidRPr="00E52559" w:rsidRDefault="006370EB" w:rsidP="003879A7">
            <w:pPr>
              <w:jc w:val="center"/>
              <w:rPr>
                <w:rFonts w:eastAsiaTheme="minorEastAsia"/>
                <w:szCs w:val="21"/>
              </w:rPr>
            </w:pPr>
            <w:r w:rsidRPr="00E52559">
              <w:rPr>
                <w:rFonts w:eastAsiaTheme="minorEastAsia"/>
                <w:szCs w:val="21"/>
              </w:rPr>
              <w:t>份额净值增长率</w:t>
            </w:r>
            <w:r w:rsidRPr="00E52559">
              <w:rPr>
                <w:rFonts w:ascii="宋体" w:hAnsi="宋体" w:cs="宋体" w:hint="eastAsia"/>
                <w:szCs w:val="21"/>
              </w:rPr>
              <w:t>①</w:t>
            </w:r>
          </w:p>
        </w:tc>
        <w:tc>
          <w:tcPr>
            <w:tcW w:w="1350" w:type="dxa"/>
            <w:vAlign w:val="center"/>
          </w:tcPr>
          <w:p w:rsidR="006370EB" w:rsidRPr="00E52559" w:rsidRDefault="006370EB" w:rsidP="003879A7">
            <w:pPr>
              <w:jc w:val="center"/>
              <w:rPr>
                <w:rFonts w:eastAsiaTheme="minorEastAsia"/>
                <w:szCs w:val="21"/>
              </w:rPr>
            </w:pPr>
            <w:r w:rsidRPr="00E52559">
              <w:rPr>
                <w:rFonts w:eastAsiaTheme="minorEastAsia"/>
                <w:szCs w:val="21"/>
              </w:rPr>
              <w:t>份额净值增长率标准差</w:t>
            </w:r>
            <w:r w:rsidRPr="00E52559">
              <w:rPr>
                <w:rFonts w:ascii="宋体" w:hAnsi="宋体" w:cs="宋体" w:hint="eastAsia"/>
                <w:szCs w:val="21"/>
              </w:rPr>
              <w:t>②</w:t>
            </w:r>
          </w:p>
        </w:tc>
        <w:tc>
          <w:tcPr>
            <w:tcW w:w="1350" w:type="dxa"/>
            <w:vAlign w:val="center"/>
          </w:tcPr>
          <w:p w:rsidR="006370EB" w:rsidRPr="00E52559" w:rsidRDefault="006370EB" w:rsidP="003879A7">
            <w:pPr>
              <w:jc w:val="center"/>
              <w:rPr>
                <w:rFonts w:eastAsiaTheme="minorEastAsia"/>
                <w:szCs w:val="21"/>
              </w:rPr>
            </w:pPr>
            <w:r w:rsidRPr="00E52559">
              <w:rPr>
                <w:rFonts w:eastAsiaTheme="minorEastAsia"/>
                <w:szCs w:val="21"/>
              </w:rPr>
              <w:t>业绩比较基准收益率</w:t>
            </w:r>
            <w:r w:rsidRPr="00E52559">
              <w:rPr>
                <w:rFonts w:ascii="宋体" w:hAnsi="宋体" w:cs="宋体" w:hint="eastAsia"/>
                <w:szCs w:val="21"/>
              </w:rPr>
              <w:t>③</w:t>
            </w:r>
          </w:p>
        </w:tc>
        <w:tc>
          <w:tcPr>
            <w:tcW w:w="1350" w:type="dxa"/>
            <w:vAlign w:val="center"/>
          </w:tcPr>
          <w:p w:rsidR="006370EB" w:rsidRPr="00E52559" w:rsidRDefault="006370EB" w:rsidP="003879A7">
            <w:pPr>
              <w:jc w:val="center"/>
              <w:rPr>
                <w:rFonts w:eastAsiaTheme="minorEastAsia"/>
                <w:szCs w:val="21"/>
              </w:rPr>
            </w:pPr>
            <w:r w:rsidRPr="00E52559">
              <w:rPr>
                <w:rFonts w:eastAsiaTheme="minorEastAsia"/>
                <w:szCs w:val="21"/>
              </w:rPr>
              <w:t>业绩比较基准收益率标准差</w:t>
            </w:r>
            <w:r w:rsidRPr="00E52559">
              <w:rPr>
                <w:rFonts w:ascii="宋体" w:hAnsi="宋体" w:cs="宋体" w:hint="eastAsia"/>
                <w:szCs w:val="21"/>
              </w:rPr>
              <w:t>④</w:t>
            </w:r>
          </w:p>
        </w:tc>
        <w:tc>
          <w:tcPr>
            <w:tcW w:w="1350" w:type="dxa"/>
            <w:vAlign w:val="center"/>
          </w:tcPr>
          <w:p w:rsidR="006370EB" w:rsidRPr="00E52559" w:rsidRDefault="006370EB" w:rsidP="003879A7">
            <w:pPr>
              <w:jc w:val="center"/>
              <w:rPr>
                <w:rFonts w:eastAsiaTheme="minorEastAsia"/>
                <w:szCs w:val="21"/>
              </w:rPr>
            </w:pPr>
            <w:r w:rsidRPr="00E52559">
              <w:rPr>
                <w:rFonts w:ascii="宋体" w:hAnsi="宋体" w:cs="宋体" w:hint="eastAsia"/>
                <w:szCs w:val="21"/>
              </w:rPr>
              <w:t>①</w:t>
            </w:r>
            <w:r w:rsidRPr="00E52559">
              <w:rPr>
                <w:rFonts w:eastAsiaTheme="minorEastAsia"/>
                <w:szCs w:val="21"/>
              </w:rPr>
              <w:t>－</w:t>
            </w:r>
            <w:r w:rsidRPr="00E52559">
              <w:rPr>
                <w:rFonts w:ascii="宋体" w:hAnsi="宋体" w:cs="宋体" w:hint="eastAsia"/>
                <w:szCs w:val="21"/>
              </w:rPr>
              <w:t>③</w:t>
            </w:r>
          </w:p>
        </w:tc>
        <w:tc>
          <w:tcPr>
            <w:tcW w:w="1350" w:type="dxa"/>
            <w:vAlign w:val="center"/>
          </w:tcPr>
          <w:p w:rsidR="006370EB" w:rsidRPr="00E52559" w:rsidRDefault="006370EB" w:rsidP="003879A7">
            <w:pPr>
              <w:jc w:val="center"/>
              <w:rPr>
                <w:rFonts w:eastAsiaTheme="minorEastAsia"/>
                <w:szCs w:val="21"/>
              </w:rPr>
            </w:pPr>
            <w:r w:rsidRPr="00E52559">
              <w:rPr>
                <w:rFonts w:ascii="宋体" w:hAnsi="宋体" w:cs="宋体" w:hint="eastAsia"/>
                <w:szCs w:val="21"/>
              </w:rPr>
              <w:t>②</w:t>
            </w:r>
            <w:r w:rsidRPr="00E52559">
              <w:rPr>
                <w:rFonts w:eastAsiaTheme="minorEastAsia"/>
                <w:szCs w:val="21"/>
              </w:rPr>
              <w:t>－</w:t>
            </w:r>
            <w:r w:rsidRPr="00E52559">
              <w:rPr>
                <w:rFonts w:ascii="宋体" w:hAnsi="宋体" w:cs="宋体" w:hint="eastAsia"/>
                <w:szCs w:val="21"/>
              </w:rPr>
              <w:t>④</w:t>
            </w:r>
          </w:p>
        </w:tc>
      </w:tr>
      <w:tr w:rsidR="00AB1EF7">
        <w:tc>
          <w:tcPr>
            <w:tcW w:w="1620" w:type="dxa"/>
            <w:vAlign w:val="center"/>
          </w:tcPr>
          <w:p w:rsidR="00AB1EF7" w:rsidRDefault="00EE25A3">
            <w:pPr>
              <w:jc w:val="left"/>
            </w:pPr>
            <w:r>
              <w:rPr>
                <w:rFonts w:eastAsiaTheme="minorEastAsia"/>
                <w:szCs w:val="21"/>
              </w:rPr>
              <w:t>过去一个月</w:t>
            </w:r>
          </w:p>
        </w:tc>
        <w:tc>
          <w:tcPr>
            <w:tcW w:w="1350" w:type="dxa"/>
            <w:vAlign w:val="center"/>
          </w:tcPr>
          <w:p w:rsidR="00AB1EF7" w:rsidRDefault="00EE25A3">
            <w:pPr>
              <w:jc w:val="center"/>
            </w:pPr>
            <w:r>
              <w:rPr>
                <w:rFonts w:eastAsiaTheme="minorEastAsia"/>
                <w:szCs w:val="21"/>
              </w:rPr>
              <w:t>-0.53%</w:t>
            </w:r>
          </w:p>
        </w:tc>
        <w:tc>
          <w:tcPr>
            <w:tcW w:w="1350" w:type="dxa"/>
            <w:vAlign w:val="center"/>
          </w:tcPr>
          <w:p w:rsidR="00AB1EF7" w:rsidRDefault="00EE25A3">
            <w:pPr>
              <w:jc w:val="center"/>
            </w:pPr>
            <w:r>
              <w:rPr>
                <w:rFonts w:eastAsiaTheme="minorEastAsia"/>
                <w:szCs w:val="21"/>
              </w:rPr>
              <w:t>0.50%</w:t>
            </w:r>
          </w:p>
        </w:tc>
        <w:tc>
          <w:tcPr>
            <w:tcW w:w="1350" w:type="dxa"/>
            <w:vAlign w:val="center"/>
          </w:tcPr>
          <w:p w:rsidR="00AB1EF7" w:rsidRDefault="00EE25A3">
            <w:pPr>
              <w:jc w:val="center"/>
            </w:pPr>
            <w:r>
              <w:rPr>
                <w:rFonts w:eastAsiaTheme="minorEastAsia"/>
                <w:szCs w:val="21"/>
              </w:rPr>
              <w:t>-2.35%</w:t>
            </w:r>
          </w:p>
        </w:tc>
        <w:tc>
          <w:tcPr>
            <w:tcW w:w="1350" w:type="dxa"/>
            <w:vAlign w:val="center"/>
          </w:tcPr>
          <w:p w:rsidR="00AB1EF7" w:rsidRDefault="00EE25A3">
            <w:pPr>
              <w:jc w:val="center"/>
            </w:pPr>
            <w:r>
              <w:rPr>
                <w:rFonts w:eastAsiaTheme="minorEastAsia"/>
                <w:szCs w:val="21"/>
              </w:rPr>
              <w:t>0.53%</w:t>
            </w:r>
          </w:p>
        </w:tc>
        <w:tc>
          <w:tcPr>
            <w:tcW w:w="1350" w:type="dxa"/>
            <w:vAlign w:val="center"/>
          </w:tcPr>
          <w:p w:rsidR="00AB1EF7" w:rsidRDefault="00EE25A3">
            <w:pPr>
              <w:jc w:val="center"/>
            </w:pPr>
            <w:r>
              <w:rPr>
                <w:rFonts w:eastAsiaTheme="minorEastAsia"/>
                <w:szCs w:val="21"/>
              </w:rPr>
              <w:t>1.82%</w:t>
            </w:r>
          </w:p>
        </w:tc>
        <w:tc>
          <w:tcPr>
            <w:tcW w:w="1350" w:type="dxa"/>
            <w:vAlign w:val="center"/>
          </w:tcPr>
          <w:p w:rsidR="00AB1EF7" w:rsidRDefault="00EE25A3">
            <w:pPr>
              <w:jc w:val="center"/>
            </w:pPr>
            <w:r>
              <w:rPr>
                <w:rFonts w:eastAsiaTheme="minorEastAsia"/>
                <w:szCs w:val="21"/>
              </w:rPr>
              <w:t>-0.03%</w:t>
            </w:r>
          </w:p>
        </w:tc>
      </w:tr>
      <w:tr w:rsidR="00AB1EF7">
        <w:tc>
          <w:tcPr>
            <w:tcW w:w="1620" w:type="dxa"/>
            <w:vAlign w:val="center"/>
          </w:tcPr>
          <w:p w:rsidR="00AB1EF7" w:rsidRDefault="00EE25A3">
            <w:pPr>
              <w:jc w:val="left"/>
            </w:pPr>
            <w:r>
              <w:rPr>
                <w:rFonts w:eastAsiaTheme="minorEastAsia"/>
                <w:szCs w:val="21"/>
              </w:rPr>
              <w:t>过去三个月</w:t>
            </w:r>
          </w:p>
        </w:tc>
        <w:tc>
          <w:tcPr>
            <w:tcW w:w="1350" w:type="dxa"/>
            <w:vAlign w:val="center"/>
          </w:tcPr>
          <w:p w:rsidR="00AB1EF7" w:rsidRDefault="00EE25A3">
            <w:pPr>
              <w:jc w:val="center"/>
            </w:pPr>
            <w:r>
              <w:rPr>
                <w:rFonts w:eastAsiaTheme="minorEastAsia"/>
                <w:szCs w:val="21"/>
              </w:rPr>
              <w:t>0.33%</w:t>
            </w:r>
          </w:p>
        </w:tc>
        <w:tc>
          <w:tcPr>
            <w:tcW w:w="1350" w:type="dxa"/>
            <w:vAlign w:val="center"/>
          </w:tcPr>
          <w:p w:rsidR="00AB1EF7" w:rsidRDefault="00EE25A3">
            <w:pPr>
              <w:jc w:val="center"/>
            </w:pPr>
            <w:r>
              <w:rPr>
                <w:rFonts w:eastAsiaTheme="minorEastAsia"/>
                <w:szCs w:val="21"/>
              </w:rPr>
              <w:t>0.60%</w:t>
            </w:r>
          </w:p>
        </w:tc>
        <w:tc>
          <w:tcPr>
            <w:tcW w:w="1350" w:type="dxa"/>
            <w:vAlign w:val="center"/>
          </w:tcPr>
          <w:p w:rsidR="00AB1EF7" w:rsidRDefault="00EE25A3">
            <w:pPr>
              <w:jc w:val="center"/>
            </w:pPr>
            <w:r>
              <w:rPr>
                <w:rFonts w:eastAsiaTheme="minorEastAsia"/>
                <w:szCs w:val="21"/>
              </w:rPr>
              <w:t>-2.29%</w:t>
            </w:r>
          </w:p>
        </w:tc>
        <w:tc>
          <w:tcPr>
            <w:tcW w:w="1350" w:type="dxa"/>
            <w:vAlign w:val="center"/>
          </w:tcPr>
          <w:p w:rsidR="00AB1EF7" w:rsidRDefault="00EE25A3">
            <w:pPr>
              <w:jc w:val="center"/>
            </w:pPr>
            <w:r>
              <w:rPr>
                <w:rFonts w:eastAsiaTheme="minorEastAsia"/>
                <w:szCs w:val="21"/>
              </w:rPr>
              <w:t>0.57%</w:t>
            </w:r>
          </w:p>
        </w:tc>
        <w:tc>
          <w:tcPr>
            <w:tcW w:w="1350" w:type="dxa"/>
            <w:vAlign w:val="center"/>
          </w:tcPr>
          <w:p w:rsidR="00AB1EF7" w:rsidRDefault="00EE25A3">
            <w:pPr>
              <w:jc w:val="center"/>
            </w:pPr>
            <w:r>
              <w:rPr>
                <w:rFonts w:eastAsiaTheme="minorEastAsia"/>
                <w:szCs w:val="21"/>
              </w:rPr>
              <w:t>2.62%</w:t>
            </w:r>
          </w:p>
        </w:tc>
        <w:tc>
          <w:tcPr>
            <w:tcW w:w="1350" w:type="dxa"/>
            <w:vAlign w:val="center"/>
          </w:tcPr>
          <w:p w:rsidR="00AB1EF7" w:rsidRDefault="00EE25A3">
            <w:pPr>
              <w:jc w:val="center"/>
            </w:pPr>
            <w:r>
              <w:rPr>
                <w:rFonts w:eastAsiaTheme="minorEastAsia"/>
                <w:szCs w:val="21"/>
              </w:rPr>
              <w:t>0.03%</w:t>
            </w:r>
          </w:p>
        </w:tc>
      </w:tr>
      <w:tr w:rsidR="00AB1EF7">
        <w:tc>
          <w:tcPr>
            <w:tcW w:w="1620" w:type="dxa"/>
            <w:vAlign w:val="center"/>
          </w:tcPr>
          <w:p w:rsidR="00AB1EF7" w:rsidRDefault="00EE25A3">
            <w:pPr>
              <w:jc w:val="left"/>
            </w:pPr>
            <w:r>
              <w:rPr>
                <w:rFonts w:eastAsiaTheme="minorEastAsia"/>
                <w:szCs w:val="21"/>
              </w:rPr>
              <w:t>过去六个月</w:t>
            </w:r>
          </w:p>
        </w:tc>
        <w:tc>
          <w:tcPr>
            <w:tcW w:w="1350" w:type="dxa"/>
            <w:vAlign w:val="center"/>
          </w:tcPr>
          <w:p w:rsidR="00AB1EF7" w:rsidRDefault="00EE25A3">
            <w:pPr>
              <w:jc w:val="center"/>
            </w:pPr>
            <w:r>
              <w:rPr>
                <w:rFonts w:eastAsiaTheme="minorEastAsia"/>
                <w:szCs w:val="21"/>
              </w:rPr>
              <w:t>13.10%</w:t>
            </w:r>
          </w:p>
        </w:tc>
        <w:tc>
          <w:tcPr>
            <w:tcW w:w="1350" w:type="dxa"/>
            <w:vAlign w:val="center"/>
          </w:tcPr>
          <w:p w:rsidR="00AB1EF7" w:rsidRDefault="00EE25A3">
            <w:pPr>
              <w:jc w:val="center"/>
            </w:pPr>
            <w:r>
              <w:rPr>
                <w:rFonts w:eastAsiaTheme="minorEastAsia"/>
                <w:szCs w:val="21"/>
              </w:rPr>
              <w:t>0.81%</w:t>
            </w:r>
          </w:p>
        </w:tc>
        <w:tc>
          <w:tcPr>
            <w:tcW w:w="1350" w:type="dxa"/>
            <w:vAlign w:val="center"/>
          </w:tcPr>
          <w:p w:rsidR="00AB1EF7" w:rsidRDefault="00EE25A3">
            <w:pPr>
              <w:jc w:val="center"/>
            </w:pPr>
            <w:r>
              <w:rPr>
                <w:rFonts w:eastAsiaTheme="minorEastAsia"/>
                <w:szCs w:val="21"/>
              </w:rPr>
              <w:t>10.10%</w:t>
            </w:r>
          </w:p>
        </w:tc>
        <w:tc>
          <w:tcPr>
            <w:tcW w:w="1350" w:type="dxa"/>
            <w:vAlign w:val="center"/>
          </w:tcPr>
          <w:p w:rsidR="00AB1EF7" w:rsidRDefault="00EE25A3">
            <w:pPr>
              <w:jc w:val="center"/>
            </w:pPr>
            <w:r>
              <w:rPr>
                <w:rFonts w:eastAsiaTheme="minorEastAsia"/>
                <w:szCs w:val="21"/>
              </w:rPr>
              <w:t>0.86%</w:t>
            </w:r>
          </w:p>
        </w:tc>
        <w:tc>
          <w:tcPr>
            <w:tcW w:w="1350" w:type="dxa"/>
            <w:vAlign w:val="center"/>
          </w:tcPr>
          <w:p w:rsidR="00AB1EF7" w:rsidRDefault="00EE25A3">
            <w:pPr>
              <w:jc w:val="center"/>
            </w:pPr>
            <w:r>
              <w:rPr>
                <w:rFonts w:eastAsiaTheme="minorEastAsia"/>
                <w:szCs w:val="21"/>
              </w:rPr>
              <w:t>3.00%</w:t>
            </w:r>
          </w:p>
        </w:tc>
        <w:tc>
          <w:tcPr>
            <w:tcW w:w="1350" w:type="dxa"/>
            <w:vAlign w:val="center"/>
          </w:tcPr>
          <w:p w:rsidR="00AB1EF7" w:rsidRDefault="00EE25A3">
            <w:pPr>
              <w:jc w:val="center"/>
            </w:pPr>
            <w:r>
              <w:rPr>
                <w:rFonts w:eastAsiaTheme="minorEastAsia"/>
                <w:szCs w:val="21"/>
              </w:rPr>
              <w:t>-0.05%</w:t>
            </w:r>
          </w:p>
        </w:tc>
      </w:tr>
      <w:tr w:rsidR="00AB1EF7">
        <w:tc>
          <w:tcPr>
            <w:tcW w:w="1620" w:type="dxa"/>
            <w:vAlign w:val="center"/>
          </w:tcPr>
          <w:p w:rsidR="00AB1EF7" w:rsidRDefault="00EE25A3">
            <w:pPr>
              <w:jc w:val="left"/>
            </w:pPr>
            <w:r>
              <w:rPr>
                <w:rFonts w:eastAsiaTheme="minorEastAsia"/>
                <w:szCs w:val="21"/>
              </w:rPr>
              <w:t>过去一年</w:t>
            </w:r>
          </w:p>
        </w:tc>
        <w:tc>
          <w:tcPr>
            <w:tcW w:w="1350" w:type="dxa"/>
            <w:vAlign w:val="center"/>
          </w:tcPr>
          <w:p w:rsidR="00AB1EF7" w:rsidRDefault="00EE25A3">
            <w:pPr>
              <w:jc w:val="center"/>
            </w:pPr>
            <w:r>
              <w:rPr>
                <w:rFonts w:eastAsiaTheme="minorEastAsia"/>
                <w:szCs w:val="21"/>
              </w:rPr>
              <w:t>9.23%</w:t>
            </w:r>
          </w:p>
        </w:tc>
        <w:tc>
          <w:tcPr>
            <w:tcW w:w="1350" w:type="dxa"/>
            <w:vAlign w:val="center"/>
          </w:tcPr>
          <w:p w:rsidR="00AB1EF7" w:rsidRDefault="00EE25A3">
            <w:pPr>
              <w:jc w:val="center"/>
            </w:pPr>
            <w:r>
              <w:rPr>
                <w:rFonts w:eastAsiaTheme="minorEastAsia"/>
                <w:szCs w:val="21"/>
              </w:rPr>
              <w:t>0.86%</w:t>
            </w:r>
          </w:p>
        </w:tc>
        <w:tc>
          <w:tcPr>
            <w:tcW w:w="1350" w:type="dxa"/>
            <w:vAlign w:val="center"/>
          </w:tcPr>
          <w:p w:rsidR="00AB1EF7" w:rsidRDefault="00EE25A3">
            <w:pPr>
              <w:jc w:val="center"/>
            </w:pPr>
            <w:r>
              <w:rPr>
                <w:rFonts w:eastAsiaTheme="minorEastAsia"/>
                <w:szCs w:val="21"/>
              </w:rPr>
              <w:t>5.99%</w:t>
            </w:r>
          </w:p>
        </w:tc>
        <w:tc>
          <w:tcPr>
            <w:tcW w:w="1350" w:type="dxa"/>
            <w:vAlign w:val="center"/>
          </w:tcPr>
          <w:p w:rsidR="00AB1EF7" w:rsidRDefault="00EE25A3">
            <w:pPr>
              <w:jc w:val="center"/>
            </w:pPr>
            <w:r>
              <w:rPr>
                <w:rFonts w:eastAsiaTheme="minorEastAsia"/>
                <w:szCs w:val="21"/>
              </w:rPr>
              <w:t>0.87%</w:t>
            </w:r>
          </w:p>
        </w:tc>
        <w:tc>
          <w:tcPr>
            <w:tcW w:w="1350" w:type="dxa"/>
            <w:vAlign w:val="center"/>
          </w:tcPr>
          <w:p w:rsidR="00AB1EF7" w:rsidRDefault="00EE25A3">
            <w:pPr>
              <w:jc w:val="center"/>
            </w:pPr>
            <w:r>
              <w:rPr>
                <w:rFonts w:eastAsiaTheme="minorEastAsia"/>
                <w:szCs w:val="21"/>
              </w:rPr>
              <w:t>3.24%</w:t>
            </w:r>
          </w:p>
        </w:tc>
        <w:tc>
          <w:tcPr>
            <w:tcW w:w="1350" w:type="dxa"/>
            <w:vAlign w:val="center"/>
          </w:tcPr>
          <w:p w:rsidR="00AB1EF7" w:rsidRDefault="00EE25A3">
            <w:pPr>
              <w:jc w:val="center"/>
            </w:pPr>
            <w:r>
              <w:rPr>
                <w:rFonts w:eastAsiaTheme="minorEastAsia"/>
                <w:szCs w:val="21"/>
              </w:rPr>
              <w:t>-0.01%</w:t>
            </w:r>
          </w:p>
        </w:tc>
      </w:tr>
      <w:tr w:rsidR="00AB1EF7">
        <w:tc>
          <w:tcPr>
            <w:tcW w:w="1620" w:type="dxa"/>
            <w:vAlign w:val="center"/>
          </w:tcPr>
          <w:p w:rsidR="00AB1EF7" w:rsidRDefault="00EE25A3">
            <w:pPr>
              <w:jc w:val="left"/>
            </w:pPr>
            <w:r>
              <w:rPr>
                <w:rFonts w:eastAsiaTheme="minorEastAsia"/>
                <w:szCs w:val="21"/>
              </w:rPr>
              <w:t>过去三年</w:t>
            </w:r>
          </w:p>
        </w:tc>
        <w:tc>
          <w:tcPr>
            <w:tcW w:w="1350" w:type="dxa"/>
            <w:vAlign w:val="center"/>
          </w:tcPr>
          <w:p w:rsidR="00AB1EF7" w:rsidRDefault="00EE25A3">
            <w:pPr>
              <w:jc w:val="center"/>
            </w:pPr>
            <w:r>
              <w:rPr>
                <w:rFonts w:eastAsiaTheme="minorEastAsia"/>
                <w:szCs w:val="21"/>
              </w:rPr>
              <w:t>-10.40%</w:t>
            </w:r>
          </w:p>
        </w:tc>
        <w:tc>
          <w:tcPr>
            <w:tcW w:w="1350" w:type="dxa"/>
            <w:vAlign w:val="center"/>
          </w:tcPr>
          <w:p w:rsidR="00AB1EF7" w:rsidRDefault="00EE25A3">
            <w:pPr>
              <w:jc w:val="center"/>
            </w:pPr>
            <w:r>
              <w:rPr>
                <w:rFonts w:eastAsiaTheme="minorEastAsia"/>
                <w:szCs w:val="21"/>
              </w:rPr>
              <w:t>1.05%</w:t>
            </w:r>
          </w:p>
        </w:tc>
        <w:tc>
          <w:tcPr>
            <w:tcW w:w="1350" w:type="dxa"/>
            <w:vAlign w:val="center"/>
          </w:tcPr>
          <w:p w:rsidR="00AB1EF7" w:rsidRDefault="00EE25A3">
            <w:pPr>
              <w:jc w:val="center"/>
            </w:pPr>
            <w:r>
              <w:rPr>
                <w:rFonts w:eastAsiaTheme="minorEastAsia"/>
                <w:szCs w:val="21"/>
              </w:rPr>
              <w:t>-16.74%</w:t>
            </w:r>
          </w:p>
        </w:tc>
        <w:tc>
          <w:tcPr>
            <w:tcW w:w="1350" w:type="dxa"/>
            <w:vAlign w:val="center"/>
          </w:tcPr>
          <w:p w:rsidR="00AB1EF7" w:rsidRDefault="00EE25A3">
            <w:pPr>
              <w:jc w:val="center"/>
            </w:pPr>
            <w:r>
              <w:rPr>
                <w:rFonts w:eastAsiaTheme="minorEastAsia"/>
                <w:szCs w:val="21"/>
              </w:rPr>
              <w:t>1.01%</w:t>
            </w:r>
          </w:p>
        </w:tc>
        <w:tc>
          <w:tcPr>
            <w:tcW w:w="1350" w:type="dxa"/>
            <w:vAlign w:val="center"/>
          </w:tcPr>
          <w:p w:rsidR="00AB1EF7" w:rsidRDefault="00EE25A3">
            <w:pPr>
              <w:jc w:val="center"/>
            </w:pPr>
            <w:r>
              <w:rPr>
                <w:rFonts w:eastAsiaTheme="minorEastAsia"/>
                <w:szCs w:val="21"/>
              </w:rPr>
              <w:t>6.34%</w:t>
            </w:r>
          </w:p>
        </w:tc>
        <w:tc>
          <w:tcPr>
            <w:tcW w:w="1350" w:type="dxa"/>
            <w:vAlign w:val="center"/>
          </w:tcPr>
          <w:p w:rsidR="00AB1EF7" w:rsidRDefault="00EE25A3">
            <w:pPr>
              <w:jc w:val="center"/>
            </w:pPr>
            <w:r>
              <w:rPr>
                <w:rFonts w:eastAsiaTheme="minorEastAsia"/>
                <w:szCs w:val="21"/>
              </w:rPr>
              <w:t>0.04%</w:t>
            </w:r>
          </w:p>
        </w:tc>
      </w:tr>
      <w:tr w:rsidR="00AB1EF7">
        <w:tc>
          <w:tcPr>
            <w:tcW w:w="1620" w:type="dxa"/>
            <w:vAlign w:val="center"/>
          </w:tcPr>
          <w:p w:rsidR="00AB1EF7" w:rsidRDefault="00EE25A3">
            <w:pPr>
              <w:jc w:val="left"/>
            </w:pPr>
            <w:r>
              <w:rPr>
                <w:rFonts w:eastAsiaTheme="minorEastAsia"/>
                <w:szCs w:val="21"/>
              </w:rPr>
              <w:t>自基金合同生效起至今</w:t>
            </w:r>
          </w:p>
        </w:tc>
        <w:tc>
          <w:tcPr>
            <w:tcW w:w="1350" w:type="dxa"/>
            <w:vAlign w:val="center"/>
          </w:tcPr>
          <w:p w:rsidR="00AB1EF7" w:rsidRDefault="00EE25A3">
            <w:pPr>
              <w:jc w:val="center"/>
            </w:pPr>
            <w:r>
              <w:rPr>
                <w:rFonts w:eastAsiaTheme="minorEastAsia"/>
                <w:szCs w:val="21"/>
              </w:rPr>
              <w:t>-12.20%</w:t>
            </w:r>
          </w:p>
        </w:tc>
        <w:tc>
          <w:tcPr>
            <w:tcW w:w="1350" w:type="dxa"/>
            <w:vAlign w:val="center"/>
          </w:tcPr>
          <w:p w:rsidR="00AB1EF7" w:rsidRDefault="00EE25A3">
            <w:pPr>
              <w:jc w:val="center"/>
            </w:pPr>
            <w:r>
              <w:rPr>
                <w:rFonts w:eastAsiaTheme="minorEastAsia"/>
                <w:szCs w:val="21"/>
              </w:rPr>
              <w:t>1.01%</w:t>
            </w:r>
          </w:p>
        </w:tc>
        <w:tc>
          <w:tcPr>
            <w:tcW w:w="1350" w:type="dxa"/>
            <w:vAlign w:val="center"/>
          </w:tcPr>
          <w:p w:rsidR="00AB1EF7" w:rsidRDefault="00EE25A3">
            <w:pPr>
              <w:jc w:val="center"/>
            </w:pPr>
            <w:r>
              <w:rPr>
                <w:rFonts w:eastAsiaTheme="minorEastAsia"/>
                <w:szCs w:val="21"/>
              </w:rPr>
              <w:t>-18.41%</w:t>
            </w:r>
          </w:p>
        </w:tc>
        <w:tc>
          <w:tcPr>
            <w:tcW w:w="1350" w:type="dxa"/>
            <w:vAlign w:val="center"/>
          </w:tcPr>
          <w:p w:rsidR="00AB1EF7" w:rsidRDefault="00EE25A3">
            <w:pPr>
              <w:jc w:val="center"/>
            </w:pPr>
            <w:r>
              <w:rPr>
                <w:rFonts w:eastAsiaTheme="minorEastAsia"/>
                <w:szCs w:val="21"/>
              </w:rPr>
              <w:t>0.98%</w:t>
            </w:r>
          </w:p>
        </w:tc>
        <w:tc>
          <w:tcPr>
            <w:tcW w:w="1350" w:type="dxa"/>
            <w:vAlign w:val="center"/>
          </w:tcPr>
          <w:p w:rsidR="00AB1EF7" w:rsidRDefault="00EE25A3">
            <w:pPr>
              <w:jc w:val="center"/>
            </w:pPr>
            <w:r>
              <w:rPr>
                <w:rFonts w:eastAsiaTheme="minorEastAsia"/>
                <w:szCs w:val="21"/>
              </w:rPr>
              <w:t>6.21%</w:t>
            </w:r>
          </w:p>
        </w:tc>
        <w:tc>
          <w:tcPr>
            <w:tcW w:w="1350" w:type="dxa"/>
            <w:vAlign w:val="center"/>
          </w:tcPr>
          <w:p w:rsidR="00AB1EF7" w:rsidRDefault="00EE25A3">
            <w:pPr>
              <w:jc w:val="center"/>
            </w:pPr>
            <w:r>
              <w:rPr>
                <w:rFonts w:eastAsiaTheme="minorEastAsia"/>
                <w:szCs w:val="21"/>
              </w:rPr>
              <w:t>0.03%</w:t>
            </w:r>
          </w:p>
        </w:tc>
      </w:tr>
    </w:tbl>
    <w:p w:rsidR="006370EB" w:rsidRPr="00E52559" w:rsidRDefault="006370EB" w:rsidP="006370EB">
      <w:pPr>
        <w:pStyle w:val="22"/>
        <w:spacing w:line="288" w:lineRule="auto"/>
        <w:ind w:firstLineChars="0" w:firstLine="0"/>
        <w:rPr>
          <w:rFonts w:ascii="Times New Roman" w:eastAsiaTheme="minorEastAsia" w:hAnsi="Times New Roman"/>
          <w:color w:val="auto"/>
          <w:sz w:val="21"/>
          <w:szCs w:val="21"/>
        </w:rPr>
      </w:pPr>
      <w:r w:rsidRPr="00E52559">
        <w:rPr>
          <w:rFonts w:ascii="Times New Roman" w:eastAsiaTheme="minorEastAsia" w:hAnsi="Times New Roman"/>
          <w:color w:val="auto"/>
          <w:sz w:val="21"/>
          <w:szCs w:val="21"/>
        </w:rPr>
        <w:t>上投摩根标普港股通低波红利指数</w:t>
      </w:r>
      <w:r w:rsidRPr="00E52559">
        <w:rPr>
          <w:rFonts w:ascii="Times New Roman" w:eastAsiaTheme="minorEastAsia" w:hAnsi="Times New Roman"/>
          <w:color w:val="auto"/>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6370EB" w:rsidRPr="00E52559" w:rsidTr="003879A7">
        <w:tc>
          <w:tcPr>
            <w:tcW w:w="1620" w:type="dxa"/>
            <w:vAlign w:val="center"/>
          </w:tcPr>
          <w:p w:rsidR="006370EB" w:rsidRPr="00E52559" w:rsidRDefault="006370EB" w:rsidP="003879A7">
            <w:pPr>
              <w:jc w:val="center"/>
              <w:rPr>
                <w:rFonts w:eastAsiaTheme="minorEastAsia"/>
                <w:szCs w:val="21"/>
              </w:rPr>
            </w:pPr>
            <w:r w:rsidRPr="00E52559">
              <w:rPr>
                <w:rFonts w:eastAsiaTheme="minorEastAsia"/>
                <w:szCs w:val="21"/>
              </w:rPr>
              <w:t>阶段</w:t>
            </w:r>
          </w:p>
        </w:tc>
        <w:tc>
          <w:tcPr>
            <w:tcW w:w="1350" w:type="dxa"/>
            <w:vAlign w:val="center"/>
          </w:tcPr>
          <w:p w:rsidR="006370EB" w:rsidRPr="00E52559" w:rsidRDefault="006370EB" w:rsidP="003879A7">
            <w:pPr>
              <w:jc w:val="center"/>
              <w:rPr>
                <w:rFonts w:eastAsiaTheme="minorEastAsia"/>
                <w:szCs w:val="21"/>
              </w:rPr>
            </w:pPr>
            <w:r w:rsidRPr="00E52559">
              <w:rPr>
                <w:rFonts w:eastAsiaTheme="minorEastAsia"/>
                <w:szCs w:val="21"/>
              </w:rPr>
              <w:t>份额净值增长率</w:t>
            </w:r>
            <w:r w:rsidRPr="00E52559">
              <w:rPr>
                <w:rFonts w:ascii="宋体" w:hAnsi="宋体" w:cs="宋体" w:hint="eastAsia"/>
                <w:szCs w:val="21"/>
              </w:rPr>
              <w:t>①</w:t>
            </w:r>
          </w:p>
        </w:tc>
        <w:tc>
          <w:tcPr>
            <w:tcW w:w="1350" w:type="dxa"/>
            <w:vAlign w:val="center"/>
          </w:tcPr>
          <w:p w:rsidR="006370EB" w:rsidRPr="00E52559" w:rsidRDefault="006370EB" w:rsidP="003879A7">
            <w:pPr>
              <w:jc w:val="center"/>
              <w:rPr>
                <w:rFonts w:eastAsiaTheme="minorEastAsia"/>
                <w:szCs w:val="21"/>
              </w:rPr>
            </w:pPr>
            <w:r w:rsidRPr="00E52559">
              <w:rPr>
                <w:rFonts w:eastAsiaTheme="minorEastAsia"/>
                <w:szCs w:val="21"/>
              </w:rPr>
              <w:t>份额净值增长率标准差</w:t>
            </w:r>
            <w:r w:rsidRPr="00E52559">
              <w:rPr>
                <w:rFonts w:ascii="宋体" w:hAnsi="宋体" w:cs="宋体" w:hint="eastAsia"/>
                <w:szCs w:val="21"/>
              </w:rPr>
              <w:t>②</w:t>
            </w:r>
          </w:p>
        </w:tc>
        <w:tc>
          <w:tcPr>
            <w:tcW w:w="1350" w:type="dxa"/>
            <w:vAlign w:val="center"/>
          </w:tcPr>
          <w:p w:rsidR="006370EB" w:rsidRPr="00E52559" w:rsidRDefault="006370EB" w:rsidP="003879A7">
            <w:pPr>
              <w:jc w:val="center"/>
              <w:rPr>
                <w:rFonts w:eastAsiaTheme="minorEastAsia"/>
                <w:szCs w:val="21"/>
              </w:rPr>
            </w:pPr>
            <w:r w:rsidRPr="00E52559">
              <w:rPr>
                <w:rFonts w:eastAsiaTheme="minorEastAsia"/>
                <w:szCs w:val="21"/>
              </w:rPr>
              <w:t>业绩比较基准收益率</w:t>
            </w:r>
            <w:r w:rsidRPr="00E52559">
              <w:rPr>
                <w:rFonts w:ascii="宋体" w:hAnsi="宋体" w:cs="宋体" w:hint="eastAsia"/>
                <w:szCs w:val="21"/>
              </w:rPr>
              <w:t>③</w:t>
            </w:r>
          </w:p>
        </w:tc>
        <w:tc>
          <w:tcPr>
            <w:tcW w:w="1350" w:type="dxa"/>
            <w:vAlign w:val="center"/>
          </w:tcPr>
          <w:p w:rsidR="006370EB" w:rsidRPr="00E52559" w:rsidRDefault="006370EB" w:rsidP="003879A7">
            <w:pPr>
              <w:jc w:val="center"/>
              <w:rPr>
                <w:rFonts w:eastAsiaTheme="minorEastAsia"/>
                <w:szCs w:val="21"/>
              </w:rPr>
            </w:pPr>
            <w:r w:rsidRPr="00E52559">
              <w:rPr>
                <w:rFonts w:eastAsiaTheme="minorEastAsia"/>
                <w:szCs w:val="21"/>
              </w:rPr>
              <w:t>业绩比较基准收益率标准差</w:t>
            </w:r>
            <w:r w:rsidRPr="00E52559">
              <w:rPr>
                <w:rFonts w:ascii="宋体" w:hAnsi="宋体" w:cs="宋体" w:hint="eastAsia"/>
                <w:szCs w:val="21"/>
              </w:rPr>
              <w:t>④</w:t>
            </w:r>
          </w:p>
        </w:tc>
        <w:tc>
          <w:tcPr>
            <w:tcW w:w="1350" w:type="dxa"/>
            <w:vAlign w:val="center"/>
          </w:tcPr>
          <w:p w:rsidR="006370EB" w:rsidRPr="00E52559" w:rsidRDefault="006370EB" w:rsidP="003879A7">
            <w:pPr>
              <w:jc w:val="center"/>
              <w:rPr>
                <w:rFonts w:eastAsiaTheme="minorEastAsia"/>
                <w:szCs w:val="21"/>
              </w:rPr>
            </w:pPr>
            <w:r w:rsidRPr="00E52559">
              <w:rPr>
                <w:rFonts w:ascii="宋体" w:hAnsi="宋体" w:cs="宋体" w:hint="eastAsia"/>
                <w:szCs w:val="21"/>
              </w:rPr>
              <w:t>①</w:t>
            </w:r>
            <w:r w:rsidRPr="00E52559">
              <w:rPr>
                <w:rFonts w:eastAsiaTheme="minorEastAsia"/>
                <w:szCs w:val="21"/>
              </w:rPr>
              <w:t>－</w:t>
            </w:r>
            <w:r w:rsidRPr="00E52559">
              <w:rPr>
                <w:rFonts w:ascii="宋体" w:hAnsi="宋体" w:cs="宋体" w:hint="eastAsia"/>
                <w:szCs w:val="21"/>
              </w:rPr>
              <w:t>③</w:t>
            </w:r>
          </w:p>
        </w:tc>
        <w:tc>
          <w:tcPr>
            <w:tcW w:w="1350" w:type="dxa"/>
            <w:vAlign w:val="center"/>
          </w:tcPr>
          <w:p w:rsidR="006370EB" w:rsidRPr="00E52559" w:rsidRDefault="006370EB" w:rsidP="003879A7">
            <w:pPr>
              <w:jc w:val="center"/>
              <w:rPr>
                <w:rFonts w:eastAsiaTheme="minorEastAsia"/>
                <w:szCs w:val="21"/>
              </w:rPr>
            </w:pPr>
            <w:r w:rsidRPr="00E52559">
              <w:rPr>
                <w:rFonts w:ascii="宋体" w:hAnsi="宋体" w:cs="宋体" w:hint="eastAsia"/>
                <w:szCs w:val="21"/>
              </w:rPr>
              <w:t>②</w:t>
            </w:r>
            <w:r w:rsidRPr="00E52559">
              <w:rPr>
                <w:rFonts w:eastAsiaTheme="minorEastAsia"/>
                <w:szCs w:val="21"/>
              </w:rPr>
              <w:t>－</w:t>
            </w:r>
            <w:r w:rsidRPr="00E52559">
              <w:rPr>
                <w:rFonts w:ascii="宋体" w:hAnsi="宋体" w:cs="宋体" w:hint="eastAsia"/>
                <w:szCs w:val="21"/>
              </w:rPr>
              <w:t>④</w:t>
            </w:r>
          </w:p>
        </w:tc>
      </w:tr>
      <w:tr w:rsidR="00AB1EF7">
        <w:tc>
          <w:tcPr>
            <w:tcW w:w="1620" w:type="dxa"/>
            <w:vAlign w:val="center"/>
          </w:tcPr>
          <w:p w:rsidR="00AB1EF7" w:rsidRDefault="00EE25A3">
            <w:pPr>
              <w:jc w:val="left"/>
            </w:pPr>
            <w:r>
              <w:rPr>
                <w:rFonts w:eastAsiaTheme="minorEastAsia"/>
                <w:szCs w:val="21"/>
              </w:rPr>
              <w:t>过去一个月</w:t>
            </w:r>
          </w:p>
        </w:tc>
        <w:tc>
          <w:tcPr>
            <w:tcW w:w="1350" w:type="dxa"/>
            <w:vAlign w:val="center"/>
          </w:tcPr>
          <w:p w:rsidR="00AB1EF7" w:rsidRDefault="00EE25A3">
            <w:pPr>
              <w:jc w:val="center"/>
            </w:pPr>
            <w:r>
              <w:rPr>
                <w:rFonts w:eastAsiaTheme="minorEastAsia"/>
                <w:szCs w:val="21"/>
              </w:rPr>
              <w:t>-0.58%</w:t>
            </w:r>
          </w:p>
        </w:tc>
        <w:tc>
          <w:tcPr>
            <w:tcW w:w="1350" w:type="dxa"/>
            <w:vAlign w:val="center"/>
          </w:tcPr>
          <w:p w:rsidR="00AB1EF7" w:rsidRDefault="00EE25A3">
            <w:pPr>
              <w:jc w:val="center"/>
            </w:pPr>
            <w:r>
              <w:rPr>
                <w:rFonts w:eastAsiaTheme="minorEastAsia"/>
                <w:szCs w:val="21"/>
              </w:rPr>
              <w:t>0.50%</w:t>
            </w:r>
          </w:p>
        </w:tc>
        <w:tc>
          <w:tcPr>
            <w:tcW w:w="1350" w:type="dxa"/>
            <w:vAlign w:val="center"/>
          </w:tcPr>
          <w:p w:rsidR="00AB1EF7" w:rsidRDefault="00EE25A3">
            <w:pPr>
              <w:jc w:val="center"/>
            </w:pPr>
            <w:r>
              <w:rPr>
                <w:rFonts w:eastAsiaTheme="minorEastAsia"/>
                <w:szCs w:val="21"/>
              </w:rPr>
              <w:t>-2.35%</w:t>
            </w:r>
          </w:p>
        </w:tc>
        <w:tc>
          <w:tcPr>
            <w:tcW w:w="1350" w:type="dxa"/>
            <w:vAlign w:val="center"/>
          </w:tcPr>
          <w:p w:rsidR="00AB1EF7" w:rsidRDefault="00EE25A3">
            <w:pPr>
              <w:jc w:val="center"/>
            </w:pPr>
            <w:r>
              <w:rPr>
                <w:rFonts w:eastAsiaTheme="minorEastAsia"/>
                <w:szCs w:val="21"/>
              </w:rPr>
              <w:t>0.53%</w:t>
            </w:r>
          </w:p>
        </w:tc>
        <w:tc>
          <w:tcPr>
            <w:tcW w:w="1350" w:type="dxa"/>
            <w:vAlign w:val="center"/>
          </w:tcPr>
          <w:p w:rsidR="00AB1EF7" w:rsidRDefault="00EE25A3">
            <w:pPr>
              <w:jc w:val="center"/>
            </w:pPr>
            <w:r>
              <w:rPr>
                <w:rFonts w:eastAsiaTheme="minorEastAsia"/>
                <w:szCs w:val="21"/>
              </w:rPr>
              <w:t>1.77%</w:t>
            </w:r>
          </w:p>
        </w:tc>
        <w:tc>
          <w:tcPr>
            <w:tcW w:w="1350" w:type="dxa"/>
            <w:vAlign w:val="center"/>
          </w:tcPr>
          <w:p w:rsidR="00AB1EF7" w:rsidRDefault="00EE25A3">
            <w:pPr>
              <w:jc w:val="center"/>
            </w:pPr>
            <w:r>
              <w:rPr>
                <w:rFonts w:eastAsiaTheme="minorEastAsia"/>
                <w:szCs w:val="21"/>
              </w:rPr>
              <w:t>-0.03%</w:t>
            </w:r>
          </w:p>
        </w:tc>
      </w:tr>
      <w:tr w:rsidR="00AB1EF7">
        <w:tc>
          <w:tcPr>
            <w:tcW w:w="1620" w:type="dxa"/>
            <w:vAlign w:val="center"/>
          </w:tcPr>
          <w:p w:rsidR="00AB1EF7" w:rsidRDefault="00EE25A3">
            <w:pPr>
              <w:jc w:val="left"/>
            </w:pPr>
            <w:r>
              <w:rPr>
                <w:rFonts w:eastAsiaTheme="minorEastAsia"/>
                <w:szCs w:val="21"/>
              </w:rPr>
              <w:t>过去三个月</w:t>
            </w:r>
          </w:p>
        </w:tc>
        <w:tc>
          <w:tcPr>
            <w:tcW w:w="1350" w:type="dxa"/>
            <w:vAlign w:val="center"/>
          </w:tcPr>
          <w:p w:rsidR="00AB1EF7" w:rsidRDefault="00EE25A3">
            <w:pPr>
              <w:jc w:val="center"/>
            </w:pPr>
            <w:r>
              <w:rPr>
                <w:rFonts w:eastAsiaTheme="minorEastAsia"/>
                <w:szCs w:val="21"/>
              </w:rPr>
              <w:t>0.21%</w:t>
            </w:r>
          </w:p>
        </w:tc>
        <w:tc>
          <w:tcPr>
            <w:tcW w:w="1350" w:type="dxa"/>
            <w:vAlign w:val="center"/>
          </w:tcPr>
          <w:p w:rsidR="00AB1EF7" w:rsidRDefault="00EE25A3">
            <w:pPr>
              <w:jc w:val="center"/>
            </w:pPr>
            <w:r>
              <w:rPr>
                <w:rFonts w:eastAsiaTheme="minorEastAsia"/>
                <w:szCs w:val="21"/>
              </w:rPr>
              <w:t>0.59%</w:t>
            </w:r>
          </w:p>
        </w:tc>
        <w:tc>
          <w:tcPr>
            <w:tcW w:w="1350" w:type="dxa"/>
            <w:vAlign w:val="center"/>
          </w:tcPr>
          <w:p w:rsidR="00AB1EF7" w:rsidRDefault="00EE25A3">
            <w:pPr>
              <w:jc w:val="center"/>
            </w:pPr>
            <w:r>
              <w:rPr>
                <w:rFonts w:eastAsiaTheme="minorEastAsia"/>
                <w:szCs w:val="21"/>
              </w:rPr>
              <w:t>-2.29%</w:t>
            </w:r>
          </w:p>
        </w:tc>
        <w:tc>
          <w:tcPr>
            <w:tcW w:w="1350" w:type="dxa"/>
            <w:vAlign w:val="center"/>
          </w:tcPr>
          <w:p w:rsidR="00AB1EF7" w:rsidRDefault="00EE25A3">
            <w:pPr>
              <w:jc w:val="center"/>
            </w:pPr>
            <w:r>
              <w:rPr>
                <w:rFonts w:eastAsiaTheme="minorEastAsia"/>
                <w:szCs w:val="21"/>
              </w:rPr>
              <w:t>0.57%</w:t>
            </w:r>
          </w:p>
        </w:tc>
        <w:tc>
          <w:tcPr>
            <w:tcW w:w="1350" w:type="dxa"/>
            <w:vAlign w:val="center"/>
          </w:tcPr>
          <w:p w:rsidR="00AB1EF7" w:rsidRDefault="00EE25A3">
            <w:pPr>
              <w:jc w:val="center"/>
            </w:pPr>
            <w:r>
              <w:rPr>
                <w:rFonts w:eastAsiaTheme="minorEastAsia"/>
                <w:szCs w:val="21"/>
              </w:rPr>
              <w:t>2.50%</w:t>
            </w:r>
          </w:p>
        </w:tc>
        <w:tc>
          <w:tcPr>
            <w:tcW w:w="1350" w:type="dxa"/>
            <w:vAlign w:val="center"/>
          </w:tcPr>
          <w:p w:rsidR="00AB1EF7" w:rsidRDefault="00EE25A3">
            <w:pPr>
              <w:jc w:val="center"/>
            </w:pPr>
            <w:r>
              <w:rPr>
                <w:rFonts w:eastAsiaTheme="minorEastAsia"/>
                <w:szCs w:val="21"/>
              </w:rPr>
              <w:t>0.02%</w:t>
            </w:r>
          </w:p>
        </w:tc>
      </w:tr>
      <w:tr w:rsidR="00AB1EF7">
        <w:tc>
          <w:tcPr>
            <w:tcW w:w="1620" w:type="dxa"/>
            <w:vAlign w:val="center"/>
          </w:tcPr>
          <w:p w:rsidR="00AB1EF7" w:rsidRDefault="00EE25A3">
            <w:pPr>
              <w:jc w:val="left"/>
            </w:pPr>
            <w:r>
              <w:rPr>
                <w:rFonts w:eastAsiaTheme="minorEastAsia"/>
                <w:szCs w:val="21"/>
              </w:rPr>
              <w:t>过去六个月</w:t>
            </w:r>
          </w:p>
        </w:tc>
        <w:tc>
          <w:tcPr>
            <w:tcW w:w="1350" w:type="dxa"/>
            <w:vAlign w:val="center"/>
          </w:tcPr>
          <w:p w:rsidR="00AB1EF7" w:rsidRDefault="00EE25A3">
            <w:pPr>
              <w:jc w:val="center"/>
            </w:pPr>
            <w:r>
              <w:rPr>
                <w:rFonts w:eastAsiaTheme="minorEastAsia"/>
                <w:szCs w:val="21"/>
              </w:rPr>
              <w:t>12.83%</w:t>
            </w:r>
          </w:p>
        </w:tc>
        <w:tc>
          <w:tcPr>
            <w:tcW w:w="1350" w:type="dxa"/>
            <w:vAlign w:val="center"/>
          </w:tcPr>
          <w:p w:rsidR="00AB1EF7" w:rsidRDefault="00EE25A3">
            <w:pPr>
              <w:jc w:val="center"/>
            </w:pPr>
            <w:r>
              <w:rPr>
                <w:rFonts w:eastAsiaTheme="minorEastAsia"/>
                <w:szCs w:val="21"/>
              </w:rPr>
              <w:t>0.81%</w:t>
            </w:r>
          </w:p>
        </w:tc>
        <w:tc>
          <w:tcPr>
            <w:tcW w:w="1350" w:type="dxa"/>
            <w:vAlign w:val="center"/>
          </w:tcPr>
          <w:p w:rsidR="00AB1EF7" w:rsidRDefault="00EE25A3">
            <w:pPr>
              <w:jc w:val="center"/>
            </w:pPr>
            <w:r>
              <w:rPr>
                <w:rFonts w:eastAsiaTheme="minorEastAsia"/>
                <w:szCs w:val="21"/>
              </w:rPr>
              <w:t>10.10%</w:t>
            </w:r>
          </w:p>
        </w:tc>
        <w:tc>
          <w:tcPr>
            <w:tcW w:w="1350" w:type="dxa"/>
            <w:vAlign w:val="center"/>
          </w:tcPr>
          <w:p w:rsidR="00AB1EF7" w:rsidRDefault="00EE25A3">
            <w:pPr>
              <w:jc w:val="center"/>
            </w:pPr>
            <w:r>
              <w:rPr>
                <w:rFonts w:eastAsiaTheme="minorEastAsia"/>
                <w:szCs w:val="21"/>
              </w:rPr>
              <w:t>0.86%</w:t>
            </w:r>
          </w:p>
        </w:tc>
        <w:tc>
          <w:tcPr>
            <w:tcW w:w="1350" w:type="dxa"/>
            <w:vAlign w:val="center"/>
          </w:tcPr>
          <w:p w:rsidR="00AB1EF7" w:rsidRDefault="00EE25A3">
            <w:pPr>
              <w:jc w:val="center"/>
            </w:pPr>
            <w:r>
              <w:rPr>
                <w:rFonts w:eastAsiaTheme="minorEastAsia"/>
                <w:szCs w:val="21"/>
              </w:rPr>
              <w:t>2.73%</w:t>
            </w:r>
          </w:p>
        </w:tc>
        <w:tc>
          <w:tcPr>
            <w:tcW w:w="1350" w:type="dxa"/>
            <w:vAlign w:val="center"/>
          </w:tcPr>
          <w:p w:rsidR="00AB1EF7" w:rsidRDefault="00EE25A3">
            <w:pPr>
              <w:jc w:val="center"/>
            </w:pPr>
            <w:r>
              <w:rPr>
                <w:rFonts w:eastAsiaTheme="minorEastAsia"/>
                <w:szCs w:val="21"/>
              </w:rPr>
              <w:t>-0.05%</w:t>
            </w:r>
          </w:p>
        </w:tc>
      </w:tr>
      <w:tr w:rsidR="00AB1EF7">
        <w:tc>
          <w:tcPr>
            <w:tcW w:w="1620" w:type="dxa"/>
            <w:vAlign w:val="center"/>
          </w:tcPr>
          <w:p w:rsidR="00AB1EF7" w:rsidRDefault="00EE25A3">
            <w:pPr>
              <w:jc w:val="left"/>
            </w:pPr>
            <w:r>
              <w:rPr>
                <w:rFonts w:eastAsiaTheme="minorEastAsia"/>
                <w:szCs w:val="21"/>
              </w:rPr>
              <w:t>过去一年</w:t>
            </w:r>
          </w:p>
        </w:tc>
        <w:tc>
          <w:tcPr>
            <w:tcW w:w="1350" w:type="dxa"/>
            <w:vAlign w:val="center"/>
          </w:tcPr>
          <w:p w:rsidR="00AB1EF7" w:rsidRDefault="00EE25A3">
            <w:pPr>
              <w:jc w:val="center"/>
            </w:pPr>
            <w:r>
              <w:rPr>
                <w:rFonts w:eastAsiaTheme="minorEastAsia"/>
                <w:szCs w:val="21"/>
              </w:rPr>
              <w:t>8.69%</w:t>
            </w:r>
          </w:p>
        </w:tc>
        <w:tc>
          <w:tcPr>
            <w:tcW w:w="1350" w:type="dxa"/>
            <w:vAlign w:val="center"/>
          </w:tcPr>
          <w:p w:rsidR="00AB1EF7" w:rsidRDefault="00EE25A3">
            <w:pPr>
              <w:jc w:val="center"/>
            </w:pPr>
            <w:r>
              <w:rPr>
                <w:rFonts w:eastAsiaTheme="minorEastAsia"/>
                <w:szCs w:val="21"/>
              </w:rPr>
              <w:t>0.85%</w:t>
            </w:r>
          </w:p>
        </w:tc>
        <w:tc>
          <w:tcPr>
            <w:tcW w:w="1350" w:type="dxa"/>
            <w:vAlign w:val="center"/>
          </w:tcPr>
          <w:p w:rsidR="00AB1EF7" w:rsidRDefault="00EE25A3">
            <w:pPr>
              <w:jc w:val="center"/>
            </w:pPr>
            <w:r>
              <w:rPr>
                <w:rFonts w:eastAsiaTheme="minorEastAsia"/>
                <w:szCs w:val="21"/>
              </w:rPr>
              <w:t>5.99%</w:t>
            </w:r>
          </w:p>
        </w:tc>
        <w:tc>
          <w:tcPr>
            <w:tcW w:w="1350" w:type="dxa"/>
            <w:vAlign w:val="center"/>
          </w:tcPr>
          <w:p w:rsidR="00AB1EF7" w:rsidRDefault="00EE25A3">
            <w:pPr>
              <w:jc w:val="center"/>
            </w:pPr>
            <w:r>
              <w:rPr>
                <w:rFonts w:eastAsiaTheme="minorEastAsia"/>
                <w:szCs w:val="21"/>
              </w:rPr>
              <w:t>0.87%</w:t>
            </w:r>
          </w:p>
        </w:tc>
        <w:tc>
          <w:tcPr>
            <w:tcW w:w="1350" w:type="dxa"/>
            <w:vAlign w:val="center"/>
          </w:tcPr>
          <w:p w:rsidR="00AB1EF7" w:rsidRDefault="00EE25A3">
            <w:pPr>
              <w:jc w:val="center"/>
            </w:pPr>
            <w:r>
              <w:rPr>
                <w:rFonts w:eastAsiaTheme="minorEastAsia"/>
                <w:szCs w:val="21"/>
              </w:rPr>
              <w:t>2.70%</w:t>
            </w:r>
          </w:p>
        </w:tc>
        <w:tc>
          <w:tcPr>
            <w:tcW w:w="1350" w:type="dxa"/>
            <w:vAlign w:val="center"/>
          </w:tcPr>
          <w:p w:rsidR="00AB1EF7" w:rsidRDefault="00EE25A3">
            <w:pPr>
              <w:jc w:val="center"/>
            </w:pPr>
            <w:r>
              <w:rPr>
                <w:rFonts w:eastAsiaTheme="minorEastAsia"/>
                <w:szCs w:val="21"/>
              </w:rPr>
              <w:t>-0.02%</w:t>
            </w:r>
          </w:p>
        </w:tc>
      </w:tr>
      <w:tr w:rsidR="00AB1EF7">
        <w:tc>
          <w:tcPr>
            <w:tcW w:w="1620" w:type="dxa"/>
            <w:vAlign w:val="center"/>
          </w:tcPr>
          <w:p w:rsidR="00AB1EF7" w:rsidRDefault="00EE25A3">
            <w:pPr>
              <w:jc w:val="left"/>
            </w:pPr>
            <w:r>
              <w:rPr>
                <w:rFonts w:eastAsiaTheme="minorEastAsia"/>
                <w:szCs w:val="21"/>
              </w:rPr>
              <w:t>过去三年</w:t>
            </w:r>
          </w:p>
        </w:tc>
        <w:tc>
          <w:tcPr>
            <w:tcW w:w="1350" w:type="dxa"/>
            <w:vAlign w:val="center"/>
          </w:tcPr>
          <w:p w:rsidR="00AB1EF7" w:rsidRDefault="00EE25A3">
            <w:pPr>
              <w:jc w:val="center"/>
            </w:pPr>
            <w:r>
              <w:rPr>
                <w:rFonts w:eastAsiaTheme="minorEastAsia"/>
                <w:szCs w:val="21"/>
              </w:rPr>
              <w:t>-11.58%</w:t>
            </w:r>
          </w:p>
        </w:tc>
        <w:tc>
          <w:tcPr>
            <w:tcW w:w="1350" w:type="dxa"/>
            <w:vAlign w:val="center"/>
          </w:tcPr>
          <w:p w:rsidR="00AB1EF7" w:rsidRDefault="00EE25A3">
            <w:pPr>
              <w:jc w:val="center"/>
            </w:pPr>
            <w:r>
              <w:rPr>
                <w:rFonts w:eastAsiaTheme="minorEastAsia"/>
                <w:szCs w:val="21"/>
              </w:rPr>
              <w:t>1.05%</w:t>
            </w:r>
          </w:p>
        </w:tc>
        <w:tc>
          <w:tcPr>
            <w:tcW w:w="1350" w:type="dxa"/>
            <w:vAlign w:val="center"/>
          </w:tcPr>
          <w:p w:rsidR="00AB1EF7" w:rsidRDefault="00EE25A3">
            <w:pPr>
              <w:jc w:val="center"/>
            </w:pPr>
            <w:r>
              <w:rPr>
                <w:rFonts w:eastAsiaTheme="minorEastAsia"/>
                <w:szCs w:val="21"/>
              </w:rPr>
              <w:t>-16.74%</w:t>
            </w:r>
          </w:p>
        </w:tc>
        <w:tc>
          <w:tcPr>
            <w:tcW w:w="1350" w:type="dxa"/>
            <w:vAlign w:val="center"/>
          </w:tcPr>
          <w:p w:rsidR="00AB1EF7" w:rsidRDefault="00EE25A3">
            <w:pPr>
              <w:jc w:val="center"/>
            </w:pPr>
            <w:r>
              <w:rPr>
                <w:rFonts w:eastAsiaTheme="minorEastAsia"/>
                <w:szCs w:val="21"/>
              </w:rPr>
              <w:t>1.01%</w:t>
            </w:r>
          </w:p>
        </w:tc>
        <w:tc>
          <w:tcPr>
            <w:tcW w:w="1350" w:type="dxa"/>
            <w:vAlign w:val="center"/>
          </w:tcPr>
          <w:p w:rsidR="00AB1EF7" w:rsidRDefault="00EE25A3">
            <w:pPr>
              <w:jc w:val="center"/>
            </w:pPr>
            <w:r>
              <w:rPr>
                <w:rFonts w:eastAsiaTheme="minorEastAsia"/>
                <w:szCs w:val="21"/>
              </w:rPr>
              <w:t>5.16%</w:t>
            </w:r>
          </w:p>
        </w:tc>
        <w:tc>
          <w:tcPr>
            <w:tcW w:w="1350" w:type="dxa"/>
            <w:vAlign w:val="center"/>
          </w:tcPr>
          <w:p w:rsidR="00AB1EF7" w:rsidRDefault="00EE25A3">
            <w:pPr>
              <w:jc w:val="center"/>
            </w:pPr>
            <w:r>
              <w:rPr>
                <w:rFonts w:eastAsiaTheme="minorEastAsia"/>
                <w:szCs w:val="21"/>
              </w:rPr>
              <w:t>0.04%</w:t>
            </w:r>
          </w:p>
        </w:tc>
      </w:tr>
      <w:tr w:rsidR="00AB1EF7">
        <w:tc>
          <w:tcPr>
            <w:tcW w:w="1620" w:type="dxa"/>
            <w:vAlign w:val="center"/>
          </w:tcPr>
          <w:p w:rsidR="00AB1EF7" w:rsidRDefault="00EE25A3">
            <w:pPr>
              <w:jc w:val="left"/>
            </w:pPr>
            <w:r>
              <w:rPr>
                <w:rFonts w:eastAsiaTheme="minorEastAsia"/>
                <w:szCs w:val="21"/>
              </w:rPr>
              <w:lastRenderedPageBreak/>
              <w:t>自基金合同生效起至今</w:t>
            </w:r>
          </w:p>
        </w:tc>
        <w:tc>
          <w:tcPr>
            <w:tcW w:w="1350" w:type="dxa"/>
            <w:vAlign w:val="center"/>
          </w:tcPr>
          <w:p w:rsidR="00AB1EF7" w:rsidRDefault="00EE25A3">
            <w:pPr>
              <w:jc w:val="center"/>
            </w:pPr>
            <w:r>
              <w:rPr>
                <w:rFonts w:eastAsiaTheme="minorEastAsia"/>
                <w:szCs w:val="21"/>
              </w:rPr>
              <w:t>-13.55%</w:t>
            </w:r>
          </w:p>
        </w:tc>
        <w:tc>
          <w:tcPr>
            <w:tcW w:w="1350" w:type="dxa"/>
            <w:vAlign w:val="center"/>
          </w:tcPr>
          <w:p w:rsidR="00AB1EF7" w:rsidRDefault="00EE25A3">
            <w:pPr>
              <w:jc w:val="center"/>
            </w:pPr>
            <w:r>
              <w:rPr>
                <w:rFonts w:eastAsiaTheme="minorEastAsia"/>
                <w:szCs w:val="21"/>
              </w:rPr>
              <w:t>1.01%</w:t>
            </w:r>
          </w:p>
        </w:tc>
        <w:tc>
          <w:tcPr>
            <w:tcW w:w="1350" w:type="dxa"/>
            <w:vAlign w:val="center"/>
          </w:tcPr>
          <w:p w:rsidR="00AB1EF7" w:rsidRDefault="00EE25A3">
            <w:pPr>
              <w:jc w:val="center"/>
            </w:pPr>
            <w:r>
              <w:rPr>
                <w:rFonts w:eastAsiaTheme="minorEastAsia"/>
                <w:szCs w:val="21"/>
              </w:rPr>
              <w:t>-18.41%</w:t>
            </w:r>
          </w:p>
        </w:tc>
        <w:tc>
          <w:tcPr>
            <w:tcW w:w="1350" w:type="dxa"/>
            <w:vAlign w:val="center"/>
          </w:tcPr>
          <w:p w:rsidR="00AB1EF7" w:rsidRDefault="00EE25A3">
            <w:pPr>
              <w:jc w:val="center"/>
            </w:pPr>
            <w:r>
              <w:rPr>
                <w:rFonts w:eastAsiaTheme="minorEastAsia"/>
                <w:szCs w:val="21"/>
              </w:rPr>
              <w:t>0.98%</w:t>
            </w:r>
          </w:p>
        </w:tc>
        <w:tc>
          <w:tcPr>
            <w:tcW w:w="1350" w:type="dxa"/>
            <w:vAlign w:val="center"/>
          </w:tcPr>
          <w:p w:rsidR="00AB1EF7" w:rsidRDefault="00EE25A3">
            <w:pPr>
              <w:jc w:val="center"/>
            </w:pPr>
            <w:r>
              <w:rPr>
                <w:rFonts w:eastAsiaTheme="minorEastAsia"/>
                <w:szCs w:val="21"/>
              </w:rPr>
              <w:t>4.86%</w:t>
            </w:r>
          </w:p>
        </w:tc>
        <w:tc>
          <w:tcPr>
            <w:tcW w:w="1350" w:type="dxa"/>
            <w:vAlign w:val="center"/>
          </w:tcPr>
          <w:p w:rsidR="00AB1EF7" w:rsidRDefault="00EE25A3">
            <w:pPr>
              <w:jc w:val="center"/>
            </w:pPr>
            <w:r>
              <w:rPr>
                <w:rFonts w:eastAsiaTheme="minorEastAsia"/>
                <w:szCs w:val="21"/>
              </w:rPr>
              <w:t>0.03%</w:t>
            </w:r>
          </w:p>
        </w:tc>
      </w:tr>
    </w:tbl>
    <w:p w:rsidR="006370EB" w:rsidRPr="00E52559" w:rsidRDefault="006370EB" w:rsidP="006370EB">
      <w:pPr>
        <w:tabs>
          <w:tab w:val="left" w:pos="426"/>
        </w:tabs>
        <w:spacing w:line="360" w:lineRule="auto"/>
        <w:ind w:firstLineChars="200" w:firstLine="420"/>
        <w:jc w:val="left"/>
        <w:rPr>
          <w:rFonts w:eastAsiaTheme="minorEastAsia"/>
          <w:kern w:val="0"/>
          <w:szCs w:val="21"/>
        </w:rPr>
      </w:pPr>
      <w:r w:rsidRPr="00E52559">
        <w:rPr>
          <w:rFonts w:eastAsiaTheme="minorEastAsia"/>
          <w:kern w:val="0"/>
          <w:szCs w:val="21"/>
        </w:rPr>
        <w:t>注：本基金的业绩比较基准为：</w:t>
      </w:r>
      <w:r w:rsidRPr="00E52559">
        <w:rPr>
          <w:rFonts w:eastAsiaTheme="minorEastAsia"/>
          <w:kern w:val="0"/>
          <w:szCs w:val="21"/>
        </w:rPr>
        <w:t>95%×</w:t>
      </w:r>
      <w:r w:rsidRPr="00E52559">
        <w:rPr>
          <w:rFonts w:eastAsiaTheme="minorEastAsia"/>
          <w:kern w:val="0"/>
          <w:szCs w:val="21"/>
        </w:rPr>
        <w:t>标普港股通低波红利指数收益率</w:t>
      </w:r>
      <w:r w:rsidRPr="00E52559">
        <w:rPr>
          <w:rFonts w:eastAsiaTheme="minorEastAsia"/>
          <w:kern w:val="0"/>
          <w:szCs w:val="21"/>
        </w:rPr>
        <w:t>+ 5%×</w:t>
      </w:r>
      <w:r w:rsidRPr="00E52559">
        <w:rPr>
          <w:rFonts w:eastAsiaTheme="minorEastAsia"/>
          <w:kern w:val="0"/>
          <w:szCs w:val="21"/>
        </w:rPr>
        <w:t>税后银行活期存款收益率</w:t>
      </w:r>
    </w:p>
    <w:p w:rsidR="006370EB" w:rsidRPr="00E52559" w:rsidRDefault="006370EB" w:rsidP="006370EB">
      <w:pPr>
        <w:spacing w:beforeLines="100" w:before="312" w:line="360" w:lineRule="auto"/>
        <w:rPr>
          <w:rFonts w:eastAsiaTheme="minorEastAsia"/>
          <w:b/>
          <w:kern w:val="0"/>
          <w:szCs w:val="21"/>
        </w:rPr>
      </w:pPr>
      <w:r w:rsidRPr="00E52559">
        <w:rPr>
          <w:rFonts w:eastAsiaTheme="minorEastAsia"/>
          <w:b/>
          <w:kern w:val="0"/>
          <w:szCs w:val="21"/>
        </w:rPr>
        <w:t>3.2.2</w:t>
      </w:r>
      <w:r w:rsidRPr="00E52559">
        <w:rPr>
          <w:rStyle w:val="aff3"/>
          <w:rFonts w:eastAsiaTheme="minorEastAsia"/>
          <w:szCs w:val="21"/>
          <w:shd w:val="clear" w:color="auto" w:fill="FFFFFF"/>
        </w:rPr>
        <w:t>自基金合同生效以来</w:t>
      </w:r>
      <w:r w:rsidRPr="00E52559">
        <w:rPr>
          <w:rFonts w:eastAsiaTheme="minorEastAsia"/>
          <w:b/>
          <w:kern w:val="0"/>
          <w:szCs w:val="21"/>
        </w:rPr>
        <w:t>基金份额累计净值增长率变动及其与同期业绩比较基准收益率变动的比较</w:t>
      </w:r>
    </w:p>
    <w:p w:rsidR="006370EB" w:rsidRPr="00E52559" w:rsidRDefault="006370EB" w:rsidP="006370EB">
      <w:pPr>
        <w:spacing w:line="360" w:lineRule="auto"/>
        <w:ind w:firstLine="420"/>
        <w:jc w:val="center"/>
        <w:rPr>
          <w:rFonts w:eastAsiaTheme="minorEastAsia"/>
          <w:kern w:val="0"/>
          <w:szCs w:val="21"/>
        </w:rPr>
      </w:pPr>
      <w:r w:rsidRPr="00E52559">
        <w:rPr>
          <w:rFonts w:eastAsiaTheme="minorEastAsia"/>
          <w:kern w:val="0"/>
          <w:szCs w:val="21"/>
        </w:rPr>
        <w:t>上投摩根标普港股通低波红利指数型证券投资基金</w:t>
      </w:r>
    </w:p>
    <w:p w:rsidR="006370EB" w:rsidRPr="00E52559" w:rsidRDefault="006370EB" w:rsidP="006370EB">
      <w:pPr>
        <w:spacing w:line="360" w:lineRule="auto"/>
        <w:ind w:firstLine="420"/>
        <w:jc w:val="center"/>
        <w:rPr>
          <w:rFonts w:eastAsiaTheme="minorEastAsia"/>
          <w:kern w:val="0"/>
          <w:szCs w:val="21"/>
        </w:rPr>
      </w:pPr>
      <w:r w:rsidRPr="00E52559">
        <w:rPr>
          <w:rFonts w:eastAsiaTheme="minorEastAsia"/>
          <w:kern w:val="0"/>
          <w:szCs w:val="21"/>
        </w:rPr>
        <w:t>份额累计净值增长率与业绩比较基准收益率历史走势对比图</w:t>
      </w:r>
    </w:p>
    <w:p w:rsidR="006370EB" w:rsidRPr="00E52559" w:rsidRDefault="006370EB" w:rsidP="006370EB">
      <w:pPr>
        <w:pStyle w:val="a6"/>
        <w:snapToGrid w:val="0"/>
        <w:spacing w:line="360" w:lineRule="auto"/>
        <w:ind w:firstLine="480"/>
        <w:jc w:val="center"/>
        <w:rPr>
          <w:rFonts w:ascii="Times New Roman" w:eastAsiaTheme="minorEastAsia" w:hAnsi="Times New Roman"/>
        </w:rPr>
      </w:pPr>
      <w:r w:rsidRPr="00E52559">
        <w:rPr>
          <w:rFonts w:ascii="Times New Roman" w:eastAsiaTheme="minorEastAsia" w:hAnsi="Times New Roman"/>
        </w:rPr>
        <w:t>（</w:t>
      </w:r>
      <w:r w:rsidRPr="00E52559">
        <w:rPr>
          <w:rFonts w:ascii="Times New Roman" w:eastAsiaTheme="minorEastAsia" w:hAnsi="Times New Roman"/>
        </w:rPr>
        <w:t>2017</w:t>
      </w:r>
      <w:r w:rsidRPr="00E52559">
        <w:rPr>
          <w:rFonts w:ascii="Times New Roman" w:eastAsiaTheme="minorEastAsia" w:hAnsi="Times New Roman"/>
        </w:rPr>
        <w:t>年</w:t>
      </w:r>
      <w:r w:rsidRPr="00E52559">
        <w:rPr>
          <w:rFonts w:ascii="Times New Roman" w:eastAsiaTheme="minorEastAsia" w:hAnsi="Times New Roman"/>
        </w:rPr>
        <w:t>12</w:t>
      </w:r>
      <w:r w:rsidRPr="00E52559">
        <w:rPr>
          <w:rFonts w:ascii="Times New Roman" w:eastAsiaTheme="minorEastAsia" w:hAnsi="Times New Roman"/>
        </w:rPr>
        <w:t>月</w:t>
      </w:r>
      <w:r w:rsidRPr="00E52559">
        <w:rPr>
          <w:rFonts w:ascii="Times New Roman" w:eastAsiaTheme="minorEastAsia" w:hAnsi="Times New Roman"/>
        </w:rPr>
        <w:t>4</w:t>
      </w:r>
      <w:r w:rsidRPr="00E52559">
        <w:rPr>
          <w:rFonts w:ascii="Times New Roman" w:eastAsiaTheme="minorEastAsia" w:hAnsi="Times New Roman"/>
        </w:rPr>
        <w:t>日至</w:t>
      </w:r>
      <w:r w:rsidRPr="00E52559">
        <w:rPr>
          <w:rFonts w:ascii="Times New Roman" w:eastAsiaTheme="minorEastAsia" w:hAnsi="Times New Roman"/>
        </w:rPr>
        <w:t>2021</w:t>
      </w:r>
      <w:r w:rsidRPr="00E52559">
        <w:rPr>
          <w:rFonts w:ascii="Times New Roman" w:eastAsiaTheme="minorEastAsia" w:hAnsi="Times New Roman"/>
        </w:rPr>
        <w:t>年</w:t>
      </w:r>
      <w:r w:rsidRPr="00E52559">
        <w:rPr>
          <w:rFonts w:ascii="Times New Roman" w:eastAsiaTheme="minorEastAsia" w:hAnsi="Times New Roman"/>
        </w:rPr>
        <w:t>6</w:t>
      </w:r>
      <w:r w:rsidRPr="00E52559">
        <w:rPr>
          <w:rFonts w:ascii="Times New Roman" w:eastAsiaTheme="minorEastAsia" w:hAnsi="Times New Roman"/>
        </w:rPr>
        <w:t>月</w:t>
      </w:r>
      <w:r w:rsidRPr="00E52559">
        <w:rPr>
          <w:rFonts w:ascii="Times New Roman" w:eastAsiaTheme="minorEastAsia" w:hAnsi="Times New Roman"/>
        </w:rPr>
        <w:t>30</w:t>
      </w:r>
      <w:r w:rsidRPr="00E52559">
        <w:rPr>
          <w:rFonts w:ascii="Times New Roman" w:eastAsiaTheme="minorEastAsia" w:hAnsi="Times New Roman"/>
        </w:rPr>
        <w:t>日）</w:t>
      </w:r>
    </w:p>
    <w:p w:rsidR="006370EB" w:rsidRPr="00E52559" w:rsidRDefault="006370EB" w:rsidP="006370EB">
      <w:pPr>
        <w:pStyle w:val="22"/>
        <w:spacing w:line="288" w:lineRule="auto"/>
        <w:ind w:firstLineChars="0" w:firstLine="0"/>
        <w:rPr>
          <w:rFonts w:ascii="Times New Roman" w:eastAsiaTheme="minorEastAsia" w:hAnsi="Times New Roman"/>
          <w:color w:val="auto"/>
          <w:sz w:val="21"/>
          <w:szCs w:val="21"/>
        </w:rPr>
      </w:pPr>
      <w:r w:rsidRPr="00E52559">
        <w:rPr>
          <w:rFonts w:ascii="Times New Roman" w:eastAsiaTheme="minorEastAsia" w:hAnsi="Times New Roman"/>
          <w:color w:val="auto"/>
          <w:sz w:val="21"/>
          <w:szCs w:val="21"/>
        </w:rPr>
        <w:t>上投摩根标普港股通低波红利指数</w:t>
      </w:r>
      <w:r w:rsidRPr="00E52559">
        <w:rPr>
          <w:rFonts w:ascii="Times New Roman" w:eastAsiaTheme="minorEastAsia" w:hAnsi="Times New Roman"/>
          <w:color w:val="auto"/>
          <w:sz w:val="21"/>
          <w:szCs w:val="21"/>
        </w:rPr>
        <w:t>A</w:t>
      </w:r>
    </w:p>
    <w:p w:rsidR="006370EB" w:rsidRPr="00E52559" w:rsidRDefault="006370EB" w:rsidP="006370EB">
      <w:pPr>
        <w:spacing w:line="360" w:lineRule="auto"/>
        <w:jc w:val="center"/>
        <w:rPr>
          <w:rFonts w:eastAsiaTheme="minorEastAsia"/>
          <w:szCs w:val="21"/>
        </w:rPr>
      </w:pPr>
      <w:r w:rsidRPr="00E52559">
        <w:rPr>
          <w:rFonts w:eastAsiaTheme="minorEastAsia"/>
          <w:noProof/>
          <w:szCs w:val="21"/>
        </w:rPr>
        <w:drawing>
          <wp:inline distT="0" distB="0" distL="0" distR="0" wp14:anchorId="557D3C98" wp14:editId="408A671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AB1EF7" w:rsidRDefault="00EE25A3">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2017</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4</w:t>
      </w:r>
      <w:r>
        <w:rPr>
          <w:rFonts w:eastAsiaTheme="minorEastAsia"/>
          <w:kern w:val="0"/>
          <w:szCs w:val="21"/>
        </w:rPr>
        <w:t>日，图示的时间段为合同生效日至本报告期末。</w:t>
      </w:r>
    </w:p>
    <w:p w:rsidR="006370EB" w:rsidRPr="00E52559" w:rsidRDefault="006370EB" w:rsidP="006370EB">
      <w:pPr>
        <w:tabs>
          <w:tab w:val="left" w:pos="426"/>
        </w:tabs>
        <w:spacing w:line="360" w:lineRule="auto"/>
        <w:ind w:firstLineChars="200" w:firstLine="420"/>
        <w:jc w:val="left"/>
        <w:rPr>
          <w:rFonts w:eastAsiaTheme="minorEastAsia"/>
          <w:kern w:val="0"/>
          <w:szCs w:val="21"/>
        </w:rPr>
      </w:pPr>
      <w:r w:rsidRPr="00E52559">
        <w:rPr>
          <w:rFonts w:eastAsiaTheme="minorEastAsia"/>
          <w:kern w:val="0"/>
          <w:szCs w:val="21"/>
        </w:rPr>
        <w:t>本基金建仓期为本基金合同生效日起</w:t>
      </w:r>
      <w:r w:rsidRPr="00E52559">
        <w:rPr>
          <w:rFonts w:eastAsiaTheme="minorEastAsia"/>
          <w:kern w:val="0"/>
          <w:szCs w:val="21"/>
        </w:rPr>
        <w:t xml:space="preserve"> 6 </w:t>
      </w:r>
      <w:r w:rsidRPr="00E52559">
        <w:rPr>
          <w:rFonts w:eastAsiaTheme="minorEastAsia"/>
          <w:kern w:val="0"/>
          <w:szCs w:val="21"/>
        </w:rPr>
        <w:t>个月，建仓期结束时资产配置比例符合本基金基金合同规定。</w:t>
      </w:r>
    </w:p>
    <w:p w:rsidR="006370EB" w:rsidRPr="00E52559" w:rsidRDefault="006370EB" w:rsidP="006370EB">
      <w:pPr>
        <w:pStyle w:val="22"/>
        <w:spacing w:line="288" w:lineRule="auto"/>
        <w:ind w:firstLineChars="0" w:firstLine="0"/>
        <w:rPr>
          <w:rFonts w:ascii="Times New Roman" w:eastAsiaTheme="minorEastAsia" w:hAnsi="Times New Roman"/>
          <w:color w:val="auto"/>
          <w:sz w:val="21"/>
          <w:szCs w:val="21"/>
        </w:rPr>
      </w:pPr>
      <w:r w:rsidRPr="00E52559">
        <w:rPr>
          <w:rFonts w:ascii="Times New Roman" w:eastAsiaTheme="minorEastAsia" w:hAnsi="Times New Roman"/>
          <w:color w:val="auto"/>
          <w:sz w:val="21"/>
          <w:szCs w:val="21"/>
        </w:rPr>
        <w:t>上投摩根标普港股通低波红利指数</w:t>
      </w:r>
      <w:r w:rsidRPr="00E52559">
        <w:rPr>
          <w:rFonts w:ascii="Times New Roman" w:eastAsiaTheme="minorEastAsia" w:hAnsi="Times New Roman"/>
          <w:color w:val="auto"/>
          <w:sz w:val="21"/>
          <w:szCs w:val="21"/>
        </w:rPr>
        <w:t>C</w:t>
      </w:r>
    </w:p>
    <w:p w:rsidR="006370EB" w:rsidRPr="00E52559" w:rsidRDefault="006370EB" w:rsidP="006370EB">
      <w:pPr>
        <w:spacing w:line="360" w:lineRule="auto"/>
        <w:jc w:val="center"/>
        <w:rPr>
          <w:rFonts w:eastAsiaTheme="minorEastAsia"/>
          <w:szCs w:val="21"/>
        </w:rPr>
      </w:pPr>
      <w:r w:rsidRPr="00E52559">
        <w:rPr>
          <w:rFonts w:eastAsiaTheme="minorEastAsia"/>
          <w:noProof/>
          <w:szCs w:val="21"/>
        </w:rPr>
        <w:lastRenderedPageBreak/>
        <w:drawing>
          <wp:inline distT="0" distB="0" distL="0" distR="0" wp14:anchorId="18A0B478" wp14:editId="68382965">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AB1EF7" w:rsidRDefault="00EE25A3">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2017</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4</w:t>
      </w:r>
      <w:r>
        <w:rPr>
          <w:rFonts w:eastAsiaTheme="minorEastAsia"/>
          <w:kern w:val="0"/>
          <w:szCs w:val="21"/>
        </w:rPr>
        <w:t>日，图示的时间段为合同生效日至本报告期末。</w:t>
      </w:r>
    </w:p>
    <w:p w:rsidR="006370EB" w:rsidRPr="00E52559" w:rsidRDefault="006370EB" w:rsidP="006370EB">
      <w:pPr>
        <w:tabs>
          <w:tab w:val="left" w:pos="426"/>
        </w:tabs>
        <w:spacing w:line="360" w:lineRule="auto"/>
        <w:ind w:firstLineChars="200" w:firstLine="420"/>
        <w:jc w:val="left"/>
        <w:rPr>
          <w:rFonts w:eastAsiaTheme="minorEastAsia"/>
          <w:kern w:val="0"/>
          <w:szCs w:val="21"/>
        </w:rPr>
      </w:pPr>
      <w:r w:rsidRPr="00E52559">
        <w:rPr>
          <w:rFonts w:eastAsiaTheme="minorEastAsia"/>
          <w:kern w:val="0"/>
          <w:szCs w:val="21"/>
        </w:rPr>
        <w:t>本基金建仓期为本基金合同生效日起</w:t>
      </w:r>
      <w:r w:rsidRPr="00E52559">
        <w:rPr>
          <w:rFonts w:eastAsiaTheme="minorEastAsia"/>
          <w:kern w:val="0"/>
          <w:szCs w:val="21"/>
        </w:rPr>
        <w:t xml:space="preserve"> 6 </w:t>
      </w:r>
      <w:r w:rsidRPr="00E52559">
        <w:rPr>
          <w:rFonts w:eastAsiaTheme="minorEastAsia"/>
          <w:kern w:val="0"/>
          <w:szCs w:val="21"/>
        </w:rPr>
        <w:t>个月，建仓期结束时资产配置比例符合本基金基金合同规定。</w:t>
      </w:r>
    </w:p>
    <w:p w:rsidR="006370EB" w:rsidRPr="00E52559" w:rsidRDefault="006370EB" w:rsidP="006370EB">
      <w:pPr>
        <w:tabs>
          <w:tab w:val="left" w:pos="1800"/>
        </w:tabs>
        <w:spacing w:line="360" w:lineRule="auto"/>
        <w:rPr>
          <w:rFonts w:eastAsiaTheme="minorEastAsia"/>
          <w:szCs w:val="21"/>
        </w:rPr>
      </w:pPr>
    </w:p>
    <w:p w:rsidR="001548F9" w:rsidRPr="00BD7E66" w:rsidRDefault="001548F9" w:rsidP="00AB2DBD">
      <w:pPr>
        <w:pStyle w:val="1"/>
        <w:keepNext/>
        <w:keepLines/>
        <w:widowControl w:val="0"/>
        <w:spacing w:beforeLines="100" w:before="312" w:afterLines="100" w:after="312" w:line="360" w:lineRule="auto"/>
        <w:jc w:val="center"/>
        <w:rPr>
          <w:rFonts w:eastAsiaTheme="minorEastAsia"/>
          <w:b/>
          <w:bCs/>
          <w:sz w:val="21"/>
          <w:szCs w:val="21"/>
          <w:lang w:val="en-US"/>
        </w:rPr>
      </w:pPr>
      <w:bookmarkStart w:id="24" w:name="_Toc80121195"/>
      <w:r w:rsidRPr="00BD7E66">
        <w:rPr>
          <w:rFonts w:eastAsiaTheme="minorEastAsia"/>
          <w:b/>
          <w:bCs/>
          <w:sz w:val="21"/>
          <w:szCs w:val="21"/>
          <w:lang w:val="en-US"/>
        </w:rPr>
        <w:t xml:space="preserve">4  </w:t>
      </w:r>
      <w:r w:rsidRPr="00BD7E66">
        <w:rPr>
          <w:rFonts w:eastAsiaTheme="minorEastAsia"/>
          <w:b/>
          <w:bCs/>
          <w:sz w:val="21"/>
          <w:szCs w:val="21"/>
          <w:lang w:val="en-US"/>
        </w:rPr>
        <w:t>管理人报告</w:t>
      </w:r>
      <w:bookmarkEnd w:id="23"/>
      <w:bookmarkEnd w:id="24"/>
    </w:p>
    <w:p w:rsidR="001548F9" w:rsidRPr="00BD7E66" w:rsidRDefault="001548F9" w:rsidP="00290761">
      <w:pPr>
        <w:pStyle w:val="20"/>
        <w:spacing w:before="0" w:after="0"/>
        <w:rPr>
          <w:rFonts w:ascii="Times New Roman" w:eastAsiaTheme="minorEastAsia" w:hAnsi="Times New Roman"/>
          <w:kern w:val="0"/>
          <w:sz w:val="21"/>
          <w:szCs w:val="21"/>
        </w:rPr>
      </w:pPr>
      <w:bookmarkStart w:id="25" w:name="_Toc80121196"/>
      <w:r w:rsidRPr="00BD7E66">
        <w:rPr>
          <w:rFonts w:ascii="Times New Roman" w:eastAsiaTheme="minorEastAsia" w:hAnsi="Times New Roman"/>
          <w:kern w:val="0"/>
          <w:sz w:val="21"/>
          <w:szCs w:val="21"/>
        </w:rPr>
        <w:t xml:space="preserve">4.1 </w:t>
      </w:r>
      <w:r w:rsidRPr="00BD7E66">
        <w:rPr>
          <w:rFonts w:ascii="Times New Roman" w:eastAsiaTheme="minorEastAsia" w:hAnsi="Times New Roman"/>
          <w:kern w:val="0"/>
          <w:sz w:val="21"/>
          <w:szCs w:val="21"/>
        </w:rPr>
        <w:t>基金管理人及基金经理情况</w:t>
      </w:r>
      <w:bookmarkEnd w:id="25"/>
    </w:p>
    <w:p w:rsidR="001548F9" w:rsidRPr="00BD7E66" w:rsidRDefault="001548F9" w:rsidP="00290761">
      <w:pPr>
        <w:autoSpaceDE w:val="0"/>
        <w:autoSpaceDN w:val="0"/>
        <w:adjustRightInd w:val="0"/>
        <w:spacing w:line="360" w:lineRule="auto"/>
        <w:jc w:val="left"/>
        <w:rPr>
          <w:rFonts w:eastAsiaTheme="minorEastAsia"/>
          <w:b/>
          <w:color w:val="000000"/>
          <w:kern w:val="0"/>
          <w:szCs w:val="21"/>
        </w:rPr>
      </w:pPr>
      <w:r w:rsidRPr="00BD7E66">
        <w:rPr>
          <w:rFonts w:eastAsiaTheme="minorEastAsia"/>
          <w:b/>
          <w:color w:val="000000"/>
          <w:kern w:val="0"/>
          <w:szCs w:val="21"/>
        </w:rPr>
        <w:t xml:space="preserve">4.1.1 </w:t>
      </w:r>
      <w:r w:rsidRPr="00BD7E66">
        <w:rPr>
          <w:rFonts w:eastAsiaTheme="minorEastAsia"/>
          <w:b/>
          <w:color w:val="000000"/>
          <w:kern w:val="0"/>
          <w:szCs w:val="21"/>
        </w:rPr>
        <w:t>基金管理人及其管理基金的经验</w:t>
      </w:r>
    </w:p>
    <w:p w:rsidR="001548F9" w:rsidRPr="00BD7E66" w:rsidRDefault="001548F9" w:rsidP="0022561B">
      <w:pPr>
        <w:widowControl/>
        <w:spacing w:line="360" w:lineRule="auto"/>
        <w:ind w:firstLineChars="200" w:firstLine="420"/>
        <w:rPr>
          <w:rFonts w:eastAsiaTheme="minorEastAsia"/>
          <w:kern w:val="0"/>
          <w:szCs w:val="21"/>
        </w:rPr>
      </w:pPr>
      <w:r w:rsidRPr="00BD7E66">
        <w:rPr>
          <w:rFonts w:eastAsiaTheme="minorEastAsia"/>
          <w:kern w:val="0"/>
          <w:szCs w:val="21"/>
        </w:rPr>
        <w:t>上投摩根基金管理有限公司经中国证券监督管理委员会批准，于</w:t>
      </w:r>
      <w:r w:rsidRPr="00BD7E66">
        <w:rPr>
          <w:rFonts w:eastAsiaTheme="minorEastAsia"/>
          <w:kern w:val="0"/>
          <w:szCs w:val="21"/>
        </w:rPr>
        <w:t>2004</w:t>
      </w:r>
      <w:r w:rsidRPr="00BD7E66">
        <w:rPr>
          <w:rFonts w:eastAsiaTheme="minorEastAsia"/>
          <w:kern w:val="0"/>
          <w:szCs w:val="21"/>
        </w:rPr>
        <w:t>年</w:t>
      </w:r>
      <w:r w:rsidRPr="00BD7E66">
        <w:rPr>
          <w:rFonts w:eastAsiaTheme="minorEastAsia"/>
          <w:kern w:val="0"/>
          <w:szCs w:val="21"/>
        </w:rPr>
        <w:t>5</w:t>
      </w:r>
      <w:r w:rsidRPr="00BD7E66">
        <w:rPr>
          <w:rFonts w:eastAsiaTheme="minorEastAsia"/>
          <w:kern w:val="0"/>
          <w:szCs w:val="21"/>
        </w:rPr>
        <w:t>月</w:t>
      </w:r>
      <w:r w:rsidRPr="00BD7E66">
        <w:rPr>
          <w:rFonts w:eastAsiaTheme="minorEastAsia"/>
          <w:kern w:val="0"/>
          <w:szCs w:val="21"/>
        </w:rPr>
        <w:t>12</w:t>
      </w:r>
      <w:r w:rsidRPr="00BD7E66">
        <w:rPr>
          <w:rFonts w:eastAsiaTheme="minorEastAsia"/>
          <w:kern w:val="0"/>
          <w:szCs w:val="21"/>
        </w:rPr>
        <w:t>日正式成立。公司由上海国际信托投资有限公司（</w:t>
      </w:r>
      <w:r w:rsidRPr="00BD7E66">
        <w:rPr>
          <w:rFonts w:eastAsiaTheme="minorEastAsia"/>
          <w:kern w:val="0"/>
          <w:szCs w:val="21"/>
        </w:rPr>
        <w:t>2007</w:t>
      </w:r>
      <w:r w:rsidRPr="00BD7E66">
        <w:rPr>
          <w:rFonts w:eastAsiaTheme="minorEastAsia"/>
          <w:kern w:val="0"/>
          <w:szCs w:val="21"/>
        </w:rPr>
        <w:t>年</w:t>
      </w:r>
      <w:r w:rsidRPr="00BD7E66">
        <w:rPr>
          <w:rFonts w:eastAsiaTheme="minorEastAsia"/>
          <w:kern w:val="0"/>
          <w:szCs w:val="21"/>
        </w:rPr>
        <w:t>10</w:t>
      </w:r>
      <w:r w:rsidRPr="00BD7E66">
        <w:rPr>
          <w:rFonts w:eastAsiaTheme="minorEastAsia"/>
          <w:kern w:val="0"/>
          <w:szCs w:val="21"/>
        </w:rPr>
        <w:t>月</w:t>
      </w:r>
      <w:r w:rsidRPr="00BD7E66">
        <w:rPr>
          <w:rFonts w:eastAsiaTheme="minorEastAsia"/>
          <w:kern w:val="0"/>
          <w:szCs w:val="21"/>
        </w:rPr>
        <w:t>8</w:t>
      </w:r>
      <w:r w:rsidRPr="00BD7E66">
        <w:rPr>
          <w:rFonts w:eastAsiaTheme="minorEastAsia"/>
          <w:kern w:val="0"/>
          <w:szCs w:val="21"/>
        </w:rPr>
        <w:t>日更名为</w:t>
      </w:r>
      <w:r w:rsidRPr="00BD7E66">
        <w:rPr>
          <w:rFonts w:eastAsiaTheme="minorEastAsia"/>
          <w:kern w:val="0"/>
          <w:szCs w:val="21"/>
        </w:rPr>
        <w:t>“</w:t>
      </w:r>
      <w:r w:rsidRPr="00BD7E66">
        <w:rPr>
          <w:rFonts w:eastAsiaTheme="minorEastAsia"/>
          <w:kern w:val="0"/>
          <w:szCs w:val="21"/>
        </w:rPr>
        <w:t>上海国际信托有限公司</w:t>
      </w:r>
      <w:r w:rsidRPr="00BD7E66">
        <w:rPr>
          <w:rFonts w:eastAsiaTheme="minorEastAsia"/>
          <w:kern w:val="0"/>
          <w:szCs w:val="21"/>
        </w:rPr>
        <w:t>”</w:t>
      </w:r>
      <w:r w:rsidRPr="00BD7E66">
        <w:rPr>
          <w:rFonts w:eastAsiaTheme="minorEastAsia"/>
          <w:kern w:val="0"/>
          <w:szCs w:val="21"/>
        </w:rPr>
        <w:t>）与摩根资产管理（英国）有限公司合资设立，注册资本为</w:t>
      </w:r>
      <w:r w:rsidRPr="00BD7E66">
        <w:rPr>
          <w:rFonts w:eastAsiaTheme="minorEastAsia"/>
          <w:kern w:val="0"/>
          <w:szCs w:val="21"/>
        </w:rPr>
        <w:t>2.5</w:t>
      </w:r>
      <w:r w:rsidRPr="00BD7E66">
        <w:rPr>
          <w:rFonts w:eastAsiaTheme="minorEastAsia"/>
          <w:kern w:val="0"/>
          <w:szCs w:val="21"/>
        </w:rPr>
        <w:t>亿元人民币，注册地上海。截至</w:t>
      </w:r>
      <w:r w:rsidRPr="00BD7E66">
        <w:rPr>
          <w:rFonts w:eastAsiaTheme="minorEastAsia"/>
          <w:kern w:val="0"/>
          <w:szCs w:val="21"/>
        </w:rPr>
        <w:t>2021</w:t>
      </w:r>
      <w:r w:rsidRPr="00BD7E66">
        <w:rPr>
          <w:rFonts w:eastAsiaTheme="minorEastAsia"/>
          <w:kern w:val="0"/>
          <w:szCs w:val="21"/>
        </w:rPr>
        <w:t>年</w:t>
      </w:r>
      <w:r w:rsidRPr="00BD7E66">
        <w:rPr>
          <w:rFonts w:eastAsiaTheme="minorEastAsia"/>
          <w:kern w:val="0"/>
          <w:szCs w:val="21"/>
        </w:rPr>
        <w:t>6</w:t>
      </w:r>
      <w:r w:rsidRPr="00BD7E66">
        <w:rPr>
          <w:rFonts w:eastAsiaTheme="minorEastAsia"/>
          <w:kern w:val="0"/>
          <w:szCs w:val="21"/>
        </w:rPr>
        <w:t>月底，公司旗下运作的基金共有七十六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w:t>
      </w:r>
      <w:r w:rsidRPr="00BD7E66">
        <w:rPr>
          <w:rFonts w:eastAsiaTheme="minorEastAsia"/>
          <w:kern w:val="0"/>
          <w:szCs w:val="21"/>
        </w:rPr>
        <w:lastRenderedPageBreak/>
        <w:t>投资基金、上投摩根全球天然资源混合型证券投资基金、上投摩根中证消费服务领先指数证券投资基金、上投摩根核心优选混合型证券投资基金、上投摩根智选</w:t>
      </w:r>
      <w:r w:rsidRPr="00BD7E66">
        <w:rPr>
          <w:rFonts w:eastAsiaTheme="minorEastAsia"/>
          <w:kern w:val="0"/>
          <w:szCs w:val="21"/>
        </w:rPr>
        <w:t>30</w:t>
      </w:r>
      <w:r w:rsidRPr="00BD7E66">
        <w:rPr>
          <w:rFonts w:eastAsiaTheme="minorEastAsia"/>
          <w:kern w:val="0"/>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稳进回报混合型证券投资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BD7E66">
        <w:rPr>
          <w:rFonts w:eastAsiaTheme="minorEastAsia"/>
          <w:kern w:val="0"/>
          <w:szCs w:val="21"/>
        </w:rPr>
        <w:t>QDII</w:t>
      </w:r>
      <w:r w:rsidRPr="00BD7E66">
        <w:rPr>
          <w:rFonts w:eastAsiaTheme="minorEastAsia"/>
          <w:kern w:val="0"/>
          <w:szCs w:val="21"/>
        </w:rPr>
        <w:t>）、上投摩根策略精选灵活配置混合型证券投资基金、上投摩根安鑫回报混合型证券投资基金、上投摩根中国世纪灵活配置混合型证券投资基金</w:t>
      </w:r>
      <w:r w:rsidRPr="00BD7E66">
        <w:rPr>
          <w:rFonts w:eastAsiaTheme="minorEastAsia"/>
          <w:kern w:val="0"/>
          <w:szCs w:val="21"/>
        </w:rPr>
        <w:t>(QDII)</w:t>
      </w:r>
      <w:r w:rsidRPr="00BD7E66">
        <w:rPr>
          <w:rFonts w:eastAsiaTheme="minorEastAsia"/>
          <w:kern w:val="0"/>
          <w:szCs w:val="21"/>
        </w:rPr>
        <w:t>、上投摩根全球多元配置证券投资基金</w:t>
      </w:r>
      <w:r w:rsidRPr="00BD7E66">
        <w:rPr>
          <w:rFonts w:eastAsiaTheme="minorEastAsia"/>
          <w:kern w:val="0"/>
          <w:szCs w:val="21"/>
        </w:rPr>
        <w:t>(QDII)</w:t>
      </w:r>
      <w:r w:rsidRPr="00BD7E66">
        <w:rPr>
          <w:rFonts w:eastAsiaTheme="minorEastAsia"/>
          <w:kern w:val="0"/>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BD7E66">
        <w:rPr>
          <w:rFonts w:eastAsiaTheme="minorEastAsia"/>
          <w:kern w:val="0"/>
          <w:szCs w:val="21"/>
        </w:rPr>
        <w:t>REITs</w:t>
      </w:r>
      <w:r w:rsidRPr="00BD7E66">
        <w:rPr>
          <w:rFonts w:eastAsiaTheme="minorEastAsia"/>
          <w:kern w:val="0"/>
          <w:szCs w:val="21"/>
        </w:rPr>
        <w:t>指数型证券投资基金（</w:t>
      </w:r>
      <w:r w:rsidRPr="00BD7E66">
        <w:rPr>
          <w:rFonts w:eastAsiaTheme="minorEastAsia"/>
          <w:kern w:val="0"/>
          <w:szCs w:val="21"/>
        </w:rPr>
        <w:t>QDII</w:t>
      </w:r>
      <w:r w:rsidRPr="00BD7E66">
        <w:rPr>
          <w:rFonts w:eastAsiaTheme="minorEastAsia"/>
          <w:kern w:val="0"/>
          <w:szCs w:val="21"/>
        </w:rPr>
        <w:t>）、上投摩根香港精选港股通混合型证券投资基金、上投摩根尚睿混合型基金中基金</w:t>
      </w:r>
      <w:r w:rsidRPr="00BD7E66">
        <w:rPr>
          <w:rFonts w:eastAsiaTheme="minorEastAsia"/>
          <w:kern w:val="0"/>
          <w:szCs w:val="21"/>
        </w:rPr>
        <w:t>(FOF)</w:t>
      </w:r>
      <w:r w:rsidRPr="00BD7E66">
        <w:rPr>
          <w:rFonts w:eastAsiaTheme="minorEastAsia"/>
          <w:kern w:val="0"/>
          <w:szCs w:val="21"/>
        </w:rPr>
        <w:t>、上投摩根安裕回报混合型证券投资基金、上投摩根欧洲动力策略股票型证券投资基金（</w:t>
      </w:r>
      <w:r w:rsidRPr="00BD7E66">
        <w:rPr>
          <w:rFonts w:eastAsiaTheme="minorEastAsia"/>
          <w:kern w:val="0"/>
          <w:szCs w:val="21"/>
        </w:rPr>
        <w:t>QDII</w:t>
      </w:r>
      <w:r w:rsidRPr="00BD7E66">
        <w:rPr>
          <w:rFonts w:eastAsiaTheme="minorEastAsia"/>
          <w:kern w:val="0"/>
          <w:szCs w:val="21"/>
        </w:rPr>
        <w:t>）、上投摩根核心精选股票型证券投资基金、上投摩根动力精选混合型证券投资基金、上投摩根领先优选混合型证券投资基金、上投摩根日本精选股票型证券投资基金（</w:t>
      </w:r>
      <w:r w:rsidRPr="00BD7E66">
        <w:rPr>
          <w:rFonts w:eastAsiaTheme="minorEastAsia"/>
          <w:kern w:val="0"/>
          <w:szCs w:val="21"/>
        </w:rPr>
        <w:t>QDII</w:t>
      </w:r>
      <w:r w:rsidRPr="00BD7E66">
        <w:rPr>
          <w:rFonts w:eastAsiaTheme="minorEastAsia"/>
          <w:kern w:val="0"/>
          <w:szCs w:val="21"/>
        </w:rPr>
        <w:t>）、上投摩根锦程均衡养老目标三年持有期混合型基金中基金（</w:t>
      </w:r>
      <w:r w:rsidRPr="00BD7E66">
        <w:rPr>
          <w:rFonts w:eastAsiaTheme="minorEastAsia"/>
          <w:kern w:val="0"/>
          <w:szCs w:val="21"/>
        </w:rPr>
        <w:t>FOF</w:t>
      </w:r>
      <w:r w:rsidRPr="00BD7E66">
        <w:rPr>
          <w:rFonts w:eastAsiaTheme="minorEastAsia"/>
          <w:kern w:val="0"/>
          <w:szCs w:val="21"/>
        </w:rPr>
        <w:t>）、上投摩根瑞益纯债债券型证券投资基金、上投摩根慧选成长股票型证券投资基金、上投摩根瑞泰</w:t>
      </w:r>
      <w:r w:rsidRPr="00BD7E66">
        <w:rPr>
          <w:rFonts w:eastAsiaTheme="minorEastAsia"/>
          <w:kern w:val="0"/>
          <w:szCs w:val="21"/>
        </w:rPr>
        <w:t>38</w:t>
      </w:r>
      <w:r w:rsidRPr="00BD7E66">
        <w:rPr>
          <w:rFonts w:eastAsiaTheme="minorEastAsia"/>
          <w:kern w:val="0"/>
          <w:szCs w:val="21"/>
        </w:rPr>
        <w:t>个月定期开放债券型证券投资基金、上投摩根锦程稳健养老目标一年持有期混合型基金中基金</w:t>
      </w:r>
      <w:r w:rsidRPr="00BD7E66">
        <w:rPr>
          <w:rFonts w:eastAsiaTheme="minorEastAsia"/>
          <w:kern w:val="0"/>
          <w:szCs w:val="21"/>
        </w:rPr>
        <w:t>(FOF)</w:t>
      </w:r>
      <w:r w:rsidRPr="00BD7E66">
        <w:rPr>
          <w:rFonts w:eastAsiaTheme="minorEastAsia"/>
          <w:kern w:val="0"/>
          <w:szCs w:val="21"/>
        </w:rPr>
        <w:t>、上投摩根锦程积极成长养老目标五年持有期混合型发起式基金中基金</w:t>
      </w:r>
      <w:r w:rsidRPr="00BD7E66">
        <w:rPr>
          <w:rFonts w:eastAsiaTheme="minorEastAsia"/>
          <w:kern w:val="0"/>
          <w:szCs w:val="21"/>
        </w:rPr>
        <w:t>(FOF)</w:t>
      </w:r>
      <w:r w:rsidRPr="00BD7E66">
        <w:rPr>
          <w:rFonts w:eastAsiaTheme="minorEastAsia"/>
          <w:kern w:val="0"/>
          <w:szCs w:val="21"/>
        </w:rPr>
        <w:t>、上投摩根</w:t>
      </w:r>
      <w:r w:rsidRPr="00BD7E66">
        <w:rPr>
          <w:rFonts w:eastAsiaTheme="minorEastAsia"/>
          <w:kern w:val="0"/>
          <w:szCs w:val="21"/>
        </w:rPr>
        <w:t>MSCI</w:t>
      </w:r>
      <w:r w:rsidRPr="00BD7E66">
        <w:rPr>
          <w:rFonts w:eastAsiaTheme="minorEastAsia"/>
          <w:kern w:val="0"/>
          <w:szCs w:val="21"/>
        </w:rPr>
        <w:t>中国</w:t>
      </w:r>
      <w:r w:rsidRPr="00BD7E66">
        <w:rPr>
          <w:rFonts w:eastAsiaTheme="minorEastAsia"/>
          <w:kern w:val="0"/>
          <w:szCs w:val="21"/>
        </w:rPr>
        <w:t>A</w:t>
      </w:r>
      <w:r w:rsidRPr="00BD7E66">
        <w:rPr>
          <w:rFonts w:eastAsiaTheme="minorEastAsia"/>
          <w:kern w:val="0"/>
          <w:szCs w:val="21"/>
        </w:rPr>
        <w:t>股交易型开放式指数证券投资基金、上投摩根研究驱动股票型证券投资基金、上投摩根</w:t>
      </w:r>
      <w:r w:rsidRPr="00BD7E66">
        <w:rPr>
          <w:rFonts w:eastAsiaTheme="minorEastAsia"/>
          <w:kern w:val="0"/>
          <w:szCs w:val="21"/>
        </w:rPr>
        <w:t>MSCI</w:t>
      </w:r>
      <w:r w:rsidRPr="00BD7E66">
        <w:rPr>
          <w:rFonts w:eastAsiaTheme="minorEastAsia"/>
          <w:kern w:val="0"/>
          <w:szCs w:val="21"/>
        </w:rPr>
        <w:t>中国</w:t>
      </w:r>
      <w:r w:rsidRPr="00BD7E66">
        <w:rPr>
          <w:rFonts w:eastAsiaTheme="minorEastAsia"/>
          <w:kern w:val="0"/>
          <w:szCs w:val="21"/>
        </w:rPr>
        <w:t>A</w:t>
      </w:r>
      <w:r w:rsidRPr="00BD7E66">
        <w:rPr>
          <w:rFonts w:eastAsiaTheme="minorEastAsia"/>
          <w:kern w:val="0"/>
          <w:szCs w:val="21"/>
        </w:rPr>
        <w:t>股交易型开放式指数证券投资基金联接基金、上投摩根瑞盛</w:t>
      </w:r>
      <w:r w:rsidRPr="00BD7E66">
        <w:rPr>
          <w:rFonts w:eastAsiaTheme="minorEastAsia"/>
          <w:kern w:val="0"/>
          <w:szCs w:val="21"/>
        </w:rPr>
        <w:t>87</w:t>
      </w:r>
      <w:r w:rsidRPr="00BD7E66">
        <w:rPr>
          <w:rFonts w:eastAsiaTheme="minorEastAsia"/>
          <w:kern w:val="0"/>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w:t>
      </w:r>
    </w:p>
    <w:p w:rsidR="001548F9" w:rsidRPr="00BD7E66" w:rsidRDefault="001548F9" w:rsidP="00AB2DBD">
      <w:pPr>
        <w:autoSpaceDE w:val="0"/>
        <w:autoSpaceDN w:val="0"/>
        <w:adjustRightInd w:val="0"/>
        <w:spacing w:beforeLines="100" w:before="312" w:line="360" w:lineRule="auto"/>
        <w:jc w:val="left"/>
        <w:rPr>
          <w:rFonts w:eastAsiaTheme="minorEastAsia"/>
          <w:b/>
          <w:color w:val="000000"/>
          <w:kern w:val="0"/>
          <w:szCs w:val="21"/>
        </w:rPr>
      </w:pPr>
      <w:r w:rsidRPr="00BD7E66">
        <w:rPr>
          <w:rFonts w:eastAsiaTheme="minorEastAsia"/>
          <w:b/>
          <w:color w:val="000000"/>
          <w:kern w:val="0"/>
          <w:szCs w:val="21"/>
        </w:rPr>
        <w:lastRenderedPageBreak/>
        <w:t xml:space="preserve">4.1.2 </w:t>
      </w:r>
      <w:r w:rsidRPr="00BD7E66">
        <w:rPr>
          <w:rFonts w:eastAsiaTheme="minorEastAsia"/>
          <w:b/>
          <w:color w:val="000000"/>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1548F9" w:rsidRPr="00BD7E66" w:rsidTr="0022561B">
        <w:tc>
          <w:tcPr>
            <w:tcW w:w="1090" w:type="dxa"/>
            <w:vMerge w:val="restart"/>
            <w:vAlign w:val="center"/>
          </w:tcPr>
          <w:p w:rsidR="001548F9" w:rsidRPr="00BD7E66" w:rsidRDefault="001548F9">
            <w:pPr>
              <w:jc w:val="center"/>
              <w:rPr>
                <w:rFonts w:eastAsiaTheme="minorEastAsia"/>
                <w:color w:val="000000"/>
                <w:szCs w:val="21"/>
              </w:rPr>
            </w:pPr>
            <w:r w:rsidRPr="00BD7E66">
              <w:rPr>
                <w:rFonts w:eastAsiaTheme="minorEastAsia"/>
                <w:color w:val="000000"/>
                <w:szCs w:val="21"/>
              </w:rPr>
              <w:t>姓名</w:t>
            </w:r>
          </w:p>
        </w:tc>
        <w:tc>
          <w:tcPr>
            <w:tcW w:w="1500" w:type="dxa"/>
            <w:vMerge w:val="restart"/>
            <w:vAlign w:val="center"/>
          </w:tcPr>
          <w:p w:rsidR="001548F9" w:rsidRPr="00BD7E66" w:rsidRDefault="001548F9">
            <w:pPr>
              <w:jc w:val="center"/>
              <w:rPr>
                <w:rFonts w:eastAsiaTheme="minorEastAsia"/>
                <w:color w:val="000000"/>
                <w:szCs w:val="21"/>
              </w:rPr>
            </w:pPr>
            <w:r w:rsidRPr="00BD7E66">
              <w:rPr>
                <w:rFonts w:eastAsiaTheme="minorEastAsia"/>
                <w:color w:val="000000"/>
                <w:szCs w:val="21"/>
              </w:rPr>
              <w:t>职务</w:t>
            </w:r>
          </w:p>
        </w:tc>
        <w:tc>
          <w:tcPr>
            <w:tcW w:w="2450" w:type="dxa"/>
            <w:gridSpan w:val="2"/>
          </w:tcPr>
          <w:p w:rsidR="001548F9" w:rsidRPr="00BD7E66" w:rsidRDefault="001548F9">
            <w:pPr>
              <w:jc w:val="center"/>
              <w:rPr>
                <w:rFonts w:eastAsiaTheme="minorEastAsia"/>
                <w:color w:val="000000"/>
                <w:szCs w:val="21"/>
              </w:rPr>
            </w:pPr>
            <w:r w:rsidRPr="00BD7E66">
              <w:rPr>
                <w:rFonts w:eastAsiaTheme="minorEastAsia"/>
                <w:color w:val="000000"/>
                <w:szCs w:val="21"/>
              </w:rPr>
              <w:t>任本基金的基金经理（助理）期限</w:t>
            </w:r>
          </w:p>
        </w:tc>
        <w:tc>
          <w:tcPr>
            <w:tcW w:w="1236" w:type="dxa"/>
            <w:vMerge w:val="restart"/>
            <w:vAlign w:val="center"/>
          </w:tcPr>
          <w:p w:rsidR="001548F9" w:rsidRPr="00BD7E66" w:rsidRDefault="001548F9">
            <w:pPr>
              <w:jc w:val="center"/>
              <w:rPr>
                <w:rFonts w:eastAsiaTheme="minorEastAsia"/>
                <w:color w:val="000000"/>
                <w:szCs w:val="21"/>
              </w:rPr>
            </w:pPr>
            <w:r w:rsidRPr="00BD7E66">
              <w:rPr>
                <w:rFonts w:eastAsiaTheme="minorEastAsia"/>
                <w:color w:val="000000"/>
                <w:szCs w:val="21"/>
              </w:rPr>
              <w:t>证券从业年限</w:t>
            </w:r>
          </w:p>
        </w:tc>
        <w:tc>
          <w:tcPr>
            <w:tcW w:w="3264" w:type="dxa"/>
            <w:vMerge w:val="restart"/>
            <w:vAlign w:val="center"/>
          </w:tcPr>
          <w:p w:rsidR="001548F9" w:rsidRPr="00BD7E66" w:rsidRDefault="001548F9">
            <w:pPr>
              <w:jc w:val="center"/>
              <w:rPr>
                <w:rFonts w:eastAsiaTheme="minorEastAsia"/>
                <w:color w:val="000000"/>
                <w:szCs w:val="21"/>
              </w:rPr>
            </w:pPr>
            <w:r w:rsidRPr="00BD7E66">
              <w:rPr>
                <w:rFonts w:eastAsiaTheme="minorEastAsia"/>
                <w:color w:val="000000"/>
                <w:szCs w:val="21"/>
              </w:rPr>
              <w:t>说明</w:t>
            </w:r>
          </w:p>
        </w:tc>
      </w:tr>
      <w:tr w:rsidR="001548F9" w:rsidRPr="00BD7E66" w:rsidTr="0022561B">
        <w:tc>
          <w:tcPr>
            <w:tcW w:w="1090" w:type="dxa"/>
            <w:vMerge/>
            <w:vAlign w:val="center"/>
          </w:tcPr>
          <w:p w:rsidR="001548F9" w:rsidRPr="00BD7E66" w:rsidRDefault="001548F9">
            <w:pPr>
              <w:widowControl/>
              <w:jc w:val="left"/>
              <w:rPr>
                <w:rFonts w:eastAsiaTheme="minorEastAsia"/>
                <w:color w:val="000000"/>
                <w:szCs w:val="21"/>
              </w:rPr>
            </w:pPr>
          </w:p>
        </w:tc>
        <w:tc>
          <w:tcPr>
            <w:tcW w:w="1500" w:type="dxa"/>
            <w:vMerge/>
            <w:vAlign w:val="center"/>
          </w:tcPr>
          <w:p w:rsidR="001548F9" w:rsidRPr="00BD7E66" w:rsidRDefault="001548F9">
            <w:pPr>
              <w:widowControl/>
              <w:jc w:val="left"/>
              <w:rPr>
                <w:rFonts w:eastAsiaTheme="minorEastAsia"/>
                <w:color w:val="000000"/>
                <w:szCs w:val="21"/>
              </w:rPr>
            </w:pPr>
          </w:p>
        </w:tc>
        <w:tc>
          <w:tcPr>
            <w:tcW w:w="1190" w:type="dxa"/>
            <w:vAlign w:val="center"/>
          </w:tcPr>
          <w:p w:rsidR="001548F9" w:rsidRPr="00BD7E66" w:rsidRDefault="001548F9">
            <w:pPr>
              <w:jc w:val="center"/>
              <w:rPr>
                <w:rFonts w:eastAsiaTheme="minorEastAsia"/>
                <w:color w:val="000000"/>
                <w:szCs w:val="21"/>
              </w:rPr>
            </w:pPr>
            <w:r w:rsidRPr="00BD7E66">
              <w:rPr>
                <w:rFonts w:eastAsiaTheme="minorEastAsia"/>
                <w:color w:val="000000"/>
                <w:szCs w:val="21"/>
              </w:rPr>
              <w:t>任职日期</w:t>
            </w:r>
          </w:p>
        </w:tc>
        <w:tc>
          <w:tcPr>
            <w:tcW w:w="1260" w:type="dxa"/>
            <w:vAlign w:val="center"/>
          </w:tcPr>
          <w:p w:rsidR="001548F9" w:rsidRPr="00BD7E66" w:rsidRDefault="001548F9">
            <w:pPr>
              <w:jc w:val="center"/>
              <w:rPr>
                <w:rFonts w:eastAsiaTheme="minorEastAsia"/>
                <w:color w:val="000000"/>
                <w:szCs w:val="21"/>
              </w:rPr>
            </w:pPr>
            <w:r w:rsidRPr="00BD7E66">
              <w:rPr>
                <w:rFonts w:eastAsiaTheme="minorEastAsia"/>
                <w:color w:val="000000"/>
                <w:szCs w:val="21"/>
              </w:rPr>
              <w:t>离任日期</w:t>
            </w:r>
          </w:p>
        </w:tc>
        <w:tc>
          <w:tcPr>
            <w:tcW w:w="1236" w:type="dxa"/>
            <w:vMerge/>
            <w:vAlign w:val="center"/>
          </w:tcPr>
          <w:p w:rsidR="001548F9" w:rsidRPr="00BD7E66" w:rsidRDefault="001548F9">
            <w:pPr>
              <w:widowControl/>
              <w:jc w:val="left"/>
              <w:rPr>
                <w:rFonts w:eastAsiaTheme="minorEastAsia"/>
                <w:color w:val="000000"/>
                <w:szCs w:val="21"/>
              </w:rPr>
            </w:pPr>
          </w:p>
        </w:tc>
        <w:tc>
          <w:tcPr>
            <w:tcW w:w="3264" w:type="dxa"/>
            <w:vMerge/>
            <w:vAlign w:val="center"/>
          </w:tcPr>
          <w:p w:rsidR="001548F9" w:rsidRPr="00BD7E66" w:rsidRDefault="001548F9">
            <w:pPr>
              <w:widowControl/>
              <w:jc w:val="left"/>
              <w:rPr>
                <w:rFonts w:eastAsiaTheme="minorEastAsia"/>
                <w:color w:val="000000"/>
                <w:szCs w:val="21"/>
              </w:rPr>
            </w:pPr>
          </w:p>
        </w:tc>
      </w:tr>
      <w:tr w:rsidR="00AB1EF7">
        <w:tc>
          <w:tcPr>
            <w:tcW w:w="1090" w:type="dxa"/>
            <w:vAlign w:val="center"/>
          </w:tcPr>
          <w:p w:rsidR="00AB1EF7" w:rsidRDefault="00EE25A3">
            <w:pPr>
              <w:jc w:val="center"/>
            </w:pPr>
            <w:r>
              <w:rPr>
                <w:rFonts w:eastAsiaTheme="minorEastAsia"/>
                <w:color w:val="000000"/>
                <w:szCs w:val="21"/>
              </w:rPr>
              <w:t>张军</w:t>
            </w:r>
          </w:p>
        </w:tc>
        <w:tc>
          <w:tcPr>
            <w:tcW w:w="1500" w:type="dxa"/>
            <w:vAlign w:val="center"/>
          </w:tcPr>
          <w:p w:rsidR="00AB1EF7" w:rsidRDefault="00EE25A3">
            <w:pPr>
              <w:jc w:val="center"/>
            </w:pPr>
            <w:r>
              <w:rPr>
                <w:rFonts w:eastAsiaTheme="minorEastAsia"/>
                <w:color w:val="000000"/>
                <w:szCs w:val="21"/>
              </w:rPr>
              <w:t>本基金基金经理、投资董事</w:t>
            </w:r>
          </w:p>
        </w:tc>
        <w:tc>
          <w:tcPr>
            <w:tcW w:w="1190" w:type="dxa"/>
            <w:vAlign w:val="center"/>
          </w:tcPr>
          <w:p w:rsidR="00AB1EF7" w:rsidRDefault="00EE25A3">
            <w:pPr>
              <w:jc w:val="center"/>
            </w:pPr>
            <w:r>
              <w:rPr>
                <w:rFonts w:eastAsiaTheme="minorEastAsia"/>
                <w:color w:val="000000"/>
                <w:szCs w:val="21"/>
              </w:rPr>
              <w:t>2021-06-08</w:t>
            </w:r>
          </w:p>
        </w:tc>
        <w:tc>
          <w:tcPr>
            <w:tcW w:w="1260" w:type="dxa"/>
            <w:vAlign w:val="center"/>
          </w:tcPr>
          <w:p w:rsidR="00AB1EF7" w:rsidRDefault="00EE25A3">
            <w:pPr>
              <w:jc w:val="center"/>
            </w:pPr>
            <w:r>
              <w:rPr>
                <w:rFonts w:eastAsiaTheme="minorEastAsia"/>
                <w:color w:val="000000"/>
                <w:szCs w:val="21"/>
              </w:rPr>
              <w:t>-</w:t>
            </w:r>
          </w:p>
        </w:tc>
        <w:tc>
          <w:tcPr>
            <w:tcW w:w="1236" w:type="dxa"/>
            <w:vAlign w:val="center"/>
          </w:tcPr>
          <w:p w:rsidR="00AB1EF7" w:rsidRDefault="00EE25A3">
            <w:pPr>
              <w:jc w:val="center"/>
            </w:pPr>
            <w:r>
              <w:rPr>
                <w:rFonts w:eastAsiaTheme="minorEastAsia"/>
                <w:color w:val="000000"/>
                <w:szCs w:val="21"/>
              </w:rPr>
              <w:t>17</w:t>
            </w:r>
            <w:r>
              <w:rPr>
                <w:rFonts w:eastAsiaTheme="minorEastAsia"/>
                <w:color w:val="000000"/>
                <w:szCs w:val="21"/>
              </w:rPr>
              <w:t>年（金融领域从业经验</w:t>
            </w:r>
            <w:r>
              <w:rPr>
                <w:rFonts w:eastAsiaTheme="minorEastAsia"/>
                <w:color w:val="000000"/>
                <w:szCs w:val="21"/>
              </w:rPr>
              <w:t>28</w:t>
            </w:r>
            <w:r>
              <w:rPr>
                <w:rFonts w:eastAsiaTheme="minorEastAsia"/>
                <w:color w:val="000000"/>
                <w:szCs w:val="21"/>
              </w:rPr>
              <w:t>年）</w:t>
            </w:r>
          </w:p>
        </w:tc>
        <w:tc>
          <w:tcPr>
            <w:tcW w:w="3264" w:type="dxa"/>
            <w:vAlign w:val="center"/>
          </w:tcPr>
          <w:p w:rsidR="00AB1EF7" w:rsidRDefault="00EE25A3">
            <w:r>
              <w:rPr>
                <w:rFonts w:eastAsiaTheme="minorEastAsia"/>
                <w:color w:val="000000"/>
                <w:szCs w:val="21"/>
              </w:rPr>
              <w:t>基金经理张军先生，毕业于上海复旦大学。曾担任上海国际信托有限公司国际业务部经理，交易部经理。</w:t>
            </w:r>
            <w:r>
              <w:rPr>
                <w:rFonts w:eastAsiaTheme="minorEastAsia"/>
                <w:color w:val="000000"/>
                <w:szCs w:val="21"/>
              </w:rPr>
              <w:t>2004</w:t>
            </w:r>
            <w:r>
              <w:rPr>
                <w:rFonts w:eastAsiaTheme="minorEastAsia"/>
                <w:color w:val="000000"/>
                <w:szCs w:val="21"/>
              </w:rPr>
              <w:t>年</w:t>
            </w:r>
            <w:r>
              <w:rPr>
                <w:rFonts w:eastAsiaTheme="minorEastAsia"/>
                <w:color w:val="000000"/>
                <w:szCs w:val="21"/>
              </w:rPr>
              <w:t>6</w:t>
            </w:r>
            <w:r>
              <w:rPr>
                <w:rFonts w:eastAsiaTheme="minorEastAsia"/>
                <w:color w:val="000000"/>
                <w:szCs w:val="21"/>
              </w:rPr>
              <w:t>月加入上投摩根基金管理有限公司，先后担任交易部总监、投资经理、基金经理、投资组合管理部总监、投资绩效评估总监、国际投资部总监、组合基金投资部总监，现担任投资董事兼高级基金经理。自</w:t>
            </w:r>
            <w:r>
              <w:rPr>
                <w:rFonts w:eastAsiaTheme="minorEastAsia"/>
                <w:color w:val="000000"/>
                <w:szCs w:val="21"/>
              </w:rPr>
              <w:t>2008</w:t>
            </w:r>
            <w:r>
              <w:rPr>
                <w:rFonts w:eastAsiaTheme="minorEastAsia"/>
                <w:color w:val="000000"/>
                <w:szCs w:val="21"/>
              </w:rPr>
              <w:t>年</w:t>
            </w:r>
            <w:r>
              <w:rPr>
                <w:rFonts w:eastAsiaTheme="minorEastAsia"/>
                <w:color w:val="000000"/>
                <w:szCs w:val="21"/>
              </w:rPr>
              <w:t>3</w:t>
            </w:r>
            <w:r>
              <w:rPr>
                <w:rFonts w:eastAsiaTheme="minorEastAsia"/>
                <w:color w:val="000000"/>
                <w:szCs w:val="21"/>
              </w:rPr>
              <w:t>月起担任上投摩根亚太优势混合型证券投资基金基金经理，自</w:t>
            </w:r>
            <w:r>
              <w:rPr>
                <w:rFonts w:eastAsiaTheme="minorEastAsia"/>
                <w:color w:val="000000"/>
                <w:szCs w:val="21"/>
              </w:rPr>
              <w:t>2012</w:t>
            </w:r>
            <w:r>
              <w:rPr>
                <w:rFonts w:eastAsiaTheme="minorEastAsia"/>
                <w:color w:val="000000"/>
                <w:szCs w:val="21"/>
              </w:rPr>
              <w:t>年</w:t>
            </w:r>
            <w:r>
              <w:rPr>
                <w:rFonts w:eastAsiaTheme="minorEastAsia"/>
                <w:color w:val="000000"/>
                <w:szCs w:val="21"/>
              </w:rPr>
              <w:t>3</w:t>
            </w:r>
            <w:r>
              <w:rPr>
                <w:rFonts w:eastAsiaTheme="minorEastAsia"/>
                <w:color w:val="000000"/>
                <w:szCs w:val="21"/>
              </w:rPr>
              <w:t>月起同时担任上投摩根全球天然资源混合型证券投资基金基金经理，自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12</w:t>
            </w:r>
            <w:r>
              <w:rPr>
                <w:rFonts w:eastAsiaTheme="minorEastAsia"/>
                <w:color w:val="000000"/>
                <w:szCs w:val="21"/>
              </w:rPr>
              <w:t>月起同时担任上投摩根全球多元配置证券投资基金基金经理，自</w:t>
            </w:r>
            <w:r>
              <w:rPr>
                <w:rFonts w:eastAsiaTheme="minorEastAsia"/>
                <w:color w:val="000000"/>
                <w:szCs w:val="21"/>
              </w:rPr>
              <w:t>2018</w:t>
            </w:r>
            <w:r>
              <w:rPr>
                <w:rFonts w:eastAsiaTheme="minorEastAsia"/>
                <w:color w:val="000000"/>
                <w:szCs w:val="21"/>
              </w:rPr>
              <w:t>年</w:t>
            </w:r>
            <w:r>
              <w:rPr>
                <w:rFonts w:eastAsiaTheme="minorEastAsia"/>
                <w:color w:val="000000"/>
                <w:szCs w:val="21"/>
              </w:rPr>
              <w:t>10</w:t>
            </w:r>
            <w:r>
              <w:rPr>
                <w:rFonts w:eastAsiaTheme="minorEastAsia"/>
                <w:color w:val="000000"/>
                <w:szCs w:val="21"/>
              </w:rPr>
              <w:t>月起同时担任上投摩根欧洲动力策略股票型证券投资基金（</w:t>
            </w:r>
            <w:r>
              <w:rPr>
                <w:rFonts w:eastAsiaTheme="minorEastAsia"/>
                <w:color w:val="000000"/>
                <w:szCs w:val="21"/>
              </w:rPr>
              <w:t>QDII</w:t>
            </w:r>
            <w:r>
              <w:rPr>
                <w:rFonts w:eastAsiaTheme="minorEastAsia"/>
                <w:color w:val="000000"/>
                <w:szCs w:val="21"/>
              </w:rPr>
              <w:t>）基金经理，自</w:t>
            </w:r>
            <w:r>
              <w:rPr>
                <w:rFonts w:eastAsiaTheme="minorEastAsia"/>
                <w:color w:val="000000"/>
                <w:szCs w:val="21"/>
              </w:rPr>
              <w:t>2019</w:t>
            </w:r>
            <w:r>
              <w:rPr>
                <w:rFonts w:eastAsiaTheme="minorEastAsia"/>
                <w:color w:val="000000"/>
                <w:szCs w:val="21"/>
              </w:rPr>
              <w:t>年</w:t>
            </w:r>
            <w:r>
              <w:rPr>
                <w:rFonts w:eastAsiaTheme="minorEastAsia"/>
                <w:color w:val="000000"/>
                <w:szCs w:val="21"/>
              </w:rPr>
              <w:t>7</w:t>
            </w:r>
            <w:r>
              <w:rPr>
                <w:rFonts w:eastAsiaTheme="minorEastAsia"/>
                <w:color w:val="000000"/>
                <w:szCs w:val="21"/>
              </w:rPr>
              <w:t>月起同时担任上投摩根日本精选股票型证券投资基金（</w:t>
            </w:r>
            <w:r>
              <w:rPr>
                <w:rFonts w:eastAsiaTheme="minorEastAsia"/>
                <w:color w:val="000000"/>
                <w:szCs w:val="21"/>
              </w:rPr>
              <w:t>QDII</w:t>
            </w:r>
            <w:r>
              <w:rPr>
                <w:rFonts w:eastAsiaTheme="minorEastAsia"/>
                <w:color w:val="000000"/>
                <w:szCs w:val="21"/>
              </w:rPr>
              <w:t>）基金经理，自</w:t>
            </w:r>
            <w:r>
              <w:rPr>
                <w:rFonts w:eastAsiaTheme="minorEastAsia"/>
                <w:color w:val="000000"/>
                <w:szCs w:val="21"/>
              </w:rPr>
              <w:t>2021</w:t>
            </w:r>
            <w:r>
              <w:rPr>
                <w:rFonts w:eastAsiaTheme="minorEastAsia"/>
                <w:color w:val="000000"/>
                <w:szCs w:val="21"/>
              </w:rPr>
              <w:t>年</w:t>
            </w:r>
            <w:r>
              <w:rPr>
                <w:rFonts w:eastAsiaTheme="minorEastAsia"/>
                <w:color w:val="000000"/>
                <w:szCs w:val="21"/>
              </w:rPr>
              <w:t>1</w:t>
            </w:r>
            <w:r>
              <w:rPr>
                <w:rFonts w:eastAsiaTheme="minorEastAsia"/>
                <w:color w:val="000000"/>
                <w:szCs w:val="21"/>
              </w:rPr>
              <w:t>月起同时担任上投摩根富时发达市场</w:t>
            </w:r>
            <w:r>
              <w:rPr>
                <w:rFonts w:eastAsiaTheme="minorEastAsia"/>
                <w:color w:val="000000"/>
                <w:szCs w:val="21"/>
              </w:rPr>
              <w:t>REITs</w:t>
            </w:r>
            <w:r>
              <w:rPr>
                <w:rFonts w:eastAsiaTheme="minorEastAsia"/>
                <w:color w:val="000000"/>
                <w:szCs w:val="21"/>
              </w:rPr>
              <w:t>指数型证券投资基金（</w:t>
            </w:r>
            <w:r>
              <w:rPr>
                <w:rFonts w:eastAsiaTheme="minorEastAsia"/>
                <w:color w:val="000000"/>
                <w:szCs w:val="21"/>
              </w:rPr>
              <w:t>QDII</w:t>
            </w:r>
            <w:r>
              <w:rPr>
                <w:rFonts w:eastAsiaTheme="minorEastAsia"/>
                <w:color w:val="000000"/>
                <w:szCs w:val="21"/>
              </w:rPr>
              <w:t>）基金经理，自</w:t>
            </w:r>
            <w:r>
              <w:rPr>
                <w:rFonts w:eastAsiaTheme="minorEastAsia"/>
                <w:color w:val="000000"/>
                <w:szCs w:val="21"/>
              </w:rPr>
              <w:t>2021</w:t>
            </w:r>
            <w:r>
              <w:rPr>
                <w:rFonts w:eastAsiaTheme="minorEastAsia"/>
                <w:color w:val="000000"/>
                <w:szCs w:val="21"/>
              </w:rPr>
              <w:t>年</w:t>
            </w:r>
            <w:r>
              <w:rPr>
                <w:rFonts w:eastAsiaTheme="minorEastAsia"/>
                <w:color w:val="000000"/>
                <w:szCs w:val="21"/>
              </w:rPr>
              <w:t>6</w:t>
            </w:r>
            <w:r>
              <w:rPr>
                <w:rFonts w:eastAsiaTheme="minorEastAsia"/>
                <w:color w:val="000000"/>
                <w:szCs w:val="21"/>
              </w:rPr>
              <w:t>月起同时担任上投摩根全球新兴市场混合型证券投资基金及上投摩根标普港股通低波红利指数型证券投资基金基金经理。</w:t>
            </w:r>
          </w:p>
        </w:tc>
      </w:tr>
      <w:tr w:rsidR="00AB1EF7">
        <w:tc>
          <w:tcPr>
            <w:tcW w:w="1090" w:type="dxa"/>
            <w:vAlign w:val="center"/>
          </w:tcPr>
          <w:p w:rsidR="00AB1EF7" w:rsidRDefault="00EE25A3">
            <w:pPr>
              <w:jc w:val="center"/>
            </w:pPr>
            <w:r>
              <w:rPr>
                <w:rFonts w:eastAsiaTheme="minorEastAsia"/>
                <w:color w:val="000000"/>
                <w:szCs w:val="21"/>
              </w:rPr>
              <w:t>施虓文</w:t>
            </w:r>
          </w:p>
        </w:tc>
        <w:tc>
          <w:tcPr>
            <w:tcW w:w="1500" w:type="dxa"/>
            <w:vAlign w:val="center"/>
          </w:tcPr>
          <w:p w:rsidR="00AB1EF7" w:rsidRDefault="00EE25A3">
            <w:pPr>
              <w:jc w:val="center"/>
            </w:pPr>
            <w:r>
              <w:rPr>
                <w:rFonts w:eastAsiaTheme="minorEastAsia"/>
                <w:color w:val="000000"/>
                <w:szCs w:val="21"/>
              </w:rPr>
              <w:t>本基金基金经理</w:t>
            </w:r>
          </w:p>
        </w:tc>
        <w:tc>
          <w:tcPr>
            <w:tcW w:w="1190" w:type="dxa"/>
            <w:vAlign w:val="center"/>
          </w:tcPr>
          <w:p w:rsidR="00AB1EF7" w:rsidRDefault="00EE25A3">
            <w:pPr>
              <w:jc w:val="center"/>
            </w:pPr>
            <w:r>
              <w:rPr>
                <w:rFonts w:eastAsiaTheme="minorEastAsia"/>
                <w:color w:val="000000"/>
                <w:szCs w:val="21"/>
              </w:rPr>
              <w:t>2017-12-04</w:t>
            </w:r>
          </w:p>
        </w:tc>
        <w:tc>
          <w:tcPr>
            <w:tcW w:w="1260" w:type="dxa"/>
            <w:vAlign w:val="center"/>
          </w:tcPr>
          <w:p w:rsidR="00AB1EF7" w:rsidRDefault="00EE25A3">
            <w:pPr>
              <w:jc w:val="center"/>
            </w:pPr>
            <w:r>
              <w:rPr>
                <w:rFonts w:eastAsiaTheme="minorEastAsia"/>
                <w:color w:val="000000"/>
                <w:szCs w:val="21"/>
              </w:rPr>
              <w:t>2021-01-07</w:t>
            </w:r>
          </w:p>
        </w:tc>
        <w:tc>
          <w:tcPr>
            <w:tcW w:w="1236" w:type="dxa"/>
            <w:vAlign w:val="center"/>
          </w:tcPr>
          <w:p w:rsidR="00AB1EF7" w:rsidRDefault="00EE25A3">
            <w:pPr>
              <w:jc w:val="center"/>
            </w:pPr>
            <w:r>
              <w:rPr>
                <w:rFonts w:eastAsiaTheme="minorEastAsia"/>
                <w:color w:val="000000"/>
                <w:szCs w:val="21"/>
              </w:rPr>
              <w:t>9</w:t>
            </w:r>
            <w:r>
              <w:rPr>
                <w:rFonts w:eastAsiaTheme="minorEastAsia"/>
                <w:color w:val="000000"/>
                <w:szCs w:val="21"/>
              </w:rPr>
              <w:t>年</w:t>
            </w:r>
          </w:p>
        </w:tc>
        <w:tc>
          <w:tcPr>
            <w:tcW w:w="3264" w:type="dxa"/>
            <w:vAlign w:val="center"/>
          </w:tcPr>
          <w:p w:rsidR="00AB1EF7" w:rsidRDefault="00EE25A3">
            <w:r>
              <w:rPr>
                <w:rFonts w:eastAsiaTheme="minorEastAsia"/>
                <w:color w:val="000000"/>
                <w:szCs w:val="21"/>
              </w:rPr>
              <w:t>基金经理施虓文先生，北京大学经济学硕士，</w:t>
            </w:r>
            <w:r>
              <w:rPr>
                <w:rFonts w:eastAsiaTheme="minorEastAsia"/>
                <w:color w:val="000000"/>
                <w:szCs w:val="21"/>
              </w:rPr>
              <w:t>2012</w:t>
            </w:r>
            <w:r>
              <w:rPr>
                <w:rFonts w:eastAsiaTheme="minorEastAsia"/>
                <w:color w:val="000000"/>
                <w:szCs w:val="21"/>
              </w:rPr>
              <w:t>年</w:t>
            </w:r>
            <w:r>
              <w:rPr>
                <w:rFonts w:eastAsiaTheme="minorEastAsia"/>
                <w:color w:val="000000"/>
                <w:szCs w:val="21"/>
              </w:rPr>
              <w:t>7</w:t>
            </w:r>
            <w:r>
              <w:rPr>
                <w:rFonts w:eastAsiaTheme="minorEastAsia"/>
                <w:color w:val="000000"/>
                <w:szCs w:val="21"/>
              </w:rPr>
              <w:t>月起加入上投摩根基金管理有限公司，先后担任助理研究员、研究员</w:t>
            </w:r>
            <w:r>
              <w:rPr>
                <w:rFonts w:eastAsiaTheme="minorEastAsia"/>
                <w:color w:val="000000"/>
                <w:szCs w:val="21"/>
              </w:rPr>
              <w:t>/</w:t>
            </w:r>
            <w:r>
              <w:rPr>
                <w:rFonts w:eastAsiaTheme="minorEastAsia"/>
                <w:color w:val="000000"/>
                <w:szCs w:val="21"/>
              </w:rPr>
              <w:t>基金经理助理、基金经理，主要承担量化支持方面的工作。</w:t>
            </w:r>
            <w:r>
              <w:rPr>
                <w:rFonts w:eastAsiaTheme="minorEastAsia"/>
                <w:color w:val="000000"/>
                <w:szCs w:val="21"/>
              </w:rPr>
              <w:t>2017</w:t>
            </w:r>
            <w:r>
              <w:rPr>
                <w:rFonts w:eastAsiaTheme="minorEastAsia"/>
                <w:color w:val="000000"/>
                <w:szCs w:val="21"/>
              </w:rPr>
              <w:t>年</w:t>
            </w:r>
            <w:r>
              <w:rPr>
                <w:rFonts w:eastAsiaTheme="minorEastAsia"/>
                <w:color w:val="000000"/>
                <w:szCs w:val="21"/>
              </w:rPr>
              <w:t>1</w:t>
            </w:r>
            <w:r>
              <w:rPr>
                <w:rFonts w:eastAsiaTheme="minorEastAsia"/>
                <w:color w:val="000000"/>
                <w:szCs w:val="21"/>
              </w:rPr>
              <w:t>月至</w:t>
            </w:r>
            <w:r>
              <w:rPr>
                <w:rFonts w:eastAsiaTheme="minorEastAsia"/>
                <w:color w:val="000000"/>
                <w:szCs w:val="21"/>
              </w:rPr>
              <w:t>2019</w:t>
            </w:r>
            <w:r>
              <w:rPr>
                <w:rFonts w:eastAsiaTheme="minorEastAsia"/>
                <w:color w:val="000000"/>
                <w:szCs w:val="21"/>
              </w:rPr>
              <w:t>年</w:t>
            </w:r>
            <w:r>
              <w:rPr>
                <w:rFonts w:eastAsiaTheme="minorEastAsia"/>
                <w:color w:val="000000"/>
                <w:szCs w:val="21"/>
              </w:rPr>
              <w:t>9</w:t>
            </w:r>
            <w:r>
              <w:rPr>
                <w:rFonts w:eastAsiaTheme="minorEastAsia"/>
                <w:color w:val="000000"/>
                <w:szCs w:val="21"/>
              </w:rPr>
              <w:t>月担任上投摩根安丰回报混合型证券投资基金基金经理，</w:t>
            </w:r>
            <w:r>
              <w:rPr>
                <w:rFonts w:eastAsiaTheme="minorEastAsia"/>
                <w:color w:val="000000"/>
                <w:szCs w:val="21"/>
              </w:rPr>
              <w:t>2017</w:t>
            </w:r>
            <w:r>
              <w:rPr>
                <w:rFonts w:eastAsiaTheme="minorEastAsia"/>
                <w:color w:val="000000"/>
                <w:szCs w:val="21"/>
              </w:rPr>
              <w:t>年</w:t>
            </w:r>
            <w:r>
              <w:rPr>
                <w:rFonts w:eastAsiaTheme="minorEastAsia"/>
                <w:color w:val="000000"/>
                <w:szCs w:val="21"/>
              </w:rPr>
              <w:t>1</w:t>
            </w:r>
            <w:r>
              <w:rPr>
                <w:rFonts w:eastAsiaTheme="minorEastAsia"/>
                <w:color w:val="000000"/>
                <w:szCs w:val="21"/>
              </w:rPr>
              <w:t>月至</w:t>
            </w:r>
            <w:r>
              <w:rPr>
                <w:rFonts w:eastAsiaTheme="minorEastAsia"/>
                <w:color w:val="000000"/>
                <w:szCs w:val="21"/>
              </w:rPr>
              <w:t>2018</w:t>
            </w:r>
            <w:r>
              <w:rPr>
                <w:rFonts w:eastAsiaTheme="minorEastAsia"/>
                <w:color w:val="000000"/>
                <w:szCs w:val="21"/>
              </w:rPr>
              <w:t>年</w:t>
            </w:r>
            <w:r>
              <w:rPr>
                <w:rFonts w:eastAsiaTheme="minorEastAsia"/>
                <w:color w:val="000000"/>
                <w:szCs w:val="21"/>
              </w:rPr>
              <w:t>10</w:t>
            </w:r>
            <w:r>
              <w:rPr>
                <w:rFonts w:eastAsiaTheme="minorEastAsia"/>
                <w:color w:val="000000"/>
                <w:szCs w:val="21"/>
              </w:rPr>
              <w:t>月同时担任上投摩根安泽回报混合型证券投资基金基金经理，</w:t>
            </w:r>
            <w:r>
              <w:rPr>
                <w:rFonts w:eastAsiaTheme="minorEastAsia"/>
                <w:color w:val="000000"/>
                <w:szCs w:val="21"/>
              </w:rPr>
              <w:t>2017</w:t>
            </w:r>
            <w:r>
              <w:rPr>
                <w:rFonts w:eastAsiaTheme="minorEastAsia"/>
                <w:color w:val="000000"/>
                <w:szCs w:val="21"/>
              </w:rPr>
              <w:t>年</w:t>
            </w:r>
            <w:r>
              <w:rPr>
                <w:rFonts w:eastAsiaTheme="minorEastAsia"/>
                <w:color w:val="000000"/>
                <w:szCs w:val="21"/>
              </w:rPr>
              <w:t>12</w:t>
            </w:r>
            <w:r>
              <w:rPr>
                <w:rFonts w:eastAsiaTheme="minorEastAsia"/>
                <w:color w:val="000000"/>
                <w:szCs w:val="21"/>
              </w:rPr>
              <w:t>月至</w:t>
            </w:r>
            <w:r>
              <w:rPr>
                <w:rFonts w:eastAsiaTheme="minorEastAsia"/>
                <w:color w:val="000000"/>
                <w:szCs w:val="21"/>
              </w:rPr>
              <w:lastRenderedPageBreak/>
              <w:t>2021</w:t>
            </w:r>
            <w:r>
              <w:rPr>
                <w:rFonts w:eastAsiaTheme="minorEastAsia"/>
                <w:color w:val="000000"/>
                <w:szCs w:val="21"/>
              </w:rPr>
              <w:t>年</w:t>
            </w:r>
            <w:r>
              <w:rPr>
                <w:rFonts w:eastAsiaTheme="minorEastAsia"/>
                <w:color w:val="000000"/>
                <w:szCs w:val="21"/>
              </w:rPr>
              <w:t>1</w:t>
            </w:r>
            <w:r>
              <w:rPr>
                <w:rFonts w:eastAsiaTheme="minorEastAsia"/>
                <w:color w:val="000000"/>
                <w:szCs w:val="21"/>
              </w:rPr>
              <w:t>月担任上投摩根标普港股通低波红利指数型证券投资基金基金经理，</w:t>
            </w:r>
            <w:r>
              <w:rPr>
                <w:rFonts w:eastAsiaTheme="minorEastAsia"/>
                <w:color w:val="000000"/>
                <w:szCs w:val="21"/>
              </w:rPr>
              <w:t>2018</w:t>
            </w:r>
            <w:r>
              <w:rPr>
                <w:rFonts w:eastAsiaTheme="minorEastAsia"/>
                <w:color w:val="000000"/>
                <w:szCs w:val="21"/>
              </w:rPr>
              <w:t>年</w:t>
            </w:r>
            <w:r>
              <w:rPr>
                <w:rFonts w:eastAsiaTheme="minorEastAsia"/>
                <w:color w:val="000000"/>
                <w:szCs w:val="21"/>
              </w:rPr>
              <w:t>2</w:t>
            </w:r>
            <w:r>
              <w:rPr>
                <w:rFonts w:eastAsiaTheme="minorEastAsia"/>
                <w:color w:val="000000"/>
                <w:szCs w:val="21"/>
              </w:rPr>
              <w:t>月至</w:t>
            </w:r>
            <w:r>
              <w:rPr>
                <w:rFonts w:eastAsiaTheme="minorEastAsia"/>
                <w:color w:val="000000"/>
                <w:szCs w:val="21"/>
              </w:rPr>
              <w:t>2019</w:t>
            </w:r>
            <w:r>
              <w:rPr>
                <w:rFonts w:eastAsiaTheme="minorEastAsia"/>
                <w:color w:val="000000"/>
                <w:szCs w:val="21"/>
              </w:rPr>
              <w:t>年</w:t>
            </w:r>
            <w:r>
              <w:rPr>
                <w:rFonts w:eastAsiaTheme="minorEastAsia"/>
                <w:color w:val="000000"/>
                <w:szCs w:val="21"/>
              </w:rPr>
              <w:t>4</w:t>
            </w:r>
            <w:r>
              <w:rPr>
                <w:rFonts w:eastAsiaTheme="minorEastAsia"/>
                <w:color w:val="000000"/>
                <w:szCs w:val="21"/>
              </w:rPr>
              <w:t>月同时担任上投摩根安隆回报混合型证券投资基金基金经理，</w:t>
            </w:r>
            <w:r>
              <w:rPr>
                <w:rFonts w:eastAsiaTheme="minorEastAsia"/>
                <w:color w:val="000000"/>
                <w:szCs w:val="21"/>
              </w:rPr>
              <w:t>2018</w:t>
            </w:r>
            <w:r>
              <w:rPr>
                <w:rFonts w:eastAsiaTheme="minorEastAsia"/>
                <w:color w:val="000000"/>
                <w:szCs w:val="21"/>
              </w:rPr>
              <w:t>年</w:t>
            </w:r>
            <w:r>
              <w:rPr>
                <w:rFonts w:eastAsiaTheme="minorEastAsia"/>
                <w:color w:val="000000"/>
                <w:szCs w:val="21"/>
              </w:rPr>
              <w:t>2</w:t>
            </w:r>
            <w:r>
              <w:rPr>
                <w:rFonts w:eastAsiaTheme="minorEastAsia"/>
                <w:color w:val="000000"/>
                <w:szCs w:val="21"/>
              </w:rPr>
              <w:t>月至</w:t>
            </w:r>
            <w:r>
              <w:rPr>
                <w:rFonts w:eastAsiaTheme="minorEastAsia"/>
                <w:color w:val="000000"/>
                <w:szCs w:val="21"/>
              </w:rPr>
              <w:t>7</w:t>
            </w:r>
            <w:r>
              <w:rPr>
                <w:rFonts w:eastAsiaTheme="minorEastAsia"/>
                <w:color w:val="000000"/>
                <w:szCs w:val="21"/>
              </w:rPr>
              <w:t>月同时担任上投摩根安腾回报混合型证券投资基金基金经理，</w:t>
            </w:r>
            <w:r>
              <w:rPr>
                <w:rFonts w:eastAsiaTheme="minorEastAsia"/>
                <w:color w:val="000000"/>
                <w:szCs w:val="21"/>
              </w:rPr>
              <w:t>2018</w:t>
            </w:r>
            <w:r>
              <w:rPr>
                <w:rFonts w:eastAsiaTheme="minorEastAsia"/>
                <w:color w:val="000000"/>
                <w:szCs w:val="21"/>
              </w:rPr>
              <w:t>年</w:t>
            </w:r>
            <w:r>
              <w:rPr>
                <w:rFonts w:eastAsiaTheme="minorEastAsia"/>
                <w:color w:val="000000"/>
                <w:szCs w:val="21"/>
              </w:rPr>
              <w:t>4</w:t>
            </w:r>
            <w:r>
              <w:rPr>
                <w:rFonts w:eastAsiaTheme="minorEastAsia"/>
                <w:color w:val="000000"/>
                <w:szCs w:val="21"/>
              </w:rPr>
              <w:t>月至</w:t>
            </w:r>
            <w:r>
              <w:rPr>
                <w:rFonts w:eastAsiaTheme="minorEastAsia"/>
                <w:color w:val="000000"/>
                <w:szCs w:val="21"/>
              </w:rPr>
              <w:t>2021</w:t>
            </w:r>
            <w:r>
              <w:rPr>
                <w:rFonts w:eastAsiaTheme="minorEastAsia"/>
                <w:color w:val="000000"/>
                <w:szCs w:val="21"/>
              </w:rPr>
              <w:t>年</w:t>
            </w:r>
            <w:r>
              <w:rPr>
                <w:rFonts w:eastAsiaTheme="minorEastAsia"/>
                <w:color w:val="000000"/>
                <w:szCs w:val="21"/>
              </w:rPr>
              <w:t>1</w:t>
            </w:r>
            <w:r>
              <w:rPr>
                <w:rFonts w:eastAsiaTheme="minorEastAsia"/>
                <w:color w:val="000000"/>
                <w:szCs w:val="21"/>
              </w:rPr>
              <w:t>月同时担任上投摩根富时发达市场</w:t>
            </w:r>
            <w:r>
              <w:rPr>
                <w:rFonts w:eastAsiaTheme="minorEastAsia"/>
                <w:color w:val="000000"/>
                <w:szCs w:val="21"/>
              </w:rPr>
              <w:t>REITs</w:t>
            </w:r>
            <w:r>
              <w:rPr>
                <w:rFonts w:eastAsiaTheme="minorEastAsia"/>
                <w:color w:val="000000"/>
                <w:szCs w:val="21"/>
              </w:rPr>
              <w:t>指数型证券投资基金（</w:t>
            </w:r>
            <w:r>
              <w:rPr>
                <w:rFonts w:eastAsiaTheme="minorEastAsia"/>
                <w:color w:val="000000"/>
                <w:szCs w:val="21"/>
              </w:rPr>
              <w:t>QDII</w:t>
            </w:r>
            <w:r>
              <w:rPr>
                <w:rFonts w:eastAsiaTheme="minorEastAsia"/>
                <w:color w:val="000000"/>
                <w:szCs w:val="21"/>
              </w:rPr>
              <w:t>）基金经理，</w:t>
            </w:r>
            <w:r>
              <w:rPr>
                <w:rFonts w:eastAsiaTheme="minorEastAsia"/>
                <w:color w:val="000000"/>
                <w:szCs w:val="21"/>
              </w:rPr>
              <w:t>2018</w:t>
            </w:r>
            <w:r>
              <w:rPr>
                <w:rFonts w:eastAsiaTheme="minorEastAsia"/>
                <w:color w:val="000000"/>
                <w:szCs w:val="21"/>
              </w:rPr>
              <w:t>年</w:t>
            </w:r>
            <w:r>
              <w:rPr>
                <w:rFonts w:eastAsiaTheme="minorEastAsia"/>
                <w:color w:val="000000"/>
                <w:szCs w:val="21"/>
              </w:rPr>
              <w:t>9</w:t>
            </w:r>
            <w:r>
              <w:rPr>
                <w:rFonts w:eastAsiaTheme="minorEastAsia"/>
                <w:color w:val="000000"/>
                <w:szCs w:val="21"/>
              </w:rPr>
              <w:t>月至</w:t>
            </w:r>
            <w:r>
              <w:rPr>
                <w:rFonts w:eastAsiaTheme="minorEastAsia"/>
                <w:color w:val="000000"/>
                <w:szCs w:val="21"/>
              </w:rPr>
              <w:t>2020</w:t>
            </w:r>
            <w:r>
              <w:rPr>
                <w:rFonts w:eastAsiaTheme="minorEastAsia"/>
                <w:color w:val="000000"/>
                <w:szCs w:val="21"/>
              </w:rPr>
              <w:t>年</w:t>
            </w:r>
            <w:r>
              <w:rPr>
                <w:rFonts w:eastAsiaTheme="minorEastAsia"/>
                <w:color w:val="000000"/>
                <w:szCs w:val="21"/>
              </w:rPr>
              <w:t>5</w:t>
            </w:r>
            <w:r>
              <w:rPr>
                <w:rFonts w:eastAsiaTheme="minorEastAsia"/>
                <w:color w:val="000000"/>
                <w:szCs w:val="21"/>
              </w:rPr>
              <w:t>月同时担任上投摩根安裕回报混合型证券投资基金基金经理，</w:t>
            </w:r>
            <w:r>
              <w:rPr>
                <w:rFonts w:eastAsiaTheme="minorEastAsia"/>
                <w:color w:val="000000"/>
                <w:szCs w:val="21"/>
              </w:rPr>
              <w:t>2019</w:t>
            </w:r>
            <w:r>
              <w:rPr>
                <w:rFonts w:eastAsiaTheme="minorEastAsia"/>
                <w:color w:val="000000"/>
                <w:szCs w:val="21"/>
              </w:rPr>
              <w:t>年</w:t>
            </w:r>
            <w:r>
              <w:rPr>
                <w:rFonts w:eastAsiaTheme="minorEastAsia"/>
                <w:color w:val="000000"/>
                <w:szCs w:val="21"/>
              </w:rPr>
              <w:t>4</w:t>
            </w:r>
            <w:r>
              <w:rPr>
                <w:rFonts w:eastAsiaTheme="minorEastAsia"/>
                <w:color w:val="000000"/>
                <w:szCs w:val="21"/>
              </w:rPr>
              <w:t>月至</w:t>
            </w:r>
            <w:r>
              <w:rPr>
                <w:rFonts w:eastAsiaTheme="minorEastAsia"/>
                <w:color w:val="000000"/>
                <w:szCs w:val="21"/>
              </w:rPr>
              <w:t>2020</w:t>
            </w:r>
            <w:r>
              <w:rPr>
                <w:rFonts w:eastAsiaTheme="minorEastAsia"/>
                <w:color w:val="000000"/>
                <w:szCs w:val="21"/>
              </w:rPr>
              <w:t>年</w:t>
            </w:r>
            <w:r>
              <w:rPr>
                <w:rFonts w:eastAsiaTheme="minorEastAsia"/>
                <w:color w:val="000000"/>
                <w:szCs w:val="21"/>
              </w:rPr>
              <w:t>5</w:t>
            </w:r>
            <w:r>
              <w:rPr>
                <w:rFonts w:eastAsiaTheme="minorEastAsia"/>
                <w:color w:val="000000"/>
                <w:szCs w:val="21"/>
              </w:rPr>
              <w:t>月同时担任上投摩根安通回报混合型证券投资基金基金经理，</w:t>
            </w:r>
            <w:r>
              <w:rPr>
                <w:rFonts w:eastAsiaTheme="minorEastAsia"/>
                <w:color w:val="000000"/>
                <w:szCs w:val="21"/>
              </w:rPr>
              <w:t>2019</w:t>
            </w:r>
            <w:r>
              <w:rPr>
                <w:rFonts w:eastAsiaTheme="minorEastAsia"/>
                <w:color w:val="000000"/>
                <w:szCs w:val="21"/>
              </w:rPr>
              <w:t>年</w:t>
            </w:r>
            <w:r>
              <w:rPr>
                <w:rFonts w:eastAsiaTheme="minorEastAsia"/>
                <w:color w:val="000000"/>
                <w:szCs w:val="21"/>
              </w:rPr>
              <w:t>12</w:t>
            </w:r>
            <w:r>
              <w:rPr>
                <w:rFonts w:eastAsiaTheme="minorEastAsia"/>
                <w:color w:val="000000"/>
                <w:szCs w:val="21"/>
              </w:rPr>
              <w:t>月至</w:t>
            </w:r>
            <w:r>
              <w:rPr>
                <w:rFonts w:eastAsiaTheme="minorEastAsia"/>
                <w:color w:val="000000"/>
                <w:szCs w:val="21"/>
              </w:rPr>
              <w:t>2021</w:t>
            </w:r>
            <w:r>
              <w:rPr>
                <w:rFonts w:eastAsiaTheme="minorEastAsia"/>
                <w:color w:val="000000"/>
                <w:szCs w:val="21"/>
              </w:rPr>
              <w:t>年</w:t>
            </w:r>
            <w:r>
              <w:rPr>
                <w:rFonts w:eastAsiaTheme="minorEastAsia"/>
                <w:color w:val="000000"/>
                <w:szCs w:val="21"/>
              </w:rPr>
              <w:t>1</w:t>
            </w:r>
            <w:r>
              <w:rPr>
                <w:rFonts w:eastAsiaTheme="minorEastAsia"/>
                <w:color w:val="000000"/>
                <w:szCs w:val="21"/>
              </w:rPr>
              <w:t>月同时担任上投摩根动态多因子策略灵活配置混合型证券投资基金、上投摩根量化多因子灵活配置混合型证券投资基金、上投摩根优选多因子股票型证券投资基金及上投摩根中证消费服务领先指数证券投资基金基金经理；</w:t>
            </w:r>
            <w:r>
              <w:rPr>
                <w:rFonts w:eastAsiaTheme="minorEastAsia"/>
                <w:color w:val="000000"/>
                <w:szCs w:val="21"/>
              </w:rPr>
              <w:t>2020</w:t>
            </w:r>
            <w:r>
              <w:rPr>
                <w:rFonts w:eastAsiaTheme="minorEastAsia"/>
                <w:color w:val="000000"/>
                <w:szCs w:val="21"/>
              </w:rPr>
              <w:t>年</w:t>
            </w:r>
            <w:r>
              <w:rPr>
                <w:rFonts w:eastAsiaTheme="minorEastAsia"/>
                <w:color w:val="000000"/>
                <w:szCs w:val="21"/>
              </w:rPr>
              <w:t>5</w:t>
            </w:r>
            <w:r>
              <w:rPr>
                <w:rFonts w:eastAsiaTheme="minorEastAsia"/>
                <w:color w:val="000000"/>
                <w:szCs w:val="21"/>
              </w:rPr>
              <w:t>月至</w:t>
            </w:r>
            <w:r>
              <w:rPr>
                <w:rFonts w:eastAsiaTheme="minorEastAsia"/>
                <w:color w:val="000000"/>
                <w:szCs w:val="21"/>
              </w:rPr>
              <w:t>2021</w:t>
            </w:r>
            <w:r>
              <w:rPr>
                <w:rFonts w:eastAsiaTheme="minorEastAsia"/>
                <w:color w:val="000000"/>
                <w:szCs w:val="21"/>
              </w:rPr>
              <w:t>年</w:t>
            </w:r>
            <w:r>
              <w:rPr>
                <w:rFonts w:eastAsiaTheme="minorEastAsia"/>
                <w:color w:val="000000"/>
                <w:szCs w:val="21"/>
              </w:rPr>
              <w:t>1</w:t>
            </w:r>
            <w:r>
              <w:rPr>
                <w:rFonts w:eastAsiaTheme="minorEastAsia"/>
                <w:color w:val="000000"/>
                <w:szCs w:val="21"/>
              </w:rPr>
              <w:t>月同时担任上投摩根</w:t>
            </w:r>
            <w:r>
              <w:rPr>
                <w:rFonts w:eastAsiaTheme="minorEastAsia"/>
                <w:color w:val="000000"/>
                <w:szCs w:val="21"/>
              </w:rPr>
              <w:t>MSCI</w:t>
            </w:r>
            <w:r>
              <w:rPr>
                <w:rFonts w:eastAsiaTheme="minorEastAsia"/>
                <w:color w:val="000000"/>
                <w:szCs w:val="21"/>
              </w:rPr>
              <w:t>中国</w:t>
            </w:r>
            <w:r>
              <w:rPr>
                <w:rFonts w:eastAsiaTheme="minorEastAsia"/>
                <w:color w:val="000000"/>
                <w:szCs w:val="21"/>
              </w:rPr>
              <w:t>A</w:t>
            </w:r>
            <w:r>
              <w:rPr>
                <w:rFonts w:eastAsiaTheme="minorEastAsia"/>
                <w:color w:val="000000"/>
                <w:szCs w:val="21"/>
              </w:rPr>
              <w:t>股交易型开放式指数证券投资基金基金经理，</w:t>
            </w:r>
            <w:r>
              <w:rPr>
                <w:rFonts w:eastAsiaTheme="minorEastAsia"/>
                <w:color w:val="000000"/>
                <w:szCs w:val="21"/>
              </w:rPr>
              <w:t>2020</w:t>
            </w:r>
            <w:r>
              <w:rPr>
                <w:rFonts w:eastAsiaTheme="minorEastAsia"/>
                <w:color w:val="000000"/>
                <w:szCs w:val="21"/>
              </w:rPr>
              <w:t>年</w:t>
            </w:r>
            <w:r>
              <w:rPr>
                <w:rFonts w:eastAsiaTheme="minorEastAsia"/>
                <w:color w:val="000000"/>
                <w:szCs w:val="21"/>
              </w:rPr>
              <w:t>7</w:t>
            </w:r>
            <w:r>
              <w:rPr>
                <w:rFonts w:eastAsiaTheme="minorEastAsia"/>
                <w:color w:val="000000"/>
                <w:szCs w:val="21"/>
              </w:rPr>
              <w:t>月至</w:t>
            </w:r>
            <w:r>
              <w:rPr>
                <w:rFonts w:eastAsiaTheme="minorEastAsia"/>
                <w:color w:val="000000"/>
                <w:szCs w:val="21"/>
              </w:rPr>
              <w:t>2021</w:t>
            </w:r>
            <w:r>
              <w:rPr>
                <w:rFonts w:eastAsiaTheme="minorEastAsia"/>
                <w:color w:val="000000"/>
                <w:szCs w:val="21"/>
              </w:rPr>
              <w:t>年</w:t>
            </w:r>
            <w:r>
              <w:rPr>
                <w:rFonts w:eastAsiaTheme="minorEastAsia"/>
                <w:color w:val="000000"/>
                <w:szCs w:val="21"/>
              </w:rPr>
              <w:t>1</w:t>
            </w:r>
            <w:r>
              <w:rPr>
                <w:rFonts w:eastAsiaTheme="minorEastAsia"/>
                <w:color w:val="000000"/>
                <w:szCs w:val="21"/>
              </w:rPr>
              <w:t>月同时担任上投摩根</w:t>
            </w:r>
            <w:r>
              <w:rPr>
                <w:rFonts w:eastAsiaTheme="minorEastAsia"/>
                <w:color w:val="000000"/>
                <w:szCs w:val="21"/>
              </w:rPr>
              <w:t>MSCI</w:t>
            </w:r>
            <w:r>
              <w:rPr>
                <w:rFonts w:eastAsiaTheme="minorEastAsia"/>
                <w:color w:val="000000"/>
                <w:szCs w:val="21"/>
              </w:rPr>
              <w:t>中国</w:t>
            </w:r>
            <w:r>
              <w:rPr>
                <w:rFonts w:eastAsiaTheme="minorEastAsia"/>
                <w:color w:val="000000"/>
                <w:szCs w:val="21"/>
              </w:rPr>
              <w:t>A</w:t>
            </w:r>
            <w:r>
              <w:rPr>
                <w:rFonts w:eastAsiaTheme="minorEastAsia"/>
                <w:color w:val="000000"/>
                <w:szCs w:val="21"/>
              </w:rPr>
              <w:t>股交易型开放式指数证券投资基金联接基金基金经理。</w:t>
            </w:r>
          </w:p>
        </w:tc>
      </w:tr>
      <w:tr w:rsidR="00AB1EF7">
        <w:tc>
          <w:tcPr>
            <w:tcW w:w="1090" w:type="dxa"/>
            <w:vAlign w:val="center"/>
          </w:tcPr>
          <w:p w:rsidR="00AB1EF7" w:rsidRDefault="00EE25A3">
            <w:pPr>
              <w:jc w:val="center"/>
            </w:pPr>
            <w:r>
              <w:rPr>
                <w:rFonts w:eastAsiaTheme="minorEastAsia"/>
                <w:color w:val="000000"/>
                <w:szCs w:val="21"/>
              </w:rPr>
              <w:lastRenderedPageBreak/>
              <w:t>张淑婉</w:t>
            </w:r>
          </w:p>
        </w:tc>
        <w:tc>
          <w:tcPr>
            <w:tcW w:w="1500" w:type="dxa"/>
            <w:vAlign w:val="center"/>
          </w:tcPr>
          <w:p w:rsidR="00AB1EF7" w:rsidRDefault="00EE25A3">
            <w:pPr>
              <w:jc w:val="center"/>
            </w:pPr>
            <w:r>
              <w:rPr>
                <w:rFonts w:eastAsiaTheme="minorEastAsia"/>
                <w:color w:val="000000"/>
                <w:szCs w:val="21"/>
              </w:rPr>
              <w:t>本基金基金经理</w:t>
            </w:r>
          </w:p>
        </w:tc>
        <w:tc>
          <w:tcPr>
            <w:tcW w:w="1190" w:type="dxa"/>
            <w:vAlign w:val="center"/>
          </w:tcPr>
          <w:p w:rsidR="00AB1EF7" w:rsidRDefault="00EE25A3">
            <w:pPr>
              <w:jc w:val="center"/>
            </w:pPr>
            <w:r>
              <w:rPr>
                <w:rFonts w:eastAsiaTheme="minorEastAsia"/>
                <w:color w:val="000000"/>
                <w:szCs w:val="21"/>
              </w:rPr>
              <w:t>2017-12-04</w:t>
            </w:r>
          </w:p>
        </w:tc>
        <w:tc>
          <w:tcPr>
            <w:tcW w:w="1260" w:type="dxa"/>
            <w:vAlign w:val="center"/>
          </w:tcPr>
          <w:p w:rsidR="00AB1EF7" w:rsidRDefault="00EE25A3">
            <w:pPr>
              <w:jc w:val="center"/>
            </w:pPr>
            <w:r>
              <w:rPr>
                <w:rFonts w:eastAsiaTheme="minorEastAsia"/>
                <w:color w:val="000000"/>
                <w:szCs w:val="21"/>
              </w:rPr>
              <w:t>2021-06-08</w:t>
            </w:r>
          </w:p>
        </w:tc>
        <w:tc>
          <w:tcPr>
            <w:tcW w:w="1236" w:type="dxa"/>
            <w:vAlign w:val="center"/>
          </w:tcPr>
          <w:p w:rsidR="00AB1EF7" w:rsidRDefault="00EE25A3">
            <w:pPr>
              <w:jc w:val="center"/>
            </w:pPr>
            <w:r>
              <w:rPr>
                <w:rFonts w:eastAsiaTheme="minorEastAsia"/>
                <w:color w:val="000000"/>
                <w:szCs w:val="21"/>
              </w:rPr>
              <w:t>30</w:t>
            </w:r>
            <w:r>
              <w:rPr>
                <w:rFonts w:eastAsiaTheme="minorEastAsia"/>
                <w:color w:val="000000"/>
                <w:szCs w:val="21"/>
              </w:rPr>
              <w:t>年</w:t>
            </w:r>
          </w:p>
        </w:tc>
        <w:tc>
          <w:tcPr>
            <w:tcW w:w="3264" w:type="dxa"/>
            <w:vAlign w:val="center"/>
          </w:tcPr>
          <w:p w:rsidR="00AB1EF7" w:rsidRDefault="00EE25A3">
            <w:r>
              <w:rPr>
                <w:rFonts w:eastAsiaTheme="minorEastAsia"/>
                <w:color w:val="000000"/>
                <w:szCs w:val="21"/>
              </w:rPr>
              <w:t>张淑婉女士，台湾大学财务金融研究所</w:t>
            </w:r>
            <w:r>
              <w:rPr>
                <w:rFonts w:eastAsiaTheme="minorEastAsia"/>
                <w:color w:val="000000"/>
                <w:szCs w:val="21"/>
              </w:rPr>
              <w:t>MBA</w:t>
            </w:r>
            <w:r>
              <w:rPr>
                <w:rFonts w:eastAsiaTheme="minorEastAsia"/>
                <w:color w:val="000000"/>
                <w:szCs w:val="21"/>
              </w:rPr>
              <w:t>，自</w:t>
            </w:r>
            <w:r>
              <w:rPr>
                <w:rFonts w:eastAsiaTheme="minorEastAsia"/>
                <w:color w:val="000000"/>
                <w:szCs w:val="21"/>
              </w:rPr>
              <w:t>1987</w:t>
            </w:r>
            <w:r>
              <w:rPr>
                <w:rFonts w:eastAsiaTheme="minorEastAsia"/>
                <w:color w:val="000000"/>
                <w:szCs w:val="21"/>
              </w:rPr>
              <w:t>年</w:t>
            </w:r>
            <w:r>
              <w:rPr>
                <w:rFonts w:eastAsiaTheme="minorEastAsia"/>
                <w:color w:val="000000"/>
                <w:szCs w:val="21"/>
              </w:rPr>
              <w:t>9</w:t>
            </w:r>
            <w:r>
              <w:rPr>
                <w:rFonts w:eastAsiaTheme="minorEastAsia"/>
                <w:color w:val="000000"/>
                <w:szCs w:val="21"/>
              </w:rPr>
              <w:t>月至</w:t>
            </w:r>
            <w:r>
              <w:rPr>
                <w:rFonts w:eastAsiaTheme="minorEastAsia"/>
                <w:color w:val="000000"/>
                <w:szCs w:val="21"/>
              </w:rPr>
              <w:t>1989</w:t>
            </w:r>
            <w:r>
              <w:rPr>
                <w:rFonts w:eastAsiaTheme="minorEastAsia"/>
                <w:color w:val="000000"/>
                <w:szCs w:val="21"/>
              </w:rPr>
              <w:t>年</w:t>
            </w:r>
            <w:r>
              <w:rPr>
                <w:rFonts w:eastAsiaTheme="minorEastAsia"/>
                <w:color w:val="000000"/>
                <w:szCs w:val="21"/>
              </w:rPr>
              <w:t>2</w:t>
            </w:r>
            <w:r>
              <w:rPr>
                <w:rFonts w:eastAsiaTheme="minorEastAsia"/>
                <w:color w:val="000000"/>
                <w:szCs w:val="21"/>
              </w:rPr>
              <w:t>月，在东盟成衣股份有限公司担任研究部专员；自</w:t>
            </w:r>
            <w:r>
              <w:rPr>
                <w:rFonts w:eastAsiaTheme="minorEastAsia"/>
                <w:color w:val="000000"/>
                <w:szCs w:val="21"/>
              </w:rPr>
              <w:t>1989</w:t>
            </w:r>
            <w:r>
              <w:rPr>
                <w:rFonts w:eastAsiaTheme="minorEastAsia"/>
                <w:color w:val="000000"/>
                <w:szCs w:val="21"/>
              </w:rPr>
              <w:t>年</w:t>
            </w:r>
            <w:r>
              <w:rPr>
                <w:rFonts w:eastAsiaTheme="minorEastAsia"/>
                <w:color w:val="000000"/>
                <w:szCs w:val="21"/>
              </w:rPr>
              <w:t>3</w:t>
            </w:r>
            <w:r>
              <w:rPr>
                <w:rFonts w:eastAsiaTheme="minorEastAsia"/>
                <w:color w:val="000000"/>
                <w:szCs w:val="21"/>
              </w:rPr>
              <w:t>月至</w:t>
            </w:r>
            <w:r>
              <w:rPr>
                <w:rFonts w:eastAsiaTheme="minorEastAsia"/>
                <w:color w:val="000000"/>
                <w:szCs w:val="21"/>
              </w:rPr>
              <w:t>1991</w:t>
            </w:r>
            <w:r>
              <w:rPr>
                <w:rFonts w:eastAsiaTheme="minorEastAsia"/>
                <w:color w:val="000000"/>
                <w:szCs w:val="21"/>
              </w:rPr>
              <w:t>年</w:t>
            </w:r>
            <w:r>
              <w:rPr>
                <w:rFonts w:eastAsiaTheme="minorEastAsia"/>
                <w:color w:val="000000"/>
                <w:szCs w:val="21"/>
              </w:rPr>
              <w:t>8</w:t>
            </w:r>
            <w:r>
              <w:rPr>
                <w:rFonts w:eastAsiaTheme="minorEastAsia"/>
                <w:color w:val="000000"/>
                <w:szCs w:val="21"/>
              </w:rPr>
              <w:t>月，在富隆证券股份有限公司担任投行部专员；自</w:t>
            </w:r>
            <w:r>
              <w:rPr>
                <w:rFonts w:eastAsiaTheme="minorEastAsia"/>
                <w:color w:val="000000"/>
                <w:szCs w:val="21"/>
              </w:rPr>
              <w:t>1993</w:t>
            </w:r>
            <w:r>
              <w:rPr>
                <w:rFonts w:eastAsiaTheme="minorEastAsia"/>
                <w:color w:val="000000"/>
                <w:szCs w:val="21"/>
              </w:rPr>
              <w:t>年</w:t>
            </w:r>
            <w:r>
              <w:rPr>
                <w:rFonts w:eastAsiaTheme="minorEastAsia"/>
                <w:color w:val="000000"/>
                <w:szCs w:val="21"/>
              </w:rPr>
              <w:t>3</w:t>
            </w:r>
            <w:r>
              <w:rPr>
                <w:rFonts w:eastAsiaTheme="minorEastAsia"/>
                <w:color w:val="000000"/>
                <w:szCs w:val="21"/>
              </w:rPr>
              <w:t>月至</w:t>
            </w:r>
            <w:r>
              <w:rPr>
                <w:rFonts w:eastAsiaTheme="minorEastAsia"/>
                <w:color w:val="000000"/>
                <w:szCs w:val="21"/>
              </w:rPr>
              <w:t>1998</w:t>
            </w:r>
            <w:r>
              <w:rPr>
                <w:rFonts w:eastAsiaTheme="minorEastAsia"/>
                <w:color w:val="000000"/>
                <w:szCs w:val="21"/>
              </w:rPr>
              <w:t>年</w:t>
            </w:r>
            <w:r>
              <w:rPr>
                <w:rFonts w:eastAsiaTheme="minorEastAsia"/>
                <w:color w:val="000000"/>
                <w:szCs w:val="21"/>
              </w:rPr>
              <w:t>1</w:t>
            </w:r>
            <w:r>
              <w:rPr>
                <w:rFonts w:eastAsiaTheme="minorEastAsia"/>
                <w:color w:val="000000"/>
                <w:szCs w:val="21"/>
              </w:rPr>
              <w:t>月，在光华证券投资信托股份有限公司担任研究部副理；自</w:t>
            </w:r>
            <w:r>
              <w:rPr>
                <w:rFonts w:eastAsiaTheme="minorEastAsia"/>
                <w:color w:val="000000"/>
                <w:szCs w:val="21"/>
              </w:rPr>
              <w:t>1998</w:t>
            </w:r>
            <w:r>
              <w:rPr>
                <w:rFonts w:eastAsiaTheme="minorEastAsia"/>
                <w:color w:val="000000"/>
                <w:szCs w:val="21"/>
              </w:rPr>
              <w:t>年</w:t>
            </w:r>
            <w:r>
              <w:rPr>
                <w:rFonts w:eastAsiaTheme="minorEastAsia"/>
                <w:color w:val="000000"/>
                <w:szCs w:val="21"/>
              </w:rPr>
              <w:t>2</w:t>
            </w:r>
            <w:r>
              <w:rPr>
                <w:rFonts w:eastAsiaTheme="minorEastAsia"/>
                <w:color w:val="000000"/>
                <w:szCs w:val="21"/>
              </w:rPr>
              <w:t>月至</w:t>
            </w:r>
            <w:r>
              <w:rPr>
                <w:rFonts w:eastAsiaTheme="minorEastAsia"/>
                <w:color w:val="000000"/>
                <w:szCs w:val="21"/>
              </w:rPr>
              <w:t>2006</w:t>
            </w:r>
            <w:r>
              <w:rPr>
                <w:rFonts w:eastAsiaTheme="minorEastAsia"/>
                <w:color w:val="000000"/>
                <w:szCs w:val="21"/>
              </w:rPr>
              <w:t>年</w:t>
            </w:r>
            <w:r>
              <w:rPr>
                <w:rFonts w:eastAsiaTheme="minorEastAsia"/>
                <w:color w:val="000000"/>
                <w:szCs w:val="21"/>
              </w:rPr>
              <w:t>7</w:t>
            </w:r>
            <w:r>
              <w:rPr>
                <w:rFonts w:eastAsiaTheme="minorEastAsia"/>
                <w:color w:val="000000"/>
                <w:szCs w:val="21"/>
              </w:rPr>
              <w:t>月，在摩根富林明证券信托股份有限公司担任副总经理；自</w:t>
            </w:r>
            <w:r>
              <w:rPr>
                <w:rFonts w:eastAsiaTheme="minorEastAsia"/>
                <w:color w:val="000000"/>
                <w:szCs w:val="21"/>
              </w:rPr>
              <w:t>2007</w:t>
            </w:r>
            <w:r>
              <w:rPr>
                <w:rFonts w:eastAsiaTheme="minorEastAsia"/>
                <w:color w:val="000000"/>
                <w:szCs w:val="21"/>
              </w:rPr>
              <w:t>年</w:t>
            </w:r>
            <w:r>
              <w:rPr>
                <w:rFonts w:eastAsiaTheme="minorEastAsia"/>
                <w:color w:val="000000"/>
                <w:szCs w:val="21"/>
              </w:rPr>
              <w:t>11</w:t>
            </w:r>
            <w:r>
              <w:rPr>
                <w:rFonts w:eastAsiaTheme="minorEastAsia"/>
                <w:color w:val="000000"/>
                <w:szCs w:val="21"/>
              </w:rPr>
              <w:t>月至</w:t>
            </w:r>
            <w:r>
              <w:rPr>
                <w:rFonts w:eastAsiaTheme="minorEastAsia"/>
                <w:color w:val="000000"/>
                <w:szCs w:val="21"/>
              </w:rPr>
              <w:t>2009</w:t>
            </w:r>
            <w:r>
              <w:rPr>
                <w:rFonts w:eastAsiaTheme="minorEastAsia"/>
                <w:color w:val="000000"/>
                <w:szCs w:val="21"/>
              </w:rPr>
              <w:t>年</w:t>
            </w:r>
            <w:r>
              <w:rPr>
                <w:rFonts w:eastAsiaTheme="minorEastAsia"/>
                <w:color w:val="000000"/>
                <w:szCs w:val="21"/>
              </w:rPr>
              <w:t>8</w:t>
            </w:r>
            <w:r>
              <w:rPr>
                <w:rFonts w:eastAsiaTheme="minorEastAsia"/>
                <w:color w:val="000000"/>
                <w:szCs w:val="21"/>
              </w:rPr>
              <w:t>月，在德意志亚洲资产管理公司担任副总经理；自</w:t>
            </w:r>
            <w:r>
              <w:rPr>
                <w:rFonts w:eastAsiaTheme="minorEastAsia"/>
                <w:color w:val="000000"/>
                <w:szCs w:val="21"/>
              </w:rPr>
              <w:t>2009</w:t>
            </w:r>
            <w:r>
              <w:rPr>
                <w:rFonts w:eastAsiaTheme="minorEastAsia"/>
                <w:color w:val="000000"/>
                <w:szCs w:val="21"/>
              </w:rPr>
              <w:t>年</w:t>
            </w:r>
            <w:r>
              <w:rPr>
                <w:rFonts w:eastAsiaTheme="minorEastAsia"/>
                <w:color w:val="000000"/>
                <w:szCs w:val="21"/>
              </w:rPr>
              <w:t>9</w:t>
            </w:r>
            <w:r>
              <w:rPr>
                <w:rFonts w:eastAsiaTheme="minorEastAsia"/>
                <w:color w:val="000000"/>
                <w:szCs w:val="21"/>
              </w:rPr>
              <w:t>月至</w:t>
            </w:r>
            <w:r>
              <w:rPr>
                <w:rFonts w:eastAsiaTheme="minorEastAsia"/>
                <w:color w:val="000000"/>
                <w:szCs w:val="21"/>
              </w:rPr>
              <w:t>2014</w:t>
            </w:r>
            <w:r>
              <w:rPr>
                <w:rFonts w:eastAsiaTheme="minorEastAsia"/>
                <w:color w:val="000000"/>
                <w:szCs w:val="21"/>
              </w:rPr>
              <w:lastRenderedPageBreak/>
              <w:t>年</w:t>
            </w:r>
            <w:r>
              <w:rPr>
                <w:rFonts w:eastAsiaTheme="minorEastAsia"/>
                <w:color w:val="000000"/>
                <w:szCs w:val="21"/>
              </w:rPr>
              <w:t>6</w:t>
            </w:r>
            <w:r>
              <w:rPr>
                <w:rFonts w:eastAsiaTheme="minorEastAsia"/>
                <w:color w:val="000000"/>
                <w:szCs w:val="21"/>
              </w:rPr>
              <w:t>月，在嘉实国际资产管理公司担任副总经理；自</w:t>
            </w:r>
            <w:r>
              <w:rPr>
                <w:rFonts w:eastAsiaTheme="minorEastAsia"/>
                <w:color w:val="000000"/>
                <w:szCs w:val="21"/>
              </w:rPr>
              <w:t>2014</w:t>
            </w:r>
            <w:r>
              <w:rPr>
                <w:rFonts w:eastAsiaTheme="minorEastAsia"/>
                <w:color w:val="000000"/>
                <w:szCs w:val="21"/>
              </w:rPr>
              <w:t>年</w:t>
            </w:r>
            <w:r>
              <w:rPr>
                <w:rFonts w:eastAsiaTheme="minorEastAsia"/>
                <w:color w:val="000000"/>
                <w:szCs w:val="21"/>
              </w:rPr>
              <w:t>7</w:t>
            </w:r>
            <w:r>
              <w:rPr>
                <w:rFonts w:eastAsiaTheme="minorEastAsia"/>
                <w:color w:val="000000"/>
                <w:szCs w:val="21"/>
              </w:rPr>
              <w:t>月至</w:t>
            </w:r>
            <w:r>
              <w:rPr>
                <w:rFonts w:eastAsiaTheme="minorEastAsia"/>
                <w:color w:val="000000"/>
                <w:szCs w:val="21"/>
              </w:rPr>
              <w:t>2016</w:t>
            </w:r>
            <w:r>
              <w:rPr>
                <w:rFonts w:eastAsiaTheme="minorEastAsia"/>
                <w:color w:val="000000"/>
                <w:szCs w:val="21"/>
              </w:rPr>
              <w:t>年</w:t>
            </w:r>
            <w:r>
              <w:rPr>
                <w:rFonts w:eastAsiaTheme="minorEastAsia"/>
                <w:color w:val="000000"/>
                <w:szCs w:val="21"/>
              </w:rPr>
              <w:t>8</w:t>
            </w:r>
            <w:r>
              <w:rPr>
                <w:rFonts w:eastAsiaTheme="minorEastAsia"/>
                <w:color w:val="000000"/>
                <w:szCs w:val="21"/>
              </w:rPr>
              <w:t>月，在上投摩根资产管理（香港）有限公司担任投资总监。自</w:t>
            </w:r>
            <w:r>
              <w:rPr>
                <w:rFonts w:eastAsiaTheme="minorEastAsia"/>
                <w:color w:val="000000"/>
                <w:szCs w:val="21"/>
              </w:rPr>
              <w:t>2016</w:t>
            </w:r>
            <w:r>
              <w:rPr>
                <w:rFonts w:eastAsiaTheme="minorEastAsia"/>
                <w:color w:val="000000"/>
                <w:szCs w:val="21"/>
              </w:rPr>
              <w:t>年</w:t>
            </w:r>
            <w:r>
              <w:rPr>
                <w:rFonts w:eastAsiaTheme="minorEastAsia"/>
                <w:color w:val="000000"/>
                <w:szCs w:val="21"/>
              </w:rPr>
              <w:t>9</w:t>
            </w:r>
            <w:r>
              <w:rPr>
                <w:rFonts w:eastAsiaTheme="minorEastAsia"/>
                <w:color w:val="000000"/>
                <w:szCs w:val="21"/>
              </w:rPr>
              <w:t>月起加入上投摩根基金管理有限公司，自</w:t>
            </w:r>
            <w:r>
              <w:rPr>
                <w:rFonts w:eastAsiaTheme="minorEastAsia"/>
                <w:color w:val="000000"/>
                <w:szCs w:val="21"/>
              </w:rPr>
              <w:t>2016</w:t>
            </w:r>
            <w:r>
              <w:rPr>
                <w:rFonts w:eastAsiaTheme="minorEastAsia"/>
                <w:color w:val="000000"/>
                <w:szCs w:val="21"/>
              </w:rPr>
              <w:t>年</w:t>
            </w:r>
            <w:r>
              <w:rPr>
                <w:rFonts w:eastAsiaTheme="minorEastAsia"/>
                <w:color w:val="000000"/>
                <w:szCs w:val="21"/>
              </w:rPr>
              <w:t>12</w:t>
            </w:r>
            <w:r>
              <w:rPr>
                <w:rFonts w:eastAsiaTheme="minorEastAsia"/>
                <w:color w:val="000000"/>
                <w:szCs w:val="21"/>
              </w:rPr>
              <w:t>月至</w:t>
            </w:r>
            <w:r>
              <w:rPr>
                <w:rFonts w:eastAsiaTheme="minorEastAsia"/>
                <w:color w:val="000000"/>
                <w:szCs w:val="21"/>
              </w:rPr>
              <w:t>2021</w:t>
            </w:r>
            <w:r>
              <w:rPr>
                <w:rFonts w:eastAsiaTheme="minorEastAsia"/>
                <w:color w:val="000000"/>
                <w:szCs w:val="21"/>
              </w:rPr>
              <w:t>年</w:t>
            </w:r>
            <w:r>
              <w:rPr>
                <w:rFonts w:eastAsiaTheme="minorEastAsia"/>
                <w:color w:val="000000"/>
                <w:szCs w:val="21"/>
              </w:rPr>
              <w:t>5</w:t>
            </w:r>
            <w:r>
              <w:rPr>
                <w:rFonts w:eastAsiaTheme="minorEastAsia"/>
                <w:color w:val="000000"/>
                <w:szCs w:val="21"/>
              </w:rPr>
              <w:t>月同时担任上投摩根亚太优势混合型证券投资基金基金经理及上投摩根全球新兴市场混合型证券投资基金基金经理，自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12</w:t>
            </w:r>
            <w:r>
              <w:rPr>
                <w:rFonts w:eastAsiaTheme="minorEastAsia"/>
                <w:color w:val="000000"/>
                <w:szCs w:val="21"/>
              </w:rPr>
              <w:t>月至</w:t>
            </w:r>
            <w:r>
              <w:rPr>
                <w:rFonts w:eastAsiaTheme="minorEastAsia"/>
                <w:color w:val="000000"/>
                <w:szCs w:val="21"/>
              </w:rPr>
              <w:t>2021</w:t>
            </w:r>
            <w:r>
              <w:rPr>
                <w:rFonts w:eastAsiaTheme="minorEastAsia"/>
                <w:color w:val="000000"/>
                <w:szCs w:val="21"/>
              </w:rPr>
              <w:t>年</w:t>
            </w:r>
            <w:r>
              <w:rPr>
                <w:rFonts w:eastAsiaTheme="minorEastAsia"/>
                <w:color w:val="000000"/>
                <w:szCs w:val="21"/>
              </w:rPr>
              <w:t>6</w:t>
            </w:r>
            <w:r>
              <w:rPr>
                <w:rFonts w:eastAsiaTheme="minorEastAsia"/>
                <w:color w:val="000000"/>
                <w:szCs w:val="21"/>
              </w:rPr>
              <w:t>月同时担任上投摩根标普港股通低波红利指数型证券投资基金基金经理，自</w:t>
            </w:r>
            <w:r>
              <w:rPr>
                <w:rFonts w:eastAsiaTheme="minorEastAsia"/>
                <w:color w:val="000000"/>
                <w:szCs w:val="21"/>
              </w:rPr>
              <w:t>2018</w:t>
            </w:r>
            <w:r>
              <w:rPr>
                <w:rFonts w:eastAsiaTheme="minorEastAsia"/>
                <w:color w:val="000000"/>
                <w:szCs w:val="21"/>
              </w:rPr>
              <w:t>年</w:t>
            </w:r>
            <w:r>
              <w:rPr>
                <w:rFonts w:eastAsiaTheme="minorEastAsia"/>
                <w:color w:val="000000"/>
                <w:szCs w:val="21"/>
              </w:rPr>
              <w:t>6</w:t>
            </w:r>
            <w:r>
              <w:rPr>
                <w:rFonts w:eastAsiaTheme="minorEastAsia"/>
                <w:color w:val="000000"/>
                <w:szCs w:val="21"/>
              </w:rPr>
              <w:t>月至</w:t>
            </w:r>
            <w:r>
              <w:rPr>
                <w:rFonts w:eastAsiaTheme="minorEastAsia"/>
                <w:color w:val="000000"/>
                <w:szCs w:val="21"/>
              </w:rPr>
              <w:t>2021</w:t>
            </w:r>
            <w:r>
              <w:rPr>
                <w:rFonts w:eastAsiaTheme="minorEastAsia"/>
                <w:color w:val="000000"/>
                <w:szCs w:val="21"/>
              </w:rPr>
              <w:t>年</w:t>
            </w:r>
            <w:r>
              <w:rPr>
                <w:rFonts w:eastAsiaTheme="minorEastAsia"/>
                <w:color w:val="000000"/>
                <w:szCs w:val="21"/>
              </w:rPr>
              <w:t>6</w:t>
            </w:r>
            <w:r>
              <w:rPr>
                <w:rFonts w:eastAsiaTheme="minorEastAsia"/>
                <w:color w:val="000000"/>
                <w:szCs w:val="21"/>
              </w:rPr>
              <w:t>月同时担任上投摩根香港精选港股通混合型证券投资基金基金经理。</w:t>
            </w:r>
          </w:p>
        </w:tc>
      </w:tr>
      <w:tr w:rsidR="00AB1EF7">
        <w:tc>
          <w:tcPr>
            <w:tcW w:w="1090" w:type="dxa"/>
            <w:vAlign w:val="center"/>
          </w:tcPr>
          <w:p w:rsidR="00AB1EF7" w:rsidRDefault="00EE25A3">
            <w:pPr>
              <w:jc w:val="center"/>
            </w:pPr>
            <w:r>
              <w:rPr>
                <w:rFonts w:eastAsiaTheme="minorEastAsia"/>
                <w:color w:val="000000"/>
                <w:szCs w:val="21"/>
              </w:rPr>
              <w:lastRenderedPageBreak/>
              <w:t>胡迪</w:t>
            </w:r>
          </w:p>
        </w:tc>
        <w:tc>
          <w:tcPr>
            <w:tcW w:w="1500" w:type="dxa"/>
            <w:vAlign w:val="center"/>
          </w:tcPr>
          <w:p w:rsidR="00AB1EF7" w:rsidRDefault="00EE25A3">
            <w:pPr>
              <w:jc w:val="center"/>
            </w:pPr>
            <w:r>
              <w:rPr>
                <w:rFonts w:eastAsiaTheme="minorEastAsia"/>
                <w:color w:val="000000"/>
                <w:szCs w:val="21"/>
              </w:rPr>
              <w:t>本基金基金经理、指数及量化投资部总监</w:t>
            </w:r>
          </w:p>
        </w:tc>
        <w:tc>
          <w:tcPr>
            <w:tcW w:w="1190" w:type="dxa"/>
            <w:vAlign w:val="center"/>
          </w:tcPr>
          <w:p w:rsidR="00AB1EF7" w:rsidRDefault="00EE25A3">
            <w:pPr>
              <w:jc w:val="center"/>
            </w:pPr>
            <w:r>
              <w:rPr>
                <w:rFonts w:eastAsiaTheme="minorEastAsia"/>
                <w:color w:val="000000"/>
                <w:szCs w:val="21"/>
              </w:rPr>
              <w:t>2021-01-07</w:t>
            </w:r>
          </w:p>
        </w:tc>
        <w:tc>
          <w:tcPr>
            <w:tcW w:w="1260" w:type="dxa"/>
            <w:vAlign w:val="center"/>
          </w:tcPr>
          <w:p w:rsidR="00AB1EF7" w:rsidRDefault="00EE25A3">
            <w:pPr>
              <w:jc w:val="center"/>
            </w:pPr>
            <w:r>
              <w:rPr>
                <w:rFonts w:eastAsiaTheme="minorEastAsia"/>
                <w:color w:val="000000"/>
                <w:szCs w:val="21"/>
              </w:rPr>
              <w:t>-</w:t>
            </w:r>
          </w:p>
        </w:tc>
        <w:tc>
          <w:tcPr>
            <w:tcW w:w="1236" w:type="dxa"/>
            <w:vAlign w:val="center"/>
          </w:tcPr>
          <w:p w:rsidR="00AB1EF7" w:rsidRDefault="00EE25A3">
            <w:pPr>
              <w:jc w:val="center"/>
            </w:pPr>
            <w:r>
              <w:rPr>
                <w:rFonts w:eastAsiaTheme="minorEastAsia"/>
                <w:color w:val="000000"/>
                <w:szCs w:val="21"/>
              </w:rPr>
              <w:t>13</w:t>
            </w:r>
            <w:r>
              <w:rPr>
                <w:rFonts w:eastAsiaTheme="minorEastAsia"/>
                <w:color w:val="000000"/>
                <w:szCs w:val="21"/>
              </w:rPr>
              <w:t>年</w:t>
            </w:r>
          </w:p>
        </w:tc>
        <w:tc>
          <w:tcPr>
            <w:tcW w:w="3264" w:type="dxa"/>
            <w:vAlign w:val="center"/>
          </w:tcPr>
          <w:p w:rsidR="00AB1EF7" w:rsidRDefault="00EE25A3">
            <w:r>
              <w:rPr>
                <w:rFonts w:eastAsiaTheme="minorEastAsia"/>
                <w:color w:val="000000"/>
                <w:szCs w:val="21"/>
              </w:rPr>
              <w:t>胡迪女士，</w:t>
            </w:r>
            <w:r>
              <w:rPr>
                <w:rFonts w:eastAsiaTheme="minorEastAsia"/>
                <w:color w:val="000000"/>
                <w:szCs w:val="21"/>
              </w:rPr>
              <w:t>CFA</w:t>
            </w:r>
            <w:r>
              <w:rPr>
                <w:rFonts w:eastAsiaTheme="minorEastAsia"/>
                <w:color w:val="000000"/>
                <w:szCs w:val="21"/>
              </w:rPr>
              <w:t>，</w:t>
            </w:r>
            <w:r>
              <w:rPr>
                <w:rFonts w:eastAsiaTheme="minorEastAsia"/>
                <w:color w:val="000000"/>
                <w:szCs w:val="21"/>
              </w:rPr>
              <w:t>FRM</w:t>
            </w:r>
            <w:r>
              <w:rPr>
                <w:rFonts w:eastAsiaTheme="minorEastAsia"/>
                <w:color w:val="000000"/>
                <w:szCs w:val="21"/>
              </w:rPr>
              <w:t>，美国哥伦比亚大学金融工程硕士，现任指数及量化投资部总监。胡迪女士自</w:t>
            </w:r>
            <w:r>
              <w:rPr>
                <w:rFonts w:eastAsiaTheme="minorEastAsia"/>
                <w:color w:val="000000"/>
                <w:szCs w:val="21"/>
              </w:rPr>
              <w:t>2008</w:t>
            </w:r>
            <w:r>
              <w:rPr>
                <w:rFonts w:eastAsiaTheme="minorEastAsia"/>
                <w:color w:val="000000"/>
                <w:szCs w:val="21"/>
              </w:rPr>
              <w:t>年</w:t>
            </w:r>
            <w:r>
              <w:rPr>
                <w:rFonts w:eastAsiaTheme="minorEastAsia"/>
                <w:color w:val="000000"/>
                <w:szCs w:val="21"/>
              </w:rPr>
              <w:t>2</w:t>
            </w:r>
            <w:r>
              <w:rPr>
                <w:rFonts w:eastAsiaTheme="minorEastAsia"/>
                <w:color w:val="000000"/>
                <w:szCs w:val="21"/>
              </w:rPr>
              <w:t>月至</w:t>
            </w:r>
            <w:r>
              <w:rPr>
                <w:rFonts w:eastAsiaTheme="minorEastAsia"/>
                <w:color w:val="000000"/>
                <w:szCs w:val="21"/>
              </w:rPr>
              <w:t>2009</w:t>
            </w:r>
            <w:r>
              <w:rPr>
                <w:rFonts w:eastAsiaTheme="minorEastAsia"/>
                <w:color w:val="000000"/>
                <w:szCs w:val="21"/>
              </w:rPr>
              <w:t>年</w:t>
            </w:r>
            <w:r>
              <w:rPr>
                <w:rFonts w:eastAsiaTheme="minorEastAsia"/>
                <w:color w:val="000000"/>
                <w:szCs w:val="21"/>
              </w:rPr>
              <w:t>12</w:t>
            </w:r>
            <w:r>
              <w:rPr>
                <w:rFonts w:eastAsiaTheme="minorEastAsia"/>
                <w:color w:val="000000"/>
                <w:szCs w:val="21"/>
              </w:rPr>
              <w:t>月在纽约美林证券担任全球资产管理部高级经理；自</w:t>
            </w:r>
            <w:r>
              <w:rPr>
                <w:rFonts w:eastAsiaTheme="minorEastAsia"/>
                <w:color w:val="000000"/>
                <w:szCs w:val="21"/>
              </w:rPr>
              <w:t>2010</w:t>
            </w:r>
            <w:r>
              <w:rPr>
                <w:rFonts w:eastAsiaTheme="minorEastAsia"/>
                <w:color w:val="000000"/>
                <w:szCs w:val="21"/>
              </w:rPr>
              <w:t>年</w:t>
            </w:r>
            <w:r>
              <w:rPr>
                <w:rFonts w:eastAsiaTheme="minorEastAsia"/>
                <w:color w:val="000000"/>
                <w:szCs w:val="21"/>
              </w:rPr>
              <w:t>1</w:t>
            </w:r>
            <w:r>
              <w:rPr>
                <w:rFonts w:eastAsiaTheme="minorEastAsia"/>
                <w:color w:val="000000"/>
                <w:szCs w:val="21"/>
              </w:rPr>
              <w:t>月至</w:t>
            </w:r>
            <w:r>
              <w:rPr>
                <w:rFonts w:eastAsiaTheme="minorEastAsia"/>
                <w:color w:val="000000"/>
                <w:szCs w:val="21"/>
              </w:rPr>
              <w:t>2012</w:t>
            </w:r>
            <w:r>
              <w:rPr>
                <w:rFonts w:eastAsiaTheme="minorEastAsia"/>
                <w:color w:val="000000"/>
                <w:szCs w:val="21"/>
              </w:rPr>
              <w:t>年</w:t>
            </w:r>
            <w:r>
              <w:rPr>
                <w:rFonts w:eastAsiaTheme="minorEastAsia"/>
                <w:color w:val="000000"/>
                <w:szCs w:val="21"/>
              </w:rPr>
              <w:t>10</w:t>
            </w:r>
            <w:r>
              <w:rPr>
                <w:rFonts w:eastAsiaTheme="minorEastAsia"/>
                <w:color w:val="000000"/>
                <w:szCs w:val="21"/>
              </w:rPr>
              <w:t>月在纽约标准普尔担任量化投资主管；自</w:t>
            </w:r>
            <w:r>
              <w:rPr>
                <w:rFonts w:eastAsiaTheme="minorEastAsia"/>
                <w:color w:val="000000"/>
                <w:szCs w:val="21"/>
              </w:rPr>
              <w:t>2012</w:t>
            </w:r>
            <w:r>
              <w:rPr>
                <w:rFonts w:eastAsiaTheme="minorEastAsia"/>
                <w:color w:val="000000"/>
                <w:szCs w:val="21"/>
              </w:rPr>
              <w:t>年</w:t>
            </w:r>
            <w:r>
              <w:rPr>
                <w:rFonts w:eastAsiaTheme="minorEastAsia"/>
                <w:color w:val="000000"/>
                <w:szCs w:val="21"/>
              </w:rPr>
              <w:t>11</w:t>
            </w:r>
            <w:r>
              <w:rPr>
                <w:rFonts w:eastAsiaTheme="minorEastAsia"/>
                <w:color w:val="000000"/>
                <w:szCs w:val="21"/>
              </w:rPr>
              <w:t>月至</w:t>
            </w:r>
            <w:r>
              <w:rPr>
                <w:rFonts w:eastAsiaTheme="minorEastAsia"/>
                <w:color w:val="000000"/>
                <w:szCs w:val="21"/>
              </w:rPr>
              <w:t>2020</w:t>
            </w:r>
            <w:r>
              <w:rPr>
                <w:rFonts w:eastAsiaTheme="minorEastAsia"/>
                <w:color w:val="000000"/>
                <w:szCs w:val="21"/>
              </w:rPr>
              <w:t>年</w:t>
            </w:r>
            <w:r>
              <w:rPr>
                <w:rFonts w:eastAsiaTheme="minorEastAsia"/>
                <w:color w:val="000000"/>
                <w:szCs w:val="21"/>
              </w:rPr>
              <w:t>4</w:t>
            </w:r>
            <w:r>
              <w:rPr>
                <w:rFonts w:eastAsiaTheme="minorEastAsia"/>
                <w:color w:val="000000"/>
                <w:szCs w:val="21"/>
              </w:rPr>
              <w:t>月在中国国际金融股份有限公司担任资产管理部执行总经理；自</w:t>
            </w:r>
            <w:r>
              <w:rPr>
                <w:rFonts w:eastAsiaTheme="minorEastAsia"/>
                <w:color w:val="000000"/>
                <w:szCs w:val="21"/>
              </w:rPr>
              <w:t>2020</w:t>
            </w:r>
            <w:r>
              <w:rPr>
                <w:rFonts w:eastAsiaTheme="minorEastAsia"/>
                <w:color w:val="000000"/>
                <w:szCs w:val="21"/>
              </w:rPr>
              <w:t>年</w:t>
            </w:r>
            <w:r>
              <w:rPr>
                <w:rFonts w:eastAsiaTheme="minorEastAsia"/>
                <w:color w:val="000000"/>
                <w:szCs w:val="21"/>
              </w:rPr>
              <w:t>5</w:t>
            </w:r>
            <w:r>
              <w:rPr>
                <w:rFonts w:eastAsiaTheme="minorEastAsia"/>
                <w:color w:val="000000"/>
                <w:szCs w:val="21"/>
              </w:rPr>
              <w:t>月加入上投摩根基金管理有限公司，现任指数及量化投资部总监，自</w:t>
            </w:r>
            <w:r>
              <w:rPr>
                <w:rFonts w:eastAsiaTheme="minorEastAsia"/>
                <w:color w:val="000000"/>
                <w:szCs w:val="21"/>
              </w:rPr>
              <w:t>2021</w:t>
            </w:r>
            <w:r>
              <w:rPr>
                <w:rFonts w:eastAsiaTheme="minorEastAsia"/>
                <w:color w:val="000000"/>
                <w:szCs w:val="21"/>
              </w:rPr>
              <w:t>年</w:t>
            </w:r>
            <w:r>
              <w:rPr>
                <w:rFonts w:eastAsiaTheme="minorEastAsia"/>
                <w:color w:val="000000"/>
                <w:szCs w:val="21"/>
              </w:rPr>
              <w:t>1</w:t>
            </w:r>
            <w:r>
              <w:rPr>
                <w:rFonts w:eastAsiaTheme="minorEastAsia"/>
                <w:color w:val="000000"/>
                <w:szCs w:val="21"/>
              </w:rPr>
              <w:t>月起同时担任上投摩根量化多因子灵活配置混合型证券投资基金、上投摩根优选多因子股票型证券投资基金、上投摩根动态多因子策略灵活配置混合型证券投资基金、上投摩根中证消费服务领先指数证券投资基金、上投摩根</w:t>
            </w:r>
            <w:r>
              <w:rPr>
                <w:rFonts w:eastAsiaTheme="minorEastAsia"/>
                <w:color w:val="000000"/>
                <w:szCs w:val="21"/>
              </w:rPr>
              <w:t>MSCI</w:t>
            </w:r>
            <w:r>
              <w:rPr>
                <w:rFonts w:eastAsiaTheme="minorEastAsia"/>
                <w:color w:val="000000"/>
                <w:szCs w:val="21"/>
              </w:rPr>
              <w:t>中国</w:t>
            </w:r>
            <w:r>
              <w:rPr>
                <w:rFonts w:eastAsiaTheme="minorEastAsia"/>
                <w:color w:val="000000"/>
                <w:szCs w:val="21"/>
              </w:rPr>
              <w:t>A</w:t>
            </w:r>
            <w:r>
              <w:rPr>
                <w:rFonts w:eastAsiaTheme="minorEastAsia"/>
                <w:color w:val="000000"/>
                <w:szCs w:val="21"/>
              </w:rPr>
              <w:t>股交易型开放式指数证券投资基金、上投摩根</w:t>
            </w:r>
            <w:r>
              <w:rPr>
                <w:rFonts w:eastAsiaTheme="minorEastAsia"/>
                <w:color w:val="000000"/>
                <w:szCs w:val="21"/>
              </w:rPr>
              <w:t>MSCI</w:t>
            </w:r>
            <w:r>
              <w:rPr>
                <w:rFonts w:eastAsiaTheme="minorEastAsia"/>
                <w:color w:val="000000"/>
                <w:szCs w:val="21"/>
              </w:rPr>
              <w:t>中国</w:t>
            </w:r>
            <w:r>
              <w:rPr>
                <w:rFonts w:eastAsiaTheme="minorEastAsia"/>
                <w:color w:val="000000"/>
                <w:szCs w:val="21"/>
              </w:rPr>
              <w:t>A</w:t>
            </w:r>
            <w:r>
              <w:rPr>
                <w:rFonts w:eastAsiaTheme="minorEastAsia"/>
                <w:color w:val="000000"/>
                <w:szCs w:val="21"/>
              </w:rPr>
              <w:t>股交易型开放式指数证券投资基金联接基金、上投摩根标普港股通低波红利指数型证券投资基金基金经理。</w:t>
            </w:r>
          </w:p>
        </w:tc>
      </w:tr>
      <w:tr w:rsidR="00AB1EF7">
        <w:tc>
          <w:tcPr>
            <w:tcW w:w="1090" w:type="dxa"/>
            <w:vAlign w:val="center"/>
          </w:tcPr>
          <w:p w:rsidR="00AB1EF7" w:rsidRDefault="00EE25A3">
            <w:pPr>
              <w:jc w:val="center"/>
            </w:pPr>
            <w:r>
              <w:rPr>
                <w:rFonts w:eastAsiaTheme="minorEastAsia"/>
                <w:color w:val="000000"/>
                <w:szCs w:val="21"/>
              </w:rPr>
              <w:t>何智豪</w:t>
            </w:r>
          </w:p>
        </w:tc>
        <w:tc>
          <w:tcPr>
            <w:tcW w:w="1500" w:type="dxa"/>
            <w:vAlign w:val="center"/>
          </w:tcPr>
          <w:p w:rsidR="00AB1EF7" w:rsidRDefault="00EE25A3">
            <w:pPr>
              <w:jc w:val="center"/>
            </w:pPr>
            <w:r>
              <w:rPr>
                <w:rFonts w:eastAsiaTheme="minorEastAsia"/>
                <w:color w:val="000000"/>
                <w:szCs w:val="21"/>
              </w:rPr>
              <w:t>本基金基金经理</w:t>
            </w:r>
          </w:p>
        </w:tc>
        <w:tc>
          <w:tcPr>
            <w:tcW w:w="1190" w:type="dxa"/>
            <w:vAlign w:val="center"/>
          </w:tcPr>
          <w:p w:rsidR="00AB1EF7" w:rsidRDefault="00EE25A3">
            <w:pPr>
              <w:jc w:val="center"/>
            </w:pPr>
            <w:r>
              <w:rPr>
                <w:rFonts w:eastAsiaTheme="minorEastAsia"/>
                <w:color w:val="000000"/>
                <w:szCs w:val="21"/>
              </w:rPr>
              <w:t>2021-02-19</w:t>
            </w:r>
          </w:p>
        </w:tc>
        <w:tc>
          <w:tcPr>
            <w:tcW w:w="1260" w:type="dxa"/>
            <w:vAlign w:val="center"/>
          </w:tcPr>
          <w:p w:rsidR="00AB1EF7" w:rsidRDefault="00EE25A3">
            <w:pPr>
              <w:jc w:val="center"/>
            </w:pPr>
            <w:r>
              <w:rPr>
                <w:rFonts w:eastAsiaTheme="minorEastAsia"/>
                <w:color w:val="000000"/>
                <w:szCs w:val="21"/>
              </w:rPr>
              <w:t>-</w:t>
            </w:r>
          </w:p>
        </w:tc>
        <w:tc>
          <w:tcPr>
            <w:tcW w:w="1236" w:type="dxa"/>
            <w:vAlign w:val="center"/>
          </w:tcPr>
          <w:p w:rsidR="00AB1EF7" w:rsidRDefault="00EE25A3">
            <w:pPr>
              <w:jc w:val="center"/>
            </w:pPr>
            <w:r>
              <w:rPr>
                <w:rFonts w:eastAsiaTheme="minorEastAsia"/>
                <w:color w:val="000000"/>
                <w:szCs w:val="21"/>
              </w:rPr>
              <w:t>7</w:t>
            </w:r>
            <w:r>
              <w:rPr>
                <w:rFonts w:eastAsiaTheme="minorEastAsia"/>
                <w:color w:val="000000"/>
                <w:szCs w:val="21"/>
              </w:rPr>
              <w:t>年</w:t>
            </w:r>
          </w:p>
        </w:tc>
        <w:tc>
          <w:tcPr>
            <w:tcW w:w="3264" w:type="dxa"/>
            <w:vAlign w:val="center"/>
          </w:tcPr>
          <w:p w:rsidR="00AB1EF7" w:rsidRDefault="00EE25A3">
            <w:r>
              <w:rPr>
                <w:rFonts w:eastAsiaTheme="minorEastAsia"/>
                <w:color w:val="000000"/>
                <w:szCs w:val="21"/>
              </w:rPr>
              <w:t>何智豪先生，复旦大学应用数学硕士，现任指数及量化投资部基金经理。何智豪先生自</w:t>
            </w:r>
            <w:r>
              <w:rPr>
                <w:rFonts w:eastAsiaTheme="minorEastAsia"/>
                <w:color w:val="000000"/>
                <w:szCs w:val="21"/>
              </w:rPr>
              <w:t>2014</w:t>
            </w:r>
            <w:r>
              <w:rPr>
                <w:rFonts w:eastAsiaTheme="minorEastAsia"/>
                <w:color w:val="000000"/>
                <w:szCs w:val="21"/>
              </w:rPr>
              <w:t>年</w:t>
            </w:r>
            <w:r>
              <w:rPr>
                <w:rFonts w:eastAsiaTheme="minorEastAsia"/>
                <w:color w:val="000000"/>
                <w:szCs w:val="21"/>
              </w:rPr>
              <w:t>7</w:t>
            </w:r>
            <w:r>
              <w:rPr>
                <w:rFonts w:eastAsiaTheme="minorEastAsia"/>
                <w:color w:val="000000"/>
                <w:szCs w:val="21"/>
              </w:rPr>
              <w:t>月至</w:t>
            </w:r>
            <w:r>
              <w:rPr>
                <w:rFonts w:eastAsiaTheme="minorEastAsia"/>
                <w:color w:val="000000"/>
                <w:szCs w:val="21"/>
              </w:rPr>
              <w:lastRenderedPageBreak/>
              <w:t>2020</w:t>
            </w:r>
            <w:r>
              <w:rPr>
                <w:rFonts w:eastAsiaTheme="minorEastAsia"/>
                <w:color w:val="000000"/>
                <w:szCs w:val="21"/>
              </w:rPr>
              <w:t>年</w:t>
            </w:r>
            <w:r>
              <w:rPr>
                <w:rFonts w:eastAsiaTheme="minorEastAsia"/>
                <w:color w:val="000000"/>
                <w:szCs w:val="21"/>
              </w:rPr>
              <w:t>7</w:t>
            </w:r>
            <w:r>
              <w:rPr>
                <w:rFonts w:eastAsiaTheme="minorEastAsia"/>
                <w:color w:val="000000"/>
                <w:szCs w:val="21"/>
              </w:rPr>
              <w:t>月，在中国国际金融股份有限公司担任组合与量化策略研究员、资产管理部高级经理；自</w:t>
            </w:r>
            <w:r>
              <w:rPr>
                <w:rFonts w:eastAsiaTheme="minorEastAsia"/>
                <w:color w:val="000000"/>
                <w:szCs w:val="21"/>
              </w:rPr>
              <w:t>2020</w:t>
            </w:r>
            <w:r>
              <w:rPr>
                <w:rFonts w:eastAsiaTheme="minorEastAsia"/>
                <w:color w:val="000000"/>
                <w:szCs w:val="21"/>
              </w:rPr>
              <w:t>年</w:t>
            </w:r>
            <w:r>
              <w:rPr>
                <w:rFonts w:eastAsiaTheme="minorEastAsia"/>
                <w:color w:val="000000"/>
                <w:szCs w:val="21"/>
              </w:rPr>
              <w:t>7</w:t>
            </w:r>
            <w:r>
              <w:rPr>
                <w:rFonts w:eastAsiaTheme="minorEastAsia"/>
                <w:color w:val="000000"/>
                <w:szCs w:val="21"/>
              </w:rPr>
              <w:t>月起加入上投摩根基金管理有限公司。自</w:t>
            </w:r>
            <w:r>
              <w:rPr>
                <w:rFonts w:eastAsiaTheme="minorEastAsia"/>
                <w:color w:val="000000"/>
                <w:szCs w:val="21"/>
              </w:rPr>
              <w:t>2021</w:t>
            </w:r>
            <w:r>
              <w:rPr>
                <w:rFonts w:eastAsiaTheme="minorEastAsia"/>
                <w:color w:val="000000"/>
                <w:szCs w:val="21"/>
              </w:rPr>
              <w:t>年</w:t>
            </w:r>
            <w:r>
              <w:rPr>
                <w:rFonts w:eastAsiaTheme="minorEastAsia"/>
                <w:color w:val="000000"/>
                <w:szCs w:val="21"/>
              </w:rPr>
              <w:t>2</w:t>
            </w:r>
            <w:r>
              <w:rPr>
                <w:rFonts w:eastAsiaTheme="minorEastAsia"/>
                <w:color w:val="000000"/>
                <w:szCs w:val="21"/>
              </w:rPr>
              <w:t>月起同时担任上投摩根量化多因子灵活配置混合型证券投资基金、上投摩根优选多因子股票型证券投资基金、上投摩根中证消费服务领先指数证券投资基金、上投摩根</w:t>
            </w:r>
            <w:r>
              <w:rPr>
                <w:rFonts w:eastAsiaTheme="minorEastAsia"/>
                <w:color w:val="000000"/>
                <w:szCs w:val="21"/>
              </w:rPr>
              <w:t>MSCI</w:t>
            </w:r>
            <w:r>
              <w:rPr>
                <w:rFonts w:eastAsiaTheme="minorEastAsia"/>
                <w:color w:val="000000"/>
                <w:szCs w:val="21"/>
              </w:rPr>
              <w:t>中国</w:t>
            </w:r>
            <w:r>
              <w:rPr>
                <w:rFonts w:eastAsiaTheme="minorEastAsia"/>
                <w:color w:val="000000"/>
                <w:szCs w:val="21"/>
              </w:rPr>
              <w:t>A</w:t>
            </w:r>
            <w:r>
              <w:rPr>
                <w:rFonts w:eastAsiaTheme="minorEastAsia"/>
                <w:color w:val="000000"/>
                <w:szCs w:val="21"/>
              </w:rPr>
              <w:t>股交易型开放式指数证券投资基金、上投摩根</w:t>
            </w:r>
            <w:r>
              <w:rPr>
                <w:rFonts w:eastAsiaTheme="minorEastAsia"/>
                <w:color w:val="000000"/>
                <w:szCs w:val="21"/>
              </w:rPr>
              <w:t>MSCI</w:t>
            </w:r>
            <w:r>
              <w:rPr>
                <w:rFonts w:eastAsiaTheme="minorEastAsia"/>
                <w:color w:val="000000"/>
                <w:szCs w:val="21"/>
              </w:rPr>
              <w:t>中国</w:t>
            </w:r>
            <w:r>
              <w:rPr>
                <w:rFonts w:eastAsiaTheme="minorEastAsia"/>
                <w:color w:val="000000"/>
                <w:szCs w:val="21"/>
              </w:rPr>
              <w:t>A</w:t>
            </w:r>
            <w:r>
              <w:rPr>
                <w:rFonts w:eastAsiaTheme="minorEastAsia"/>
                <w:color w:val="000000"/>
                <w:szCs w:val="21"/>
              </w:rPr>
              <w:t>股交易型开放式指数证券投资基金联接基金、上投摩根标普港股通低波红利指数型证券投资基金基金经理。</w:t>
            </w:r>
          </w:p>
        </w:tc>
      </w:tr>
      <w:tr w:rsidR="00AB1EF7">
        <w:tc>
          <w:tcPr>
            <w:tcW w:w="1090" w:type="dxa"/>
            <w:vAlign w:val="center"/>
          </w:tcPr>
          <w:p w:rsidR="00AB1EF7" w:rsidRDefault="00EE25A3">
            <w:pPr>
              <w:jc w:val="center"/>
            </w:pPr>
            <w:r>
              <w:rPr>
                <w:rFonts w:eastAsiaTheme="minorEastAsia"/>
                <w:color w:val="000000"/>
                <w:szCs w:val="21"/>
              </w:rPr>
              <w:lastRenderedPageBreak/>
              <w:t>张皓</w:t>
            </w:r>
          </w:p>
        </w:tc>
        <w:tc>
          <w:tcPr>
            <w:tcW w:w="1500" w:type="dxa"/>
            <w:vAlign w:val="center"/>
          </w:tcPr>
          <w:p w:rsidR="00AB1EF7" w:rsidRDefault="00EE25A3">
            <w:pPr>
              <w:jc w:val="center"/>
            </w:pPr>
            <w:r>
              <w:rPr>
                <w:rFonts w:eastAsiaTheme="minorEastAsia"/>
                <w:color w:val="000000"/>
                <w:szCs w:val="21"/>
              </w:rPr>
              <w:t>本基金基金经理助理</w:t>
            </w:r>
          </w:p>
        </w:tc>
        <w:tc>
          <w:tcPr>
            <w:tcW w:w="1190" w:type="dxa"/>
            <w:vAlign w:val="center"/>
          </w:tcPr>
          <w:p w:rsidR="00AB1EF7" w:rsidRDefault="00EE25A3">
            <w:pPr>
              <w:jc w:val="center"/>
            </w:pPr>
            <w:r>
              <w:rPr>
                <w:rFonts w:eastAsiaTheme="minorEastAsia"/>
                <w:color w:val="000000"/>
                <w:szCs w:val="21"/>
              </w:rPr>
              <w:t>2020-12-22</w:t>
            </w:r>
          </w:p>
        </w:tc>
        <w:tc>
          <w:tcPr>
            <w:tcW w:w="1260" w:type="dxa"/>
            <w:vAlign w:val="center"/>
          </w:tcPr>
          <w:p w:rsidR="00AB1EF7" w:rsidRDefault="00EE25A3">
            <w:pPr>
              <w:jc w:val="center"/>
            </w:pPr>
            <w:r>
              <w:rPr>
                <w:rFonts w:eastAsiaTheme="minorEastAsia"/>
                <w:color w:val="000000"/>
                <w:szCs w:val="21"/>
              </w:rPr>
              <w:t>-</w:t>
            </w:r>
          </w:p>
        </w:tc>
        <w:tc>
          <w:tcPr>
            <w:tcW w:w="1236" w:type="dxa"/>
            <w:vAlign w:val="center"/>
          </w:tcPr>
          <w:p w:rsidR="00AB1EF7" w:rsidRDefault="00EE25A3">
            <w:pPr>
              <w:jc w:val="center"/>
            </w:pPr>
            <w:r>
              <w:rPr>
                <w:rFonts w:eastAsiaTheme="minorEastAsia"/>
                <w:color w:val="000000"/>
                <w:szCs w:val="21"/>
              </w:rPr>
              <w:t>7</w:t>
            </w:r>
            <w:r>
              <w:rPr>
                <w:rFonts w:eastAsiaTheme="minorEastAsia"/>
                <w:color w:val="000000"/>
                <w:szCs w:val="21"/>
              </w:rPr>
              <w:t>年</w:t>
            </w:r>
          </w:p>
        </w:tc>
        <w:tc>
          <w:tcPr>
            <w:tcW w:w="3264" w:type="dxa"/>
            <w:vAlign w:val="center"/>
          </w:tcPr>
          <w:p w:rsidR="00AB1EF7" w:rsidRDefault="00EE25A3">
            <w:r>
              <w:rPr>
                <w:rFonts w:eastAsiaTheme="minorEastAsia"/>
                <w:color w:val="000000"/>
                <w:szCs w:val="21"/>
              </w:rPr>
              <w:t>美国哥伦比亚大学运筹学硕士，现任</w:t>
            </w:r>
            <w:r>
              <w:rPr>
                <w:rFonts w:eastAsiaTheme="minorEastAsia"/>
                <w:color w:val="000000"/>
                <w:szCs w:val="21"/>
              </w:rPr>
              <w:t>ETF</w:t>
            </w:r>
            <w:r>
              <w:rPr>
                <w:rFonts w:eastAsiaTheme="minorEastAsia"/>
                <w:color w:val="000000"/>
                <w:szCs w:val="21"/>
              </w:rPr>
              <w:t>业务总监</w:t>
            </w:r>
            <w:r>
              <w:rPr>
                <w:rFonts w:eastAsiaTheme="minorEastAsia"/>
                <w:color w:val="000000"/>
                <w:szCs w:val="21"/>
              </w:rPr>
              <w:t>/</w:t>
            </w:r>
            <w:r>
              <w:rPr>
                <w:rFonts w:eastAsiaTheme="minorEastAsia"/>
                <w:color w:val="000000"/>
                <w:szCs w:val="21"/>
              </w:rPr>
              <w:t>基金经理助理。张皓先生自</w:t>
            </w:r>
            <w:r>
              <w:rPr>
                <w:rFonts w:eastAsiaTheme="minorEastAsia"/>
                <w:color w:val="000000"/>
                <w:szCs w:val="21"/>
              </w:rPr>
              <w:t>2011</w:t>
            </w:r>
            <w:r>
              <w:rPr>
                <w:rFonts w:eastAsiaTheme="minorEastAsia"/>
                <w:color w:val="000000"/>
                <w:szCs w:val="21"/>
              </w:rPr>
              <w:t>年</w:t>
            </w:r>
            <w:r>
              <w:rPr>
                <w:rFonts w:eastAsiaTheme="minorEastAsia"/>
                <w:color w:val="000000"/>
                <w:szCs w:val="21"/>
              </w:rPr>
              <w:t>9</w:t>
            </w:r>
            <w:r>
              <w:rPr>
                <w:rFonts w:eastAsiaTheme="minorEastAsia"/>
                <w:color w:val="000000"/>
                <w:szCs w:val="21"/>
              </w:rPr>
              <w:t>月至</w:t>
            </w:r>
            <w:r>
              <w:rPr>
                <w:rFonts w:eastAsiaTheme="minorEastAsia"/>
                <w:color w:val="000000"/>
                <w:szCs w:val="21"/>
              </w:rPr>
              <w:t>2014</w:t>
            </w:r>
            <w:r>
              <w:rPr>
                <w:rFonts w:eastAsiaTheme="minorEastAsia"/>
                <w:color w:val="000000"/>
                <w:szCs w:val="21"/>
              </w:rPr>
              <w:t>年</w:t>
            </w:r>
            <w:r>
              <w:rPr>
                <w:rFonts w:eastAsiaTheme="minorEastAsia"/>
                <w:color w:val="000000"/>
                <w:szCs w:val="21"/>
              </w:rPr>
              <w:t>5</w:t>
            </w:r>
            <w:r>
              <w:rPr>
                <w:rFonts w:eastAsiaTheme="minorEastAsia"/>
                <w:color w:val="000000"/>
                <w:szCs w:val="21"/>
              </w:rPr>
              <w:t>月在瑞士信贷</w:t>
            </w:r>
            <w:r>
              <w:rPr>
                <w:rFonts w:eastAsiaTheme="minorEastAsia"/>
                <w:color w:val="000000"/>
                <w:szCs w:val="21"/>
              </w:rPr>
              <w:t>Credit Suisse</w:t>
            </w:r>
            <w:r>
              <w:rPr>
                <w:rFonts w:eastAsiaTheme="minorEastAsia"/>
                <w:color w:val="000000"/>
                <w:szCs w:val="21"/>
              </w:rPr>
              <w:t>担任新兴市场衍生品业务助理副总裁；自</w:t>
            </w:r>
            <w:r>
              <w:rPr>
                <w:rFonts w:eastAsiaTheme="minorEastAsia"/>
                <w:color w:val="000000"/>
                <w:szCs w:val="21"/>
              </w:rPr>
              <w:t>2014</w:t>
            </w:r>
            <w:r>
              <w:rPr>
                <w:rFonts w:eastAsiaTheme="minorEastAsia"/>
                <w:color w:val="000000"/>
                <w:szCs w:val="21"/>
              </w:rPr>
              <w:t>年</w:t>
            </w:r>
            <w:r>
              <w:rPr>
                <w:rFonts w:eastAsiaTheme="minorEastAsia"/>
                <w:color w:val="000000"/>
                <w:szCs w:val="21"/>
              </w:rPr>
              <w:t>5</w:t>
            </w:r>
            <w:r>
              <w:rPr>
                <w:rFonts w:eastAsiaTheme="minorEastAsia"/>
                <w:color w:val="000000"/>
                <w:szCs w:val="21"/>
              </w:rPr>
              <w:t>月至</w:t>
            </w:r>
            <w:r>
              <w:rPr>
                <w:rFonts w:eastAsiaTheme="minorEastAsia"/>
                <w:color w:val="000000"/>
                <w:szCs w:val="21"/>
              </w:rPr>
              <w:t>2016</w:t>
            </w:r>
            <w:r>
              <w:rPr>
                <w:rFonts w:eastAsiaTheme="minorEastAsia"/>
                <w:color w:val="000000"/>
                <w:szCs w:val="21"/>
              </w:rPr>
              <w:t>年</w:t>
            </w:r>
            <w:r>
              <w:rPr>
                <w:rFonts w:eastAsiaTheme="minorEastAsia"/>
                <w:color w:val="000000"/>
                <w:szCs w:val="21"/>
              </w:rPr>
              <w:t>5</w:t>
            </w:r>
            <w:r>
              <w:rPr>
                <w:rFonts w:eastAsiaTheme="minorEastAsia"/>
                <w:color w:val="000000"/>
                <w:szCs w:val="21"/>
              </w:rPr>
              <w:t>月在高盛</w:t>
            </w:r>
            <w:r>
              <w:rPr>
                <w:rFonts w:eastAsiaTheme="minorEastAsia"/>
                <w:color w:val="000000"/>
                <w:szCs w:val="21"/>
              </w:rPr>
              <w:t>Goldman Sachs</w:t>
            </w:r>
            <w:r>
              <w:rPr>
                <w:rFonts w:eastAsiaTheme="minorEastAsia"/>
                <w:color w:val="000000"/>
                <w:szCs w:val="21"/>
              </w:rPr>
              <w:t>担任</w:t>
            </w:r>
            <w:r>
              <w:rPr>
                <w:rFonts w:eastAsiaTheme="minorEastAsia"/>
                <w:color w:val="000000"/>
                <w:szCs w:val="21"/>
              </w:rPr>
              <w:t>FICC</w:t>
            </w:r>
            <w:r>
              <w:rPr>
                <w:rFonts w:eastAsiaTheme="minorEastAsia"/>
                <w:color w:val="000000"/>
                <w:szCs w:val="21"/>
              </w:rPr>
              <w:t>衍生品业务高级助理；自</w:t>
            </w:r>
            <w:r>
              <w:rPr>
                <w:rFonts w:eastAsiaTheme="minorEastAsia"/>
                <w:color w:val="000000"/>
                <w:szCs w:val="21"/>
              </w:rPr>
              <w:t>2016</w:t>
            </w:r>
            <w:r>
              <w:rPr>
                <w:rFonts w:eastAsiaTheme="minorEastAsia"/>
                <w:color w:val="000000"/>
                <w:szCs w:val="21"/>
              </w:rPr>
              <w:t>年</w:t>
            </w:r>
            <w:r>
              <w:rPr>
                <w:rFonts w:eastAsiaTheme="minorEastAsia"/>
                <w:color w:val="000000"/>
                <w:szCs w:val="21"/>
              </w:rPr>
              <w:t>5</w:t>
            </w:r>
            <w:r>
              <w:rPr>
                <w:rFonts w:eastAsiaTheme="minorEastAsia"/>
                <w:color w:val="000000"/>
                <w:szCs w:val="21"/>
              </w:rPr>
              <w:t>月至</w:t>
            </w:r>
            <w:r>
              <w:rPr>
                <w:rFonts w:eastAsiaTheme="minorEastAsia"/>
                <w:color w:val="000000"/>
                <w:szCs w:val="21"/>
              </w:rPr>
              <w:t>2019</w:t>
            </w:r>
            <w:r>
              <w:rPr>
                <w:rFonts w:eastAsiaTheme="minorEastAsia"/>
                <w:color w:val="000000"/>
                <w:szCs w:val="21"/>
              </w:rPr>
              <w:t>年</w:t>
            </w:r>
            <w:r>
              <w:rPr>
                <w:rFonts w:eastAsiaTheme="minorEastAsia"/>
                <w:color w:val="000000"/>
                <w:szCs w:val="21"/>
              </w:rPr>
              <w:t>8</w:t>
            </w:r>
            <w:r>
              <w:rPr>
                <w:rFonts w:eastAsiaTheme="minorEastAsia"/>
                <w:color w:val="000000"/>
                <w:szCs w:val="21"/>
              </w:rPr>
              <w:t>月在华夏基金管理有限公司担任数量投资部投资经理；自</w:t>
            </w:r>
            <w:r>
              <w:rPr>
                <w:rFonts w:eastAsiaTheme="minorEastAsia"/>
                <w:color w:val="000000"/>
                <w:szCs w:val="21"/>
              </w:rPr>
              <w:t>2019</w:t>
            </w:r>
            <w:r>
              <w:rPr>
                <w:rFonts w:eastAsiaTheme="minorEastAsia"/>
                <w:color w:val="000000"/>
                <w:szCs w:val="21"/>
              </w:rPr>
              <w:t>年</w:t>
            </w:r>
            <w:r>
              <w:rPr>
                <w:rFonts w:eastAsiaTheme="minorEastAsia"/>
                <w:color w:val="000000"/>
                <w:szCs w:val="21"/>
              </w:rPr>
              <w:t>12</w:t>
            </w:r>
            <w:r>
              <w:rPr>
                <w:rFonts w:eastAsiaTheme="minorEastAsia"/>
                <w:color w:val="000000"/>
                <w:szCs w:val="21"/>
              </w:rPr>
              <w:t>月至</w:t>
            </w:r>
            <w:r>
              <w:rPr>
                <w:rFonts w:eastAsiaTheme="minorEastAsia"/>
                <w:color w:val="000000"/>
                <w:szCs w:val="21"/>
              </w:rPr>
              <w:t>2020</w:t>
            </w:r>
            <w:r>
              <w:rPr>
                <w:rFonts w:eastAsiaTheme="minorEastAsia"/>
                <w:color w:val="000000"/>
                <w:szCs w:val="21"/>
              </w:rPr>
              <w:t>年</w:t>
            </w:r>
            <w:r>
              <w:rPr>
                <w:rFonts w:eastAsiaTheme="minorEastAsia"/>
                <w:color w:val="000000"/>
                <w:szCs w:val="21"/>
              </w:rPr>
              <w:t>5</w:t>
            </w:r>
            <w:r>
              <w:rPr>
                <w:rFonts w:eastAsiaTheme="minorEastAsia"/>
                <w:color w:val="000000"/>
                <w:szCs w:val="21"/>
              </w:rPr>
              <w:t>月在瑞银资产管理（上海）有限公司担任资产管理部业务分析师；自</w:t>
            </w:r>
            <w:r>
              <w:rPr>
                <w:rFonts w:eastAsiaTheme="minorEastAsia"/>
                <w:color w:val="000000"/>
                <w:szCs w:val="21"/>
              </w:rPr>
              <w:t>2020</w:t>
            </w:r>
            <w:r>
              <w:rPr>
                <w:rFonts w:eastAsiaTheme="minorEastAsia"/>
                <w:color w:val="000000"/>
                <w:szCs w:val="21"/>
              </w:rPr>
              <w:t>年</w:t>
            </w:r>
            <w:r>
              <w:rPr>
                <w:rFonts w:eastAsiaTheme="minorEastAsia"/>
                <w:color w:val="000000"/>
                <w:szCs w:val="21"/>
              </w:rPr>
              <w:t>5</w:t>
            </w:r>
            <w:r>
              <w:rPr>
                <w:rFonts w:eastAsiaTheme="minorEastAsia"/>
                <w:color w:val="000000"/>
                <w:szCs w:val="21"/>
              </w:rPr>
              <w:t>月加入上投摩根基金管理有限公司，现任</w:t>
            </w:r>
            <w:r>
              <w:rPr>
                <w:rFonts w:eastAsiaTheme="minorEastAsia"/>
                <w:color w:val="000000"/>
                <w:szCs w:val="21"/>
              </w:rPr>
              <w:t>ETF</w:t>
            </w:r>
            <w:r>
              <w:rPr>
                <w:rFonts w:eastAsiaTheme="minorEastAsia"/>
                <w:color w:val="000000"/>
                <w:szCs w:val="21"/>
              </w:rPr>
              <w:t>业务总监</w:t>
            </w:r>
            <w:r>
              <w:rPr>
                <w:rFonts w:eastAsiaTheme="minorEastAsia"/>
                <w:color w:val="000000"/>
                <w:szCs w:val="21"/>
              </w:rPr>
              <w:t>/</w:t>
            </w:r>
            <w:r>
              <w:rPr>
                <w:rFonts w:eastAsiaTheme="minorEastAsia"/>
                <w:color w:val="000000"/>
                <w:szCs w:val="21"/>
              </w:rPr>
              <w:t>基金经理助理。</w:t>
            </w:r>
          </w:p>
        </w:tc>
      </w:tr>
    </w:tbl>
    <w:p w:rsidR="00AB1EF7" w:rsidRDefault="00EE25A3">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AB1EF7" w:rsidRDefault="00EE25A3">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张淑婉女士、施虓文先生为本基金首任基金经理，其任职日期指本基金基金合同生效之日。</w:t>
      </w:r>
    </w:p>
    <w:p w:rsidR="001548F9" w:rsidRPr="00BD7E66" w:rsidRDefault="001548F9" w:rsidP="0022561B">
      <w:pPr>
        <w:tabs>
          <w:tab w:val="left" w:pos="426"/>
        </w:tabs>
        <w:spacing w:line="360" w:lineRule="auto"/>
        <w:ind w:firstLineChars="200" w:firstLine="420"/>
        <w:jc w:val="left"/>
        <w:rPr>
          <w:rFonts w:eastAsiaTheme="minorEastAsia"/>
          <w:kern w:val="0"/>
          <w:szCs w:val="21"/>
        </w:rPr>
      </w:pPr>
      <w:r w:rsidRPr="00BD7E66">
        <w:rPr>
          <w:rFonts w:eastAsiaTheme="minorEastAsia"/>
          <w:kern w:val="0"/>
          <w:szCs w:val="21"/>
        </w:rPr>
        <w:t>3.</w:t>
      </w:r>
      <w:r w:rsidRPr="00BD7E66">
        <w:rPr>
          <w:rFonts w:eastAsiaTheme="minorEastAsia"/>
          <w:kern w:val="0"/>
          <w:szCs w:val="21"/>
        </w:rPr>
        <w:t>证券从业的含义遵从行业协会《证券业从业人员资格管理办法》的相关规定。</w:t>
      </w:r>
    </w:p>
    <w:p w:rsidR="001548F9" w:rsidRPr="00BD7E66" w:rsidRDefault="001548F9" w:rsidP="00AB2DBD">
      <w:pPr>
        <w:pStyle w:val="20"/>
        <w:spacing w:beforeLines="100" w:before="312" w:after="0"/>
        <w:rPr>
          <w:rFonts w:ascii="Times New Roman" w:eastAsiaTheme="minorEastAsia" w:hAnsi="Times New Roman"/>
          <w:kern w:val="0"/>
          <w:sz w:val="21"/>
          <w:szCs w:val="21"/>
        </w:rPr>
      </w:pPr>
      <w:bookmarkStart w:id="26" w:name="_Toc80121197"/>
      <w:r w:rsidRPr="00BD7E66">
        <w:rPr>
          <w:rFonts w:ascii="Times New Roman" w:eastAsiaTheme="minorEastAsia" w:hAnsi="Times New Roman"/>
          <w:kern w:val="0"/>
          <w:sz w:val="21"/>
          <w:szCs w:val="21"/>
        </w:rPr>
        <w:t xml:space="preserve">4.2 </w:t>
      </w:r>
      <w:r w:rsidRPr="00BD7E66">
        <w:rPr>
          <w:rFonts w:ascii="Times New Roman" w:eastAsiaTheme="minorEastAsia" w:hAnsi="Times New Roman"/>
          <w:kern w:val="0"/>
          <w:sz w:val="21"/>
          <w:szCs w:val="21"/>
        </w:rPr>
        <w:t>管理人对报告期内本基金运作遵规守信情况的说明</w:t>
      </w:r>
      <w:bookmarkEnd w:id="26"/>
    </w:p>
    <w:p w:rsidR="001548F9" w:rsidRPr="00BD7E66" w:rsidRDefault="001548F9" w:rsidP="0022561B">
      <w:pPr>
        <w:widowControl/>
        <w:spacing w:line="360" w:lineRule="auto"/>
        <w:ind w:firstLineChars="200" w:firstLine="420"/>
        <w:rPr>
          <w:rFonts w:eastAsiaTheme="minorEastAsia"/>
          <w:kern w:val="0"/>
          <w:szCs w:val="21"/>
        </w:rPr>
      </w:pPr>
      <w:r w:rsidRPr="00BD7E66">
        <w:rPr>
          <w:rFonts w:eastAsiaTheme="minorEastAsia"/>
          <w:kern w:val="0"/>
          <w:szCs w:val="21"/>
        </w:rPr>
        <w:t>在本报告期内，基金管理人不存在损害基金份额持有人利益的行为，勤勉尽责地为基金份额持有人谋求利益。本基金管理人遵守了《证券投资基金法》及其他有关法律法规、《上投摩根标普港股通低波红利指数型证券投资基金基金合同》的规定。除以下情况外，基金经理对个股和投资组合的比例遵循了投资决策委员会的授权限制，基金投资比例符合基金合同和法律法规的要求：本基金</w:t>
      </w:r>
      <w:r w:rsidRPr="00BD7E66">
        <w:rPr>
          <w:rFonts w:eastAsiaTheme="minorEastAsia"/>
          <w:kern w:val="0"/>
          <w:szCs w:val="21"/>
        </w:rPr>
        <w:lastRenderedPageBreak/>
        <w:t>曾出现个别由于市场原因引起的投资组合的投资指标被动偏离相关比例要求的情形，但已在规定时间内调整完毕。</w:t>
      </w:r>
    </w:p>
    <w:p w:rsidR="001548F9" w:rsidRPr="00BD7E66" w:rsidRDefault="001548F9" w:rsidP="00AB2DBD">
      <w:pPr>
        <w:pStyle w:val="20"/>
        <w:spacing w:beforeLines="100" w:before="312" w:after="0"/>
        <w:rPr>
          <w:rFonts w:ascii="Times New Roman" w:eastAsiaTheme="minorEastAsia" w:hAnsi="Times New Roman"/>
          <w:kern w:val="0"/>
          <w:sz w:val="21"/>
          <w:szCs w:val="21"/>
        </w:rPr>
      </w:pPr>
      <w:bookmarkStart w:id="27" w:name="_Toc225498257"/>
      <w:bookmarkStart w:id="28" w:name="_Toc80121198"/>
      <w:r w:rsidRPr="00BD7E66">
        <w:rPr>
          <w:rFonts w:ascii="Times New Roman" w:eastAsiaTheme="minorEastAsia" w:hAnsi="Times New Roman"/>
          <w:kern w:val="0"/>
          <w:sz w:val="21"/>
          <w:szCs w:val="21"/>
        </w:rPr>
        <w:t xml:space="preserve">4.3 </w:t>
      </w:r>
      <w:r w:rsidRPr="00BD7E66">
        <w:rPr>
          <w:rFonts w:ascii="Times New Roman" w:eastAsiaTheme="minorEastAsia" w:hAnsi="Times New Roman"/>
          <w:kern w:val="0"/>
          <w:sz w:val="21"/>
          <w:szCs w:val="21"/>
        </w:rPr>
        <w:t>管理人对报告期内公平交易情况的专项说明</w:t>
      </w:r>
      <w:bookmarkEnd w:id="27"/>
      <w:bookmarkEnd w:id="28"/>
    </w:p>
    <w:p w:rsidR="001548F9" w:rsidRPr="00BD7E66" w:rsidRDefault="001548F9" w:rsidP="00290761">
      <w:pPr>
        <w:autoSpaceDE w:val="0"/>
        <w:autoSpaceDN w:val="0"/>
        <w:adjustRightInd w:val="0"/>
        <w:spacing w:line="360" w:lineRule="auto"/>
        <w:jc w:val="left"/>
        <w:rPr>
          <w:rFonts w:eastAsiaTheme="minorEastAsia"/>
          <w:b/>
          <w:color w:val="000000"/>
          <w:kern w:val="0"/>
          <w:szCs w:val="21"/>
        </w:rPr>
      </w:pPr>
      <w:r w:rsidRPr="00BD7E66">
        <w:rPr>
          <w:rFonts w:eastAsiaTheme="minorEastAsia"/>
          <w:b/>
          <w:color w:val="000000"/>
          <w:kern w:val="0"/>
          <w:szCs w:val="21"/>
        </w:rPr>
        <w:t xml:space="preserve">4.3.1 </w:t>
      </w:r>
      <w:r w:rsidRPr="00BD7E66">
        <w:rPr>
          <w:rFonts w:eastAsiaTheme="minorEastAsia"/>
          <w:b/>
          <w:color w:val="000000"/>
          <w:kern w:val="0"/>
          <w:szCs w:val="21"/>
        </w:rPr>
        <w:t>公平交易制度的执行情况</w:t>
      </w:r>
    </w:p>
    <w:p w:rsidR="00AB1EF7" w:rsidRDefault="00EE25A3">
      <w:pPr>
        <w:widowControl/>
        <w:spacing w:line="360" w:lineRule="auto"/>
        <w:ind w:firstLineChars="200" w:firstLine="420"/>
        <w:rPr>
          <w:rFonts w:eastAsiaTheme="minorEastAsia"/>
          <w:kern w:val="0"/>
          <w:szCs w:val="21"/>
        </w:rPr>
      </w:pPr>
      <w:r>
        <w:rPr>
          <w:rFonts w:eastAsiaTheme="minorEastAsia"/>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AB1EF7" w:rsidRDefault="00EE25A3">
      <w:pPr>
        <w:widowControl/>
        <w:spacing w:line="360" w:lineRule="auto"/>
        <w:ind w:firstLineChars="200" w:firstLine="420"/>
        <w:rPr>
          <w:rFonts w:eastAsiaTheme="minorEastAsia"/>
          <w:kern w:val="0"/>
          <w:szCs w:val="21"/>
        </w:rPr>
      </w:pPr>
      <w:r>
        <w:rPr>
          <w:rFonts w:eastAsiaTheme="minorEastAsia"/>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BD7E66" w:rsidRDefault="001548F9" w:rsidP="0022561B">
      <w:pPr>
        <w:widowControl/>
        <w:spacing w:line="360" w:lineRule="auto"/>
        <w:ind w:firstLineChars="200" w:firstLine="420"/>
        <w:rPr>
          <w:rFonts w:eastAsiaTheme="minorEastAsia"/>
          <w:kern w:val="0"/>
          <w:szCs w:val="21"/>
        </w:rPr>
      </w:pPr>
      <w:r w:rsidRPr="00BD7E66">
        <w:rPr>
          <w:rFonts w:eastAsiaTheme="minorEastAsia"/>
          <w:kern w:val="0"/>
          <w:szCs w:val="21"/>
        </w:rPr>
        <w:t>报告期内，通过对不同投资组合之间的收益率差异比较、对同向交易和反向交易的交易时机和交易价差监控分析，未发现整体公平交易执行出现异常的情况。</w:t>
      </w:r>
    </w:p>
    <w:p w:rsidR="001548F9" w:rsidRPr="00BD7E66" w:rsidRDefault="001548F9" w:rsidP="00AB2DBD">
      <w:pPr>
        <w:autoSpaceDE w:val="0"/>
        <w:autoSpaceDN w:val="0"/>
        <w:adjustRightInd w:val="0"/>
        <w:spacing w:beforeLines="100" w:before="312" w:line="360" w:lineRule="auto"/>
        <w:jc w:val="left"/>
        <w:rPr>
          <w:rFonts w:eastAsiaTheme="minorEastAsia"/>
          <w:b/>
          <w:color w:val="000000"/>
          <w:kern w:val="0"/>
          <w:szCs w:val="21"/>
        </w:rPr>
      </w:pPr>
      <w:r w:rsidRPr="00BD7E66">
        <w:rPr>
          <w:rFonts w:eastAsiaTheme="minorEastAsia"/>
          <w:b/>
          <w:color w:val="000000"/>
          <w:kern w:val="0"/>
          <w:szCs w:val="21"/>
        </w:rPr>
        <w:t xml:space="preserve">4.3.2 </w:t>
      </w:r>
      <w:r w:rsidRPr="00BD7E66">
        <w:rPr>
          <w:rFonts w:eastAsiaTheme="minorEastAsia"/>
          <w:b/>
          <w:color w:val="000000"/>
          <w:kern w:val="0"/>
          <w:szCs w:val="21"/>
        </w:rPr>
        <w:t>异常交易行为的专项说明</w:t>
      </w:r>
    </w:p>
    <w:p w:rsidR="00AB1EF7" w:rsidRDefault="00EE25A3">
      <w:pPr>
        <w:widowControl/>
        <w:spacing w:line="360" w:lineRule="auto"/>
        <w:ind w:firstLineChars="200" w:firstLine="420"/>
        <w:rPr>
          <w:rFonts w:eastAsiaTheme="minorEastAsia"/>
          <w:kern w:val="0"/>
          <w:szCs w:val="21"/>
        </w:rPr>
      </w:pPr>
      <w:r>
        <w:rPr>
          <w:rFonts w:eastAsiaTheme="minorEastAsia"/>
          <w:kern w:val="0"/>
          <w:szCs w:val="21"/>
        </w:rPr>
        <w:t>报告期内，通过对交易价格、交易时间、交易方向等的抽样分析，未发现存在异常交易行为。</w:t>
      </w:r>
    </w:p>
    <w:p w:rsidR="001548F9" w:rsidRPr="00BD7E66" w:rsidRDefault="001548F9" w:rsidP="0022561B">
      <w:pPr>
        <w:widowControl/>
        <w:spacing w:line="360" w:lineRule="auto"/>
        <w:ind w:firstLineChars="200" w:firstLine="420"/>
        <w:rPr>
          <w:rFonts w:eastAsiaTheme="minorEastAsia"/>
          <w:kern w:val="0"/>
          <w:szCs w:val="21"/>
        </w:rPr>
      </w:pPr>
      <w:r w:rsidRPr="00BD7E66">
        <w:rPr>
          <w:rFonts w:eastAsiaTheme="minorEastAsia"/>
          <w:kern w:val="0"/>
          <w:szCs w:val="21"/>
        </w:rPr>
        <w:t>所有投资组合参与的交易所公开竞价同日反向交易成交较少的单边交易量超过该证券当日成交量的</w:t>
      </w:r>
      <w:r w:rsidRPr="00BD7E66">
        <w:rPr>
          <w:rFonts w:eastAsiaTheme="minorEastAsia"/>
          <w:kern w:val="0"/>
          <w:szCs w:val="21"/>
        </w:rPr>
        <w:t>5%</w:t>
      </w:r>
      <w:r w:rsidRPr="00BD7E66">
        <w:rPr>
          <w:rFonts w:eastAsiaTheme="minorEastAsia"/>
          <w:kern w:val="0"/>
          <w:szCs w:val="21"/>
        </w:rPr>
        <w:t>的情形：无。</w:t>
      </w:r>
    </w:p>
    <w:p w:rsidR="00C02A8F" w:rsidRPr="00BD7E66" w:rsidRDefault="001548F9" w:rsidP="00AB2DBD">
      <w:pPr>
        <w:pStyle w:val="20"/>
        <w:spacing w:beforeLines="100" w:before="312" w:after="0"/>
        <w:rPr>
          <w:rFonts w:ascii="Times New Roman" w:eastAsiaTheme="minorEastAsia" w:hAnsi="Times New Roman"/>
          <w:kern w:val="0"/>
          <w:sz w:val="21"/>
          <w:szCs w:val="21"/>
        </w:rPr>
      </w:pPr>
      <w:bookmarkStart w:id="29" w:name="_Toc225498258"/>
      <w:bookmarkStart w:id="30" w:name="_Toc80121199"/>
      <w:r w:rsidRPr="00BD7E66">
        <w:rPr>
          <w:rFonts w:ascii="Times New Roman" w:eastAsiaTheme="minorEastAsia" w:hAnsi="Times New Roman"/>
          <w:kern w:val="0"/>
          <w:sz w:val="21"/>
          <w:szCs w:val="21"/>
        </w:rPr>
        <w:t xml:space="preserve">4.4 </w:t>
      </w:r>
      <w:r w:rsidRPr="00BD7E66">
        <w:rPr>
          <w:rFonts w:ascii="Times New Roman" w:eastAsiaTheme="minorEastAsia" w:hAnsi="Times New Roman"/>
          <w:kern w:val="0"/>
          <w:sz w:val="21"/>
          <w:szCs w:val="21"/>
        </w:rPr>
        <w:t>管理人对报告期内基金的投资策略和业绩表现的说明</w:t>
      </w:r>
      <w:bookmarkEnd w:id="29"/>
      <w:bookmarkEnd w:id="30"/>
    </w:p>
    <w:p w:rsidR="00C02A8F" w:rsidRPr="00BD7E66" w:rsidRDefault="00C02A8F" w:rsidP="00290761">
      <w:pPr>
        <w:spacing w:line="360" w:lineRule="auto"/>
        <w:rPr>
          <w:rFonts w:eastAsiaTheme="minorEastAsia"/>
          <w:b/>
          <w:szCs w:val="21"/>
        </w:rPr>
      </w:pPr>
      <w:r w:rsidRPr="00BD7E66">
        <w:rPr>
          <w:rFonts w:eastAsiaTheme="minorEastAsia"/>
          <w:b/>
          <w:szCs w:val="21"/>
        </w:rPr>
        <w:t>4.4.1</w:t>
      </w:r>
      <w:r w:rsidRPr="00BD7E66">
        <w:rPr>
          <w:rFonts w:eastAsiaTheme="minorEastAsia"/>
          <w:b/>
          <w:szCs w:val="21"/>
        </w:rPr>
        <w:t>报告期内基金投资策略和运作分析</w:t>
      </w:r>
    </w:p>
    <w:p w:rsidR="001548F9" w:rsidRPr="00BD7E66" w:rsidRDefault="00C02A8F" w:rsidP="0022561B">
      <w:pPr>
        <w:widowControl/>
        <w:spacing w:line="360" w:lineRule="auto"/>
        <w:ind w:firstLineChars="200" w:firstLine="420"/>
        <w:rPr>
          <w:rFonts w:eastAsiaTheme="minorEastAsia"/>
          <w:kern w:val="0"/>
          <w:szCs w:val="21"/>
        </w:rPr>
      </w:pPr>
      <w:r w:rsidRPr="00BD7E66">
        <w:rPr>
          <w:rFonts w:eastAsiaTheme="minorEastAsia"/>
          <w:kern w:val="0"/>
          <w:szCs w:val="21"/>
        </w:rPr>
        <w:t>2021</w:t>
      </w:r>
      <w:r w:rsidRPr="00BD7E66">
        <w:rPr>
          <w:rFonts w:eastAsiaTheme="minorEastAsia"/>
          <w:kern w:val="0"/>
          <w:szCs w:val="21"/>
        </w:rPr>
        <w:t>年上半年，整体港股市场进入震荡阶段。印度等地疫情的反复、全球高通胀环境下市场对流动性收紧的担忧以及国内反垄断措施的升温都对港股市场造成了负面冲击。分风格板块来看，高估值成长板块受到的冲击更大，而价值板块则展现出更强的韧性。从资金面看，</w:t>
      </w:r>
      <w:r w:rsidRPr="00BD7E66">
        <w:rPr>
          <w:rFonts w:eastAsiaTheme="minorEastAsia"/>
          <w:kern w:val="0"/>
          <w:szCs w:val="21"/>
        </w:rPr>
        <w:t>2</w:t>
      </w:r>
      <w:r w:rsidRPr="00BD7E66">
        <w:rPr>
          <w:rFonts w:eastAsiaTheme="minorEastAsia"/>
          <w:kern w:val="0"/>
          <w:szCs w:val="21"/>
        </w:rPr>
        <w:t>、</w:t>
      </w:r>
      <w:r w:rsidRPr="00BD7E66">
        <w:rPr>
          <w:rFonts w:eastAsiaTheme="minorEastAsia"/>
          <w:kern w:val="0"/>
          <w:szCs w:val="21"/>
        </w:rPr>
        <w:t>3</w:t>
      </w:r>
      <w:r w:rsidRPr="00BD7E66">
        <w:rPr>
          <w:rFonts w:eastAsiaTheme="minorEastAsia"/>
          <w:kern w:val="0"/>
          <w:szCs w:val="21"/>
        </w:rPr>
        <w:t>月份，受港股上调印花税的影响，南下资金转为净流出，但</w:t>
      </w:r>
      <w:r w:rsidRPr="00BD7E66">
        <w:rPr>
          <w:rFonts w:eastAsiaTheme="minorEastAsia"/>
          <w:kern w:val="0"/>
          <w:szCs w:val="21"/>
        </w:rPr>
        <w:t>4</w:t>
      </w:r>
      <w:r w:rsidRPr="00BD7E66">
        <w:rPr>
          <w:rFonts w:eastAsiaTheme="minorEastAsia"/>
          <w:kern w:val="0"/>
          <w:szCs w:val="21"/>
        </w:rPr>
        <w:t>月起恢复净流入；国际资金方面，</w:t>
      </w:r>
      <w:r w:rsidRPr="00BD7E66">
        <w:rPr>
          <w:rFonts w:eastAsiaTheme="minorEastAsia"/>
          <w:kern w:val="0"/>
          <w:szCs w:val="21"/>
        </w:rPr>
        <w:t>4</w:t>
      </w:r>
      <w:r w:rsidRPr="00BD7E66">
        <w:rPr>
          <w:rFonts w:eastAsiaTheme="minorEastAsia"/>
          <w:kern w:val="0"/>
          <w:szCs w:val="21"/>
        </w:rPr>
        <w:t>、</w:t>
      </w:r>
      <w:r w:rsidRPr="00BD7E66">
        <w:rPr>
          <w:rFonts w:eastAsiaTheme="minorEastAsia"/>
          <w:kern w:val="0"/>
          <w:szCs w:val="21"/>
        </w:rPr>
        <w:t>5</w:t>
      </w:r>
      <w:r w:rsidRPr="00BD7E66">
        <w:rPr>
          <w:rFonts w:eastAsiaTheme="minorEastAsia"/>
          <w:kern w:val="0"/>
          <w:szCs w:val="21"/>
        </w:rPr>
        <w:t>月份受中美关系边际变化以及国内反垄断措施升温影响转为净流出，但</w:t>
      </w:r>
      <w:r w:rsidRPr="00BD7E66">
        <w:rPr>
          <w:rFonts w:eastAsiaTheme="minorEastAsia"/>
          <w:kern w:val="0"/>
          <w:szCs w:val="21"/>
        </w:rPr>
        <w:t>6</w:t>
      </w:r>
      <w:r w:rsidRPr="00BD7E66">
        <w:rPr>
          <w:rFonts w:eastAsiaTheme="minorEastAsia"/>
          <w:kern w:val="0"/>
          <w:szCs w:val="21"/>
        </w:rPr>
        <w:t>月以来再次转为净流入。本基金在二季度的表现呈窄幅震荡，波动明显小于恒生指数和恒生科技指数。运作上，本基金在报告期内采用被动复制的投资策略，仓位维持在正常水平，跟踪误差保持在合理范围内。</w:t>
      </w:r>
    </w:p>
    <w:p w:rsidR="001548F9" w:rsidRPr="00BD7E66" w:rsidRDefault="001548F9" w:rsidP="00AB2DBD">
      <w:pPr>
        <w:autoSpaceDE w:val="0"/>
        <w:autoSpaceDN w:val="0"/>
        <w:adjustRightInd w:val="0"/>
        <w:spacing w:beforeLines="100" w:before="312" w:line="360" w:lineRule="auto"/>
        <w:jc w:val="left"/>
        <w:rPr>
          <w:rFonts w:eastAsiaTheme="minorEastAsia"/>
          <w:b/>
          <w:szCs w:val="21"/>
        </w:rPr>
      </w:pPr>
      <w:r w:rsidRPr="00BD7E66">
        <w:rPr>
          <w:rFonts w:eastAsiaTheme="minorEastAsia"/>
          <w:b/>
          <w:szCs w:val="21"/>
        </w:rPr>
        <w:lastRenderedPageBreak/>
        <w:t xml:space="preserve">4.4.2 </w:t>
      </w:r>
      <w:r w:rsidRPr="00BD7E66">
        <w:rPr>
          <w:rFonts w:eastAsiaTheme="minorEastAsia"/>
          <w:b/>
          <w:szCs w:val="21"/>
        </w:rPr>
        <w:t>报告期内基金的业绩表现</w:t>
      </w:r>
    </w:p>
    <w:p w:rsidR="00AB1EF7" w:rsidRDefault="00EE25A3">
      <w:pPr>
        <w:widowControl/>
        <w:spacing w:line="360" w:lineRule="auto"/>
        <w:ind w:firstLineChars="200" w:firstLine="420"/>
        <w:rPr>
          <w:rFonts w:eastAsiaTheme="minorEastAsia"/>
          <w:kern w:val="0"/>
          <w:szCs w:val="21"/>
        </w:rPr>
      </w:pPr>
      <w:r>
        <w:rPr>
          <w:rFonts w:eastAsiaTheme="minorEastAsia"/>
          <w:kern w:val="0"/>
          <w:szCs w:val="21"/>
        </w:rPr>
        <w:t>本报告期上投摩根标普港股通低波红利指数</w:t>
      </w:r>
      <w:r>
        <w:rPr>
          <w:rFonts w:eastAsiaTheme="minorEastAsia"/>
          <w:kern w:val="0"/>
          <w:szCs w:val="21"/>
        </w:rPr>
        <w:t>A</w:t>
      </w:r>
      <w:r>
        <w:rPr>
          <w:rFonts w:eastAsiaTheme="minorEastAsia"/>
          <w:kern w:val="0"/>
          <w:szCs w:val="21"/>
        </w:rPr>
        <w:t>份额净值增长率为</w:t>
      </w:r>
      <w:r>
        <w:rPr>
          <w:rFonts w:eastAsiaTheme="minorEastAsia"/>
          <w:kern w:val="0"/>
          <w:szCs w:val="21"/>
        </w:rPr>
        <w:t>:13.10%</w:t>
      </w:r>
      <w:r>
        <w:rPr>
          <w:rFonts w:eastAsiaTheme="minorEastAsia"/>
          <w:kern w:val="0"/>
          <w:szCs w:val="21"/>
        </w:rPr>
        <w:t>，同期业绩比较基准收益率为</w:t>
      </w:r>
      <w:r>
        <w:rPr>
          <w:rFonts w:eastAsiaTheme="minorEastAsia"/>
          <w:kern w:val="0"/>
          <w:szCs w:val="21"/>
        </w:rPr>
        <w:t>:10.10%,</w:t>
      </w:r>
    </w:p>
    <w:p w:rsidR="001548F9" w:rsidRPr="00BD7E66" w:rsidRDefault="001548F9" w:rsidP="0022561B">
      <w:pPr>
        <w:widowControl/>
        <w:spacing w:line="360" w:lineRule="auto"/>
        <w:ind w:firstLineChars="200" w:firstLine="420"/>
        <w:rPr>
          <w:rFonts w:eastAsiaTheme="minorEastAsia"/>
          <w:kern w:val="0"/>
          <w:szCs w:val="21"/>
        </w:rPr>
      </w:pPr>
      <w:r w:rsidRPr="00BD7E66">
        <w:rPr>
          <w:rFonts w:eastAsiaTheme="minorEastAsia"/>
          <w:kern w:val="0"/>
          <w:szCs w:val="21"/>
        </w:rPr>
        <w:t>上投摩根标普港股通低波红利指数</w:t>
      </w:r>
      <w:r w:rsidRPr="00BD7E66">
        <w:rPr>
          <w:rFonts w:eastAsiaTheme="minorEastAsia"/>
          <w:kern w:val="0"/>
          <w:szCs w:val="21"/>
        </w:rPr>
        <w:t>C</w:t>
      </w:r>
      <w:r w:rsidRPr="00BD7E66">
        <w:rPr>
          <w:rFonts w:eastAsiaTheme="minorEastAsia"/>
          <w:kern w:val="0"/>
          <w:szCs w:val="21"/>
        </w:rPr>
        <w:t>份额净值增长率为</w:t>
      </w:r>
      <w:r w:rsidRPr="00BD7E66">
        <w:rPr>
          <w:rFonts w:eastAsiaTheme="minorEastAsia"/>
          <w:kern w:val="0"/>
          <w:szCs w:val="21"/>
        </w:rPr>
        <w:t>:12.83%</w:t>
      </w:r>
      <w:r w:rsidRPr="00BD7E66">
        <w:rPr>
          <w:rFonts w:eastAsiaTheme="minorEastAsia"/>
          <w:kern w:val="0"/>
          <w:szCs w:val="21"/>
        </w:rPr>
        <w:t>，同期业绩比较基准收益率为</w:t>
      </w:r>
      <w:r w:rsidRPr="00BD7E66">
        <w:rPr>
          <w:rFonts w:eastAsiaTheme="minorEastAsia"/>
          <w:kern w:val="0"/>
          <w:szCs w:val="21"/>
        </w:rPr>
        <w:t>:10.10%</w:t>
      </w:r>
      <w:r w:rsidRPr="00BD7E66">
        <w:rPr>
          <w:rFonts w:eastAsiaTheme="minorEastAsia"/>
          <w:kern w:val="0"/>
          <w:szCs w:val="21"/>
        </w:rPr>
        <w:t>。</w:t>
      </w:r>
    </w:p>
    <w:p w:rsidR="001548F9" w:rsidRPr="00BD7E66" w:rsidRDefault="001548F9" w:rsidP="00AB2DBD">
      <w:pPr>
        <w:pStyle w:val="20"/>
        <w:spacing w:beforeLines="100" w:before="312" w:after="0"/>
        <w:rPr>
          <w:rFonts w:ascii="Times New Roman" w:eastAsiaTheme="minorEastAsia" w:hAnsi="Times New Roman"/>
          <w:kern w:val="0"/>
          <w:sz w:val="21"/>
          <w:szCs w:val="21"/>
        </w:rPr>
      </w:pPr>
      <w:bookmarkStart w:id="31" w:name="_Toc225498259"/>
      <w:bookmarkStart w:id="32" w:name="_Toc80121200"/>
      <w:r w:rsidRPr="00BD7E66">
        <w:rPr>
          <w:rFonts w:ascii="Times New Roman" w:eastAsiaTheme="minorEastAsia" w:hAnsi="Times New Roman"/>
          <w:kern w:val="0"/>
          <w:sz w:val="21"/>
          <w:szCs w:val="21"/>
        </w:rPr>
        <w:t xml:space="preserve">4.5 </w:t>
      </w:r>
      <w:r w:rsidRPr="00BD7E66">
        <w:rPr>
          <w:rFonts w:ascii="Times New Roman" w:eastAsiaTheme="minorEastAsia" w:hAnsi="Times New Roman"/>
          <w:kern w:val="0"/>
          <w:sz w:val="21"/>
          <w:szCs w:val="21"/>
        </w:rPr>
        <w:t>管理人对宏观经济、证券市场及行业走势的简要展望</w:t>
      </w:r>
      <w:bookmarkEnd w:id="31"/>
      <w:bookmarkEnd w:id="32"/>
    </w:p>
    <w:p w:rsidR="001548F9" w:rsidRPr="00BD7E66" w:rsidRDefault="001548F9" w:rsidP="0022561B">
      <w:pPr>
        <w:widowControl/>
        <w:spacing w:line="360" w:lineRule="auto"/>
        <w:ind w:firstLineChars="200" w:firstLine="420"/>
        <w:rPr>
          <w:rFonts w:eastAsiaTheme="minorEastAsia"/>
          <w:kern w:val="0"/>
          <w:szCs w:val="21"/>
        </w:rPr>
      </w:pPr>
      <w:r w:rsidRPr="00BD7E66">
        <w:rPr>
          <w:rFonts w:eastAsiaTheme="minorEastAsia"/>
          <w:kern w:val="0"/>
          <w:szCs w:val="21"/>
        </w:rPr>
        <w:t>展望未来，首先全球经济持续复苏以及企业盈利修复将支撑港股继续向好，同时南下资金也有望继续流入港股市场。第二，继续看好能源、金融等受益于宏观经济向好和高通胀环境的周期板块。第三，随着美联储临近缩减购债规模以及进入加息周期，美债实际收益率将上升，这对高估值成长板块将造成较大冲击，而低估值高股息股票将具有更好的防御性。本基金作为配置于港股市场且具有鲜明风格特征的</w:t>
      </w:r>
      <w:r w:rsidRPr="00BD7E66">
        <w:rPr>
          <w:rFonts w:eastAsiaTheme="minorEastAsia"/>
          <w:kern w:val="0"/>
          <w:szCs w:val="21"/>
        </w:rPr>
        <w:t>Smart Beta</w:t>
      </w:r>
      <w:r w:rsidRPr="00BD7E66">
        <w:rPr>
          <w:rFonts w:eastAsiaTheme="minorEastAsia"/>
          <w:kern w:val="0"/>
          <w:szCs w:val="21"/>
        </w:rPr>
        <w:t>指数基金，既可以作为阶段性风格配置的工具，也可以作为中长期调节整体投资组合风险收益特征的有效工具。</w:t>
      </w:r>
    </w:p>
    <w:p w:rsidR="001548F9" w:rsidRPr="00BD7E66" w:rsidRDefault="001548F9" w:rsidP="00AB2DBD">
      <w:pPr>
        <w:pStyle w:val="20"/>
        <w:spacing w:beforeLines="100" w:before="312" w:after="0"/>
        <w:rPr>
          <w:rFonts w:ascii="Times New Roman" w:eastAsiaTheme="minorEastAsia" w:hAnsi="Times New Roman"/>
          <w:kern w:val="0"/>
          <w:sz w:val="21"/>
          <w:szCs w:val="21"/>
        </w:rPr>
      </w:pPr>
      <w:bookmarkStart w:id="33" w:name="_Toc247959457"/>
      <w:bookmarkStart w:id="34" w:name="_Toc225570083"/>
      <w:bookmarkStart w:id="35" w:name="_Toc80121201"/>
      <w:r w:rsidRPr="00BD7E66">
        <w:rPr>
          <w:rFonts w:ascii="Times New Roman" w:eastAsiaTheme="minorEastAsia" w:hAnsi="Times New Roman"/>
          <w:kern w:val="0"/>
          <w:sz w:val="21"/>
          <w:szCs w:val="21"/>
        </w:rPr>
        <w:t xml:space="preserve">4.6 </w:t>
      </w:r>
      <w:r w:rsidRPr="00BD7E66">
        <w:rPr>
          <w:rFonts w:ascii="Times New Roman" w:eastAsiaTheme="minorEastAsia" w:hAnsi="Times New Roman"/>
          <w:kern w:val="0"/>
          <w:sz w:val="21"/>
          <w:szCs w:val="21"/>
        </w:rPr>
        <w:t>管理人对报告期内基金估值程序等事项的说明</w:t>
      </w:r>
      <w:bookmarkEnd w:id="33"/>
      <w:bookmarkEnd w:id="34"/>
      <w:bookmarkEnd w:id="35"/>
    </w:p>
    <w:p w:rsidR="001548F9" w:rsidRPr="00BD7E66" w:rsidRDefault="001548F9" w:rsidP="0022561B">
      <w:pPr>
        <w:widowControl/>
        <w:spacing w:line="360" w:lineRule="auto"/>
        <w:ind w:firstLineChars="200" w:firstLine="420"/>
        <w:rPr>
          <w:rFonts w:eastAsiaTheme="minorEastAsia"/>
          <w:kern w:val="0"/>
          <w:szCs w:val="21"/>
        </w:rPr>
      </w:pPr>
      <w:r w:rsidRPr="00BD7E66">
        <w:rPr>
          <w:rFonts w:eastAsiaTheme="minorEastAsia"/>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1548F9" w:rsidRPr="00BD7E66" w:rsidRDefault="001548F9" w:rsidP="00AB2DBD">
      <w:pPr>
        <w:pStyle w:val="20"/>
        <w:spacing w:beforeLines="100" w:before="312" w:after="0"/>
        <w:rPr>
          <w:rFonts w:ascii="Times New Roman" w:eastAsiaTheme="minorEastAsia" w:hAnsi="Times New Roman"/>
          <w:kern w:val="0"/>
          <w:sz w:val="21"/>
          <w:szCs w:val="21"/>
        </w:rPr>
      </w:pPr>
      <w:bookmarkStart w:id="36" w:name="_Toc247959458"/>
      <w:bookmarkStart w:id="37" w:name="_Toc225570084"/>
      <w:bookmarkStart w:id="38" w:name="_Toc80121202"/>
      <w:r w:rsidRPr="00BD7E66">
        <w:rPr>
          <w:rFonts w:ascii="Times New Roman" w:eastAsiaTheme="minorEastAsia" w:hAnsi="Times New Roman"/>
          <w:kern w:val="0"/>
          <w:sz w:val="21"/>
          <w:szCs w:val="21"/>
        </w:rPr>
        <w:t xml:space="preserve">4.7 </w:t>
      </w:r>
      <w:r w:rsidRPr="00BD7E66">
        <w:rPr>
          <w:rFonts w:ascii="Times New Roman" w:eastAsiaTheme="minorEastAsia" w:hAnsi="Times New Roman"/>
          <w:kern w:val="0"/>
          <w:sz w:val="21"/>
          <w:szCs w:val="21"/>
        </w:rPr>
        <w:t>管理人对报告期内基金利润分配情况的说明</w:t>
      </w:r>
      <w:bookmarkEnd w:id="36"/>
      <w:bookmarkEnd w:id="37"/>
      <w:bookmarkEnd w:id="38"/>
    </w:p>
    <w:p w:rsidR="001548F9" w:rsidRPr="00BD7E66" w:rsidRDefault="001548F9" w:rsidP="00290761">
      <w:pPr>
        <w:widowControl/>
        <w:spacing w:line="360" w:lineRule="auto"/>
        <w:ind w:firstLineChars="200" w:firstLine="420"/>
        <w:rPr>
          <w:rFonts w:eastAsiaTheme="minorEastAsia"/>
          <w:kern w:val="0"/>
          <w:szCs w:val="21"/>
        </w:rPr>
      </w:pPr>
      <w:r w:rsidRPr="00BD7E66">
        <w:rPr>
          <w:rFonts w:eastAsiaTheme="minorEastAsia"/>
          <w:kern w:val="0"/>
          <w:szCs w:val="21"/>
        </w:rPr>
        <w:t>无。</w:t>
      </w:r>
    </w:p>
    <w:p w:rsidR="00EC6AED" w:rsidRPr="00BD7E66" w:rsidRDefault="00EC6AED" w:rsidP="00AB2DBD">
      <w:pPr>
        <w:pStyle w:val="20"/>
        <w:spacing w:beforeLines="100" w:before="312" w:after="0"/>
        <w:rPr>
          <w:rFonts w:eastAsiaTheme="minorEastAsia"/>
          <w:color w:val="000000" w:themeColor="text1"/>
          <w:szCs w:val="21"/>
        </w:rPr>
      </w:pPr>
      <w:bookmarkStart w:id="39" w:name="_Toc80121203"/>
      <w:r w:rsidRPr="00BD7E66">
        <w:rPr>
          <w:rFonts w:ascii="Times New Roman" w:eastAsiaTheme="minorEastAsia" w:hAnsi="Times New Roman" w:hint="eastAsia"/>
          <w:kern w:val="0"/>
          <w:sz w:val="21"/>
          <w:szCs w:val="21"/>
        </w:rPr>
        <w:t xml:space="preserve">4.8 </w:t>
      </w:r>
      <w:r w:rsidRPr="00BD7E66">
        <w:rPr>
          <w:rFonts w:ascii="Times New Roman" w:eastAsiaTheme="minorEastAsia" w:hAnsi="Times New Roman" w:hint="eastAsia"/>
          <w:kern w:val="0"/>
          <w:sz w:val="21"/>
          <w:szCs w:val="21"/>
        </w:rPr>
        <w:t>报告期内管理人对本基金持有人数或基金资产净值预警情形的说明</w:t>
      </w:r>
      <w:bookmarkEnd w:id="39"/>
    </w:p>
    <w:p w:rsidR="00EC6AED" w:rsidRPr="00BD7E66" w:rsidRDefault="00EC6AED" w:rsidP="00EC6AED">
      <w:pPr>
        <w:widowControl/>
        <w:spacing w:line="360" w:lineRule="auto"/>
        <w:ind w:firstLineChars="200" w:firstLine="420"/>
        <w:rPr>
          <w:rFonts w:eastAsiaTheme="minorEastAsia"/>
          <w:kern w:val="0"/>
          <w:szCs w:val="21"/>
        </w:rPr>
      </w:pPr>
      <w:r w:rsidRPr="00BD7E66">
        <w:rPr>
          <w:rFonts w:eastAsiaTheme="minorEastAsia"/>
          <w:color w:val="000000" w:themeColor="text1"/>
          <w:kern w:val="0"/>
          <w:szCs w:val="21"/>
        </w:rPr>
        <w:t>无。</w:t>
      </w:r>
    </w:p>
    <w:p w:rsidR="001548F9" w:rsidRPr="00BD7E66" w:rsidRDefault="001548F9" w:rsidP="00AB2DBD">
      <w:pPr>
        <w:pStyle w:val="1"/>
        <w:keepNext/>
        <w:keepLines/>
        <w:widowControl w:val="0"/>
        <w:spacing w:beforeLines="100" w:before="312" w:afterLines="100" w:after="312" w:line="360" w:lineRule="auto"/>
        <w:jc w:val="center"/>
        <w:rPr>
          <w:rFonts w:eastAsiaTheme="minorEastAsia"/>
          <w:b/>
          <w:bCs/>
          <w:sz w:val="21"/>
          <w:szCs w:val="21"/>
          <w:lang w:val="en-US"/>
        </w:rPr>
      </w:pPr>
      <w:bookmarkStart w:id="40" w:name="_Toc225498263"/>
      <w:bookmarkStart w:id="41" w:name="_Toc80121204"/>
      <w:r w:rsidRPr="00BD7E66">
        <w:rPr>
          <w:rFonts w:eastAsiaTheme="minorEastAsia"/>
          <w:b/>
          <w:bCs/>
          <w:sz w:val="21"/>
          <w:szCs w:val="21"/>
          <w:lang w:val="en-US"/>
        </w:rPr>
        <w:lastRenderedPageBreak/>
        <w:t xml:space="preserve">5  </w:t>
      </w:r>
      <w:r w:rsidRPr="00BD7E66">
        <w:rPr>
          <w:rFonts w:eastAsiaTheme="minorEastAsia"/>
          <w:b/>
          <w:bCs/>
          <w:sz w:val="21"/>
          <w:szCs w:val="21"/>
          <w:lang w:val="en-US"/>
        </w:rPr>
        <w:t>托管人报告</w:t>
      </w:r>
      <w:bookmarkEnd w:id="40"/>
      <w:bookmarkEnd w:id="41"/>
    </w:p>
    <w:p w:rsidR="001548F9" w:rsidRPr="00BD7E66" w:rsidRDefault="001548F9" w:rsidP="00290761">
      <w:pPr>
        <w:pStyle w:val="20"/>
        <w:spacing w:before="0" w:after="0"/>
        <w:rPr>
          <w:rFonts w:ascii="Times New Roman" w:eastAsiaTheme="minorEastAsia" w:hAnsi="Times New Roman"/>
          <w:kern w:val="0"/>
          <w:sz w:val="21"/>
          <w:szCs w:val="21"/>
        </w:rPr>
      </w:pPr>
      <w:bookmarkStart w:id="42" w:name="_Toc225498264"/>
      <w:bookmarkStart w:id="43" w:name="_Toc80121205"/>
      <w:r w:rsidRPr="00BD7E66">
        <w:rPr>
          <w:rFonts w:ascii="Times New Roman" w:eastAsiaTheme="minorEastAsia" w:hAnsi="Times New Roman"/>
          <w:kern w:val="0"/>
          <w:sz w:val="21"/>
          <w:szCs w:val="21"/>
        </w:rPr>
        <w:t xml:space="preserve">5.1 </w:t>
      </w:r>
      <w:r w:rsidRPr="00BD7E66">
        <w:rPr>
          <w:rFonts w:ascii="Times New Roman" w:eastAsiaTheme="minorEastAsia" w:hAnsi="Times New Roman"/>
          <w:kern w:val="0"/>
          <w:sz w:val="21"/>
          <w:szCs w:val="21"/>
        </w:rPr>
        <w:t>报告期内本基金托管人遵规守信情况声明</w:t>
      </w:r>
      <w:bookmarkEnd w:id="42"/>
      <w:bookmarkEnd w:id="43"/>
    </w:p>
    <w:p w:rsidR="001548F9" w:rsidRPr="00BD7E66" w:rsidRDefault="001548F9" w:rsidP="0022561B">
      <w:pPr>
        <w:widowControl/>
        <w:spacing w:line="360" w:lineRule="auto"/>
        <w:ind w:firstLineChars="200" w:firstLine="420"/>
        <w:rPr>
          <w:rFonts w:eastAsiaTheme="minorEastAsia"/>
          <w:kern w:val="0"/>
          <w:szCs w:val="21"/>
        </w:rPr>
      </w:pPr>
      <w:r w:rsidRPr="00BD7E66">
        <w:rPr>
          <w:rFonts w:eastAsiaTheme="minorEastAsia"/>
          <w:kern w:val="0"/>
          <w:szCs w:val="21"/>
        </w:rPr>
        <w:t>本报告期内，中国银行股份有限公司（以下称</w:t>
      </w:r>
      <w:r w:rsidRPr="00BD7E66">
        <w:rPr>
          <w:rFonts w:eastAsiaTheme="minorEastAsia"/>
          <w:kern w:val="0"/>
          <w:szCs w:val="21"/>
        </w:rPr>
        <w:t>“</w:t>
      </w:r>
      <w:r w:rsidRPr="00BD7E66">
        <w:rPr>
          <w:rFonts w:eastAsiaTheme="minorEastAsia"/>
          <w:kern w:val="0"/>
          <w:szCs w:val="21"/>
        </w:rPr>
        <w:t>本托管人</w:t>
      </w:r>
      <w:r w:rsidRPr="00BD7E66">
        <w:rPr>
          <w:rFonts w:eastAsiaTheme="minorEastAsia"/>
          <w:kern w:val="0"/>
          <w:szCs w:val="21"/>
        </w:rPr>
        <w:t>”</w:t>
      </w:r>
      <w:r w:rsidRPr="00BD7E66">
        <w:rPr>
          <w:rFonts w:eastAsiaTheme="minorEastAsia"/>
          <w:kern w:val="0"/>
          <w:szCs w:val="21"/>
        </w:rPr>
        <w:t>）在对上投摩根标普港股通低波红利指数型证券投资基金（以下称</w:t>
      </w:r>
      <w:r w:rsidRPr="00BD7E66">
        <w:rPr>
          <w:rFonts w:eastAsiaTheme="minorEastAsia"/>
          <w:kern w:val="0"/>
          <w:szCs w:val="21"/>
        </w:rPr>
        <w:t>“</w:t>
      </w:r>
      <w:r w:rsidRPr="00BD7E66">
        <w:rPr>
          <w:rFonts w:eastAsiaTheme="minorEastAsia"/>
          <w:kern w:val="0"/>
          <w:szCs w:val="21"/>
        </w:rPr>
        <w:t>本基金</w:t>
      </w:r>
      <w:r w:rsidRPr="00BD7E66">
        <w:rPr>
          <w:rFonts w:eastAsiaTheme="minorEastAsia"/>
          <w:kern w:val="0"/>
          <w:szCs w:val="21"/>
        </w:rPr>
        <w:t>”</w:t>
      </w:r>
      <w:r w:rsidRPr="00BD7E66">
        <w:rPr>
          <w:rFonts w:eastAsiaTheme="minorEastAsia"/>
          <w:kern w:val="0"/>
          <w:szCs w:val="21"/>
        </w:rPr>
        <w:t>）的托管过程中，严格遵守《证券投资基金法》及其他有关法律法规、基金合同和托管协议的有关规定，不存在损害基金份额持有人利益的行为，完全尽职尽责地履行了应尽的义务。</w:t>
      </w:r>
    </w:p>
    <w:p w:rsidR="001548F9" w:rsidRPr="00BD7E66" w:rsidRDefault="001548F9" w:rsidP="00AB2DBD">
      <w:pPr>
        <w:pStyle w:val="20"/>
        <w:spacing w:beforeLines="100" w:before="312" w:after="0"/>
        <w:rPr>
          <w:rFonts w:ascii="Times New Roman" w:eastAsiaTheme="minorEastAsia" w:hAnsi="Times New Roman"/>
          <w:kern w:val="0"/>
          <w:sz w:val="21"/>
          <w:szCs w:val="21"/>
        </w:rPr>
      </w:pPr>
      <w:bookmarkStart w:id="44" w:name="_Toc225498265"/>
      <w:bookmarkStart w:id="45" w:name="_Toc80121206"/>
      <w:r w:rsidRPr="00BD7E66">
        <w:rPr>
          <w:rFonts w:ascii="Times New Roman" w:eastAsiaTheme="minorEastAsia" w:hAnsi="Times New Roman"/>
          <w:kern w:val="0"/>
          <w:sz w:val="21"/>
          <w:szCs w:val="21"/>
        </w:rPr>
        <w:t xml:space="preserve">5.2 </w:t>
      </w:r>
      <w:r w:rsidRPr="00BD7E66">
        <w:rPr>
          <w:rFonts w:ascii="Times New Roman" w:eastAsiaTheme="minorEastAsia" w:hAnsi="Times New Roman"/>
          <w:kern w:val="0"/>
          <w:sz w:val="21"/>
          <w:szCs w:val="21"/>
        </w:rPr>
        <w:t>托管人对报告期内本基金投资运作遵规守信、净值计算、利润分配等情况的</w:t>
      </w:r>
      <w:bookmarkEnd w:id="44"/>
      <w:r w:rsidRPr="00BD7E66">
        <w:rPr>
          <w:rFonts w:ascii="Times New Roman" w:eastAsiaTheme="minorEastAsia" w:hAnsi="Times New Roman"/>
          <w:kern w:val="0"/>
          <w:sz w:val="21"/>
          <w:szCs w:val="21"/>
        </w:rPr>
        <w:t>说明</w:t>
      </w:r>
      <w:bookmarkEnd w:id="45"/>
    </w:p>
    <w:p w:rsidR="00AB1EF7" w:rsidRDefault="00EE25A3">
      <w:pPr>
        <w:widowControl/>
        <w:spacing w:line="360" w:lineRule="auto"/>
        <w:ind w:firstLineChars="200" w:firstLine="420"/>
        <w:rPr>
          <w:rFonts w:eastAsiaTheme="minorEastAsia"/>
          <w:kern w:val="0"/>
          <w:szCs w:val="21"/>
        </w:rPr>
      </w:pPr>
      <w:r>
        <w:rPr>
          <w:rFonts w:eastAsiaTheme="minorEastAsia"/>
          <w:kern w:val="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548F9" w:rsidRPr="00BD7E66" w:rsidRDefault="001548F9" w:rsidP="0022561B">
      <w:pPr>
        <w:widowControl/>
        <w:spacing w:line="360" w:lineRule="auto"/>
        <w:ind w:firstLineChars="200" w:firstLine="420"/>
        <w:rPr>
          <w:rFonts w:eastAsiaTheme="minorEastAsia"/>
          <w:kern w:val="0"/>
          <w:szCs w:val="21"/>
        </w:rPr>
      </w:pPr>
      <w:r w:rsidRPr="00BD7E66">
        <w:rPr>
          <w:rFonts w:eastAsiaTheme="minorEastAsia"/>
          <w:kern w:val="0"/>
          <w:szCs w:val="21"/>
        </w:rPr>
        <w:t>本报告期本基金未实施利润分配。</w:t>
      </w:r>
    </w:p>
    <w:p w:rsidR="001548F9" w:rsidRPr="00BD7E66" w:rsidRDefault="001548F9" w:rsidP="00AB2DBD">
      <w:pPr>
        <w:pStyle w:val="20"/>
        <w:spacing w:beforeLines="100" w:before="312" w:after="0"/>
        <w:rPr>
          <w:rFonts w:ascii="Times New Roman" w:eastAsiaTheme="minorEastAsia" w:hAnsi="Times New Roman"/>
          <w:kern w:val="0"/>
          <w:sz w:val="21"/>
          <w:szCs w:val="21"/>
        </w:rPr>
      </w:pPr>
      <w:bookmarkStart w:id="46" w:name="_Toc225498266"/>
      <w:bookmarkStart w:id="47" w:name="_Toc80121207"/>
      <w:r w:rsidRPr="00BD7E66">
        <w:rPr>
          <w:rFonts w:ascii="Times New Roman" w:eastAsiaTheme="minorEastAsia" w:hAnsi="Times New Roman"/>
          <w:kern w:val="0"/>
          <w:sz w:val="21"/>
          <w:szCs w:val="21"/>
        </w:rPr>
        <w:t xml:space="preserve">5.3 </w:t>
      </w:r>
      <w:r w:rsidRPr="00BD7E66">
        <w:rPr>
          <w:rFonts w:ascii="Times New Roman" w:eastAsiaTheme="minorEastAsia" w:hAnsi="Times New Roman"/>
          <w:kern w:val="0"/>
          <w:sz w:val="21"/>
          <w:szCs w:val="21"/>
        </w:rPr>
        <w:t>托管人对本</w:t>
      </w:r>
      <w:r w:rsidR="00C15DE1">
        <w:rPr>
          <w:rFonts w:ascii="Times New Roman" w:eastAsiaTheme="minorEastAsia" w:hAnsi="Times New Roman"/>
          <w:kern w:val="0"/>
          <w:sz w:val="21"/>
          <w:szCs w:val="21"/>
        </w:rPr>
        <w:t>中期</w:t>
      </w:r>
      <w:r w:rsidRPr="00BD7E66">
        <w:rPr>
          <w:rFonts w:ascii="Times New Roman" w:eastAsiaTheme="minorEastAsia" w:hAnsi="Times New Roman"/>
          <w:kern w:val="0"/>
          <w:sz w:val="21"/>
          <w:szCs w:val="21"/>
        </w:rPr>
        <w:t>报告中财务信息等内容的真实、准确和完整发表意见</w:t>
      </w:r>
      <w:bookmarkEnd w:id="46"/>
      <w:bookmarkEnd w:id="47"/>
    </w:p>
    <w:p w:rsidR="001548F9" w:rsidRPr="00BD7E66" w:rsidRDefault="001548F9" w:rsidP="00290761">
      <w:pPr>
        <w:widowControl/>
        <w:spacing w:line="360" w:lineRule="auto"/>
        <w:ind w:firstLineChars="200" w:firstLine="420"/>
        <w:rPr>
          <w:rFonts w:eastAsiaTheme="minorEastAsia"/>
          <w:kern w:val="0"/>
          <w:szCs w:val="21"/>
        </w:rPr>
      </w:pPr>
      <w:r w:rsidRPr="00BD7E66">
        <w:rPr>
          <w:rFonts w:eastAsiaTheme="minorEastAsia"/>
          <w:kern w:val="0"/>
          <w:szCs w:val="21"/>
        </w:rPr>
        <w:t>本报告中的财务指标、净值表现、收益分配情况、财务会计报告（注：财务会计报告中的</w:t>
      </w:r>
      <w:r w:rsidRPr="00BD7E66">
        <w:rPr>
          <w:rFonts w:eastAsiaTheme="minorEastAsia"/>
          <w:kern w:val="0"/>
          <w:szCs w:val="21"/>
        </w:rPr>
        <w:t>“</w:t>
      </w:r>
      <w:r w:rsidRPr="00BD7E66">
        <w:rPr>
          <w:rFonts w:eastAsiaTheme="minorEastAsia"/>
          <w:kern w:val="0"/>
          <w:szCs w:val="21"/>
        </w:rPr>
        <w:t>金融工具风险及管理</w:t>
      </w:r>
      <w:r w:rsidRPr="00BD7E66">
        <w:rPr>
          <w:rFonts w:eastAsiaTheme="minorEastAsia"/>
          <w:kern w:val="0"/>
          <w:szCs w:val="21"/>
        </w:rPr>
        <w:t>”</w:t>
      </w:r>
      <w:r w:rsidRPr="00BD7E66">
        <w:rPr>
          <w:rFonts w:eastAsiaTheme="minorEastAsia"/>
          <w:kern w:val="0"/>
          <w:szCs w:val="21"/>
        </w:rPr>
        <w:t>、</w:t>
      </w:r>
      <w:r w:rsidRPr="00BD7E66">
        <w:rPr>
          <w:rFonts w:eastAsiaTheme="minorEastAsia"/>
          <w:kern w:val="0"/>
          <w:szCs w:val="21"/>
        </w:rPr>
        <w:t xml:space="preserve">“ </w:t>
      </w:r>
      <w:r w:rsidRPr="00BD7E66">
        <w:rPr>
          <w:rFonts w:eastAsiaTheme="minorEastAsia"/>
          <w:kern w:val="0"/>
          <w:szCs w:val="21"/>
        </w:rPr>
        <w:t>关联方承销证券</w:t>
      </w:r>
      <w:r w:rsidRPr="00BD7E66">
        <w:rPr>
          <w:rFonts w:eastAsiaTheme="minorEastAsia"/>
          <w:kern w:val="0"/>
          <w:szCs w:val="21"/>
        </w:rPr>
        <w:t>”</w:t>
      </w:r>
      <w:r w:rsidRPr="00BD7E66">
        <w:rPr>
          <w:rFonts w:eastAsiaTheme="minorEastAsia"/>
          <w:kern w:val="0"/>
          <w:szCs w:val="21"/>
        </w:rPr>
        <w:t>、</w:t>
      </w:r>
      <w:r w:rsidRPr="00BD7E66">
        <w:rPr>
          <w:rFonts w:eastAsiaTheme="minorEastAsia"/>
          <w:kern w:val="0"/>
          <w:szCs w:val="21"/>
        </w:rPr>
        <w:t>“</w:t>
      </w:r>
      <w:r w:rsidRPr="00BD7E66">
        <w:rPr>
          <w:rFonts w:eastAsiaTheme="minorEastAsia"/>
          <w:kern w:val="0"/>
          <w:szCs w:val="21"/>
        </w:rPr>
        <w:t>关联方证券出借</w:t>
      </w:r>
      <w:r w:rsidRPr="00BD7E66">
        <w:rPr>
          <w:rFonts w:eastAsiaTheme="minorEastAsia"/>
          <w:kern w:val="0"/>
          <w:szCs w:val="21"/>
        </w:rPr>
        <w:t>”</w:t>
      </w:r>
      <w:r w:rsidRPr="00BD7E66">
        <w:rPr>
          <w:rFonts w:eastAsiaTheme="minorEastAsia"/>
          <w:kern w:val="0"/>
          <w:szCs w:val="21"/>
        </w:rPr>
        <w:t>部分未在托管人复核范围内）、投资组合报告等数据真实、准确和完整。</w:t>
      </w:r>
    </w:p>
    <w:p w:rsidR="001548F9" w:rsidRPr="00BD7E66" w:rsidRDefault="00A82B98" w:rsidP="00AB2DBD">
      <w:pPr>
        <w:pStyle w:val="1"/>
        <w:keepNext/>
        <w:keepLines/>
        <w:widowControl w:val="0"/>
        <w:spacing w:beforeLines="100" w:before="312" w:afterLines="100" w:after="312" w:line="360" w:lineRule="auto"/>
        <w:jc w:val="center"/>
        <w:rPr>
          <w:rFonts w:eastAsiaTheme="minorEastAsia"/>
          <w:b/>
          <w:bCs/>
          <w:sz w:val="21"/>
          <w:szCs w:val="21"/>
          <w:lang w:val="en-US"/>
        </w:rPr>
      </w:pPr>
      <w:bookmarkStart w:id="48" w:name="_Toc80121208"/>
      <w:r w:rsidRPr="00BD7E66">
        <w:rPr>
          <w:rFonts w:eastAsiaTheme="minorEastAsia"/>
          <w:b/>
          <w:bCs/>
          <w:sz w:val="21"/>
          <w:szCs w:val="21"/>
          <w:lang w:val="en-US"/>
        </w:rPr>
        <w:t>6</w:t>
      </w:r>
      <w:r w:rsidRPr="00BD7E66">
        <w:rPr>
          <w:rFonts w:eastAsiaTheme="minorEastAsia" w:hint="eastAsia"/>
          <w:b/>
          <w:bCs/>
          <w:sz w:val="21"/>
          <w:szCs w:val="21"/>
          <w:lang w:val="en-US"/>
        </w:rPr>
        <w:t xml:space="preserve">  </w:t>
      </w:r>
      <w:r w:rsidR="00B16A6D">
        <w:rPr>
          <w:rFonts w:eastAsiaTheme="minorEastAsia" w:hint="eastAsia"/>
          <w:b/>
          <w:bCs/>
          <w:sz w:val="21"/>
          <w:szCs w:val="21"/>
          <w:lang w:val="en-US"/>
        </w:rPr>
        <w:t>半年度</w:t>
      </w:r>
      <w:r w:rsidR="001548F9" w:rsidRPr="00BD7E66">
        <w:rPr>
          <w:rFonts w:eastAsiaTheme="minorEastAsia"/>
          <w:b/>
          <w:bCs/>
          <w:sz w:val="21"/>
          <w:szCs w:val="21"/>
          <w:lang w:val="en-US"/>
        </w:rPr>
        <w:t>财务会计报告（未经审计）</w:t>
      </w:r>
      <w:bookmarkEnd w:id="48"/>
    </w:p>
    <w:p w:rsidR="001548F9" w:rsidRPr="00BD7E66" w:rsidRDefault="001548F9" w:rsidP="00290761">
      <w:pPr>
        <w:pStyle w:val="20"/>
        <w:spacing w:before="0" w:after="0"/>
        <w:rPr>
          <w:rFonts w:ascii="Times New Roman" w:eastAsiaTheme="minorEastAsia" w:hAnsi="Times New Roman"/>
          <w:kern w:val="0"/>
          <w:sz w:val="21"/>
          <w:szCs w:val="21"/>
        </w:rPr>
      </w:pPr>
      <w:bookmarkStart w:id="49" w:name="_Toc225498268"/>
      <w:bookmarkStart w:id="50" w:name="_Toc80121209"/>
      <w:r w:rsidRPr="00BD7E66">
        <w:rPr>
          <w:rFonts w:ascii="Times New Roman" w:eastAsiaTheme="minorEastAsia" w:hAnsi="Times New Roman"/>
          <w:kern w:val="0"/>
          <w:sz w:val="21"/>
          <w:szCs w:val="21"/>
        </w:rPr>
        <w:t xml:space="preserve">6.1 </w:t>
      </w:r>
      <w:r w:rsidRPr="00BD7E66">
        <w:rPr>
          <w:rFonts w:ascii="Times New Roman" w:eastAsiaTheme="minorEastAsia" w:hAnsi="Times New Roman"/>
          <w:kern w:val="0"/>
          <w:sz w:val="21"/>
          <w:szCs w:val="21"/>
        </w:rPr>
        <w:t>资产负债表</w:t>
      </w:r>
      <w:bookmarkEnd w:id="49"/>
      <w:bookmarkEnd w:id="50"/>
    </w:p>
    <w:p w:rsidR="001548F9" w:rsidRPr="00BD7E66" w:rsidRDefault="001548F9" w:rsidP="00290761">
      <w:pPr>
        <w:spacing w:line="360" w:lineRule="auto"/>
        <w:rPr>
          <w:rFonts w:eastAsiaTheme="minorEastAsia"/>
          <w:color w:val="000000"/>
          <w:szCs w:val="21"/>
        </w:rPr>
      </w:pPr>
      <w:r w:rsidRPr="00BD7E66">
        <w:rPr>
          <w:rFonts w:eastAsiaTheme="minorEastAsia"/>
          <w:color w:val="000000"/>
          <w:szCs w:val="21"/>
        </w:rPr>
        <w:t>会计主体：上投摩根标普港股通低波红利指数型证券投资基金</w:t>
      </w:r>
    </w:p>
    <w:p w:rsidR="001548F9" w:rsidRPr="00BD7E66" w:rsidRDefault="001548F9" w:rsidP="00290761">
      <w:pPr>
        <w:spacing w:line="360" w:lineRule="auto"/>
        <w:rPr>
          <w:rFonts w:eastAsiaTheme="minorEastAsia"/>
          <w:color w:val="000000"/>
          <w:szCs w:val="21"/>
        </w:rPr>
      </w:pPr>
      <w:r w:rsidRPr="00BD7E66">
        <w:rPr>
          <w:rFonts w:eastAsiaTheme="minorEastAsia"/>
          <w:color w:val="000000"/>
          <w:szCs w:val="21"/>
        </w:rPr>
        <w:t>报告截止日：</w:t>
      </w:r>
      <w:r w:rsidRPr="00BD7E66">
        <w:rPr>
          <w:rFonts w:eastAsiaTheme="minorEastAsia"/>
          <w:color w:val="000000"/>
          <w:szCs w:val="21"/>
        </w:rPr>
        <w:t>2021</w:t>
      </w:r>
      <w:r w:rsidRPr="00BD7E66">
        <w:rPr>
          <w:rFonts w:eastAsiaTheme="minorEastAsia"/>
          <w:color w:val="000000"/>
          <w:szCs w:val="21"/>
        </w:rPr>
        <w:t>年</w:t>
      </w:r>
      <w:r w:rsidRPr="00BD7E66">
        <w:rPr>
          <w:rFonts w:eastAsiaTheme="minorEastAsia"/>
          <w:color w:val="000000"/>
          <w:szCs w:val="21"/>
        </w:rPr>
        <w:t>6</w:t>
      </w:r>
      <w:r w:rsidRPr="00BD7E66">
        <w:rPr>
          <w:rFonts w:eastAsiaTheme="minorEastAsia"/>
          <w:color w:val="000000"/>
          <w:szCs w:val="21"/>
        </w:rPr>
        <w:t>月</w:t>
      </w:r>
      <w:r w:rsidRPr="00BD7E66">
        <w:rPr>
          <w:rFonts w:eastAsiaTheme="minorEastAsia"/>
          <w:color w:val="000000"/>
          <w:szCs w:val="21"/>
        </w:rPr>
        <w:t>30</w:t>
      </w:r>
      <w:r w:rsidRPr="00BD7E66">
        <w:rPr>
          <w:rFonts w:eastAsiaTheme="minorEastAsia"/>
          <w:color w:val="000000"/>
          <w:szCs w:val="21"/>
        </w:rPr>
        <w:t>日</w:t>
      </w:r>
    </w:p>
    <w:p w:rsidR="001548F9" w:rsidRPr="00BD7E66" w:rsidRDefault="001548F9" w:rsidP="006D141C">
      <w:pPr>
        <w:autoSpaceDE w:val="0"/>
        <w:autoSpaceDN w:val="0"/>
        <w:adjustRightInd w:val="0"/>
        <w:spacing w:before="29" w:line="288" w:lineRule="auto"/>
        <w:ind w:left="15"/>
        <w:jc w:val="right"/>
        <w:rPr>
          <w:rFonts w:eastAsiaTheme="minorEastAsia"/>
          <w:color w:val="000000"/>
          <w:kern w:val="0"/>
          <w:szCs w:val="21"/>
        </w:rPr>
      </w:pPr>
      <w:r w:rsidRPr="00BD7E66">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BD7E66" w:rsidTr="00F73D0C">
        <w:tc>
          <w:tcPr>
            <w:tcW w:w="2880" w:type="dxa"/>
            <w:vAlign w:val="center"/>
          </w:tcPr>
          <w:p w:rsidR="001548F9" w:rsidRPr="00BD7E66" w:rsidRDefault="001548F9" w:rsidP="00F73D0C">
            <w:pPr>
              <w:pStyle w:val="aff1"/>
              <w:jc w:val="center"/>
              <w:rPr>
                <w:rFonts w:ascii="Times New Roman" w:eastAsiaTheme="minorEastAsia" w:hAnsi="Times New Roman"/>
                <w:b/>
                <w:color w:val="000000"/>
                <w:sz w:val="21"/>
                <w:szCs w:val="21"/>
              </w:rPr>
            </w:pPr>
            <w:r w:rsidRPr="00BD7E66">
              <w:rPr>
                <w:rFonts w:ascii="Times New Roman" w:eastAsiaTheme="minorEastAsia" w:hAnsi="Times New Roman"/>
                <w:b/>
                <w:color w:val="000000"/>
                <w:sz w:val="21"/>
                <w:szCs w:val="21"/>
              </w:rPr>
              <w:t>资产</w:t>
            </w:r>
          </w:p>
        </w:tc>
        <w:tc>
          <w:tcPr>
            <w:tcW w:w="1080" w:type="dxa"/>
            <w:vAlign w:val="center"/>
          </w:tcPr>
          <w:p w:rsidR="001548F9" w:rsidRPr="00BD7E66" w:rsidRDefault="001548F9">
            <w:pPr>
              <w:pStyle w:val="aff1"/>
              <w:jc w:val="center"/>
              <w:rPr>
                <w:rFonts w:ascii="Times New Roman" w:eastAsiaTheme="minorEastAsia" w:hAnsi="Times New Roman"/>
                <w:b/>
                <w:color w:val="000000"/>
                <w:sz w:val="21"/>
                <w:szCs w:val="21"/>
              </w:rPr>
            </w:pPr>
            <w:r w:rsidRPr="00BD7E66">
              <w:rPr>
                <w:rFonts w:ascii="Times New Roman" w:eastAsiaTheme="minorEastAsia" w:hAnsi="Times New Roman"/>
                <w:b/>
                <w:color w:val="000000"/>
                <w:sz w:val="21"/>
                <w:szCs w:val="21"/>
              </w:rPr>
              <w:t>附注号</w:t>
            </w:r>
          </w:p>
        </w:tc>
        <w:tc>
          <w:tcPr>
            <w:tcW w:w="2520" w:type="dxa"/>
            <w:vAlign w:val="center"/>
          </w:tcPr>
          <w:p w:rsidR="001548F9" w:rsidRPr="00BD7E66" w:rsidRDefault="001548F9">
            <w:pPr>
              <w:pStyle w:val="aff1"/>
              <w:spacing w:before="0" w:beforeAutospacing="0" w:after="0" w:afterAutospacing="0"/>
              <w:jc w:val="center"/>
              <w:rPr>
                <w:rFonts w:ascii="Times New Roman" w:eastAsiaTheme="minorEastAsia" w:hAnsi="Times New Roman"/>
                <w:b/>
                <w:color w:val="000000"/>
                <w:sz w:val="21"/>
                <w:szCs w:val="21"/>
              </w:rPr>
            </w:pPr>
            <w:r w:rsidRPr="00BD7E66">
              <w:rPr>
                <w:rFonts w:ascii="Times New Roman" w:eastAsiaTheme="minorEastAsia" w:hAnsi="Times New Roman"/>
                <w:b/>
                <w:color w:val="000000"/>
                <w:sz w:val="21"/>
                <w:szCs w:val="21"/>
              </w:rPr>
              <w:t>本期末</w:t>
            </w:r>
          </w:p>
          <w:p w:rsidR="001548F9" w:rsidRPr="00BD7E66" w:rsidRDefault="001548F9">
            <w:pPr>
              <w:pStyle w:val="aff1"/>
              <w:spacing w:before="0" w:beforeAutospacing="0" w:after="0" w:afterAutospacing="0"/>
              <w:jc w:val="center"/>
              <w:rPr>
                <w:rFonts w:ascii="Times New Roman" w:eastAsiaTheme="minorEastAsia" w:hAnsi="Times New Roman"/>
                <w:b/>
                <w:color w:val="000000"/>
                <w:sz w:val="21"/>
                <w:szCs w:val="21"/>
              </w:rPr>
            </w:pPr>
            <w:r w:rsidRPr="00BD7E66">
              <w:rPr>
                <w:rFonts w:ascii="Times New Roman" w:eastAsiaTheme="minorEastAsia" w:hAnsi="Times New Roman"/>
                <w:b/>
                <w:color w:val="000000"/>
                <w:kern w:val="2"/>
                <w:sz w:val="21"/>
                <w:szCs w:val="21"/>
              </w:rPr>
              <w:t>2021</w:t>
            </w:r>
            <w:r w:rsidRPr="00BD7E66">
              <w:rPr>
                <w:rFonts w:ascii="Times New Roman" w:eastAsiaTheme="minorEastAsia" w:hAnsi="Times New Roman"/>
                <w:b/>
                <w:color w:val="000000"/>
                <w:kern w:val="2"/>
                <w:sz w:val="21"/>
                <w:szCs w:val="21"/>
              </w:rPr>
              <w:t>年</w:t>
            </w:r>
            <w:r w:rsidRPr="00BD7E66">
              <w:rPr>
                <w:rFonts w:ascii="Times New Roman" w:eastAsiaTheme="minorEastAsia" w:hAnsi="Times New Roman"/>
                <w:b/>
                <w:color w:val="000000"/>
                <w:kern w:val="2"/>
                <w:sz w:val="21"/>
                <w:szCs w:val="21"/>
              </w:rPr>
              <w:t>6</w:t>
            </w:r>
            <w:r w:rsidRPr="00BD7E66">
              <w:rPr>
                <w:rFonts w:ascii="Times New Roman" w:eastAsiaTheme="minorEastAsia" w:hAnsi="Times New Roman"/>
                <w:b/>
                <w:color w:val="000000"/>
                <w:kern w:val="2"/>
                <w:sz w:val="21"/>
                <w:szCs w:val="21"/>
              </w:rPr>
              <w:t>月</w:t>
            </w:r>
            <w:r w:rsidRPr="00BD7E66">
              <w:rPr>
                <w:rFonts w:ascii="Times New Roman" w:eastAsiaTheme="minorEastAsia" w:hAnsi="Times New Roman"/>
                <w:b/>
                <w:color w:val="000000"/>
                <w:kern w:val="2"/>
                <w:sz w:val="21"/>
                <w:szCs w:val="21"/>
              </w:rPr>
              <w:t>30</w:t>
            </w:r>
            <w:r w:rsidRPr="00BD7E66">
              <w:rPr>
                <w:rFonts w:ascii="Times New Roman" w:eastAsiaTheme="minorEastAsia" w:hAnsi="Times New Roman"/>
                <w:b/>
                <w:color w:val="000000"/>
                <w:kern w:val="2"/>
                <w:sz w:val="21"/>
                <w:szCs w:val="21"/>
              </w:rPr>
              <w:t>日</w:t>
            </w:r>
          </w:p>
        </w:tc>
        <w:tc>
          <w:tcPr>
            <w:tcW w:w="2520" w:type="dxa"/>
            <w:vAlign w:val="center"/>
          </w:tcPr>
          <w:p w:rsidR="001548F9" w:rsidRPr="00BD7E66" w:rsidRDefault="001548F9">
            <w:pPr>
              <w:pStyle w:val="aff1"/>
              <w:spacing w:before="0" w:beforeAutospacing="0" w:after="0" w:afterAutospacing="0"/>
              <w:jc w:val="center"/>
              <w:rPr>
                <w:rFonts w:ascii="Times New Roman" w:eastAsiaTheme="minorEastAsia" w:hAnsi="Times New Roman"/>
                <w:b/>
                <w:color w:val="000000"/>
                <w:sz w:val="21"/>
                <w:szCs w:val="21"/>
              </w:rPr>
            </w:pPr>
            <w:r w:rsidRPr="00BD7E66">
              <w:rPr>
                <w:rFonts w:ascii="Times New Roman" w:eastAsiaTheme="minorEastAsia" w:hAnsi="Times New Roman"/>
                <w:b/>
                <w:color w:val="000000"/>
                <w:sz w:val="21"/>
                <w:szCs w:val="21"/>
              </w:rPr>
              <w:t>上年度末</w:t>
            </w:r>
          </w:p>
          <w:p w:rsidR="001548F9" w:rsidRPr="00BD7E66" w:rsidRDefault="006F5125">
            <w:pPr>
              <w:pStyle w:val="aff1"/>
              <w:spacing w:before="0" w:beforeAutospacing="0" w:after="0" w:afterAutospacing="0"/>
              <w:jc w:val="center"/>
              <w:rPr>
                <w:rFonts w:ascii="Times New Roman" w:eastAsiaTheme="minorEastAsia" w:hAnsi="Times New Roman"/>
                <w:b/>
                <w:color w:val="000000"/>
                <w:sz w:val="21"/>
                <w:szCs w:val="21"/>
              </w:rPr>
            </w:pPr>
            <w:r w:rsidRPr="00BD7E66">
              <w:rPr>
                <w:rFonts w:ascii="Times New Roman" w:eastAsiaTheme="minorEastAsia" w:hAnsi="Times New Roman"/>
                <w:b/>
                <w:color w:val="000000"/>
                <w:sz w:val="21"/>
                <w:szCs w:val="21"/>
              </w:rPr>
              <w:t>2020</w:t>
            </w:r>
            <w:r w:rsidRPr="00BD7E66">
              <w:rPr>
                <w:rFonts w:ascii="Times New Roman" w:eastAsiaTheme="minorEastAsia" w:hAnsi="Times New Roman"/>
                <w:b/>
                <w:color w:val="000000"/>
                <w:sz w:val="21"/>
                <w:szCs w:val="21"/>
              </w:rPr>
              <w:t>年</w:t>
            </w:r>
            <w:r w:rsidRPr="00BD7E66">
              <w:rPr>
                <w:rFonts w:ascii="Times New Roman" w:eastAsiaTheme="minorEastAsia" w:hAnsi="Times New Roman"/>
                <w:b/>
                <w:color w:val="000000"/>
                <w:sz w:val="21"/>
                <w:szCs w:val="21"/>
              </w:rPr>
              <w:t>12</w:t>
            </w:r>
            <w:r w:rsidRPr="00BD7E66">
              <w:rPr>
                <w:rFonts w:ascii="Times New Roman" w:eastAsiaTheme="minorEastAsia" w:hAnsi="Times New Roman"/>
                <w:b/>
                <w:color w:val="000000"/>
                <w:sz w:val="21"/>
                <w:szCs w:val="21"/>
              </w:rPr>
              <w:t>月</w:t>
            </w:r>
            <w:r w:rsidRPr="00BD7E66">
              <w:rPr>
                <w:rFonts w:ascii="Times New Roman" w:eastAsiaTheme="minorEastAsia" w:hAnsi="Times New Roman"/>
                <w:b/>
                <w:color w:val="000000"/>
                <w:sz w:val="21"/>
                <w:szCs w:val="21"/>
              </w:rPr>
              <w:t>31</w:t>
            </w:r>
            <w:r w:rsidRPr="00BD7E66">
              <w:rPr>
                <w:rFonts w:ascii="Times New Roman" w:eastAsiaTheme="minorEastAsia" w:hAnsi="Times New Roman"/>
                <w:b/>
                <w:color w:val="000000"/>
                <w:sz w:val="21"/>
                <w:szCs w:val="21"/>
              </w:rPr>
              <w:t>日</w:t>
            </w:r>
          </w:p>
        </w:tc>
      </w:tr>
      <w:tr w:rsidR="006B65E2" w:rsidRPr="00BD7E66" w:rsidTr="00F73D0C">
        <w:tc>
          <w:tcPr>
            <w:tcW w:w="2880" w:type="dxa"/>
            <w:vAlign w:val="center"/>
          </w:tcPr>
          <w:p w:rsidR="006B65E2" w:rsidRPr="00BD7E66" w:rsidRDefault="006B65E2" w:rsidP="00F73D0C">
            <w:pPr>
              <w:rPr>
                <w:rFonts w:eastAsiaTheme="minorEastAsia"/>
                <w:b/>
                <w:color w:val="000000"/>
                <w:szCs w:val="21"/>
              </w:rPr>
            </w:pPr>
            <w:r w:rsidRPr="00BD7E66">
              <w:rPr>
                <w:rFonts w:eastAsiaTheme="minorEastAsia"/>
                <w:b/>
                <w:color w:val="000000"/>
                <w:szCs w:val="21"/>
              </w:rPr>
              <w:t>资</w:t>
            </w:r>
            <w:r w:rsidRPr="00BD7E66">
              <w:rPr>
                <w:rFonts w:eastAsiaTheme="minorEastAsia"/>
                <w:b/>
                <w:color w:val="000000"/>
                <w:szCs w:val="21"/>
              </w:rPr>
              <w:t xml:space="preserve"> </w:t>
            </w:r>
            <w:r w:rsidRPr="00BD7E66">
              <w:rPr>
                <w:rFonts w:eastAsiaTheme="minorEastAsia"/>
                <w:b/>
                <w:color w:val="000000"/>
                <w:szCs w:val="21"/>
              </w:rPr>
              <w:t>产：</w:t>
            </w:r>
          </w:p>
        </w:tc>
        <w:tc>
          <w:tcPr>
            <w:tcW w:w="1080" w:type="dxa"/>
            <w:vAlign w:val="center"/>
          </w:tcPr>
          <w:p w:rsidR="006B65E2" w:rsidRPr="00BD7E66" w:rsidRDefault="006B65E2" w:rsidP="0022561B">
            <w:pPr>
              <w:widowControl/>
              <w:autoSpaceDE w:val="0"/>
              <w:autoSpaceDN w:val="0"/>
              <w:ind w:right="-15"/>
              <w:jc w:val="center"/>
              <w:textAlignment w:val="bottom"/>
              <w:rPr>
                <w:rFonts w:eastAsiaTheme="minorEastAsia"/>
                <w:color w:val="000000"/>
                <w:szCs w:val="21"/>
              </w:rPr>
            </w:pP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w:t>
            </w:r>
          </w:p>
        </w:tc>
      </w:tr>
      <w:tr w:rsidR="006B65E2" w:rsidRPr="00BD7E66" w:rsidTr="00F73D0C">
        <w:tc>
          <w:tcPr>
            <w:tcW w:w="2880" w:type="dxa"/>
            <w:vAlign w:val="center"/>
          </w:tcPr>
          <w:p w:rsidR="006B65E2" w:rsidRPr="00BD7E66" w:rsidRDefault="006B65E2" w:rsidP="00F73D0C">
            <w:pPr>
              <w:rPr>
                <w:rFonts w:eastAsiaTheme="minorEastAsia"/>
                <w:color w:val="000000"/>
                <w:szCs w:val="21"/>
              </w:rPr>
            </w:pPr>
            <w:r w:rsidRPr="00BD7E66">
              <w:rPr>
                <w:rFonts w:eastAsiaTheme="minorEastAsia"/>
                <w:color w:val="000000"/>
                <w:szCs w:val="21"/>
              </w:rPr>
              <w:t>银行存款</w:t>
            </w:r>
          </w:p>
        </w:tc>
        <w:tc>
          <w:tcPr>
            <w:tcW w:w="1080" w:type="dxa"/>
            <w:vAlign w:val="center"/>
          </w:tcPr>
          <w:p w:rsidR="006B65E2" w:rsidRPr="00BD7E66" w:rsidRDefault="006B65E2" w:rsidP="0022561B">
            <w:pPr>
              <w:widowControl/>
              <w:autoSpaceDE w:val="0"/>
              <w:autoSpaceDN w:val="0"/>
              <w:ind w:right="-15"/>
              <w:jc w:val="center"/>
              <w:textAlignment w:val="bottom"/>
              <w:rPr>
                <w:rFonts w:eastAsiaTheme="minorEastAsia"/>
                <w:color w:val="000000"/>
                <w:szCs w:val="21"/>
              </w:rPr>
            </w:pPr>
            <w:r w:rsidRPr="00BD7E66">
              <w:rPr>
                <w:rFonts w:eastAsiaTheme="minorEastAsia"/>
                <w:color w:val="000000"/>
                <w:szCs w:val="21"/>
              </w:rPr>
              <w:t>6.4.7.1</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13,722,328.92</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8,933,188.85</w:t>
            </w:r>
          </w:p>
        </w:tc>
      </w:tr>
      <w:tr w:rsidR="006B65E2" w:rsidRPr="00BD7E66" w:rsidTr="00F73D0C">
        <w:tc>
          <w:tcPr>
            <w:tcW w:w="2880" w:type="dxa"/>
            <w:vAlign w:val="center"/>
          </w:tcPr>
          <w:p w:rsidR="006B65E2" w:rsidRPr="00BD7E66" w:rsidRDefault="006B65E2" w:rsidP="00F73D0C">
            <w:pPr>
              <w:rPr>
                <w:rFonts w:eastAsiaTheme="minorEastAsia"/>
                <w:color w:val="000000"/>
                <w:szCs w:val="21"/>
              </w:rPr>
            </w:pPr>
            <w:r w:rsidRPr="00BD7E66">
              <w:rPr>
                <w:rFonts w:eastAsiaTheme="minorEastAsia"/>
                <w:color w:val="000000"/>
                <w:szCs w:val="21"/>
              </w:rPr>
              <w:t>结算备付金</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65,541,563.19</w:t>
            </w:r>
          </w:p>
        </w:tc>
      </w:tr>
      <w:tr w:rsidR="006B65E2" w:rsidRPr="00BD7E66" w:rsidTr="00F73D0C">
        <w:tc>
          <w:tcPr>
            <w:tcW w:w="2880" w:type="dxa"/>
            <w:vAlign w:val="center"/>
          </w:tcPr>
          <w:p w:rsidR="006B65E2" w:rsidRPr="00BD7E66" w:rsidRDefault="006B65E2" w:rsidP="00F73D0C">
            <w:pPr>
              <w:rPr>
                <w:rFonts w:eastAsiaTheme="minorEastAsia"/>
                <w:color w:val="000000"/>
                <w:szCs w:val="21"/>
              </w:rPr>
            </w:pPr>
            <w:r w:rsidRPr="00BD7E66">
              <w:rPr>
                <w:rFonts w:eastAsiaTheme="minorEastAsia"/>
                <w:color w:val="000000"/>
                <w:szCs w:val="21"/>
              </w:rPr>
              <w:t>存出保证金</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7,428,936.94</w:t>
            </w:r>
          </w:p>
        </w:tc>
      </w:tr>
      <w:tr w:rsidR="006B65E2" w:rsidRPr="00BD7E66" w:rsidTr="00F73D0C">
        <w:tc>
          <w:tcPr>
            <w:tcW w:w="2880" w:type="dxa"/>
            <w:vAlign w:val="center"/>
          </w:tcPr>
          <w:p w:rsidR="006B65E2" w:rsidRPr="00BD7E66" w:rsidRDefault="006B65E2" w:rsidP="00F73D0C">
            <w:pPr>
              <w:rPr>
                <w:rFonts w:eastAsiaTheme="minorEastAsia"/>
                <w:color w:val="000000"/>
                <w:szCs w:val="21"/>
              </w:rPr>
            </w:pPr>
            <w:r w:rsidRPr="00BD7E66">
              <w:rPr>
                <w:rFonts w:eastAsiaTheme="minorEastAsia"/>
                <w:color w:val="000000"/>
                <w:szCs w:val="21"/>
              </w:rPr>
              <w:t>交易性金融资产</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r w:rsidRPr="00BD7E66">
              <w:rPr>
                <w:rFonts w:ascii="Times New Roman" w:eastAsiaTheme="minorEastAsia" w:hAnsi="Times New Roman"/>
                <w:color w:val="000000"/>
                <w:sz w:val="21"/>
                <w:szCs w:val="21"/>
              </w:rPr>
              <w:t>6.4.7.2</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225,808,560.71</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157,363,562.66</w:t>
            </w:r>
          </w:p>
        </w:tc>
      </w:tr>
      <w:tr w:rsidR="006B65E2" w:rsidRPr="00BD7E66" w:rsidTr="00F73D0C">
        <w:tc>
          <w:tcPr>
            <w:tcW w:w="2880" w:type="dxa"/>
            <w:vAlign w:val="center"/>
          </w:tcPr>
          <w:p w:rsidR="006B65E2" w:rsidRPr="00BD7E66" w:rsidRDefault="006B65E2" w:rsidP="00F73D0C">
            <w:pPr>
              <w:rPr>
                <w:rFonts w:eastAsiaTheme="minorEastAsia"/>
                <w:color w:val="000000"/>
                <w:szCs w:val="21"/>
              </w:rPr>
            </w:pPr>
            <w:r w:rsidRPr="00BD7E66">
              <w:rPr>
                <w:rFonts w:eastAsiaTheme="minorEastAsia"/>
                <w:color w:val="000000"/>
                <w:szCs w:val="21"/>
              </w:rPr>
              <w:t>其中：股票投资</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225,808,560.71</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157,363,562.66</w:t>
            </w:r>
          </w:p>
        </w:tc>
      </w:tr>
      <w:tr w:rsidR="006B65E2" w:rsidRPr="00BD7E66" w:rsidTr="00F73D0C">
        <w:tc>
          <w:tcPr>
            <w:tcW w:w="2880" w:type="dxa"/>
            <w:vAlign w:val="center"/>
          </w:tcPr>
          <w:p w:rsidR="006B65E2" w:rsidRPr="00BD7E66" w:rsidRDefault="006B65E2" w:rsidP="00147557">
            <w:pPr>
              <w:pStyle w:val="aff1"/>
              <w:ind w:firstLineChars="300" w:firstLine="630"/>
              <w:jc w:val="both"/>
              <w:rPr>
                <w:rFonts w:ascii="Times New Roman" w:eastAsiaTheme="minorEastAsia" w:hAnsi="Times New Roman"/>
                <w:color w:val="000000"/>
                <w:sz w:val="21"/>
                <w:szCs w:val="21"/>
              </w:rPr>
            </w:pPr>
            <w:r w:rsidRPr="00BD7E66">
              <w:rPr>
                <w:rFonts w:ascii="Times New Roman" w:eastAsiaTheme="minorEastAsia" w:hAnsi="Times New Roman"/>
                <w:color w:val="000000"/>
                <w:sz w:val="21"/>
                <w:szCs w:val="21"/>
              </w:rPr>
              <w:lastRenderedPageBreak/>
              <w:t>基金投资</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w:t>
            </w:r>
          </w:p>
        </w:tc>
      </w:tr>
      <w:tr w:rsidR="006B65E2" w:rsidRPr="00BD7E66" w:rsidTr="00F73D0C">
        <w:tc>
          <w:tcPr>
            <w:tcW w:w="2880" w:type="dxa"/>
            <w:vAlign w:val="center"/>
          </w:tcPr>
          <w:p w:rsidR="006B65E2" w:rsidRPr="00BD7E66" w:rsidRDefault="006B65E2" w:rsidP="00147557">
            <w:pPr>
              <w:ind w:firstLineChars="300" w:firstLine="630"/>
              <w:rPr>
                <w:rFonts w:eastAsiaTheme="minorEastAsia"/>
                <w:color w:val="000000"/>
                <w:szCs w:val="21"/>
              </w:rPr>
            </w:pPr>
            <w:r w:rsidRPr="00BD7E66">
              <w:rPr>
                <w:rFonts w:eastAsiaTheme="minorEastAsia"/>
                <w:color w:val="000000"/>
                <w:szCs w:val="21"/>
              </w:rPr>
              <w:t>债券投资</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w:t>
            </w:r>
          </w:p>
        </w:tc>
      </w:tr>
      <w:tr w:rsidR="006B65E2" w:rsidRPr="00BD7E66" w:rsidTr="00F73D0C">
        <w:tc>
          <w:tcPr>
            <w:tcW w:w="2880" w:type="dxa"/>
            <w:vAlign w:val="center"/>
          </w:tcPr>
          <w:p w:rsidR="006B65E2" w:rsidRPr="00BD7E66" w:rsidRDefault="006B65E2" w:rsidP="00147557">
            <w:pPr>
              <w:ind w:firstLineChars="300" w:firstLine="630"/>
              <w:rPr>
                <w:rFonts w:eastAsiaTheme="minorEastAsia"/>
                <w:color w:val="000000"/>
                <w:szCs w:val="21"/>
              </w:rPr>
            </w:pPr>
            <w:r w:rsidRPr="00BD7E66">
              <w:rPr>
                <w:rFonts w:eastAsiaTheme="minorEastAsia"/>
                <w:color w:val="000000"/>
                <w:szCs w:val="21"/>
              </w:rPr>
              <w:t>资产支持证券投资</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w:t>
            </w:r>
          </w:p>
        </w:tc>
      </w:tr>
      <w:tr w:rsidR="006B65E2" w:rsidRPr="00BD7E66" w:rsidTr="0016700A">
        <w:tc>
          <w:tcPr>
            <w:tcW w:w="2880" w:type="dxa"/>
            <w:vAlign w:val="center"/>
          </w:tcPr>
          <w:p w:rsidR="006B65E2" w:rsidRPr="00BD7E66" w:rsidRDefault="006B65E2" w:rsidP="0016700A">
            <w:pPr>
              <w:spacing w:line="360" w:lineRule="auto"/>
              <w:ind w:firstLineChars="300" w:firstLine="630"/>
              <w:rPr>
                <w:rFonts w:eastAsiaTheme="minorEastAsia"/>
                <w:color w:val="000000"/>
                <w:szCs w:val="21"/>
              </w:rPr>
            </w:pPr>
            <w:r w:rsidRPr="00BD7E66">
              <w:rPr>
                <w:rFonts w:eastAsiaTheme="minorEastAsia"/>
              </w:rPr>
              <w:t>贵金属投资</w:t>
            </w:r>
          </w:p>
        </w:tc>
        <w:tc>
          <w:tcPr>
            <w:tcW w:w="1080" w:type="dxa"/>
            <w:vAlign w:val="center"/>
          </w:tcPr>
          <w:p w:rsidR="006B65E2" w:rsidRPr="00BD7E66" w:rsidRDefault="006B65E2" w:rsidP="0022561B">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6B65E2" w:rsidRPr="00BD7E66" w:rsidRDefault="006B65E2" w:rsidP="0016700A">
            <w:pPr>
              <w:spacing w:line="360" w:lineRule="auto"/>
              <w:jc w:val="right"/>
              <w:rPr>
                <w:rFonts w:eastAsiaTheme="minorEastAsia"/>
                <w:color w:val="000000"/>
                <w:szCs w:val="21"/>
              </w:rPr>
            </w:pPr>
            <w:r w:rsidRPr="00BD7E66">
              <w:rPr>
                <w:rFonts w:eastAsiaTheme="minorEastAsia"/>
                <w:color w:val="000000"/>
                <w:szCs w:val="21"/>
              </w:rPr>
              <w:t>-</w:t>
            </w:r>
          </w:p>
        </w:tc>
        <w:tc>
          <w:tcPr>
            <w:tcW w:w="2520" w:type="dxa"/>
            <w:vAlign w:val="center"/>
          </w:tcPr>
          <w:p w:rsidR="006B65E2" w:rsidRPr="00BD7E66" w:rsidRDefault="006B65E2" w:rsidP="0016700A">
            <w:pPr>
              <w:spacing w:line="360" w:lineRule="auto"/>
              <w:jc w:val="right"/>
              <w:rPr>
                <w:rFonts w:eastAsiaTheme="minorEastAsia"/>
                <w:color w:val="000000"/>
                <w:szCs w:val="21"/>
              </w:rPr>
            </w:pPr>
            <w:r w:rsidRPr="00BD7E66">
              <w:rPr>
                <w:rFonts w:eastAsiaTheme="minorEastAsia"/>
                <w:color w:val="000000"/>
                <w:szCs w:val="21"/>
              </w:rPr>
              <w:t>-</w:t>
            </w:r>
          </w:p>
        </w:tc>
      </w:tr>
      <w:tr w:rsidR="006B65E2" w:rsidRPr="00BD7E66" w:rsidTr="00F73D0C">
        <w:tc>
          <w:tcPr>
            <w:tcW w:w="2880" w:type="dxa"/>
            <w:vAlign w:val="center"/>
          </w:tcPr>
          <w:p w:rsidR="006B65E2" w:rsidRPr="00BD7E66" w:rsidRDefault="006B65E2" w:rsidP="00F73D0C">
            <w:pPr>
              <w:rPr>
                <w:rFonts w:eastAsiaTheme="minorEastAsia"/>
                <w:color w:val="000000"/>
                <w:szCs w:val="21"/>
              </w:rPr>
            </w:pPr>
            <w:r w:rsidRPr="00BD7E66">
              <w:rPr>
                <w:rFonts w:eastAsiaTheme="minorEastAsia"/>
                <w:color w:val="000000"/>
                <w:szCs w:val="21"/>
              </w:rPr>
              <w:t>衍生金融资产</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r w:rsidRPr="00BD7E66">
              <w:rPr>
                <w:rFonts w:ascii="Times New Roman" w:eastAsiaTheme="minorEastAsia" w:hAnsi="Times New Roman"/>
                <w:color w:val="000000"/>
                <w:sz w:val="21"/>
                <w:szCs w:val="21"/>
              </w:rPr>
              <w:t>6.4.7.3</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w:t>
            </w:r>
          </w:p>
        </w:tc>
      </w:tr>
      <w:tr w:rsidR="006B65E2" w:rsidRPr="00BD7E66" w:rsidTr="00F73D0C">
        <w:tc>
          <w:tcPr>
            <w:tcW w:w="2880" w:type="dxa"/>
            <w:vAlign w:val="center"/>
          </w:tcPr>
          <w:p w:rsidR="006B65E2" w:rsidRPr="00BD7E66" w:rsidRDefault="006B65E2" w:rsidP="00F73D0C">
            <w:pPr>
              <w:rPr>
                <w:rFonts w:eastAsiaTheme="minorEastAsia"/>
                <w:color w:val="000000"/>
                <w:szCs w:val="21"/>
              </w:rPr>
            </w:pPr>
            <w:r w:rsidRPr="00BD7E66">
              <w:rPr>
                <w:rFonts w:eastAsiaTheme="minorEastAsia"/>
                <w:color w:val="000000"/>
                <w:szCs w:val="21"/>
              </w:rPr>
              <w:t>买入返售金融资产</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r w:rsidRPr="00BD7E66">
              <w:rPr>
                <w:rFonts w:ascii="Times New Roman" w:eastAsiaTheme="minorEastAsia" w:hAnsi="Times New Roman"/>
                <w:color w:val="000000"/>
                <w:sz w:val="21"/>
                <w:szCs w:val="21"/>
              </w:rPr>
              <w:t>6.4.7.4</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w:t>
            </w:r>
          </w:p>
        </w:tc>
      </w:tr>
      <w:tr w:rsidR="006B65E2" w:rsidRPr="00BD7E66" w:rsidTr="00F73D0C">
        <w:tc>
          <w:tcPr>
            <w:tcW w:w="2880" w:type="dxa"/>
            <w:vAlign w:val="center"/>
          </w:tcPr>
          <w:p w:rsidR="006B65E2" w:rsidRPr="00BD7E66" w:rsidRDefault="006B65E2" w:rsidP="00F73D0C">
            <w:pPr>
              <w:rPr>
                <w:rFonts w:eastAsiaTheme="minorEastAsia"/>
                <w:color w:val="000000"/>
                <w:szCs w:val="21"/>
              </w:rPr>
            </w:pPr>
            <w:r w:rsidRPr="00BD7E66">
              <w:rPr>
                <w:rFonts w:eastAsiaTheme="minorEastAsia"/>
                <w:color w:val="000000"/>
                <w:szCs w:val="21"/>
              </w:rPr>
              <w:t>应收证券清算款</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2,155,876.55</w:t>
            </w:r>
          </w:p>
        </w:tc>
      </w:tr>
      <w:tr w:rsidR="006B65E2" w:rsidRPr="00BD7E66" w:rsidTr="00F73D0C">
        <w:tc>
          <w:tcPr>
            <w:tcW w:w="2880" w:type="dxa"/>
            <w:vAlign w:val="center"/>
          </w:tcPr>
          <w:p w:rsidR="006B65E2" w:rsidRPr="00BD7E66" w:rsidRDefault="006B65E2" w:rsidP="00F73D0C">
            <w:pPr>
              <w:rPr>
                <w:rFonts w:eastAsiaTheme="minorEastAsia"/>
                <w:color w:val="000000"/>
                <w:szCs w:val="21"/>
              </w:rPr>
            </w:pPr>
            <w:r w:rsidRPr="00BD7E66">
              <w:rPr>
                <w:rFonts w:eastAsiaTheme="minorEastAsia"/>
                <w:color w:val="000000"/>
                <w:szCs w:val="21"/>
              </w:rPr>
              <w:t>应收利息</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r w:rsidRPr="00BD7E66">
              <w:rPr>
                <w:rFonts w:ascii="Times New Roman" w:eastAsiaTheme="minorEastAsia" w:hAnsi="Times New Roman"/>
                <w:color w:val="000000"/>
                <w:sz w:val="21"/>
                <w:szCs w:val="21"/>
              </w:rPr>
              <w:t>6.4.7.5</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4,518.59</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8,653.20</w:t>
            </w:r>
          </w:p>
        </w:tc>
      </w:tr>
      <w:tr w:rsidR="006B65E2" w:rsidRPr="00BD7E66" w:rsidTr="00F73D0C">
        <w:tc>
          <w:tcPr>
            <w:tcW w:w="2880" w:type="dxa"/>
            <w:vAlign w:val="center"/>
          </w:tcPr>
          <w:p w:rsidR="006B65E2" w:rsidRPr="00BD7E66" w:rsidRDefault="006B65E2" w:rsidP="00F73D0C">
            <w:pPr>
              <w:rPr>
                <w:rFonts w:eastAsiaTheme="minorEastAsia"/>
                <w:color w:val="000000"/>
                <w:szCs w:val="21"/>
              </w:rPr>
            </w:pPr>
            <w:r w:rsidRPr="00BD7E66">
              <w:rPr>
                <w:rFonts w:eastAsiaTheme="minorEastAsia"/>
                <w:color w:val="000000"/>
                <w:szCs w:val="21"/>
              </w:rPr>
              <w:t>应收股利</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5,074,484.96</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81,379.87</w:t>
            </w:r>
          </w:p>
        </w:tc>
      </w:tr>
      <w:tr w:rsidR="006B65E2" w:rsidRPr="00BD7E66" w:rsidTr="00F73D0C">
        <w:tc>
          <w:tcPr>
            <w:tcW w:w="2880" w:type="dxa"/>
            <w:vAlign w:val="center"/>
          </w:tcPr>
          <w:p w:rsidR="006B65E2" w:rsidRPr="00BD7E66" w:rsidRDefault="006B65E2" w:rsidP="00F73D0C">
            <w:pPr>
              <w:rPr>
                <w:rFonts w:eastAsiaTheme="minorEastAsia"/>
                <w:color w:val="000000"/>
                <w:szCs w:val="21"/>
              </w:rPr>
            </w:pPr>
            <w:r w:rsidRPr="00BD7E66">
              <w:rPr>
                <w:rFonts w:eastAsiaTheme="minorEastAsia"/>
                <w:color w:val="000000"/>
                <w:szCs w:val="21"/>
              </w:rPr>
              <w:t>应收申购款</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293,561.59</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532,456.93</w:t>
            </w:r>
          </w:p>
        </w:tc>
      </w:tr>
      <w:tr w:rsidR="006B65E2" w:rsidRPr="00BD7E66" w:rsidTr="00F73D0C">
        <w:tc>
          <w:tcPr>
            <w:tcW w:w="2880" w:type="dxa"/>
            <w:vAlign w:val="center"/>
          </w:tcPr>
          <w:p w:rsidR="006B65E2" w:rsidRPr="00BD7E66" w:rsidRDefault="006B65E2" w:rsidP="00F73D0C">
            <w:pPr>
              <w:rPr>
                <w:rFonts w:eastAsiaTheme="minorEastAsia"/>
                <w:color w:val="000000"/>
                <w:szCs w:val="21"/>
              </w:rPr>
            </w:pPr>
            <w:r w:rsidRPr="00BD7E66">
              <w:rPr>
                <w:rFonts w:eastAsiaTheme="minorEastAsia"/>
                <w:color w:val="000000"/>
                <w:szCs w:val="21"/>
              </w:rPr>
              <w:t>递延所得税资产</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w:t>
            </w:r>
          </w:p>
        </w:tc>
      </w:tr>
      <w:tr w:rsidR="006B65E2" w:rsidRPr="00BD7E66" w:rsidTr="00F73D0C">
        <w:tc>
          <w:tcPr>
            <w:tcW w:w="2880" w:type="dxa"/>
            <w:vAlign w:val="center"/>
          </w:tcPr>
          <w:p w:rsidR="006B65E2" w:rsidRPr="00BD7E66" w:rsidRDefault="006B65E2" w:rsidP="00F73D0C">
            <w:pPr>
              <w:rPr>
                <w:rFonts w:eastAsiaTheme="minorEastAsia"/>
                <w:color w:val="000000"/>
                <w:szCs w:val="21"/>
              </w:rPr>
            </w:pPr>
            <w:r w:rsidRPr="00BD7E66">
              <w:rPr>
                <w:rFonts w:eastAsiaTheme="minorEastAsia"/>
                <w:color w:val="000000"/>
                <w:szCs w:val="21"/>
              </w:rPr>
              <w:t>其他资产</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r w:rsidRPr="00BD7E66">
              <w:rPr>
                <w:rFonts w:ascii="Times New Roman" w:eastAsiaTheme="minorEastAsia" w:hAnsi="Times New Roman"/>
                <w:color w:val="000000"/>
                <w:sz w:val="21"/>
                <w:szCs w:val="21"/>
              </w:rPr>
              <w:t>6.4.7.6</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118,773.98</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w:t>
            </w:r>
          </w:p>
        </w:tc>
      </w:tr>
      <w:tr w:rsidR="006B65E2" w:rsidRPr="00BD7E66" w:rsidTr="00F73D0C">
        <w:tc>
          <w:tcPr>
            <w:tcW w:w="2880" w:type="dxa"/>
            <w:vAlign w:val="center"/>
          </w:tcPr>
          <w:p w:rsidR="006B65E2" w:rsidRPr="00BD7E66" w:rsidRDefault="006B65E2" w:rsidP="00F73D0C">
            <w:pPr>
              <w:rPr>
                <w:rFonts w:eastAsiaTheme="minorEastAsia"/>
                <w:b/>
                <w:color w:val="000000"/>
                <w:szCs w:val="21"/>
              </w:rPr>
            </w:pPr>
            <w:r w:rsidRPr="00BD7E66">
              <w:rPr>
                <w:rFonts w:eastAsiaTheme="minorEastAsia"/>
                <w:b/>
                <w:color w:val="000000"/>
                <w:szCs w:val="21"/>
              </w:rPr>
              <w:t>资产总计</w:t>
            </w:r>
          </w:p>
        </w:tc>
        <w:tc>
          <w:tcPr>
            <w:tcW w:w="1080" w:type="dxa"/>
            <w:vAlign w:val="center"/>
          </w:tcPr>
          <w:p w:rsidR="006B65E2" w:rsidRPr="00BD7E66" w:rsidRDefault="006B65E2" w:rsidP="0022561B">
            <w:pPr>
              <w:pStyle w:val="aff1"/>
              <w:jc w:val="center"/>
              <w:rPr>
                <w:rFonts w:ascii="Times New Roman" w:eastAsiaTheme="minorEastAsia" w:hAnsi="Times New Roman"/>
                <w:b/>
                <w:color w:val="000000"/>
                <w:sz w:val="21"/>
                <w:szCs w:val="21"/>
              </w:rPr>
            </w:pP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245,022,228.75</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242,045,618.19</w:t>
            </w:r>
          </w:p>
        </w:tc>
      </w:tr>
      <w:tr w:rsidR="001548F9" w:rsidRPr="00BD7E66" w:rsidTr="00F73D0C">
        <w:tc>
          <w:tcPr>
            <w:tcW w:w="2880" w:type="dxa"/>
            <w:vAlign w:val="center"/>
          </w:tcPr>
          <w:p w:rsidR="001548F9" w:rsidRPr="00BD7E66" w:rsidRDefault="001548F9" w:rsidP="00F73D0C">
            <w:pPr>
              <w:pStyle w:val="aff1"/>
              <w:jc w:val="center"/>
              <w:rPr>
                <w:rFonts w:ascii="Times New Roman" w:eastAsiaTheme="minorEastAsia" w:hAnsi="Times New Roman"/>
                <w:b/>
                <w:color w:val="000000"/>
                <w:sz w:val="21"/>
                <w:szCs w:val="21"/>
              </w:rPr>
            </w:pPr>
            <w:r w:rsidRPr="00BD7E66">
              <w:rPr>
                <w:rFonts w:ascii="Times New Roman" w:eastAsiaTheme="minorEastAsia" w:hAnsi="Times New Roman"/>
                <w:b/>
                <w:color w:val="000000"/>
                <w:sz w:val="21"/>
                <w:szCs w:val="21"/>
              </w:rPr>
              <w:t>负债和所有者权益</w:t>
            </w:r>
          </w:p>
        </w:tc>
        <w:tc>
          <w:tcPr>
            <w:tcW w:w="1080" w:type="dxa"/>
            <w:vAlign w:val="center"/>
          </w:tcPr>
          <w:p w:rsidR="001548F9" w:rsidRPr="00BD7E66" w:rsidRDefault="007F02E5">
            <w:pPr>
              <w:pStyle w:val="aff1"/>
              <w:jc w:val="center"/>
              <w:rPr>
                <w:rFonts w:ascii="Times New Roman" w:eastAsiaTheme="minorEastAsia" w:hAnsi="Times New Roman"/>
                <w:b/>
                <w:color w:val="000000"/>
                <w:sz w:val="21"/>
                <w:szCs w:val="21"/>
              </w:rPr>
            </w:pPr>
            <w:r w:rsidRPr="00BD7E66">
              <w:rPr>
                <w:rFonts w:ascii="Times New Roman" w:eastAsiaTheme="minorEastAsia" w:hAnsi="Times New Roman"/>
                <w:b/>
                <w:color w:val="000000"/>
                <w:sz w:val="21"/>
                <w:szCs w:val="21"/>
              </w:rPr>
              <w:t>附注号</w:t>
            </w:r>
          </w:p>
        </w:tc>
        <w:tc>
          <w:tcPr>
            <w:tcW w:w="2520" w:type="dxa"/>
            <w:vAlign w:val="center"/>
          </w:tcPr>
          <w:p w:rsidR="001548F9" w:rsidRPr="00BD7E66" w:rsidRDefault="001548F9">
            <w:pPr>
              <w:pStyle w:val="aff1"/>
              <w:spacing w:before="0" w:beforeAutospacing="0" w:after="0" w:afterAutospacing="0"/>
              <w:jc w:val="center"/>
              <w:rPr>
                <w:rFonts w:ascii="Times New Roman" w:eastAsiaTheme="minorEastAsia" w:hAnsi="Times New Roman"/>
                <w:b/>
                <w:color w:val="000000"/>
                <w:sz w:val="21"/>
                <w:szCs w:val="21"/>
              </w:rPr>
            </w:pPr>
            <w:r w:rsidRPr="00BD7E66">
              <w:rPr>
                <w:rFonts w:ascii="Times New Roman" w:eastAsiaTheme="minorEastAsia" w:hAnsi="Times New Roman"/>
                <w:b/>
                <w:color w:val="000000"/>
                <w:sz w:val="21"/>
                <w:szCs w:val="21"/>
              </w:rPr>
              <w:t>本期末</w:t>
            </w:r>
          </w:p>
          <w:p w:rsidR="001548F9" w:rsidRPr="00BD7E66" w:rsidRDefault="001548F9">
            <w:pPr>
              <w:pStyle w:val="aff1"/>
              <w:spacing w:before="0" w:beforeAutospacing="0" w:after="0" w:afterAutospacing="0"/>
              <w:jc w:val="center"/>
              <w:rPr>
                <w:rFonts w:ascii="Times New Roman" w:eastAsiaTheme="minorEastAsia" w:hAnsi="Times New Roman"/>
                <w:b/>
                <w:color w:val="000000"/>
                <w:sz w:val="21"/>
                <w:szCs w:val="21"/>
              </w:rPr>
            </w:pPr>
            <w:r w:rsidRPr="00BD7E66">
              <w:rPr>
                <w:rFonts w:ascii="Times New Roman" w:eastAsiaTheme="minorEastAsia" w:hAnsi="Times New Roman"/>
                <w:b/>
                <w:color w:val="000000"/>
                <w:kern w:val="2"/>
                <w:sz w:val="21"/>
                <w:szCs w:val="21"/>
              </w:rPr>
              <w:t>2021</w:t>
            </w:r>
            <w:r w:rsidRPr="00BD7E66">
              <w:rPr>
                <w:rFonts w:ascii="Times New Roman" w:eastAsiaTheme="minorEastAsia" w:hAnsi="Times New Roman"/>
                <w:b/>
                <w:color w:val="000000"/>
                <w:kern w:val="2"/>
                <w:sz w:val="21"/>
                <w:szCs w:val="21"/>
              </w:rPr>
              <w:t>年</w:t>
            </w:r>
            <w:r w:rsidRPr="00BD7E66">
              <w:rPr>
                <w:rFonts w:ascii="Times New Roman" w:eastAsiaTheme="minorEastAsia" w:hAnsi="Times New Roman"/>
                <w:b/>
                <w:color w:val="000000"/>
                <w:kern w:val="2"/>
                <w:sz w:val="21"/>
                <w:szCs w:val="21"/>
              </w:rPr>
              <w:t>6</w:t>
            </w:r>
            <w:r w:rsidRPr="00BD7E66">
              <w:rPr>
                <w:rFonts w:ascii="Times New Roman" w:eastAsiaTheme="minorEastAsia" w:hAnsi="Times New Roman"/>
                <w:b/>
                <w:color w:val="000000"/>
                <w:kern w:val="2"/>
                <w:sz w:val="21"/>
                <w:szCs w:val="21"/>
              </w:rPr>
              <w:t>月</w:t>
            </w:r>
            <w:r w:rsidRPr="00BD7E66">
              <w:rPr>
                <w:rFonts w:ascii="Times New Roman" w:eastAsiaTheme="minorEastAsia" w:hAnsi="Times New Roman"/>
                <w:b/>
                <w:color w:val="000000"/>
                <w:kern w:val="2"/>
                <w:sz w:val="21"/>
                <w:szCs w:val="21"/>
              </w:rPr>
              <w:t>30</w:t>
            </w:r>
            <w:r w:rsidRPr="00BD7E66">
              <w:rPr>
                <w:rFonts w:ascii="Times New Roman" w:eastAsiaTheme="minorEastAsia" w:hAnsi="Times New Roman"/>
                <w:b/>
                <w:color w:val="000000"/>
                <w:kern w:val="2"/>
                <w:sz w:val="21"/>
                <w:szCs w:val="21"/>
              </w:rPr>
              <w:t>日</w:t>
            </w:r>
          </w:p>
        </w:tc>
        <w:tc>
          <w:tcPr>
            <w:tcW w:w="2520" w:type="dxa"/>
            <w:vAlign w:val="center"/>
          </w:tcPr>
          <w:p w:rsidR="001548F9" w:rsidRPr="00BD7E66" w:rsidRDefault="001548F9">
            <w:pPr>
              <w:pStyle w:val="aff1"/>
              <w:spacing w:before="0" w:beforeAutospacing="0" w:after="0" w:afterAutospacing="0"/>
              <w:jc w:val="center"/>
              <w:rPr>
                <w:rFonts w:ascii="Times New Roman" w:eastAsiaTheme="minorEastAsia" w:hAnsi="Times New Roman"/>
                <w:b/>
                <w:color w:val="000000"/>
                <w:sz w:val="21"/>
                <w:szCs w:val="21"/>
              </w:rPr>
            </w:pPr>
            <w:r w:rsidRPr="00BD7E66">
              <w:rPr>
                <w:rFonts w:ascii="Times New Roman" w:eastAsiaTheme="minorEastAsia" w:hAnsi="Times New Roman"/>
                <w:b/>
                <w:color w:val="000000"/>
                <w:sz w:val="21"/>
                <w:szCs w:val="21"/>
              </w:rPr>
              <w:t>上年度末</w:t>
            </w:r>
          </w:p>
          <w:p w:rsidR="001548F9" w:rsidRPr="00BD7E66" w:rsidRDefault="006F5125">
            <w:pPr>
              <w:pStyle w:val="aff1"/>
              <w:spacing w:before="0" w:beforeAutospacing="0" w:after="0" w:afterAutospacing="0"/>
              <w:jc w:val="center"/>
              <w:rPr>
                <w:rFonts w:ascii="Times New Roman" w:eastAsiaTheme="minorEastAsia" w:hAnsi="Times New Roman"/>
                <w:b/>
                <w:color w:val="000000"/>
                <w:sz w:val="21"/>
                <w:szCs w:val="21"/>
              </w:rPr>
            </w:pPr>
            <w:r w:rsidRPr="00BD7E66">
              <w:rPr>
                <w:rFonts w:ascii="Times New Roman" w:eastAsiaTheme="minorEastAsia" w:hAnsi="Times New Roman"/>
                <w:b/>
                <w:color w:val="000000"/>
                <w:sz w:val="21"/>
                <w:szCs w:val="21"/>
              </w:rPr>
              <w:t>2020</w:t>
            </w:r>
            <w:r w:rsidRPr="00BD7E66">
              <w:rPr>
                <w:rFonts w:ascii="Times New Roman" w:eastAsiaTheme="minorEastAsia" w:hAnsi="Times New Roman"/>
                <w:b/>
                <w:color w:val="000000"/>
                <w:sz w:val="21"/>
                <w:szCs w:val="21"/>
              </w:rPr>
              <w:t>年</w:t>
            </w:r>
            <w:r w:rsidRPr="00BD7E66">
              <w:rPr>
                <w:rFonts w:ascii="Times New Roman" w:eastAsiaTheme="minorEastAsia" w:hAnsi="Times New Roman"/>
                <w:b/>
                <w:color w:val="000000"/>
                <w:sz w:val="21"/>
                <w:szCs w:val="21"/>
              </w:rPr>
              <w:t>12</w:t>
            </w:r>
            <w:r w:rsidRPr="00BD7E66">
              <w:rPr>
                <w:rFonts w:ascii="Times New Roman" w:eastAsiaTheme="minorEastAsia" w:hAnsi="Times New Roman"/>
                <w:b/>
                <w:color w:val="000000"/>
                <w:sz w:val="21"/>
                <w:szCs w:val="21"/>
              </w:rPr>
              <w:t>月</w:t>
            </w:r>
            <w:r w:rsidRPr="00BD7E66">
              <w:rPr>
                <w:rFonts w:ascii="Times New Roman" w:eastAsiaTheme="minorEastAsia" w:hAnsi="Times New Roman"/>
                <w:b/>
                <w:color w:val="000000"/>
                <w:sz w:val="21"/>
                <w:szCs w:val="21"/>
              </w:rPr>
              <w:t>31</w:t>
            </w:r>
            <w:r w:rsidRPr="00BD7E66">
              <w:rPr>
                <w:rFonts w:ascii="Times New Roman" w:eastAsiaTheme="minorEastAsia" w:hAnsi="Times New Roman"/>
                <w:b/>
                <w:color w:val="000000"/>
                <w:sz w:val="21"/>
                <w:szCs w:val="21"/>
              </w:rPr>
              <w:t>日</w:t>
            </w:r>
          </w:p>
        </w:tc>
      </w:tr>
      <w:tr w:rsidR="006B65E2" w:rsidRPr="00BD7E66" w:rsidTr="00F73D0C">
        <w:tc>
          <w:tcPr>
            <w:tcW w:w="2880" w:type="dxa"/>
            <w:vAlign w:val="center"/>
          </w:tcPr>
          <w:p w:rsidR="006B65E2" w:rsidRPr="00BD7E66" w:rsidRDefault="006B65E2" w:rsidP="00F73D0C">
            <w:pPr>
              <w:rPr>
                <w:rFonts w:eastAsiaTheme="minorEastAsia"/>
                <w:b/>
                <w:color w:val="000000"/>
                <w:szCs w:val="21"/>
              </w:rPr>
            </w:pPr>
            <w:r w:rsidRPr="00BD7E66">
              <w:rPr>
                <w:rFonts w:eastAsiaTheme="minorEastAsia"/>
                <w:b/>
                <w:color w:val="000000"/>
                <w:szCs w:val="21"/>
              </w:rPr>
              <w:t>负</w:t>
            </w:r>
            <w:r w:rsidRPr="00BD7E66">
              <w:rPr>
                <w:rFonts w:eastAsiaTheme="minorEastAsia"/>
                <w:b/>
                <w:color w:val="000000"/>
                <w:szCs w:val="21"/>
              </w:rPr>
              <w:t xml:space="preserve"> </w:t>
            </w:r>
            <w:r w:rsidRPr="00BD7E66">
              <w:rPr>
                <w:rFonts w:eastAsiaTheme="minorEastAsia"/>
                <w:b/>
                <w:color w:val="000000"/>
                <w:szCs w:val="21"/>
              </w:rPr>
              <w:t>债：</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w:t>
            </w:r>
          </w:p>
        </w:tc>
      </w:tr>
      <w:tr w:rsidR="006B65E2" w:rsidRPr="00BD7E66" w:rsidTr="00F73D0C">
        <w:tc>
          <w:tcPr>
            <w:tcW w:w="2880" w:type="dxa"/>
            <w:vAlign w:val="center"/>
          </w:tcPr>
          <w:p w:rsidR="006B65E2" w:rsidRPr="00BD7E66" w:rsidRDefault="006B65E2" w:rsidP="00F73D0C">
            <w:pPr>
              <w:rPr>
                <w:rFonts w:eastAsiaTheme="minorEastAsia"/>
                <w:color w:val="000000"/>
                <w:szCs w:val="21"/>
              </w:rPr>
            </w:pPr>
            <w:r w:rsidRPr="00BD7E66">
              <w:rPr>
                <w:rFonts w:eastAsiaTheme="minorEastAsia"/>
                <w:color w:val="000000"/>
                <w:szCs w:val="21"/>
              </w:rPr>
              <w:t>短期借款</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w:t>
            </w:r>
          </w:p>
        </w:tc>
      </w:tr>
      <w:tr w:rsidR="006B65E2" w:rsidRPr="00BD7E66" w:rsidTr="00F73D0C">
        <w:tc>
          <w:tcPr>
            <w:tcW w:w="2880" w:type="dxa"/>
            <w:vAlign w:val="center"/>
          </w:tcPr>
          <w:p w:rsidR="006B65E2" w:rsidRPr="00BD7E66" w:rsidRDefault="006B65E2" w:rsidP="00F73D0C">
            <w:pPr>
              <w:rPr>
                <w:rFonts w:eastAsiaTheme="minorEastAsia"/>
                <w:color w:val="000000"/>
                <w:szCs w:val="21"/>
              </w:rPr>
            </w:pPr>
            <w:r w:rsidRPr="00BD7E66">
              <w:rPr>
                <w:rFonts w:eastAsiaTheme="minorEastAsia"/>
                <w:color w:val="000000"/>
                <w:szCs w:val="21"/>
              </w:rPr>
              <w:t>交易性金融负债</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w:t>
            </w:r>
          </w:p>
        </w:tc>
      </w:tr>
      <w:tr w:rsidR="006B65E2" w:rsidRPr="00BD7E66" w:rsidTr="00F73D0C">
        <w:tc>
          <w:tcPr>
            <w:tcW w:w="2880" w:type="dxa"/>
            <w:vAlign w:val="center"/>
          </w:tcPr>
          <w:p w:rsidR="006B65E2" w:rsidRPr="00BD7E66" w:rsidRDefault="006B65E2" w:rsidP="00F73D0C">
            <w:pPr>
              <w:rPr>
                <w:rFonts w:eastAsiaTheme="minorEastAsia"/>
                <w:color w:val="000000"/>
                <w:szCs w:val="21"/>
              </w:rPr>
            </w:pPr>
            <w:r w:rsidRPr="00BD7E66">
              <w:rPr>
                <w:rFonts w:eastAsiaTheme="minorEastAsia"/>
                <w:color w:val="000000"/>
                <w:szCs w:val="21"/>
              </w:rPr>
              <w:t>衍生金融负债</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r w:rsidRPr="00BD7E66">
              <w:rPr>
                <w:rFonts w:ascii="Times New Roman" w:eastAsiaTheme="minorEastAsia" w:hAnsi="Times New Roman"/>
                <w:color w:val="000000"/>
                <w:sz w:val="21"/>
                <w:szCs w:val="21"/>
              </w:rPr>
              <w:t>6.4.7.3</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w:t>
            </w:r>
          </w:p>
        </w:tc>
      </w:tr>
      <w:tr w:rsidR="006B65E2" w:rsidRPr="00BD7E66" w:rsidTr="00F73D0C">
        <w:tc>
          <w:tcPr>
            <w:tcW w:w="2880" w:type="dxa"/>
            <w:vAlign w:val="center"/>
          </w:tcPr>
          <w:p w:rsidR="006B65E2" w:rsidRPr="00BD7E66" w:rsidRDefault="006B65E2" w:rsidP="00F73D0C">
            <w:pPr>
              <w:rPr>
                <w:rFonts w:eastAsiaTheme="minorEastAsia"/>
                <w:color w:val="000000"/>
                <w:szCs w:val="21"/>
              </w:rPr>
            </w:pPr>
            <w:r w:rsidRPr="00BD7E66">
              <w:rPr>
                <w:rFonts w:eastAsiaTheme="minorEastAsia"/>
                <w:color w:val="000000"/>
                <w:szCs w:val="21"/>
              </w:rPr>
              <w:t>卖出回购金融资产款</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w:t>
            </w:r>
          </w:p>
        </w:tc>
      </w:tr>
      <w:tr w:rsidR="006B65E2" w:rsidRPr="00BD7E66" w:rsidTr="00F73D0C">
        <w:tc>
          <w:tcPr>
            <w:tcW w:w="2880" w:type="dxa"/>
            <w:vAlign w:val="center"/>
          </w:tcPr>
          <w:p w:rsidR="006B65E2" w:rsidRPr="00BD7E66" w:rsidRDefault="006B65E2" w:rsidP="00F73D0C">
            <w:pPr>
              <w:rPr>
                <w:rFonts w:eastAsiaTheme="minorEastAsia"/>
                <w:color w:val="000000"/>
                <w:szCs w:val="21"/>
              </w:rPr>
            </w:pPr>
            <w:r w:rsidRPr="00BD7E66">
              <w:rPr>
                <w:rFonts w:eastAsiaTheme="minorEastAsia"/>
                <w:color w:val="000000"/>
                <w:szCs w:val="21"/>
              </w:rPr>
              <w:t>应付证券清算款</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49.61</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84.09</w:t>
            </w:r>
          </w:p>
        </w:tc>
      </w:tr>
      <w:tr w:rsidR="006B65E2" w:rsidRPr="00BD7E66" w:rsidTr="00F73D0C">
        <w:tc>
          <w:tcPr>
            <w:tcW w:w="2880" w:type="dxa"/>
            <w:vAlign w:val="center"/>
          </w:tcPr>
          <w:p w:rsidR="006B65E2" w:rsidRPr="00BD7E66" w:rsidRDefault="006B65E2" w:rsidP="00F73D0C">
            <w:pPr>
              <w:rPr>
                <w:rFonts w:eastAsiaTheme="minorEastAsia"/>
                <w:color w:val="000000"/>
                <w:szCs w:val="21"/>
              </w:rPr>
            </w:pPr>
            <w:r w:rsidRPr="00BD7E66">
              <w:rPr>
                <w:rFonts w:eastAsiaTheme="minorEastAsia"/>
                <w:color w:val="000000"/>
                <w:szCs w:val="21"/>
              </w:rPr>
              <w:t>应付赎回款</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2,564,080.97</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73,324,899.26</w:t>
            </w:r>
          </w:p>
        </w:tc>
      </w:tr>
      <w:tr w:rsidR="006B65E2" w:rsidRPr="00BD7E66" w:rsidTr="00F73D0C">
        <w:tc>
          <w:tcPr>
            <w:tcW w:w="2880" w:type="dxa"/>
            <w:vAlign w:val="center"/>
          </w:tcPr>
          <w:p w:rsidR="006B65E2" w:rsidRPr="00BD7E66" w:rsidRDefault="006B65E2" w:rsidP="00F73D0C">
            <w:pPr>
              <w:rPr>
                <w:rFonts w:eastAsiaTheme="minorEastAsia"/>
                <w:color w:val="000000"/>
                <w:szCs w:val="21"/>
              </w:rPr>
            </w:pPr>
            <w:r w:rsidRPr="00BD7E66">
              <w:rPr>
                <w:rFonts w:eastAsiaTheme="minorEastAsia"/>
                <w:color w:val="000000"/>
                <w:szCs w:val="21"/>
              </w:rPr>
              <w:t>应付管理人报酬</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123,086.16</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118,672.91</w:t>
            </w:r>
          </w:p>
        </w:tc>
      </w:tr>
      <w:tr w:rsidR="006B65E2" w:rsidRPr="00BD7E66" w:rsidTr="00F73D0C">
        <w:tc>
          <w:tcPr>
            <w:tcW w:w="2880" w:type="dxa"/>
            <w:vAlign w:val="center"/>
          </w:tcPr>
          <w:p w:rsidR="006B65E2" w:rsidRPr="00BD7E66" w:rsidRDefault="006B65E2" w:rsidP="00F73D0C">
            <w:pPr>
              <w:rPr>
                <w:rFonts w:eastAsiaTheme="minorEastAsia"/>
                <w:color w:val="000000"/>
                <w:szCs w:val="21"/>
              </w:rPr>
            </w:pPr>
            <w:r w:rsidRPr="00BD7E66">
              <w:rPr>
                <w:rFonts w:eastAsiaTheme="minorEastAsia"/>
                <w:color w:val="000000"/>
                <w:szCs w:val="21"/>
              </w:rPr>
              <w:t>应付托管费</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30,771.54</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29,668.22</w:t>
            </w:r>
          </w:p>
        </w:tc>
      </w:tr>
      <w:tr w:rsidR="006B65E2" w:rsidRPr="00BD7E66" w:rsidTr="00F73D0C">
        <w:tc>
          <w:tcPr>
            <w:tcW w:w="2880" w:type="dxa"/>
            <w:vAlign w:val="center"/>
          </w:tcPr>
          <w:p w:rsidR="006B65E2" w:rsidRPr="00BD7E66" w:rsidRDefault="006B65E2" w:rsidP="00F73D0C">
            <w:pPr>
              <w:rPr>
                <w:rFonts w:eastAsiaTheme="minorEastAsia"/>
                <w:color w:val="000000"/>
                <w:szCs w:val="21"/>
              </w:rPr>
            </w:pPr>
            <w:r w:rsidRPr="00BD7E66">
              <w:rPr>
                <w:rFonts w:eastAsiaTheme="minorEastAsia"/>
                <w:color w:val="000000"/>
                <w:szCs w:val="21"/>
              </w:rPr>
              <w:t>应付销售服务费</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22,524.98</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7,557.51</w:t>
            </w:r>
          </w:p>
        </w:tc>
      </w:tr>
      <w:tr w:rsidR="006B65E2" w:rsidRPr="00BD7E66" w:rsidTr="00F73D0C">
        <w:tc>
          <w:tcPr>
            <w:tcW w:w="2880" w:type="dxa"/>
            <w:vAlign w:val="center"/>
          </w:tcPr>
          <w:p w:rsidR="006B65E2" w:rsidRPr="00BD7E66" w:rsidRDefault="006B65E2" w:rsidP="00F73D0C">
            <w:pPr>
              <w:rPr>
                <w:rFonts w:eastAsiaTheme="minorEastAsia"/>
                <w:color w:val="000000"/>
                <w:szCs w:val="21"/>
              </w:rPr>
            </w:pPr>
            <w:r w:rsidRPr="00BD7E66">
              <w:rPr>
                <w:rFonts w:eastAsiaTheme="minorEastAsia"/>
                <w:color w:val="000000"/>
                <w:szCs w:val="21"/>
              </w:rPr>
              <w:t>应付交易费用</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r w:rsidRPr="00BD7E66">
              <w:rPr>
                <w:rFonts w:ascii="Times New Roman" w:eastAsiaTheme="minorEastAsia" w:hAnsi="Times New Roman"/>
                <w:color w:val="000000"/>
                <w:sz w:val="21"/>
                <w:szCs w:val="21"/>
              </w:rPr>
              <w:t>6.4.7.7</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84,876.43</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358,173.58</w:t>
            </w:r>
          </w:p>
        </w:tc>
      </w:tr>
      <w:tr w:rsidR="006B65E2" w:rsidRPr="00BD7E66" w:rsidTr="00F73D0C">
        <w:tc>
          <w:tcPr>
            <w:tcW w:w="2880" w:type="dxa"/>
            <w:vAlign w:val="center"/>
          </w:tcPr>
          <w:p w:rsidR="006B65E2" w:rsidRPr="00BD7E66" w:rsidRDefault="006B65E2" w:rsidP="00F73D0C">
            <w:pPr>
              <w:rPr>
                <w:rFonts w:eastAsiaTheme="minorEastAsia"/>
                <w:color w:val="000000"/>
                <w:szCs w:val="21"/>
              </w:rPr>
            </w:pPr>
            <w:r w:rsidRPr="00BD7E66">
              <w:rPr>
                <w:rFonts w:eastAsiaTheme="minorEastAsia"/>
                <w:color w:val="000000"/>
                <w:szCs w:val="21"/>
              </w:rPr>
              <w:t>应交税费</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w:t>
            </w:r>
          </w:p>
        </w:tc>
      </w:tr>
      <w:tr w:rsidR="006B65E2" w:rsidRPr="00BD7E66" w:rsidTr="00F73D0C">
        <w:tc>
          <w:tcPr>
            <w:tcW w:w="2880" w:type="dxa"/>
            <w:vAlign w:val="center"/>
          </w:tcPr>
          <w:p w:rsidR="006B65E2" w:rsidRPr="00BD7E66" w:rsidRDefault="006B65E2" w:rsidP="00F73D0C">
            <w:pPr>
              <w:rPr>
                <w:rFonts w:eastAsiaTheme="minorEastAsia"/>
                <w:color w:val="000000"/>
                <w:szCs w:val="21"/>
              </w:rPr>
            </w:pPr>
            <w:r w:rsidRPr="00BD7E66">
              <w:rPr>
                <w:rFonts w:eastAsiaTheme="minorEastAsia"/>
                <w:color w:val="000000"/>
                <w:szCs w:val="21"/>
              </w:rPr>
              <w:t>应付利息</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w:t>
            </w:r>
          </w:p>
        </w:tc>
      </w:tr>
      <w:tr w:rsidR="006B65E2" w:rsidRPr="00BD7E66" w:rsidTr="00F73D0C">
        <w:tc>
          <w:tcPr>
            <w:tcW w:w="2880" w:type="dxa"/>
            <w:vAlign w:val="center"/>
          </w:tcPr>
          <w:p w:rsidR="006B65E2" w:rsidRPr="00BD7E66" w:rsidRDefault="006B65E2" w:rsidP="00F73D0C">
            <w:pPr>
              <w:rPr>
                <w:rFonts w:eastAsiaTheme="minorEastAsia"/>
                <w:color w:val="000000"/>
                <w:szCs w:val="21"/>
              </w:rPr>
            </w:pPr>
            <w:r w:rsidRPr="00BD7E66">
              <w:rPr>
                <w:rFonts w:eastAsiaTheme="minorEastAsia"/>
                <w:color w:val="000000"/>
                <w:szCs w:val="21"/>
              </w:rPr>
              <w:t>应付利润</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w:t>
            </w:r>
          </w:p>
        </w:tc>
      </w:tr>
      <w:tr w:rsidR="006B65E2" w:rsidRPr="00BD7E66" w:rsidTr="00F73D0C">
        <w:tc>
          <w:tcPr>
            <w:tcW w:w="2880" w:type="dxa"/>
            <w:vAlign w:val="center"/>
          </w:tcPr>
          <w:p w:rsidR="006B65E2" w:rsidRPr="00BD7E66" w:rsidRDefault="006B65E2" w:rsidP="00F73D0C">
            <w:pPr>
              <w:rPr>
                <w:rFonts w:eastAsiaTheme="minorEastAsia"/>
                <w:color w:val="000000"/>
                <w:szCs w:val="21"/>
              </w:rPr>
            </w:pPr>
            <w:r w:rsidRPr="00BD7E66">
              <w:rPr>
                <w:rFonts w:eastAsiaTheme="minorEastAsia"/>
                <w:color w:val="000000"/>
                <w:szCs w:val="21"/>
              </w:rPr>
              <w:t>递延所得税负债</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w:t>
            </w:r>
          </w:p>
        </w:tc>
      </w:tr>
      <w:tr w:rsidR="006B65E2" w:rsidRPr="00BD7E66" w:rsidTr="00F73D0C">
        <w:tc>
          <w:tcPr>
            <w:tcW w:w="2880" w:type="dxa"/>
            <w:vAlign w:val="center"/>
          </w:tcPr>
          <w:p w:rsidR="006B65E2" w:rsidRPr="00BD7E66" w:rsidRDefault="006B65E2" w:rsidP="00F73D0C">
            <w:pPr>
              <w:rPr>
                <w:rFonts w:eastAsiaTheme="minorEastAsia"/>
                <w:color w:val="000000"/>
                <w:szCs w:val="21"/>
              </w:rPr>
            </w:pPr>
            <w:r w:rsidRPr="00BD7E66">
              <w:rPr>
                <w:rFonts w:eastAsiaTheme="minorEastAsia"/>
                <w:color w:val="000000"/>
                <w:szCs w:val="21"/>
              </w:rPr>
              <w:t>其他负债</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r w:rsidRPr="00BD7E66">
              <w:rPr>
                <w:rFonts w:ascii="Times New Roman" w:eastAsiaTheme="minorEastAsia" w:hAnsi="Times New Roman"/>
                <w:color w:val="000000"/>
                <w:sz w:val="21"/>
                <w:szCs w:val="21"/>
              </w:rPr>
              <w:t>6.4.7.8</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89,260.15</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180,000.00</w:t>
            </w:r>
          </w:p>
        </w:tc>
      </w:tr>
      <w:tr w:rsidR="006B65E2" w:rsidRPr="00BD7E66" w:rsidTr="00F73D0C">
        <w:tc>
          <w:tcPr>
            <w:tcW w:w="2880" w:type="dxa"/>
            <w:vAlign w:val="center"/>
          </w:tcPr>
          <w:p w:rsidR="006B65E2" w:rsidRPr="00BD7E66" w:rsidRDefault="006B65E2" w:rsidP="00F73D0C">
            <w:pPr>
              <w:pStyle w:val="aff1"/>
              <w:jc w:val="both"/>
              <w:rPr>
                <w:rFonts w:ascii="Times New Roman" w:eastAsiaTheme="minorEastAsia" w:hAnsi="Times New Roman"/>
                <w:color w:val="000000"/>
                <w:sz w:val="21"/>
                <w:szCs w:val="21"/>
              </w:rPr>
            </w:pPr>
            <w:r w:rsidRPr="00BD7E66">
              <w:rPr>
                <w:rFonts w:ascii="Times New Roman" w:eastAsiaTheme="minorEastAsia" w:hAnsi="Times New Roman"/>
                <w:color w:val="000000"/>
                <w:sz w:val="21"/>
                <w:szCs w:val="21"/>
              </w:rPr>
              <w:t>负债合计</w:t>
            </w:r>
          </w:p>
        </w:tc>
        <w:tc>
          <w:tcPr>
            <w:tcW w:w="1080" w:type="dxa"/>
            <w:vAlign w:val="center"/>
          </w:tcPr>
          <w:p w:rsidR="006B65E2" w:rsidRPr="00BD7E66" w:rsidRDefault="006B65E2" w:rsidP="0022561B">
            <w:pPr>
              <w:pStyle w:val="aff1"/>
              <w:jc w:val="center"/>
              <w:rPr>
                <w:rFonts w:ascii="Times New Roman" w:eastAsiaTheme="minorEastAsia" w:hAnsi="Times New Roman"/>
                <w:b/>
                <w:color w:val="000000"/>
                <w:sz w:val="21"/>
                <w:szCs w:val="21"/>
              </w:rPr>
            </w:pP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2,914,649.84</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74,019,055.57</w:t>
            </w:r>
          </w:p>
        </w:tc>
      </w:tr>
      <w:tr w:rsidR="006B65E2" w:rsidRPr="00BD7E66" w:rsidTr="00F73D0C">
        <w:tc>
          <w:tcPr>
            <w:tcW w:w="2880" w:type="dxa"/>
            <w:vAlign w:val="center"/>
          </w:tcPr>
          <w:p w:rsidR="006B65E2" w:rsidRPr="00BD7E66" w:rsidRDefault="006B65E2" w:rsidP="00F73D0C">
            <w:pPr>
              <w:rPr>
                <w:rFonts w:eastAsiaTheme="minorEastAsia"/>
                <w:b/>
                <w:color w:val="000000"/>
                <w:szCs w:val="21"/>
              </w:rPr>
            </w:pPr>
            <w:r w:rsidRPr="00BD7E66">
              <w:rPr>
                <w:rFonts w:eastAsiaTheme="minorEastAsia"/>
                <w:b/>
                <w:color w:val="000000"/>
                <w:szCs w:val="21"/>
              </w:rPr>
              <w:t>所有者权益：</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p>
        </w:tc>
        <w:tc>
          <w:tcPr>
            <w:tcW w:w="2520" w:type="dxa"/>
            <w:vAlign w:val="bottom"/>
          </w:tcPr>
          <w:p w:rsidR="006B65E2" w:rsidRPr="00BD7E66" w:rsidRDefault="006B65E2">
            <w:pPr>
              <w:jc w:val="right"/>
              <w:rPr>
                <w:rFonts w:eastAsiaTheme="minorEastAsia"/>
                <w:b/>
                <w:color w:val="000000"/>
                <w:szCs w:val="21"/>
              </w:rPr>
            </w:pPr>
            <w:r w:rsidRPr="00BD7E66">
              <w:rPr>
                <w:rFonts w:eastAsiaTheme="minorEastAsia"/>
                <w:b/>
                <w:color w:val="000000"/>
                <w:szCs w:val="21"/>
              </w:rPr>
              <w:t>-</w:t>
            </w:r>
          </w:p>
        </w:tc>
        <w:tc>
          <w:tcPr>
            <w:tcW w:w="2520" w:type="dxa"/>
            <w:vAlign w:val="bottom"/>
          </w:tcPr>
          <w:p w:rsidR="006B65E2" w:rsidRPr="00BD7E66" w:rsidRDefault="006B65E2">
            <w:pPr>
              <w:jc w:val="right"/>
              <w:rPr>
                <w:rFonts w:eastAsiaTheme="minorEastAsia"/>
                <w:b/>
                <w:color w:val="000000"/>
                <w:szCs w:val="21"/>
              </w:rPr>
            </w:pPr>
            <w:r w:rsidRPr="00BD7E66">
              <w:rPr>
                <w:rFonts w:eastAsiaTheme="minorEastAsia"/>
                <w:b/>
                <w:color w:val="000000"/>
                <w:szCs w:val="21"/>
              </w:rPr>
              <w:t>-</w:t>
            </w:r>
          </w:p>
        </w:tc>
      </w:tr>
      <w:tr w:rsidR="006B65E2" w:rsidRPr="00BD7E66" w:rsidTr="00F73D0C">
        <w:tc>
          <w:tcPr>
            <w:tcW w:w="2880" w:type="dxa"/>
            <w:vAlign w:val="center"/>
          </w:tcPr>
          <w:p w:rsidR="006B65E2" w:rsidRPr="00BD7E66" w:rsidRDefault="006B65E2" w:rsidP="00F73D0C">
            <w:pPr>
              <w:rPr>
                <w:rFonts w:eastAsiaTheme="minorEastAsia"/>
                <w:color w:val="000000"/>
                <w:szCs w:val="21"/>
              </w:rPr>
            </w:pPr>
            <w:r w:rsidRPr="00BD7E66">
              <w:rPr>
                <w:rFonts w:eastAsiaTheme="minorEastAsia"/>
                <w:color w:val="000000"/>
                <w:szCs w:val="21"/>
              </w:rPr>
              <w:t>实收基金</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r w:rsidRPr="00BD7E66">
              <w:rPr>
                <w:rFonts w:ascii="Times New Roman" w:eastAsiaTheme="minorEastAsia" w:hAnsi="Times New Roman"/>
                <w:color w:val="000000"/>
                <w:sz w:val="21"/>
                <w:szCs w:val="21"/>
              </w:rPr>
              <w:t>6.4.7.9</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276,697,798.04</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216,767,681.61</w:t>
            </w:r>
          </w:p>
        </w:tc>
      </w:tr>
      <w:tr w:rsidR="006B65E2" w:rsidRPr="00BD7E66" w:rsidTr="00F73D0C">
        <w:tc>
          <w:tcPr>
            <w:tcW w:w="2880" w:type="dxa"/>
            <w:vAlign w:val="center"/>
          </w:tcPr>
          <w:p w:rsidR="006B65E2" w:rsidRPr="00BD7E66" w:rsidRDefault="006B65E2" w:rsidP="00F73D0C">
            <w:pPr>
              <w:rPr>
                <w:rFonts w:eastAsiaTheme="minorEastAsia"/>
                <w:color w:val="000000"/>
                <w:szCs w:val="21"/>
              </w:rPr>
            </w:pPr>
            <w:r w:rsidRPr="00BD7E66">
              <w:rPr>
                <w:rFonts w:eastAsiaTheme="minorEastAsia"/>
                <w:color w:val="000000"/>
                <w:szCs w:val="21"/>
              </w:rPr>
              <w:t>未分配利润</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r w:rsidRPr="00BD7E66">
              <w:rPr>
                <w:rFonts w:ascii="Times New Roman" w:eastAsiaTheme="minorEastAsia" w:hAnsi="Times New Roman"/>
                <w:color w:val="000000"/>
                <w:sz w:val="21"/>
                <w:szCs w:val="21"/>
              </w:rPr>
              <w:t>6.4.7.10</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-34,590,219.13</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-48,741,118.99</w:t>
            </w:r>
          </w:p>
        </w:tc>
      </w:tr>
      <w:tr w:rsidR="006B65E2" w:rsidRPr="00BD7E66" w:rsidTr="00F73D0C">
        <w:tc>
          <w:tcPr>
            <w:tcW w:w="2880" w:type="dxa"/>
            <w:vAlign w:val="center"/>
          </w:tcPr>
          <w:p w:rsidR="006B65E2" w:rsidRPr="00BD7E66" w:rsidRDefault="006B65E2" w:rsidP="00F73D0C">
            <w:pPr>
              <w:rPr>
                <w:rFonts w:eastAsiaTheme="minorEastAsia"/>
                <w:color w:val="000000"/>
                <w:szCs w:val="21"/>
              </w:rPr>
            </w:pPr>
            <w:r w:rsidRPr="00BD7E66">
              <w:rPr>
                <w:rFonts w:eastAsiaTheme="minorEastAsia"/>
                <w:color w:val="000000"/>
                <w:szCs w:val="21"/>
              </w:rPr>
              <w:t>所有者权益合计</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242,107,578.91</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168,026,562.62</w:t>
            </w:r>
          </w:p>
        </w:tc>
      </w:tr>
      <w:tr w:rsidR="006B65E2" w:rsidRPr="00BD7E66" w:rsidTr="00F73D0C">
        <w:tc>
          <w:tcPr>
            <w:tcW w:w="2880" w:type="dxa"/>
            <w:vAlign w:val="center"/>
          </w:tcPr>
          <w:p w:rsidR="006B65E2" w:rsidRPr="00BD7E66" w:rsidRDefault="006B65E2" w:rsidP="00F73D0C">
            <w:pPr>
              <w:rPr>
                <w:rFonts w:eastAsiaTheme="minorEastAsia"/>
                <w:color w:val="000000"/>
                <w:szCs w:val="21"/>
              </w:rPr>
            </w:pPr>
            <w:r w:rsidRPr="00BD7E66">
              <w:rPr>
                <w:rFonts w:eastAsiaTheme="minorEastAsia"/>
                <w:color w:val="000000"/>
                <w:szCs w:val="21"/>
              </w:rPr>
              <w:t>负债和所有者权益总计</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245,022,228.75</w:t>
            </w:r>
          </w:p>
        </w:tc>
        <w:tc>
          <w:tcPr>
            <w:tcW w:w="2520" w:type="dxa"/>
            <w:vAlign w:val="bottom"/>
          </w:tcPr>
          <w:p w:rsidR="006B65E2" w:rsidRPr="00BD7E66" w:rsidRDefault="006B65E2">
            <w:pPr>
              <w:jc w:val="right"/>
              <w:rPr>
                <w:rFonts w:eastAsiaTheme="minorEastAsia"/>
                <w:color w:val="000000"/>
                <w:szCs w:val="21"/>
              </w:rPr>
            </w:pPr>
            <w:r w:rsidRPr="00BD7E66">
              <w:rPr>
                <w:rFonts w:eastAsiaTheme="minorEastAsia"/>
                <w:color w:val="000000"/>
                <w:szCs w:val="21"/>
              </w:rPr>
              <w:t>242,045,618.19</w:t>
            </w:r>
          </w:p>
        </w:tc>
      </w:tr>
    </w:tbl>
    <w:p w:rsidR="00AB1EF7" w:rsidRDefault="00EE25A3">
      <w:pPr>
        <w:tabs>
          <w:tab w:val="left" w:pos="426"/>
        </w:tabs>
        <w:spacing w:line="360" w:lineRule="auto"/>
        <w:ind w:firstLineChars="200" w:firstLine="420"/>
        <w:jc w:val="left"/>
        <w:rPr>
          <w:rFonts w:eastAsiaTheme="minorEastAsia"/>
          <w:kern w:val="0"/>
          <w:szCs w:val="21"/>
        </w:rPr>
      </w:pPr>
      <w:r>
        <w:rPr>
          <w:rFonts w:eastAsiaTheme="minorEastAsia"/>
          <w:kern w:val="0"/>
          <w:szCs w:val="21"/>
        </w:rPr>
        <w:t>注：报告截止日</w:t>
      </w:r>
      <w:r>
        <w:rPr>
          <w:rFonts w:eastAsiaTheme="minorEastAsia"/>
          <w:kern w:val="0"/>
          <w:szCs w:val="21"/>
        </w:rPr>
        <w:t>2021</w:t>
      </w:r>
      <w:r>
        <w:rPr>
          <w:rFonts w:eastAsiaTheme="minorEastAsia"/>
          <w:kern w:val="0"/>
          <w:szCs w:val="21"/>
        </w:rPr>
        <w:t>年</w:t>
      </w:r>
      <w:r>
        <w:rPr>
          <w:rFonts w:eastAsiaTheme="minorEastAsia"/>
          <w:kern w:val="0"/>
          <w:szCs w:val="21"/>
        </w:rPr>
        <w:t>06</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基金份额总额</w:t>
      </w:r>
      <w:r>
        <w:rPr>
          <w:rFonts w:eastAsiaTheme="minorEastAsia"/>
          <w:kern w:val="0"/>
          <w:szCs w:val="21"/>
        </w:rPr>
        <w:t>276,697,798.04</w:t>
      </w:r>
      <w:r>
        <w:rPr>
          <w:rFonts w:eastAsiaTheme="minorEastAsia"/>
          <w:kern w:val="0"/>
          <w:szCs w:val="21"/>
        </w:rPr>
        <w:t>份</w:t>
      </w:r>
      <w:r>
        <w:rPr>
          <w:rFonts w:eastAsiaTheme="minorEastAsia"/>
          <w:kern w:val="0"/>
          <w:szCs w:val="21"/>
        </w:rPr>
        <w:t>,</w:t>
      </w:r>
      <w:r>
        <w:rPr>
          <w:rFonts w:eastAsiaTheme="minorEastAsia"/>
          <w:kern w:val="0"/>
          <w:szCs w:val="21"/>
        </w:rPr>
        <w:t>其中</w:t>
      </w:r>
      <w:r>
        <w:rPr>
          <w:rFonts w:eastAsiaTheme="minorEastAsia"/>
          <w:kern w:val="0"/>
          <w:szCs w:val="21"/>
        </w:rPr>
        <w:t>:</w:t>
      </w:r>
    </w:p>
    <w:p w:rsidR="00AB1EF7" w:rsidRDefault="00EE25A3">
      <w:pPr>
        <w:tabs>
          <w:tab w:val="left" w:pos="426"/>
        </w:tabs>
        <w:spacing w:line="360" w:lineRule="auto"/>
        <w:ind w:firstLineChars="200" w:firstLine="420"/>
        <w:jc w:val="left"/>
        <w:rPr>
          <w:rFonts w:eastAsiaTheme="minorEastAsia"/>
          <w:kern w:val="0"/>
          <w:szCs w:val="21"/>
        </w:rPr>
      </w:pPr>
      <w:r>
        <w:rPr>
          <w:rFonts w:eastAsiaTheme="minorEastAsia"/>
          <w:kern w:val="0"/>
          <w:szCs w:val="21"/>
        </w:rPr>
        <w:t>A</w:t>
      </w:r>
      <w:r>
        <w:rPr>
          <w:rFonts w:eastAsiaTheme="minorEastAsia"/>
          <w:kern w:val="0"/>
          <w:szCs w:val="21"/>
        </w:rPr>
        <w:t>类</w:t>
      </w:r>
      <w:r>
        <w:rPr>
          <w:rFonts w:eastAsiaTheme="minorEastAsia"/>
          <w:kern w:val="0"/>
          <w:szCs w:val="21"/>
        </w:rPr>
        <w:t>,</w:t>
      </w:r>
      <w:r>
        <w:rPr>
          <w:rFonts w:eastAsiaTheme="minorEastAsia"/>
          <w:kern w:val="0"/>
          <w:szCs w:val="21"/>
        </w:rPr>
        <w:t>基金份额净值</w:t>
      </w:r>
      <w:r>
        <w:rPr>
          <w:rFonts w:eastAsiaTheme="minorEastAsia"/>
          <w:kern w:val="0"/>
          <w:szCs w:val="21"/>
        </w:rPr>
        <w:t>0.8780</w:t>
      </w:r>
      <w:r>
        <w:rPr>
          <w:rFonts w:eastAsiaTheme="minorEastAsia"/>
          <w:kern w:val="0"/>
          <w:szCs w:val="21"/>
        </w:rPr>
        <w:t>元</w:t>
      </w:r>
      <w:r>
        <w:rPr>
          <w:rFonts w:eastAsiaTheme="minorEastAsia"/>
          <w:kern w:val="0"/>
          <w:szCs w:val="21"/>
        </w:rPr>
        <w:t>,</w:t>
      </w:r>
      <w:r>
        <w:rPr>
          <w:rFonts w:eastAsiaTheme="minorEastAsia"/>
          <w:kern w:val="0"/>
          <w:szCs w:val="21"/>
        </w:rPr>
        <w:t>基金份额</w:t>
      </w:r>
      <w:r>
        <w:rPr>
          <w:rFonts w:eastAsiaTheme="minorEastAsia"/>
          <w:kern w:val="0"/>
          <w:szCs w:val="21"/>
        </w:rPr>
        <w:t>214,469,161.51</w:t>
      </w:r>
      <w:r>
        <w:rPr>
          <w:rFonts w:eastAsiaTheme="minorEastAsia"/>
          <w:kern w:val="0"/>
          <w:szCs w:val="21"/>
        </w:rPr>
        <w:t>份</w:t>
      </w:r>
      <w:r>
        <w:rPr>
          <w:rFonts w:eastAsiaTheme="minorEastAsia"/>
          <w:kern w:val="0"/>
          <w:szCs w:val="21"/>
        </w:rPr>
        <w:t>,</w:t>
      </w:r>
    </w:p>
    <w:p w:rsidR="001548F9" w:rsidRPr="00BD7E66" w:rsidRDefault="001548F9" w:rsidP="0022561B">
      <w:pPr>
        <w:tabs>
          <w:tab w:val="left" w:pos="426"/>
        </w:tabs>
        <w:spacing w:line="360" w:lineRule="auto"/>
        <w:ind w:firstLineChars="200" w:firstLine="420"/>
        <w:jc w:val="left"/>
        <w:rPr>
          <w:rFonts w:eastAsiaTheme="minorEastAsia"/>
          <w:kern w:val="0"/>
          <w:szCs w:val="21"/>
        </w:rPr>
      </w:pPr>
      <w:r w:rsidRPr="00BD7E66">
        <w:rPr>
          <w:rFonts w:eastAsiaTheme="minorEastAsia"/>
          <w:kern w:val="0"/>
          <w:szCs w:val="21"/>
        </w:rPr>
        <w:t>C</w:t>
      </w:r>
      <w:r w:rsidRPr="00BD7E66">
        <w:rPr>
          <w:rFonts w:eastAsiaTheme="minorEastAsia"/>
          <w:kern w:val="0"/>
          <w:szCs w:val="21"/>
        </w:rPr>
        <w:t>类</w:t>
      </w:r>
      <w:r w:rsidRPr="00BD7E66">
        <w:rPr>
          <w:rFonts w:eastAsiaTheme="minorEastAsia"/>
          <w:kern w:val="0"/>
          <w:szCs w:val="21"/>
        </w:rPr>
        <w:t>,</w:t>
      </w:r>
      <w:r w:rsidRPr="00BD7E66">
        <w:rPr>
          <w:rFonts w:eastAsiaTheme="minorEastAsia"/>
          <w:kern w:val="0"/>
          <w:szCs w:val="21"/>
        </w:rPr>
        <w:t>基金份额净值</w:t>
      </w:r>
      <w:r w:rsidRPr="00BD7E66">
        <w:rPr>
          <w:rFonts w:eastAsiaTheme="minorEastAsia"/>
          <w:kern w:val="0"/>
          <w:szCs w:val="21"/>
        </w:rPr>
        <w:t>0.8645</w:t>
      </w:r>
      <w:r w:rsidRPr="00BD7E66">
        <w:rPr>
          <w:rFonts w:eastAsiaTheme="minorEastAsia"/>
          <w:kern w:val="0"/>
          <w:szCs w:val="21"/>
        </w:rPr>
        <w:t>元</w:t>
      </w:r>
      <w:r w:rsidRPr="00BD7E66">
        <w:rPr>
          <w:rFonts w:eastAsiaTheme="minorEastAsia"/>
          <w:kern w:val="0"/>
          <w:szCs w:val="21"/>
        </w:rPr>
        <w:t>,</w:t>
      </w:r>
      <w:r w:rsidRPr="00BD7E66">
        <w:rPr>
          <w:rFonts w:eastAsiaTheme="minorEastAsia"/>
          <w:kern w:val="0"/>
          <w:szCs w:val="21"/>
        </w:rPr>
        <w:t>基金份额</w:t>
      </w:r>
      <w:r w:rsidRPr="00BD7E66">
        <w:rPr>
          <w:rFonts w:eastAsiaTheme="minorEastAsia"/>
          <w:kern w:val="0"/>
          <w:szCs w:val="21"/>
        </w:rPr>
        <w:t>62,228,636.53</w:t>
      </w:r>
      <w:r w:rsidRPr="00BD7E66">
        <w:rPr>
          <w:rFonts w:eastAsiaTheme="minorEastAsia"/>
          <w:kern w:val="0"/>
          <w:szCs w:val="21"/>
        </w:rPr>
        <w:t>份。</w:t>
      </w:r>
    </w:p>
    <w:p w:rsidR="001548F9" w:rsidRPr="00BD7E66" w:rsidRDefault="001548F9" w:rsidP="00AB2DBD">
      <w:pPr>
        <w:pStyle w:val="20"/>
        <w:spacing w:beforeLines="100" w:before="312" w:after="0"/>
        <w:rPr>
          <w:rFonts w:ascii="Times New Roman" w:eastAsiaTheme="minorEastAsia" w:hAnsi="Times New Roman"/>
          <w:kern w:val="0"/>
          <w:sz w:val="21"/>
          <w:szCs w:val="21"/>
        </w:rPr>
      </w:pPr>
      <w:bookmarkStart w:id="51" w:name="_Toc225498269"/>
      <w:bookmarkStart w:id="52" w:name="_Toc80121210"/>
      <w:r w:rsidRPr="00BD7E66">
        <w:rPr>
          <w:rFonts w:ascii="Times New Roman" w:eastAsiaTheme="minorEastAsia" w:hAnsi="Times New Roman"/>
          <w:kern w:val="0"/>
          <w:sz w:val="21"/>
          <w:szCs w:val="21"/>
        </w:rPr>
        <w:lastRenderedPageBreak/>
        <w:t xml:space="preserve">6.2 </w:t>
      </w:r>
      <w:r w:rsidRPr="00BD7E66">
        <w:rPr>
          <w:rFonts w:ascii="Times New Roman" w:eastAsiaTheme="minorEastAsia" w:hAnsi="Times New Roman"/>
          <w:kern w:val="0"/>
          <w:sz w:val="21"/>
          <w:szCs w:val="21"/>
        </w:rPr>
        <w:t>利润表</w:t>
      </w:r>
      <w:bookmarkEnd w:id="51"/>
      <w:bookmarkEnd w:id="52"/>
    </w:p>
    <w:p w:rsidR="001548F9" w:rsidRPr="00BD7E66" w:rsidRDefault="001548F9" w:rsidP="00290761">
      <w:pPr>
        <w:spacing w:line="360" w:lineRule="auto"/>
        <w:rPr>
          <w:rFonts w:eastAsiaTheme="minorEastAsia"/>
          <w:kern w:val="0"/>
          <w:szCs w:val="21"/>
        </w:rPr>
      </w:pPr>
      <w:r w:rsidRPr="00BD7E66">
        <w:rPr>
          <w:rFonts w:eastAsiaTheme="minorEastAsia"/>
          <w:color w:val="000000"/>
          <w:szCs w:val="21"/>
        </w:rPr>
        <w:t>会计主体：</w:t>
      </w:r>
      <w:r w:rsidRPr="00BD7E66">
        <w:rPr>
          <w:rFonts w:eastAsiaTheme="minorEastAsia"/>
          <w:kern w:val="0"/>
          <w:szCs w:val="21"/>
        </w:rPr>
        <w:t>上投摩根标普港股通低波红利指数型证券投资基金</w:t>
      </w:r>
    </w:p>
    <w:p w:rsidR="001548F9" w:rsidRPr="00BD7E66" w:rsidRDefault="001548F9" w:rsidP="00290761">
      <w:pPr>
        <w:spacing w:line="360" w:lineRule="auto"/>
        <w:rPr>
          <w:rFonts w:eastAsiaTheme="minorEastAsia"/>
          <w:color w:val="000000"/>
          <w:kern w:val="0"/>
          <w:szCs w:val="21"/>
        </w:rPr>
      </w:pPr>
      <w:r w:rsidRPr="00BD7E66">
        <w:rPr>
          <w:rFonts w:eastAsiaTheme="minorEastAsia"/>
          <w:color w:val="000000"/>
          <w:szCs w:val="21"/>
        </w:rPr>
        <w:t>本报告期：</w:t>
      </w:r>
      <w:r w:rsidRPr="00BD7E66">
        <w:rPr>
          <w:rFonts w:eastAsiaTheme="minorEastAsia"/>
          <w:kern w:val="0"/>
          <w:szCs w:val="21"/>
        </w:rPr>
        <w:t>2021</w:t>
      </w:r>
      <w:r w:rsidRPr="00BD7E66">
        <w:rPr>
          <w:rFonts w:eastAsiaTheme="minorEastAsia"/>
          <w:kern w:val="0"/>
          <w:szCs w:val="21"/>
        </w:rPr>
        <w:t>年</w:t>
      </w:r>
      <w:r w:rsidRPr="00BD7E66">
        <w:rPr>
          <w:rFonts w:eastAsiaTheme="minorEastAsia"/>
          <w:kern w:val="0"/>
          <w:szCs w:val="21"/>
        </w:rPr>
        <w:t>1</w:t>
      </w:r>
      <w:r w:rsidRPr="00BD7E66">
        <w:rPr>
          <w:rFonts w:eastAsiaTheme="minorEastAsia"/>
          <w:kern w:val="0"/>
          <w:szCs w:val="21"/>
        </w:rPr>
        <w:t>月</w:t>
      </w:r>
      <w:r w:rsidRPr="00BD7E66">
        <w:rPr>
          <w:rFonts w:eastAsiaTheme="minorEastAsia"/>
          <w:kern w:val="0"/>
          <w:szCs w:val="21"/>
        </w:rPr>
        <w:t>1</w:t>
      </w:r>
      <w:r w:rsidRPr="00BD7E66">
        <w:rPr>
          <w:rFonts w:eastAsiaTheme="minorEastAsia"/>
          <w:kern w:val="0"/>
          <w:szCs w:val="21"/>
        </w:rPr>
        <w:t>日至</w:t>
      </w:r>
      <w:r w:rsidRPr="00BD7E66">
        <w:rPr>
          <w:rFonts w:eastAsiaTheme="minorEastAsia"/>
          <w:kern w:val="0"/>
          <w:szCs w:val="21"/>
        </w:rPr>
        <w:t>2021</w:t>
      </w:r>
      <w:r w:rsidRPr="00BD7E66">
        <w:rPr>
          <w:rFonts w:eastAsiaTheme="minorEastAsia"/>
          <w:kern w:val="0"/>
          <w:szCs w:val="21"/>
        </w:rPr>
        <w:t>年</w:t>
      </w:r>
      <w:r w:rsidRPr="00BD7E66">
        <w:rPr>
          <w:rFonts w:eastAsiaTheme="minorEastAsia"/>
          <w:kern w:val="0"/>
          <w:szCs w:val="21"/>
        </w:rPr>
        <w:t>6</w:t>
      </w:r>
      <w:r w:rsidRPr="00BD7E66">
        <w:rPr>
          <w:rFonts w:eastAsiaTheme="minorEastAsia"/>
          <w:kern w:val="0"/>
          <w:szCs w:val="21"/>
        </w:rPr>
        <w:t>月</w:t>
      </w:r>
      <w:r w:rsidRPr="00BD7E66">
        <w:rPr>
          <w:rFonts w:eastAsiaTheme="minorEastAsia"/>
          <w:kern w:val="0"/>
          <w:szCs w:val="21"/>
        </w:rPr>
        <w:t>30</w:t>
      </w:r>
      <w:r w:rsidRPr="00BD7E66">
        <w:rPr>
          <w:rFonts w:eastAsiaTheme="minorEastAsia"/>
          <w:kern w:val="0"/>
          <w:szCs w:val="21"/>
        </w:rPr>
        <w:t>日</w:t>
      </w:r>
    </w:p>
    <w:p w:rsidR="001548F9" w:rsidRPr="00BD7E66" w:rsidRDefault="001548F9" w:rsidP="006D141C">
      <w:pPr>
        <w:autoSpaceDE w:val="0"/>
        <w:autoSpaceDN w:val="0"/>
        <w:adjustRightInd w:val="0"/>
        <w:spacing w:before="29" w:line="288" w:lineRule="auto"/>
        <w:ind w:left="15"/>
        <w:jc w:val="right"/>
        <w:rPr>
          <w:rFonts w:eastAsiaTheme="minorEastAsia"/>
          <w:color w:val="000000"/>
          <w:kern w:val="0"/>
          <w:szCs w:val="21"/>
        </w:rPr>
      </w:pPr>
      <w:r w:rsidRPr="00BD7E66">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BD7E66" w:rsidTr="006D141C">
        <w:tc>
          <w:tcPr>
            <w:tcW w:w="3420" w:type="dxa"/>
            <w:vAlign w:val="center"/>
          </w:tcPr>
          <w:p w:rsidR="001548F9" w:rsidRPr="00BD7E66" w:rsidRDefault="001548F9">
            <w:pPr>
              <w:pStyle w:val="aff1"/>
              <w:jc w:val="center"/>
              <w:rPr>
                <w:rFonts w:ascii="Times New Roman" w:eastAsiaTheme="minorEastAsia" w:hAnsi="Times New Roman"/>
                <w:b/>
                <w:color w:val="000000"/>
                <w:sz w:val="21"/>
                <w:szCs w:val="21"/>
              </w:rPr>
            </w:pPr>
            <w:r w:rsidRPr="00BD7E66">
              <w:rPr>
                <w:rFonts w:ascii="Times New Roman" w:eastAsiaTheme="minorEastAsia" w:hAnsi="Times New Roman"/>
                <w:b/>
                <w:color w:val="000000"/>
                <w:sz w:val="21"/>
                <w:szCs w:val="21"/>
              </w:rPr>
              <w:t>项目</w:t>
            </w:r>
          </w:p>
        </w:tc>
        <w:tc>
          <w:tcPr>
            <w:tcW w:w="1080" w:type="dxa"/>
            <w:vAlign w:val="center"/>
          </w:tcPr>
          <w:p w:rsidR="001548F9" w:rsidRPr="00BD7E66" w:rsidRDefault="001548F9">
            <w:pPr>
              <w:pStyle w:val="aff1"/>
              <w:spacing w:before="0" w:beforeAutospacing="0" w:after="0" w:afterAutospacing="0"/>
              <w:jc w:val="center"/>
              <w:rPr>
                <w:rFonts w:ascii="Times New Roman" w:eastAsiaTheme="minorEastAsia" w:hAnsi="Times New Roman"/>
                <w:b/>
                <w:color w:val="000000"/>
                <w:sz w:val="21"/>
                <w:szCs w:val="21"/>
              </w:rPr>
            </w:pPr>
            <w:r w:rsidRPr="00BD7E66">
              <w:rPr>
                <w:rFonts w:ascii="Times New Roman" w:eastAsiaTheme="minorEastAsia" w:hAnsi="Times New Roman"/>
                <w:b/>
                <w:color w:val="000000"/>
                <w:sz w:val="21"/>
                <w:szCs w:val="21"/>
              </w:rPr>
              <w:t>附注号</w:t>
            </w:r>
          </w:p>
        </w:tc>
        <w:tc>
          <w:tcPr>
            <w:tcW w:w="2250" w:type="dxa"/>
            <w:vAlign w:val="center"/>
          </w:tcPr>
          <w:p w:rsidR="001548F9" w:rsidRPr="00BD7E66" w:rsidRDefault="001548F9">
            <w:pPr>
              <w:pStyle w:val="aff1"/>
              <w:spacing w:before="0" w:beforeAutospacing="0" w:after="0" w:afterAutospacing="0"/>
              <w:jc w:val="center"/>
              <w:rPr>
                <w:rFonts w:ascii="Times New Roman" w:eastAsiaTheme="minorEastAsia" w:hAnsi="Times New Roman"/>
                <w:b/>
                <w:color w:val="000000"/>
                <w:sz w:val="21"/>
                <w:szCs w:val="21"/>
              </w:rPr>
            </w:pPr>
            <w:r w:rsidRPr="00BD7E66">
              <w:rPr>
                <w:rFonts w:ascii="Times New Roman" w:eastAsiaTheme="minorEastAsia" w:hAnsi="Times New Roman"/>
                <w:b/>
                <w:color w:val="000000"/>
                <w:sz w:val="21"/>
                <w:szCs w:val="21"/>
              </w:rPr>
              <w:t>本期</w:t>
            </w:r>
          </w:p>
          <w:p w:rsidR="001548F9" w:rsidRPr="00BD7E66" w:rsidRDefault="001548F9" w:rsidP="00DB683F">
            <w:pPr>
              <w:pStyle w:val="aff1"/>
              <w:spacing w:before="0" w:beforeAutospacing="0" w:after="0" w:afterAutospacing="0"/>
              <w:jc w:val="center"/>
              <w:rPr>
                <w:rFonts w:ascii="Times New Roman" w:eastAsiaTheme="minorEastAsia" w:hAnsi="Times New Roman"/>
                <w:b/>
                <w:color w:val="000000"/>
                <w:sz w:val="21"/>
                <w:szCs w:val="21"/>
              </w:rPr>
            </w:pPr>
            <w:r w:rsidRPr="00BD7E66">
              <w:rPr>
                <w:rFonts w:ascii="Times New Roman" w:eastAsiaTheme="minorEastAsia" w:hAnsi="Times New Roman"/>
                <w:b/>
                <w:sz w:val="21"/>
                <w:szCs w:val="21"/>
              </w:rPr>
              <w:t>2021</w:t>
            </w:r>
            <w:r w:rsidRPr="00BD7E66">
              <w:rPr>
                <w:rFonts w:ascii="Times New Roman" w:eastAsiaTheme="minorEastAsia" w:hAnsi="Times New Roman"/>
                <w:b/>
                <w:sz w:val="21"/>
                <w:szCs w:val="21"/>
              </w:rPr>
              <w:t>年</w:t>
            </w:r>
            <w:r w:rsidRPr="00BD7E66">
              <w:rPr>
                <w:rFonts w:ascii="Times New Roman" w:eastAsiaTheme="minorEastAsia" w:hAnsi="Times New Roman"/>
                <w:b/>
                <w:sz w:val="21"/>
                <w:szCs w:val="21"/>
              </w:rPr>
              <w:t>1</w:t>
            </w:r>
            <w:r w:rsidRPr="00BD7E66">
              <w:rPr>
                <w:rFonts w:ascii="Times New Roman" w:eastAsiaTheme="minorEastAsia" w:hAnsi="Times New Roman"/>
                <w:b/>
                <w:sz w:val="21"/>
                <w:szCs w:val="21"/>
              </w:rPr>
              <w:t>月</w:t>
            </w:r>
            <w:r w:rsidRPr="00BD7E66">
              <w:rPr>
                <w:rFonts w:ascii="Times New Roman" w:eastAsiaTheme="minorEastAsia" w:hAnsi="Times New Roman"/>
                <w:b/>
                <w:sz w:val="21"/>
                <w:szCs w:val="21"/>
              </w:rPr>
              <w:t>1</w:t>
            </w:r>
            <w:r w:rsidRPr="00BD7E66">
              <w:rPr>
                <w:rFonts w:ascii="Times New Roman" w:eastAsiaTheme="minorEastAsia" w:hAnsi="Times New Roman"/>
                <w:b/>
                <w:sz w:val="21"/>
                <w:szCs w:val="21"/>
              </w:rPr>
              <w:t>日至</w:t>
            </w:r>
            <w:r w:rsidRPr="00BD7E66">
              <w:rPr>
                <w:rFonts w:ascii="Times New Roman" w:eastAsiaTheme="minorEastAsia" w:hAnsi="Times New Roman"/>
                <w:b/>
                <w:sz w:val="21"/>
                <w:szCs w:val="21"/>
              </w:rPr>
              <w:t>2021</w:t>
            </w:r>
            <w:r w:rsidRPr="00BD7E66">
              <w:rPr>
                <w:rFonts w:ascii="Times New Roman" w:eastAsiaTheme="minorEastAsia" w:hAnsi="Times New Roman"/>
                <w:b/>
                <w:sz w:val="21"/>
                <w:szCs w:val="21"/>
              </w:rPr>
              <w:t>年</w:t>
            </w:r>
            <w:r w:rsidRPr="00BD7E66">
              <w:rPr>
                <w:rFonts w:ascii="Times New Roman" w:eastAsiaTheme="minorEastAsia" w:hAnsi="Times New Roman"/>
                <w:b/>
                <w:sz w:val="21"/>
                <w:szCs w:val="21"/>
              </w:rPr>
              <w:t>6</w:t>
            </w:r>
            <w:r w:rsidRPr="00BD7E66">
              <w:rPr>
                <w:rFonts w:ascii="Times New Roman" w:eastAsiaTheme="minorEastAsia" w:hAnsi="Times New Roman"/>
                <w:b/>
                <w:sz w:val="21"/>
                <w:szCs w:val="21"/>
              </w:rPr>
              <w:t>月</w:t>
            </w:r>
            <w:r w:rsidRPr="00BD7E66">
              <w:rPr>
                <w:rFonts w:ascii="Times New Roman" w:eastAsiaTheme="minorEastAsia" w:hAnsi="Times New Roman"/>
                <w:b/>
                <w:sz w:val="21"/>
                <w:szCs w:val="21"/>
              </w:rPr>
              <w:t>30</w:t>
            </w:r>
            <w:r w:rsidRPr="00BD7E66">
              <w:rPr>
                <w:rFonts w:ascii="Times New Roman" w:eastAsiaTheme="minorEastAsia" w:hAnsi="Times New Roman"/>
                <w:b/>
                <w:sz w:val="21"/>
                <w:szCs w:val="21"/>
              </w:rPr>
              <w:t>日</w:t>
            </w:r>
          </w:p>
        </w:tc>
        <w:tc>
          <w:tcPr>
            <w:tcW w:w="2250" w:type="dxa"/>
            <w:vAlign w:val="center"/>
          </w:tcPr>
          <w:p w:rsidR="001548F9" w:rsidRPr="00BD7E66" w:rsidRDefault="001548F9">
            <w:pPr>
              <w:pStyle w:val="aff1"/>
              <w:spacing w:before="0" w:beforeAutospacing="0" w:after="0" w:afterAutospacing="0"/>
              <w:jc w:val="center"/>
              <w:rPr>
                <w:rFonts w:ascii="Times New Roman" w:eastAsiaTheme="minorEastAsia" w:hAnsi="Times New Roman"/>
                <w:b/>
                <w:color w:val="000000"/>
                <w:sz w:val="21"/>
                <w:szCs w:val="21"/>
              </w:rPr>
            </w:pPr>
            <w:r w:rsidRPr="00BD7E66">
              <w:rPr>
                <w:rFonts w:ascii="Times New Roman" w:eastAsiaTheme="minorEastAsia" w:hAnsi="Times New Roman"/>
                <w:b/>
                <w:color w:val="000000"/>
                <w:sz w:val="21"/>
                <w:szCs w:val="21"/>
              </w:rPr>
              <w:t>上年度可比期间</w:t>
            </w:r>
          </w:p>
          <w:p w:rsidR="001548F9" w:rsidRPr="00BD7E66" w:rsidRDefault="001548F9">
            <w:pPr>
              <w:pStyle w:val="aff1"/>
              <w:spacing w:before="0" w:beforeAutospacing="0" w:after="0" w:afterAutospacing="0"/>
              <w:jc w:val="center"/>
              <w:rPr>
                <w:rFonts w:ascii="Times New Roman" w:eastAsiaTheme="minorEastAsia" w:hAnsi="Times New Roman"/>
                <w:b/>
                <w:color w:val="000000"/>
                <w:sz w:val="21"/>
                <w:szCs w:val="21"/>
              </w:rPr>
            </w:pPr>
            <w:r w:rsidRPr="00BD7E66">
              <w:rPr>
                <w:rFonts w:ascii="Times New Roman" w:eastAsiaTheme="minorEastAsia" w:hAnsi="Times New Roman"/>
                <w:b/>
                <w:color w:val="000000"/>
                <w:sz w:val="21"/>
                <w:szCs w:val="21"/>
              </w:rPr>
              <w:t>2020</w:t>
            </w:r>
            <w:r w:rsidRPr="00BD7E66">
              <w:rPr>
                <w:rFonts w:ascii="Times New Roman" w:eastAsiaTheme="minorEastAsia" w:hAnsi="Times New Roman"/>
                <w:b/>
                <w:color w:val="000000"/>
                <w:sz w:val="21"/>
                <w:szCs w:val="21"/>
              </w:rPr>
              <w:t>年</w:t>
            </w:r>
            <w:r w:rsidRPr="00BD7E66">
              <w:rPr>
                <w:rFonts w:ascii="Times New Roman" w:eastAsiaTheme="minorEastAsia" w:hAnsi="Times New Roman"/>
                <w:b/>
                <w:color w:val="000000"/>
                <w:sz w:val="21"/>
                <w:szCs w:val="21"/>
              </w:rPr>
              <w:t>1</w:t>
            </w:r>
            <w:r w:rsidRPr="00BD7E66">
              <w:rPr>
                <w:rFonts w:ascii="Times New Roman" w:eastAsiaTheme="minorEastAsia" w:hAnsi="Times New Roman"/>
                <w:b/>
                <w:color w:val="000000"/>
                <w:sz w:val="21"/>
                <w:szCs w:val="21"/>
              </w:rPr>
              <w:t>月</w:t>
            </w:r>
            <w:r w:rsidRPr="00BD7E66">
              <w:rPr>
                <w:rFonts w:ascii="Times New Roman" w:eastAsiaTheme="minorEastAsia" w:hAnsi="Times New Roman"/>
                <w:b/>
                <w:color w:val="000000"/>
                <w:sz w:val="21"/>
                <w:szCs w:val="21"/>
              </w:rPr>
              <w:t>1</w:t>
            </w:r>
            <w:r w:rsidRPr="00BD7E66">
              <w:rPr>
                <w:rFonts w:ascii="Times New Roman" w:eastAsiaTheme="minorEastAsia" w:hAnsi="Times New Roman"/>
                <w:b/>
                <w:color w:val="000000"/>
                <w:sz w:val="21"/>
                <w:szCs w:val="21"/>
              </w:rPr>
              <w:t>日至</w:t>
            </w:r>
            <w:r w:rsidRPr="00BD7E66">
              <w:rPr>
                <w:rFonts w:ascii="Times New Roman" w:eastAsiaTheme="minorEastAsia" w:hAnsi="Times New Roman"/>
                <w:b/>
                <w:color w:val="000000"/>
                <w:sz w:val="21"/>
                <w:szCs w:val="21"/>
              </w:rPr>
              <w:t>2020</w:t>
            </w:r>
            <w:r w:rsidRPr="00BD7E66">
              <w:rPr>
                <w:rFonts w:ascii="Times New Roman" w:eastAsiaTheme="minorEastAsia" w:hAnsi="Times New Roman"/>
                <w:b/>
                <w:color w:val="000000"/>
                <w:sz w:val="21"/>
                <w:szCs w:val="21"/>
              </w:rPr>
              <w:t>年</w:t>
            </w:r>
            <w:r w:rsidRPr="00BD7E66">
              <w:rPr>
                <w:rFonts w:ascii="Times New Roman" w:eastAsiaTheme="minorEastAsia" w:hAnsi="Times New Roman"/>
                <w:b/>
                <w:color w:val="000000"/>
                <w:sz w:val="21"/>
                <w:szCs w:val="21"/>
              </w:rPr>
              <w:t>6</w:t>
            </w:r>
            <w:r w:rsidRPr="00BD7E66">
              <w:rPr>
                <w:rFonts w:ascii="Times New Roman" w:eastAsiaTheme="minorEastAsia" w:hAnsi="Times New Roman"/>
                <w:b/>
                <w:color w:val="000000"/>
                <w:sz w:val="21"/>
                <w:szCs w:val="21"/>
              </w:rPr>
              <w:t>月</w:t>
            </w:r>
            <w:r w:rsidRPr="00BD7E66">
              <w:rPr>
                <w:rFonts w:ascii="Times New Roman" w:eastAsiaTheme="minorEastAsia" w:hAnsi="Times New Roman"/>
                <w:b/>
                <w:color w:val="000000"/>
                <w:sz w:val="21"/>
                <w:szCs w:val="21"/>
              </w:rPr>
              <w:t>30</w:t>
            </w:r>
            <w:r w:rsidRPr="00BD7E66">
              <w:rPr>
                <w:rFonts w:ascii="Times New Roman" w:eastAsiaTheme="minorEastAsia" w:hAnsi="Times New Roman"/>
                <w:b/>
                <w:color w:val="000000"/>
                <w:sz w:val="21"/>
                <w:szCs w:val="21"/>
              </w:rPr>
              <w:t>日</w:t>
            </w:r>
          </w:p>
        </w:tc>
      </w:tr>
      <w:tr w:rsidR="006B65E2" w:rsidRPr="00BD7E66" w:rsidTr="009028CD">
        <w:tc>
          <w:tcPr>
            <w:tcW w:w="3420" w:type="dxa"/>
            <w:vAlign w:val="center"/>
          </w:tcPr>
          <w:p w:rsidR="006B65E2" w:rsidRPr="00BD7E66" w:rsidRDefault="006B65E2" w:rsidP="009028CD">
            <w:pPr>
              <w:rPr>
                <w:rFonts w:eastAsiaTheme="minorEastAsia"/>
                <w:b/>
                <w:color w:val="000000"/>
                <w:szCs w:val="21"/>
              </w:rPr>
            </w:pPr>
            <w:r w:rsidRPr="00BD7E66">
              <w:rPr>
                <w:rFonts w:eastAsiaTheme="minorEastAsia"/>
                <w:b/>
                <w:color w:val="000000"/>
                <w:szCs w:val="21"/>
              </w:rPr>
              <w:t>一、收入</w:t>
            </w:r>
          </w:p>
        </w:tc>
        <w:tc>
          <w:tcPr>
            <w:tcW w:w="1080" w:type="dxa"/>
            <w:vAlign w:val="center"/>
          </w:tcPr>
          <w:p w:rsidR="006B65E2" w:rsidRPr="00BD7E66" w:rsidRDefault="006B65E2" w:rsidP="0022561B">
            <w:pPr>
              <w:pStyle w:val="aff1"/>
              <w:jc w:val="center"/>
              <w:rPr>
                <w:rFonts w:ascii="Times New Roman" w:eastAsiaTheme="minorEastAsia" w:hAnsi="Times New Roman"/>
                <w:b/>
                <w:color w:val="000000"/>
                <w:sz w:val="21"/>
                <w:szCs w:val="21"/>
              </w:rPr>
            </w:pPr>
          </w:p>
        </w:tc>
        <w:tc>
          <w:tcPr>
            <w:tcW w:w="2250" w:type="dxa"/>
            <w:vAlign w:val="center"/>
          </w:tcPr>
          <w:p w:rsidR="006B65E2" w:rsidRPr="00BD7E66" w:rsidRDefault="006B65E2" w:rsidP="009028CD">
            <w:pPr>
              <w:jc w:val="right"/>
              <w:rPr>
                <w:rFonts w:eastAsiaTheme="minorEastAsia"/>
                <w:b/>
                <w:color w:val="000000"/>
                <w:szCs w:val="21"/>
              </w:rPr>
            </w:pPr>
            <w:r w:rsidRPr="00BD7E66">
              <w:rPr>
                <w:rFonts w:eastAsiaTheme="minorEastAsia"/>
                <w:b/>
                <w:color w:val="000000"/>
                <w:szCs w:val="21"/>
              </w:rPr>
              <w:t>26,771,885.89</w:t>
            </w:r>
          </w:p>
        </w:tc>
        <w:tc>
          <w:tcPr>
            <w:tcW w:w="2250" w:type="dxa"/>
            <w:vAlign w:val="center"/>
          </w:tcPr>
          <w:p w:rsidR="006B65E2" w:rsidRPr="00BD7E66" w:rsidRDefault="006B65E2" w:rsidP="009028CD">
            <w:pPr>
              <w:jc w:val="right"/>
              <w:rPr>
                <w:rFonts w:eastAsiaTheme="minorEastAsia"/>
                <w:b/>
                <w:color w:val="000000"/>
                <w:szCs w:val="21"/>
              </w:rPr>
            </w:pPr>
            <w:r w:rsidRPr="00BD7E66">
              <w:rPr>
                <w:rFonts w:eastAsiaTheme="minorEastAsia"/>
                <w:b/>
                <w:color w:val="000000"/>
                <w:szCs w:val="21"/>
              </w:rPr>
              <w:t>-70,944,795.06</w:t>
            </w:r>
          </w:p>
        </w:tc>
      </w:tr>
      <w:tr w:rsidR="006B65E2" w:rsidRPr="00BD7E66" w:rsidTr="009028CD">
        <w:tc>
          <w:tcPr>
            <w:tcW w:w="3420" w:type="dxa"/>
            <w:vAlign w:val="center"/>
          </w:tcPr>
          <w:p w:rsidR="006B65E2" w:rsidRPr="00BD7E66" w:rsidRDefault="006B65E2" w:rsidP="009028CD">
            <w:pPr>
              <w:rPr>
                <w:rFonts w:eastAsiaTheme="minorEastAsia"/>
                <w:color w:val="000000"/>
                <w:szCs w:val="21"/>
              </w:rPr>
            </w:pPr>
            <w:r w:rsidRPr="00BD7E66">
              <w:rPr>
                <w:rFonts w:eastAsiaTheme="minorEastAsia"/>
                <w:color w:val="000000"/>
                <w:szCs w:val="21"/>
              </w:rPr>
              <w:t>1.</w:t>
            </w:r>
            <w:r w:rsidRPr="00BD7E66">
              <w:rPr>
                <w:rFonts w:eastAsiaTheme="minorEastAsia"/>
                <w:color w:val="000000"/>
                <w:szCs w:val="21"/>
              </w:rPr>
              <w:t>利息收入</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p>
        </w:tc>
        <w:tc>
          <w:tcPr>
            <w:tcW w:w="2250" w:type="dxa"/>
            <w:vAlign w:val="center"/>
          </w:tcPr>
          <w:p w:rsidR="006B65E2" w:rsidRPr="00BD7E66" w:rsidRDefault="006B65E2" w:rsidP="009028CD">
            <w:pPr>
              <w:jc w:val="right"/>
              <w:rPr>
                <w:rFonts w:eastAsiaTheme="minorEastAsia"/>
                <w:color w:val="000000"/>
                <w:szCs w:val="21"/>
              </w:rPr>
            </w:pPr>
            <w:r w:rsidRPr="00BD7E66">
              <w:rPr>
                <w:rFonts w:eastAsiaTheme="minorEastAsia"/>
                <w:color w:val="000000"/>
                <w:szCs w:val="21"/>
              </w:rPr>
              <w:t>58,774.05</w:t>
            </w:r>
          </w:p>
        </w:tc>
        <w:tc>
          <w:tcPr>
            <w:tcW w:w="2250" w:type="dxa"/>
            <w:vAlign w:val="center"/>
          </w:tcPr>
          <w:p w:rsidR="006B65E2" w:rsidRPr="00BD7E66" w:rsidRDefault="006B65E2" w:rsidP="009028CD">
            <w:pPr>
              <w:jc w:val="right"/>
              <w:rPr>
                <w:rFonts w:eastAsiaTheme="minorEastAsia"/>
                <w:color w:val="000000"/>
                <w:szCs w:val="21"/>
              </w:rPr>
            </w:pPr>
            <w:r w:rsidRPr="00BD7E66">
              <w:rPr>
                <w:rFonts w:eastAsiaTheme="minorEastAsia"/>
                <w:color w:val="000000"/>
                <w:szCs w:val="21"/>
              </w:rPr>
              <w:t>102,826.46</w:t>
            </w:r>
          </w:p>
        </w:tc>
      </w:tr>
      <w:tr w:rsidR="006B65E2" w:rsidRPr="00BD7E66" w:rsidTr="009028CD">
        <w:tc>
          <w:tcPr>
            <w:tcW w:w="3420" w:type="dxa"/>
            <w:vAlign w:val="center"/>
          </w:tcPr>
          <w:p w:rsidR="006B65E2" w:rsidRPr="00BD7E66" w:rsidRDefault="006B65E2" w:rsidP="009028CD">
            <w:pPr>
              <w:rPr>
                <w:rFonts w:eastAsiaTheme="minorEastAsia"/>
                <w:color w:val="000000"/>
                <w:szCs w:val="21"/>
              </w:rPr>
            </w:pPr>
            <w:r w:rsidRPr="00BD7E66">
              <w:rPr>
                <w:rFonts w:eastAsiaTheme="minorEastAsia"/>
                <w:color w:val="000000"/>
                <w:szCs w:val="21"/>
              </w:rPr>
              <w:t>其中：存款利息收入</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r w:rsidRPr="00BD7E66">
              <w:rPr>
                <w:rFonts w:ascii="Times New Roman" w:eastAsiaTheme="minorEastAsia" w:hAnsi="Times New Roman"/>
                <w:color w:val="000000"/>
                <w:sz w:val="21"/>
                <w:szCs w:val="21"/>
              </w:rPr>
              <w:t>6.4.7.11</w:t>
            </w:r>
          </w:p>
        </w:tc>
        <w:tc>
          <w:tcPr>
            <w:tcW w:w="2250" w:type="dxa"/>
            <w:vAlign w:val="center"/>
          </w:tcPr>
          <w:p w:rsidR="006B65E2" w:rsidRPr="00BD7E66" w:rsidRDefault="006B65E2" w:rsidP="009028CD">
            <w:pPr>
              <w:jc w:val="right"/>
              <w:rPr>
                <w:rFonts w:eastAsiaTheme="minorEastAsia"/>
                <w:color w:val="000000"/>
                <w:szCs w:val="21"/>
              </w:rPr>
            </w:pPr>
            <w:r w:rsidRPr="00BD7E66">
              <w:rPr>
                <w:rFonts w:eastAsiaTheme="minorEastAsia"/>
                <w:color w:val="000000"/>
                <w:szCs w:val="21"/>
              </w:rPr>
              <w:t>58,774.05</w:t>
            </w:r>
          </w:p>
        </w:tc>
        <w:tc>
          <w:tcPr>
            <w:tcW w:w="2250" w:type="dxa"/>
            <w:vAlign w:val="center"/>
          </w:tcPr>
          <w:p w:rsidR="006B65E2" w:rsidRPr="00BD7E66" w:rsidRDefault="006B65E2" w:rsidP="009028CD">
            <w:pPr>
              <w:jc w:val="right"/>
              <w:rPr>
                <w:rFonts w:eastAsiaTheme="minorEastAsia"/>
                <w:color w:val="000000"/>
                <w:szCs w:val="21"/>
              </w:rPr>
            </w:pPr>
            <w:r w:rsidRPr="00BD7E66">
              <w:rPr>
                <w:rFonts w:eastAsiaTheme="minorEastAsia"/>
                <w:color w:val="000000"/>
                <w:szCs w:val="21"/>
              </w:rPr>
              <w:t>102,826.46</w:t>
            </w:r>
          </w:p>
        </w:tc>
      </w:tr>
      <w:tr w:rsidR="006B65E2" w:rsidRPr="00BD7E66" w:rsidTr="009028CD">
        <w:tc>
          <w:tcPr>
            <w:tcW w:w="3420" w:type="dxa"/>
            <w:vAlign w:val="center"/>
          </w:tcPr>
          <w:p w:rsidR="006B65E2" w:rsidRPr="00BD7E66" w:rsidRDefault="006B65E2" w:rsidP="0022561B">
            <w:pPr>
              <w:ind w:firstLineChars="300" w:firstLine="630"/>
              <w:rPr>
                <w:rFonts w:eastAsiaTheme="minorEastAsia"/>
                <w:color w:val="000000"/>
                <w:szCs w:val="21"/>
              </w:rPr>
            </w:pPr>
            <w:r w:rsidRPr="00BD7E66">
              <w:rPr>
                <w:rFonts w:eastAsiaTheme="minorEastAsia"/>
                <w:color w:val="000000"/>
                <w:szCs w:val="21"/>
              </w:rPr>
              <w:t>债券利息收入</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p>
        </w:tc>
        <w:tc>
          <w:tcPr>
            <w:tcW w:w="2250" w:type="dxa"/>
            <w:vAlign w:val="center"/>
          </w:tcPr>
          <w:p w:rsidR="006B65E2" w:rsidRPr="00BD7E66" w:rsidRDefault="006B65E2" w:rsidP="009028CD">
            <w:pPr>
              <w:jc w:val="right"/>
              <w:rPr>
                <w:rFonts w:eastAsiaTheme="minorEastAsia"/>
                <w:color w:val="000000"/>
                <w:szCs w:val="21"/>
              </w:rPr>
            </w:pPr>
            <w:r w:rsidRPr="00BD7E66">
              <w:rPr>
                <w:rFonts w:eastAsiaTheme="minorEastAsia"/>
                <w:color w:val="000000"/>
                <w:szCs w:val="21"/>
              </w:rPr>
              <w:t>-</w:t>
            </w:r>
          </w:p>
        </w:tc>
        <w:tc>
          <w:tcPr>
            <w:tcW w:w="2250" w:type="dxa"/>
            <w:vAlign w:val="center"/>
          </w:tcPr>
          <w:p w:rsidR="006B65E2" w:rsidRPr="00BD7E66" w:rsidRDefault="006B65E2" w:rsidP="009028CD">
            <w:pPr>
              <w:jc w:val="right"/>
              <w:rPr>
                <w:rFonts w:eastAsiaTheme="minorEastAsia"/>
                <w:color w:val="000000"/>
                <w:szCs w:val="21"/>
              </w:rPr>
            </w:pPr>
            <w:r w:rsidRPr="00BD7E66">
              <w:rPr>
                <w:rFonts w:eastAsiaTheme="minorEastAsia"/>
                <w:color w:val="000000"/>
                <w:szCs w:val="21"/>
              </w:rPr>
              <w:t>-</w:t>
            </w:r>
          </w:p>
        </w:tc>
      </w:tr>
      <w:tr w:rsidR="006B65E2" w:rsidRPr="00BD7E66" w:rsidTr="009028CD">
        <w:tc>
          <w:tcPr>
            <w:tcW w:w="3420" w:type="dxa"/>
            <w:vAlign w:val="center"/>
          </w:tcPr>
          <w:p w:rsidR="006B65E2" w:rsidRPr="00BD7E66" w:rsidRDefault="006B65E2" w:rsidP="0022561B">
            <w:pPr>
              <w:ind w:firstLineChars="300" w:firstLine="630"/>
              <w:rPr>
                <w:rFonts w:eastAsiaTheme="minorEastAsia"/>
                <w:color w:val="000000"/>
                <w:szCs w:val="21"/>
              </w:rPr>
            </w:pPr>
            <w:r w:rsidRPr="00BD7E66">
              <w:rPr>
                <w:rFonts w:eastAsiaTheme="minorEastAsia"/>
                <w:color w:val="000000"/>
                <w:szCs w:val="21"/>
              </w:rPr>
              <w:t>资产支持证券利息收入</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p>
        </w:tc>
        <w:tc>
          <w:tcPr>
            <w:tcW w:w="2250" w:type="dxa"/>
            <w:vAlign w:val="center"/>
          </w:tcPr>
          <w:p w:rsidR="006B65E2" w:rsidRPr="00BD7E66" w:rsidRDefault="006B65E2" w:rsidP="009028CD">
            <w:pPr>
              <w:jc w:val="right"/>
              <w:rPr>
                <w:rFonts w:eastAsiaTheme="minorEastAsia"/>
                <w:color w:val="000000"/>
                <w:szCs w:val="21"/>
              </w:rPr>
            </w:pPr>
            <w:r w:rsidRPr="00BD7E66">
              <w:rPr>
                <w:rFonts w:eastAsiaTheme="minorEastAsia"/>
                <w:color w:val="000000"/>
                <w:szCs w:val="21"/>
              </w:rPr>
              <w:t>-</w:t>
            </w:r>
          </w:p>
        </w:tc>
        <w:tc>
          <w:tcPr>
            <w:tcW w:w="2250" w:type="dxa"/>
            <w:vAlign w:val="center"/>
          </w:tcPr>
          <w:p w:rsidR="006B65E2" w:rsidRPr="00BD7E66" w:rsidRDefault="006B65E2" w:rsidP="009028CD">
            <w:pPr>
              <w:jc w:val="right"/>
              <w:rPr>
                <w:rFonts w:eastAsiaTheme="minorEastAsia"/>
                <w:color w:val="000000"/>
                <w:szCs w:val="21"/>
              </w:rPr>
            </w:pPr>
            <w:r w:rsidRPr="00BD7E66">
              <w:rPr>
                <w:rFonts w:eastAsiaTheme="minorEastAsia"/>
                <w:color w:val="000000"/>
                <w:szCs w:val="21"/>
              </w:rPr>
              <w:t>-</w:t>
            </w:r>
          </w:p>
        </w:tc>
      </w:tr>
      <w:tr w:rsidR="006B65E2" w:rsidRPr="00BD7E66" w:rsidTr="009028CD">
        <w:tc>
          <w:tcPr>
            <w:tcW w:w="3420" w:type="dxa"/>
            <w:vAlign w:val="center"/>
          </w:tcPr>
          <w:p w:rsidR="006B65E2" w:rsidRPr="00BD7E66" w:rsidRDefault="006B65E2" w:rsidP="0022561B">
            <w:pPr>
              <w:ind w:firstLineChars="300" w:firstLine="630"/>
              <w:rPr>
                <w:rFonts w:eastAsiaTheme="minorEastAsia"/>
                <w:color w:val="000000"/>
                <w:szCs w:val="21"/>
              </w:rPr>
            </w:pPr>
            <w:r w:rsidRPr="00BD7E66">
              <w:rPr>
                <w:rFonts w:eastAsiaTheme="minorEastAsia"/>
                <w:color w:val="000000"/>
                <w:szCs w:val="21"/>
              </w:rPr>
              <w:t>买入返售金融资产收入</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p>
        </w:tc>
        <w:tc>
          <w:tcPr>
            <w:tcW w:w="2250" w:type="dxa"/>
            <w:vAlign w:val="center"/>
          </w:tcPr>
          <w:p w:rsidR="006B65E2" w:rsidRPr="00BD7E66" w:rsidRDefault="006B65E2" w:rsidP="009028CD">
            <w:pPr>
              <w:jc w:val="right"/>
              <w:rPr>
                <w:rFonts w:eastAsiaTheme="minorEastAsia"/>
                <w:color w:val="000000"/>
                <w:szCs w:val="21"/>
              </w:rPr>
            </w:pPr>
            <w:r w:rsidRPr="00BD7E66">
              <w:rPr>
                <w:rFonts w:eastAsiaTheme="minorEastAsia"/>
                <w:color w:val="000000"/>
                <w:szCs w:val="21"/>
              </w:rPr>
              <w:t>-</w:t>
            </w:r>
          </w:p>
        </w:tc>
        <w:tc>
          <w:tcPr>
            <w:tcW w:w="2250" w:type="dxa"/>
            <w:vAlign w:val="center"/>
          </w:tcPr>
          <w:p w:rsidR="006B65E2" w:rsidRPr="00BD7E66" w:rsidRDefault="006B65E2" w:rsidP="009028CD">
            <w:pPr>
              <w:jc w:val="right"/>
              <w:rPr>
                <w:rFonts w:eastAsiaTheme="minorEastAsia"/>
                <w:color w:val="000000"/>
                <w:szCs w:val="21"/>
              </w:rPr>
            </w:pPr>
            <w:r w:rsidRPr="00BD7E66">
              <w:rPr>
                <w:rFonts w:eastAsiaTheme="minorEastAsia"/>
                <w:color w:val="000000"/>
                <w:szCs w:val="21"/>
              </w:rPr>
              <w:t>-</w:t>
            </w:r>
          </w:p>
        </w:tc>
      </w:tr>
      <w:tr w:rsidR="00C15DE1" w:rsidRPr="00BD7E66" w:rsidTr="009028CD">
        <w:tc>
          <w:tcPr>
            <w:tcW w:w="3420" w:type="dxa"/>
            <w:vAlign w:val="center"/>
          </w:tcPr>
          <w:p w:rsidR="00C15DE1" w:rsidRPr="00BD7E66" w:rsidRDefault="00C15DE1" w:rsidP="00C15DE1">
            <w:pPr>
              <w:ind w:firstLineChars="300" w:firstLine="630"/>
              <w:rPr>
                <w:rFonts w:eastAsiaTheme="minorEastAsia"/>
                <w:color w:val="000000"/>
                <w:szCs w:val="21"/>
              </w:rPr>
            </w:pPr>
            <w:r w:rsidRPr="00C15DE1">
              <w:rPr>
                <w:rFonts w:eastAsiaTheme="minorEastAsia"/>
                <w:color w:val="000000"/>
                <w:szCs w:val="21"/>
              </w:rPr>
              <w:t>证券出借利息收入</w:t>
            </w:r>
          </w:p>
        </w:tc>
        <w:tc>
          <w:tcPr>
            <w:tcW w:w="1080" w:type="dxa"/>
            <w:vAlign w:val="center"/>
          </w:tcPr>
          <w:p w:rsidR="00C15DE1" w:rsidRPr="00C15DE1" w:rsidRDefault="00C15DE1" w:rsidP="00C15DE1">
            <w:pPr>
              <w:pStyle w:val="aff1"/>
              <w:jc w:val="center"/>
              <w:rPr>
                <w:rFonts w:ascii="Times New Roman" w:eastAsiaTheme="minorEastAsia" w:hAnsi="Times New Roman"/>
                <w:color w:val="000000"/>
                <w:kern w:val="2"/>
                <w:sz w:val="21"/>
                <w:szCs w:val="21"/>
              </w:rPr>
            </w:pPr>
          </w:p>
        </w:tc>
        <w:tc>
          <w:tcPr>
            <w:tcW w:w="2250" w:type="dxa"/>
            <w:vAlign w:val="center"/>
          </w:tcPr>
          <w:p w:rsidR="00C15DE1" w:rsidRPr="00BD7E66" w:rsidRDefault="00C15DE1" w:rsidP="00C15DE1">
            <w:pPr>
              <w:jc w:val="right"/>
              <w:rPr>
                <w:rFonts w:eastAsiaTheme="minorEastAsia"/>
                <w:color w:val="000000"/>
                <w:szCs w:val="21"/>
              </w:rPr>
            </w:pPr>
            <w:r w:rsidRPr="00C15DE1">
              <w:rPr>
                <w:rFonts w:eastAsiaTheme="minorEastAsia"/>
                <w:color w:val="000000"/>
                <w:szCs w:val="21"/>
              </w:rPr>
              <w:t>-</w:t>
            </w:r>
          </w:p>
        </w:tc>
        <w:tc>
          <w:tcPr>
            <w:tcW w:w="2250" w:type="dxa"/>
            <w:vAlign w:val="center"/>
          </w:tcPr>
          <w:p w:rsidR="00C15DE1" w:rsidRPr="00BD7E66" w:rsidRDefault="00C15DE1" w:rsidP="00C15DE1">
            <w:pPr>
              <w:jc w:val="right"/>
              <w:rPr>
                <w:rFonts w:eastAsiaTheme="minorEastAsia"/>
                <w:color w:val="000000"/>
                <w:szCs w:val="21"/>
              </w:rPr>
            </w:pPr>
            <w:r w:rsidRPr="00C15DE1">
              <w:rPr>
                <w:rFonts w:eastAsiaTheme="minorEastAsia"/>
                <w:color w:val="000000"/>
                <w:szCs w:val="21"/>
              </w:rPr>
              <w:t>-</w:t>
            </w:r>
          </w:p>
        </w:tc>
      </w:tr>
      <w:tr w:rsidR="006B65E2" w:rsidRPr="00BD7E66" w:rsidTr="009028CD">
        <w:tc>
          <w:tcPr>
            <w:tcW w:w="3420" w:type="dxa"/>
            <w:vAlign w:val="center"/>
          </w:tcPr>
          <w:p w:rsidR="006B65E2" w:rsidRPr="00BD7E66" w:rsidRDefault="006B65E2" w:rsidP="0022561B">
            <w:pPr>
              <w:ind w:firstLineChars="300" w:firstLine="630"/>
              <w:rPr>
                <w:rFonts w:eastAsiaTheme="minorEastAsia"/>
                <w:color w:val="000000"/>
                <w:szCs w:val="21"/>
              </w:rPr>
            </w:pPr>
            <w:r w:rsidRPr="00BD7E66">
              <w:rPr>
                <w:rFonts w:eastAsiaTheme="minorEastAsia"/>
                <w:color w:val="000000"/>
                <w:szCs w:val="21"/>
              </w:rPr>
              <w:t>其他利息收入</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p>
        </w:tc>
        <w:tc>
          <w:tcPr>
            <w:tcW w:w="2250" w:type="dxa"/>
            <w:vAlign w:val="center"/>
          </w:tcPr>
          <w:p w:rsidR="006B65E2" w:rsidRPr="00BD7E66" w:rsidRDefault="006B65E2" w:rsidP="009028CD">
            <w:pPr>
              <w:jc w:val="right"/>
              <w:rPr>
                <w:rFonts w:eastAsiaTheme="minorEastAsia"/>
                <w:color w:val="000000"/>
                <w:szCs w:val="21"/>
              </w:rPr>
            </w:pPr>
            <w:r w:rsidRPr="00BD7E66">
              <w:rPr>
                <w:rFonts w:eastAsiaTheme="minorEastAsia"/>
                <w:color w:val="000000"/>
                <w:szCs w:val="21"/>
              </w:rPr>
              <w:t>-</w:t>
            </w:r>
          </w:p>
        </w:tc>
        <w:tc>
          <w:tcPr>
            <w:tcW w:w="2250" w:type="dxa"/>
            <w:vAlign w:val="center"/>
          </w:tcPr>
          <w:p w:rsidR="006B65E2" w:rsidRPr="00BD7E66" w:rsidRDefault="006B65E2" w:rsidP="009028CD">
            <w:pPr>
              <w:jc w:val="right"/>
              <w:rPr>
                <w:rFonts w:eastAsiaTheme="minorEastAsia"/>
                <w:color w:val="000000"/>
                <w:szCs w:val="21"/>
              </w:rPr>
            </w:pPr>
            <w:r w:rsidRPr="00BD7E66">
              <w:rPr>
                <w:rFonts w:eastAsiaTheme="minorEastAsia"/>
                <w:color w:val="000000"/>
                <w:szCs w:val="21"/>
              </w:rPr>
              <w:t>-</w:t>
            </w:r>
          </w:p>
        </w:tc>
      </w:tr>
      <w:tr w:rsidR="006B65E2" w:rsidRPr="00BD7E66" w:rsidTr="009028CD">
        <w:tc>
          <w:tcPr>
            <w:tcW w:w="3420" w:type="dxa"/>
            <w:vAlign w:val="center"/>
          </w:tcPr>
          <w:p w:rsidR="006B65E2" w:rsidRPr="00BD7E66" w:rsidRDefault="006B65E2" w:rsidP="009028CD">
            <w:pPr>
              <w:rPr>
                <w:rFonts w:eastAsiaTheme="minorEastAsia"/>
                <w:color w:val="000000"/>
                <w:szCs w:val="21"/>
              </w:rPr>
            </w:pPr>
            <w:r w:rsidRPr="00BD7E66">
              <w:rPr>
                <w:rFonts w:eastAsiaTheme="minorEastAsia"/>
                <w:color w:val="000000"/>
                <w:szCs w:val="21"/>
              </w:rPr>
              <w:t>2.</w:t>
            </w:r>
            <w:r w:rsidRPr="00BD7E66">
              <w:rPr>
                <w:rFonts w:eastAsiaTheme="minorEastAsia"/>
                <w:color w:val="000000"/>
                <w:szCs w:val="21"/>
              </w:rPr>
              <w:t>投资收益（损失以</w:t>
            </w:r>
            <w:r w:rsidRPr="00BD7E66">
              <w:rPr>
                <w:rFonts w:eastAsiaTheme="minorEastAsia"/>
                <w:color w:val="000000"/>
                <w:szCs w:val="21"/>
              </w:rPr>
              <w:t>“-”</w:t>
            </w:r>
            <w:r w:rsidRPr="00BD7E66">
              <w:rPr>
                <w:rFonts w:eastAsiaTheme="minorEastAsia"/>
                <w:color w:val="000000"/>
                <w:szCs w:val="21"/>
              </w:rPr>
              <w:t>填列）</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p>
        </w:tc>
        <w:tc>
          <w:tcPr>
            <w:tcW w:w="2250" w:type="dxa"/>
            <w:vAlign w:val="center"/>
          </w:tcPr>
          <w:p w:rsidR="006B65E2" w:rsidRPr="00BD7E66" w:rsidRDefault="006B65E2" w:rsidP="009028CD">
            <w:pPr>
              <w:jc w:val="right"/>
              <w:rPr>
                <w:rFonts w:eastAsiaTheme="minorEastAsia"/>
                <w:color w:val="000000"/>
                <w:szCs w:val="21"/>
              </w:rPr>
            </w:pPr>
            <w:r w:rsidRPr="00BD7E66">
              <w:rPr>
                <w:rFonts w:eastAsiaTheme="minorEastAsia"/>
                <w:color w:val="000000"/>
                <w:szCs w:val="21"/>
              </w:rPr>
              <w:t>5,029,761.65</w:t>
            </w:r>
          </w:p>
        </w:tc>
        <w:tc>
          <w:tcPr>
            <w:tcW w:w="2250" w:type="dxa"/>
            <w:vAlign w:val="center"/>
          </w:tcPr>
          <w:p w:rsidR="006B65E2" w:rsidRPr="00BD7E66" w:rsidRDefault="006B65E2" w:rsidP="009028CD">
            <w:pPr>
              <w:jc w:val="right"/>
              <w:rPr>
                <w:rFonts w:eastAsiaTheme="minorEastAsia"/>
                <w:color w:val="000000"/>
                <w:szCs w:val="21"/>
              </w:rPr>
            </w:pPr>
            <w:r w:rsidRPr="00BD7E66">
              <w:rPr>
                <w:rFonts w:eastAsiaTheme="minorEastAsia"/>
                <w:color w:val="000000"/>
                <w:szCs w:val="21"/>
              </w:rPr>
              <w:t>6,647,770.90</w:t>
            </w:r>
          </w:p>
        </w:tc>
      </w:tr>
      <w:tr w:rsidR="006B65E2" w:rsidRPr="00BD7E66" w:rsidTr="009028CD">
        <w:tc>
          <w:tcPr>
            <w:tcW w:w="3420" w:type="dxa"/>
            <w:vAlign w:val="center"/>
          </w:tcPr>
          <w:p w:rsidR="006B65E2" w:rsidRPr="00BD7E66" w:rsidRDefault="006B65E2" w:rsidP="009028CD">
            <w:pPr>
              <w:rPr>
                <w:rFonts w:eastAsiaTheme="minorEastAsia"/>
                <w:color w:val="000000"/>
                <w:szCs w:val="21"/>
              </w:rPr>
            </w:pPr>
            <w:r w:rsidRPr="00BD7E66">
              <w:rPr>
                <w:rFonts w:eastAsiaTheme="minorEastAsia"/>
                <w:color w:val="000000"/>
                <w:szCs w:val="21"/>
              </w:rPr>
              <w:t>其中：股票投资收益</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r w:rsidRPr="00BD7E66">
              <w:rPr>
                <w:rFonts w:ascii="Times New Roman" w:eastAsiaTheme="minorEastAsia" w:hAnsi="Times New Roman"/>
                <w:color w:val="000000"/>
                <w:sz w:val="21"/>
                <w:szCs w:val="21"/>
              </w:rPr>
              <w:t>6.4.7.12</w:t>
            </w:r>
          </w:p>
        </w:tc>
        <w:tc>
          <w:tcPr>
            <w:tcW w:w="2250" w:type="dxa"/>
            <w:vAlign w:val="center"/>
          </w:tcPr>
          <w:p w:rsidR="006B65E2" w:rsidRPr="00BD7E66" w:rsidRDefault="006B65E2" w:rsidP="009028CD">
            <w:pPr>
              <w:jc w:val="right"/>
              <w:rPr>
                <w:rFonts w:eastAsiaTheme="minorEastAsia"/>
                <w:color w:val="000000"/>
                <w:szCs w:val="21"/>
              </w:rPr>
            </w:pPr>
            <w:r w:rsidRPr="00BD7E66">
              <w:rPr>
                <w:rFonts w:eastAsiaTheme="minorEastAsia"/>
                <w:color w:val="000000"/>
                <w:szCs w:val="21"/>
              </w:rPr>
              <w:t>-2,679,133.88</w:t>
            </w:r>
          </w:p>
        </w:tc>
        <w:tc>
          <w:tcPr>
            <w:tcW w:w="2250" w:type="dxa"/>
            <w:vAlign w:val="center"/>
          </w:tcPr>
          <w:p w:rsidR="006B65E2" w:rsidRPr="00BD7E66" w:rsidRDefault="006B65E2" w:rsidP="009028CD">
            <w:pPr>
              <w:jc w:val="right"/>
              <w:rPr>
                <w:rFonts w:eastAsiaTheme="minorEastAsia"/>
                <w:color w:val="000000"/>
                <w:szCs w:val="21"/>
              </w:rPr>
            </w:pPr>
            <w:r w:rsidRPr="00BD7E66">
              <w:rPr>
                <w:rFonts w:eastAsiaTheme="minorEastAsia"/>
                <w:color w:val="000000"/>
                <w:szCs w:val="21"/>
              </w:rPr>
              <w:t>-4,470,424.71</w:t>
            </w:r>
          </w:p>
        </w:tc>
      </w:tr>
      <w:tr w:rsidR="006B65E2" w:rsidRPr="00BD7E66" w:rsidTr="009028CD">
        <w:tc>
          <w:tcPr>
            <w:tcW w:w="3420" w:type="dxa"/>
            <w:vAlign w:val="center"/>
          </w:tcPr>
          <w:p w:rsidR="006B65E2" w:rsidRPr="00BD7E66" w:rsidRDefault="006B65E2" w:rsidP="009028CD">
            <w:pPr>
              <w:ind w:firstLineChars="300" w:firstLine="630"/>
              <w:rPr>
                <w:rFonts w:eastAsiaTheme="minorEastAsia"/>
                <w:color w:val="000000"/>
                <w:szCs w:val="21"/>
              </w:rPr>
            </w:pPr>
            <w:r w:rsidRPr="00BD7E66">
              <w:rPr>
                <w:rFonts w:eastAsiaTheme="minorEastAsia"/>
                <w:color w:val="000000"/>
                <w:szCs w:val="21"/>
              </w:rPr>
              <w:t>基金投资收益</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p>
        </w:tc>
        <w:tc>
          <w:tcPr>
            <w:tcW w:w="2250" w:type="dxa"/>
            <w:vAlign w:val="center"/>
          </w:tcPr>
          <w:p w:rsidR="006B65E2" w:rsidRPr="00BD7E66" w:rsidRDefault="006B65E2" w:rsidP="009028CD">
            <w:pPr>
              <w:jc w:val="right"/>
              <w:rPr>
                <w:rFonts w:eastAsiaTheme="minorEastAsia"/>
                <w:color w:val="000000"/>
                <w:szCs w:val="21"/>
              </w:rPr>
            </w:pPr>
            <w:r w:rsidRPr="00BD7E66">
              <w:rPr>
                <w:rFonts w:eastAsiaTheme="minorEastAsia"/>
                <w:color w:val="000000"/>
                <w:szCs w:val="21"/>
              </w:rPr>
              <w:t>-</w:t>
            </w:r>
          </w:p>
        </w:tc>
        <w:tc>
          <w:tcPr>
            <w:tcW w:w="2250" w:type="dxa"/>
            <w:vAlign w:val="center"/>
          </w:tcPr>
          <w:p w:rsidR="006B65E2" w:rsidRPr="00BD7E66" w:rsidRDefault="006B65E2" w:rsidP="009028CD">
            <w:pPr>
              <w:jc w:val="right"/>
              <w:rPr>
                <w:rFonts w:eastAsiaTheme="minorEastAsia"/>
                <w:color w:val="000000"/>
                <w:szCs w:val="21"/>
              </w:rPr>
            </w:pPr>
            <w:r w:rsidRPr="00BD7E66">
              <w:rPr>
                <w:rFonts w:eastAsiaTheme="minorEastAsia"/>
                <w:color w:val="000000"/>
                <w:szCs w:val="21"/>
              </w:rPr>
              <w:t>-</w:t>
            </w:r>
          </w:p>
        </w:tc>
      </w:tr>
      <w:tr w:rsidR="006B65E2" w:rsidRPr="00BD7E66" w:rsidTr="009028CD">
        <w:tc>
          <w:tcPr>
            <w:tcW w:w="3420" w:type="dxa"/>
            <w:vAlign w:val="center"/>
          </w:tcPr>
          <w:p w:rsidR="006B65E2" w:rsidRPr="00BD7E66" w:rsidRDefault="006B65E2" w:rsidP="009028CD">
            <w:pPr>
              <w:ind w:firstLineChars="300" w:firstLine="630"/>
              <w:rPr>
                <w:rFonts w:eastAsiaTheme="minorEastAsia"/>
                <w:color w:val="000000"/>
                <w:szCs w:val="21"/>
              </w:rPr>
            </w:pPr>
            <w:r w:rsidRPr="00BD7E66">
              <w:rPr>
                <w:rFonts w:eastAsiaTheme="minorEastAsia"/>
                <w:color w:val="000000"/>
                <w:szCs w:val="21"/>
              </w:rPr>
              <w:t>债券投资收益</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r w:rsidRPr="00BD7E66">
              <w:rPr>
                <w:rFonts w:ascii="Times New Roman" w:eastAsiaTheme="minorEastAsia" w:hAnsi="Times New Roman"/>
                <w:color w:val="000000"/>
                <w:sz w:val="21"/>
                <w:szCs w:val="21"/>
              </w:rPr>
              <w:t>6.4.7.13</w:t>
            </w:r>
          </w:p>
        </w:tc>
        <w:tc>
          <w:tcPr>
            <w:tcW w:w="2250" w:type="dxa"/>
            <w:vAlign w:val="center"/>
          </w:tcPr>
          <w:p w:rsidR="006B65E2" w:rsidRPr="00BD7E66" w:rsidRDefault="006B65E2" w:rsidP="009028CD">
            <w:pPr>
              <w:jc w:val="right"/>
              <w:rPr>
                <w:rFonts w:eastAsiaTheme="minorEastAsia"/>
                <w:color w:val="000000"/>
                <w:szCs w:val="21"/>
              </w:rPr>
            </w:pPr>
            <w:r w:rsidRPr="00BD7E66">
              <w:rPr>
                <w:rFonts w:eastAsiaTheme="minorEastAsia"/>
                <w:color w:val="000000"/>
                <w:szCs w:val="21"/>
              </w:rPr>
              <w:t>-</w:t>
            </w:r>
          </w:p>
        </w:tc>
        <w:tc>
          <w:tcPr>
            <w:tcW w:w="2250" w:type="dxa"/>
            <w:vAlign w:val="center"/>
          </w:tcPr>
          <w:p w:rsidR="006B65E2" w:rsidRPr="00BD7E66" w:rsidRDefault="006B65E2" w:rsidP="009028CD">
            <w:pPr>
              <w:jc w:val="right"/>
              <w:rPr>
                <w:rFonts w:eastAsiaTheme="minorEastAsia"/>
                <w:color w:val="000000"/>
                <w:szCs w:val="21"/>
              </w:rPr>
            </w:pPr>
            <w:r w:rsidRPr="00BD7E66">
              <w:rPr>
                <w:rFonts w:eastAsiaTheme="minorEastAsia"/>
                <w:color w:val="000000"/>
                <w:szCs w:val="21"/>
              </w:rPr>
              <w:t>-</w:t>
            </w:r>
          </w:p>
        </w:tc>
      </w:tr>
      <w:tr w:rsidR="006B65E2" w:rsidRPr="00BD7E66" w:rsidTr="009028CD">
        <w:tc>
          <w:tcPr>
            <w:tcW w:w="3420" w:type="dxa"/>
            <w:vAlign w:val="center"/>
          </w:tcPr>
          <w:p w:rsidR="006B65E2" w:rsidRPr="00BD7E66" w:rsidRDefault="006B65E2" w:rsidP="009028CD">
            <w:pPr>
              <w:ind w:firstLineChars="300" w:firstLine="630"/>
              <w:rPr>
                <w:rFonts w:eastAsiaTheme="minorEastAsia"/>
                <w:color w:val="000000"/>
                <w:szCs w:val="21"/>
              </w:rPr>
            </w:pPr>
            <w:r w:rsidRPr="00BD7E66">
              <w:rPr>
                <w:rFonts w:eastAsiaTheme="minorEastAsia"/>
                <w:color w:val="000000"/>
                <w:szCs w:val="21"/>
              </w:rPr>
              <w:t>资产支持证券投资收益</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p>
        </w:tc>
        <w:tc>
          <w:tcPr>
            <w:tcW w:w="2250" w:type="dxa"/>
            <w:vAlign w:val="center"/>
          </w:tcPr>
          <w:p w:rsidR="006B65E2" w:rsidRPr="00BD7E66" w:rsidRDefault="006B65E2" w:rsidP="009028CD">
            <w:pPr>
              <w:jc w:val="right"/>
              <w:rPr>
                <w:rFonts w:eastAsiaTheme="minorEastAsia"/>
                <w:color w:val="000000"/>
                <w:szCs w:val="21"/>
              </w:rPr>
            </w:pPr>
            <w:r w:rsidRPr="00BD7E66">
              <w:rPr>
                <w:rFonts w:eastAsiaTheme="minorEastAsia"/>
                <w:color w:val="000000"/>
                <w:szCs w:val="21"/>
              </w:rPr>
              <w:t>-</w:t>
            </w:r>
          </w:p>
        </w:tc>
        <w:tc>
          <w:tcPr>
            <w:tcW w:w="2250" w:type="dxa"/>
            <w:vAlign w:val="center"/>
          </w:tcPr>
          <w:p w:rsidR="006B65E2" w:rsidRPr="00BD7E66" w:rsidRDefault="006B65E2" w:rsidP="009028CD">
            <w:pPr>
              <w:jc w:val="right"/>
              <w:rPr>
                <w:rFonts w:eastAsiaTheme="minorEastAsia"/>
                <w:color w:val="000000"/>
                <w:szCs w:val="21"/>
              </w:rPr>
            </w:pPr>
            <w:r w:rsidRPr="00BD7E66">
              <w:rPr>
                <w:rFonts w:eastAsiaTheme="minorEastAsia"/>
                <w:color w:val="000000"/>
                <w:szCs w:val="21"/>
              </w:rPr>
              <w:t>-</w:t>
            </w:r>
          </w:p>
        </w:tc>
      </w:tr>
      <w:tr w:rsidR="006B65E2" w:rsidRPr="00BD7E66" w:rsidTr="009028CD">
        <w:tc>
          <w:tcPr>
            <w:tcW w:w="3420" w:type="dxa"/>
            <w:vAlign w:val="center"/>
          </w:tcPr>
          <w:p w:rsidR="006B65E2" w:rsidRPr="00BD7E66" w:rsidRDefault="006B65E2" w:rsidP="009028CD">
            <w:pPr>
              <w:spacing w:line="360" w:lineRule="auto"/>
              <w:ind w:firstLineChars="300" w:firstLine="630"/>
              <w:rPr>
                <w:rFonts w:eastAsiaTheme="minorEastAsia"/>
                <w:color w:val="000000"/>
                <w:szCs w:val="21"/>
              </w:rPr>
            </w:pPr>
            <w:r w:rsidRPr="00BD7E66">
              <w:rPr>
                <w:rFonts w:eastAsiaTheme="minorEastAsia"/>
              </w:rPr>
              <w:t>贵金属投资收益</w:t>
            </w:r>
          </w:p>
        </w:tc>
        <w:tc>
          <w:tcPr>
            <w:tcW w:w="1080" w:type="dxa"/>
            <w:vAlign w:val="center"/>
          </w:tcPr>
          <w:p w:rsidR="006B65E2" w:rsidRPr="00BD7E66" w:rsidRDefault="006B65E2" w:rsidP="0022561B">
            <w:pPr>
              <w:pStyle w:val="aff1"/>
              <w:spacing w:line="360" w:lineRule="auto"/>
              <w:jc w:val="center"/>
              <w:rPr>
                <w:rFonts w:ascii="Times New Roman" w:eastAsiaTheme="minorEastAsia" w:hAnsi="Times New Roman"/>
                <w:color w:val="000000"/>
                <w:sz w:val="21"/>
                <w:szCs w:val="21"/>
              </w:rPr>
            </w:pPr>
          </w:p>
        </w:tc>
        <w:tc>
          <w:tcPr>
            <w:tcW w:w="2250" w:type="dxa"/>
            <w:vAlign w:val="center"/>
          </w:tcPr>
          <w:p w:rsidR="006B65E2" w:rsidRPr="00BD7E66" w:rsidRDefault="006B65E2" w:rsidP="009028CD">
            <w:pPr>
              <w:spacing w:line="360" w:lineRule="auto"/>
              <w:jc w:val="right"/>
              <w:rPr>
                <w:rFonts w:eastAsiaTheme="minorEastAsia"/>
                <w:color w:val="000000"/>
                <w:szCs w:val="21"/>
              </w:rPr>
            </w:pPr>
            <w:r w:rsidRPr="00BD7E66">
              <w:rPr>
                <w:rFonts w:eastAsiaTheme="minorEastAsia"/>
                <w:color w:val="000000"/>
                <w:szCs w:val="21"/>
              </w:rPr>
              <w:t>-</w:t>
            </w:r>
          </w:p>
        </w:tc>
        <w:tc>
          <w:tcPr>
            <w:tcW w:w="2250" w:type="dxa"/>
            <w:vAlign w:val="center"/>
          </w:tcPr>
          <w:p w:rsidR="006B65E2" w:rsidRPr="00BD7E66" w:rsidRDefault="006B65E2" w:rsidP="009028CD">
            <w:pPr>
              <w:spacing w:line="360" w:lineRule="auto"/>
              <w:jc w:val="right"/>
              <w:rPr>
                <w:rFonts w:eastAsiaTheme="minorEastAsia"/>
                <w:color w:val="000000"/>
                <w:szCs w:val="21"/>
              </w:rPr>
            </w:pPr>
            <w:r w:rsidRPr="00BD7E66">
              <w:rPr>
                <w:rFonts w:eastAsiaTheme="minorEastAsia"/>
                <w:color w:val="000000"/>
                <w:szCs w:val="21"/>
              </w:rPr>
              <w:t>-</w:t>
            </w:r>
          </w:p>
        </w:tc>
      </w:tr>
      <w:tr w:rsidR="006B65E2" w:rsidRPr="00BD7E66" w:rsidTr="009028CD">
        <w:tc>
          <w:tcPr>
            <w:tcW w:w="3420" w:type="dxa"/>
            <w:vAlign w:val="center"/>
          </w:tcPr>
          <w:p w:rsidR="006B65E2" w:rsidRPr="00BD7E66" w:rsidRDefault="006B65E2" w:rsidP="009028CD">
            <w:pPr>
              <w:ind w:firstLineChars="300" w:firstLine="630"/>
              <w:rPr>
                <w:rFonts w:eastAsiaTheme="minorEastAsia"/>
                <w:color w:val="000000"/>
                <w:szCs w:val="21"/>
              </w:rPr>
            </w:pPr>
            <w:r w:rsidRPr="00BD7E66">
              <w:rPr>
                <w:rFonts w:eastAsiaTheme="minorEastAsia"/>
                <w:color w:val="000000"/>
                <w:szCs w:val="21"/>
              </w:rPr>
              <w:t>衍生工具收益</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r w:rsidRPr="00BD7E66">
              <w:rPr>
                <w:rFonts w:ascii="Times New Roman" w:eastAsiaTheme="minorEastAsia" w:hAnsi="Times New Roman"/>
                <w:color w:val="000000"/>
                <w:sz w:val="21"/>
                <w:szCs w:val="21"/>
              </w:rPr>
              <w:t>6.4.7.14</w:t>
            </w:r>
          </w:p>
        </w:tc>
        <w:tc>
          <w:tcPr>
            <w:tcW w:w="2250" w:type="dxa"/>
            <w:vAlign w:val="center"/>
          </w:tcPr>
          <w:p w:rsidR="006B65E2" w:rsidRPr="00BD7E66" w:rsidRDefault="006B65E2" w:rsidP="009028CD">
            <w:pPr>
              <w:jc w:val="right"/>
              <w:rPr>
                <w:rFonts w:eastAsiaTheme="minorEastAsia"/>
                <w:color w:val="000000"/>
                <w:szCs w:val="21"/>
              </w:rPr>
            </w:pPr>
            <w:r w:rsidRPr="00BD7E66">
              <w:rPr>
                <w:rFonts w:eastAsiaTheme="minorEastAsia"/>
                <w:color w:val="000000"/>
                <w:szCs w:val="21"/>
              </w:rPr>
              <w:t>-</w:t>
            </w:r>
          </w:p>
        </w:tc>
        <w:tc>
          <w:tcPr>
            <w:tcW w:w="2250" w:type="dxa"/>
            <w:vAlign w:val="center"/>
          </w:tcPr>
          <w:p w:rsidR="006B65E2" w:rsidRPr="00BD7E66" w:rsidRDefault="006B65E2" w:rsidP="009028CD">
            <w:pPr>
              <w:jc w:val="right"/>
              <w:rPr>
                <w:rFonts w:eastAsiaTheme="minorEastAsia"/>
                <w:color w:val="000000"/>
                <w:szCs w:val="21"/>
              </w:rPr>
            </w:pPr>
            <w:r w:rsidRPr="00BD7E66">
              <w:rPr>
                <w:rFonts w:eastAsiaTheme="minorEastAsia"/>
                <w:color w:val="000000"/>
                <w:szCs w:val="21"/>
              </w:rPr>
              <w:t>-</w:t>
            </w:r>
          </w:p>
        </w:tc>
      </w:tr>
      <w:tr w:rsidR="006B65E2" w:rsidRPr="00BD7E66" w:rsidTr="009028CD">
        <w:tc>
          <w:tcPr>
            <w:tcW w:w="3420" w:type="dxa"/>
            <w:vAlign w:val="center"/>
          </w:tcPr>
          <w:p w:rsidR="006B65E2" w:rsidRPr="00BD7E66" w:rsidRDefault="006B65E2" w:rsidP="009028CD">
            <w:pPr>
              <w:ind w:firstLineChars="300" w:firstLine="630"/>
              <w:rPr>
                <w:rFonts w:eastAsiaTheme="minorEastAsia"/>
                <w:color w:val="000000"/>
                <w:szCs w:val="21"/>
              </w:rPr>
            </w:pPr>
            <w:r w:rsidRPr="00BD7E66">
              <w:rPr>
                <w:rFonts w:eastAsiaTheme="minorEastAsia"/>
                <w:color w:val="000000"/>
                <w:szCs w:val="21"/>
              </w:rPr>
              <w:t>股利收益</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r w:rsidRPr="00BD7E66">
              <w:rPr>
                <w:rFonts w:ascii="Times New Roman" w:eastAsiaTheme="minorEastAsia" w:hAnsi="Times New Roman"/>
                <w:color w:val="000000"/>
                <w:sz w:val="21"/>
                <w:szCs w:val="21"/>
              </w:rPr>
              <w:t>6.4.7.15</w:t>
            </w:r>
          </w:p>
        </w:tc>
        <w:tc>
          <w:tcPr>
            <w:tcW w:w="2250" w:type="dxa"/>
            <w:vAlign w:val="center"/>
          </w:tcPr>
          <w:p w:rsidR="006B65E2" w:rsidRPr="00BD7E66" w:rsidRDefault="006B65E2" w:rsidP="009028CD">
            <w:pPr>
              <w:jc w:val="right"/>
              <w:rPr>
                <w:rFonts w:eastAsiaTheme="minorEastAsia"/>
                <w:color w:val="000000"/>
                <w:szCs w:val="21"/>
              </w:rPr>
            </w:pPr>
            <w:r w:rsidRPr="00BD7E66">
              <w:rPr>
                <w:rFonts w:eastAsiaTheme="minorEastAsia"/>
                <w:color w:val="000000"/>
                <w:szCs w:val="21"/>
              </w:rPr>
              <w:t>7,708,895.53</w:t>
            </w:r>
          </w:p>
        </w:tc>
        <w:tc>
          <w:tcPr>
            <w:tcW w:w="2250" w:type="dxa"/>
            <w:vAlign w:val="center"/>
          </w:tcPr>
          <w:p w:rsidR="006B65E2" w:rsidRPr="00BD7E66" w:rsidRDefault="006B65E2" w:rsidP="009028CD">
            <w:pPr>
              <w:jc w:val="right"/>
              <w:rPr>
                <w:rFonts w:eastAsiaTheme="minorEastAsia"/>
                <w:color w:val="000000"/>
                <w:szCs w:val="21"/>
              </w:rPr>
            </w:pPr>
            <w:r w:rsidRPr="00BD7E66">
              <w:rPr>
                <w:rFonts w:eastAsiaTheme="minorEastAsia"/>
                <w:color w:val="000000"/>
                <w:szCs w:val="21"/>
              </w:rPr>
              <w:t>11,118,195.61</w:t>
            </w:r>
          </w:p>
        </w:tc>
      </w:tr>
      <w:tr w:rsidR="006B65E2" w:rsidRPr="00BD7E66" w:rsidTr="009028CD">
        <w:tc>
          <w:tcPr>
            <w:tcW w:w="3420" w:type="dxa"/>
            <w:vAlign w:val="center"/>
          </w:tcPr>
          <w:p w:rsidR="006B65E2" w:rsidRPr="00BD7E66" w:rsidRDefault="006B65E2" w:rsidP="009028CD">
            <w:pPr>
              <w:rPr>
                <w:rFonts w:eastAsiaTheme="minorEastAsia"/>
                <w:color w:val="000000"/>
                <w:szCs w:val="21"/>
              </w:rPr>
            </w:pPr>
            <w:r w:rsidRPr="00BD7E66">
              <w:rPr>
                <w:rFonts w:eastAsiaTheme="minorEastAsia"/>
                <w:color w:val="000000"/>
                <w:szCs w:val="21"/>
              </w:rPr>
              <w:t>3.</w:t>
            </w:r>
            <w:r w:rsidRPr="00BD7E66">
              <w:rPr>
                <w:rFonts w:eastAsiaTheme="minorEastAsia"/>
                <w:color w:val="000000"/>
                <w:szCs w:val="21"/>
              </w:rPr>
              <w:t>公允价值变动收益（损失以</w:t>
            </w:r>
            <w:r w:rsidRPr="00BD7E66">
              <w:rPr>
                <w:rFonts w:eastAsiaTheme="minorEastAsia"/>
                <w:color w:val="000000"/>
                <w:szCs w:val="21"/>
              </w:rPr>
              <w:t>“-”</w:t>
            </w:r>
            <w:r w:rsidRPr="00BD7E66">
              <w:rPr>
                <w:rFonts w:eastAsiaTheme="minorEastAsia"/>
                <w:color w:val="000000"/>
                <w:szCs w:val="21"/>
              </w:rPr>
              <w:t>号填列）</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r w:rsidRPr="00BD7E66">
              <w:rPr>
                <w:rFonts w:ascii="Times New Roman" w:eastAsiaTheme="minorEastAsia" w:hAnsi="Times New Roman"/>
                <w:color w:val="000000"/>
                <w:sz w:val="21"/>
                <w:szCs w:val="21"/>
              </w:rPr>
              <w:t>6.4.7.16</w:t>
            </w:r>
          </w:p>
        </w:tc>
        <w:tc>
          <w:tcPr>
            <w:tcW w:w="2250" w:type="dxa"/>
            <w:vAlign w:val="center"/>
          </w:tcPr>
          <w:p w:rsidR="006B65E2" w:rsidRPr="00BD7E66" w:rsidRDefault="006B65E2" w:rsidP="009028CD">
            <w:pPr>
              <w:jc w:val="right"/>
              <w:rPr>
                <w:rFonts w:eastAsiaTheme="minorEastAsia"/>
                <w:color w:val="000000"/>
                <w:szCs w:val="21"/>
              </w:rPr>
            </w:pPr>
            <w:r w:rsidRPr="00BD7E66">
              <w:rPr>
                <w:rFonts w:eastAsiaTheme="minorEastAsia"/>
                <w:color w:val="000000"/>
                <w:szCs w:val="21"/>
              </w:rPr>
              <w:t>21,643,076.39</w:t>
            </w:r>
          </w:p>
        </w:tc>
        <w:tc>
          <w:tcPr>
            <w:tcW w:w="2250" w:type="dxa"/>
            <w:vAlign w:val="center"/>
          </w:tcPr>
          <w:p w:rsidR="006B65E2" w:rsidRPr="00BD7E66" w:rsidRDefault="006B65E2" w:rsidP="009028CD">
            <w:pPr>
              <w:jc w:val="right"/>
              <w:rPr>
                <w:rFonts w:eastAsiaTheme="minorEastAsia"/>
                <w:color w:val="000000"/>
                <w:szCs w:val="21"/>
              </w:rPr>
            </w:pPr>
            <w:r w:rsidRPr="00BD7E66">
              <w:rPr>
                <w:rFonts w:eastAsiaTheme="minorEastAsia"/>
                <w:color w:val="000000"/>
                <w:szCs w:val="21"/>
              </w:rPr>
              <w:t>-77,727,171.64</w:t>
            </w:r>
          </w:p>
        </w:tc>
      </w:tr>
      <w:tr w:rsidR="006B65E2" w:rsidRPr="00BD7E66" w:rsidTr="009028CD">
        <w:tc>
          <w:tcPr>
            <w:tcW w:w="3420" w:type="dxa"/>
            <w:vAlign w:val="center"/>
          </w:tcPr>
          <w:p w:rsidR="006B65E2" w:rsidRPr="00BD7E66" w:rsidRDefault="006B65E2" w:rsidP="009028CD">
            <w:pPr>
              <w:pStyle w:val="aff1"/>
              <w:jc w:val="both"/>
              <w:rPr>
                <w:rFonts w:ascii="Times New Roman" w:eastAsiaTheme="minorEastAsia" w:hAnsi="Times New Roman"/>
                <w:color w:val="000000"/>
                <w:sz w:val="21"/>
                <w:szCs w:val="21"/>
              </w:rPr>
            </w:pPr>
            <w:r w:rsidRPr="00BD7E66">
              <w:rPr>
                <w:rFonts w:ascii="Times New Roman" w:eastAsiaTheme="minorEastAsia" w:hAnsi="Times New Roman"/>
                <w:color w:val="000000"/>
                <w:sz w:val="21"/>
                <w:szCs w:val="21"/>
              </w:rPr>
              <w:t>4.</w:t>
            </w:r>
            <w:r w:rsidRPr="00BD7E66">
              <w:rPr>
                <w:rFonts w:ascii="Times New Roman" w:eastAsiaTheme="minorEastAsia" w:hAnsi="Times New Roman"/>
                <w:color w:val="000000"/>
                <w:sz w:val="21"/>
                <w:szCs w:val="21"/>
              </w:rPr>
              <w:t>汇兑收益（损失以</w:t>
            </w:r>
            <w:r w:rsidRPr="00BD7E66">
              <w:rPr>
                <w:rFonts w:ascii="Times New Roman" w:eastAsiaTheme="minorEastAsia" w:hAnsi="Times New Roman"/>
                <w:color w:val="000000"/>
                <w:sz w:val="21"/>
                <w:szCs w:val="21"/>
              </w:rPr>
              <w:t>“</w:t>
            </w:r>
            <w:r w:rsidRPr="00BD7E66">
              <w:rPr>
                <w:rFonts w:ascii="Times New Roman" w:eastAsiaTheme="minorEastAsia" w:hAnsi="Times New Roman"/>
                <w:color w:val="000000"/>
                <w:sz w:val="21"/>
                <w:szCs w:val="21"/>
              </w:rPr>
              <w:t>－</w:t>
            </w:r>
            <w:r w:rsidRPr="00BD7E66">
              <w:rPr>
                <w:rFonts w:ascii="Times New Roman" w:eastAsiaTheme="minorEastAsia" w:hAnsi="Times New Roman"/>
                <w:color w:val="000000"/>
                <w:sz w:val="21"/>
                <w:szCs w:val="21"/>
              </w:rPr>
              <w:t>”</w:t>
            </w:r>
            <w:r w:rsidRPr="00BD7E66">
              <w:rPr>
                <w:rFonts w:ascii="Times New Roman" w:eastAsiaTheme="minorEastAsia" w:hAnsi="Times New Roman"/>
                <w:color w:val="000000"/>
                <w:sz w:val="21"/>
                <w:szCs w:val="21"/>
              </w:rPr>
              <w:t>号填列）</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p>
        </w:tc>
        <w:tc>
          <w:tcPr>
            <w:tcW w:w="2250" w:type="dxa"/>
            <w:vAlign w:val="center"/>
          </w:tcPr>
          <w:p w:rsidR="006B65E2" w:rsidRPr="00BD7E66" w:rsidRDefault="006B65E2" w:rsidP="009028CD">
            <w:pPr>
              <w:jc w:val="right"/>
              <w:rPr>
                <w:rFonts w:eastAsiaTheme="minorEastAsia"/>
                <w:color w:val="000000"/>
                <w:szCs w:val="21"/>
              </w:rPr>
            </w:pPr>
            <w:r w:rsidRPr="00BD7E66">
              <w:rPr>
                <w:rFonts w:eastAsiaTheme="minorEastAsia"/>
                <w:color w:val="000000"/>
                <w:szCs w:val="21"/>
              </w:rPr>
              <w:t>-</w:t>
            </w:r>
          </w:p>
        </w:tc>
        <w:tc>
          <w:tcPr>
            <w:tcW w:w="2250" w:type="dxa"/>
            <w:vAlign w:val="center"/>
          </w:tcPr>
          <w:p w:rsidR="006B65E2" w:rsidRPr="00BD7E66" w:rsidRDefault="006B65E2" w:rsidP="009028CD">
            <w:pPr>
              <w:jc w:val="right"/>
              <w:rPr>
                <w:rFonts w:eastAsiaTheme="minorEastAsia"/>
                <w:color w:val="000000"/>
                <w:szCs w:val="21"/>
              </w:rPr>
            </w:pPr>
            <w:r w:rsidRPr="00BD7E66">
              <w:rPr>
                <w:rFonts w:eastAsiaTheme="minorEastAsia"/>
                <w:color w:val="000000"/>
                <w:szCs w:val="21"/>
              </w:rPr>
              <w:t>-</w:t>
            </w:r>
          </w:p>
        </w:tc>
      </w:tr>
      <w:tr w:rsidR="006B65E2" w:rsidRPr="00BD7E66" w:rsidTr="009028CD">
        <w:tc>
          <w:tcPr>
            <w:tcW w:w="3420" w:type="dxa"/>
            <w:vAlign w:val="center"/>
          </w:tcPr>
          <w:p w:rsidR="006B65E2" w:rsidRPr="00BD7E66" w:rsidRDefault="006B65E2" w:rsidP="009028CD">
            <w:pPr>
              <w:rPr>
                <w:rFonts w:eastAsiaTheme="minorEastAsia"/>
                <w:color w:val="000000"/>
                <w:szCs w:val="21"/>
              </w:rPr>
            </w:pPr>
            <w:r w:rsidRPr="00BD7E66">
              <w:rPr>
                <w:rFonts w:eastAsiaTheme="minorEastAsia"/>
                <w:color w:val="000000"/>
                <w:szCs w:val="21"/>
              </w:rPr>
              <w:t>5.</w:t>
            </w:r>
            <w:r w:rsidRPr="00BD7E66">
              <w:rPr>
                <w:rFonts w:eastAsiaTheme="minorEastAsia"/>
                <w:color w:val="000000"/>
                <w:szCs w:val="21"/>
              </w:rPr>
              <w:t>其他收入（损失以</w:t>
            </w:r>
            <w:r w:rsidRPr="00BD7E66">
              <w:rPr>
                <w:rFonts w:eastAsiaTheme="minorEastAsia"/>
                <w:color w:val="000000"/>
                <w:szCs w:val="21"/>
              </w:rPr>
              <w:t>“-”</w:t>
            </w:r>
            <w:r w:rsidRPr="00BD7E66">
              <w:rPr>
                <w:rFonts w:eastAsiaTheme="minorEastAsia"/>
                <w:color w:val="000000"/>
                <w:szCs w:val="21"/>
              </w:rPr>
              <w:t>号填列）</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r w:rsidRPr="00BD7E66">
              <w:rPr>
                <w:rFonts w:ascii="Times New Roman" w:eastAsiaTheme="minorEastAsia" w:hAnsi="Times New Roman"/>
                <w:color w:val="000000"/>
                <w:sz w:val="21"/>
                <w:szCs w:val="21"/>
              </w:rPr>
              <w:t>6.4.7.17</w:t>
            </w:r>
          </w:p>
        </w:tc>
        <w:tc>
          <w:tcPr>
            <w:tcW w:w="2250" w:type="dxa"/>
            <w:vAlign w:val="center"/>
          </w:tcPr>
          <w:p w:rsidR="006B65E2" w:rsidRPr="00BD7E66" w:rsidRDefault="006B65E2" w:rsidP="009028CD">
            <w:pPr>
              <w:jc w:val="right"/>
              <w:rPr>
                <w:rFonts w:eastAsiaTheme="minorEastAsia"/>
                <w:color w:val="000000"/>
                <w:szCs w:val="21"/>
              </w:rPr>
            </w:pPr>
            <w:r w:rsidRPr="00BD7E66">
              <w:rPr>
                <w:rFonts w:eastAsiaTheme="minorEastAsia"/>
                <w:color w:val="000000"/>
                <w:szCs w:val="21"/>
              </w:rPr>
              <w:t>40,273.80</w:t>
            </w:r>
          </w:p>
        </w:tc>
        <w:tc>
          <w:tcPr>
            <w:tcW w:w="2250" w:type="dxa"/>
            <w:vAlign w:val="center"/>
          </w:tcPr>
          <w:p w:rsidR="006B65E2" w:rsidRPr="00BD7E66" w:rsidRDefault="006B65E2" w:rsidP="009028CD">
            <w:pPr>
              <w:jc w:val="right"/>
              <w:rPr>
                <w:rFonts w:eastAsiaTheme="minorEastAsia"/>
                <w:color w:val="000000"/>
                <w:szCs w:val="21"/>
              </w:rPr>
            </w:pPr>
            <w:r w:rsidRPr="00BD7E66">
              <w:rPr>
                <w:rFonts w:eastAsiaTheme="minorEastAsia"/>
                <w:color w:val="000000"/>
                <w:szCs w:val="21"/>
              </w:rPr>
              <w:t>31,779.22</w:t>
            </w:r>
          </w:p>
        </w:tc>
      </w:tr>
      <w:tr w:rsidR="006B65E2" w:rsidRPr="00BD7E66" w:rsidTr="009028CD">
        <w:tc>
          <w:tcPr>
            <w:tcW w:w="3420" w:type="dxa"/>
            <w:vAlign w:val="center"/>
          </w:tcPr>
          <w:p w:rsidR="006B65E2" w:rsidRPr="00BD7E66" w:rsidRDefault="006B65E2" w:rsidP="009028CD">
            <w:pPr>
              <w:rPr>
                <w:rFonts w:eastAsiaTheme="minorEastAsia"/>
                <w:b/>
                <w:color w:val="000000"/>
                <w:szCs w:val="21"/>
              </w:rPr>
            </w:pPr>
            <w:r w:rsidRPr="00BD7E66">
              <w:rPr>
                <w:rFonts w:eastAsiaTheme="minorEastAsia"/>
                <w:b/>
                <w:color w:val="000000"/>
                <w:szCs w:val="21"/>
              </w:rPr>
              <w:t>减：二、费用</w:t>
            </w:r>
          </w:p>
        </w:tc>
        <w:tc>
          <w:tcPr>
            <w:tcW w:w="1080" w:type="dxa"/>
            <w:vAlign w:val="center"/>
          </w:tcPr>
          <w:p w:rsidR="006B65E2" w:rsidRPr="00BD7E66" w:rsidRDefault="006B65E2" w:rsidP="0022561B">
            <w:pPr>
              <w:pStyle w:val="aff1"/>
              <w:jc w:val="center"/>
              <w:rPr>
                <w:rFonts w:ascii="Times New Roman" w:eastAsiaTheme="minorEastAsia" w:hAnsi="Times New Roman"/>
                <w:b/>
                <w:color w:val="000000"/>
                <w:sz w:val="21"/>
                <w:szCs w:val="21"/>
              </w:rPr>
            </w:pPr>
          </w:p>
        </w:tc>
        <w:tc>
          <w:tcPr>
            <w:tcW w:w="2250" w:type="dxa"/>
            <w:vAlign w:val="center"/>
          </w:tcPr>
          <w:p w:rsidR="006B65E2" w:rsidRPr="00BD7E66" w:rsidRDefault="006B65E2" w:rsidP="009028CD">
            <w:pPr>
              <w:jc w:val="right"/>
              <w:rPr>
                <w:rFonts w:eastAsiaTheme="minorEastAsia"/>
                <w:b/>
                <w:color w:val="000000"/>
                <w:szCs w:val="21"/>
              </w:rPr>
            </w:pPr>
            <w:r w:rsidRPr="00BD7E66">
              <w:rPr>
                <w:rFonts w:eastAsiaTheme="minorEastAsia"/>
                <w:b/>
                <w:color w:val="000000"/>
                <w:szCs w:val="21"/>
              </w:rPr>
              <w:t>1,801,716.21</w:t>
            </w:r>
          </w:p>
        </w:tc>
        <w:tc>
          <w:tcPr>
            <w:tcW w:w="2250" w:type="dxa"/>
            <w:vAlign w:val="center"/>
          </w:tcPr>
          <w:p w:rsidR="006B65E2" w:rsidRPr="00BD7E66" w:rsidRDefault="006B65E2" w:rsidP="009028CD">
            <w:pPr>
              <w:jc w:val="right"/>
              <w:rPr>
                <w:rFonts w:eastAsiaTheme="minorEastAsia"/>
                <w:b/>
                <w:color w:val="000000"/>
                <w:szCs w:val="21"/>
              </w:rPr>
            </w:pPr>
            <w:r w:rsidRPr="00BD7E66">
              <w:rPr>
                <w:rFonts w:eastAsiaTheme="minorEastAsia"/>
                <w:b/>
                <w:color w:val="000000"/>
                <w:szCs w:val="21"/>
              </w:rPr>
              <w:t>2,941,422.25</w:t>
            </w:r>
          </w:p>
        </w:tc>
      </w:tr>
      <w:tr w:rsidR="006B65E2" w:rsidRPr="00BD7E66" w:rsidTr="009028CD">
        <w:tc>
          <w:tcPr>
            <w:tcW w:w="3420" w:type="dxa"/>
            <w:vAlign w:val="center"/>
          </w:tcPr>
          <w:p w:rsidR="006B65E2" w:rsidRPr="00BD7E66" w:rsidRDefault="006B65E2" w:rsidP="009028CD">
            <w:pPr>
              <w:rPr>
                <w:rFonts w:eastAsiaTheme="minorEastAsia"/>
                <w:color w:val="000000"/>
                <w:szCs w:val="21"/>
              </w:rPr>
            </w:pPr>
            <w:r w:rsidRPr="00BD7E66">
              <w:rPr>
                <w:rFonts w:eastAsiaTheme="minorEastAsia"/>
                <w:color w:val="000000"/>
                <w:szCs w:val="21"/>
              </w:rPr>
              <w:t>1</w:t>
            </w:r>
            <w:r w:rsidRPr="00BD7E66">
              <w:rPr>
                <w:rFonts w:eastAsiaTheme="minorEastAsia"/>
                <w:color w:val="000000"/>
                <w:szCs w:val="21"/>
              </w:rPr>
              <w:t>．管理人报酬</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p>
        </w:tc>
        <w:tc>
          <w:tcPr>
            <w:tcW w:w="2250" w:type="dxa"/>
            <w:vAlign w:val="center"/>
          </w:tcPr>
          <w:p w:rsidR="006B65E2" w:rsidRPr="00BD7E66" w:rsidRDefault="006B65E2" w:rsidP="009028CD">
            <w:pPr>
              <w:jc w:val="right"/>
              <w:rPr>
                <w:rFonts w:eastAsiaTheme="minorEastAsia"/>
                <w:color w:val="000000"/>
                <w:szCs w:val="21"/>
              </w:rPr>
            </w:pPr>
            <w:r w:rsidRPr="00BD7E66">
              <w:rPr>
                <w:rFonts w:eastAsiaTheme="minorEastAsia"/>
                <w:color w:val="000000"/>
                <w:szCs w:val="21"/>
              </w:rPr>
              <w:t>674,413.32</w:t>
            </w:r>
          </w:p>
        </w:tc>
        <w:tc>
          <w:tcPr>
            <w:tcW w:w="2250" w:type="dxa"/>
            <w:vAlign w:val="center"/>
          </w:tcPr>
          <w:p w:rsidR="006B65E2" w:rsidRPr="00BD7E66" w:rsidRDefault="006B65E2" w:rsidP="009028CD">
            <w:pPr>
              <w:jc w:val="right"/>
              <w:rPr>
                <w:rFonts w:eastAsiaTheme="minorEastAsia"/>
                <w:color w:val="000000"/>
                <w:szCs w:val="21"/>
              </w:rPr>
            </w:pPr>
            <w:r w:rsidRPr="00BD7E66">
              <w:rPr>
                <w:rFonts w:eastAsiaTheme="minorEastAsia"/>
                <w:color w:val="000000"/>
                <w:szCs w:val="21"/>
              </w:rPr>
              <w:t>1,164,566.00</w:t>
            </w:r>
          </w:p>
        </w:tc>
      </w:tr>
      <w:tr w:rsidR="006B65E2" w:rsidRPr="00BD7E66" w:rsidTr="009028CD">
        <w:tc>
          <w:tcPr>
            <w:tcW w:w="3420" w:type="dxa"/>
            <w:vAlign w:val="center"/>
          </w:tcPr>
          <w:p w:rsidR="006B65E2" w:rsidRPr="00BD7E66" w:rsidRDefault="006B65E2" w:rsidP="009028CD">
            <w:pPr>
              <w:rPr>
                <w:rFonts w:eastAsiaTheme="minorEastAsia"/>
                <w:color w:val="000000"/>
                <w:szCs w:val="21"/>
              </w:rPr>
            </w:pPr>
            <w:r w:rsidRPr="00BD7E66">
              <w:rPr>
                <w:rFonts w:eastAsiaTheme="minorEastAsia"/>
                <w:color w:val="000000"/>
                <w:szCs w:val="21"/>
              </w:rPr>
              <w:t>2</w:t>
            </w:r>
            <w:r w:rsidRPr="00BD7E66">
              <w:rPr>
                <w:rFonts w:eastAsiaTheme="minorEastAsia"/>
                <w:color w:val="000000"/>
                <w:szCs w:val="21"/>
              </w:rPr>
              <w:t>．托管费</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p>
        </w:tc>
        <w:tc>
          <w:tcPr>
            <w:tcW w:w="2250" w:type="dxa"/>
            <w:vAlign w:val="center"/>
          </w:tcPr>
          <w:p w:rsidR="006B65E2" w:rsidRPr="00BD7E66" w:rsidRDefault="006B65E2" w:rsidP="009028CD">
            <w:pPr>
              <w:jc w:val="right"/>
              <w:rPr>
                <w:rFonts w:eastAsiaTheme="minorEastAsia"/>
                <w:color w:val="000000"/>
                <w:szCs w:val="21"/>
              </w:rPr>
            </w:pPr>
            <w:r w:rsidRPr="00BD7E66">
              <w:rPr>
                <w:rFonts w:eastAsiaTheme="minorEastAsia"/>
                <w:color w:val="000000"/>
                <w:szCs w:val="21"/>
              </w:rPr>
              <w:t>168,603.35</w:t>
            </w:r>
          </w:p>
        </w:tc>
        <w:tc>
          <w:tcPr>
            <w:tcW w:w="2250" w:type="dxa"/>
            <w:vAlign w:val="center"/>
          </w:tcPr>
          <w:p w:rsidR="006B65E2" w:rsidRPr="00BD7E66" w:rsidRDefault="006B65E2" w:rsidP="009028CD">
            <w:pPr>
              <w:jc w:val="right"/>
              <w:rPr>
                <w:rFonts w:eastAsiaTheme="minorEastAsia"/>
                <w:color w:val="000000"/>
                <w:szCs w:val="21"/>
              </w:rPr>
            </w:pPr>
            <w:r w:rsidRPr="00BD7E66">
              <w:rPr>
                <w:rFonts w:eastAsiaTheme="minorEastAsia"/>
                <w:color w:val="000000"/>
                <w:szCs w:val="21"/>
              </w:rPr>
              <w:t>291,141.49</w:t>
            </w:r>
          </w:p>
        </w:tc>
      </w:tr>
      <w:tr w:rsidR="006B65E2" w:rsidRPr="00BD7E66" w:rsidTr="009028CD">
        <w:tc>
          <w:tcPr>
            <w:tcW w:w="3420" w:type="dxa"/>
            <w:vAlign w:val="center"/>
          </w:tcPr>
          <w:p w:rsidR="006B65E2" w:rsidRPr="00BD7E66" w:rsidRDefault="006B65E2" w:rsidP="009028CD">
            <w:pPr>
              <w:rPr>
                <w:rFonts w:eastAsiaTheme="minorEastAsia"/>
                <w:color w:val="000000"/>
                <w:szCs w:val="21"/>
              </w:rPr>
            </w:pPr>
            <w:r w:rsidRPr="00BD7E66">
              <w:rPr>
                <w:rFonts w:eastAsiaTheme="minorEastAsia"/>
                <w:color w:val="000000"/>
                <w:szCs w:val="21"/>
              </w:rPr>
              <w:t>3</w:t>
            </w:r>
            <w:r w:rsidRPr="00BD7E66">
              <w:rPr>
                <w:rFonts w:eastAsiaTheme="minorEastAsia"/>
                <w:color w:val="000000"/>
                <w:szCs w:val="21"/>
              </w:rPr>
              <w:t>．销售服务费</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p>
        </w:tc>
        <w:tc>
          <w:tcPr>
            <w:tcW w:w="2250" w:type="dxa"/>
            <w:vAlign w:val="center"/>
          </w:tcPr>
          <w:p w:rsidR="006B65E2" w:rsidRPr="00BD7E66" w:rsidRDefault="006B65E2" w:rsidP="009028CD">
            <w:pPr>
              <w:jc w:val="right"/>
              <w:rPr>
                <w:rFonts w:eastAsiaTheme="minorEastAsia"/>
                <w:color w:val="000000"/>
                <w:szCs w:val="21"/>
              </w:rPr>
            </w:pPr>
            <w:r w:rsidRPr="00BD7E66">
              <w:rPr>
                <w:rFonts w:eastAsiaTheme="minorEastAsia"/>
                <w:color w:val="000000"/>
                <w:szCs w:val="21"/>
              </w:rPr>
              <w:t>125,566.86</w:t>
            </w:r>
          </w:p>
        </w:tc>
        <w:tc>
          <w:tcPr>
            <w:tcW w:w="2250" w:type="dxa"/>
            <w:vAlign w:val="center"/>
          </w:tcPr>
          <w:p w:rsidR="006B65E2" w:rsidRPr="00BD7E66" w:rsidRDefault="006B65E2" w:rsidP="009028CD">
            <w:pPr>
              <w:jc w:val="right"/>
              <w:rPr>
                <w:rFonts w:eastAsiaTheme="minorEastAsia"/>
                <w:color w:val="000000"/>
                <w:szCs w:val="21"/>
              </w:rPr>
            </w:pPr>
            <w:r w:rsidRPr="00BD7E66">
              <w:rPr>
                <w:rFonts w:eastAsiaTheme="minorEastAsia"/>
                <w:color w:val="000000"/>
                <w:szCs w:val="21"/>
              </w:rPr>
              <w:t>15,871.59</w:t>
            </w:r>
          </w:p>
        </w:tc>
      </w:tr>
      <w:tr w:rsidR="006B65E2" w:rsidRPr="00BD7E66" w:rsidTr="009028CD">
        <w:tc>
          <w:tcPr>
            <w:tcW w:w="3420" w:type="dxa"/>
            <w:vAlign w:val="center"/>
          </w:tcPr>
          <w:p w:rsidR="006B65E2" w:rsidRPr="00BD7E66" w:rsidRDefault="006B65E2" w:rsidP="009028CD">
            <w:pPr>
              <w:rPr>
                <w:rFonts w:eastAsiaTheme="minorEastAsia"/>
                <w:color w:val="000000"/>
                <w:szCs w:val="21"/>
              </w:rPr>
            </w:pPr>
            <w:r w:rsidRPr="00BD7E66">
              <w:rPr>
                <w:rFonts w:eastAsiaTheme="minorEastAsia"/>
                <w:color w:val="000000"/>
                <w:szCs w:val="21"/>
              </w:rPr>
              <w:t>4</w:t>
            </w:r>
            <w:r w:rsidRPr="00BD7E66">
              <w:rPr>
                <w:rFonts w:eastAsiaTheme="minorEastAsia"/>
                <w:color w:val="000000"/>
                <w:szCs w:val="21"/>
              </w:rPr>
              <w:t>．交易费用</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r w:rsidRPr="00BD7E66">
              <w:rPr>
                <w:rFonts w:ascii="Times New Roman" w:eastAsiaTheme="minorEastAsia" w:hAnsi="Times New Roman"/>
                <w:color w:val="000000"/>
                <w:sz w:val="21"/>
                <w:szCs w:val="21"/>
              </w:rPr>
              <w:t>6.4.7.18</w:t>
            </w:r>
          </w:p>
        </w:tc>
        <w:tc>
          <w:tcPr>
            <w:tcW w:w="2250" w:type="dxa"/>
            <w:vAlign w:val="center"/>
          </w:tcPr>
          <w:p w:rsidR="006B65E2" w:rsidRPr="00BD7E66" w:rsidRDefault="006B65E2" w:rsidP="009028CD">
            <w:pPr>
              <w:jc w:val="right"/>
              <w:rPr>
                <w:rFonts w:eastAsiaTheme="minorEastAsia"/>
                <w:color w:val="000000"/>
                <w:szCs w:val="21"/>
              </w:rPr>
            </w:pPr>
            <w:r w:rsidRPr="00BD7E66">
              <w:rPr>
                <w:rFonts w:eastAsiaTheme="minorEastAsia"/>
                <w:color w:val="000000"/>
                <w:szCs w:val="21"/>
              </w:rPr>
              <w:t>659,033.26</w:t>
            </w:r>
          </w:p>
        </w:tc>
        <w:tc>
          <w:tcPr>
            <w:tcW w:w="2250" w:type="dxa"/>
            <w:vAlign w:val="center"/>
          </w:tcPr>
          <w:p w:rsidR="006B65E2" w:rsidRPr="00BD7E66" w:rsidRDefault="006B65E2" w:rsidP="009028CD">
            <w:pPr>
              <w:jc w:val="right"/>
              <w:rPr>
                <w:rFonts w:eastAsiaTheme="minorEastAsia"/>
                <w:color w:val="000000"/>
                <w:szCs w:val="21"/>
              </w:rPr>
            </w:pPr>
            <w:r w:rsidRPr="00BD7E66">
              <w:rPr>
                <w:rFonts w:eastAsiaTheme="minorEastAsia"/>
                <w:color w:val="000000"/>
                <w:szCs w:val="21"/>
              </w:rPr>
              <w:t>1,277,461.18</w:t>
            </w:r>
          </w:p>
        </w:tc>
      </w:tr>
      <w:tr w:rsidR="006B65E2" w:rsidRPr="00BD7E66" w:rsidTr="009028CD">
        <w:tc>
          <w:tcPr>
            <w:tcW w:w="3420" w:type="dxa"/>
            <w:vAlign w:val="center"/>
          </w:tcPr>
          <w:p w:rsidR="006B65E2" w:rsidRPr="00BD7E66" w:rsidRDefault="006B65E2" w:rsidP="009028CD">
            <w:pPr>
              <w:rPr>
                <w:rFonts w:eastAsiaTheme="minorEastAsia"/>
                <w:color w:val="000000"/>
                <w:szCs w:val="21"/>
              </w:rPr>
            </w:pPr>
            <w:r w:rsidRPr="00BD7E66">
              <w:rPr>
                <w:rFonts w:eastAsiaTheme="minorEastAsia"/>
                <w:color w:val="000000"/>
                <w:szCs w:val="21"/>
              </w:rPr>
              <w:t>5</w:t>
            </w:r>
            <w:r w:rsidRPr="00BD7E66">
              <w:rPr>
                <w:rFonts w:eastAsiaTheme="minorEastAsia"/>
                <w:color w:val="000000"/>
                <w:szCs w:val="21"/>
              </w:rPr>
              <w:t>．利息支出</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p>
        </w:tc>
        <w:tc>
          <w:tcPr>
            <w:tcW w:w="2250" w:type="dxa"/>
            <w:vAlign w:val="center"/>
          </w:tcPr>
          <w:p w:rsidR="006B65E2" w:rsidRPr="00BD7E66" w:rsidRDefault="006B65E2" w:rsidP="009028CD">
            <w:pPr>
              <w:jc w:val="right"/>
              <w:rPr>
                <w:rFonts w:eastAsiaTheme="minorEastAsia"/>
                <w:color w:val="000000"/>
                <w:szCs w:val="21"/>
              </w:rPr>
            </w:pPr>
            <w:r w:rsidRPr="00BD7E66">
              <w:rPr>
                <w:rFonts w:eastAsiaTheme="minorEastAsia"/>
                <w:color w:val="000000"/>
                <w:szCs w:val="21"/>
              </w:rPr>
              <w:t>-</w:t>
            </w:r>
          </w:p>
        </w:tc>
        <w:tc>
          <w:tcPr>
            <w:tcW w:w="2250" w:type="dxa"/>
            <w:vAlign w:val="center"/>
          </w:tcPr>
          <w:p w:rsidR="006B65E2" w:rsidRPr="00BD7E66" w:rsidRDefault="006B65E2" w:rsidP="009028CD">
            <w:pPr>
              <w:jc w:val="right"/>
              <w:rPr>
                <w:rFonts w:eastAsiaTheme="minorEastAsia"/>
                <w:color w:val="000000"/>
                <w:szCs w:val="21"/>
              </w:rPr>
            </w:pPr>
            <w:r w:rsidRPr="00BD7E66">
              <w:rPr>
                <w:rFonts w:eastAsiaTheme="minorEastAsia"/>
                <w:color w:val="000000"/>
                <w:szCs w:val="21"/>
              </w:rPr>
              <w:t>-</w:t>
            </w:r>
          </w:p>
        </w:tc>
      </w:tr>
      <w:tr w:rsidR="006B65E2" w:rsidRPr="00BD7E66" w:rsidTr="009028CD">
        <w:tc>
          <w:tcPr>
            <w:tcW w:w="3420" w:type="dxa"/>
            <w:vAlign w:val="center"/>
          </w:tcPr>
          <w:p w:rsidR="006B65E2" w:rsidRPr="00BD7E66" w:rsidRDefault="006B65E2" w:rsidP="009028CD">
            <w:pPr>
              <w:rPr>
                <w:rFonts w:eastAsiaTheme="minorEastAsia"/>
                <w:color w:val="000000"/>
                <w:szCs w:val="21"/>
              </w:rPr>
            </w:pPr>
            <w:r w:rsidRPr="00BD7E66">
              <w:rPr>
                <w:rFonts w:eastAsiaTheme="minorEastAsia"/>
                <w:color w:val="000000"/>
                <w:szCs w:val="21"/>
              </w:rPr>
              <w:t>其中：卖出回购金融资产支出</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p>
        </w:tc>
        <w:tc>
          <w:tcPr>
            <w:tcW w:w="2250" w:type="dxa"/>
            <w:vAlign w:val="center"/>
          </w:tcPr>
          <w:p w:rsidR="006B65E2" w:rsidRPr="00BD7E66" w:rsidRDefault="006B65E2" w:rsidP="009028CD">
            <w:pPr>
              <w:jc w:val="right"/>
              <w:rPr>
                <w:rFonts w:eastAsiaTheme="minorEastAsia"/>
                <w:color w:val="000000"/>
                <w:szCs w:val="21"/>
              </w:rPr>
            </w:pPr>
            <w:r w:rsidRPr="00BD7E66">
              <w:rPr>
                <w:rFonts w:eastAsiaTheme="minorEastAsia"/>
                <w:color w:val="000000"/>
                <w:szCs w:val="21"/>
              </w:rPr>
              <w:t>-</w:t>
            </w:r>
          </w:p>
        </w:tc>
        <w:tc>
          <w:tcPr>
            <w:tcW w:w="2250" w:type="dxa"/>
            <w:vAlign w:val="center"/>
          </w:tcPr>
          <w:p w:rsidR="006B65E2" w:rsidRPr="00BD7E66" w:rsidRDefault="006B65E2" w:rsidP="009028CD">
            <w:pPr>
              <w:jc w:val="right"/>
              <w:rPr>
                <w:rFonts w:eastAsiaTheme="minorEastAsia"/>
                <w:color w:val="000000"/>
                <w:szCs w:val="21"/>
              </w:rPr>
            </w:pPr>
            <w:r w:rsidRPr="00BD7E66">
              <w:rPr>
                <w:rFonts w:eastAsiaTheme="minorEastAsia"/>
                <w:color w:val="000000"/>
                <w:szCs w:val="21"/>
              </w:rPr>
              <w:t>-</w:t>
            </w:r>
          </w:p>
        </w:tc>
      </w:tr>
      <w:tr w:rsidR="00AB2DBD" w:rsidRPr="00BD7E66" w:rsidTr="003F719E">
        <w:tc>
          <w:tcPr>
            <w:tcW w:w="3420" w:type="dxa"/>
            <w:vAlign w:val="center"/>
          </w:tcPr>
          <w:p w:rsidR="00AB2DBD" w:rsidRPr="00BD7E66" w:rsidRDefault="00AB2DBD" w:rsidP="003F719E">
            <w:pPr>
              <w:rPr>
                <w:rFonts w:eastAsiaTheme="minorEastAsia"/>
                <w:color w:val="000000"/>
                <w:szCs w:val="21"/>
              </w:rPr>
            </w:pPr>
            <w:r w:rsidRPr="00BD7E66">
              <w:rPr>
                <w:rFonts w:eastAsiaTheme="minorEastAsia" w:hint="eastAsia"/>
                <w:color w:val="000000"/>
                <w:szCs w:val="21"/>
              </w:rPr>
              <w:t>6.</w:t>
            </w:r>
            <w:r w:rsidRPr="00BD7E66">
              <w:rPr>
                <w:rFonts w:eastAsiaTheme="minorEastAsia" w:hint="eastAsia"/>
                <w:color w:val="000000"/>
                <w:szCs w:val="21"/>
              </w:rPr>
              <w:t>税金及附加</w:t>
            </w:r>
          </w:p>
        </w:tc>
        <w:tc>
          <w:tcPr>
            <w:tcW w:w="1080" w:type="dxa"/>
            <w:vAlign w:val="center"/>
          </w:tcPr>
          <w:p w:rsidR="00AB2DBD" w:rsidRPr="00BD7E66" w:rsidRDefault="00AB2DBD" w:rsidP="003F719E">
            <w:pPr>
              <w:pStyle w:val="aff1"/>
              <w:jc w:val="center"/>
              <w:rPr>
                <w:rFonts w:ascii="Times New Roman" w:eastAsiaTheme="minorEastAsia" w:hAnsi="Times New Roman"/>
                <w:color w:val="000000"/>
                <w:sz w:val="21"/>
                <w:szCs w:val="21"/>
              </w:rPr>
            </w:pPr>
          </w:p>
        </w:tc>
        <w:tc>
          <w:tcPr>
            <w:tcW w:w="2250" w:type="dxa"/>
            <w:vAlign w:val="bottom"/>
          </w:tcPr>
          <w:p w:rsidR="00AB2DBD" w:rsidRPr="00BD7E66" w:rsidRDefault="00AB2DBD" w:rsidP="003F719E">
            <w:pPr>
              <w:jc w:val="right"/>
              <w:rPr>
                <w:rFonts w:eastAsiaTheme="minorEastAsia"/>
                <w:color w:val="000000"/>
                <w:szCs w:val="21"/>
              </w:rPr>
            </w:pPr>
            <w:r w:rsidRPr="00BD7E66">
              <w:rPr>
                <w:rFonts w:eastAsiaTheme="minorEastAsia"/>
                <w:color w:val="000000"/>
                <w:szCs w:val="21"/>
              </w:rPr>
              <w:t>-</w:t>
            </w:r>
          </w:p>
        </w:tc>
        <w:tc>
          <w:tcPr>
            <w:tcW w:w="2250" w:type="dxa"/>
            <w:vAlign w:val="bottom"/>
          </w:tcPr>
          <w:p w:rsidR="00AB2DBD" w:rsidRPr="00BD7E66" w:rsidRDefault="00AB2DBD" w:rsidP="003F719E">
            <w:pPr>
              <w:jc w:val="right"/>
              <w:rPr>
                <w:rFonts w:eastAsiaTheme="minorEastAsia"/>
                <w:color w:val="000000"/>
                <w:szCs w:val="21"/>
              </w:rPr>
            </w:pPr>
            <w:r w:rsidRPr="00BD7E66">
              <w:rPr>
                <w:rFonts w:eastAsiaTheme="minorEastAsia"/>
                <w:color w:val="000000"/>
                <w:szCs w:val="21"/>
              </w:rPr>
              <w:t>-</w:t>
            </w:r>
          </w:p>
        </w:tc>
      </w:tr>
      <w:tr w:rsidR="00AB2DBD" w:rsidRPr="00BD7E66" w:rsidTr="003F719E">
        <w:tc>
          <w:tcPr>
            <w:tcW w:w="3420" w:type="dxa"/>
            <w:vAlign w:val="center"/>
          </w:tcPr>
          <w:p w:rsidR="00AB2DBD" w:rsidRPr="00BD7E66" w:rsidRDefault="00AB2DBD" w:rsidP="003F719E">
            <w:pPr>
              <w:rPr>
                <w:rFonts w:eastAsiaTheme="minorEastAsia"/>
                <w:color w:val="000000"/>
                <w:szCs w:val="21"/>
              </w:rPr>
            </w:pPr>
            <w:r w:rsidRPr="00BD7E66">
              <w:rPr>
                <w:rFonts w:eastAsiaTheme="minorEastAsia" w:hint="eastAsia"/>
                <w:color w:val="000000"/>
                <w:szCs w:val="21"/>
              </w:rPr>
              <w:t>7</w:t>
            </w:r>
            <w:r w:rsidRPr="00BD7E66">
              <w:rPr>
                <w:rFonts w:eastAsiaTheme="minorEastAsia"/>
                <w:color w:val="000000"/>
                <w:szCs w:val="21"/>
              </w:rPr>
              <w:t>．其他费用</w:t>
            </w:r>
          </w:p>
        </w:tc>
        <w:tc>
          <w:tcPr>
            <w:tcW w:w="1080" w:type="dxa"/>
            <w:vAlign w:val="center"/>
          </w:tcPr>
          <w:p w:rsidR="00AB2DBD" w:rsidRPr="00BD7E66" w:rsidRDefault="00AB2DBD" w:rsidP="003F719E">
            <w:pPr>
              <w:pStyle w:val="aff1"/>
              <w:jc w:val="center"/>
              <w:rPr>
                <w:rFonts w:ascii="Times New Roman" w:eastAsiaTheme="minorEastAsia" w:hAnsi="Times New Roman"/>
                <w:color w:val="000000"/>
                <w:sz w:val="21"/>
                <w:szCs w:val="21"/>
              </w:rPr>
            </w:pPr>
            <w:r w:rsidRPr="00BD7E66">
              <w:rPr>
                <w:rFonts w:ascii="Times New Roman" w:eastAsiaTheme="minorEastAsia" w:hAnsi="Times New Roman"/>
                <w:color w:val="000000"/>
                <w:sz w:val="21"/>
                <w:szCs w:val="21"/>
              </w:rPr>
              <w:t>6.4.7.19</w:t>
            </w:r>
          </w:p>
        </w:tc>
        <w:tc>
          <w:tcPr>
            <w:tcW w:w="2250" w:type="dxa"/>
            <w:vAlign w:val="bottom"/>
          </w:tcPr>
          <w:p w:rsidR="00AB2DBD" w:rsidRPr="00BD7E66" w:rsidRDefault="00AB2DBD" w:rsidP="003F719E">
            <w:pPr>
              <w:jc w:val="right"/>
              <w:rPr>
                <w:rFonts w:eastAsiaTheme="minorEastAsia"/>
                <w:color w:val="000000"/>
                <w:szCs w:val="21"/>
              </w:rPr>
            </w:pPr>
            <w:r w:rsidRPr="00BD7E66">
              <w:rPr>
                <w:rFonts w:eastAsiaTheme="minorEastAsia"/>
                <w:color w:val="000000"/>
                <w:szCs w:val="21"/>
              </w:rPr>
              <w:t>174,099.42</w:t>
            </w:r>
          </w:p>
        </w:tc>
        <w:tc>
          <w:tcPr>
            <w:tcW w:w="2250" w:type="dxa"/>
            <w:vAlign w:val="bottom"/>
          </w:tcPr>
          <w:p w:rsidR="00AB2DBD" w:rsidRPr="00BD7E66" w:rsidRDefault="00AB2DBD" w:rsidP="003F719E">
            <w:pPr>
              <w:jc w:val="right"/>
              <w:rPr>
                <w:rFonts w:eastAsiaTheme="minorEastAsia"/>
                <w:color w:val="000000"/>
                <w:szCs w:val="21"/>
              </w:rPr>
            </w:pPr>
            <w:r w:rsidRPr="00BD7E66">
              <w:rPr>
                <w:rFonts w:eastAsiaTheme="minorEastAsia"/>
                <w:color w:val="000000"/>
                <w:szCs w:val="21"/>
              </w:rPr>
              <w:t>192,381.99</w:t>
            </w:r>
          </w:p>
        </w:tc>
      </w:tr>
      <w:tr w:rsidR="006B65E2" w:rsidRPr="00BD7E66" w:rsidTr="009028CD">
        <w:tc>
          <w:tcPr>
            <w:tcW w:w="3420" w:type="dxa"/>
            <w:vAlign w:val="center"/>
          </w:tcPr>
          <w:p w:rsidR="006B65E2" w:rsidRPr="00BD7E66" w:rsidRDefault="006B65E2" w:rsidP="009028CD">
            <w:pPr>
              <w:rPr>
                <w:rFonts w:eastAsiaTheme="minorEastAsia"/>
                <w:b/>
                <w:color w:val="000000"/>
                <w:szCs w:val="21"/>
              </w:rPr>
            </w:pPr>
            <w:r w:rsidRPr="00BD7E66">
              <w:rPr>
                <w:rFonts w:eastAsiaTheme="minorEastAsia"/>
                <w:b/>
                <w:color w:val="000000"/>
                <w:szCs w:val="21"/>
              </w:rPr>
              <w:t>三、利润总额（亏损总额以</w:t>
            </w:r>
            <w:r w:rsidRPr="00BD7E66">
              <w:rPr>
                <w:rFonts w:eastAsiaTheme="minorEastAsia"/>
                <w:b/>
                <w:color w:val="000000"/>
                <w:szCs w:val="21"/>
              </w:rPr>
              <w:t>“-”</w:t>
            </w:r>
            <w:r w:rsidRPr="00BD7E66">
              <w:rPr>
                <w:rFonts w:eastAsiaTheme="minorEastAsia"/>
                <w:b/>
                <w:color w:val="000000"/>
                <w:szCs w:val="21"/>
              </w:rPr>
              <w:t>号填列）</w:t>
            </w:r>
          </w:p>
        </w:tc>
        <w:tc>
          <w:tcPr>
            <w:tcW w:w="1080" w:type="dxa"/>
            <w:vAlign w:val="center"/>
          </w:tcPr>
          <w:p w:rsidR="006B65E2" w:rsidRPr="00BD7E66" w:rsidRDefault="006B65E2" w:rsidP="0022561B">
            <w:pPr>
              <w:pStyle w:val="aff1"/>
              <w:jc w:val="center"/>
              <w:rPr>
                <w:rFonts w:ascii="Times New Roman" w:eastAsiaTheme="minorEastAsia" w:hAnsi="Times New Roman"/>
                <w:b/>
                <w:color w:val="000000"/>
                <w:sz w:val="21"/>
                <w:szCs w:val="21"/>
              </w:rPr>
            </w:pPr>
          </w:p>
        </w:tc>
        <w:tc>
          <w:tcPr>
            <w:tcW w:w="2250" w:type="dxa"/>
            <w:vAlign w:val="center"/>
          </w:tcPr>
          <w:p w:rsidR="006B65E2" w:rsidRPr="00BD7E66" w:rsidRDefault="006B65E2" w:rsidP="009028CD">
            <w:pPr>
              <w:jc w:val="right"/>
              <w:rPr>
                <w:rFonts w:eastAsiaTheme="minorEastAsia"/>
                <w:b/>
                <w:color w:val="000000"/>
                <w:szCs w:val="21"/>
              </w:rPr>
            </w:pPr>
            <w:r w:rsidRPr="00BD7E66">
              <w:rPr>
                <w:rFonts w:eastAsiaTheme="minorEastAsia"/>
                <w:b/>
                <w:color w:val="000000"/>
                <w:szCs w:val="21"/>
              </w:rPr>
              <w:t>24,970,169.68</w:t>
            </w:r>
          </w:p>
        </w:tc>
        <w:tc>
          <w:tcPr>
            <w:tcW w:w="2250" w:type="dxa"/>
            <w:vAlign w:val="center"/>
          </w:tcPr>
          <w:p w:rsidR="006B65E2" w:rsidRPr="00BD7E66" w:rsidRDefault="006B65E2" w:rsidP="009028CD">
            <w:pPr>
              <w:jc w:val="right"/>
              <w:rPr>
                <w:rFonts w:eastAsiaTheme="minorEastAsia"/>
                <w:b/>
                <w:color w:val="000000"/>
                <w:szCs w:val="21"/>
              </w:rPr>
            </w:pPr>
            <w:r w:rsidRPr="00BD7E66">
              <w:rPr>
                <w:rFonts w:eastAsiaTheme="minorEastAsia"/>
                <w:b/>
                <w:color w:val="000000"/>
                <w:szCs w:val="21"/>
              </w:rPr>
              <w:t>-73,886,217.31</w:t>
            </w:r>
          </w:p>
        </w:tc>
      </w:tr>
      <w:tr w:rsidR="006B65E2" w:rsidRPr="00BD7E66" w:rsidTr="009028CD">
        <w:tc>
          <w:tcPr>
            <w:tcW w:w="3420" w:type="dxa"/>
            <w:vAlign w:val="center"/>
          </w:tcPr>
          <w:p w:rsidR="006B65E2" w:rsidRPr="00BD7E66" w:rsidRDefault="006B65E2" w:rsidP="009028CD">
            <w:pPr>
              <w:rPr>
                <w:rFonts w:eastAsiaTheme="minorEastAsia"/>
                <w:b/>
                <w:color w:val="000000"/>
                <w:szCs w:val="21"/>
              </w:rPr>
            </w:pPr>
            <w:r w:rsidRPr="00BD7E66">
              <w:rPr>
                <w:rFonts w:eastAsiaTheme="minorEastAsia"/>
                <w:szCs w:val="21"/>
              </w:rPr>
              <w:t>减：所得税费用</w:t>
            </w:r>
          </w:p>
        </w:tc>
        <w:tc>
          <w:tcPr>
            <w:tcW w:w="1080" w:type="dxa"/>
            <w:vAlign w:val="center"/>
          </w:tcPr>
          <w:p w:rsidR="006B65E2" w:rsidRPr="00BD7E66" w:rsidRDefault="006B65E2" w:rsidP="0022561B">
            <w:pPr>
              <w:pStyle w:val="aff1"/>
              <w:jc w:val="center"/>
              <w:rPr>
                <w:rFonts w:ascii="Times New Roman" w:eastAsiaTheme="minorEastAsia" w:hAnsi="Times New Roman"/>
                <w:color w:val="000000"/>
                <w:sz w:val="21"/>
                <w:szCs w:val="21"/>
              </w:rPr>
            </w:pPr>
          </w:p>
        </w:tc>
        <w:tc>
          <w:tcPr>
            <w:tcW w:w="2250" w:type="dxa"/>
            <w:vAlign w:val="center"/>
          </w:tcPr>
          <w:p w:rsidR="006B65E2" w:rsidRPr="00BD7E66" w:rsidRDefault="006B65E2" w:rsidP="009028CD">
            <w:pPr>
              <w:jc w:val="right"/>
              <w:rPr>
                <w:rFonts w:eastAsiaTheme="minorEastAsia"/>
                <w:color w:val="000000"/>
                <w:szCs w:val="21"/>
              </w:rPr>
            </w:pPr>
            <w:r w:rsidRPr="00BD7E66">
              <w:rPr>
                <w:rFonts w:eastAsiaTheme="minorEastAsia"/>
                <w:color w:val="000000"/>
                <w:szCs w:val="21"/>
              </w:rPr>
              <w:t>-</w:t>
            </w:r>
          </w:p>
        </w:tc>
        <w:tc>
          <w:tcPr>
            <w:tcW w:w="2250" w:type="dxa"/>
            <w:vAlign w:val="center"/>
          </w:tcPr>
          <w:p w:rsidR="006B65E2" w:rsidRPr="00BD7E66" w:rsidRDefault="006B65E2" w:rsidP="009028CD">
            <w:pPr>
              <w:jc w:val="right"/>
              <w:rPr>
                <w:rFonts w:eastAsiaTheme="minorEastAsia"/>
                <w:color w:val="000000"/>
                <w:szCs w:val="21"/>
              </w:rPr>
            </w:pPr>
            <w:r w:rsidRPr="00BD7E66">
              <w:rPr>
                <w:rFonts w:eastAsiaTheme="minorEastAsia"/>
                <w:color w:val="000000"/>
                <w:szCs w:val="21"/>
              </w:rPr>
              <w:t>-</w:t>
            </w:r>
          </w:p>
        </w:tc>
      </w:tr>
      <w:tr w:rsidR="006B65E2" w:rsidRPr="00BD7E66" w:rsidTr="009028CD">
        <w:tc>
          <w:tcPr>
            <w:tcW w:w="3420" w:type="dxa"/>
            <w:vAlign w:val="center"/>
          </w:tcPr>
          <w:p w:rsidR="006B65E2" w:rsidRPr="00BD7E66" w:rsidRDefault="006B65E2" w:rsidP="009028CD">
            <w:pPr>
              <w:rPr>
                <w:rFonts w:eastAsiaTheme="minorEastAsia"/>
                <w:b/>
                <w:color w:val="000000"/>
                <w:szCs w:val="21"/>
              </w:rPr>
            </w:pPr>
            <w:r w:rsidRPr="00BD7E66">
              <w:rPr>
                <w:rFonts w:eastAsiaTheme="minorEastAsia"/>
                <w:b/>
                <w:color w:val="000000"/>
                <w:szCs w:val="21"/>
              </w:rPr>
              <w:t>四、净利润（净亏损以</w:t>
            </w:r>
            <w:r w:rsidRPr="00BD7E66">
              <w:rPr>
                <w:rFonts w:eastAsiaTheme="minorEastAsia"/>
                <w:b/>
                <w:color w:val="000000"/>
                <w:szCs w:val="21"/>
              </w:rPr>
              <w:t>“-”</w:t>
            </w:r>
            <w:r w:rsidRPr="00BD7E66">
              <w:rPr>
                <w:rFonts w:eastAsiaTheme="minorEastAsia"/>
                <w:b/>
                <w:color w:val="000000"/>
                <w:szCs w:val="21"/>
              </w:rPr>
              <w:t>号填列）</w:t>
            </w:r>
          </w:p>
        </w:tc>
        <w:tc>
          <w:tcPr>
            <w:tcW w:w="1080" w:type="dxa"/>
            <w:vAlign w:val="center"/>
          </w:tcPr>
          <w:p w:rsidR="006B65E2" w:rsidRPr="00BD7E66" w:rsidRDefault="006B65E2" w:rsidP="0022561B">
            <w:pPr>
              <w:pStyle w:val="aff1"/>
              <w:jc w:val="center"/>
              <w:rPr>
                <w:rFonts w:ascii="Times New Roman" w:eastAsiaTheme="minorEastAsia" w:hAnsi="Times New Roman"/>
                <w:b/>
                <w:color w:val="000000"/>
                <w:sz w:val="21"/>
                <w:szCs w:val="21"/>
              </w:rPr>
            </w:pPr>
          </w:p>
        </w:tc>
        <w:tc>
          <w:tcPr>
            <w:tcW w:w="2250" w:type="dxa"/>
            <w:vAlign w:val="center"/>
          </w:tcPr>
          <w:p w:rsidR="006B65E2" w:rsidRPr="00BD7E66" w:rsidRDefault="006B65E2" w:rsidP="009028CD">
            <w:pPr>
              <w:jc w:val="right"/>
              <w:rPr>
                <w:rFonts w:eastAsiaTheme="minorEastAsia"/>
                <w:b/>
                <w:color w:val="000000"/>
                <w:szCs w:val="21"/>
              </w:rPr>
            </w:pPr>
            <w:r w:rsidRPr="00BD7E66">
              <w:rPr>
                <w:rFonts w:eastAsiaTheme="minorEastAsia"/>
                <w:b/>
                <w:color w:val="000000"/>
                <w:szCs w:val="21"/>
              </w:rPr>
              <w:t>24,970,169.68</w:t>
            </w:r>
          </w:p>
        </w:tc>
        <w:tc>
          <w:tcPr>
            <w:tcW w:w="2250" w:type="dxa"/>
            <w:vAlign w:val="center"/>
          </w:tcPr>
          <w:p w:rsidR="006B65E2" w:rsidRPr="00BD7E66" w:rsidRDefault="006B65E2" w:rsidP="009028CD">
            <w:pPr>
              <w:jc w:val="right"/>
              <w:rPr>
                <w:rFonts w:eastAsiaTheme="minorEastAsia"/>
                <w:b/>
                <w:color w:val="000000"/>
                <w:szCs w:val="21"/>
              </w:rPr>
            </w:pPr>
            <w:r w:rsidRPr="00BD7E66">
              <w:rPr>
                <w:rFonts w:eastAsiaTheme="minorEastAsia"/>
                <w:b/>
                <w:color w:val="000000"/>
                <w:szCs w:val="21"/>
              </w:rPr>
              <w:t>-73,886,217.31</w:t>
            </w:r>
          </w:p>
        </w:tc>
      </w:tr>
    </w:tbl>
    <w:p w:rsidR="001548F9" w:rsidRPr="00BD7E66" w:rsidRDefault="001548F9" w:rsidP="00AB2DBD">
      <w:pPr>
        <w:pStyle w:val="20"/>
        <w:spacing w:beforeLines="100" w:before="312" w:after="0"/>
        <w:rPr>
          <w:rFonts w:ascii="Times New Roman" w:eastAsiaTheme="minorEastAsia" w:hAnsi="Times New Roman"/>
          <w:kern w:val="0"/>
          <w:sz w:val="21"/>
          <w:szCs w:val="21"/>
        </w:rPr>
      </w:pPr>
      <w:bookmarkStart w:id="53" w:name="_Toc225498270"/>
      <w:bookmarkStart w:id="54" w:name="_Toc80121211"/>
      <w:r w:rsidRPr="00BD7E66">
        <w:rPr>
          <w:rFonts w:ascii="Times New Roman" w:eastAsiaTheme="minorEastAsia" w:hAnsi="Times New Roman"/>
          <w:kern w:val="0"/>
          <w:sz w:val="21"/>
          <w:szCs w:val="21"/>
        </w:rPr>
        <w:lastRenderedPageBreak/>
        <w:t xml:space="preserve">6.3 </w:t>
      </w:r>
      <w:r w:rsidRPr="00BD7E66">
        <w:rPr>
          <w:rFonts w:ascii="Times New Roman" w:eastAsiaTheme="minorEastAsia" w:hAnsi="Times New Roman"/>
          <w:kern w:val="0"/>
          <w:sz w:val="21"/>
          <w:szCs w:val="21"/>
        </w:rPr>
        <w:t>所有者权益（基金净值）变动表</w:t>
      </w:r>
      <w:bookmarkEnd w:id="53"/>
      <w:bookmarkEnd w:id="54"/>
    </w:p>
    <w:p w:rsidR="001548F9" w:rsidRPr="00BD7E66" w:rsidRDefault="001548F9" w:rsidP="00290761">
      <w:pPr>
        <w:spacing w:line="360" w:lineRule="auto"/>
        <w:rPr>
          <w:rFonts w:eastAsiaTheme="minorEastAsia"/>
          <w:kern w:val="0"/>
          <w:szCs w:val="21"/>
        </w:rPr>
      </w:pPr>
      <w:r w:rsidRPr="00BD7E66">
        <w:rPr>
          <w:rFonts w:eastAsiaTheme="minorEastAsia"/>
          <w:color w:val="000000"/>
          <w:szCs w:val="21"/>
        </w:rPr>
        <w:t>会计主体：</w:t>
      </w:r>
      <w:r w:rsidRPr="00BD7E66">
        <w:rPr>
          <w:rFonts w:eastAsiaTheme="minorEastAsia"/>
          <w:kern w:val="0"/>
          <w:szCs w:val="21"/>
        </w:rPr>
        <w:t>上投摩根标普港股通低波红利指数型证券投资基金</w:t>
      </w:r>
    </w:p>
    <w:p w:rsidR="001548F9" w:rsidRPr="00BD7E66" w:rsidRDefault="001548F9" w:rsidP="00290761">
      <w:pPr>
        <w:spacing w:line="360" w:lineRule="auto"/>
        <w:rPr>
          <w:rFonts w:eastAsiaTheme="minorEastAsia"/>
          <w:kern w:val="0"/>
          <w:szCs w:val="21"/>
        </w:rPr>
      </w:pPr>
      <w:r w:rsidRPr="00BD7E66">
        <w:rPr>
          <w:rFonts w:eastAsiaTheme="minorEastAsia"/>
          <w:color w:val="000000"/>
          <w:szCs w:val="21"/>
        </w:rPr>
        <w:t>本报告期：</w:t>
      </w:r>
      <w:r w:rsidRPr="00BD7E66">
        <w:rPr>
          <w:rFonts w:eastAsiaTheme="minorEastAsia"/>
          <w:kern w:val="0"/>
          <w:szCs w:val="21"/>
        </w:rPr>
        <w:t>2021</w:t>
      </w:r>
      <w:r w:rsidRPr="00BD7E66">
        <w:rPr>
          <w:rFonts w:eastAsiaTheme="minorEastAsia"/>
          <w:kern w:val="0"/>
          <w:szCs w:val="21"/>
        </w:rPr>
        <w:t>年</w:t>
      </w:r>
      <w:r w:rsidRPr="00BD7E66">
        <w:rPr>
          <w:rFonts w:eastAsiaTheme="minorEastAsia"/>
          <w:kern w:val="0"/>
          <w:szCs w:val="21"/>
        </w:rPr>
        <w:t>1</w:t>
      </w:r>
      <w:r w:rsidRPr="00BD7E66">
        <w:rPr>
          <w:rFonts w:eastAsiaTheme="minorEastAsia"/>
          <w:kern w:val="0"/>
          <w:szCs w:val="21"/>
        </w:rPr>
        <w:t>月</w:t>
      </w:r>
      <w:r w:rsidRPr="00BD7E66">
        <w:rPr>
          <w:rFonts w:eastAsiaTheme="minorEastAsia"/>
          <w:kern w:val="0"/>
          <w:szCs w:val="21"/>
        </w:rPr>
        <w:t>1</w:t>
      </w:r>
      <w:r w:rsidRPr="00BD7E66">
        <w:rPr>
          <w:rFonts w:eastAsiaTheme="minorEastAsia"/>
          <w:kern w:val="0"/>
          <w:szCs w:val="21"/>
        </w:rPr>
        <w:t>日至</w:t>
      </w:r>
      <w:r w:rsidRPr="00BD7E66">
        <w:rPr>
          <w:rFonts w:eastAsiaTheme="minorEastAsia"/>
          <w:kern w:val="0"/>
          <w:szCs w:val="21"/>
        </w:rPr>
        <w:t>2021</w:t>
      </w:r>
      <w:r w:rsidRPr="00BD7E66">
        <w:rPr>
          <w:rFonts w:eastAsiaTheme="minorEastAsia"/>
          <w:kern w:val="0"/>
          <w:szCs w:val="21"/>
        </w:rPr>
        <w:t>年</w:t>
      </w:r>
      <w:r w:rsidRPr="00BD7E66">
        <w:rPr>
          <w:rFonts w:eastAsiaTheme="minorEastAsia"/>
          <w:kern w:val="0"/>
          <w:szCs w:val="21"/>
        </w:rPr>
        <w:t>6</w:t>
      </w:r>
      <w:r w:rsidRPr="00BD7E66">
        <w:rPr>
          <w:rFonts w:eastAsiaTheme="minorEastAsia"/>
          <w:kern w:val="0"/>
          <w:szCs w:val="21"/>
        </w:rPr>
        <w:t>月</w:t>
      </w:r>
      <w:r w:rsidRPr="00BD7E66">
        <w:rPr>
          <w:rFonts w:eastAsiaTheme="minorEastAsia"/>
          <w:kern w:val="0"/>
          <w:szCs w:val="21"/>
        </w:rPr>
        <w:t>30</w:t>
      </w:r>
      <w:r w:rsidRPr="00BD7E66">
        <w:rPr>
          <w:rFonts w:eastAsiaTheme="minorEastAsia"/>
          <w:kern w:val="0"/>
          <w:szCs w:val="21"/>
        </w:rPr>
        <w:t>日</w:t>
      </w:r>
    </w:p>
    <w:p w:rsidR="001548F9" w:rsidRPr="00BD7E66" w:rsidRDefault="001548F9" w:rsidP="006D141C">
      <w:pPr>
        <w:autoSpaceDE w:val="0"/>
        <w:autoSpaceDN w:val="0"/>
        <w:adjustRightInd w:val="0"/>
        <w:spacing w:before="29" w:line="288" w:lineRule="auto"/>
        <w:ind w:left="15"/>
        <w:jc w:val="right"/>
        <w:rPr>
          <w:rFonts w:eastAsiaTheme="minorEastAsia"/>
          <w:color w:val="000000"/>
          <w:kern w:val="0"/>
          <w:szCs w:val="21"/>
        </w:rPr>
      </w:pPr>
      <w:r w:rsidRPr="00BD7E66">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BD7E66" w:rsidTr="001A4BE3">
        <w:tc>
          <w:tcPr>
            <w:tcW w:w="2552" w:type="dxa"/>
            <w:vMerge w:val="restart"/>
            <w:vAlign w:val="center"/>
          </w:tcPr>
          <w:p w:rsidR="001548F9" w:rsidRPr="00BD7E66" w:rsidRDefault="001548F9">
            <w:pPr>
              <w:jc w:val="center"/>
              <w:rPr>
                <w:rFonts w:eastAsiaTheme="minorEastAsia"/>
                <w:b/>
                <w:color w:val="000000"/>
                <w:szCs w:val="21"/>
              </w:rPr>
            </w:pPr>
            <w:r w:rsidRPr="00BD7E66">
              <w:rPr>
                <w:rFonts w:eastAsiaTheme="minorEastAsia"/>
                <w:b/>
                <w:color w:val="000000"/>
                <w:szCs w:val="21"/>
              </w:rPr>
              <w:t>项目</w:t>
            </w:r>
          </w:p>
        </w:tc>
        <w:tc>
          <w:tcPr>
            <w:tcW w:w="6448" w:type="dxa"/>
            <w:gridSpan w:val="3"/>
            <w:vAlign w:val="center"/>
          </w:tcPr>
          <w:p w:rsidR="001548F9" w:rsidRPr="00BD7E66" w:rsidRDefault="001548F9">
            <w:pPr>
              <w:jc w:val="center"/>
              <w:rPr>
                <w:rFonts w:eastAsiaTheme="minorEastAsia"/>
                <w:b/>
                <w:color w:val="000000"/>
                <w:szCs w:val="21"/>
              </w:rPr>
            </w:pPr>
            <w:r w:rsidRPr="00BD7E66">
              <w:rPr>
                <w:rFonts w:eastAsiaTheme="minorEastAsia"/>
                <w:b/>
                <w:color w:val="000000"/>
                <w:szCs w:val="21"/>
              </w:rPr>
              <w:t>本期</w:t>
            </w:r>
          </w:p>
          <w:p w:rsidR="001548F9" w:rsidRPr="00BD7E66" w:rsidRDefault="001548F9">
            <w:pPr>
              <w:pStyle w:val="aff1"/>
              <w:spacing w:before="0" w:beforeAutospacing="0" w:after="0" w:afterAutospacing="0"/>
              <w:jc w:val="center"/>
              <w:rPr>
                <w:rFonts w:ascii="Times New Roman" w:eastAsiaTheme="minorEastAsia" w:hAnsi="Times New Roman"/>
                <w:b/>
                <w:color w:val="000000"/>
                <w:sz w:val="21"/>
                <w:szCs w:val="21"/>
              </w:rPr>
            </w:pPr>
            <w:r w:rsidRPr="00BD7E66">
              <w:rPr>
                <w:rFonts w:ascii="Times New Roman" w:eastAsiaTheme="minorEastAsia" w:hAnsi="Times New Roman"/>
                <w:b/>
                <w:sz w:val="21"/>
                <w:szCs w:val="21"/>
              </w:rPr>
              <w:t>2021</w:t>
            </w:r>
            <w:r w:rsidRPr="00BD7E66">
              <w:rPr>
                <w:rFonts w:ascii="Times New Roman" w:eastAsiaTheme="minorEastAsia" w:hAnsi="Times New Roman"/>
                <w:b/>
                <w:sz w:val="21"/>
                <w:szCs w:val="21"/>
              </w:rPr>
              <w:t>年</w:t>
            </w:r>
            <w:r w:rsidRPr="00BD7E66">
              <w:rPr>
                <w:rFonts w:ascii="Times New Roman" w:eastAsiaTheme="minorEastAsia" w:hAnsi="Times New Roman"/>
                <w:b/>
                <w:sz w:val="21"/>
                <w:szCs w:val="21"/>
              </w:rPr>
              <w:t>1</w:t>
            </w:r>
            <w:r w:rsidRPr="00BD7E66">
              <w:rPr>
                <w:rFonts w:ascii="Times New Roman" w:eastAsiaTheme="minorEastAsia" w:hAnsi="Times New Roman"/>
                <w:b/>
                <w:sz w:val="21"/>
                <w:szCs w:val="21"/>
              </w:rPr>
              <w:t>月</w:t>
            </w:r>
            <w:r w:rsidRPr="00BD7E66">
              <w:rPr>
                <w:rFonts w:ascii="Times New Roman" w:eastAsiaTheme="minorEastAsia" w:hAnsi="Times New Roman"/>
                <w:b/>
                <w:sz w:val="21"/>
                <w:szCs w:val="21"/>
              </w:rPr>
              <w:t>1</w:t>
            </w:r>
            <w:r w:rsidRPr="00BD7E66">
              <w:rPr>
                <w:rFonts w:ascii="Times New Roman" w:eastAsiaTheme="minorEastAsia" w:hAnsi="Times New Roman"/>
                <w:b/>
                <w:sz w:val="21"/>
                <w:szCs w:val="21"/>
              </w:rPr>
              <w:t>日至</w:t>
            </w:r>
            <w:r w:rsidRPr="00BD7E66">
              <w:rPr>
                <w:rFonts w:ascii="Times New Roman" w:eastAsiaTheme="minorEastAsia" w:hAnsi="Times New Roman"/>
                <w:b/>
                <w:sz w:val="21"/>
                <w:szCs w:val="21"/>
              </w:rPr>
              <w:t>2021</w:t>
            </w:r>
            <w:r w:rsidRPr="00BD7E66">
              <w:rPr>
                <w:rFonts w:ascii="Times New Roman" w:eastAsiaTheme="minorEastAsia" w:hAnsi="Times New Roman"/>
                <w:b/>
                <w:sz w:val="21"/>
                <w:szCs w:val="21"/>
              </w:rPr>
              <w:t>年</w:t>
            </w:r>
            <w:r w:rsidRPr="00BD7E66">
              <w:rPr>
                <w:rFonts w:ascii="Times New Roman" w:eastAsiaTheme="minorEastAsia" w:hAnsi="Times New Roman"/>
                <w:b/>
                <w:sz w:val="21"/>
                <w:szCs w:val="21"/>
              </w:rPr>
              <w:t>6</w:t>
            </w:r>
            <w:r w:rsidRPr="00BD7E66">
              <w:rPr>
                <w:rFonts w:ascii="Times New Roman" w:eastAsiaTheme="minorEastAsia" w:hAnsi="Times New Roman"/>
                <w:b/>
                <w:sz w:val="21"/>
                <w:szCs w:val="21"/>
              </w:rPr>
              <w:t>月</w:t>
            </w:r>
            <w:r w:rsidRPr="00BD7E66">
              <w:rPr>
                <w:rFonts w:ascii="Times New Roman" w:eastAsiaTheme="minorEastAsia" w:hAnsi="Times New Roman"/>
                <w:b/>
                <w:sz w:val="21"/>
                <w:szCs w:val="21"/>
              </w:rPr>
              <w:t>30</w:t>
            </w:r>
            <w:r w:rsidRPr="00BD7E66">
              <w:rPr>
                <w:rFonts w:ascii="Times New Roman" w:eastAsiaTheme="minorEastAsia" w:hAnsi="Times New Roman"/>
                <w:b/>
                <w:sz w:val="21"/>
                <w:szCs w:val="21"/>
              </w:rPr>
              <w:t>日</w:t>
            </w:r>
          </w:p>
        </w:tc>
      </w:tr>
      <w:tr w:rsidR="001548F9" w:rsidRPr="00BD7E66" w:rsidTr="001A4BE3">
        <w:tc>
          <w:tcPr>
            <w:tcW w:w="2552" w:type="dxa"/>
            <w:vMerge/>
            <w:vAlign w:val="center"/>
          </w:tcPr>
          <w:p w:rsidR="001548F9" w:rsidRPr="00BD7E66" w:rsidRDefault="001548F9">
            <w:pPr>
              <w:widowControl/>
              <w:jc w:val="left"/>
              <w:rPr>
                <w:rFonts w:eastAsiaTheme="minorEastAsia"/>
                <w:b/>
                <w:color w:val="000000"/>
                <w:szCs w:val="21"/>
              </w:rPr>
            </w:pPr>
          </w:p>
        </w:tc>
        <w:tc>
          <w:tcPr>
            <w:tcW w:w="2149" w:type="dxa"/>
            <w:vAlign w:val="center"/>
          </w:tcPr>
          <w:p w:rsidR="001548F9" w:rsidRPr="00BD7E66" w:rsidRDefault="001548F9">
            <w:pPr>
              <w:jc w:val="center"/>
              <w:rPr>
                <w:rFonts w:eastAsiaTheme="minorEastAsia"/>
                <w:b/>
                <w:color w:val="000000"/>
                <w:szCs w:val="21"/>
              </w:rPr>
            </w:pPr>
            <w:r w:rsidRPr="00BD7E66">
              <w:rPr>
                <w:rFonts w:eastAsiaTheme="minorEastAsia"/>
                <w:b/>
                <w:color w:val="000000"/>
                <w:szCs w:val="21"/>
              </w:rPr>
              <w:t>实收基金</w:t>
            </w:r>
          </w:p>
        </w:tc>
        <w:tc>
          <w:tcPr>
            <w:tcW w:w="2149" w:type="dxa"/>
            <w:vAlign w:val="center"/>
          </w:tcPr>
          <w:p w:rsidR="001548F9" w:rsidRPr="00BD7E66" w:rsidRDefault="001548F9">
            <w:pPr>
              <w:jc w:val="center"/>
              <w:rPr>
                <w:rFonts w:eastAsiaTheme="minorEastAsia"/>
                <w:b/>
                <w:color w:val="000000"/>
                <w:szCs w:val="21"/>
              </w:rPr>
            </w:pPr>
            <w:r w:rsidRPr="00BD7E66">
              <w:rPr>
                <w:rFonts w:eastAsiaTheme="minorEastAsia"/>
                <w:b/>
                <w:color w:val="000000"/>
                <w:szCs w:val="21"/>
              </w:rPr>
              <w:t>未分配利润</w:t>
            </w:r>
          </w:p>
        </w:tc>
        <w:tc>
          <w:tcPr>
            <w:tcW w:w="2150" w:type="dxa"/>
            <w:vAlign w:val="center"/>
          </w:tcPr>
          <w:p w:rsidR="001548F9" w:rsidRPr="00BD7E66" w:rsidRDefault="001548F9">
            <w:pPr>
              <w:jc w:val="center"/>
              <w:rPr>
                <w:rFonts w:eastAsiaTheme="minorEastAsia"/>
                <w:color w:val="000000"/>
                <w:szCs w:val="21"/>
              </w:rPr>
            </w:pPr>
            <w:r w:rsidRPr="00BD7E66">
              <w:rPr>
                <w:rFonts w:eastAsiaTheme="minorEastAsia"/>
                <w:b/>
                <w:color w:val="000000"/>
                <w:szCs w:val="21"/>
              </w:rPr>
              <w:t>所有者权益合计</w:t>
            </w:r>
          </w:p>
        </w:tc>
      </w:tr>
      <w:tr w:rsidR="001548F9" w:rsidRPr="00BD7E66" w:rsidTr="009028CD">
        <w:tc>
          <w:tcPr>
            <w:tcW w:w="2552" w:type="dxa"/>
            <w:vAlign w:val="center"/>
          </w:tcPr>
          <w:p w:rsidR="001548F9" w:rsidRPr="00BD7E66" w:rsidRDefault="001548F9" w:rsidP="009028CD">
            <w:pPr>
              <w:rPr>
                <w:rFonts w:eastAsiaTheme="minorEastAsia"/>
                <w:color w:val="000000"/>
                <w:szCs w:val="21"/>
              </w:rPr>
            </w:pPr>
            <w:r w:rsidRPr="00BD7E66">
              <w:rPr>
                <w:rFonts w:eastAsiaTheme="minorEastAsia"/>
                <w:color w:val="000000"/>
                <w:szCs w:val="21"/>
              </w:rPr>
              <w:t>一、期初所有者权益（基金净值）</w:t>
            </w:r>
          </w:p>
        </w:tc>
        <w:tc>
          <w:tcPr>
            <w:tcW w:w="2149" w:type="dxa"/>
            <w:vAlign w:val="center"/>
          </w:tcPr>
          <w:p w:rsidR="001548F9" w:rsidRPr="00BD7E66" w:rsidRDefault="001548F9" w:rsidP="009028CD">
            <w:pPr>
              <w:jc w:val="right"/>
              <w:rPr>
                <w:rFonts w:eastAsiaTheme="minorEastAsia"/>
                <w:color w:val="000000"/>
                <w:szCs w:val="21"/>
              </w:rPr>
            </w:pPr>
            <w:r w:rsidRPr="00BD7E66">
              <w:rPr>
                <w:rFonts w:eastAsiaTheme="minorEastAsia"/>
                <w:color w:val="000000"/>
                <w:szCs w:val="21"/>
              </w:rPr>
              <w:t>216,767,681.61</w:t>
            </w:r>
          </w:p>
        </w:tc>
        <w:tc>
          <w:tcPr>
            <w:tcW w:w="2149" w:type="dxa"/>
            <w:vAlign w:val="center"/>
          </w:tcPr>
          <w:p w:rsidR="001548F9" w:rsidRPr="00BD7E66" w:rsidRDefault="001548F9" w:rsidP="009028CD">
            <w:pPr>
              <w:jc w:val="right"/>
              <w:rPr>
                <w:rFonts w:eastAsiaTheme="minorEastAsia"/>
                <w:color w:val="000000"/>
                <w:szCs w:val="21"/>
              </w:rPr>
            </w:pPr>
            <w:r w:rsidRPr="00BD7E66">
              <w:rPr>
                <w:rFonts w:eastAsiaTheme="minorEastAsia"/>
                <w:color w:val="000000"/>
                <w:szCs w:val="21"/>
              </w:rPr>
              <w:t>-48,741,118.99</w:t>
            </w:r>
          </w:p>
        </w:tc>
        <w:tc>
          <w:tcPr>
            <w:tcW w:w="2150" w:type="dxa"/>
            <w:vAlign w:val="center"/>
          </w:tcPr>
          <w:p w:rsidR="001548F9" w:rsidRPr="00BD7E66" w:rsidRDefault="001548F9" w:rsidP="009028CD">
            <w:pPr>
              <w:jc w:val="right"/>
              <w:rPr>
                <w:rFonts w:eastAsiaTheme="minorEastAsia"/>
                <w:color w:val="000000"/>
                <w:szCs w:val="21"/>
              </w:rPr>
            </w:pPr>
            <w:r w:rsidRPr="00BD7E66">
              <w:rPr>
                <w:rFonts w:eastAsiaTheme="minorEastAsia"/>
                <w:color w:val="000000"/>
                <w:szCs w:val="21"/>
              </w:rPr>
              <w:t>168,026,562.62</w:t>
            </w:r>
          </w:p>
        </w:tc>
      </w:tr>
      <w:tr w:rsidR="001548F9" w:rsidRPr="00BD7E66" w:rsidTr="009028CD">
        <w:tc>
          <w:tcPr>
            <w:tcW w:w="2552" w:type="dxa"/>
            <w:vAlign w:val="center"/>
          </w:tcPr>
          <w:p w:rsidR="001548F9" w:rsidRPr="00BD7E66" w:rsidRDefault="001548F9" w:rsidP="009028CD">
            <w:pPr>
              <w:rPr>
                <w:rFonts w:eastAsiaTheme="minorEastAsia"/>
                <w:color w:val="000000"/>
                <w:szCs w:val="21"/>
              </w:rPr>
            </w:pPr>
            <w:r w:rsidRPr="00BD7E66">
              <w:rPr>
                <w:rFonts w:eastAsiaTheme="minorEastAsia"/>
                <w:color w:val="000000"/>
                <w:szCs w:val="21"/>
              </w:rPr>
              <w:t>二、本期经营活动产生的基金净值变动数（本期利润）</w:t>
            </w:r>
          </w:p>
        </w:tc>
        <w:tc>
          <w:tcPr>
            <w:tcW w:w="2149" w:type="dxa"/>
            <w:vAlign w:val="center"/>
          </w:tcPr>
          <w:p w:rsidR="001548F9" w:rsidRPr="00BD7E66" w:rsidRDefault="001548F9" w:rsidP="009028CD">
            <w:pPr>
              <w:jc w:val="right"/>
              <w:rPr>
                <w:rFonts w:eastAsiaTheme="minorEastAsia"/>
                <w:color w:val="000000"/>
                <w:szCs w:val="21"/>
              </w:rPr>
            </w:pPr>
            <w:r w:rsidRPr="00BD7E66">
              <w:rPr>
                <w:rFonts w:eastAsiaTheme="minorEastAsia"/>
                <w:color w:val="000000"/>
                <w:szCs w:val="21"/>
              </w:rPr>
              <w:t>-</w:t>
            </w:r>
          </w:p>
        </w:tc>
        <w:tc>
          <w:tcPr>
            <w:tcW w:w="2149" w:type="dxa"/>
            <w:vAlign w:val="center"/>
          </w:tcPr>
          <w:p w:rsidR="001548F9" w:rsidRPr="00BD7E66" w:rsidRDefault="001548F9" w:rsidP="009028CD">
            <w:pPr>
              <w:jc w:val="right"/>
              <w:rPr>
                <w:rFonts w:eastAsiaTheme="minorEastAsia"/>
                <w:color w:val="000000"/>
                <w:szCs w:val="21"/>
              </w:rPr>
            </w:pPr>
            <w:r w:rsidRPr="00BD7E66">
              <w:rPr>
                <w:rFonts w:eastAsiaTheme="minorEastAsia"/>
                <w:color w:val="000000"/>
                <w:szCs w:val="21"/>
              </w:rPr>
              <w:t>24,970,169.68</w:t>
            </w:r>
          </w:p>
        </w:tc>
        <w:tc>
          <w:tcPr>
            <w:tcW w:w="2150" w:type="dxa"/>
            <w:vAlign w:val="center"/>
          </w:tcPr>
          <w:p w:rsidR="001548F9" w:rsidRPr="00BD7E66" w:rsidRDefault="001548F9" w:rsidP="009028CD">
            <w:pPr>
              <w:jc w:val="right"/>
              <w:rPr>
                <w:rFonts w:eastAsiaTheme="minorEastAsia"/>
                <w:color w:val="000000"/>
                <w:szCs w:val="21"/>
              </w:rPr>
            </w:pPr>
            <w:r w:rsidRPr="00BD7E66">
              <w:rPr>
                <w:rFonts w:eastAsiaTheme="minorEastAsia"/>
                <w:color w:val="000000"/>
                <w:szCs w:val="21"/>
              </w:rPr>
              <w:t>24,970,169.68</w:t>
            </w:r>
          </w:p>
        </w:tc>
      </w:tr>
      <w:tr w:rsidR="001548F9" w:rsidRPr="00BD7E66" w:rsidTr="009028CD">
        <w:tc>
          <w:tcPr>
            <w:tcW w:w="2552" w:type="dxa"/>
            <w:vAlign w:val="center"/>
          </w:tcPr>
          <w:p w:rsidR="001548F9" w:rsidRPr="00BD7E66" w:rsidRDefault="001548F9" w:rsidP="009028CD">
            <w:pPr>
              <w:rPr>
                <w:rFonts w:eastAsiaTheme="minorEastAsia"/>
                <w:color w:val="000000"/>
                <w:szCs w:val="21"/>
              </w:rPr>
            </w:pPr>
            <w:r w:rsidRPr="00BD7E66">
              <w:rPr>
                <w:rFonts w:eastAsiaTheme="minorEastAsia"/>
                <w:color w:val="000000"/>
                <w:szCs w:val="21"/>
              </w:rPr>
              <w:t>三、本期基金份额交易产生的基金净值变动数（净值减少以</w:t>
            </w:r>
            <w:r w:rsidRPr="00BD7E66">
              <w:rPr>
                <w:rFonts w:eastAsiaTheme="minorEastAsia"/>
                <w:color w:val="000000"/>
                <w:szCs w:val="21"/>
              </w:rPr>
              <w:t>“-”</w:t>
            </w:r>
            <w:r w:rsidRPr="00BD7E66">
              <w:rPr>
                <w:rFonts w:eastAsiaTheme="minorEastAsia"/>
                <w:color w:val="000000"/>
                <w:szCs w:val="21"/>
              </w:rPr>
              <w:t>号填列）</w:t>
            </w:r>
          </w:p>
        </w:tc>
        <w:tc>
          <w:tcPr>
            <w:tcW w:w="2149" w:type="dxa"/>
            <w:vAlign w:val="center"/>
          </w:tcPr>
          <w:p w:rsidR="001548F9" w:rsidRPr="00BD7E66" w:rsidRDefault="001548F9" w:rsidP="009028CD">
            <w:pPr>
              <w:jc w:val="right"/>
              <w:rPr>
                <w:rFonts w:eastAsiaTheme="minorEastAsia"/>
                <w:color w:val="000000"/>
                <w:szCs w:val="21"/>
              </w:rPr>
            </w:pPr>
            <w:r w:rsidRPr="00BD7E66">
              <w:rPr>
                <w:rFonts w:eastAsiaTheme="minorEastAsia"/>
                <w:color w:val="000000"/>
                <w:szCs w:val="21"/>
              </w:rPr>
              <w:t>59,930,116.43</w:t>
            </w:r>
          </w:p>
        </w:tc>
        <w:tc>
          <w:tcPr>
            <w:tcW w:w="2149" w:type="dxa"/>
            <w:vAlign w:val="center"/>
          </w:tcPr>
          <w:p w:rsidR="001548F9" w:rsidRPr="00BD7E66" w:rsidRDefault="001548F9" w:rsidP="009028CD">
            <w:pPr>
              <w:jc w:val="right"/>
              <w:rPr>
                <w:rFonts w:eastAsiaTheme="minorEastAsia"/>
                <w:color w:val="000000"/>
                <w:szCs w:val="21"/>
              </w:rPr>
            </w:pPr>
            <w:r w:rsidRPr="00BD7E66">
              <w:rPr>
                <w:rFonts w:eastAsiaTheme="minorEastAsia"/>
                <w:color w:val="000000"/>
                <w:szCs w:val="21"/>
              </w:rPr>
              <w:t>-10,819,269.82</w:t>
            </w:r>
          </w:p>
        </w:tc>
        <w:tc>
          <w:tcPr>
            <w:tcW w:w="2150" w:type="dxa"/>
            <w:vAlign w:val="center"/>
          </w:tcPr>
          <w:p w:rsidR="001548F9" w:rsidRPr="00BD7E66" w:rsidRDefault="001548F9" w:rsidP="009028CD">
            <w:pPr>
              <w:jc w:val="right"/>
              <w:rPr>
                <w:rFonts w:eastAsiaTheme="minorEastAsia"/>
                <w:color w:val="000000"/>
                <w:szCs w:val="21"/>
              </w:rPr>
            </w:pPr>
            <w:r w:rsidRPr="00BD7E66">
              <w:rPr>
                <w:rFonts w:eastAsiaTheme="minorEastAsia"/>
                <w:color w:val="000000"/>
                <w:szCs w:val="21"/>
              </w:rPr>
              <w:t>49,110,846.61</w:t>
            </w:r>
          </w:p>
        </w:tc>
      </w:tr>
      <w:tr w:rsidR="001548F9" w:rsidRPr="00BD7E66" w:rsidTr="009028CD">
        <w:tc>
          <w:tcPr>
            <w:tcW w:w="2552" w:type="dxa"/>
            <w:vAlign w:val="center"/>
          </w:tcPr>
          <w:p w:rsidR="001548F9" w:rsidRPr="00BD7E66" w:rsidRDefault="001548F9" w:rsidP="009028CD">
            <w:pPr>
              <w:rPr>
                <w:rFonts w:eastAsiaTheme="minorEastAsia"/>
                <w:color w:val="000000"/>
                <w:szCs w:val="21"/>
              </w:rPr>
            </w:pPr>
            <w:r w:rsidRPr="00BD7E66">
              <w:rPr>
                <w:rFonts w:eastAsiaTheme="minorEastAsia"/>
                <w:color w:val="000000"/>
                <w:szCs w:val="21"/>
              </w:rPr>
              <w:t>其中：</w:t>
            </w:r>
            <w:r w:rsidRPr="00BD7E66">
              <w:rPr>
                <w:rFonts w:eastAsiaTheme="minorEastAsia"/>
                <w:color w:val="000000"/>
                <w:szCs w:val="21"/>
              </w:rPr>
              <w:t>1.</w:t>
            </w:r>
            <w:r w:rsidRPr="00BD7E66">
              <w:rPr>
                <w:rFonts w:eastAsiaTheme="minorEastAsia"/>
                <w:color w:val="000000"/>
                <w:szCs w:val="21"/>
              </w:rPr>
              <w:t>基金申购款</w:t>
            </w:r>
          </w:p>
        </w:tc>
        <w:tc>
          <w:tcPr>
            <w:tcW w:w="2149" w:type="dxa"/>
            <w:vAlign w:val="center"/>
          </w:tcPr>
          <w:p w:rsidR="001548F9" w:rsidRPr="00BD7E66" w:rsidRDefault="001548F9" w:rsidP="009028CD">
            <w:pPr>
              <w:jc w:val="right"/>
              <w:rPr>
                <w:rFonts w:eastAsiaTheme="minorEastAsia"/>
                <w:color w:val="000000"/>
                <w:szCs w:val="21"/>
              </w:rPr>
            </w:pPr>
            <w:r w:rsidRPr="00BD7E66">
              <w:rPr>
                <w:rFonts w:eastAsiaTheme="minorEastAsia"/>
                <w:color w:val="000000"/>
                <w:szCs w:val="21"/>
              </w:rPr>
              <w:t>236,563,074.99</w:t>
            </w:r>
          </w:p>
        </w:tc>
        <w:tc>
          <w:tcPr>
            <w:tcW w:w="2149" w:type="dxa"/>
            <w:vAlign w:val="center"/>
          </w:tcPr>
          <w:p w:rsidR="001548F9" w:rsidRPr="00BD7E66" w:rsidRDefault="001548F9" w:rsidP="009028CD">
            <w:pPr>
              <w:jc w:val="right"/>
              <w:rPr>
                <w:rFonts w:eastAsiaTheme="minorEastAsia"/>
                <w:color w:val="000000"/>
                <w:szCs w:val="21"/>
              </w:rPr>
            </w:pPr>
            <w:r w:rsidRPr="00BD7E66">
              <w:rPr>
                <w:rFonts w:eastAsiaTheme="minorEastAsia"/>
                <w:color w:val="000000"/>
                <w:szCs w:val="21"/>
              </w:rPr>
              <w:t>-39,758,994.70</w:t>
            </w:r>
          </w:p>
        </w:tc>
        <w:tc>
          <w:tcPr>
            <w:tcW w:w="2150" w:type="dxa"/>
            <w:vAlign w:val="center"/>
          </w:tcPr>
          <w:p w:rsidR="001548F9" w:rsidRPr="00BD7E66" w:rsidRDefault="001548F9" w:rsidP="009028CD">
            <w:pPr>
              <w:jc w:val="right"/>
              <w:rPr>
                <w:rFonts w:eastAsiaTheme="minorEastAsia"/>
                <w:color w:val="000000"/>
                <w:szCs w:val="21"/>
              </w:rPr>
            </w:pPr>
            <w:r w:rsidRPr="00BD7E66">
              <w:rPr>
                <w:rFonts w:eastAsiaTheme="minorEastAsia"/>
                <w:color w:val="000000"/>
                <w:szCs w:val="21"/>
              </w:rPr>
              <w:t>196,804,080.29</w:t>
            </w:r>
          </w:p>
        </w:tc>
      </w:tr>
      <w:tr w:rsidR="001548F9" w:rsidRPr="00BD7E66" w:rsidTr="009028CD">
        <w:tc>
          <w:tcPr>
            <w:tcW w:w="2552" w:type="dxa"/>
            <w:vAlign w:val="center"/>
          </w:tcPr>
          <w:p w:rsidR="001548F9" w:rsidRPr="00BD7E66" w:rsidRDefault="001548F9" w:rsidP="009028CD">
            <w:pPr>
              <w:ind w:firstLineChars="300" w:firstLine="630"/>
              <w:rPr>
                <w:rFonts w:eastAsiaTheme="minorEastAsia"/>
                <w:color w:val="000000"/>
                <w:szCs w:val="21"/>
              </w:rPr>
            </w:pPr>
            <w:r w:rsidRPr="00BD7E66">
              <w:rPr>
                <w:rFonts w:eastAsiaTheme="minorEastAsia"/>
                <w:color w:val="000000"/>
                <w:szCs w:val="21"/>
              </w:rPr>
              <w:t>2.</w:t>
            </w:r>
            <w:r w:rsidRPr="00BD7E66">
              <w:rPr>
                <w:rFonts w:eastAsiaTheme="minorEastAsia"/>
                <w:color w:val="000000"/>
                <w:szCs w:val="21"/>
              </w:rPr>
              <w:t>基金赎回款</w:t>
            </w:r>
          </w:p>
        </w:tc>
        <w:tc>
          <w:tcPr>
            <w:tcW w:w="2149" w:type="dxa"/>
            <w:vAlign w:val="center"/>
          </w:tcPr>
          <w:p w:rsidR="001548F9" w:rsidRPr="00BD7E66" w:rsidRDefault="001548F9" w:rsidP="009028CD">
            <w:pPr>
              <w:jc w:val="right"/>
              <w:rPr>
                <w:rFonts w:eastAsiaTheme="minorEastAsia"/>
                <w:color w:val="000000"/>
                <w:szCs w:val="21"/>
              </w:rPr>
            </w:pPr>
            <w:r w:rsidRPr="00BD7E66">
              <w:rPr>
                <w:rFonts w:eastAsiaTheme="minorEastAsia"/>
                <w:color w:val="000000"/>
                <w:szCs w:val="21"/>
              </w:rPr>
              <w:t>-176,632,958.56</w:t>
            </w:r>
          </w:p>
        </w:tc>
        <w:tc>
          <w:tcPr>
            <w:tcW w:w="2149" w:type="dxa"/>
            <w:vAlign w:val="center"/>
          </w:tcPr>
          <w:p w:rsidR="001548F9" w:rsidRPr="00BD7E66" w:rsidRDefault="001548F9" w:rsidP="009028CD">
            <w:pPr>
              <w:jc w:val="right"/>
              <w:rPr>
                <w:rFonts w:eastAsiaTheme="minorEastAsia"/>
                <w:color w:val="000000"/>
                <w:szCs w:val="21"/>
              </w:rPr>
            </w:pPr>
            <w:r w:rsidRPr="00BD7E66">
              <w:rPr>
                <w:rFonts w:eastAsiaTheme="minorEastAsia"/>
                <w:color w:val="000000"/>
                <w:szCs w:val="21"/>
              </w:rPr>
              <w:t>28,939,724.88</w:t>
            </w:r>
          </w:p>
        </w:tc>
        <w:tc>
          <w:tcPr>
            <w:tcW w:w="2150" w:type="dxa"/>
            <w:vAlign w:val="center"/>
          </w:tcPr>
          <w:p w:rsidR="001548F9" w:rsidRPr="00BD7E66" w:rsidRDefault="001548F9" w:rsidP="009028CD">
            <w:pPr>
              <w:jc w:val="right"/>
              <w:rPr>
                <w:rFonts w:eastAsiaTheme="minorEastAsia"/>
                <w:color w:val="000000"/>
                <w:szCs w:val="21"/>
              </w:rPr>
            </w:pPr>
            <w:r w:rsidRPr="00BD7E66">
              <w:rPr>
                <w:rFonts w:eastAsiaTheme="minorEastAsia"/>
                <w:color w:val="000000"/>
                <w:szCs w:val="21"/>
              </w:rPr>
              <w:t>-147,693,233.68</w:t>
            </w:r>
          </w:p>
        </w:tc>
      </w:tr>
      <w:tr w:rsidR="001548F9" w:rsidRPr="00BD7E66" w:rsidTr="009028CD">
        <w:tc>
          <w:tcPr>
            <w:tcW w:w="2552" w:type="dxa"/>
            <w:vAlign w:val="center"/>
          </w:tcPr>
          <w:p w:rsidR="001548F9" w:rsidRPr="00BD7E66" w:rsidRDefault="001548F9" w:rsidP="009028CD">
            <w:pPr>
              <w:rPr>
                <w:rFonts w:eastAsiaTheme="minorEastAsia"/>
                <w:color w:val="000000"/>
                <w:szCs w:val="21"/>
              </w:rPr>
            </w:pPr>
            <w:r w:rsidRPr="00BD7E66">
              <w:rPr>
                <w:rFonts w:eastAsiaTheme="minorEastAsia"/>
                <w:color w:val="000000"/>
                <w:szCs w:val="21"/>
              </w:rPr>
              <w:t>四、本期向基金份额持有人分配利润产生的基金净值变动（净值减少以</w:t>
            </w:r>
            <w:r w:rsidRPr="00BD7E66">
              <w:rPr>
                <w:rFonts w:eastAsiaTheme="minorEastAsia"/>
                <w:color w:val="000000"/>
                <w:szCs w:val="21"/>
              </w:rPr>
              <w:t>“-”</w:t>
            </w:r>
            <w:r w:rsidRPr="00BD7E66">
              <w:rPr>
                <w:rFonts w:eastAsiaTheme="minorEastAsia"/>
                <w:color w:val="000000"/>
                <w:szCs w:val="21"/>
              </w:rPr>
              <w:t>号填列）</w:t>
            </w:r>
          </w:p>
        </w:tc>
        <w:tc>
          <w:tcPr>
            <w:tcW w:w="2149" w:type="dxa"/>
            <w:vAlign w:val="center"/>
          </w:tcPr>
          <w:p w:rsidR="001548F9" w:rsidRPr="00BD7E66" w:rsidRDefault="001548F9" w:rsidP="009028CD">
            <w:pPr>
              <w:jc w:val="right"/>
              <w:rPr>
                <w:rFonts w:eastAsiaTheme="minorEastAsia"/>
                <w:color w:val="000000"/>
                <w:szCs w:val="21"/>
              </w:rPr>
            </w:pPr>
            <w:r w:rsidRPr="00BD7E66">
              <w:rPr>
                <w:rFonts w:eastAsiaTheme="minorEastAsia"/>
                <w:color w:val="000000"/>
                <w:szCs w:val="21"/>
              </w:rPr>
              <w:t>-</w:t>
            </w:r>
          </w:p>
        </w:tc>
        <w:tc>
          <w:tcPr>
            <w:tcW w:w="2149" w:type="dxa"/>
            <w:vAlign w:val="center"/>
          </w:tcPr>
          <w:p w:rsidR="001548F9" w:rsidRPr="00BD7E66" w:rsidRDefault="001548F9" w:rsidP="009028CD">
            <w:pPr>
              <w:jc w:val="right"/>
              <w:rPr>
                <w:rFonts w:eastAsiaTheme="minorEastAsia"/>
                <w:color w:val="000000"/>
                <w:szCs w:val="21"/>
              </w:rPr>
            </w:pPr>
            <w:r w:rsidRPr="00BD7E66">
              <w:rPr>
                <w:rFonts w:eastAsiaTheme="minorEastAsia"/>
                <w:color w:val="000000"/>
                <w:szCs w:val="21"/>
              </w:rPr>
              <w:t>-</w:t>
            </w:r>
          </w:p>
        </w:tc>
        <w:tc>
          <w:tcPr>
            <w:tcW w:w="2150" w:type="dxa"/>
            <w:vAlign w:val="center"/>
          </w:tcPr>
          <w:p w:rsidR="001548F9" w:rsidRPr="00BD7E66" w:rsidRDefault="001548F9" w:rsidP="009028CD">
            <w:pPr>
              <w:jc w:val="right"/>
              <w:rPr>
                <w:rFonts w:eastAsiaTheme="minorEastAsia"/>
                <w:color w:val="000000"/>
                <w:szCs w:val="21"/>
              </w:rPr>
            </w:pPr>
            <w:r w:rsidRPr="00BD7E66">
              <w:rPr>
                <w:rFonts w:eastAsiaTheme="minorEastAsia"/>
                <w:color w:val="000000"/>
                <w:szCs w:val="21"/>
              </w:rPr>
              <w:t>-</w:t>
            </w:r>
          </w:p>
        </w:tc>
      </w:tr>
      <w:tr w:rsidR="001548F9" w:rsidRPr="00BD7E66" w:rsidTr="009028CD">
        <w:tc>
          <w:tcPr>
            <w:tcW w:w="2552" w:type="dxa"/>
            <w:vAlign w:val="center"/>
          </w:tcPr>
          <w:p w:rsidR="001548F9" w:rsidRPr="00BD7E66" w:rsidRDefault="001548F9" w:rsidP="009028CD">
            <w:pPr>
              <w:rPr>
                <w:rFonts w:eastAsiaTheme="minorEastAsia"/>
                <w:color w:val="000000"/>
                <w:szCs w:val="21"/>
              </w:rPr>
            </w:pPr>
            <w:r w:rsidRPr="00BD7E66">
              <w:rPr>
                <w:rFonts w:eastAsiaTheme="minorEastAsia"/>
                <w:color w:val="000000"/>
                <w:szCs w:val="21"/>
              </w:rPr>
              <w:t>五、期末所有者权益（基金净值）</w:t>
            </w:r>
          </w:p>
        </w:tc>
        <w:tc>
          <w:tcPr>
            <w:tcW w:w="2149" w:type="dxa"/>
            <w:vAlign w:val="center"/>
          </w:tcPr>
          <w:p w:rsidR="001548F9" w:rsidRPr="00BD7E66" w:rsidRDefault="001548F9" w:rsidP="009028CD">
            <w:pPr>
              <w:jc w:val="right"/>
              <w:rPr>
                <w:rFonts w:eastAsiaTheme="minorEastAsia"/>
                <w:color w:val="000000"/>
                <w:szCs w:val="21"/>
              </w:rPr>
            </w:pPr>
            <w:r w:rsidRPr="00BD7E66">
              <w:rPr>
                <w:rFonts w:eastAsiaTheme="minorEastAsia"/>
                <w:color w:val="000000"/>
                <w:szCs w:val="21"/>
              </w:rPr>
              <w:t>276,697,798.04</w:t>
            </w:r>
          </w:p>
        </w:tc>
        <w:tc>
          <w:tcPr>
            <w:tcW w:w="2149" w:type="dxa"/>
            <w:vAlign w:val="center"/>
          </w:tcPr>
          <w:p w:rsidR="001548F9" w:rsidRPr="00BD7E66" w:rsidRDefault="001548F9" w:rsidP="009028CD">
            <w:pPr>
              <w:jc w:val="right"/>
              <w:rPr>
                <w:rFonts w:eastAsiaTheme="minorEastAsia"/>
                <w:color w:val="000000"/>
                <w:szCs w:val="21"/>
              </w:rPr>
            </w:pPr>
            <w:r w:rsidRPr="00BD7E66">
              <w:rPr>
                <w:rFonts w:eastAsiaTheme="minorEastAsia"/>
                <w:color w:val="000000"/>
                <w:szCs w:val="21"/>
              </w:rPr>
              <w:t>-34,590,219.13</w:t>
            </w:r>
          </w:p>
        </w:tc>
        <w:tc>
          <w:tcPr>
            <w:tcW w:w="2150" w:type="dxa"/>
            <w:vAlign w:val="center"/>
          </w:tcPr>
          <w:p w:rsidR="001548F9" w:rsidRPr="00BD7E66" w:rsidRDefault="001548F9" w:rsidP="009028CD">
            <w:pPr>
              <w:jc w:val="right"/>
              <w:rPr>
                <w:rFonts w:eastAsiaTheme="minorEastAsia"/>
                <w:color w:val="000000"/>
                <w:szCs w:val="21"/>
              </w:rPr>
            </w:pPr>
            <w:r w:rsidRPr="00BD7E66">
              <w:rPr>
                <w:rFonts w:eastAsiaTheme="minorEastAsia"/>
                <w:color w:val="000000"/>
                <w:szCs w:val="21"/>
              </w:rPr>
              <w:t>242,107,578.91</w:t>
            </w:r>
          </w:p>
        </w:tc>
      </w:tr>
      <w:tr w:rsidR="001548F9" w:rsidRPr="00BD7E66" w:rsidTr="001A4BE3">
        <w:tc>
          <w:tcPr>
            <w:tcW w:w="2552" w:type="dxa"/>
            <w:vMerge w:val="restart"/>
            <w:vAlign w:val="center"/>
          </w:tcPr>
          <w:p w:rsidR="001548F9" w:rsidRPr="00BD7E66" w:rsidRDefault="001548F9">
            <w:pPr>
              <w:jc w:val="center"/>
              <w:rPr>
                <w:rFonts w:eastAsiaTheme="minorEastAsia"/>
                <w:color w:val="000000"/>
                <w:szCs w:val="21"/>
              </w:rPr>
            </w:pPr>
            <w:r w:rsidRPr="00BD7E66">
              <w:rPr>
                <w:rFonts w:eastAsiaTheme="minorEastAsia"/>
                <w:b/>
                <w:color w:val="000000"/>
                <w:szCs w:val="21"/>
              </w:rPr>
              <w:t>项目</w:t>
            </w:r>
          </w:p>
        </w:tc>
        <w:tc>
          <w:tcPr>
            <w:tcW w:w="6448" w:type="dxa"/>
            <w:gridSpan w:val="3"/>
            <w:vAlign w:val="center"/>
          </w:tcPr>
          <w:p w:rsidR="001548F9" w:rsidRPr="00BD7E66" w:rsidRDefault="001548F9">
            <w:pPr>
              <w:jc w:val="center"/>
              <w:rPr>
                <w:rFonts w:eastAsiaTheme="minorEastAsia"/>
                <w:b/>
                <w:color w:val="000000"/>
                <w:szCs w:val="21"/>
              </w:rPr>
            </w:pPr>
            <w:r w:rsidRPr="00BD7E66">
              <w:rPr>
                <w:rFonts w:eastAsiaTheme="minorEastAsia"/>
                <w:b/>
                <w:color w:val="000000"/>
                <w:szCs w:val="21"/>
              </w:rPr>
              <w:t>上年度可比期间</w:t>
            </w:r>
          </w:p>
          <w:p w:rsidR="001548F9" w:rsidRPr="00BD7E66" w:rsidRDefault="001548F9">
            <w:pPr>
              <w:pStyle w:val="aff1"/>
              <w:spacing w:before="0" w:beforeAutospacing="0" w:after="0" w:afterAutospacing="0"/>
              <w:jc w:val="center"/>
              <w:rPr>
                <w:rFonts w:ascii="Times New Roman" w:eastAsiaTheme="minorEastAsia" w:hAnsi="Times New Roman"/>
                <w:b/>
                <w:color w:val="000000"/>
                <w:sz w:val="21"/>
                <w:szCs w:val="21"/>
              </w:rPr>
            </w:pPr>
            <w:r w:rsidRPr="00BD7E66">
              <w:rPr>
                <w:rFonts w:ascii="Times New Roman" w:eastAsiaTheme="minorEastAsia" w:hAnsi="Times New Roman"/>
                <w:b/>
                <w:color w:val="000000"/>
                <w:sz w:val="21"/>
                <w:szCs w:val="21"/>
              </w:rPr>
              <w:t>2020</w:t>
            </w:r>
            <w:r w:rsidRPr="00BD7E66">
              <w:rPr>
                <w:rFonts w:ascii="Times New Roman" w:eastAsiaTheme="minorEastAsia" w:hAnsi="Times New Roman"/>
                <w:b/>
                <w:color w:val="000000"/>
                <w:sz w:val="21"/>
                <w:szCs w:val="21"/>
              </w:rPr>
              <w:t>年</w:t>
            </w:r>
            <w:r w:rsidRPr="00BD7E66">
              <w:rPr>
                <w:rFonts w:ascii="Times New Roman" w:eastAsiaTheme="minorEastAsia" w:hAnsi="Times New Roman"/>
                <w:b/>
                <w:color w:val="000000"/>
                <w:sz w:val="21"/>
                <w:szCs w:val="21"/>
              </w:rPr>
              <w:t>1</w:t>
            </w:r>
            <w:r w:rsidRPr="00BD7E66">
              <w:rPr>
                <w:rFonts w:ascii="Times New Roman" w:eastAsiaTheme="minorEastAsia" w:hAnsi="Times New Roman"/>
                <w:b/>
                <w:color w:val="000000"/>
                <w:sz w:val="21"/>
                <w:szCs w:val="21"/>
              </w:rPr>
              <w:t>月</w:t>
            </w:r>
            <w:r w:rsidRPr="00BD7E66">
              <w:rPr>
                <w:rFonts w:ascii="Times New Roman" w:eastAsiaTheme="minorEastAsia" w:hAnsi="Times New Roman"/>
                <w:b/>
                <w:color w:val="000000"/>
                <w:sz w:val="21"/>
                <w:szCs w:val="21"/>
              </w:rPr>
              <w:t>1</w:t>
            </w:r>
            <w:r w:rsidRPr="00BD7E66">
              <w:rPr>
                <w:rFonts w:ascii="Times New Roman" w:eastAsiaTheme="minorEastAsia" w:hAnsi="Times New Roman"/>
                <w:b/>
                <w:color w:val="000000"/>
                <w:sz w:val="21"/>
                <w:szCs w:val="21"/>
              </w:rPr>
              <w:t>日至</w:t>
            </w:r>
            <w:r w:rsidRPr="00BD7E66">
              <w:rPr>
                <w:rFonts w:ascii="Times New Roman" w:eastAsiaTheme="minorEastAsia" w:hAnsi="Times New Roman"/>
                <w:b/>
                <w:color w:val="000000"/>
                <w:sz w:val="21"/>
                <w:szCs w:val="21"/>
              </w:rPr>
              <w:t>2020</w:t>
            </w:r>
            <w:r w:rsidRPr="00BD7E66">
              <w:rPr>
                <w:rFonts w:ascii="Times New Roman" w:eastAsiaTheme="minorEastAsia" w:hAnsi="Times New Roman"/>
                <w:b/>
                <w:color w:val="000000"/>
                <w:sz w:val="21"/>
                <w:szCs w:val="21"/>
              </w:rPr>
              <w:t>年</w:t>
            </w:r>
            <w:r w:rsidRPr="00BD7E66">
              <w:rPr>
                <w:rFonts w:ascii="Times New Roman" w:eastAsiaTheme="minorEastAsia" w:hAnsi="Times New Roman"/>
                <w:b/>
                <w:color w:val="000000"/>
                <w:sz w:val="21"/>
                <w:szCs w:val="21"/>
              </w:rPr>
              <w:t>6</w:t>
            </w:r>
            <w:r w:rsidRPr="00BD7E66">
              <w:rPr>
                <w:rFonts w:ascii="Times New Roman" w:eastAsiaTheme="minorEastAsia" w:hAnsi="Times New Roman"/>
                <w:b/>
                <w:color w:val="000000"/>
                <w:sz w:val="21"/>
                <w:szCs w:val="21"/>
              </w:rPr>
              <w:t>月</w:t>
            </w:r>
            <w:r w:rsidRPr="00BD7E66">
              <w:rPr>
                <w:rFonts w:ascii="Times New Roman" w:eastAsiaTheme="minorEastAsia" w:hAnsi="Times New Roman"/>
                <w:b/>
                <w:color w:val="000000"/>
                <w:sz w:val="21"/>
                <w:szCs w:val="21"/>
              </w:rPr>
              <w:t>30</w:t>
            </w:r>
            <w:r w:rsidRPr="00BD7E66">
              <w:rPr>
                <w:rFonts w:ascii="Times New Roman" w:eastAsiaTheme="minorEastAsia" w:hAnsi="Times New Roman"/>
                <w:b/>
                <w:color w:val="000000"/>
                <w:sz w:val="21"/>
                <w:szCs w:val="21"/>
              </w:rPr>
              <w:t>日</w:t>
            </w:r>
          </w:p>
        </w:tc>
      </w:tr>
      <w:tr w:rsidR="001548F9" w:rsidRPr="00BD7E66" w:rsidTr="001A4BE3">
        <w:tc>
          <w:tcPr>
            <w:tcW w:w="2552" w:type="dxa"/>
            <w:vMerge/>
            <w:vAlign w:val="center"/>
          </w:tcPr>
          <w:p w:rsidR="001548F9" w:rsidRPr="00BD7E66" w:rsidRDefault="001548F9">
            <w:pPr>
              <w:widowControl/>
              <w:jc w:val="left"/>
              <w:rPr>
                <w:rFonts w:eastAsiaTheme="minorEastAsia"/>
                <w:color w:val="000000"/>
                <w:szCs w:val="21"/>
              </w:rPr>
            </w:pPr>
          </w:p>
        </w:tc>
        <w:tc>
          <w:tcPr>
            <w:tcW w:w="2149" w:type="dxa"/>
            <w:vAlign w:val="center"/>
          </w:tcPr>
          <w:p w:rsidR="001548F9" w:rsidRPr="00BD7E66" w:rsidRDefault="001548F9">
            <w:pPr>
              <w:jc w:val="center"/>
              <w:rPr>
                <w:rFonts w:eastAsiaTheme="minorEastAsia"/>
                <w:color w:val="000000"/>
                <w:szCs w:val="21"/>
              </w:rPr>
            </w:pPr>
            <w:r w:rsidRPr="00BD7E66">
              <w:rPr>
                <w:rFonts w:eastAsiaTheme="minorEastAsia"/>
                <w:b/>
                <w:color w:val="000000"/>
                <w:szCs w:val="21"/>
              </w:rPr>
              <w:t>实收基金</w:t>
            </w:r>
          </w:p>
        </w:tc>
        <w:tc>
          <w:tcPr>
            <w:tcW w:w="2149" w:type="dxa"/>
          </w:tcPr>
          <w:p w:rsidR="001548F9" w:rsidRPr="00BD7E66" w:rsidRDefault="001548F9">
            <w:pPr>
              <w:jc w:val="center"/>
              <w:rPr>
                <w:rFonts w:eastAsiaTheme="minorEastAsia"/>
                <w:color w:val="000000"/>
                <w:szCs w:val="21"/>
              </w:rPr>
            </w:pPr>
            <w:r w:rsidRPr="00BD7E66">
              <w:rPr>
                <w:rFonts w:eastAsiaTheme="minorEastAsia"/>
                <w:b/>
                <w:color w:val="000000"/>
                <w:szCs w:val="21"/>
              </w:rPr>
              <w:t>未分配利润</w:t>
            </w:r>
          </w:p>
        </w:tc>
        <w:tc>
          <w:tcPr>
            <w:tcW w:w="2150" w:type="dxa"/>
            <w:vAlign w:val="center"/>
          </w:tcPr>
          <w:p w:rsidR="001548F9" w:rsidRPr="00BD7E66" w:rsidRDefault="001548F9">
            <w:pPr>
              <w:jc w:val="center"/>
              <w:rPr>
                <w:rFonts w:eastAsiaTheme="minorEastAsia"/>
                <w:b/>
                <w:color w:val="000000"/>
                <w:szCs w:val="21"/>
              </w:rPr>
            </w:pPr>
            <w:r w:rsidRPr="00BD7E66">
              <w:rPr>
                <w:rFonts w:eastAsiaTheme="minorEastAsia"/>
                <w:b/>
                <w:color w:val="000000"/>
                <w:szCs w:val="21"/>
              </w:rPr>
              <w:t>所有者权益合计</w:t>
            </w:r>
          </w:p>
        </w:tc>
      </w:tr>
      <w:tr w:rsidR="001548F9" w:rsidRPr="00BD7E66" w:rsidTr="009028CD">
        <w:tc>
          <w:tcPr>
            <w:tcW w:w="2552" w:type="dxa"/>
            <w:vAlign w:val="center"/>
          </w:tcPr>
          <w:p w:rsidR="001548F9" w:rsidRPr="00BD7E66" w:rsidRDefault="001548F9" w:rsidP="009028CD">
            <w:pPr>
              <w:rPr>
                <w:rFonts w:eastAsiaTheme="minorEastAsia"/>
                <w:color w:val="000000"/>
                <w:szCs w:val="21"/>
              </w:rPr>
            </w:pPr>
            <w:r w:rsidRPr="00BD7E66">
              <w:rPr>
                <w:rFonts w:eastAsiaTheme="minorEastAsia"/>
                <w:color w:val="000000"/>
                <w:szCs w:val="21"/>
              </w:rPr>
              <w:t>一、期初所有者权益（基金净值）</w:t>
            </w:r>
          </w:p>
        </w:tc>
        <w:tc>
          <w:tcPr>
            <w:tcW w:w="2149" w:type="dxa"/>
            <w:vAlign w:val="center"/>
          </w:tcPr>
          <w:p w:rsidR="001548F9" w:rsidRPr="00BD7E66" w:rsidRDefault="001548F9" w:rsidP="009028CD">
            <w:pPr>
              <w:jc w:val="right"/>
              <w:rPr>
                <w:rFonts w:eastAsiaTheme="minorEastAsia"/>
                <w:color w:val="000000"/>
                <w:szCs w:val="21"/>
              </w:rPr>
            </w:pPr>
            <w:r w:rsidRPr="00BD7E66">
              <w:rPr>
                <w:rFonts w:eastAsiaTheme="minorEastAsia"/>
                <w:color w:val="000000"/>
                <w:szCs w:val="21"/>
              </w:rPr>
              <w:t>410,261,856.08</w:t>
            </w:r>
          </w:p>
        </w:tc>
        <w:tc>
          <w:tcPr>
            <w:tcW w:w="2149" w:type="dxa"/>
            <w:vAlign w:val="center"/>
          </w:tcPr>
          <w:p w:rsidR="001548F9" w:rsidRPr="00BD7E66" w:rsidRDefault="001548F9" w:rsidP="009028CD">
            <w:pPr>
              <w:jc w:val="right"/>
              <w:rPr>
                <w:rFonts w:eastAsiaTheme="minorEastAsia"/>
                <w:color w:val="000000"/>
                <w:szCs w:val="21"/>
              </w:rPr>
            </w:pPr>
            <w:r w:rsidRPr="00BD7E66">
              <w:rPr>
                <w:rFonts w:eastAsiaTheme="minorEastAsia"/>
                <w:color w:val="000000"/>
                <w:szCs w:val="21"/>
              </w:rPr>
              <w:t>-5,355,538.14</w:t>
            </w:r>
          </w:p>
        </w:tc>
        <w:tc>
          <w:tcPr>
            <w:tcW w:w="2150" w:type="dxa"/>
            <w:vAlign w:val="center"/>
          </w:tcPr>
          <w:p w:rsidR="001548F9" w:rsidRPr="00BD7E66" w:rsidRDefault="001548F9" w:rsidP="009028CD">
            <w:pPr>
              <w:jc w:val="right"/>
              <w:rPr>
                <w:rFonts w:eastAsiaTheme="minorEastAsia"/>
                <w:color w:val="000000"/>
                <w:szCs w:val="21"/>
              </w:rPr>
            </w:pPr>
            <w:r w:rsidRPr="00BD7E66">
              <w:rPr>
                <w:rFonts w:eastAsiaTheme="minorEastAsia"/>
                <w:color w:val="000000"/>
                <w:szCs w:val="21"/>
              </w:rPr>
              <w:t>404,906,317.94</w:t>
            </w:r>
          </w:p>
        </w:tc>
      </w:tr>
      <w:tr w:rsidR="001548F9" w:rsidRPr="00BD7E66" w:rsidTr="009028CD">
        <w:tc>
          <w:tcPr>
            <w:tcW w:w="2552" w:type="dxa"/>
            <w:vAlign w:val="center"/>
          </w:tcPr>
          <w:p w:rsidR="001548F9" w:rsidRPr="00BD7E66" w:rsidRDefault="001548F9" w:rsidP="009028CD">
            <w:pPr>
              <w:rPr>
                <w:rFonts w:eastAsiaTheme="minorEastAsia"/>
                <w:color w:val="000000"/>
                <w:szCs w:val="21"/>
              </w:rPr>
            </w:pPr>
            <w:r w:rsidRPr="00BD7E66">
              <w:rPr>
                <w:rFonts w:eastAsiaTheme="minorEastAsia"/>
                <w:color w:val="000000"/>
                <w:szCs w:val="21"/>
              </w:rPr>
              <w:t>二、本期经营活动产生的基金净值变动数（本期利润）</w:t>
            </w:r>
          </w:p>
        </w:tc>
        <w:tc>
          <w:tcPr>
            <w:tcW w:w="2149" w:type="dxa"/>
            <w:vAlign w:val="center"/>
          </w:tcPr>
          <w:p w:rsidR="001548F9" w:rsidRPr="00BD7E66" w:rsidRDefault="001548F9" w:rsidP="009028CD">
            <w:pPr>
              <w:jc w:val="right"/>
              <w:rPr>
                <w:rFonts w:eastAsiaTheme="minorEastAsia"/>
                <w:color w:val="000000"/>
                <w:szCs w:val="21"/>
              </w:rPr>
            </w:pPr>
            <w:r w:rsidRPr="00BD7E66">
              <w:rPr>
                <w:rFonts w:eastAsiaTheme="minorEastAsia"/>
                <w:color w:val="000000"/>
                <w:szCs w:val="21"/>
              </w:rPr>
              <w:t>-</w:t>
            </w:r>
          </w:p>
        </w:tc>
        <w:tc>
          <w:tcPr>
            <w:tcW w:w="2149" w:type="dxa"/>
            <w:vAlign w:val="center"/>
          </w:tcPr>
          <w:p w:rsidR="001548F9" w:rsidRPr="00BD7E66" w:rsidRDefault="001548F9" w:rsidP="009028CD">
            <w:pPr>
              <w:jc w:val="right"/>
              <w:rPr>
                <w:rFonts w:eastAsiaTheme="minorEastAsia"/>
                <w:color w:val="000000"/>
                <w:szCs w:val="21"/>
              </w:rPr>
            </w:pPr>
            <w:r w:rsidRPr="00BD7E66">
              <w:rPr>
                <w:rFonts w:eastAsiaTheme="minorEastAsia"/>
                <w:color w:val="000000"/>
                <w:szCs w:val="21"/>
              </w:rPr>
              <w:t>-73,886,217.31</w:t>
            </w:r>
          </w:p>
        </w:tc>
        <w:tc>
          <w:tcPr>
            <w:tcW w:w="2150" w:type="dxa"/>
            <w:vAlign w:val="center"/>
          </w:tcPr>
          <w:p w:rsidR="001548F9" w:rsidRPr="00BD7E66" w:rsidRDefault="001548F9" w:rsidP="009028CD">
            <w:pPr>
              <w:jc w:val="right"/>
              <w:rPr>
                <w:rFonts w:eastAsiaTheme="minorEastAsia"/>
                <w:color w:val="000000"/>
                <w:szCs w:val="21"/>
              </w:rPr>
            </w:pPr>
            <w:r w:rsidRPr="00BD7E66">
              <w:rPr>
                <w:rFonts w:eastAsiaTheme="minorEastAsia"/>
                <w:color w:val="000000"/>
                <w:szCs w:val="21"/>
              </w:rPr>
              <w:t>-73,886,217.31</w:t>
            </w:r>
          </w:p>
        </w:tc>
      </w:tr>
      <w:tr w:rsidR="001548F9" w:rsidRPr="00BD7E66" w:rsidTr="009028CD">
        <w:tc>
          <w:tcPr>
            <w:tcW w:w="2552" w:type="dxa"/>
            <w:vAlign w:val="center"/>
          </w:tcPr>
          <w:p w:rsidR="001548F9" w:rsidRPr="00BD7E66" w:rsidRDefault="001548F9" w:rsidP="009028CD">
            <w:pPr>
              <w:rPr>
                <w:rFonts w:eastAsiaTheme="minorEastAsia"/>
                <w:color w:val="000000"/>
                <w:szCs w:val="21"/>
              </w:rPr>
            </w:pPr>
            <w:r w:rsidRPr="00BD7E66">
              <w:rPr>
                <w:rFonts w:eastAsiaTheme="minorEastAsia"/>
                <w:color w:val="000000"/>
                <w:szCs w:val="21"/>
              </w:rPr>
              <w:t>三、本期基金份额交易产生的基金净值变动数（净值减少以</w:t>
            </w:r>
            <w:r w:rsidRPr="00BD7E66">
              <w:rPr>
                <w:rFonts w:eastAsiaTheme="minorEastAsia"/>
                <w:color w:val="000000"/>
                <w:szCs w:val="21"/>
              </w:rPr>
              <w:t>“-”</w:t>
            </w:r>
            <w:r w:rsidRPr="00BD7E66">
              <w:rPr>
                <w:rFonts w:eastAsiaTheme="minorEastAsia"/>
                <w:color w:val="000000"/>
                <w:szCs w:val="21"/>
              </w:rPr>
              <w:t>号填列）</w:t>
            </w:r>
          </w:p>
        </w:tc>
        <w:tc>
          <w:tcPr>
            <w:tcW w:w="2149" w:type="dxa"/>
            <w:vAlign w:val="center"/>
          </w:tcPr>
          <w:p w:rsidR="001548F9" w:rsidRPr="00BD7E66" w:rsidRDefault="001548F9" w:rsidP="009028CD">
            <w:pPr>
              <w:jc w:val="right"/>
              <w:rPr>
                <w:rFonts w:eastAsiaTheme="minorEastAsia"/>
                <w:color w:val="000000"/>
                <w:szCs w:val="21"/>
              </w:rPr>
            </w:pPr>
            <w:r w:rsidRPr="00BD7E66">
              <w:rPr>
                <w:rFonts w:eastAsiaTheme="minorEastAsia"/>
                <w:color w:val="000000"/>
                <w:szCs w:val="21"/>
              </w:rPr>
              <w:t>84,310,393.15</w:t>
            </w:r>
          </w:p>
        </w:tc>
        <w:tc>
          <w:tcPr>
            <w:tcW w:w="2149" w:type="dxa"/>
            <w:vAlign w:val="center"/>
          </w:tcPr>
          <w:p w:rsidR="001548F9" w:rsidRPr="00BD7E66" w:rsidRDefault="001548F9" w:rsidP="009028CD">
            <w:pPr>
              <w:jc w:val="right"/>
              <w:rPr>
                <w:rFonts w:eastAsiaTheme="minorEastAsia"/>
                <w:color w:val="000000"/>
                <w:szCs w:val="21"/>
              </w:rPr>
            </w:pPr>
            <w:r w:rsidRPr="00BD7E66">
              <w:rPr>
                <w:rFonts w:eastAsiaTheme="minorEastAsia"/>
                <w:color w:val="000000"/>
                <w:szCs w:val="21"/>
              </w:rPr>
              <w:t>-17,886,877.85</w:t>
            </w:r>
          </w:p>
        </w:tc>
        <w:tc>
          <w:tcPr>
            <w:tcW w:w="2150" w:type="dxa"/>
            <w:vAlign w:val="center"/>
          </w:tcPr>
          <w:p w:rsidR="001548F9" w:rsidRPr="00BD7E66" w:rsidRDefault="001548F9" w:rsidP="009028CD">
            <w:pPr>
              <w:jc w:val="right"/>
              <w:rPr>
                <w:rFonts w:eastAsiaTheme="minorEastAsia"/>
                <w:color w:val="000000"/>
                <w:szCs w:val="21"/>
              </w:rPr>
            </w:pPr>
            <w:r w:rsidRPr="00BD7E66">
              <w:rPr>
                <w:rFonts w:eastAsiaTheme="minorEastAsia"/>
                <w:color w:val="000000"/>
                <w:szCs w:val="21"/>
              </w:rPr>
              <w:t>66,423,515.30</w:t>
            </w:r>
          </w:p>
        </w:tc>
      </w:tr>
      <w:tr w:rsidR="001548F9" w:rsidRPr="00BD7E66" w:rsidTr="009028CD">
        <w:tc>
          <w:tcPr>
            <w:tcW w:w="2552" w:type="dxa"/>
            <w:vAlign w:val="center"/>
          </w:tcPr>
          <w:p w:rsidR="001548F9" w:rsidRPr="00BD7E66" w:rsidRDefault="001548F9" w:rsidP="009028CD">
            <w:pPr>
              <w:rPr>
                <w:rFonts w:eastAsiaTheme="minorEastAsia"/>
                <w:color w:val="000000"/>
                <w:szCs w:val="21"/>
              </w:rPr>
            </w:pPr>
            <w:r w:rsidRPr="00BD7E66">
              <w:rPr>
                <w:rFonts w:eastAsiaTheme="minorEastAsia"/>
                <w:color w:val="000000"/>
                <w:szCs w:val="21"/>
              </w:rPr>
              <w:t>其中：</w:t>
            </w:r>
            <w:r w:rsidRPr="00BD7E66">
              <w:rPr>
                <w:rFonts w:eastAsiaTheme="minorEastAsia"/>
                <w:color w:val="000000"/>
                <w:szCs w:val="21"/>
              </w:rPr>
              <w:t>1.</w:t>
            </w:r>
            <w:r w:rsidRPr="00BD7E66">
              <w:rPr>
                <w:rFonts w:eastAsiaTheme="minorEastAsia"/>
                <w:color w:val="000000"/>
                <w:szCs w:val="21"/>
              </w:rPr>
              <w:t>基金申购款</w:t>
            </w:r>
          </w:p>
        </w:tc>
        <w:tc>
          <w:tcPr>
            <w:tcW w:w="2149" w:type="dxa"/>
            <w:vAlign w:val="center"/>
          </w:tcPr>
          <w:p w:rsidR="001548F9" w:rsidRPr="00BD7E66" w:rsidRDefault="001548F9" w:rsidP="009028CD">
            <w:pPr>
              <w:jc w:val="right"/>
              <w:rPr>
                <w:rFonts w:eastAsiaTheme="minorEastAsia"/>
                <w:color w:val="000000"/>
                <w:szCs w:val="21"/>
              </w:rPr>
            </w:pPr>
            <w:r w:rsidRPr="00BD7E66">
              <w:rPr>
                <w:rFonts w:eastAsiaTheme="minorEastAsia"/>
                <w:color w:val="000000"/>
                <w:szCs w:val="21"/>
              </w:rPr>
              <w:t>242,072,777.84</w:t>
            </w:r>
          </w:p>
        </w:tc>
        <w:tc>
          <w:tcPr>
            <w:tcW w:w="2149" w:type="dxa"/>
            <w:vAlign w:val="center"/>
          </w:tcPr>
          <w:p w:rsidR="001548F9" w:rsidRPr="00BD7E66" w:rsidRDefault="001548F9" w:rsidP="009028CD">
            <w:pPr>
              <w:jc w:val="right"/>
              <w:rPr>
                <w:rFonts w:eastAsiaTheme="minorEastAsia"/>
                <w:color w:val="000000"/>
                <w:szCs w:val="21"/>
              </w:rPr>
            </w:pPr>
            <w:r w:rsidRPr="00BD7E66">
              <w:rPr>
                <w:rFonts w:eastAsiaTheme="minorEastAsia"/>
                <w:color w:val="000000"/>
                <w:szCs w:val="21"/>
              </w:rPr>
              <w:t>-29,722,041.13</w:t>
            </w:r>
          </w:p>
        </w:tc>
        <w:tc>
          <w:tcPr>
            <w:tcW w:w="2150" w:type="dxa"/>
            <w:vAlign w:val="center"/>
          </w:tcPr>
          <w:p w:rsidR="001548F9" w:rsidRPr="00BD7E66" w:rsidRDefault="001548F9" w:rsidP="009028CD">
            <w:pPr>
              <w:jc w:val="right"/>
              <w:rPr>
                <w:rFonts w:eastAsiaTheme="minorEastAsia"/>
                <w:color w:val="000000"/>
                <w:szCs w:val="21"/>
              </w:rPr>
            </w:pPr>
            <w:r w:rsidRPr="00BD7E66">
              <w:rPr>
                <w:rFonts w:eastAsiaTheme="minorEastAsia"/>
                <w:color w:val="000000"/>
                <w:szCs w:val="21"/>
              </w:rPr>
              <w:t>212,350,736.71</w:t>
            </w:r>
          </w:p>
        </w:tc>
      </w:tr>
      <w:tr w:rsidR="001548F9" w:rsidRPr="00BD7E66" w:rsidTr="009028CD">
        <w:tc>
          <w:tcPr>
            <w:tcW w:w="2552" w:type="dxa"/>
            <w:vAlign w:val="center"/>
          </w:tcPr>
          <w:p w:rsidR="001548F9" w:rsidRPr="00BD7E66" w:rsidRDefault="001548F9" w:rsidP="009028CD">
            <w:pPr>
              <w:ind w:firstLineChars="300" w:firstLine="630"/>
              <w:rPr>
                <w:rFonts w:eastAsiaTheme="minorEastAsia"/>
                <w:color w:val="000000"/>
                <w:szCs w:val="21"/>
              </w:rPr>
            </w:pPr>
            <w:r w:rsidRPr="00BD7E66">
              <w:rPr>
                <w:rFonts w:eastAsiaTheme="minorEastAsia"/>
                <w:color w:val="000000"/>
                <w:szCs w:val="21"/>
              </w:rPr>
              <w:t>2.</w:t>
            </w:r>
            <w:r w:rsidRPr="00BD7E66">
              <w:rPr>
                <w:rFonts w:eastAsiaTheme="minorEastAsia"/>
                <w:color w:val="000000"/>
                <w:szCs w:val="21"/>
              </w:rPr>
              <w:t>基金赎回款</w:t>
            </w:r>
          </w:p>
        </w:tc>
        <w:tc>
          <w:tcPr>
            <w:tcW w:w="2149" w:type="dxa"/>
            <w:vAlign w:val="center"/>
          </w:tcPr>
          <w:p w:rsidR="001548F9" w:rsidRPr="00BD7E66" w:rsidRDefault="001548F9" w:rsidP="009028CD">
            <w:pPr>
              <w:jc w:val="right"/>
              <w:rPr>
                <w:rFonts w:eastAsiaTheme="minorEastAsia"/>
                <w:color w:val="000000"/>
                <w:szCs w:val="21"/>
              </w:rPr>
            </w:pPr>
            <w:r w:rsidRPr="00BD7E66">
              <w:rPr>
                <w:rFonts w:eastAsiaTheme="minorEastAsia"/>
                <w:color w:val="000000"/>
                <w:szCs w:val="21"/>
              </w:rPr>
              <w:t>-157,762,384.69</w:t>
            </w:r>
          </w:p>
        </w:tc>
        <w:tc>
          <w:tcPr>
            <w:tcW w:w="2149" w:type="dxa"/>
            <w:vAlign w:val="center"/>
          </w:tcPr>
          <w:p w:rsidR="001548F9" w:rsidRPr="00BD7E66" w:rsidRDefault="001548F9" w:rsidP="009028CD">
            <w:pPr>
              <w:jc w:val="right"/>
              <w:rPr>
                <w:rFonts w:eastAsiaTheme="minorEastAsia"/>
                <w:color w:val="000000"/>
                <w:szCs w:val="21"/>
              </w:rPr>
            </w:pPr>
            <w:r w:rsidRPr="00BD7E66">
              <w:rPr>
                <w:rFonts w:eastAsiaTheme="minorEastAsia"/>
                <w:color w:val="000000"/>
                <w:szCs w:val="21"/>
              </w:rPr>
              <w:t>11,835,163.28</w:t>
            </w:r>
          </w:p>
        </w:tc>
        <w:tc>
          <w:tcPr>
            <w:tcW w:w="2150" w:type="dxa"/>
            <w:vAlign w:val="center"/>
          </w:tcPr>
          <w:p w:rsidR="001548F9" w:rsidRPr="00BD7E66" w:rsidRDefault="001548F9" w:rsidP="009028CD">
            <w:pPr>
              <w:jc w:val="right"/>
              <w:rPr>
                <w:rFonts w:eastAsiaTheme="minorEastAsia"/>
                <w:color w:val="000000"/>
                <w:szCs w:val="21"/>
              </w:rPr>
            </w:pPr>
            <w:r w:rsidRPr="00BD7E66">
              <w:rPr>
                <w:rFonts w:eastAsiaTheme="minorEastAsia"/>
                <w:color w:val="000000"/>
                <w:szCs w:val="21"/>
              </w:rPr>
              <w:t>-145,927,221.41</w:t>
            </w:r>
          </w:p>
        </w:tc>
      </w:tr>
      <w:tr w:rsidR="001548F9" w:rsidRPr="00BD7E66" w:rsidTr="009028CD">
        <w:tc>
          <w:tcPr>
            <w:tcW w:w="2552" w:type="dxa"/>
            <w:vAlign w:val="center"/>
          </w:tcPr>
          <w:p w:rsidR="001548F9" w:rsidRPr="00BD7E66" w:rsidRDefault="001548F9" w:rsidP="009028CD">
            <w:pPr>
              <w:rPr>
                <w:rFonts w:eastAsiaTheme="minorEastAsia"/>
                <w:color w:val="000000"/>
                <w:szCs w:val="21"/>
              </w:rPr>
            </w:pPr>
            <w:r w:rsidRPr="00BD7E66">
              <w:rPr>
                <w:rFonts w:eastAsiaTheme="minorEastAsia"/>
                <w:color w:val="000000"/>
                <w:szCs w:val="21"/>
              </w:rPr>
              <w:t>四、本期向基金份额持有人分配利润产生的基金净值变动（净值减少以</w:t>
            </w:r>
            <w:r w:rsidRPr="00BD7E66">
              <w:rPr>
                <w:rFonts w:eastAsiaTheme="minorEastAsia"/>
                <w:color w:val="000000"/>
                <w:szCs w:val="21"/>
              </w:rPr>
              <w:t>“-”</w:t>
            </w:r>
            <w:r w:rsidRPr="00BD7E66">
              <w:rPr>
                <w:rFonts w:eastAsiaTheme="minorEastAsia"/>
                <w:color w:val="000000"/>
                <w:szCs w:val="21"/>
              </w:rPr>
              <w:t>号填列）</w:t>
            </w:r>
          </w:p>
        </w:tc>
        <w:tc>
          <w:tcPr>
            <w:tcW w:w="2149" w:type="dxa"/>
            <w:vAlign w:val="center"/>
          </w:tcPr>
          <w:p w:rsidR="001548F9" w:rsidRPr="00BD7E66" w:rsidRDefault="001548F9" w:rsidP="009028CD">
            <w:pPr>
              <w:jc w:val="right"/>
              <w:rPr>
                <w:rFonts w:eastAsiaTheme="minorEastAsia"/>
                <w:color w:val="000000"/>
                <w:szCs w:val="21"/>
              </w:rPr>
            </w:pPr>
            <w:r w:rsidRPr="00BD7E66">
              <w:rPr>
                <w:rFonts w:eastAsiaTheme="minorEastAsia"/>
                <w:color w:val="000000"/>
                <w:szCs w:val="21"/>
              </w:rPr>
              <w:t>-</w:t>
            </w:r>
          </w:p>
        </w:tc>
        <w:tc>
          <w:tcPr>
            <w:tcW w:w="2149" w:type="dxa"/>
            <w:vAlign w:val="center"/>
          </w:tcPr>
          <w:p w:rsidR="001548F9" w:rsidRPr="00BD7E66" w:rsidRDefault="001548F9" w:rsidP="009028CD">
            <w:pPr>
              <w:jc w:val="right"/>
              <w:rPr>
                <w:rFonts w:eastAsiaTheme="minorEastAsia"/>
                <w:color w:val="000000"/>
                <w:szCs w:val="21"/>
              </w:rPr>
            </w:pPr>
            <w:r w:rsidRPr="00BD7E66">
              <w:rPr>
                <w:rFonts w:eastAsiaTheme="minorEastAsia"/>
                <w:color w:val="000000"/>
                <w:szCs w:val="21"/>
              </w:rPr>
              <w:t>-</w:t>
            </w:r>
          </w:p>
        </w:tc>
        <w:tc>
          <w:tcPr>
            <w:tcW w:w="2150" w:type="dxa"/>
            <w:vAlign w:val="center"/>
          </w:tcPr>
          <w:p w:rsidR="001548F9" w:rsidRPr="00BD7E66" w:rsidRDefault="001548F9" w:rsidP="009028CD">
            <w:pPr>
              <w:jc w:val="right"/>
              <w:rPr>
                <w:rFonts w:eastAsiaTheme="minorEastAsia"/>
                <w:color w:val="000000"/>
                <w:szCs w:val="21"/>
              </w:rPr>
            </w:pPr>
            <w:r w:rsidRPr="00BD7E66">
              <w:rPr>
                <w:rFonts w:eastAsiaTheme="minorEastAsia"/>
                <w:color w:val="000000"/>
                <w:szCs w:val="21"/>
              </w:rPr>
              <w:t>-</w:t>
            </w:r>
          </w:p>
        </w:tc>
      </w:tr>
      <w:tr w:rsidR="001548F9" w:rsidRPr="00BD7E66" w:rsidTr="009028CD">
        <w:tc>
          <w:tcPr>
            <w:tcW w:w="2552" w:type="dxa"/>
            <w:vAlign w:val="center"/>
          </w:tcPr>
          <w:p w:rsidR="001548F9" w:rsidRPr="00BD7E66" w:rsidRDefault="001548F9" w:rsidP="009028CD">
            <w:pPr>
              <w:rPr>
                <w:rFonts w:eastAsiaTheme="minorEastAsia"/>
                <w:color w:val="000000"/>
                <w:szCs w:val="21"/>
              </w:rPr>
            </w:pPr>
            <w:r w:rsidRPr="00BD7E66">
              <w:rPr>
                <w:rFonts w:eastAsiaTheme="minorEastAsia"/>
                <w:color w:val="000000"/>
                <w:szCs w:val="21"/>
              </w:rPr>
              <w:t>五、期末所有者权益（基金净值）</w:t>
            </w:r>
          </w:p>
        </w:tc>
        <w:tc>
          <w:tcPr>
            <w:tcW w:w="2149" w:type="dxa"/>
            <w:vAlign w:val="center"/>
          </w:tcPr>
          <w:p w:rsidR="001548F9" w:rsidRPr="00BD7E66" w:rsidRDefault="001548F9" w:rsidP="009028CD">
            <w:pPr>
              <w:jc w:val="right"/>
              <w:rPr>
                <w:rFonts w:eastAsiaTheme="minorEastAsia"/>
                <w:color w:val="000000"/>
                <w:szCs w:val="21"/>
              </w:rPr>
            </w:pPr>
            <w:r w:rsidRPr="00BD7E66">
              <w:rPr>
                <w:rFonts w:eastAsiaTheme="minorEastAsia"/>
                <w:color w:val="000000"/>
                <w:szCs w:val="21"/>
              </w:rPr>
              <w:t>494,572,249.23</w:t>
            </w:r>
          </w:p>
        </w:tc>
        <w:tc>
          <w:tcPr>
            <w:tcW w:w="2149" w:type="dxa"/>
            <w:vAlign w:val="center"/>
          </w:tcPr>
          <w:p w:rsidR="001548F9" w:rsidRPr="00BD7E66" w:rsidRDefault="001548F9" w:rsidP="009028CD">
            <w:pPr>
              <w:jc w:val="right"/>
              <w:rPr>
                <w:rFonts w:eastAsiaTheme="minorEastAsia"/>
                <w:color w:val="000000"/>
                <w:szCs w:val="21"/>
              </w:rPr>
            </w:pPr>
            <w:r w:rsidRPr="00BD7E66">
              <w:rPr>
                <w:rFonts w:eastAsiaTheme="minorEastAsia"/>
                <w:color w:val="000000"/>
                <w:szCs w:val="21"/>
              </w:rPr>
              <w:t>-97,128,633.30</w:t>
            </w:r>
          </w:p>
        </w:tc>
        <w:tc>
          <w:tcPr>
            <w:tcW w:w="2150" w:type="dxa"/>
            <w:vAlign w:val="center"/>
          </w:tcPr>
          <w:p w:rsidR="001548F9" w:rsidRPr="00BD7E66" w:rsidRDefault="001548F9" w:rsidP="009028CD">
            <w:pPr>
              <w:jc w:val="right"/>
              <w:rPr>
                <w:rFonts w:eastAsiaTheme="minorEastAsia"/>
                <w:color w:val="000000"/>
                <w:szCs w:val="21"/>
              </w:rPr>
            </w:pPr>
            <w:r w:rsidRPr="00BD7E66">
              <w:rPr>
                <w:rFonts w:eastAsiaTheme="minorEastAsia"/>
                <w:color w:val="000000"/>
                <w:szCs w:val="21"/>
              </w:rPr>
              <w:t>397,443,615.93</w:t>
            </w:r>
          </w:p>
        </w:tc>
      </w:tr>
    </w:tbl>
    <w:p w:rsidR="00576B10" w:rsidRPr="00BD7E66" w:rsidRDefault="00576B10" w:rsidP="00AB2DBD">
      <w:pPr>
        <w:spacing w:beforeLines="100" w:before="312" w:line="360" w:lineRule="auto"/>
        <w:rPr>
          <w:rFonts w:eastAsiaTheme="minorEastAsia"/>
          <w:szCs w:val="21"/>
        </w:rPr>
      </w:pPr>
      <w:r w:rsidRPr="00BD7E66">
        <w:rPr>
          <w:rFonts w:eastAsiaTheme="minorEastAsia"/>
          <w:szCs w:val="21"/>
        </w:rPr>
        <w:lastRenderedPageBreak/>
        <w:t>报表附注为财务报表的组成部分。</w:t>
      </w:r>
    </w:p>
    <w:p w:rsidR="00576B10" w:rsidRPr="00BD7E66" w:rsidRDefault="00576B10" w:rsidP="00290761">
      <w:pPr>
        <w:spacing w:line="360" w:lineRule="auto"/>
        <w:rPr>
          <w:rFonts w:eastAsiaTheme="minorEastAsia"/>
          <w:szCs w:val="21"/>
        </w:rPr>
      </w:pPr>
      <w:r w:rsidRPr="00BD7E66">
        <w:rPr>
          <w:rFonts w:eastAsiaTheme="minorEastAsia"/>
          <w:szCs w:val="21"/>
        </w:rPr>
        <w:t>本报告</w:t>
      </w:r>
      <w:r w:rsidRPr="00BD7E66">
        <w:rPr>
          <w:rFonts w:eastAsiaTheme="minorEastAsia"/>
          <w:szCs w:val="21"/>
        </w:rPr>
        <w:t>6.1</w:t>
      </w:r>
      <w:r w:rsidRPr="00BD7E66">
        <w:rPr>
          <w:rFonts w:eastAsiaTheme="minorEastAsia"/>
          <w:szCs w:val="21"/>
        </w:rPr>
        <w:t>至</w:t>
      </w:r>
      <w:r w:rsidRPr="00BD7E66">
        <w:rPr>
          <w:rFonts w:eastAsiaTheme="minorEastAsia"/>
          <w:szCs w:val="21"/>
        </w:rPr>
        <w:t>6.4</w:t>
      </w:r>
      <w:r w:rsidRPr="00BD7E66">
        <w:rPr>
          <w:rFonts w:eastAsiaTheme="minorEastAsia"/>
          <w:szCs w:val="21"/>
        </w:rPr>
        <w:t>，财务报表由下列负责人签署：</w:t>
      </w:r>
    </w:p>
    <w:p w:rsidR="001548F9" w:rsidRPr="00BD7E66" w:rsidRDefault="00625E3A" w:rsidP="0022561B">
      <w:pPr>
        <w:spacing w:line="360" w:lineRule="auto"/>
        <w:rPr>
          <w:rFonts w:eastAsiaTheme="minorEastAsia"/>
          <w:szCs w:val="21"/>
        </w:rPr>
      </w:pPr>
      <w:r w:rsidRPr="00BD7E66">
        <w:rPr>
          <w:rFonts w:eastAsiaTheme="minorEastAsia"/>
          <w:szCs w:val="21"/>
        </w:rPr>
        <w:t>基金管理人</w:t>
      </w:r>
      <w:r w:rsidR="00576B10" w:rsidRPr="00BD7E66">
        <w:rPr>
          <w:rFonts w:eastAsiaTheme="minorEastAsia"/>
          <w:szCs w:val="21"/>
        </w:rPr>
        <w:t>负责人：王大智，主管会计工作负责人：杨怡</w:t>
      </w:r>
      <w:r w:rsidR="00576B10" w:rsidRPr="00BD7E66">
        <w:rPr>
          <w:rFonts w:eastAsiaTheme="minorEastAsia"/>
          <w:szCs w:val="21"/>
        </w:rPr>
        <w:t xml:space="preserve"> </w:t>
      </w:r>
      <w:r w:rsidR="00576B10" w:rsidRPr="00BD7E66">
        <w:rPr>
          <w:rFonts w:eastAsiaTheme="minorEastAsia"/>
          <w:szCs w:val="21"/>
        </w:rPr>
        <w:t>，会计机构负责人：张璐</w:t>
      </w:r>
    </w:p>
    <w:p w:rsidR="001548F9" w:rsidRPr="00BD7E66" w:rsidRDefault="001548F9" w:rsidP="00AB2DBD">
      <w:pPr>
        <w:pStyle w:val="20"/>
        <w:spacing w:beforeLines="100" w:before="312" w:after="0"/>
        <w:rPr>
          <w:rFonts w:ascii="Times New Roman" w:eastAsiaTheme="minorEastAsia" w:hAnsi="Times New Roman"/>
          <w:kern w:val="0"/>
          <w:sz w:val="21"/>
          <w:szCs w:val="21"/>
        </w:rPr>
      </w:pPr>
      <w:bookmarkStart w:id="55" w:name="_Toc225498271"/>
      <w:bookmarkStart w:id="56" w:name="_Toc80121212"/>
      <w:r w:rsidRPr="00BD7E66">
        <w:rPr>
          <w:rFonts w:ascii="Times New Roman" w:eastAsiaTheme="minorEastAsia" w:hAnsi="Times New Roman"/>
          <w:kern w:val="0"/>
          <w:sz w:val="21"/>
          <w:szCs w:val="21"/>
        </w:rPr>
        <w:t xml:space="preserve">6.4 </w:t>
      </w:r>
      <w:r w:rsidRPr="00BD7E66">
        <w:rPr>
          <w:rFonts w:ascii="Times New Roman" w:eastAsiaTheme="minorEastAsia" w:hAnsi="Times New Roman"/>
          <w:kern w:val="0"/>
          <w:sz w:val="21"/>
          <w:szCs w:val="21"/>
        </w:rPr>
        <w:t>报表附注</w:t>
      </w:r>
      <w:bookmarkEnd w:id="55"/>
      <w:bookmarkEnd w:id="56"/>
    </w:p>
    <w:p w:rsidR="001548F9" w:rsidRPr="00BD7E66" w:rsidRDefault="001548F9" w:rsidP="00290761">
      <w:pPr>
        <w:autoSpaceDE w:val="0"/>
        <w:autoSpaceDN w:val="0"/>
        <w:adjustRightInd w:val="0"/>
        <w:spacing w:line="360" w:lineRule="auto"/>
        <w:jc w:val="left"/>
        <w:rPr>
          <w:rFonts w:eastAsiaTheme="minorEastAsia"/>
          <w:b/>
          <w:color w:val="000000"/>
          <w:kern w:val="0"/>
          <w:szCs w:val="21"/>
        </w:rPr>
      </w:pPr>
      <w:r w:rsidRPr="00BD7E66">
        <w:rPr>
          <w:rFonts w:eastAsiaTheme="minorEastAsia"/>
          <w:b/>
          <w:bCs/>
          <w:color w:val="000000"/>
          <w:kern w:val="0"/>
          <w:szCs w:val="21"/>
        </w:rPr>
        <w:t xml:space="preserve">6.4.1 </w:t>
      </w:r>
      <w:r w:rsidRPr="00BD7E66">
        <w:rPr>
          <w:rFonts w:eastAsiaTheme="minorEastAsia"/>
          <w:b/>
          <w:color w:val="000000"/>
          <w:kern w:val="0"/>
          <w:szCs w:val="21"/>
        </w:rPr>
        <w:t>基金基本情况</w:t>
      </w:r>
    </w:p>
    <w:p w:rsidR="00AB1EF7" w:rsidRDefault="00EE25A3">
      <w:pPr>
        <w:widowControl/>
        <w:spacing w:line="360" w:lineRule="auto"/>
        <w:ind w:firstLineChars="200" w:firstLine="420"/>
        <w:rPr>
          <w:rFonts w:eastAsiaTheme="minorEastAsia"/>
          <w:kern w:val="0"/>
          <w:szCs w:val="21"/>
        </w:rPr>
      </w:pPr>
      <w:r>
        <w:rPr>
          <w:rFonts w:eastAsiaTheme="minorEastAsia"/>
          <w:kern w:val="0"/>
          <w:szCs w:val="21"/>
        </w:rPr>
        <w:t>上投摩根标普港股通低波红利指数型证券投资基金</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本基金</w:t>
      </w:r>
      <w:r>
        <w:rPr>
          <w:rFonts w:eastAsiaTheme="minorEastAsia"/>
          <w:kern w:val="0"/>
          <w:szCs w:val="21"/>
        </w:rPr>
        <w:t>”)</w:t>
      </w:r>
      <w:r>
        <w:rPr>
          <w:rFonts w:eastAsiaTheme="minorEastAsia"/>
          <w:kern w:val="0"/>
          <w:szCs w:val="21"/>
        </w:rPr>
        <w:t>经中国证券监督管理委员会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中国证监会</w:t>
      </w:r>
      <w:r>
        <w:rPr>
          <w:rFonts w:eastAsiaTheme="minorEastAsia"/>
          <w:kern w:val="0"/>
          <w:szCs w:val="21"/>
        </w:rPr>
        <w:t>”)</w:t>
      </w:r>
      <w:r>
        <w:rPr>
          <w:rFonts w:eastAsiaTheme="minorEastAsia"/>
          <w:kern w:val="0"/>
          <w:szCs w:val="21"/>
        </w:rPr>
        <w:t>证监许可</w:t>
      </w:r>
      <w:r>
        <w:rPr>
          <w:rFonts w:eastAsiaTheme="minorEastAsia"/>
          <w:kern w:val="0"/>
          <w:szCs w:val="21"/>
        </w:rPr>
        <w:t>[2017]</w:t>
      </w:r>
      <w:r>
        <w:rPr>
          <w:rFonts w:eastAsiaTheme="minorEastAsia"/>
          <w:kern w:val="0"/>
          <w:szCs w:val="21"/>
        </w:rPr>
        <w:t>第</w:t>
      </w:r>
      <w:r>
        <w:rPr>
          <w:rFonts w:eastAsiaTheme="minorEastAsia"/>
          <w:kern w:val="0"/>
          <w:szCs w:val="21"/>
        </w:rPr>
        <w:t>1342</w:t>
      </w:r>
      <w:r>
        <w:rPr>
          <w:rFonts w:eastAsiaTheme="minorEastAsia"/>
          <w:kern w:val="0"/>
          <w:szCs w:val="21"/>
        </w:rPr>
        <w:t>号《关于准予上投摩根标普港股通低波红利指数型证券投资基金注册的批复》核准，由上投摩根基金管理有限公司依照《中华人民共和国证券投资基金法》和《上投摩根标普港股通低波红利指数型证券投资基金基金合同》负责公开募集。本基金为契约型开放式，存续期限不定，首次设立募集不包括认购资金利息共募集</w:t>
      </w:r>
      <w:r>
        <w:rPr>
          <w:rFonts w:eastAsiaTheme="minorEastAsia"/>
          <w:kern w:val="0"/>
          <w:szCs w:val="21"/>
        </w:rPr>
        <w:t>697,391,801.83</w:t>
      </w:r>
      <w:r>
        <w:rPr>
          <w:rFonts w:eastAsiaTheme="minorEastAsia"/>
          <w:kern w:val="0"/>
          <w:szCs w:val="21"/>
        </w:rPr>
        <w:t>元，业经普华永道中天会计师事务所</w:t>
      </w:r>
      <w:r>
        <w:rPr>
          <w:rFonts w:eastAsiaTheme="minorEastAsia"/>
          <w:kern w:val="0"/>
          <w:szCs w:val="21"/>
        </w:rPr>
        <w:t>(</w:t>
      </w:r>
      <w:r>
        <w:rPr>
          <w:rFonts w:eastAsiaTheme="minorEastAsia"/>
          <w:kern w:val="0"/>
          <w:szCs w:val="21"/>
        </w:rPr>
        <w:t>特殊普通合伙</w:t>
      </w:r>
      <w:r>
        <w:rPr>
          <w:rFonts w:eastAsiaTheme="minorEastAsia"/>
          <w:kern w:val="0"/>
          <w:szCs w:val="21"/>
        </w:rPr>
        <w:t>)</w:t>
      </w:r>
      <w:r>
        <w:rPr>
          <w:rFonts w:eastAsiaTheme="minorEastAsia"/>
          <w:kern w:val="0"/>
          <w:szCs w:val="21"/>
        </w:rPr>
        <w:t>普华永道中天验字</w:t>
      </w:r>
      <w:r>
        <w:rPr>
          <w:rFonts w:eastAsiaTheme="minorEastAsia"/>
          <w:kern w:val="0"/>
          <w:szCs w:val="21"/>
        </w:rPr>
        <w:t>(2017)</w:t>
      </w:r>
      <w:r>
        <w:rPr>
          <w:rFonts w:eastAsiaTheme="minorEastAsia"/>
          <w:kern w:val="0"/>
          <w:szCs w:val="21"/>
        </w:rPr>
        <w:t>第</w:t>
      </w:r>
      <w:r>
        <w:rPr>
          <w:rFonts w:eastAsiaTheme="minorEastAsia"/>
          <w:kern w:val="0"/>
          <w:szCs w:val="21"/>
        </w:rPr>
        <w:t>998</w:t>
      </w:r>
      <w:r>
        <w:rPr>
          <w:rFonts w:eastAsiaTheme="minorEastAsia"/>
          <w:kern w:val="0"/>
          <w:szCs w:val="21"/>
        </w:rPr>
        <w:t>号验资报告予以验证。经向中国证监会备案，《上投摩根标普港股通低波红利指数型证券投资基金基金合同》于</w:t>
      </w:r>
      <w:r>
        <w:rPr>
          <w:rFonts w:eastAsiaTheme="minorEastAsia"/>
          <w:kern w:val="0"/>
          <w:szCs w:val="21"/>
        </w:rPr>
        <w:t>2017</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4</w:t>
      </w:r>
      <w:r>
        <w:rPr>
          <w:rFonts w:eastAsiaTheme="minorEastAsia"/>
          <w:kern w:val="0"/>
          <w:szCs w:val="21"/>
        </w:rPr>
        <w:t>日正式生效，基金合同生效日的基金份额总额为</w:t>
      </w:r>
      <w:r>
        <w:rPr>
          <w:rFonts w:eastAsiaTheme="minorEastAsia"/>
          <w:kern w:val="0"/>
          <w:szCs w:val="21"/>
        </w:rPr>
        <w:t>697,824,295.07</w:t>
      </w:r>
      <w:r>
        <w:rPr>
          <w:rFonts w:eastAsiaTheme="minorEastAsia"/>
          <w:kern w:val="0"/>
          <w:szCs w:val="21"/>
        </w:rPr>
        <w:t>份基金份额，其中认购资金利息折合</w:t>
      </w:r>
      <w:r>
        <w:rPr>
          <w:rFonts w:eastAsiaTheme="minorEastAsia"/>
          <w:kern w:val="0"/>
          <w:szCs w:val="21"/>
        </w:rPr>
        <w:t>432,493.24</w:t>
      </w:r>
      <w:r>
        <w:rPr>
          <w:rFonts w:eastAsiaTheme="minorEastAsia"/>
          <w:kern w:val="0"/>
          <w:szCs w:val="21"/>
        </w:rPr>
        <w:t>份基金份额。本基金的基金管理人为上投摩根基金管理有限公司，基金托管人为中国银行股份有限公司。</w:t>
      </w:r>
    </w:p>
    <w:p w:rsidR="00AB1EF7" w:rsidRDefault="00AB1EF7">
      <w:pPr>
        <w:widowControl/>
        <w:spacing w:line="360" w:lineRule="auto"/>
        <w:ind w:firstLineChars="200" w:firstLine="420"/>
        <w:rPr>
          <w:rFonts w:eastAsiaTheme="minorEastAsia"/>
          <w:kern w:val="0"/>
          <w:szCs w:val="21"/>
        </w:rPr>
      </w:pPr>
    </w:p>
    <w:p w:rsidR="00AB1EF7" w:rsidRDefault="00EE25A3">
      <w:pPr>
        <w:widowControl/>
        <w:spacing w:line="360" w:lineRule="auto"/>
        <w:ind w:firstLineChars="200" w:firstLine="420"/>
        <w:rPr>
          <w:rFonts w:eastAsiaTheme="minorEastAsia"/>
          <w:kern w:val="0"/>
          <w:szCs w:val="21"/>
        </w:rPr>
      </w:pPr>
      <w:r>
        <w:rPr>
          <w:rFonts w:eastAsiaTheme="minorEastAsia"/>
          <w:kern w:val="0"/>
          <w:szCs w:val="21"/>
        </w:rPr>
        <w:t>根据《上投摩根标普港股通低波红利指数型证券投资基金基金合同》和《上投摩根标普港股通低波红利指数型证券投资基金招募说明书》的有关规定，本基金根据认购费、申购费和销售服务费收取方式的不同，将基金份额分为不同的类别。在投资者认购、申购时收取认购、申购费用，并不再从本类别基金资产中计提销售服务费的基金份额的，称为</w:t>
      </w:r>
      <w:r>
        <w:rPr>
          <w:rFonts w:eastAsiaTheme="minorEastAsia"/>
          <w:kern w:val="0"/>
          <w:szCs w:val="21"/>
        </w:rPr>
        <w:t>A</w:t>
      </w:r>
      <w:r>
        <w:rPr>
          <w:rFonts w:eastAsiaTheme="minorEastAsia"/>
          <w:kern w:val="0"/>
          <w:szCs w:val="21"/>
        </w:rPr>
        <w:t>类基金份额；不收取认购、申购费用，而从本类别基金资产中计提销售服务费的，称为</w:t>
      </w:r>
      <w:r>
        <w:rPr>
          <w:rFonts w:eastAsiaTheme="minorEastAsia"/>
          <w:kern w:val="0"/>
          <w:szCs w:val="21"/>
        </w:rPr>
        <w:t>C</w:t>
      </w:r>
      <w:r>
        <w:rPr>
          <w:rFonts w:eastAsiaTheme="minorEastAsia"/>
          <w:kern w:val="0"/>
          <w:szCs w:val="21"/>
        </w:rPr>
        <w:t>类基金份额。</w:t>
      </w:r>
      <w:r>
        <w:rPr>
          <w:rFonts w:eastAsiaTheme="minorEastAsia"/>
          <w:kern w:val="0"/>
          <w:szCs w:val="21"/>
        </w:rPr>
        <w:t>A</w:t>
      </w:r>
      <w:r>
        <w:rPr>
          <w:rFonts w:eastAsiaTheme="minorEastAsia"/>
          <w:kern w:val="0"/>
          <w:szCs w:val="21"/>
        </w:rPr>
        <w:t>类基金份额和</w:t>
      </w:r>
      <w:r>
        <w:rPr>
          <w:rFonts w:eastAsiaTheme="minorEastAsia"/>
          <w:kern w:val="0"/>
          <w:szCs w:val="21"/>
        </w:rPr>
        <w:t>C</w:t>
      </w:r>
      <w:r>
        <w:rPr>
          <w:rFonts w:eastAsiaTheme="minorEastAsia"/>
          <w:kern w:val="0"/>
          <w:szCs w:val="21"/>
        </w:rPr>
        <w:t>类基金份额分别设置代码，分别计算基金份额净值并分别公告。投资人可自行选择认购</w:t>
      </w:r>
      <w:r>
        <w:rPr>
          <w:rFonts w:eastAsiaTheme="minorEastAsia"/>
          <w:kern w:val="0"/>
          <w:szCs w:val="21"/>
        </w:rPr>
        <w:t>/</w:t>
      </w:r>
      <w:r>
        <w:rPr>
          <w:rFonts w:eastAsiaTheme="minorEastAsia"/>
          <w:kern w:val="0"/>
          <w:szCs w:val="21"/>
        </w:rPr>
        <w:t>申购的基金份额类别，但不同基金份额类别之间不得互相转换。</w:t>
      </w:r>
    </w:p>
    <w:p w:rsidR="00AB1EF7" w:rsidRDefault="00AB1EF7">
      <w:pPr>
        <w:widowControl/>
        <w:spacing w:line="360" w:lineRule="auto"/>
        <w:ind w:firstLineChars="200" w:firstLine="420"/>
        <w:rPr>
          <w:rFonts w:eastAsiaTheme="minorEastAsia"/>
          <w:kern w:val="0"/>
          <w:szCs w:val="21"/>
        </w:rPr>
      </w:pPr>
    </w:p>
    <w:p w:rsidR="00AB1EF7" w:rsidRDefault="00EE25A3">
      <w:pPr>
        <w:widowControl/>
        <w:spacing w:line="360" w:lineRule="auto"/>
        <w:ind w:firstLineChars="200" w:firstLine="420"/>
        <w:rPr>
          <w:rFonts w:eastAsiaTheme="minorEastAsia"/>
          <w:kern w:val="0"/>
          <w:szCs w:val="21"/>
        </w:rPr>
      </w:pPr>
      <w:r>
        <w:rPr>
          <w:rFonts w:eastAsiaTheme="minorEastAsia"/>
          <w:kern w:val="0"/>
          <w:szCs w:val="21"/>
        </w:rPr>
        <w:t>根据《中华人民共和国证券投资基金法》和《上投摩根标普港股通低波红利指数型证券投资基金基金合同》的有关规定，本基金的投资范围为具有良好流动性的金融工具，包括国内依法发行上市的股票</w:t>
      </w:r>
      <w:r>
        <w:rPr>
          <w:rFonts w:eastAsiaTheme="minorEastAsia"/>
          <w:kern w:val="0"/>
          <w:szCs w:val="21"/>
        </w:rPr>
        <w:t>(</w:t>
      </w:r>
      <w:r>
        <w:rPr>
          <w:rFonts w:eastAsiaTheme="minorEastAsia"/>
          <w:kern w:val="0"/>
          <w:szCs w:val="21"/>
        </w:rPr>
        <w:t>包含中小板、创业板及其他经中国证监会核准上市的股票</w:t>
      </w:r>
      <w:r>
        <w:rPr>
          <w:rFonts w:eastAsiaTheme="minorEastAsia"/>
          <w:kern w:val="0"/>
          <w:szCs w:val="21"/>
        </w:rPr>
        <w:t>)</w:t>
      </w:r>
      <w:r>
        <w:rPr>
          <w:rFonts w:eastAsiaTheme="minorEastAsia"/>
          <w:kern w:val="0"/>
          <w:szCs w:val="21"/>
        </w:rPr>
        <w:t>、港股通标的股票、权证、债券</w:t>
      </w:r>
      <w:r>
        <w:rPr>
          <w:rFonts w:eastAsiaTheme="minorEastAsia"/>
          <w:kern w:val="0"/>
          <w:szCs w:val="21"/>
        </w:rPr>
        <w:t>(</w:t>
      </w:r>
      <w:r>
        <w:rPr>
          <w:rFonts w:eastAsiaTheme="minorEastAsia"/>
          <w:kern w:val="0"/>
          <w:szCs w:val="21"/>
        </w:rPr>
        <w:t>包括国债、央行票据、金融债、企业债、公司债、中期票据、可转换债券</w:t>
      </w:r>
      <w:r>
        <w:rPr>
          <w:rFonts w:eastAsiaTheme="minorEastAsia"/>
          <w:kern w:val="0"/>
          <w:szCs w:val="21"/>
        </w:rPr>
        <w:t>(</w:t>
      </w:r>
      <w:r>
        <w:rPr>
          <w:rFonts w:eastAsiaTheme="minorEastAsia"/>
          <w:kern w:val="0"/>
          <w:szCs w:val="21"/>
        </w:rPr>
        <w:t>含分离交易可转债</w:t>
      </w:r>
      <w:r>
        <w:rPr>
          <w:rFonts w:eastAsiaTheme="minorEastAsia"/>
          <w:kern w:val="0"/>
          <w:szCs w:val="21"/>
        </w:rPr>
        <w:t>)</w:t>
      </w:r>
      <w:r>
        <w:rPr>
          <w:rFonts w:eastAsiaTheme="minorEastAsia"/>
          <w:kern w:val="0"/>
          <w:szCs w:val="21"/>
        </w:rPr>
        <w:t>、短期融资券、中小企业私募债、证券公司短期公司债等</w:t>
      </w:r>
      <w:r>
        <w:rPr>
          <w:rFonts w:eastAsiaTheme="minorEastAsia"/>
          <w:kern w:val="0"/>
          <w:szCs w:val="21"/>
        </w:rPr>
        <w:t>)</w:t>
      </w:r>
      <w:r>
        <w:rPr>
          <w:rFonts w:eastAsiaTheme="minorEastAsia"/>
          <w:kern w:val="0"/>
          <w:szCs w:val="21"/>
        </w:rPr>
        <w:t>、资产支持证券、债券回购、同业存单、银行</w:t>
      </w:r>
      <w:r>
        <w:rPr>
          <w:rFonts w:eastAsiaTheme="minorEastAsia"/>
          <w:kern w:val="0"/>
          <w:szCs w:val="21"/>
        </w:rPr>
        <w:lastRenderedPageBreak/>
        <w:t>存款、股指期货、股票期权以及法律法规或中国证监会允许基金投资的其他金融工具</w:t>
      </w:r>
      <w:r>
        <w:rPr>
          <w:rFonts w:eastAsiaTheme="minorEastAsia"/>
          <w:kern w:val="0"/>
          <w:szCs w:val="21"/>
        </w:rPr>
        <w:t>(</w:t>
      </w:r>
      <w:r>
        <w:rPr>
          <w:rFonts w:eastAsiaTheme="minorEastAsia"/>
          <w:kern w:val="0"/>
          <w:szCs w:val="21"/>
        </w:rPr>
        <w:t>须符合中国证监会相关规定</w:t>
      </w:r>
      <w:r>
        <w:rPr>
          <w:rFonts w:eastAsiaTheme="minorEastAsia"/>
          <w:kern w:val="0"/>
          <w:szCs w:val="21"/>
        </w:rPr>
        <w:t>)</w:t>
      </w:r>
      <w:r>
        <w:rPr>
          <w:rFonts w:eastAsiaTheme="minorEastAsia"/>
          <w:kern w:val="0"/>
          <w:szCs w:val="21"/>
        </w:rPr>
        <w:t>。本基金的投资组合比例为：股票投资占基金资产的</w:t>
      </w:r>
      <w:r>
        <w:rPr>
          <w:rFonts w:eastAsiaTheme="minorEastAsia"/>
          <w:kern w:val="0"/>
          <w:szCs w:val="21"/>
        </w:rPr>
        <w:t>90%-95%</w:t>
      </w:r>
      <w:r>
        <w:rPr>
          <w:rFonts w:eastAsiaTheme="minorEastAsia"/>
          <w:kern w:val="0"/>
          <w:szCs w:val="21"/>
        </w:rPr>
        <w:t>，投资于标普港股通低波红利指数成分股和备选成分股的资产不低于非现金基金资产的</w:t>
      </w:r>
      <w:r>
        <w:rPr>
          <w:rFonts w:eastAsiaTheme="minorEastAsia"/>
          <w:kern w:val="0"/>
          <w:szCs w:val="21"/>
        </w:rPr>
        <w:t>90%</w:t>
      </w:r>
      <w:r>
        <w:rPr>
          <w:rFonts w:eastAsiaTheme="minorEastAsia"/>
          <w:kern w:val="0"/>
          <w:szCs w:val="21"/>
        </w:rPr>
        <w:t>，权证占基金资产净值的</w:t>
      </w:r>
      <w:r>
        <w:rPr>
          <w:rFonts w:eastAsiaTheme="minorEastAsia"/>
          <w:kern w:val="0"/>
          <w:szCs w:val="21"/>
        </w:rPr>
        <w:t>0-3%</w:t>
      </w:r>
      <w:r>
        <w:rPr>
          <w:rFonts w:eastAsiaTheme="minorEastAsia"/>
          <w:kern w:val="0"/>
          <w:szCs w:val="21"/>
        </w:rPr>
        <w:t>；每个交易日日终在扣除股指期货及股票期权保证金后，现金或者到期日在一年以内的政府债券不低于基金资产净值</w:t>
      </w:r>
      <w:r>
        <w:rPr>
          <w:rFonts w:eastAsiaTheme="minorEastAsia"/>
          <w:kern w:val="0"/>
          <w:szCs w:val="21"/>
        </w:rPr>
        <w:t>5%</w:t>
      </w:r>
      <w:r>
        <w:rPr>
          <w:rFonts w:eastAsiaTheme="minorEastAsia"/>
          <w:kern w:val="0"/>
          <w:szCs w:val="21"/>
        </w:rPr>
        <w:t>，其中现金不包括结算备付金、存出保证金、应收申购款等。本基金的业绩比较基准为：</w:t>
      </w:r>
      <w:r>
        <w:rPr>
          <w:rFonts w:eastAsiaTheme="minorEastAsia"/>
          <w:kern w:val="0"/>
          <w:szCs w:val="21"/>
        </w:rPr>
        <w:t>95%×</w:t>
      </w:r>
      <w:r>
        <w:rPr>
          <w:rFonts w:eastAsiaTheme="minorEastAsia"/>
          <w:kern w:val="0"/>
          <w:szCs w:val="21"/>
        </w:rPr>
        <w:t>标普港股通低波红利指数收益率</w:t>
      </w:r>
      <w:r>
        <w:rPr>
          <w:rFonts w:eastAsiaTheme="minorEastAsia"/>
          <w:kern w:val="0"/>
          <w:szCs w:val="21"/>
        </w:rPr>
        <w:t>+5%×</w:t>
      </w:r>
      <w:r>
        <w:rPr>
          <w:rFonts w:eastAsiaTheme="minorEastAsia"/>
          <w:kern w:val="0"/>
          <w:szCs w:val="21"/>
        </w:rPr>
        <w:t>税后银行活期存款收益率。</w:t>
      </w:r>
    </w:p>
    <w:p w:rsidR="00AB1EF7" w:rsidRDefault="00AB1EF7">
      <w:pPr>
        <w:widowControl/>
        <w:spacing w:line="360" w:lineRule="auto"/>
        <w:ind w:firstLineChars="200" w:firstLine="420"/>
        <w:rPr>
          <w:rFonts w:eastAsiaTheme="minorEastAsia"/>
          <w:kern w:val="0"/>
          <w:szCs w:val="21"/>
        </w:rPr>
      </w:pPr>
    </w:p>
    <w:p w:rsidR="001548F9" w:rsidRPr="00BD7E66" w:rsidRDefault="001548F9" w:rsidP="0022561B">
      <w:pPr>
        <w:widowControl/>
        <w:spacing w:line="360" w:lineRule="auto"/>
        <w:ind w:firstLineChars="200" w:firstLine="420"/>
        <w:rPr>
          <w:rFonts w:eastAsiaTheme="minorEastAsia"/>
          <w:kern w:val="0"/>
          <w:szCs w:val="21"/>
        </w:rPr>
      </w:pPr>
      <w:r w:rsidRPr="00BD7E66">
        <w:rPr>
          <w:rFonts w:eastAsiaTheme="minorEastAsia"/>
          <w:kern w:val="0"/>
          <w:szCs w:val="21"/>
        </w:rPr>
        <w:t>本财务报表由本基金的基金管理人上投摩根基金管理有限公司于</w:t>
      </w:r>
      <w:r w:rsidRPr="00BD7E66">
        <w:rPr>
          <w:rFonts w:eastAsiaTheme="minorEastAsia"/>
          <w:kern w:val="0"/>
          <w:szCs w:val="21"/>
        </w:rPr>
        <w:t>2021</w:t>
      </w:r>
      <w:r w:rsidRPr="00BD7E66">
        <w:rPr>
          <w:rFonts w:eastAsiaTheme="minorEastAsia"/>
          <w:kern w:val="0"/>
          <w:szCs w:val="21"/>
        </w:rPr>
        <w:t>年</w:t>
      </w:r>
      <w:r w:rsidRPr="00BD7E66">
        <w:rPr>
          <w:rFonts w:eastAsiaTheme="minorEastAsia"/>
          <w:kern w:val="0"/>
          <w:szCs w:val="21"/>
        </w:rPr>
        <w:t>8</w:t>
      </w:r>
      <w:r w:rsidRPr="00BD7E66">
        <w:rPr>
          <w:rFonts w:eastAsiaTheme="minorEastAsia"/>
          <w:kern w:val="0"/>
          <w:szCs w:val="21"/>
        </w:rPr>
        <w:t>月</w:t>
      </w:r>
      <w:r w:rsidRPr="00BD7E66">
        <w:rPr>
          <w:rFonts w:eastAsiaTheme="minorEastAsia"/>
          <w:kern w:val="0"/>
          <w:szCs w:val="21"/>
        </w:rPr>
        <w:t>30</w:t>
      </w:r>
      <w:r w:rsidRPr="00BD7E66">
        <w:rPr>
          <w:rFonts w:eastAsiaTheme="minorEastAsia"/>
          <w:kern w:val="0"/>
          <w:szCs w:val="21"/>
        </w:rPr>
        <w:t>日批准报出。</w:t>
      </w:r>
    </w:p>
    <w:p w:rsidR="001548F9" w:rsidRPr="00BD7E66" w:rsidRDefault="001548F9" w:rsidP="00AB2DBD">
      <w:pPr>
        <w:autoSpaceDE w:val="0"/>
        <w:autoSpaceDN w:val="0"/>
        <w:adjustRightInd w:val="0"/>
        <w:spacing w:beforeLines="100" w:before="312" w:line="360" w:lineRule="auto"/>
        <w:jc w:val="left"/>
        <w:rPr>
          <w:rFonts w:eastAsiaTheme="minorEastAsia"/>
          <w:b/>
          <w:color w:val="000000"/>
          <w:kern w:val="0"/>
          <w:szCs w:val="21"/>
        </w:rPr>
      </w:pPr>
      <w:r w:rsidRPr="00BD7E66">
        <w:rPr>
          <w:rFonts w:eastAsiaTheme="minorEastAsia"/>
          <w:b/>
          <w:bCs/>
          <w:color w:val="000000"/>
          <w:kern w:val="0"/>
          <w:szCs w:val="21"/>
        </w:rPr>
        <w:t xml:space="preserve">6.4.2 </w:t>
      </w:r>
      <w:r w:rsidRPr="00BD7E66">
        <w:rPr>
          <w:rFonts w:eastAsiaTheme="minorEastAsia"/>
          <w:b/>
          <w:color w:val="000000"/>
          <w:kern w:val="0"/>
          <w:szCs w:val="21"/>
        </w:rPr>
        <w:t>会计报表的编制基础</w:t>
      </w:r>
    </w:p>
    <w:p w:rsidR="00AB1EF7" w:rsidRDefault="00EE25A3">
      <w:pPr>
        <w:widowControl/>
        <w:spacing w:line="360" w:lineRule="auto"/>
        <w:ind w:firstLineChars="200" w:firstLine="420"/>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日及以后期间颁布的《企业会计准则－基本准则》、各项具体会计准则及相关规定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》、中国证券投资基金业协会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颁布的《证券投资基金会计核算业务指引》、《上投摩根标普港股通低波红利指数型证券投资基金基金合同》和在财务报表附注</w:t>
      </w:r>
      <w:r>
        <w:rPr>
          <w:rFonts w:eastAsiaTheme="minorEastAsia"/>
          <w:kern w:val="0"/>
          <w:szCs w:val="21"/>
        </w:rPr>
        <w:t>6.4.4</w:t>
      </w:r>
      <w:r>
        <w:rPr>
          <w:rFonts w:eastAsiaTheme="minorEastAsia"/>
          <w:kern w:val="0"/>
          <w:szCs w:val="21"/>
        </w:rPr>
        <w:t>所列示的中国证监会、中国基金业协会发布的有关规定及允许的基金行业实务操作编制。</w:t>
      </w:r>
    </w:p>
    <w:p w:rsidR="00AB1EF7" w:rsidRDefault="00AB1EF7">
      <w:pPr>
        <w:widowControl/>
        <w:spacing w:line="360" w:lineRule="auto"/>
        <w:ind w:firstLineChars="200" w:firstLine="420"/>
        <w:rPr>
          <w:rFonts w:eastAsiaTheme="minorEastAsia"/>
          <w:kern w:val="0"/>
          <w:szCs w:val="21"/>
        </w:rPr>
      </w:pPr>
    </w:p>
    <w:p w:rsidR="001548F9" w:rsidRPr="00BD7E66" w:rsidRDefault="001548F9" w:rsidP="0022561B">
      <w:pPr>
        <w:widowControl/>
        <w:spacing w:line="360" w:lineRule="auto"/>
        <w:ind w:firstLineChars="200" w:firstLine="420"/>
        <w:rPr>
          <w:rFonts w:eastAsiaTheme="minorEastAsia"/>
          <w:kern w:val="0"/>
          <w:szCs w:val="21"/>
        </w:rPr>
      </w:pPr>
      <w:r w:rsidRPr="00BD7E66">
        <w:rPr>
          <w:rFonts w:eastAsiaTheme="minorEastAsia"/>
          <w:kern w:val="0"/>
          <w:szCs w:val="21"/>
        </w:rPr>
        <w:t>本财务报表以持续经营为基础编制。</w:t>
      </w:r>
    </w:p>
    <w:p w:rsidR="001548F9" w:rsidRPr="00BD7E66" w:rsidRDefault="001548F9" w:rsidP="00AB2DBD">
      <w:pPr>
        <w:autoSpaceDE w:val="0"/>
        <w:autoSpaceDN w:val="0"/>
        <w:adjustRightInd w:val="0"/>
        <w:spacing w:beforeLines="100" w:before="312" w:line="360" w:lineRule="auto"/>
        <w:jc w:val="left"/>
        <w:rPr>
          <w:rFonts w:eastAsiaTheme="minorEastAsia"/>
          <w:b/>
          <w:color w:val="000000"/>
          <w:kern w:val="0"/>
          <w:szCs w:val="21"/>
        </w:rPr>
      </w:pPr>
      <w:r w:rsidRPr="00BD7E66">
        <w:rPr>
          <w:rFonts w:eastAsiaTheme="minorEastAsia"/>
          <w:b/>
          <w:bCs/>
          <w:color w:val="000000"/>
          <w:kern w:val="0"/>
          <w:szCs w:val="21"/>
        </w:rPr>
        <w:t xml:space="preserve">6.4.3 </w:t>
      </w:r>
      <w:r w:rsidRPr="00BD7E66">
        <w:rPr>
          <w:rFonts w:eastAsiaTheme="minorEastAsia"/>
          <w:b/>
          <w:color w:val="000000"/>
          <w:kern w:val="0"/>
          <w:szCs w:val="21"/>
        </w:rPr>
        <w:t>遵循企业会计准则及其他有关规定的声明</w:t>
      </w:r>
    </w:p>
    <w:p w:rsidR="001548F9" w:rsidRPr="00BD7E66" w:rsidRDefault="001548F9" w:rsidP="0022561B">
      <w:pPr>
        <w:widowControl/>
        <w:spacing w:line="360" w:lineRule="auto"/>
        <w:ind w:firstLineChars="200" w:firstLine="420"/>
        <w:rPr>
          <w:rFonts w:eastAsiaTheme="minorEastAsia"/>
          <w:kern w:val="0"/>
          <w:szCs w:val="21"/>
        </w:rPr>
      </w:pPr>
      <w:r w:rsidRPr="00BD7E66">
        <w:rPr>
          <w:rFonts w:eastAsiaTheme="minorEastAsia"/>
          <w:kern w:val="0"/>
          <w:szCs w:val="21"/>
        </w:rPr>
        <w:t>本基金</w:t>
      </w:r>
      <w:r w:rsidRPr="00BD7E66">
        <w:rPr>
          <w:rFonts w:eastAsiaTheme="minorEastAsia"/>
          <w:kern w:val="0"/>
          <w:szCs w:val="21"/>
        </w:rPr>
        <w:t>2021</w:t>
      </w:r>
      <w:r w:rsidRPr="00BD7E66">
        <w:rPr>
          <w:rFonts w:eastAsiaTheme="minorEastAsia"/>
          <w:kern w:val="0"/>
          <w:szCs w:val="21"/>
        </w:rPr>
        <w:t>年上半年度财务报表符合企业会计准则的要求，真实、完整地反映了本基金</w:t>
      </w:r>
      <w:r w:rsidRPr="00BD7E66">
        <w:rPr>
          <w:rFonts w:eastAsiaTheme="minorEastAsia"/>
          <w:kern w:val="0"/>
          <w:szCs w:val="21"/>
        </w:rPr>
        <w:t>2021</w:t>
      </w:r>
      <w:r w:rsidRPr="00BD7E66">
        <w:rPr>
          <w:rFonts w:eastAsiaTheme="minorEastAsia"/>
          <w:kern w:val="0"/>
          <w:szCs w:val="21"/>
        </w:rPr>
        <w:t>年</w:t>
      </w:r>
      <w:r w:rsidRPr="00BD7E66">
        <w:rPr>
          <w:rFonts w:eastAsiaTheme="minorEastAsia"/>
          <w:kern w:val="0"/>
          <w:szCs w:val="21"/>
        </w:rPr>
        <w:t>6</w:t>
      </w:r>
      <w:r w:rsidRPr="00BD7E66">
        <w:rPr>
          <w:rFonts w:eastAsiaTheme="minorEastAsia"/>
          <w:kern w:val="0"/>
          <w:szCs w:val="21"/>
        </w:rPr>
        <w:t>月</w:t>
      </w:r>
      <w:r w:rsidRPr="00BD7E66">
        <w:rPr>
          <w:rFonts w:eastAsiaTheme="minorEastAsia"/>
          <w:kern w:val="0"/>
          <w:szCs w:val="21"/>
        </w:rPr>
        <w:t>30</w:t>
      </w:r>
      <w:r w:rsidRPr="00BD7E66">
        <w:rPr>
          <w:rFonts w:eastAsiaTheme="minorEastAsia"/>
          <w:kern w:val="0"/>
          <w:szCs w:val="21"/>
        </w:rPr>
        <w:t>日的财务状况以及</w:t>
      </w:r>
      <w:r w:rsidRPr="00BD7E66">
        <w:rPr>
          <w:rFonts w:eastAsiaTheme="minorEastAsia"/>
          <w:kern w:val="0"/>
          <w:szCs w:val="21"/>
        </w:rPr>
        <w:t>2021</w:t>
      </w:r>
      <w:r w:rsidRPr="00BD7E66">
        <w:rPr>
          <w:rFonts w:eastAsiaTheme="minorEastAsia"/>
          <w:kern w:val="0"/>
          <w:szCs w:val="21"/>
        </w:rPr>
        <w:t>上半年度的经营成果和基金净值变动情况等有关信息。</w:t>
      </w:r>
    </w:p>
    <w:p w:rsidR="00BD3E9C" w:rsidRPr="00BD7E66" w:rsidRDefault="00BD3E9C" w:rsidP="00AB2DBD">
      <w:pPr>
        <w:autoSpaceDE w:val="0"/>
        <w:autoSpaceDN w:val="0"/>
        <w:adjustRightInd w:val="0"/>
        <w:spacing w:beforeLines="100" w:before="312" w:line="360" w:lineRule="auto"/>
        <w:jc w:val="left"/>
        <w:rPr>
          <w:rFonts w:eastAsiaTheme="minorEastAsia"/>
          <w:b/>
          <w:bCs/>
          <w:color w:val="000000"/>
          <w:kern w:val="0"/>
          <w:szCs w:val="21"/>
        </w:rPr>
      </w:pPr>
      <w:r w:rsidRPr="00BD7E66">
        <w:rPr>
          <w:rFonts w:eastAsiaTheme="minorEastAsia"/>
          <w:b/>
          <w:bCs/>
          <w:color w:val="000000"/>
          <w:kern w:val="0"/>
          <w:szCs w:val="21"/>
        </w:rPr>
        <w:t>6.4.4</w:t>
      </w:r>
      <w:r w:rsidRPr="00BD7E66">
        <w:rPr>
          <w:rFonts w:eastAsiaTheme="minorEastAsia"/>
          <w:b/>
          <w:bCs/>
          <w:color w:val="000000"/>
          <w:kern w:val="0"/>
          <w:szCs w:val="21"/>
        </w:rPr>
        <w:t>本报告期所采用的会计政策、会计估计与最近一期年度报告相一致的说明</w:t>
      </w:r>
    </w:p>
    <w:p w:rsidR="00BD3E9C" w:rsidRPr="00BD7E66" w:rsidRDefault="00BD3E9C" w:rsidP="00BD3E9C">
      <w:pPr>
        <w:widowControl/>
        <w:shd w:val="clear" w:color="auto" w:fill="FFFFFF"/>
        <w:spacing w:line="360" w:lineRule="atLeast"/>
        <w:ind w:firstLine="420"/>
        <w:jc w:val="left"/>
        <w:rPr>
          <w:rFonts w:eastAsiaTheme="minorEastAsia"/>
          <w:color w:val="000011"/>
          <w:kern w:val="0"/>
          <w:sz w:val="24"/>
        </w:rPr>
      </w:pPr>
      <w:r w:rsidRPr="00BD7E66">
        <w:rPr>
          <w:rFonts w:eastAsiaTheme="minorEastAsia"/>
          <w:color w:val="000000"/>
          <w:kern w:val="0"/>
          <w:sz w:val="24"/>
        </w:rPr>
        <w:t>本基金本报告期会计报表所采用的会计政策、会计估计与最近一期年度会计报告相一致。</w:t>
      </w:r>
    </w:p>
    <w:p w:rsidR="001548F9" w:rsidRPr="00BD7E66" w:rsidRDefault="001548F9" w:rsidP="00AB2DBD">
      <w:pPr>
        <w:autoSpaceDE w:val="0"/>
        <w:autoSpaceDN w:val="0"/>
        <w:adjustRightInd w:val="0"/>
        <w:spacing w:beforeLines="100" w:before="312" w:line="360" w:lineRule="auto"/>
        <w:jc w:val="left"/>
        <w:rPr>
          <w:rFonts w:eastAsiaTheme="minorEastAsia"/>
          <w:b/>
          <w:color w:val="000000"/>
          <w:kern w:val="0"/>
          <w:szCs w:val="21"/>
        </w:rPr>
      </w:pPr>
      <w:r w:rsidRPr="00BD7E66">
        <w:rPr>
          <w:rFonts w:eastAsiaTheme="minorEastAsia"/>
          <w:b/>
          <w:bCs/>
          <w:color w:val="000000"/>
          <w:kern w:val="0"/>
          <w:szCs w:val="21"/>
        </w:rPr>
        <w:t xml:space="preserve">6.4.5 </w:t>
      </w:r>
      <w:r w:rsidRPr="00BD7E66">
        <w:rPr>
          <w:rFonts w:eastAsiaTheme="minorEastAsia"/>
          <w:b/>
          <w:color w:val="000000"/>
          <w:kern w:val="0"/>
          <w:szCs w:val="21"/>
        </w:rPr>
        <w:t>会计政策和会计估计变更以及差错更正的说明</w:t>
      </w:r>
    </w:p>
    <w:p w:rsidR="001548F9" w:rsidRPr="00BD7E66" w:rsidRDefault="001548F9" w:rsidP="00290761">
      <w:pPr>
        <w:autoSpaceDE w:val="0"/>
        <w:autoSpaceDN w:val="0"/>
        <w:adjustRightInd w:val="0"/>
        <w:spacing w:line="360" w:lineRule="auto"/>
        <w:jc w:val="left"/>
        <w:rPr>
          <w:rFonts w:eastAsiaTheme="minorEastAsia"/>
          <w:b/>
          <w:color w:val="000000"/>
          <w:kern w:val="0"/>
          <w:szCs w:val="21"/>
        </w:rPr>
      </w:pPr>
      <w:r w:rsidRPr="00BD7E66">
        <w:rPr>
          <w:rFonts w:eastAsiaTheme="minorEastAsia"/>
          <w:b/>
          <w:bCs/>
          <w:color w:val="000000"/>
          <w:kern w:val="0"/>
          <w:szCs w:val="21"/>
        </w:rPr>
        <w:t>6.4.5.1</w:t>
      </w:r>
      <w:r w:rsidRPr="00BD7E66">
        <w:rPr>
          <w:rFonts w:eastAsiaTheme="minorEastAsia"/>
          <w:b/>
          <w:color w:val="000000"/>
          <w:kern w:val="0"/>
          <w:szCs w:val="21"/>
        </w:rPr>
        <w:t>会计政策变更的说明</w:t>
      </w:r>
    </w:p>
    <w:p w:rsidR="001548F9" w:rsidRPr="00BD7E66" w:rsidRDefault="001548F9" w:rsidP="0022561B">
      <w:pPr>
        <w:widowControl/>
        <w:spacing w:line="360" w:lineRule="auto"/>
        <w:ind w:firstLineChars="200" w:firstLine="420"/>
        <w:rPr>
          <w:rFonts w:eastAsiaTheme="minorEastAsia"/>
          <w:kern w:val="0"/>
          <w:szCs w:val="21"/>
        </w:rPr>
      </w:pPr>
      <w:r w:rsidRPr="00BD7E66">
        <w:rPr>
          <w:rFonts w:eastAsiaTheme="minorEastAsia"/>
          <w:kern w:val="0"/>
          <w:szCs w:val="21"/>
        </w:rPr>
        <w:t>本基金本报告期未发生会计政策变更。</w:t>
      </w:r>
    </w:p>
    <w:p w:rsidR="001548F9" w:rsidRPr="00BD7E66" w:rsidRDefault="001548F9" w:rsidP="00AB2DBD">
      <w:pPr>
        <w:autoSpaceDE w:val="0"/>
        <w:autoSpaceDN w:val="0"/>
        <w:adjustRightInd w:val="0"/>
        <w:spacing w:beforeLines="100" w:before="312" w:line="360" w:lineRule="auto"/>
        <w:jc w:val="left"/>
        <w:rPr>
          <w:rFonts w:eastAsiaTheme="minorEastAsia"/>
          <w:b/>
          <w:color w:val="000000"/>
          <w:kern w:val="0"/>
          <w:szCs w:val="21"/>
        </w:rPr>
      </w:pPr>
      <w:r w:rsidRPr="00BD7E66">
        <w:rPr>
          <w:rFonts w:eastAsiaTheme="minorEastAsia"/>
          <w:b/>
          <w:bCs/>
          <w:color w:val="000000"/>
          <w:kern w:val="0"/>
          <w:szCs w:val="21"/>
        </w:rPr>
        <w:t>6.4.5.2</w:t>
      </w:r>
      <w:r w:rsidRPr="00BD7E66">
        <w:rPr>
          <w:rFonts w:eastAsiaTheme="minorEastAsia"/>
          <w:b/>
          <w:color w:val="000000"/>
          <w:kern w:val="0"/>
          <w:szCs w:val="21"/>
        </w:rPr>
        <w:t>会计估计变更的说明</w:t>
      </w:r>
    </w:p>
    <w:p w:rsidR="001548F9" w:rsidRPr="00BD7E66" w:rsidRDefault="001548F9" w:rsidP="0022561B">
      <w:pPr>
        <w:widowControl/>
        <w:spacing w:line="360" w:lineRule="auto"/>
        <w:ind w:firstLineChars="200" w:firstLine="420"/>
        <w:rPr>
          <w:rFonts w:eastAsiaTheme="minorEastAsia"/>
          <w:kern w:val="0"/>
          <w:szCs w:val="21"/>
        </w:rPr>
      </w:pPr>
      <w:r w:rsidRPr="00BD7E66">
        <w:rPr>
          <w:rFonts w:eastAsiaTheme="minorEastAsia"/>
          <w:kern w:val="0"/>
          <w:szCs w:val="21"/>
        </w:rPr>
        <w:lastRenderedPageBreak/>
        <w:t>本基金本报告期未发生会计估计变更。</w:t>
      </w:r>
    </w:p>
    <w:p w:rsidR="001548F9" w:rsidRPr="00BD7E66" w:rsidRDefault="001548F9" w:rsidP="00AB2DBD">
      <w:pPr>
        <w:autoSpaceDE w:val="0"/>
        <w:autoSpaceDN w:val="0"/>
        <w:adjustRightInd w:val="0"/>
        <w:spacing w:beforeLines="100" w:before="312" w:line="360" w:lineRule="auto"/>
        <w:jc w:val="left"/>
        <w:rPr>
          <w:rFonts w:eastAsiaTheme="minorEastAsia"/>
          <w:b/>
          <w:color w:val="000000"/>
          <w:kern w:val="0"/>
          <w:szCs w:val="21"/>
        </w:rPr>
      </w:pPr>
      <w:r w:rsidRPr="00BD7E66">
        <w:rPr>
          <w:rFonts w:eastAsiaTheme="minorEastAsia"/>
          <w:b/>
          <w:bCs/>
          <w:color w:val="000000"/>
          <w:kern w:val="0"/>
          <w:szCs w:val="21"/>
        </w:rPr>
        <w:t>6.4.5.3</w:t>
      </w:r>
      <w:r w:rsidRPr="00BD7E66">
        <w:rPr>
          <w:rFonts w:eastAsiaTheme="minorEastAsia"/>
          <w:b/>
          <w:color w:val="000000"/>
          <w:kern w:val="0"/>
          <w:szCs w:val="21"/>
        </w:rPr>
        <w:t>差错更正的说明</w:t>
      </w:r>
    </w:p>
    <w:p w:rsidR="001548F9" w:rsidRPr="00BD7E66" w:rsidRDefault="001548F9" w:rsidP="0022561B">
      <w:pPr>
        <w:widowControl/>
        <w:spacing w:line="360" w:lineRule="auto"/>
        <w:ind w:firstLineChars="200" w:firstLine="420"/>
        <w:rPr>
          <w:rFonts w:eastAsiaTheme="minorEastAsia"/>
          <w:kern w:val="0"/>
          <w:szCs w:val="21"/>
        </w:rPr>
      </w:pPr>
      <w:r w:rsidRPr="00BD7E66">
        <w:rPr>
          <w:rFonts w:eastAsiaTheme="minorEastAsia"/>
          <w:kern w:val="0"/>
          <w:szCs w:val="21"/>
        </w:rPr>
        <w:t>本基金在本报告期间无须说明的会计差错更正。</w:t>
      </w:r>
    </w:p>
    <w:p w:rsidR="001548F9" w:rsidRPr="00BD7E66" w:rsidRDefault="001548F9" w:rsidP="00AB2DBD">
      <w:pPr>
        <w:autoSpaceDE w:val="0"/>
        <w:autoSpaceDN w:val="0"/>
        <w:adjustRightInd w:val="0"/>
        <w:spacing w:beforeLines="100" w:before="312" w:line="360" w:lineRule="auto"/>
        <w:jc w:val="left"/>
        <w:rPr>
          <w:rFonts w:eastAsiaTheme="minorEastAsia"/>
          <w:b/>
          <w:color w:val="000000"/>
          <w:kern w:val="0"/>
          <w:szCs w:val="21"/>
        </w:rPr>
      </w:pPr>
      <w:r w:rsidRPr="00BD7E66">
        <w:rPr>
          <w:rFonts w:eastAsiaTheme="minorEastAsia"/>
          <w:b/>
          <w:bCs/>
          <w:color w:val="000000"/>
          <w:kern w:val="0"/>
          <w:szCs w:val="21"/>
        </w:rPr>
        <w:t xml:space="preserve">6.4.6 </w:t>
      </w:r>
      <w:r w:rsidRPr="00BD7E66">
        <w:rPr>
          <w:rFonts w:eastAsiaTheme="minorEastAsia"/>
          <w:b/>
          <w:color w:val="000000"/>
          <w:kern w:val="0"/>
          <w:szCs w:val="21"/>
        </w:rPr>
        <w:t>税项</w:t>
      </w:r>
    </w:p>
    <w:p w:rsidR="00AB1EF7" w:rsidRDefault="00EE25A3">
      <w:pPr>
        <w:widowControl/>
        <w:spacing w:line="360" w:lineRule="auto"/>
        <w:ind w:firstLineChars="200" w:firstLine="420"/>
        <w:rPr>
          <w:rFonts w:eastAsiaTheme="minorEastAsia"/>
          <w:kern w:val="0"/>
          <w:szCs w:val="21"/>
        </w:rPr>
      </w:pPr>
      <w:r>
        <w:rPr>
          <w:rFonts w:eastAsiaTheme="minorEastAsia"/>
          <w:kern w:val="0"/>
          <w:szCs w:val="21"/>
        </w:rPr>
        <w:t>根据财政部、国家税务总局财税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[2012]85</w:t>
      </w:r>
      <w:r>
        <w:rPr>
          <w:rFonts w:eastAsiaTheme="minorEastAsia"/>
          <w:kern w:val="0"/>
          <w:szCs w:val="21"/>
        </w:rPr>
        <w:t>号《关于实施上市公司股息红利差别化个人所得税政策有关问题的通知》、财税</w:t>
      </w:r>
      <w:r>
        <w:rPr>
          <w:rFonts w:eastAsiaTheme="minorEastAsia"/>
          <w:kern w:val="0"/>
          <w:szCs w:val="21"/>
        </w:rPr>
        <w:t>[2014]81</w:t>
      </w:r>
      <w:r>
        <w:rPr>
          <w:rFonts w:eastAsiaTheme="minorEastAsia"/>
          <w:kern w:val="0"/>
          <w:szCs w:val="21"/>
        </w:rPr>
        <w:t>号《财政部国家税务总局证监会关于沪港股票市场交易互联互通机制试点有关税收政策的通知》、财税</w:t>
      </w:r>
      <w:r>
        <w:rPr>
          <w:rFonts w:eastAsiaTheme="minorEastAsia"/>
          <w:kern w:val="0"/>
          <w:szCs w:val="21"/>
        </w:rPr>
        <w:t>[2015]101</w:t>
      </w:r>
      <w:r>
        <w:rPr>
          <w:rFonts w:eastAsiaTheme="minorEastAsia"/>
          <w:kern w:val="0"/>
          <w:szCs w:val="21"/>
        </w:rPr>
        <w:t>号《关于上市公司股息红利差别化个人所得税政策有关问题的通知》、财税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t>[2016]127</w:t>
      </w:r>
      <w:r>
        <w:rPr>
          <w:rFonts w:eastAsiaTheme="minorEastAsia"/>
          <w:kern w:val="0"/>
          <w:szCs w:val="21"/>
        </w:rPr>
        <w:t>号《财政部国家税务总局证监会关于深港股票市场交易互联互通机制试点有关税收政策的通知》、财税</w:t>
      </w:r>
      <w:r>
        <w:rPr>
          <w:rFonts w:eastAsiaTheme="minorEastAsia"/>
          <w:kern w:val="0"/>
          <w:szCs w:val="21"/>
        </w:rPr>
        <w:t>[2016]140</w:t>
      </w:r>
      <w:r>
        <w:rPr>
          <w:rFonts w:eastAsiaTheme="minorEastAsia"/>
          <w:kern w:val="0"/>
          <w:szCs w:val="21"/>
        </w:rPr>
        <w:t>号《关于明确金融</w:t>
      </w:r>
      <w:r>
        <w:rPr>
          <w:rFonts w:eastAsiaTheme="minorEastAsia"/>
          <w:kern w:val="0"/>
          <w:szCs w:val="21"/>
        </w:rPr>
        <w:t xml:space="preserve"> </w:t>
      </w:r>
      <w:r>
        <w:rPr>
          <w:rFonts w:eastAsiaTheme="minorEastAsia"/>
          <w:kern w:val="0"/>
          <w:szCs w:val="21"/>
        </w:rPr>
        <w:t>房地产开发</w:t>
      </w:r>
      <w:r>
        <w:rPr>
          <w:rFonts w:eastAsiaTheme="minorEastAsia"/>
          <w:kern w:val="0"/>
          <w:szCs w:val="21"/>
        </w:rPr>
        <w:t xml:space="preserve"> </w:t>
      </w:r>
      <w:r>
        <w:rPr>
          <w:rFonts w:eastAsiaTheme="minorEastAsia"/>
          <w:kern w:val="0"/>
          <w:szCs w:val="21"/>
        </w:rPr>
        <w:t>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号《关于租入固定资产进项税额抵扣等增值税政策的通知》及其他相关财税法规和实务操作，主要税项列示如下：</w:t>
      </w:r>
    </w:p>
    <w:p w:rsidR="00AB1EF7" w:rsidRDefault="00AB1EF7">
      <w:pPr>
        <w:widowControl/>
        <w:spacing w:line="360" w:lineRule="auto"/>
        <w:ind w:firstLineChars="200" w:firstLine="420"/>
        <w:rPr>
          <w:rFonts w:eastAsiaTheme="minorEastAsia"/>
          <w:kern w:val="0"/>
          <w:szCs w:val="21"/>
        </w:rPr>
      </w:pPr>
    </w:p>
    <w:p w:rsidR="00AB1EF7" w:rsidRDefault="00EE25A3">
      <w:pPr>
        <w:widowControl/>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的征收率缴纳增值税。对资管产品在</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日前运营过程中发生的增值税应税行为，未缴纳增值税的，不再缴纳；已缴纳增值税的，已纳税额从资管产品管理人以后月份的增值税应纳税额中抵减。</w:t>
      </w:r>
    </w:p>
    <w:p w:rsidR="00AB1EF7" w:rsidRDefault="00AB1EF7">
      <w:pPr>
        <w:widowControl/>
        <w:spacing w:line="360" w:lineRule="auto"/>
        <w:ind w:firstLineChars="200" w:firstLine="420"/>
        <w:rPr>
          <w:rFonts w:eastAsiaTheme="minorEastAsia"/>
          <w:kern w:val="0"/>
          <w:szCs w:val="21"/>
        </w:rPr>
      </w:pPr>
    </w:p>
    <w:p w:rsidR="00AB1EF7" w:rsidRDefault="00EE25A3">
      <w:pPr>
        <w:widowControl/>
        <w:spacing w:line="360" w:lineRule="auto"/>
        <w:ind w:firstLineChars="200" w:firstLine="420"/>
        <w:rPr>
          <w:rFonts w:eastAsiaTheme="minorEastAsia"/>
          <w:kern w:val="0"/>
          <w:szCs w:val="21"/>
        </w:rPr>
      </w:pPr>
      <w:r>
        <w:rPr>
          <w:rFonts w:eastAsiaTheme="minorEastAsia"/>
          <w:kern w:val="0"/>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日起产生的利息及利息性质的收入为销售额。</w:t>
      </w:r>
    </w:p>
    <w:p w:rsidR="00AB1EF7" w:rsidRDefault="00AB1EF7">
      <w:pPr>
        <w:widowControl/>
        <w:spacing w:line="360" w:lineRule="auto"/>
        <w:ind w:firstLineChars="200" w:firstLine="420"/>
        <w:rPr>
          <w:rFonts w:eastAsiaTheme="minorEastAsia"/>
          <w:kern w:val="0"/>
          <w:szCs w:val="21"/>
        </w:rPr>
      </w:pPr>
    </w:p>
    <w:p w:rsidR="00AB1EF7" w:rsidRDefault="00EE25A3">
      <w:pPr>
        <w:widowControl/>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对基金从证券市场中取得的收入，包括买卖股票、债券的差价收入，股票的股息、红利收入，债券的利息收入及其他收入，暂不征收企业所得税。</w:t>
      </w:r>
    </w:p>
    <w:p w:rsidR="00AB1EF7" w:rsidRDefault="00AB1EF7">
      <w:pPr>
        <w:widowControl/>
        <w:spacing w:line="360" w:lineRule="auto"/>
        <w:ind w:firstLineChars="200" w:firstLine="420"/>
        <w:rPr>
          <w:rFonts w:eastAsiaTheme="minorEastAsia"/>
          <w:kern w:val="0"/>
          <w:szCs w:val="21"/>
        </w:rPr>
      </w:pPr>
    </w:p>
    <w:p w:rsidR="00AB1EF7" w:rsidRDefault="00EE25A3">
      <w:pPr>
        <w:widowControl/>
        <w:spacing w:line="360" w:lineRule="auto"/>
        <w:ind w:firstLineChars="200" w:firstLine="420"/>
        <w:rPr>
          <w:rFonts w:eastAsiaTheme="minorEastAsia"/>
          <w:kern w:val="0"/>
          <w:szCs w:val="21"/>
        </w:rPr>
      </w:pPr>
      <w:r>
        <w:rPr>
          <w:rFonts w:eastAsiaTheme="minorEastAsia"/>
          <w:kern w:val="0"/>
          <w:szCs w:val="21"/>
        </w:rPr>
        <w:lastRenderedPageBreak/>
        <w:t xml:space="preserve">(3) </w:t>
      </w:r>
      <w:r>
        <w:rPr>
          <w:rFonts w:eastAsiaTheme="minorEastAsia"/>
          <w:kern w:val="0"/>
          <w:szCs w:val="21"/>
        </w:rPr>
        <w:t>对基金取得的企业债券利息收入，应由发行债券的企业在向基金支付利息时代扣代缴</w:t>
      </w:r>
      <w:r>
        <w:rPr>
          <w:rFonts w:eastAsiaTheme="minorEastAsia"/>
          <w:kern w:val="0"/>
          <w:szCs w:val="21"/>
        </w:rPr>
        <w:t>20%</w:t>
      </w:r>
      <w:r>
        <w:rPr>
          <w:rFonts w:eastAsiaTheme="minorEastAsia"/>
          <w:kern w:val="0"/>
          <w:szCs w:val="21"/>
        </w:rPr>
        <w:t>的个人所得税。对基金从上市公司取得的股息红利所得，持股期限在</w:t>
      </w:r>
      <w:r>
        <w:rPr>
          <w:rFonts w:eastAsiaTheme="minorEastAsia"/>
          <w:kern w:val="0"/>
          <w:szCs w:val="21"/>
        </w:rPr>
        <w:t>1</w:t>
      </w:r>
      <w:r>
        <w:rPr>
          <w:rFonts w:eastAsiaTheme="minorEastAsia"/>
          <w:kern w:val="0"/>
          <w:szCs w:val="21"/>
        </w:rPr>
        <w:t>个月以内</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个月</w:t>
      </w:r>
      <w:r>
        <w:rPr>
          <w:rFonts w:eastAsiaTheme="minorEastAsia"/>
          <w:kern w:val="0"/>
          <w:szCs w:val="21"/>
        </w:rPr>
        <w:t>)</w:t>
      </w:r>
      <w:r>
        <w:rPr>
          <w:rFonts w:eastAsiaTheme="minorEastAsia"/>
          <w:kern w:val="0"/>
          <w:szCs w:val="21"/>
        </w:rPr>
        <w:t>的，其股息红利所得全额计入应纳税所得额；持股期限在</w:t>
      </w:r>
      <w:r>
        <w:rPr>
          <w:rFonts w:eastAsiaTheme="minorEastAsia"/>
          <w:kern w:val="0"/>
          <w:szCs w:val="21"/>
        </w:rPr>
        <w:t>1</w:t>
      </w:r>
      <w:r>
        <w:rPr>
          <w:rFonts w:eastAsiaTheme="minorEastAsia"/>
          <w:kern w:val="0"/>
          <w:szCs w:val="21"/>
        </w:rPr>
        <w:t>个月以上至</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的，暂减按</w:t>
      </w:r>
      <w:r>
        <w:rPr>
          <w:rFonts w:eastAsiaTheme="minorEastAsia"/>
          <w:kern w:val="0"/>
          <w:szCs w:val="21"/>
        </w:rPr>
        <w:t>50%</w:t>
      </w:r>
      <w:r>
        <w:rPr>
          <w:rFonts w:eastAsiaTheme="minorEastAsia"/>
          <w:kern w:val="0"/>
          <w:szCs w:val="21"/>
        </w:rPr>
        <w:t>计入应纳税所得额；持股期限超过</w:t>
      </w:r>
      <w:r>
        <w:rPr>
          <w:rFonts w:eastAsiaTheme="minorEastAsia"/>
          <w:kern w:val="0"/>
          <w:szCs w:val="21"/>
        </w:rPr>
        <w:t>1</w:t>
      </w:r>
      <w:r>
        <w:rPr>
          <w:rFonts w:eastAsiaTheme="minorEastAsia"/>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kern w:val="0"/>
          <w:szCs w:val="21"/>
        </w:rPr>
        <w:t>50%</w:t>
      </w:r>
      <w:r>
        <w:rPr>
          <w:rFonts w:eastAsiaTheme="minorEastAsia"/>
          <w:kern w:val="0"/>
          <w:szCs w:val="21"/>
        </w:rPr>
        <w:t>计入应纳税所得额。上述所得统一适用</w:t>
      </w:r>
      <w:r>
        <w:rPr>
          <w:rFonts w:eastAsiaTheme="minorEastAsia"/>
          <w:kern w:val="0"/>
          <w:szCs w:val="21"/>
        </w:rPr>
        <w:t>20%</w:t>
      </w:r>
      <w:r>
        <w:rPr>
          <w:rFonts w:eastAsiaTheme="minorEastAsia"/>
          <w:kern w:val="0"/>
          <w:szCs w:val="21"/>
        </w:rPr>
        <w:t>的税率计征个人所得税。</w:t>
      </w:r>
    </w:p>
    <w:p w:rsidR="00AB1EF7" w:rsidRDefault="00AB1EF7">
      <w:pPr>
        <w:widowControl/>
        <w:spacing w:line="360" w:lineRule="auto"/>
        <w:ind w:firstLineChars="200" w:firstLine="420"/>
        <w:rPr>
          <w:rFonts w:eastAsiaTheme="minorEastAsia"/>
          <w:kern w:val="0"/>
          <w:szCs w:val="21"/>
        </w:rPr>
      </w:pPr>
    </w:p>
    <w:p w:rsidR="00AB1EF7" w:rsidRDefault="00EE25A3">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AB1EF7" w:rsidRDefault="00EE25A3">
      <w:pPr>
        <w:widowControl/>
        <w:spacing w:line="360" w:lineRule="auto"/>
        <w:ind w:firstLineChars="200" w:firstLine="420"/>
        <w:rPr>
          <w:rFonts w:eastAsiaTheme="minorEastAsia"/>
          <w:kern w:val="0"/>
          <w:szCs w:val="21"/>
        </w:rPr>
      </w:pPr>
      <w:r>
        <w:rPr>
          <w:rFonts w:eastAsiaTheme="minorEastAsia"/>
          <w:kern w:val="0"/>
          <w:szCs w:val="21"/>
        </w:rPr>
        <w:t>对基金通过沪港通或深港通投资香港联交所上市</w:t>
      </w:r>
      <w:r>
        <w:rPr>
          <w:rFonts w:eastAsiaTheme="minorEastAsia"/>
          <w:kern w:val="0"/>
          <w:szCs w:val="21"/>
        </w:rPr>
        <w:t>H</w:t>
      </w:r>
      <w:r>
        <w:rPr>
          <w:rFonts w:eastAsiaTheme="minorEastAsia"/>
          <w:kern w:val="0"/>
          <w:szCs w:val="21"/>
        </w:rPr>
        <w:t>股取得的股息红利，</w:t>
      </w:r>
      <w:r>
        <w:rPr>
          <w:rFonts w:eastAsiaTheme="minorEastAsia"/>
          <w:kern w:val="0"/>
          <w:szCs w:val="21"/>
        </w:rPr>
        <w:t>H</w:t>
      </w:r>
      <w:r>
        <w:rPr>
          <w:rFonts w:eastAsiaTheme="minorEastAsia"/>
          <w:kern w:val="0"/>
          <w:szCs w:val="21"/>
        </w:rPr>
        <w:t>股公司应向中国证券登记结算有限责任公司</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中国结算</w:t>
      </w:r>
      <w:r>
        <w:rPr>
          <w:rFonts w:eastAsiaTheme="minorEastAsia"/>
          <w:kern w:val="0"/>
          <w:szCs w:val="21"/>
        </w:rPr>
        <w:t>”)</w:t>
      </w:r>
      <w:r>
        <w:rPr>
          <w:rFonts w:eastAsiaTheme="minorEastAsia"/>
          <w:kern w:val="0"/>
          <w:szCs w:val="21"/>
        </w:rPr>
        <w:t>提出申请，由中国结算向</w:t>
      </w:r>
      <w:r>
        <w:rPr>
          <w:rFonts w:eastAsiaTheme="minorEastAsia"/>
          <w:kern w:val="0"/>
          <w:szCs w:val="21"/>
        </w:rPr>
        <w:t>H</w:t>
      </w:r>
      <w:r>
        <w:rPr>
          <w:rFonts w:eastAsiaTheme="minorEastAsia"/>
          <w:kern w:val="0"/>
          <w:szCs w:val="21"/>
        </w:rPr>
        <w:t>股公司提供内地个人投资者名册，</w:t>
      </w:r>
      <w:r>
        <w:rPr>
          <w:rFonts w:eastAsiaTheme="minorEastAsia"/>
          <w:kern w:val="0"/>
          <w:szCs w:val="21"/>
        </w:rPr>
        <w:t>H</w:t>
      </w:r>
      <w:r>
        <w:rPr>
          <w:rFonts w:eastAsiaTheme="minorEastAsia"/>
          <w:kern w:val="0"/>
          <w:szCs w:val="21"/>
        </w:rPr>
        <w:t>股公司按照</w:t>
      </w:r>
      <w:r>
        <w:rPr>
          <w:rFonts w:eastAsiaTheme="minorEastAsia"/>
          <w:kern w:val="0"/>
          <w:szCs w:val="21"/>
        </w:rPr>
        <w:t>20%</w:t>
      </w:r>
      <w:r>
        <w:rPr>
          <w:rFonts w:eastAsiaTheme="minorEastAsia"/>
          <w:kern w:val="0"/>
          <w:szCs w:val="21"/>
        </w:rPr>
        <w:t>的税率代扣个人所得税。基金通过沪港通或深港通投资香港联交所上市的非</w:t>
      </w:r>
      <w:r>
        <w:rPr>
          <w:rFonts w:eastAsiaTheme="minorEastAsia"/>
          <w:kern w:val="0"/>
          <w:szCs w:val="21"/>
        </w:rPr>
        <w:t>H</w:t>
      </w:r>
      <w:r>
        <w:rPr>
          <w:rFonts w:eastAsiaTheme="minorEastAsia"/>
          <w:kern w:val="0"/>
          <w:szCs w:val="21"/>
        </w:rPr>
        <w:t>股取得的股息红利，由中国结算按照</w:t>
      </w:r>
      <w:r>
        <w:rPr>
          <w:rFonts w:eastAsiaTheme="minorEastAsia"/>
          <w:kern w:val="0"/>
          <w:szCs w:val="21"/>
        </w:rPr>
        <w:t>20%</w:t>
      </w:r>
      <w:r>
        <w:rPr>
          <w:rFonts w:eastAsiaTheme="minorEastAsia"/>
          <w:kern w:val="0"/>
          <w:szCs w:val="21"/>
        </w:rPr>
        <w:t>的税率代扣个人所得税。</w:t>
      </w:r>
    </w:p>
    <w:p w:rsidR="00AB1EF7" w:rsidRDefault="00AB1EF7">
      <w:pPr>
        <w:widowControl/>
        <w:spacing w:line="360" w:lineRule="auto"/>
        <w:ind w:firstLineChars="200" w:firstLine="420"/>
        <w:rPr>
          <w:rFonts w:eastAsiaTheme="minorEastAsia"/>
          <w:kern w:val="0"/>
          <w:szCs w:val="21"/>
        </w:rPr>
      </w:pPr>
    </w:p>
    <w:p w:rsidR="00AB1EF7" w:rsidRDefault="00EE25A3">
      <w:pPr>
        <w:widowControl/>
        <w:spacing w:line="360" w:lineRule="auto"/>
        <w:ind w:firstLineChars="200" w:firstLine="420"/>
        <w:rPr>
          <w:rFonts w:eastAsiaTheme="minorEastAsia"/>
          <w:kern w:val="0"/>
          <w:szCs w:val="21"/>
        </w:rPr>
      </w:pPr>
      <w:r>
        <w:rPr>
          <w:rFonts w:eastAsiaTheme="minorEastAsia"/>
          <w:kern w:val="0"/>
          <w:szCs w:val="21"/>
        </w:rPr>
        <w:t xml:space="preserve">(4) </w:t>
      </w:r>
      <w:r>
        <w:rPr>
          <w:rFonts w:eastAsiaTheme="minorEastAsia"/>
          <w:kern w:val="0"/>
          <w:szCs w:val="21"/>
        </w:rPr>
        <w:t>基金卖出股票按</w:t>
      </w:r>
      <w:r>
        <w:rPr>
          <w:rFonts w:eastAsiaTheme="minorEastAsia"/>
          <w:kern w:val="0"/>
          <w:szCs w:val="21"/>
        </w:rPr>
        <w:t>0.1%</w:t>
      </w:r>
      <w:r>
        <w:rPr>
          <w:rFonts w:eastAsiaTheme="minorEastAsia"/>
          <w:kern w:val="0"/>
          <w:szCs w:val="21"/>
        </w:rPr>
        <w:t>的税率缴纳股票交易印花税，买入股票不征收股票交易印花税。基金通过沪港通或深港通买卖、继承、赠与联交所上市股票，按照香港特别行政区现行税法规定缴纳印花税。</w:t>
      </w:r>
    </w:p>
    <w:p w:rsidR="00AB1EF7" w:rsidRDefault="00AB1EF7">
      <w:pPr>
        <w:widowControl/>
        <w:spacing w:line="360" w:lineRule="auto"/>
        <w:ind w:firstLineChars="200" w:firstLine="420"/>
        <w:rPr>
          <w:rFonts w:eastAsiaTheme="minorEastAsia"/>
          <w:kern w:val="0"/>
          <w:szCs w:val="21"/>
        </w:rPr>
      </w:pPr>
    </w:p>
    <w:p w:rsidR="001548F9" w:rsidRPr="00BD7E66" w:rsidRDefault="001548F9" w:rsidP="0022561B">
      <w:pPr>
        <w:widowControl/>
        <w:spacing w:line="360" w:lineRule="auto"/>
        <w:ind w:firstLineChars="200" w:firstLine="420"/>
        <w:rPr>
          <w:rFonts w:eastAsiaTheme="minorEastAsia"/>
          <w:kern w:val="0"/>
          <w:szCs w:val="21"/>
        </w:rPr>
      </w:pPr>
      <w:r w:rsidRPr="00BD7E66">
        <w:rPr>
          <w:rFonts w:eastAsiaTheme="minorEastAsia"/>
          <w:kern w:val="0"/>
          <w:szCs w:val="21"/>
        </w:rPr>
        <w:t xml:space="preserve">(5) </w:t>
      </w:r>
      <w:r w:rsidRPr="00BD7E66">
        <w:rPr>
          <w:rFonts w:eastAsiaTheme="minorEastAsia"/>
          <w:kern w:val="0"/>
          <w:szCs w:val="21"/>
        </w:rPr>
        <w:t>本基金的城市维护建设税、教育费附加和地方教育费附加等税费按照实际缴纳增值税额的适用比例计算缴纳。</w:t>
      </w:r>
    </w:p>
    <w:p w:rsidR="00005F65" w:rsidRPr="00BD7E66" w:rsidRDefault="00005F65" w:rsidP="00AB2DBD">
      <w:pPr>
        <w:autoSpaceDE w:val="0"/>
        <w:autoSpaceDN w:val="0"/>
        <w:adjustRightInd w:val="0"/>
        <w:spacing w:beforeLines="100" w:before="312" w:line="360" w:lineRule="auto"/>
        <w:jc w:val="left"/>
        <w:rPr>
          <w:rFonts w:eastAsiaTheme="minorEastAsia"/>
          <w:b/>
          <w:color w:val="000000"/>
          <w:kern w:val="0"/>
          <w:szCs w:val="21"/>
        </w:rPr>
      </w:pPr>
      <w:r w:rsidRPr="00BD7E66">
        <w:rPr>
          <w:rFonts w:eastAsiaTheme="minorEastAsia"/>
          <w:b/>
          <w:bCs/>
          <w:color w:val="000000"/>
          <w:kern w:val="0"/>
          <w:szCs w:val="21"/>
        </w:rPr>
        <w:t>6.4.7</w:t>
      </w:r>
      <w:r w:rsidRPr="00BD7E66">
        <w:rPr>
          <w:rFonts w:eastAsiaTheme="minorEastAsia"/>
          <w:b/>
          <w:color w:val="000000"/>
          <w:kern w:val="0"/>
          <w:szCs w:val="21"/>
        </w:rPr>
        <w:t>重要财务报表项目的说明</w:t>
      </w:r>
    </w:p>
    <w:p w:rsidR="001548F9" w:rsidRPr="00BD7E66" w:rsidRDefault="001548F9" w:rsidP="00290761">
      <w:pPr>
        <w:spacing w:line="360" w:lineRule="auto"/>
        <w:rPr>
          <w:rFonts w:eastAsiaTheme="minorEastAsia"/>
          <w:b/>
          <w:color w:val="000000"/>
          <w:szCs w:val="21"/>
        </w:rPr>
      </w:pPr>
      <w:r w:rsidRPr="00BD7E66">
        <w:rPr>
          <w:rFonts w:eastAsiaTheme="minorEastAsia"/>
          <w:b/>
          <w:bCs/>
          <w:color w:val="000000"/>
          <w:kern w:val="0"/>
          <w:szCs w:val="21"/>
        </w:rPr>
        <w:t xml:space="preserve">6.4.7.1 </w:t>
      </w:r>
      <w:r w:rsidRPr="00BD7E66">
        <w:rPr>
          <w:rFonts w:eastAsiaTheme="minorEastAsia"/>
          <w:b/>
          <w:color w:val="000000"/>
          <w:szCs w:val="21"/>
        </w:rPr>
        <w:t>银行存款</w:t>
      </w:r>
    </w:p>
    <w:p w:rsidR="001548F9" w:rsidRPr="00BD7E66" w:rsidRDefault="001548F9" w:rsidP="008971E9">
      <w:pPr>
        <w:autoSpaceDE w:val="0"/>
        <w:autoSpaceDN w:val="0"/>
        <w:adjustRightInd w:val="0"/>
        <w:spacing w:line="288" w:lineRule="auto"/>
        <w:ind w:left="15"/>
        <w:jc w:val="right"/>
        <w:rPr>
          <w:rFonts w:eastAsiaTheme="minorEastAsia"/>
          <w:b/>
          <w:color w:val="000000"/>
          <w:kern w:val="0"/>
          <w:szCs w:val="21"/>
        </w:rPr>
      </w:pPr>
      <w:r w:rsidRPr="00BD7E66">
        <w:rPr>
          <w:rFonts w:eastAsiaTheme="minorEastAsia"/>
          <w:bCs/>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1548F9" w:rsidRPr="00BD7E66" w:rsidTr="00AB2DBD">
        <w:trPr>
          <w:trHeight w:val="345"/>
        </w:trPr>
        <w:tc>
          <w:tcPr>
            <w:tcW w:w="3766" w:type="dxa"/>
            <w:tcMar>
              <w:top w:w="15" w:type="dxa"/>
              <w:left w:w="15" w:type="dxa"/>
              <w:bottom w:w="0" w:type="dxa"/>
              <w:right w:w="15" w:type="dxa"/>
            </w:tcMar>
            <w:vAlign w:val="center"/>
          </w:tcPr>
          <w:p w:rsidR="001548F9" w:rsidRPr="00BD7E66" w:rsidRDefault="001548F9" w:rsidP="0070173B">
            <w:pPr>
              <w:jc w:val="center"/>
              <w:rPr>
                <w:rFonts w:eastAsiaTheme="minorEastAsia"/>
                <w:szCs w:val="21"/>
              </w:rPr>
            </w:pPr>
            <w:r w:rsidRPr="00BD7E66">
              <w:rPr>
                <w:rFonts w:eastAsiaTheme="minorEastAsia"/>
                <w:kern w:val="0"/>
                <w:szCs w:val="21"/>
              </w:rPr>
              <w:t>项目</w:t>
            </w:r>
          </w:p>
        </w:tc>
        <w:tc>
          <w:tcPr>
            <w:tcW w:w="5463" w:type="dxa"/>
            <w:tcMar>
              <w:top w:w="15" w:type="dxa"/>
              <w:left w:w="15" w:type="dxa"/>
              <w:bottom w:w="0" w:type="dxa"/>
              <w:right w:w="15" w:type="dxa"/>
            </w:tcMar>
          </w:tcPr>
          <w:p w:rsidR="001548F9" w:rsidRPr="00BD7E66" w:rsidRDefault="001548F9" w:rsidP="0070173B">
            <w:pPr>
              <w:jc w:val="center"/>
              <w:rPr>
                <w:rFonts w:eastAsiaTheme="minorEastAsia"/>
                <w:kern w:val="0"/>
                <w:szCs w:val="21"/>
              </w:rPr>
            </w:pPr>
            <w:r w:rsidRPr="00BD7E66">
              <w:rPr>
                <w:rFonts w:eastAsiaTheme="minorEastAsia"/>
                <w:kern w:val="0"/>
                <w:szCs w:val="21"/>
              </w:rPr>
              <w:t>本期末</w:t>
            </w:r>
          </w:p>
          <w:p w:rsidR="001548F9" w:rsidRPr="00BD7E66" w:rsidRDefault="001548F9" w:rsidP="0070173B">
            <w:pPr>
              <w:jc w:val="center"/>
              <w:rPr>
                <w:rFonts w:eastAsiaTheme="minorEastAsia"/>
                <w:szCs w:val="21"/>
              </w:rPr>
            </w:pPr>
            <w:r w:rsidRPr="00BD7E66">
              <w:rPr>
                <w:rFonts w:eastAsiaTheme="minorEastAsia"/>
                <w:szCs w:val="21"/>
              </w:rPr>
              <w:t>2021</w:t>
            </w:r>
            <w:r w:rsidRPr="00BD7E66">
              <w:rPr>
                <w:rFonts w:eastAsiaTheme="minorEastAsia"/>
                <w:szCs w:val="21"/>
              </w:rPr>
              <w:t>年</w:t>
            </w:r>
            <w:r w:rsidRPr="00BD7E66">
              <w:rPr>
                <w:rFonts w:eastAsiaTheme="minorEastAsia"/>
                <w:szCs w:val="21"/>
              </w:rPr>
              <w:t>6</w:t>
            </w:r>
            <w:r w:rsidRPr="00BD7E66">
              <w:rPr>
                <w:rFonts w:eastAsiaTheme="minorEastAsia"/>
                <w:szCs w:val="21"/>
              </w:rPr>
              <w:t>月</w:t>
            </w:r>
            <w:r w:rsidRPr="00BD7E66">
              <w:rPr>
                <w:rFonts w:eastAsiaTheme="minorEastAsia"/>
                <w:szCs w:val="21"/>
              </w:rPr>
              <w:t>30</w:t>
            </w:r>
            <w:r w:rsidRPr="00BD7E66">
              <w:rPr>
                <w:rFonts w:eastAsiaTheme="minorEastAsia"/>
                <w:szCs w:val="21"/>
              </w:rPr>
              <w:t>日</w:t>
            </w:r>
          </w:p>
        </w:tc>
      </w:tr>
      <w:tr w:rsidR="001548F9" w:rsidRPr="00BD7E66" w:rsidTr="00AB2DBD">
        <w:trPr>
          <w:trHeight w:val="315"/>
        </w:trPr>
        <w:tc>
          <w:tcPr>
            <w:tcW w:w="3766" w:type="dxa"/>
            <w:tcMar>
              <w:top w:w="15" w:type="dxa"/>
              <w:left w:w="15" w:type="dxa"/>
              <w:bottom w:w="0" w:type="dxa"/>
              <w:right w:w="15" w:type="dxa"/>
            </w:tcMar>
          </w:tcPr>
          <w:p w:rsidR="001548F9" w:rsidRPr="00BD7E66" w:rsidRDefault="001548F9" w:rsidP="0070173B">
            <w:pPr>
              <w:rPr>
                <w:rFonts w:eastAsiaTheme="minorEastAsia"/>
                <w:kern w:val="0"/>
                <w:szCs w:val="21"/>
              </w:rPr>
            </w:pPr>
            <w:r w:rsidRPr="00BD7E66">
              <w:rPr>
                <w:rFonts w:eastAsiaTheme="minorEastAsia"/>
                <w:kern w:val="0"/>
                <w:szCs w:val="21"/>
              </w:rPr>
              <w:t>活期存款</w:t>
            </w:r>
          </w:p>
        </w:tc>
        <w:tc>
          <w:tcPr>
            <w:tcW w:w="5463" w:type="dxa"/>
            <w:tcMar>
              <w:top w:w="15" w:type="dxa"/>
              <w:left w:w="15" w:type="dxa"/>
              <w:bottom w:w="0" w:type="dxa"/>
              <w:right w:w="15" w:type="dxa"/>
            </w:tcMar>
            <w:vAlign w:val="bottom"/>
          </w:tcPr>
          <w:p w:rsidR="001548F9" w:rsidRPr="00BD7E66" w:rsidRDefault="001548F9" w:rsidP="0070173B">
            <w:pPr>
              <w:jc w:val="right"/>
              <w:rPr>
                <w:rFonts w:eastAsiaTheme="minorEastAsia"/>
                <w:kern w:val="0"/>
                <w:szCs w:val="21"/>
              </w:rPr>
            </w:pPr>
            <w:r w:rsidRPr="00BD7E66">
              <w:rPr>
                <w:rFonts w:eastAsiaTheme="minorEastAsia"/>
                <w:kern w:val="0"/>
                <w:szCs w:val="21"/>
              </w:rPr>
              <w:t>13,722,328.92</w:t>
            </w:r>
          </w:p>
        </w:tc>
      </w:tr>
      <w:tr w:rsidR="001548F9" w:rsidRPr="00BD7E66" w:rsidTr="00AB2DBD">
        <w:trPr>
          <w:trHeight w:val="315"/>
        </w:trPr>
        <w:tc>
          <w:tcPr>
            <w:tcW w:w="3766" w:type="dxa"/>
            <w:tcMar>
              <w:top w:w="15" w:type="dxa"/>
              <w:left w:w="15" w:type="dxa"/>
              <w:bottom w:w="0" w:type="dxa"/>
              <w:right w:w="15" w:type="dxa"/>
            </w:tcMar>
          </w:tcPr>
          <w:p w:rsidR="001548F9" w:rsidRPr="00BD7E66" w:rsidRDefault="001548F9" w:rsidP="0070173B">
            <w:pPr>
              <w:rPr>
                <w:rFonts w:eastAsiaTheme="minorEastAsia"/>
                <w:kern w:val="0"/>
                <w:szCs w:val="21"/>
              </w:rPr>
            </w:pPr>
            <w:r w:rsidRPr="00BD7E66">
              <w:rPr>
                <w:rFonts w:eastAsiaTheme="minorEastAsia"/>
                <w:kern w:val="0"/>
                <w:szCs w:val="21"/>
              </w:rPr>
              <w:t>定期存款</w:t>
            </w:r>
          </w:p>
        </w:tc>
        <w:tc>
          <w:tcPr>
            <w:tcW w:w="5463" w:type="dxa"/>
            <w:tcMar>
              <w:top w:w="15" w:type="dxa"/>
              <w:left w:w="15" w:type="dxa"/>
              <w:bottom w:w="0" w:type="dxa"/>
              <w:right w:w="15" w:type="dxa"/>
            </w:tcMar>
            <w:vAlign w:val="bottom"/>
          </w:tcPr>
          <w:p w:rsidR="001548F9" w:rsidRPr="00BD7E66" w:rsidRDefault="001548F9" w:rsidP="0070173B">
            <w:pPr>
              <w:jc w:val="right"/>
              <w:rPr>
                <w:rFonts w:eastAsiaTheme="minorEastAsia"/>
                <w:kern w:val="0"/>
                <w:szCs w:val="21"/>
              </w:rPr>
            </w:pPr>
            <w:r w:rsidRPr="00BD7E66">
              <w:rPr>
                <w:rFonts w:eastAsiaTheme="minorEastAsia"/>
                <w:kern w:val="0"/>
                <w:szCs w:val="21"/>
              </w:rPr>
              <w:t>-</w:t>
            </w:r>
          </w:p>
        </w:tc>
      </w:tr>
      <w:tr w:rsidR="001548F9" w:rsidRPr="00BD7E66" w:rsidTr="00AB2DBD">
        <w:trPr>
          <w:trHeight w:val="315"/>
        </w:trPr>
        <w:tc>
          <w:tcPr>
            <w:tcW w:w="3766" w:type="dxa"/>
            <w:tcMar>
              <w:top w:w="15" w:type="dxa"/>
              <w:left w:w="15" w:type="dxa"/>
              <w:bottom w:w="0" w:type="dxa"/>
              <w:right w:w="15" w:type="dxa"/>
            </w:tcMar>
          </w:tcPr>
          <w:p w:rsidR="001548F9" w:rsidRPr="00BD7E66" w:rsidRDefault="001548F9" w:rsidP="0070173B">
            <w:pPr>
              <w:rPr>
                <w:rFonts w:eastAsiaTheme="minorEastAsia"/>
                <w:color w:val="000000"/>
                <w:kern w:val="0"/>
                <w:szCs w:val="21"/>
              </w:rPr>
            </w:pPr>
            <w:r w:rsidRPr="00BD7E66">
              <w:rPr>
                <w:rFonts w:eastAsiaTheme="minorEastAsia"/>
                <w:kern w:val="0"/>
                <w:szCs w:val="21"/>
              </w:rPr>
              <w:t>其他存款</w:t>
            </w:r>
          </w:p>
        </w:tc>
        <w:tc>
          <w:tcPr>
            <w:tcW w:w="5463" w:type="dxa"/>
            <w:tcMar>
              <w:top w:w="15" w:type="dxa"/>
              <w:left w:w="15" w:type="dxa"/>
              <w:bottom w:w="0" w:type="dxa"/>
              <w:right w:w="15" w:type="dxa"/>
            </w:tcMar>
            <w:vAlign w:val="bottom"/>
          </w:tcPr>
          <w:p w:rsidR="001548F9" w:rsidRPr="00BD7E66" w:rsidRDefault="001548F9" w:rsidP="0070173B">
            <w:pPr>
              <w:jc w:val="right"/>
              <w:rPr>
                <w:rFonts w:eastAsiaTheme="minorEastAsia"/>
                <w:kern w:val="0"/>
                <w:szCs w:val="21"/>
              </w:rPr>
            </w:pPr>
            <w:r w:rsidRPr="00BD7E66">
              <w:rPr>
                <w:rFonts w:eastAsiaTheme="minorEastAsia"/>
                <w:kern w:val="0"/>
                <w:szCs w:val="21"/>
              </w:rPr>
              <w:t>-</w:t>
            </w:r>
          </w:p>
        </w:tc>
      </w:tr>
      <w:tr w:rsidR="001548F9" w:rsidRPr="00BD7E66" w:rsidTr="00AB2DBD">
        <w:trPr>
          <w:trHeight w:val="315"/>
        </w:trPr>
        <w:tc>
          <w:tcPr>
            <w:tcW w:w="3766" w:type="dxa"/>
            <w:tcMar>
              <w:top w:w="15" w:type="dxa"/>
              <w:left w:w="15" w:type="dxa"/>
              <w:bottom w:w="0" w:type="dxa"/>
              <w:right w:w="15" w:type="dxa"/>
            </w:tcMar>
          </w:tcPr>
          <w:p w:rsidR="001548F9" w:rsidRPr="00BD7E66" w:rsidRDefault="001548F9" w:rsidP="0070173B">
            <w:pPr>
              <w:rPr>
                <w:rFonts w:eastAsiaTheme="minorEastAsia"/>
                <w:color w:val="000000"/>
                <w:kern w:val="0"/>
                <w:szCs w:val="21"/>
              </w:rPr>
            </w:pPr>
            <w:r w:rsidRPr="00BD7E66">
              <w:rPr>
                <w:rFonts w:eastAsiaTheme="minorEastAsia"/>
                <w:kern w:val="0"/>
                <w:szCs w:val="21"/>
              </w:rPr>
              <w:t>合计</w:t>
            </w:r>
          </w:p>
        </w:tc>
        <w:tc>
          <w:tcPr>
            <w:tcW w:w="5463" w:type="dxa"/>
            <w:tcMar>
              <w:top w:w="15" w:type="dxa"/>
              <w:left w:w="15" w:type="dxa"/>
              <w:bottom w:w="0" w:type="dxa"/>
              <w:right w:w="15" w:type="dxa"/>
            </w:tcMar>
            <w:vAlign w:val="bottom"/>
          </w:tcPr>
          <w:p w:rsidR="001548F9" w:rsidRPr="00BD7E66" w:rsidRDefault="001548F9" w:rsidP="0070173B">
            <w:pPr>
              <w:jc w:val="right"/>
              <w:rPr>
                <w:rFonts w:eastAsiaTheme="minorEastAsia"/>
                <w:kern w:val="0"/>
                <w:szCs w:val="21"/>
              </w:rPr>
            </w:pPr>
            <w:r w:rsidRPr="00BD7E66">
              <w:rPr>
                <w:rFonts w:eastAsiaTheme="minorEastAsia"/>
                <w:kern w:val="0"/>
                <w:szCs w:val="21"/>
              </w:rPr>
              <w:t>13,722,328.92</w:t>
            </w:r>
          </w:p>
        </w:tc>
      </w:tr>
    </w:tbl>
    <w:p w:rsidR="001548F9" w:rsidRPr="00BD7E66" w:rsidRDefault="001548F9" w:rsidP="00AB2DBD">
      <w:pPr>
        <w:spacing w:beforeLines="100" w:before="312" w:line="360" w:lineRule="auto"/>
        <w:rPr>
          <w:rFonts w:eastAsiaTheme="minorEastAsia"/>
          <w:b/>
          <w:color w:val="000000"/>
          <w:szCs w:val="21"/>
        </w:rPr>
      </w:pPr>
      <w:r w:rsidRPr="00BD7E66">
        <w:rPr>
          <w:rFonts w:eastAsiaTheme="minorEastAsia"/>
          <w:b/>
          <w:bCs/>
          <w:color w:val="000000"/>
          <w:kern w:val="0"/>
          <w:szCs w:val="21"/>
        </w:rPr>
        <w:t xml:space="preserve">6.4.7.2 </w:t>
      </w:r>
      <w:r w:rsidRPr="00BD7E66">
        <w:rPr>
          <w:rFonts w:eastAsiaTheme="minorEastAsia"/>
          <w:b/>
          <w:color w:val="000000"/>
          <w:szCs w:val="21"/>
        </w:rPr>
        <w:t>交易性金融资产</w:t>
      </w:r>
    </w:p>
    <w:p w:rsidR="001548F9" w:rsidRPr="00BD7E66" w:rsidRDefault="001548F9" w:rsidP="008971E9">
      <w:pPr>
        <w:autoSpaceDE w:val="0"/>
        <w:autoSpaceDN w:val="0"/>
        <w:adjustRightInd w:val="0"/>
        <w:spacing w:before="29" w:line="288" w:lineRule="auto"/>
        <w:ind w:left="15"/>
        <w:jc w:val="right"/>
        <w:rPr>
          <w:rFonts w:eastAsiaTheme="minorEastAsia"/>
          <w:color w:val="000000"/>
          <w:szCs w:val="21"/>
        </w:rPr>
      </w:pPr>
      <w:r w:rsidRPr="00BD7E66">
        <w:rPr>
          <w:rFonts w:eastAsiaTheme="minorEastAsia"/>
          <w:bCs/>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1548F9" w:rsidRPr="00BD7E66" w:rsidTr="0022561B">
        <w:trPr>
          <w:trHeight w:val="255"/>
        </w:trPr>
        <w:tc>
          <w:tcPr>
            <w:tcW w:w="2268" w:type="dxa"/>
            <w:gridSpan w:val="2"/>
            <w:vMerge w:val="restart"/>
            <w:vAlign w:val="center"/>
          </w:tcPr>
          <w:p w:rsidR="001548F9" w:rsidRPr="00BD7E66" w:rsidRDefault="001548F9" w:rsidP="00CB39C2">
            <w:pPr>
              <w:jc w:val="center"/>
              <w:rPr>
                <w:rFonts w:eastAsiaTheme="minorEastAsia"/>
                <w:color w:val="000000"/>
                <w:kern w:val="0"/>
                <w:szCs w:val="21"/>
              </w:rPr>
            </w:pPr>
            <w:r w:rsidRPr="00BD7E66">
              <w:rPr>
                <w:rFonts w:eastAsiaTheme="minorEastAsia"/>
                <w:color w:val="000000"/>
                <w:kern w:val="0"/>
                <w:szCs w:val="21"/>
              </w:rPr>
              <w:t>项目</w:t>
            </w:r>
          </w:p>
        </w:tc>
        <w:tc>
          <w:tcPr>
            <w:tcW w:w="7018" w:type="dxa"/>
            <w:gridSpan w:val="3"/>
            <w:vAlign w:val="center"/>
          </w:tcPr>
          <w:p w:rsidR="001548F9" w:rsidRPr="00BD7E66" w:rsidRDefault="001548F9" w:rsidP="00CB39C2">
            <w:pPr>
              <w:jc w:val="center"/>
              <w:rPr>
                <w:rFonts w:eastAsiaTheme="minorEastAsia"/>
                <w:color w:val="000000"/>
                <w:kern w:val="0"/>
                <w:szCs w:val="21"/>
              </w:rPr>
            </w:pPr>
            <w:r w:rsidRPr="00BD7E66">
              <w:rPr>
                <w:rFonts w:eastAsiaTheme="minorEastAsia"/>
                <w:color w:val="000000"/>
                <w:kern w:val="0"/>
                <w:szCs w:val="21"/>
              </w:rPr>
              <w:t>本期末</w:t>
            </w:r>
          </w:p>
          <w:p w:rsidR="001548F9" w:rsidRPr="00BD7E66" w:rsidRDefault="001548F9" w:rsidP="00CB39C2">
            <w:pPr>
              <w:jc w:val="center"/>
              <w:rPr>
                <w:rFonts w:eastAsiaTheme="minorEastAsia"/>
                <w:color w:val="000000"/>
                <w:kern w:val="0"/>
                <w:szCs w:val="21"/>
              </w:rPr>
            </w:pPr>
            <w:r w:rsidRPr="00BD7E66">
              <w:rPr>
                <w:rFonts w:eastAsiaTheme="minorEastAsia"/>
                <w:color w:val="000000"/>
                <w:kern w:val="0"/>
                <w:szCs w:val="21"/>
              </w:rPr>
              <w:lastRenderedPageBreak/>
              <w:t>2021</w:t>
            </w:r>
            <w:r w:rsidRPr="00BD7E66">
              <w:rPr>
                <w:rFonts w:eastAsiaTheme="minorEastAsia"/>
                <w:color w:val="000000"/>
                <w:kern w:val="0"/>
                <w:szCs w:val="21"/>
              </w:rPr>
              <w:t>年</w:t>
            </w:r>
            <w:r w:rsidRPr="00BD7E66">
              <w:rPr>
                <w:rFonts w:eastAsiaTheme="minorEastAsia"/>
                <w:color w:val="000000"/>
                <w:kern w:val="0"/>
                <w:szCs w:val="21"/>
              </w:rPr>
              <w:t>6</w:t>
            </w:r>
            <w:r w:rsidRPr="00BD7E66">
              <w:rPr>
                <w:rFonts w:eastAsiaTheme="minorEastAsia"/>
                <w:color w:val="000000"/>
                <w:kern w:val="0"/>
                <w:szCs w:val="21"/>
              </w:rPr>
              <w:t>月</w:t>
            </w:r>
            <w:r w:rsidRPr="00BD7E66">
              <w:rPr>
                <w:rFonts w:eastAsiaTheme="minorEastAsia"/>
                <w:color w:val="000000"/>
                <w:kern w:val="0"/>
                <w:szCs w:val="21"/>
              </w:rPr>
              <w:t>30</w:t>
            </w:r>
            <w:r w:rsidRPr="00BD7E66">
              <w:rPr>
                <w:rFonts w:eastAsiaTheme="minorEastAsia"/>
                <w:color w:val="000000"/>
                <w:kern w:val="0"/>
                <w:szCs w:val="21"/>
              </w:rPr>
              <w:t>日</w:t>
            </w:r>
          </w:p>
        </w:tc>
      </w:tr>
      <w:tr w:rsidR="001548F9" w:rsidRPr="00BD7E66" w:rsidTr="0022561B">
        <w:trPr>
          <w:trHeight w:val="270"/>
        </w:trPr>
        <w:tc>
          <w:tcPr>
            <w:tcW w:w="2268" w:type="dxa"/>
            <w:gridSpan w:val="2"/>
            <w:vMerge/>
            <w:vAlign w:val="center"/>
          </w:tcPr>
          <w:p w:rsidR="001548F9" w:rsidRPr="00BD7E66" w:rsidRDefault="001548F9" w:rsidP="00CB39C2">
            <w:pPr>
              <w:widowControl/>
              <w:jc w:val="left"/>
              <w:rPr>
                <w:rFonts w:eastAsiaTheme="minorEastAsia"/>
                <w:color w:val="000000"/>
                <w:kern w:val="0"/>
                <w:szCs w:val="21"/>
              </w:rPr>
            </w:pPr>
          </w:p>
        </w:tc>
        <w:tc>
          <w:tcPr>
            <w:tcW w:w="2339" w:type="dxa"/>
            <w:vAlign w:val="center"/>
          </w:tcPr>
          <w:p w:rsidR="001548F9" w:rsidRPr="00BD7E66" w:rsidRDefault="001548F9" w:rsidP="00CB39C2">
            <w:pPr>
              <w:jc w:val="center"/>
              <w:rPr>
                <w:rFonts w:eastAsiaTheme="minorEastAsia"/>
                <w:color w:val="000000"/>
                <w:kern w:val="0"/>
                <w:szCs w:val="21"/>
              </w:rPr>
            </w:pPr>
            <w:r w:rsidRPr="00BD7E66">
              <w:rPr>
                <w:rFonts w:eastAsiaTheme="minorEastAsia"/>
                <w:color w:val="000000"/>
                <w:kern w:val="0"/>
                <w:szCs w:val="21"/>
              </w:rPr>
              <w:t>成本</w:t>
            </w:r>
          </w:p>
        </w:tc>
        <w:tc>
          <w:tcPr>
            <w:tcW w:w="2339" w:type="dxa"/>
            <w:vAlign w:val="center"/>
          </w:tcPr>
          <w:p w:rsidR="001548F9" w:rsidRPr="00BD7E66" w:rsidRDefault="001548F9" w:rsidP="00CB39C2">
            <w:pPr>
              <w:jc w:val="center"/>
              <w:rPr>
                <w:rFonts w:eastAsiaTheme="minorEastAsia"/>
                <w:color w:val="000000"/>
                <w:kern w:val="0"/>
                <w:szCs w:val="21"/>
              </w:rPr>
            </w:pPr>
            <w:r w:rsidRPr="00BD7E66">
              <w:rPr>
                <w:rFonts w:eastAsiaTheme="minorEastAsia"/>
                <w:color w:val="000000"/>
                <w:kern w:val="0"/>
                <w:szCs w:val="21"/>
              </w:rPr>
              <w:t>公允价值</w:t>
            </w:r>
          </w:p>
        </w:tc>
        <w:tc>
          <w:tcPr>
            <w:tcW w:w="2340" w:type="dxa"/>
            <w:vAlign w:val="center"/>
          </w:tcPr>
          <w:p w:rsidR="001548F9" w:rsidRPr="00BD7E66" w:rsidRDefault="001548F9" w:rsidP="00CB39C2">
            <w:pPr>
              <w:jc w:val="center"/>
              <w:rPr>
                <w:rFonts w:eastAsiaTheme="minorEastAsia"/>
                <w:color w:val="000000"/>
                <w:kern w:val="0"/>
                <w:szCs w:val="21"/>
              </w:rPr>
            </w:pPr>
            <w:r w:rsidRPr="00BD7E66">
              <w:rPr>
                <w:rFonts w:eastAsiaTheme="minorEastAsia"/>
                <w:color w:val="000000"/>
                <w:kern w:val="0"/>
                <w:szCs w:val="21"/>
              </w:rPr>
              <w:t>公允价值变动</w:t>
            </w:r>
          </w:p>
        </w:tc>
      </w:tr>
      <w:tr w:rsidR="001548F9" w:rsidRPr="00BD7E66" w:rsidTr="0022561B">
        <w:trPr>
          <w:trHeight w:val="270"/>
        </w:trPr>
        <w:tc>
          <w:tcPr>
            <w:tcW w:w="2268" w:type="dxa"/>
            <w:gridSpan w:val="2"/>
            <w:vAlign w:val="center"/>
          </w:tcPr>
          <w:p w:rsidR="001548F9" w:rsidRPr="00BD7E66" w:rsidRDefault="001548F9" w:rsidP="00CB39C2">
            <w:pPr>
              <w:widowControl/>
              <w:rPr>
                <w:rFonts w:eastAsiaTheme="minorEastAsia"/>
                <w:color w:val="000000"/>
                <w:kern w:val="0"/>
                <w:szCs w:val="21"/>
              </w:rPr>
            </w:pPr>
            <w:r w:rsidRPr="00BD7E66">
              <w:rPr>
                <w:rFonts w:eastAsiaTheme="minorEastAsia"/>
                <w:color w:val="000000"/>
                <w:kern w:val="0"/>
                <w:szCs w:val="21"/>
              </w:rPr>
              <w:t>股票</w:t>
            </w:r>
          </w:p>
        </w:tc>
        <w:tc>
          <w:tcPr>
            <w:tcW w:w="2339" w:type="dxa"/>
            <w:vAlign w:val="center"/>
          </w:tcPr>
          <w:p w:rsidR="001548F9" w:rsidRPr="00BD7E66" w:rsidRDefault="001548F9" w:rsidP="00CB39C2">
            <w:pPr>
              <w:jc w:val="right"/>
              <w:rPr>
                <w:rFonts w:eastAsiaTheme="minorEastAsia"/>
                <w:color w:val="000000"/>
                <w:kern w:val="0"/>
                <w:szCs w:val="21"/>
              </w:rPr>
            </w:pPr>
            <w:r w:rsidRPr="00BD7E66">
              <w:rPr>
                <w:rFonts w:eastAsiaTheme="minorEastAsia"/>
                <w:color w:val="000000"/>
                <w:kern w:val="0"/>
                <w:szCs w:val="21"/>
              </w:rPr>
              <w:t>227,723,138.68</w:t>
            </w:r>
          </w:p>
        </w:tc>
        <w:tc>
          <w:tcPr>
            <w:tcW w:w="2339" w:type="dxa"/>
            <w:vAlign w:val="center"/>
          </w:tcPr>
          <w:p w:rsidR="001548F9" w:rsidRPr="00BD7E66" w:rsidRDefault="001548F9" w:rsidP="00CB39C2">
            <w:pPr>
              <w:jc w:val="right"/>
              <w:rPr>
                <w:rFonts w:eastAsiaTheme="minorEastAsia"/>
                <w:color w:val="000000"/>
                <w:kern w:val="0"/>
                <w:szCs w:val="21"/>
              </w:rPr>
            </w:pPr>
            <w:r w:rsidRPr="00BD7E66">
              <w:rPr>
                <w:rFonts w:eastAsiaTheme="minorEastAsia"/>
                <w:color w:val="000000"/>
                <w:kern w:val="0"/>
                <w:szCs w:val="21"/>
              </w:rPr>
              <w:t>225,808,560.71</w:t>
            </w:r>
          </w:p>
        </w:tc>
        <w:tc>
          <w:tcPr>
            <w:tcW w:w="2340" w:type="dxa"/>
            <w:vAlign w:val="center"/>
          </w:tcPr>
          <w:p w:rsidR="001548F9" w:rsidRPr="00BD7E66" w:rsidRDefault="001548F9" w:rsidP="00CB39C2">
            <w:pPr>
              <w:jc w:val="right"/>
              <w:rPr>
                <w:rFonts w:eastAsiaTheme="minorEastAsia"/>
                <w:color w:val="000000"/>
                <w:kern w:val="0"/>
                <w:szCs w:val="21"/>
              </w:rPr>
            </w:pPr>
            <w:r w:rsidRPr="00BD7E66">
              <w:rPr>
                <w:rFonts w:eastAsiaTheme="minorEastAsia"/>
                <w:color w:val="000000"/>
                <w:kern w:val="0"/>
                <w:szCs w:val="21"/>
              </w:rPr>
              <w:t>-1,914,577.97</w:t>
            </w:r>
          </w:p>
        </w:tc>
      </w:tr>
      <w:tr w:rsidR="00790C59" w:rsidRPr="00BD7E66" w:rsidTr="0022561B">
        <w:trPr>
          <w:trHeight w:val="270"/>
        </w:trPr>
        <w:tc>
          <w:tcPr>
            <w:tcW w:w="2268" w:type="dxa"/>
            <w:gridSpan w:val="2"/>
            <w:vAlign w:val="center"/>
          </w:tcPr>
          <w:p w:rsidR="00790C59" w:rsidRPr="00BD7E66" w:rsidRDefault="00790C59" w:rsidP="0016700A">
            <w:pPr>
              <w:widowControl/>
              <w:spacing w:line="360" w:lineRule="auto"/>
              <w:rPr>
                <w:rFonts w:eastAsiaTheme="minorEastAsia"/>
                <w:color w:val="000000"/>
                <w:kern w:val="0"/>
                <w:szCs w:val="21"/>
              </w:rPr>
            </w:pPr>
            <w:r w:rsidRPr="00BD7E66">
              <w:rPr>
                <w:rFonts w:eastAsiaTheme="minorEastAsia"/>
                <w:color w:val="000000"/>
                <w:kern w:val="0"/>
                <w:szCs w:val="21"/>
              </w:rPr>
              <w:t>贵金属投资</w:t>
            </w:r>
            <w:r w:rsidRPr="00BD7E66">
              <w:rPr>
                <w:rFonts w:eastAsiaTheme="minorEastAsia"/>
                <w:color w:val="000000"/>
                <w:kern w:val="0"/>
                <w:szCs w:val="21"/>
              </w:rPr>
              <w:t>-</w:t>
            </w:r>
            <w:r w:rsidRPr="00BD7E66">
              <w:rPr>
                <w:rFonts w:eastAsiaTheme="minorEastAsia"/>
                <w:color w:val="000000"/>
                <w:kern w:val="0"/>
                <w:szCs w:val="21"/>
              </w:rPr>
              <w:t>金交所黄金合约</w:t>
            </w:r>
          </w:p>
        </w:tc>
        <w:tc>
          <w:tcPr>
            <w:tcW w:w="2339" w:type="dxa"/>
            <w:vAlign w:val="center"/>
          </w:tcPr>
          <w:p w:rsidR="00790C59" w:rsidRPr="00BD7E66" w:rsidRDefault="00790C59" w:rsidP="0016700A">
            <w:pPr>
              <w:spacing w:line="360" w:lineRule="auto"/>
              <w:jc w:val="right"/>
              <w:rPr>
                <w:rFonts w:eastAsiaTheme="minorEastAsia"/>
                <w:color w:val="000000"/>
                <w:kern w:val="0"/>
                <w:szCs w:val="21"/>
              </w:rPr>
            </w:pPr>
            <w:r w:rsidRPr="00BD7E66">
              <w:rPr>
                <w:rFonts w:eastAsiaTheme="minorEastAsia"/>
                <w:color w:val="000000"/>
                <w:kern w:val="0"/>
                <w:szCs w:val="21"/>
              </w:rPr>
              <w:t>-</w:t>
            </w:r>
          </w:p>
        </w:tc>
        <w:tc>
          <w:tcPr>
            <w:tcW w:w="2339" w:type="dxa"/>
            <w:vAlign w:val="center"/>
          </w:tcPr>
          <w:p w:rsidR="00790C59" w:rsidRPr="00BD7E66" w:rsidRDefault="00790C59" w:rsidP="0016700A">
            <w:pPr>
              <w:spacing w:line="360" w:lineRule="auto"/>
              <w:jc w:val="right"/>
              <w:rPr>
                <w:rFonts w:eastAsiaTheme="minorEastAsia"/>
                <w:color w:val="000000"/>
                <w:kern w:val="0"/>
                <w:szCs w:val="21"/>
              </w:rPr>
            </w:pPr>
            <w:r w:rsidRPr="00BD7E66">
              <w:rPr>
                <w:rFonts w:eastAsiaTheme="minorEastAsia"/>
                <w:color w:val="000000"/>
                <w:kern w:val="0"/>
                <w:szCs w:val="21"/>
              </w:rPr>
              <w:t>-</w:t>
            </w:r>
          </w:p>
        </w:tc>
        <w:tc>
          <w:tcPr>
            <w:tcW w:w="2340" w:type="dxa"/>
            <w:vAlign w:val="center"/>
          </w:tcPr>
          <w:p w:rsidR="00790C59" w:rsidRPr="00BD7E66" w:rsidRDefault="00790C59" w:rsidP="0016700A">
            <w:pPr>
              <w:spacing w:line="360" w:lineRule="auto"/>
              <w:jc w:val="right"/>
              <w:rPr>
                <w:rFonts w:eastAsiaTheme="minorEastAsia"/>
                <w:color w:val="000000"/>
                <w:kern w:val="0"/>
                <w:szCs w:val="21"/>
              </w:rPr>
            </w:pPr>
            <w:r w:rsidRPr="00BD7E66">
              <w:rPr>
                <w:rFonts w:eastAsiaTheme="minorEastAsia"/>
                <w:color w:val="000000"/>
                <w:kern w:val="0"/>
                <w:szCs w:val="21"/>
              </w:rPr>
              <w:t>-</w:t>
            </w:r>
          </w:p>
        </w:tc>
      </w:tr>
      <w:tr w:rsidR="00790C59" w:rsidRPr="00BD7E66" w:rsidTr="0022561B">
        <w:trPr>
          <w:trHeight w:val="285"/>
        </w:trPr>
        <w:tc>
          <w:tcPr>
            <w:tcW w:w="828" w:type="dxa"/>
            <w:vMerge w:val="restart"/>
            <w:vAlign w:val="center"/>
          </w:tcPr>
          <w:p w:rsidR="00790C59" w:rsidRPr="00BD7E66" w:rsidRDefault="00790C59" w:rsidP="00CB39C2">
            <w:pPr>
              <w:jc w:val="center"/>
              <w:rPr>
                <w:rFonts w:eastAsiaTheme="minorEastAsia"/>
                <w:color w:val="000000"/>
                <w:kern w:val="0"/>
                <w:szCs w:val="21"/>
              </w:rPr>
            </w:pPr>
            <w:r w:rsidRPr="00BD7E66">
              <w:rPr>
                <w:rFonts w:eastAsiaTheme="minorEastAsia"/>
                <w:color w:val="000000"/>
                <w:kern w:val="0"/>
                <w:szCs w:val="21"/>
              </w:rPr>
              <w:t>债券</w:t>
            </w:r>
          </w:p>
        </w:tc>
        <w:tc>
          <w:tcPr>
            <w:tcW w:w="1440" w:type="dxa"/>
            <w:vAlign w:val="center"/>
          </w:tcPr>
          <w:p w:rsidR="00790C59" w:rsidRPr="00BD7E66" w:rsidRDefault="00790C59" w:rsidP="00CB39C2">
            <w:pPr>
              <w:jc w:val="left"/>
              <w:rPr>
                <w:rFonts w:eastAsiaTheme="minorEastAsia"/>
                <w:color w:val="000000"/>
                <w:kern w:val="0"/>
                <w:szCs w:val="21"/>
              </w:rPr>
            </w:pPr>
            <w:r w:rsidRPr="00BD7E66">
              <w:rPr>
                <w:rFonts w:eastAsiaTheme="minorEastAsia"/>
                <w:color w:val="000000"/>
                <w:kern w:val="0"/>
                <w:szCs w:val="21"/>
              </w:rPr>
              <w:t>交易所市场</w:t>
            </w:r>
          </w:p>
        </w:tc>
        <w:tc>
          <w:tcPr>
            <w:tcW w:w="2339" w:type="dxa"/>
            <w:vAlign w:val="bottom"/>
          </w:tcPr>
          <w:p w:rsidR="00790C59" w:rsidRPr="00BD7E66" w:rsidRDefault="00790C59" w:rsidP="00CB39C2">
            <w:pPr>
              <w:jc w:val="right"/>
              <w:rPr>
                <w:rFonts w:eastAsiaTheme="minorEastAsia"/>
                <w:color w:val="000000"/>
                <w:kern w:val="0"/>
                <w:szCs w:val="21"/>
              </w:rPr>
            </w:pPr>
            <w:r w:rsidRPr="00BD7E66">
              <w:rPr>
                <w:rFonts w:eastAsiaTheme="minorEastAsia"/>
                <w:color w:val="000000"/>
                <w:kern w:val="0"/>
                <w:szCs w:val="21"/>
              </w:rPr>
              <w:t>-</w:t>
            </w:r>
          </w:p>
        </w:tc>
        <w:tc>
          <w:tcPr>
            <w:tcW w:w="2339" w:type="dxa"/>
            <w:vAlign w:val="bottom"/>
          </w:tcPr>
          <w:p w:rsidR="00790C59" w:rsidRPr="00BD7E66" w:rsidRDefault="00790C59" w:rsidP="00CB39C2">
            <w:pPr>
              <w:jc w:val="right"/>
              <w:rPr>
                <w:rFonts w:eastAsiaTheme="minorEastAsia"/>
                <w:color w:val="000000"/>
                <w:kern w:val="0"/>
                <w:szCs w:val="21"/>
              </w:rPr>
            </w:pPr>
            <w:r w:rsidRPr="00BD7E66">
              <w:rPr>
                <w:rFonts w:eastAsiaTheme="minorEastAsia"/>
                <w:color w:val="000000"/>
                <w:kern w:val="0"/>
                <w:szCs w:val="21"/>
              </w:rPr>
              <w:t>-</w:t>
            </w:r>
          </w:p>
        </w:tc>
        <w:tc>
          <w:tcPr>
            <w:tcW w:w="2340" w:type="dxa"/>
            <w:vAlign w:val="bottom"/>
          </w:tcPr>
          <w:p w:rsidR="00790C59" w:rsidRPr="00BD7E66" w:rsidRDefault="00790C59" w:rsidP="00CB39C2">
            <w:pPr>
              <w:jc w:val="right"/>
              <w:rPr>
                <w:rFonts w:eastAsiaTheme="minorEastAsia"/>
                <w:color w:val="000000"/>
                <w:kern w:val="0"/>
                <w:szCs w:val="21"/>
              </w:rPr>
            </w:pPr>
            <w:r w:rsidRPr="00BD7E66">
              <w:rPr>
                <w:rFonts w:eastAsiaTheme="minorEastAsia"/>
                <w:color w:val="000000"/>
                <w:kern w:val="0"/>
                <w:szCs w:val="21"/>
              </w:rPr>
              <w:t>-</w:t>
            </w:r>
          </w:p>
        </w:tc>
      </w:tr>
      <w:tr w:rsidR="00790C59" w:rsidRPr="00BD7E66" w:rsidTr="0022561B">
        <w:trPr>
          <w:trHeight w:val="103"/>
        </w:trPr>
        <w:tc>
          <w:tcPr>
            <w:tcW w:w="828" w:type="dxa"/>
            <w:vMerge/>
            <w:vAlign w:val="center"/>
          </w:tcPr>
          <w:p w:rsidR="00790C59" w:rsidRPr="00BD7E66" w:rsidRDefault="00790C59" w:rsidP="00CB39C2">
            <w:pPr>
              <w:widowControl/>
              <w:jc w:val="left"/>
              <w:rPr>
                <w:rFonts w:eastAsiaTheme="minorEastAsia"/>
                <w:color w:val="000000"/>
                <w:kern w:val="0"/>
                <w:szCs w:val="21"/>
              </w:rPr>
            </w:pPr>
          </w:p>
        </w:tc>
        <w:tc>
          <w:tcPr>
            <w:tcW w:w="1440" w:type="dxa"/>
            <w:vAlign w:val="center"/>
          </w:tcPr>
          <w:p w:rsidR="00790C59" w:rsidRPr="00BD7E66" w:rsidRDefault="00790C59" w:rsidP="00CB39C2">
            <w:pPr>
              <w:widowControl/>
              <w:jc w:val="left"/>
              <w:rPr>
                <w:rFonts w:eastAsiaTheme="minorEastAsia"/>
                <w:color w:val="000000"/>
                <w:kern w:val="0"/>
                <w:szCs w:val="21"/>
              </w:rPr>
            </w:pPr>
            <w:r w:rsidRPr="00BD7E66">
              <w:rPr>
                <w:rFonts w:eastAsiaTheme="minorEastAsia"/>
                <w:color w:val="000000"/>
                <w:kern w:val="0"/>
                <w:szCs w:val="21"/>
              </w:rPr>
              <w:t>银行间市场</w:t>
            </w:r>
          </w:p>
        </w:tc>
        <w:tc>
          <w:tcPr>
            <w:tcW w:w="2339" w:type="dxa"/>
            <w:vAlign w:val="bottom"/>
          </w:tcPr>
          <w:p w:rsidR="00790C59" w:rsidRPr="00BD7E66" w:rsidRDefault="00790C59" w:rsidP="00CB39C2">
            <w:pPr>
              <w:jc w:val="right"/>
              <w:rPr>
                <w:rFonts w:eastAsiaTheme="minorEastAsia"/>
                <w:color w:val="000000"/>
                <w:kern w:val="0"/>
                <w:szCs w:val="21"/>
              </w:rPr>
            </w:pPr>
            <w:r w:rsidRPr="00BD7E66">
              <w:rPr>
                <w:rFonts w:eastAsiaTheme="minorEastAsia"/>
                <w:color w:val="000000"/>
                <w:kern w:val="0"/>
                <w:szCs w:val="21"/>
              </w:rPr>
              <w:t>-</w:t>
            </w:r>
          </w:p>
        </w:tc>
        <w:tc>
          <w:tcPr>
            <w:tcW w:w="2339" w:type="dxa"/>
            <w:vAlign w:val="bottom"/>
          </w:tcPr>
          <w:p w:rsidR="00790C59" w:rsidRPr="00BD7E66" w:rsidRDefault="00790C59" w:rsidP="00CB39C2">
            <w:pPr>
              <w:jc w:val="right"/>
              <w:rPr>
                <w:rFonts w:eastAsiaTheme="minorEastAsia"/>
                <w:color w:val="000000"/>
                <w:kern w:val="0"/>
                <w:szCs w:val="21"/>
              </w:rPr>
            </w:pPr>
            <w:r w:rsidRPr="00BD7E66">
              <w:rPr>
                <w:rFonts w:eastAsiaTheme="minorEastAsia"/>
                <w:color w:val="000000"/>
                <w:kern w:val="0"/>
                <w:szCs w:val="21"/>
              </w:rPr>
              <w:t>-</w:t>
            </w:r>
          </w:p>
        </w:tc>
        <w:tc>
          <w:tcPr>
            <w:tcW w:w="2340" w:type="dxa"/>
            <w:vAlign w:val="bottom"/>
          </w:tcPr>
          <w:p w:rsidR="00790C59" w:rsidRPr="00BD7E66" w:rsidRDefault="00790C59" w:rsidP="00CB39C2">
            <w:pPr>
              <w:jc w:val="right"/>
              <w:rPr>
                <w:rFonts w:eastAsiaTheme="minorEastAsia"/>
                <w:color w:val="000000"/>
                <w:kern w:val="0"/>
                <w:szCs w:val="21"/>
              </w:rPr>
            </w:pPr>
            <w:r w:rsidRPr="00BD7E66">
              <w:rPr>
                <w:rFonts w:eastAsiaTheme="minorEastAsia"/>
                <w:color w:val="000000"/>
                <w:kern w:val="0"/>
                <w:szCs w:val="21"/>
              </w:rPr>
              <w:t>-</w:t>
            </w:r>
          </w:p>
        </w:tc>
      </w:tr>
      <w:tr w:rsidR="00790C59" w:rsidRPr="00BD7E66" w:rsidTr="0022561B">
        <w:trPr>
          <w:trHeight w:val="103"/>
        </w:trPr>
        <w:tc>
          <w:tcPr>
            <w:tcW w:w="828" w:type="dxa"/>
            <w:vMerge/>
            <w:vAlign w:val="center"/>
          </w:tcPr>
          <w:p w:rsidR="00790C59" w:rsidRPr="00BD7E66" w:rsidRDefault="00790C59" w:rsidP="00CB39C2">
            <w:pPr>
              <w:widowControl/>
              <w:jc w:val="left"/>
              <w:rPr>
                <w:rFonts w:eastAsiaTheme="minorEastAsia"/>
                <w:color w:val="000000"/>
                <w:kern w:val="0"/>
                <w:szCs w:val="21"/>
              </w:rPr>
            </w:pPr>
          </w:p>
        </w:tc>
        <w:tc>
          <w:tcPr>
            <w:tcW w:w="1440" w:type="dxa"/>
            <w:vAlign w:val="center"/>
          </w:tcPr>
          <w:p w:rsidR="00790C59" w:rsidRPr="00BD7E66" w:rsidRDefault="00790C59" w:rsidP="00CB39C2">
            <w:pPr>
              <w:widowControl/>
              <w:rPr>
                <w:rFonts w:eastAsiaTheme="minorEastAsia"/>
                <w:color w:val="000000"/>
                <w:kern w:val="0"/>
                <w:szCs w:val="21"/>
              </w:rPr>
            </w:pPr>
            <w:r w:rsidRPr="00BD7E66">
              <w:rPr>
                <w:rFonts w:eastAsiaTheme="minorEastAsia"/>
                <w:color w:val="000000"/>
                <w:kern w:val="0"/>
                <w:szCs w:val="21"/>
              </w:rPr>
              <w:t>合计</w:t>
            </w:r>
          </w:p>
        </w:tc>
        <w:tc>
          <w:tcPr>
            <w:tcW w:w="2339" w:type="dxa"/>
            <w:vAlign w:val="center"/>
          </w:tcPr>
          <w:p w:rsidR="00790C59" w:rsidRPr="00BD7E66" w:rsidRDefault="00790C59" w:rsidP="00CB39C2">
            <w:pPr>
              <w:jc w:val="right"/>
              <w:rPr>
                <w:rFonts w:eastAsiaTheme="minorEastAsia"/>
                <w:color w:val="000000"/>
                <w:szCs w:val="21"/>
              </w:rPr>
            </w:pPr>
            <w:r w:rsidRPr="00BD7E66">
              <w:rPr>
                <w:rFonts w:eastAsiaTheme="minorEastAsia"/>
                <w:szCs w:val="21"/>
              </w:rPr>
              <w:t>-</w:t>
            </w:r>
          </w:p>
        </w:tc>
        <w:tc>
          <w:tcPr>
            <w:tcW w:w="2339" w:type="dxa"/>
            <w:vAlign w:val="center"/>
          </w:tcPr>
          <w:p w:rsidR="00790C59" w:rsidRPr="00BD7E66" w:rsidRDefault="00790C59" w:rsidP="00CB39C2">
            <w:pPr>
              <w:jc w:val="right"/>
              <w:rPr>
                <w:rFonts w:eastAsiaTheme="minorEastAsia"/>
                <w:color w:val="000000"/>
                <w:szCs w:val="21"/>
              </w:rPr>
            </w:pPr>
            <w:r w:rsidRPr="00BD7E66">
              <w:rPr>
                <w:rFonts w:eastAsiaTheme="minorEastAsia"/>
                <w:szCs w:val="21"/>
              </w:rPr>
              <w:t>-</w:t>
            </w:r>
          </w:p>
        </w:tc>
        <w:tc>
          <w:tcPr>
            <w:tcW w:w="2340" w:type="dxa"/>
            <w:vAlign w:val="center"/>
          </w:tcPr>
          <w:p w:rsidR="00790C59" w:rsidRPr="00BD7E66" w:rsidRDefault="00790C59" w:rsidP="00CB39C2">
            <w:pPr>
              <w:jc w:val="right"/>
              <w:rPr>
                <w:rFonts w:eastAsiaTheme="minorEastAsia"/>
                <w:color w:val="000000"/>
                <w:szCs w:val="21"/>
              </w:rPr>
            </w:pPr>
            <w:r w:rsidRPr="00BD7E66">
              <w:rPr>
                <w:rFonts w:eastAsiaTheme="minorEastAsia"/>
                <w:szCs w:val="21"/>
              </w:rPr>
              <w:t>-</w:t>
            </w:r>
          </w:p>
        </w:tc>
      </w:tr>
      <w:tr w:rsidR="00790C59" w:rsidRPr="00BD7E66" w:rsidTr="0022561B">
        <w:trPr>
          <w:trHeight w:val="270"/>
        </w:trPr>
        <w:tc>
          <w:tcPr>
            <w:tcW w:w="2268" w:type="dxa"/>
            <w:gridSpan w:val="2"/>
            <w:vAlign w:val="center"/>
          </w:tcPr>
          <w:p w:rsidR="00790C59" w:rsidRPr="00BD7E66" w:rsidRDefault="00790C59" w:rsidP="00CB39C2">
            <w:pPr>
              <w:widowControl/>
              <w:rPr>
                <w:rFonts w:eastAsiaTheme="minorEastAsia"/>
                <w:color w:val="000000"/>
                <w:kern w:val="0"/>
                <w:szCs w:val="21"/>
              </w:rPr>
            </w:pPr>
            <w:r w:rsidRPr="00BD7E66">
              <w:rPr>
                <w:rFonts w:eastAsiaTheme="minorEastAsia"/>
                <w:color w:val="000000"/>
                <w:kern w:val="0"/>
                <w:szCs w:val="21"/>
              </w:rPr>
              <w:t>资产支持证券</w:t>
            </w:r>
          </w:p>
        </w:tc>
        <w:tc>
          <w:tcPr>
            <w:tcW w:w="2339" w:type="dxa"/>
            <w:vAlign w:val="bottom"/>
          </w:tcPr>
          <w:p w:rsidR="00790C59" w:rsidRPr="00BD7E66" w:rsidRDefault="00790C59" w:rsidP="00CB39C2">
            <w:pPr>
              <w:jc w:val="right"/>
              <w:rPr>
                <w:rFonts w:eastAsiaTheme="minorEastAsia"/>
                <w:szCs w:val="21"/>
              </w:rPr>
            </w:pPr>
            <w:r w:rsidRPr="00BD7E66">
              <w:rPr>
                <w:rFonts w:eastAsiaTheme="minorEastAsia"/>
                <w:szCs w:val="21"/>
              </w:rPr>
              <w:t>-</w:t>
            </w:r>
          </w:p>
        </w:tc>
        <w:tc>
          <w:tcPr>
            <w:tcW w:w="2339" w:type="dxa"/>
            <w:vAlign w:val="bottom"/>
          </w:tcPr>
          <w:p w:rsidR="00790C59" w:rsidRPr="00BD7E66" w:rsidRDefault="00790C59" w:rsidP="00CB39C2">
            <w:pPr>
              <w:jc w:val="right"/>
              <w:rPr>
                <w:rFonts w:eastAsiaTheme="minorEastAsia"/>
                <w:szCs w:val="21"/>
              </w:rPr>
            </w:pPr>
            <w:r w:rsidRPr="00BD7E66">
              <w:rPr>
                <w:rFonts w:eastAsiaTheme="minorEastAsia"/>
                <w:szCs w:val="21"/>
              </w:rPr>
              <w:t>-</w:t>
            </w:r>
          </w:p>
        </w:tc>
        <w:tc>
          <w:tcPr>
            <w:tcW w:w="2340" w:type="dxa"/>
            <w:vAlign w:val="bottom"/>
          </w:tcPr>
          <w:p w:rsidR="00790C59" w:rsidRPr="00BD7E66" w:rsidRDefault="00790C59" w:rsidP="00CB39C2">
            <w:pPr>
              <w:jc w:val="right"/>
              <w:rPr>
                <w:rFonts w:eastAsiaTheme="minorEastAsia"/>
                <w:szCs w:val="21"/>
              </w:rPr>
            </w:pPr>
            <w:r w:rsidRPr="00BD7E66">
              <w:rPr>
                <w:rFonts w:eastAsiaTheme="minorEastAsia"/>
                <w:szCs w:val="21"/>
              </w:rPr>
              <w:t>-</w:t>
            </w:r>
          </w:p>
        </w:tc>
      </w:tr>
      <w:tr w:rsidR="00790C59" w:rsidRPr="00BD7E66" w:rsidTr="0022561B">
        <w:trPr>
          <w:trHeight w:val="270"/>
        </w:trPr>
        <w:tc>
          <w:tcPr>
            <w:tcW w:w="2268" w:type="dxa"/>
            <w:gridSpan w:val="2"/>
            <w:vAlign w:val="center"/>
          </w:tcPr>
          <w:p w:rsidR="00790C59" w:rsidRPr="00BD7E66" w:rsidRDefault="00790C59" w:rsidP="00CB39C2">
            <w:pPr>
              <w:widowControl/>
              <w:rPr>
                <w:rFonts w:eastAsiaTheme="minorEastAsia"/>
                <w:color w:val="000000"/>
                <w:kern w:val="0"/>
                <w:szCs w:val="21"/>
              </w:rPr>
            </w:pPr>
            <w:r w:rsidRPr="00BD7E66">
              <w:rPr>
                <w:rFonts w:eastAsiaTheme="minorEastAsia"/>
                <w:color w:val="000000"/>
                <w:kern w:val="0"/>
                <w:szCs w:val="21"/>
              </w:rPr>
              <w:t>基金</w:t>
            </w:r>
          </w:p>
        </w:tc>
        <w:tc>
          <w:tcPr>
            <w:tcW w:w="2339" w:type="dxa"/>
            <w:vAlign w:val="bottom"/>
          </w:tcPr>
          <w:p w:rsidR="00790C59" w:rsidRPr="00BD7E66" w:rsidRDefault="00790C59" w:rsidP="00CB39C2">
            <w:pPr>
              <w:jc w:val="right"/>
              <w:rPr>
                <w:rFonts w:eastAsiaTheme="minorEastAsia"/>
                <w:szCs w:val="21"/>
              </w:rPr>
            </w:pPr>
            <w:r w:rsidRPr="00BD7E66">
              <w:rPr>
                <w:rFonts w:eastAsiaTheme="minorEastAsia"/>
                <w:szCs w:val="21"/>
              </w:rPr>
              <w:t>-</w:t>
            </w:r>
          </w:p>
        </w:tc>
        <w:tc>
          <w:tcPr>
            <w:tcW w:w="2339" w:type="dxa"/>
            <w:vAlign w:val="bottom"/>
          </w:tcPr>
          <w:p w:rsidR="00790C59" w:rsidRPr="00BD7E66" w:rsidRDefault="00790C59" w:rsidP="00CB39C2">
            <w:pPr>
              <w:jc w:val="right"/>
              <w:rPr>
                <w:rFonts w:eastAsiaTheme="minorEastAsia"/>
                <w:szCs w:val="21"/>
              </w:rPr>
            </w:pPr>
            <w:r w:rsidRPr="00BD7E66">
              <w:rPr>
                <w:rFonts w:eastAsiaTheme="minorEastAsia"/>
                <w:szCs w:val="21"/>
              </w:rPr>
              <w:t>-</w:t>
            </w:r>
          </w:p>
        </w:tc>
        <w:tc>
          <w:tcPr>
            <w:tcW w:w="2340" w:type="dxa"/>
            <w:vAlign w:val="bottom"/>
          </w:tcPr>
          <w:p w:rsidR="00790C59" w:rsidRPr="00BD7E66" w:rsidRDefault="00790C59" w:rsidP="00CB39C2">
            <w:pPr>
              <w:jc w:val="right"/>
              <w:rPr>
                <w:rFonts w:eastAsiaTheme="minorEastAsia"/>
                <w:szCs w:val="21"/>
              </w:rPr>
            </w:pPr>
            <w:r w:rsidRPr="00BD7E66">
              <w:rPr>
                <w:rFonts w:eastAsiaTheme="minorEastAsia"/>
                <w:szCs w:val="21"/>
              </w:rPr>
              <w:t>-</w:t>
            </w:r>
          </w:p>
        </w:tc>
      </w:tr>
      <w:tr w:rsidR="00790C59" w:rsidRPr="00BD7E66" w:rsidTr="0022561B">
        <w:trPr>
          <w:trHeight w:val="270"/>
        </w:trPr>
        <w:tc>
          <w:tcPr>
            <w:tcW w:w="2268" w:type="dxa"/>
            <w:gridSpan w:val="2"/>
            <w:vAlign w:val="center"/>
          </w:tcPr>
          <w:p w:rsidR="00790C59" w:rsidRPr="00BD7E66" w:rsidRDefault="00790C59" w:rsidP="00CB39C2">
            <w:pPr>
              <w:widowControl/>
              <w:rPr>
                <w:rFonts w:eastAsiaTheme="minorEastAsia"/>
                <w:color w:val="000000"/>
                <w:kern w:val="0"/>
                <w:szCs w:val="21"/>
              </w:rPr>
            </w:pPr>
            <w:r w:rsidRPr="00BD7E66">
              <w:rPr>
                <w:rFonts w:eastAsiaTheme="minorEastAsia"/>
                <w:color w:val="000000"/>
                <w:kern w:val="0"/>
                <w:szCs w:val="21"/>
              </w:rPr>
              <w:t>其他</w:t>
            </w:r>
          </w:p>
        </w:tc>
        <w:tc>
          <w:tcPr>
            <w:tcW w:w="2339" w:type="dxa"/>
            <w:vAlign w:val="bottom"/>
          </w:tcPr>
          <w:p w:rsidR="00790C59" w:rsidRPr="00BD7E66" w:rsidRDefault="00790C59" w:rsidP="00CB39C2">
            <w:pPr>
              <w:jc w:val="right"/>
              <w:rPr>
                <w:rFonts w:eastAsiaTheme="minorEastAsia"/>
                <w:szCs w:val="21"/>
              </w:rPr>
            </w:pPr>
            <w:r w:rsidRPr="00BD7E66">
              <w:rPr>
                <w:rFonts w:eastAsiaTheme="minorEastAsia"/>
                <w:szCs w:val="21"/>
              </w:rPr>
              <w:t>-</w:t>
            </w:r>
          </w:p>
        </w:tc>
        <w:tc>
          <w:tcPr>
            <w:tcW w:w="2339" w:type="dxa"/>
            <w:vAlign w:val="bottom"/>
          </w:tcPr>
          <w:p w:rsidR="00790C59" w:rsidRPr="00BD7E66" w:rsidRDefault="00790C59" w:rsidP="00CB39C2">
            <w:pPr>
              <w:jc w:val="right"/>
              <w:rPr>
                <w:rFonts w:eastAsiaTheme="minorEastAsia"/>
                <w:szCs w:val="21"/>
              </w:rPr>
            </w:pPr>
            <w:r w:rsidRPr="00BD7E66">
              <w:rPr>
                <w:rFonts w:eastAsiaTheme="minorEastAsia"/>
                <w:szCs w:val="21"/>
              </w:rPr>
              <w:t>-</w:t>
            </w:r>
          </w:p>
        </w:tc>
        <w:tc>
          <w:tcPr>
            <w:tcW w:w="2340" w:type="dxa"/>
            <w:vAlign w:val="bottom"/>
          </w:tcPr>
          <w:p w:rsidR="00790C59" w:rsidRPr="00BD7E66" w:rsidRDefault="00790C59" w:rsidP="00CB39C2">
            <w:pPr>
              <w:jc w:val="right"/>
              <w:rPr>
                <w:rFonts w:eastAsiaTheme="minorEastAsia"/>
                <w:szCs w:val="21"/>
              </w:rPr>
            </w:pPr>
            <w:r w:rsidRPr="00BD7E66">
              <w:rPr>
                <w:rFonts w:eastAsiaTheme="minorEastAsia"/>
                <w:szCs w:val="21"/>
              </w:rPr>
              <w:t>-</w:t>
            </w:r>
          </w:p>
        </w:tc>
      </w:tr>
      <w:tr w:rsidR="00790C59" w:rsidRPr="00BD7E66" w:rsidTr="0022561B">
        <w:trPr>
          <w:trHeight w:val="270"/>
        </w:trPr>
        <w:tc>
          <w:tcPr>
            <w:tcW w:w="2268" w:type="dxa"/>
            <w:gridSpan w:val="2"/>
            <w:vAlign w:val="center"/>
          </w:tcPr>
          <w:p w:rsidR="00790C59" w:rsidRPr="00BD7E66" w:rsidRDefault="00790C59" w:rsidP="00CB39C2">
            <w:pPr>
              <w:widowControl/>
              <w:jc w:val="center"/>
              <w:rPr>
                <w:rFonts w:eastAsiaTheme="minorEastAsia"/>
                <w:color w:val="000000"/>
                <w:kern w:val="0"/>
                <w:szCs w:val="21"/>
              </w:rPr>
            </w:pPr>
            <w:r w:rsidRPr="00BD7E66">
              <w:rPr>
                <w:rFonts w:eastAsiaTheme="minorEastAsia"/>
                <w:color w:val="000000"/>
                <w:kern w:val="0"/>
                <w:szCs w:val="21"/>
              </w:rPr>
              <w:t>合计</w:t>
            </w:r>
          </w:p>
        </w:tc>
        <w:tc>
          <w:tcPr>
            <w:tcW w:w="2339" w:type="dxa"/>
            <w:vAlign w:val="bottom"/>
          </w:tcPr>
          <w:p w:rsidR="00790C59" w:rsidRPr="00BD7E66" w:rsidRDefault="00790C59" w:rsidP="00CB39C2">
            <w:pPr>
              <w:jc w:val="right"/>
              <w:rPr>
                <w:rFonts w:eastAsiaTheme="minorEastAsia"/>
                <w:szCs w:val="21"/>
              </w:rPr>
            </w:pPr>
            <w:r w:rsidRPr="00BD7E66">
              <w:rPr>
                <w:rFonts w:eastAsiaTheme="minorEastAsia"/>
                <w:szCs w:val="21"/>
              </w:rPr>
              <w:t>227,723,138.68</w:t>
            </w:r>
          </w:p>
        </w:tc>
        <w:tc>
          <w:tcPr>
            <w:tcW w:w="2339" w:type="dxa"/>
            <w:vAlign w:val="bottom"/>
          </w:tcPr>
          <w:p w:rsidR="00790C59" w:rsidRPr="00BD7E66" w:rsidRDefault="00790C59" w:rsidP="00CB39C2">
            <w:pPr>
              <w:jc w:val="right"/>
              <w:rPr>
                <w:rFonts w:eastAsiaTheme="minorEastAsia"/>
                <w:szCs w:val="21"/>
              </w:rPr>
            </w:pPr>
            <w:r w:rsidRPr="00BD7E66">
              <w:rPr>
                <w:rFonts w:eastAsiaTheme="minorEastAsia"/>
                <w:szCs w:val="21"/>
              </w:rPr>
              <w:t>225,808,560.71</w:t>
            </w:r>
          </w:p>
        </w:tc>
        <w:tc>
          <w:tcPr>
            <w:tcW w:w="2340" w:type="dxa"/>
            <w:vAlign w:val="bottom"/>
          </w:tcPr>
          <w:p w:rsidR="00790C59" w:rsidRPr="00BD7E66" w:rsidRDefault="00790C59" w:rsidP="00CB39C2">
            <w:pPr>
              <w:jc w:val="right"/>
              <w:rPr>
                <w:rFonts w:eastAsiaTheme="minorEastAsia"/>
                <w:szCs w:val="21"/>
              </w:rPr>
            </w:pPr>
            <w:r w:rsidRPr="00BD7E66">
              <w:rPr>
                <w:rFonts w:eastAsiaTheme="minorEastAsia"/>
                <w:szCs w:val="21"/>
              </w:rPr>
              <w:t>-1,914,577.97</w:t>
            </w:r>
          </w:p>
        </w:tc>
      </w:tr>
    </w:tbl>
    <w:p w:rsidR="001548F9" w:rsidRPr="00BD7E66" w:rsidRDefault="001548F9" w:rsidP="00AB2DBD">
      <w:pPr>
        <w:spacing w:beforeLines="100" w:before="312" w:line="360" w:lineRule="auto"/>
        <w:rPr>
          <w:rFonts w:eastAsiaTheme="minorEastAsia"/>
          <w:b/>
          <w:color w:val="000000"/>
          <w:szCs w:val="21"/>
        </w:rPr>
      </w:pPr>
      <w:r w:rsidRPr="00BD7E66">
        <w:rPr>
          <w:rFonts w:eastAsiaTheme="minorEastAsia"/>
          <w:b/>
          <w:bCs/>
          <w:color w:val="000000"/>
          <w:kern w:val="0"/>
          <w:szCs w:val="21"/>
        </w:rPr>
        <w:t xml:space="preserve">6.4.7.3 </w:t>
      </w:r>
      <w:r w:rsidRPr="00BD7E66">
        <w:rPr>
          <w:rFonts w:eastAsiaTheme="minorEastAsia"/>
          <w:b/>
          <w:color w:val="000000"/>
          <w:szCs w:val="21"/>
        </w:rPr>
        <w:t>衍生金融资产</w:t>
      </w:r>
      <w:r w:rsidRPr="00BD7E66">
        <w:rPr>
          <w:rFonts w:eastAsiaTheme="minorEastAsia"/>
          <w:b/>
          <w:color w:val="000000"/>
          <w:szCs w:val="21"/>
        </w:rPr>
        <w:t>/</w:t>
      </w:r>
      <w:r w:rsidRPr="00BD7E66">
        <w:rPr>
          <w:rFonts w:eastAsiaTheme="minorEastAsia"/>
          <w:b/>
          <w:color w:val="000000"/>
          <w:szCs w:val="21"/>
        </w:rPr>
        <w:t>负债</w:t>
      </w:r>
    </w:p>
    <w:p w:rsidR="001548F9" w:rsidRPr="00BD7E66" w:rsidRDefault="003E5EE6" w:rsidP="0022561B">
      <w:pPr>
        <w:tabs>
          <w:tab w:val="left" w:pos="426"/>
        </w:tabs>
        <w:spacing w:line="360" w:lineRule="auto"/>
        <w:ind w:firstLineChars="200" w:firstLine="420"/>
        <w:jc w:val="left"/>
        <w:rPr>
          <w:rFonts w:eastAsiaTheme="minorEastAsia"/>
          <w:kern w:val="0"/>
          <w:szCs w:val="21"/>
        </w:rPr>
      </w:pPr>
      <w:r w:rsidRPr="00BD7E66">
        <w:rPr>
          <w:rFonts w:eastAsiaTheme="minorEastAsia"/>
          <w:kern w:val="0"/>
          <w:szCs w:val="21"/>
        </w:rPr>
        <w:t>无余额。</w:t>
      </w:r>
    </w:p>
    <w:p w:rsidR="001548F9" w:rsidRPr="00BD7E66" w:rsidRDefault="001548F9" w:rsidP="00AB2DBD">
      <w:pPr>
        <w:spacing w:beforeLines="100" w:before="312" w:line="360" w:lineRule="auto"/>
        <w:rPr>
          <w:rFonts w:eastAsiaTheme="minorEastAsia"/>
          <w:b/>
          <w:color w:val="000000"/>
          <w:szCs w:val="21"/>
        </w:rPr>
      </w:pPr>
      <w:r w:rsidRPr="00BD7E66">
        <w:rPr>
          <w:rFonts w:eastAsiaTheme="minorEastAsia"/>
          <w:b/>
          <w:bCs/>
          <w:color w:val="000000"/>
          <w:kern w:val="0"/>
          <w:szCs w:val="21"/>
        </w:rPr>
        <w:t xml:space="preserve">6.4.7.4 </w:t>
      </w:r>
      <w:r w:rsidRPr="00BD7E66">
        <w:rPr>
          <w:rFonts w:eastAsiaTheme="minorEastAsia"/>
          <w:b/>
          <w:color w:val="000000"/>
          <w:szCs w:val="21"/>
        </w:rPr>
        <w:t>买入返售金融资产</w:t>
      </w:r>
    </w:p>
    <w:p w:rsidR="001548F9" w:rsidRPr="00BD7E66" w:rsidRDefault="001548F9" w:rsidP="00872928">
      <w:pPr>
        <w:tabs>
          <w:tab w:val="left" w:pos="426"/>
        </w:tabs>
        <w:spacing w:line="360" w:lineRule="auto"/>
        <w:ind w:firstLineChars="200" w:firstLine="420"/>
        <w:jc w:val="left"/>
        <w:rPr>
          <w:rFonts w:eastAsiaTheme="minorEastAsia"/>
          <w:kern w:val="0"/>
          <w:szCs w:val="21"/>
        </w:rPr>
      </w:pPr>
      <w:r w:rsidRPr="00BD7E66">
        <w:rPr>
          <w:rFonts w:eastAsiaTheme="minorEastAsia"/>
          <w:kern w:val="0"/>
          <w:szCs w:val="21"/>
        </w:rPr>
        <w:t>无余额。</w:t>
      </w:r>
    </w:p>
    <w:p w:rsidR="001548F9" w:rsidRPr="00BD7E66" w:rsidRDefault="001548F9" w:rsidP="00AB2DBD">
      <w:pPr>
        <w:spacing w:beforeLines="100" w:before="312" w:line="360" w:lineRule="auto"/>
        <w:rPr>
          <w:rFonts w:eastAsiaTheme="minorEastAsia"/>
          <w:b/>
          <w:color w:val="000000"/>
          <w:szCs w:val="21"/>
        </w:rPr>
      </w:pPr>
      <w:r w:rsidRPr="00BD7E66">
        <w:rPr>
          <w:rFonts w:eastAsiaTheme="minorEastAsia"/>
          <w:b/>
          <w:bCs/>
          <w:color w:val="000000"/>
          <w:kern w:val="0"/>
          <w:szCs w:val="21"/>
        </w:rPr>
        <w:t xml:space="preserve">6.4.7.5 </w:t>
      </w:r>
      <w:r w:rsidRPr="00BD7E66">
        <w:rPr>
          <w:rFonts w:eastAsiaTheme="minorEastAsia"/>
          <w:b/>
          <w:color w:val="000000"/>
          <w:szCs w:val="21"/>
        </w:rPr>
        <w:t>应收利息</w:t>
      </w:r>
    </w:p>
    <w:p w:rsidR="001548F9" w:rsidRPr="00BD7E66" w:rsidRDefault="001548F9" w:rsidP="008971E9">
      <w:pPr>
        <w:wordWrap w:val="0"/>
        <w:spacing w:line="360" w:lineRule="auto"/>
        <w:jc w:val="right"/>
        <w:rPr>
          <w:rFonts w:eastAsiaTheme="minorEastAsia"/>
          <w:color w:val="000000"/>
          <w:szCs w:val="21"/>
        </w:rPr>
      </w:pPr>
      <w:r w:rsidRPr="00BD7E66">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1548F9" w:rsidRPr="00BD7E66" w:rsidTr="00872928">
        <w:trPr>
          <w:trHeight w:val="330"/>
        </w:trPr>
        <w:tc>
          <w:tcPr>
            <w:tcW w:w="3701" w:type="dxa"/>
            <w:vAlign w:val="center"/>
          </w:tcPr>
          <w:p w:rsidR="001548F9" w:rsidRPr="00BD7E66" w:rsidRDefault="001548F9" w:rsidP="0070173B">
            <w:pPr>
              <w:jc w:val="center"/>
              <w:rPr>
                <w:rFonts w:eastAsiaTheme="minorEastAsia"/>
                <w:szCs w:val="21"/>
              </w:rPr>
            </w:pPr>
            <w:r w:rsidRPr="00BD7E66">
              <w:rPr>
                <w:rFonts w:eastAsiaTheme="minorEastAsia"/>
                <w:szCs w:val="21"/>
              </w:rPr>
              <w:t>项目</w:t>
            </w:r>
          </w:p>
        </w:tc>
        <w:tc>
          <w:tcPr>
            <w:tcW w:w="5528" w:type="dxa"/>
            <w:vAlign w:val="bottom"/>
          </w:tcPr>
          <w:p w:rsidR="001548F9" w:rsidRPr="00BD7E66" w:rsidRDefault="001548F9" w:rsidP="0070173B">
            <w:pPr>
              <w:jc w:val="center"/>
              <w:rPr>
                <w:rFonts w:eastAsiaTheme="minorEastAsia"/>
                <w:kern w:val="0"/>
                <w:szCs w:val="21"/>
              </w:rPr>
            </w:pPr>
            <w:r w:rsidRPr="00BD7E66">
              <w:rPr>
                <w:rFonts w:eastAsiaTheme="minorEastAsia"/>
                <w:kern w:val="0"/>
                <w:szCs w:val="21"/>
              </w:rPr>
              <w:t>本期末</w:t>
            </w:r>
          </w:p>
          <w:p w:rsidR="001548F9" w:rsidRPr="00BD7E66" w:rsidRDefault="001548F9" w:rsidP="0070173B">
            <w:pPr>
              <w:jc w:val="center"/>
              <w:rPr>
                <w:rFonts w:eastAsiaTheme="minorEastAsia"/>
                <w:szCs w:val="21"/>
              </w:rPr>
            </w:pPr>
            <w:r w:rsidRPr="00BD7E66">
              <w:rPr>
                <w:rFonts w:eastAsiaTheme="minorEastAsia"/>
                <w:szCs w:val="21"/>
              </w:rPr>
              <w:t>2021</w:t>
            </w:r>
            <w:r w:rsidRPr="00BD7E66">
              <w:rPr>
                <w:rFonts w:eastAsiaTheme="minorEastAsia"/>
                <w:szCs w:val="21"/>
              </w:rPr>
              <w:t>年</w:t>
            </w:r>
            <w:r w:rsidRPr="00BD7E66">
              <w:rPr>
                <w:rFonts w:eastAsiaTheme="minorEastAsia"/>
                <w:szCs w:val="21"/>
              </w:rPr>
              <w:t>6</w:t>
            </w:r>
            <w:r w:rsidRPr="00BD7E66">
              <w:rPr>
                <w:rFonts w:eastAsiaTheme="minorEastAsia"/>
                <w:szCs w:val="21"/>
              </w:rPr>
              <w:t>月</w:t>
            </w:r>
            <w:r w:rsidRPr="00BD7E66">
              <w:rPr>
                <w:rFonts w:eastAsiaTheme="minorEastAsia"/>
                <w:szCs w:val="21"/>
              </w:rPr>
              <w:t>30</w:t>
            </w:r>
            <w:r w:rsidRPr="00BD7E66">
              <w:rPr>
                <w:rFonts w:eastAsiaTheme="minorEastAsia"/>
                <w:szCs w:val="21"/>
              </w:rPr>
              <w:t>日</w:t>
            </w:r>
          </w:p>
        </w:tc>
      </w:tr>
      <w:tr w:rsidR="001548F9" w:rsidRPr="00BD7E66" w:rsidTr="00872928">
        <w:trPr>
          <w:trHeight w:val="257"/>
        </w:trPr>
        <w:tc>
          <w:tcPr>
            <w:tcW w:w="3701" w:type="dxa"/>
            <w:vAlign w:val="center"/>
          </w:tcPr>
          <w:p w:rsidR="001548F9" w:rsidRPr="00BD7E66" w:rsidRDefault="001548F9" w:rsidP="0070173B">
            <w:pPr>
              <w:rPr>
                <w:rFonts w:eastAsiaTheme="minorEastAsia"/>
                <w:szCs w:val="21"/>
              </w:rPr>
            </w:pPr>
            <w:r w:rsidRPr="00BD7E66">
              <w:rPr>
                <w:rFonts w:eastAsiaTheme="minorEastAsia"/>
                <w:szCs w:val="21"/>
              </w:rPr>
              <w:t>应收活期存款利息</w:t>
            </w:r>
          </w:p>
        </w:tc>
        <w:tc>
          <w:tcPr>
            <w:tcW w:w="5528" w:type="dxa"/>
            <w:vAlign w:val="bottom"/>
          </w:tcPr>
          <w:p w:rsidR="001548F9" w:rsidRPr="00BD7E66" w:rsidRDefault="001548F9" w:rsidP="0070173B">
            <w:pPr>
              <w:jc w:val="right"/>
              <w:rPr>
                <w:rFonts w:eastAsiaTheme="minorEastAsia"/>
                <w:szCs w:val="21"/>
              </w:rPr>
            </w:pPr>
            <w:r w:rsidRPr="00BD7E66">
              <w:rPr>
                <w:rFonts w:eastAsiaTheme="minorEastAsia"/>
                <w:szCs w:val="21"/>
              </w:rPr>
              <w:t>1,237.06</w:t>
            </w:r>
          </w:p>
        </w:tc>
      </w:tr>
      <w:tr w:rsidR="001548F9" w:rsidRPr="00BD7E66" w:rsidTr="00872928">
        <w:trPr>
          <w:trHeight w:val="223"/>
        </w:trPr>
        <w:tc>
          <w:tcPr>
            <w:tcW w:w="3701" w:type="dxa"/>
            <w:vAlign w:val="center"/>
          </w:tcPr>
          <w:p w:rsidR="001548F9" w:rsidRPr="00BD7E66" w:rsidRDefault="001548F9" w:rsidP="0070173B">
            <w:pPr>
              <w:rPr>
                <w:rFonts w:eastAsiaTheme="minorEastAsia"/>
                <w:szCs w:val="21"/>
              </w:rPr>
            </w:pPr>
            <w:r w:rsidRPr="00BD7E66">
              <w:rPr>
                <w:rFonts w:eastAsiaTheme="minorEastAsia"/>
                <w:szCs w:val="21"/>
              </w:rPr>
              <w:t>应收定期存款利息</w:t>
            </w:r>
          </w:p>
        </w:tc>
        <w:tc>
          <w:tcPr>
            <w:tcW w:w="5528" w:type="dxa"/>
            <w:vAlign w:val="bottom"/>
          </w:tcPr>
          <w:p w:rsidR="001548F9" w:rsidRPr="00BD7E66" w:rsidRDefault="001548F9" w:rsidP="0070173B">
            <w:pPr>
              <w:jc w:val="right"/>
              <w:rPr>
                <w:rFonts w:eastAsiaTheme="minorEastAsia"/>
                <w:szCs w:val="21"/>
              </w:rPr>
            </w:pPr>
            <w:r w:rsidRPr="00BD7E66">
              <w:rPr>
                <w:rFonts w:eastAsiaTheme="minorEastAsia"/>
                <w:szCs w:val="21"/>
              </w:rPr>
              <w:t>-</w:t>
            </w:r>
          </w:p>
        </w:tc>
      </w:tr>
      <w:tr w:rsidR="001548F9" w:rsidRPr="00BD7E66" w:rsidTr="00872928">
        <w:trPr>
          <w:trHeight w:val="223"/>
        </w:trPr>
        <w:tc>
          <w:tcPr>
            <w:tcW w:w="3701" w:type="dxa"/>
            <w:vAlign w:val="center"/>
          </w:tcPr>
          <w:p w:rsidR="001548F9" w:rsidRPr="00BD7E66" w:rsidRDefault="001548F9" w:rsidP="0070173B">
            <w:pPr>
              <w:rPr>
                <w:rFonts w:eastAsiaTheme="minorEastAsia"/>
                <w:szCs w:val="21"/>
              </w:rPr>
            </w:pPr>
            <w:r w:rsidRPr="00BD7E66">
              <w:rPr>
                <w:rFonts w:eastAsiaTheme="minorEastAsia"/>
                <w:szCs w:val="21"/>
              </w:rPr>
              <w:t>应收其他存款利息</w:t>
            </w:r>
          </w:p>
        </w:tc>
        <w:tc>
          <w:tcPr>
            <w:tcW w:w="5528" w:type="dxa"/>
            <w:vAlign w:val="bottom"/>
          </w:tcPr>
          <w:p w:rsidR="001548F9" w:rsidRPr="00BD7E66" w:rsidRDefault="001548F9" w:rsidP="0070173B">
            <w:pPr>
              <w:jc w:val="right"/>
              <w:rPr>
                <w:rFonts w:eastAsiaTheme="minorEastAsia"/>
                <w:szCs w:val="21"/>
              </w:rPr>
            </w:pPr>
            <w:r w:rsidRPr="00BD7E66">
              <w:rPr>
                <w:rFonts w:eastAsiaTheme="minorEastAsia"/>
                <w:szCs w:val="21"/>
              </w:rPr>
              <w:t>-</w:t>
            </w:r>
          </w:p>
        </w:tc>
      </w:tr>
      <w:tr w:rsidR="001548F9" w:rsidRPr="00BD7E66" w:rsidTr="00872928">
        <w:trPr>
          <w:trHeight w:val="223"/>
        </w:trPr>
        <w:tc>
          <w:tcPr>
            <w:tcW w:w="3701" w:type="dxa"/>
            <w:vAlign w:val="center"/>
          </w:tcPr>
          <w:p w:rsidR="001548F9" w:rsidRPr="00BD7E66" w:rsidRDefault="001548F9" w:rsidP="0070173B">
            <w:pPr>
              <w:rPr>
                <w:rFonts w:eastAsiaTheme="minorEastAsia"/>
                <w:szCs w:val="21"/>
              </w:rPr>
            </w:pPr>
            <w:r w:rsidRPr="00BD7E66">
              <w:rPr>
                <w:rFonts w:eastAsiaTheme="minorEastAsia"/>
                <w:szCs w:val="21"/>
              </w:rPr>
              <w:t>应收结算备付金利息</w:t>
            </w:r>
          </w:p>
        </w:tc>
        <w:tc>
          <w:tcPr>
            <w:tcW w:w="5528" w:type="dxa"/>
            <w:vAlign w:val="bottom"/>
          </w:tcPr>
          <w:p w:rsidR="001548F9" w:rsidRPr="00BD7E66" w:rsidRDefault="001548F9" w:rsidP="0070173B">
            <w:pPr>
              <w:jc w:val="right"/>
              <w:rPr>
                <w:rFonts w:eastAsiaTheme="minorEastAsia"/>
                <w:szCs w:val="21"/>
              </w:rPr>
            </w:pPr>
            <w:r w:rsidRPr="00BD7E66">
              <w:rPr>
                <w:rFonts w:eastAsiaTheme="minorEastAsia"/>
                <w:szCs w:val="21"/>
              </w:rPr>
              <w:t>-</w:t>
            </w:r>
          </w:p>
        </w:tc>
      </w:tr>
      <w:tr w:rsidR="001548F9" w:rsidRPr="00BD7E66" w:rsidTr="00872928">
        <w:trPr>
          <w:trHeight w:val="269"/>
        </w:trPr>
        <w:tc>
          <w:tcPr>
            <w:tcW w:w="3701" w:type="dxa"/>
            <w:vAlign w:val="center"/>
          </w:tcPr>
          <w:p w:rsidR="001548F9" w:rsidRPr="00BD7E66" w:rsidRDefault="001548F9" w:rsidP="0070173B">
            <w:pPr>
              <w:rPr>
                <w:rFonts w:eastAsiaTheme="minorEastAsia"/>
                <w:szCs w:val="21"/>
              </w:rPr>
            </w:pPr>
            <w:r w:rsidRPr="00BD7E66">
              <w:rPr>
                <w:rFonts w:eastAsiaTheme="minorEastAsia"/>
                <w:szCs w:val="21"/>
              </w:rPr>
              <w:t>应收债券利息</w:t>
            </w:r>
          </w:p>
        </w:tc>
        <w:tc>
          <w:tcPr>
            <w:tcW w:w="5528" w:type="dxa"/>
            <w:vAlign w:val="bottom"/>
          </w:tcPr>
          <w:p w:rsidR="001548F9" w:rsidRPr="00BD7E66" w:rsidRDefault="001548F9" w:rsidP="0070173B">
            <w:pPr>
              <w:jc w:val="right"/>
              <w:rPr>
                <w:rFonts w:eastAsiaTheme="minorEastAsia"/>
                <w:szCs w:val="21"/>
              </w:rPr>
            </w:pPr>
            <w:r w:rsidRPr="00BD7E66">
              <w:rPr>
                <w:rFonts w:eastAsiaTheme="minorEastAsia"/>
                <w:szCs w:val="21"/>
              </w:rPr>
              <w:t>-</w:t>
            </w:r>
          </w:p>
        </w:tc>
      </w:tr>
      <w:tr w:rsidR="00AB2DBD" w:rsidRPr="00BD7E66" w:rsidTr="003F719E">
        <w:trPr>
          <w:trHeight w:val="269"/>
        </w:trPr>
        <w:tc>
          <w:tcPr>
            <w:tcW w:w="3701" w:type="dxa"/>
            <w:vAlign w:val="bottom"/>
          </w:tcPr>
          <w:p w:rsidR="00AB2DBD" w:rsidRPr="00BD7E66" w:rsidRDefault="00AB2DBD" w:rsidP="003F719E">
            <w:pPr>
              <w:rPr>
                <w:rFonts w:eastAsiaTheme="minorEastAsia"/>
                <w:szCs w:val="21"/>
              </w:rPr>
            </w:pPr>
            <w:r w:rsidRPr="00BD7E66">
              <w:rPr>
                <w:rFonts w:eastAsiaTheme="minorEastAsia" w:hint="eastAsia"/>
                <w:szCs w:val="21"/>
              </w:rPr>
              <w:t>应收资产支持证券利息</w:t>
            </w:r>
          </w:p>
        </w:tc>
        <w:tc>
          <w:tcPr>
            <w:tcW w:w="5528" w:type="dxa"/>
          </w:tcPr>
          <w:p w:rsidR="00AB2DBD" w:rsidRPr="00BD7E66" w:rsidRDefault="00AB2DBD" w:rsidP="003F719E">
            <w:pPr>
              <w:jc w:val="right"/>
              <w:rPr>
                <w:rFonts w:eastAsiaTheme="minorEastAsia"/>
                <w:szCs w:val="21"/>
              </w:rPr>
            </w:pPr>
            <w:r w:rsidRPr="00BD7E66">
              <w:rPr>
                <w:rFonts w:eastAsiaTheme="minorEastAsia"/>
                <w:szCs w:val="21"/>
              </w:rPr>
              <w:t>-</w:t>
            </w:r>
          </w:p>
        </w:tc>
      </w:tr>
      <w:tr w:rsidR="001548F9" w:rsidRPr="00BD7E66" w:rsidTr="00872928">
        <w:trPr>
          <w:trHeight w:val="287"/>
        </w:trPr>
        <w:tc>
          <w:tcPr>
            <w:tcW w:w="3701" w:type="dxa"/>
            <w:vAlign w:val="center"/>
          </w:tcPr>
          <w:p w:rsidR="001548F9" w:rsidRPr="00BD7E66" w:rsidRDefault="001548F9" w:rsidP="0070173B">
            <w:pPr>
              <w:rPr>
                <w:rFonts w:eastAsiaTheme="minorEastAsia"/>
                <w:szCs w:val="21"/>
              </w:rPr>
            </w:pPr>
            <w:r w:rsidRPr="00BD7E66">
              <w:rPr>
                <w:rFonts w:eastAsiaTheme="minorEastAsia"/>
                <w:szCs w:val="21"/>
              </w:rPr>
              <w:t>应收买入返售证券利息</w:t>
            </w:r>
          </w:p>
        </w:tc>
        <w:tc>
          <w:tcPr>
            <w:tcW w:w="5528" w:type="dxa"/>
            <w:vAlign w:val="bottom"/>
          </w:tcPr>
          <w:p w:rsidR="001548F9" w:rsidRPr="00BD7E66" w:rsidRDefault="001548F9" w:rsidP="0070173B">
            <w:pPr>
              <w:jc w:val="right"/>
              <w:rPr>
                <w:rFonts w:eastAsiaTheme="minorEastAsia"/>
                <w:szCs w:val="21"/>
              </w:rPr>
            </w:pPr>
            <w:r w:rsidRPr="00BD7E66">
              <w:rPr>
                <w:rFonts w:eastAsiaTheme="minorEastAsia"/>
                <w:szCs w:val="21"/>
              </w:rPr>
              <w:t>-</w:t>
            </w:r>
          </w:p>
        </w:tc>
      </w:tr>
      <w:tr w:rsidR="001548F9" w:rsidRPr="00BD7E66" w:rsidTr="00872928">
        <w:trPr>
          <w:trHeight w:val="305"/>
        </w:trPr>
        <w:tc>
          <w:tcPr>
            <w:tcW w:w="3701" w:type="dxa"/>
            <w:vAlign w:val="center"/>
          </w:tcPr>
          <w:p w:rsidR="001548F9" w:rsidRPr="00BD7E66" w:rsidRDefault="001548F9" w:rsidP="0070173B">
            <w:pPr>
              <w:rPr>
                <w:rFonts w:eastAsiaTheme="minorEastAsia"/>
                <w:szCs w:val="21"/>
              </w:rPr>
            </w:pPr>
            <w:r w:rsidRPr="00BD7E66">
              <w:rPr>
                <w:rFonts w:eastAsiaTheme="minorEastAsia"/>
                <w:szCs w:val="21"/>
              </w:rPr>
              <w:t>应收申购款利息</w:t>
            </w:r>
          </w:p>
        </w:tc>
        <w:tc>
          <w:tcPr>
            <w:tcW w:w="5528" w:type="dxa"/>
            <w:vAlign w:val="bottom"/>
          </w:tcPr>
          <w:p w:rsidR="001548F9" w:rsidRPr="00BD7E66" w:rsidRDefault="001548F9" w:rsidP="0070173B">
            <w:pPr>
              <w:jc w:val="right"/>
              <w:rPr>
                <w:rFonts w:eastAsiaTheme="minorEastAsia"/>
                <w:szCs w:val="21"/>
              </w:rPr>
            </w:pPr>
            <w:r w:rsidRPr="00BD7E66">
              <w:rPr>
                <w:rFonts w:eastAsiaTheme="minorEastAsia"/>
                <w:szCs w:val="21"/>
              </w:rPr>
              <w:t>3,172.87</w:t>
            </w:r>
          </w:p>
        </w:tc>
      </w:tr>
      <w:tr w:rsidR="00D10F3B" w:rsidRPr="00BD7E66" w:rsidTr="00872928">
        <w:trPr>
          <w:trHeight w:val="305"/>
        </w:trPr>
        <w:tc>
          <w:tcPr>
            <w:tcW w:w="3701" w:type="dxa"/>
            <w:vAlign w:val="center"/>
          </w:tcPr>
          <w:p w:rsidR="00D10F3B" w:rsidRPr="00BD7E66" w:rsidRDefault="00D10F3B" w:rsidP="0016700A">
            <w:pPr>
              <w:rPr>
                <w:rFonts w:eastAsiaTheme="minorEastAsia"/>
                <w:szCs w:val="21"/>
              </w:rPr>
            </w:pPr>
            <w:r w:rsidRPr="00BD7E66">
              <w:rPr>
                <w:rFonts w:eastAsiaTheme="minorEastAsia"/>
                <w:szCs w:val="21"/>
              </w:rPr>
              <w:t>应收黄金合约拆借孳息</w:t>
            </w:r>
          </w:p>
        </w:tc>
        <w:tc>
          <w:tcPr>
            <w:tcW w:w="5528" w:type="dxa"/>
            <w:vAlign w:val="center"/>
          </w:tcPr>
          <w:p w:rsidR="00D10F3B" w:rsidRPr="00BD7E66" w:rsidRDefault="00D10F3B" w:rsidP="0016700A">
            <w:pPr>
              <w:jc w:val="right"/>
              <w:rPr>
                <w:rFonts w:eastAsiaTheme="minorEastAsia"/>
                <w:szCs w:val="21"/>
              </w:rPr>
            </w:pPr>
            <w:r w:rsidRPr="00BD7E66">
              <w:rPr>
                <w:rFonts w:eastAsiaTheme="minorEastAsia"/>
                <w:szCs w:val="21"/>
              </w:rPr>
              <w:t>-</w:t>
            </w:r>
          </w:p>
        </w:tc>
      </w:tr>
      <w:tr w:rsidR="00C15DE1" w:rsidRPr="00BD7E66" w:rsidTr="00872928">
        <w:trPr>
          <w:trHeight w:val="305"/>
        </w:trPr>
        <w:tc>
          <w:tcPr>
            <w:tcW w:w="3701" w:type="dxa"/>
            <w:vAlign w:val="center"/>
          </w:tcPr>
          <w:p w:rsidR="00C15DE1" w:rsidRPr="00BD7E66" w:rsidRDefault="00C15DE1" w:rsidP="00C15DE1">
            <w:pPr>
              <w:rPr>
                <w:rFonts w:eastAsiaTheme="minorEastAsia"/>
                <w:szCs w:val="21"/>
              </w:rPr>
            </w:pPr>
            <w:r w:rsidRPr="00C15DE1">
              <w:rPr>
                <w:rFonts w:eastAsiaTheme="minorEastAsia"/>
                <w:szCs w:val="21"/>
              </w:rPr>
              <w:t>应收出借证券利息</w:t>
            </w:r>
          </w:p>
        </w:tc>
        <w:tc>
          <w:tcPr>
            <w:tcW w:w="5528" w:type="dxa"/>
            <w:vAlign w:val="center"/>
          </w:tcPr>
          <w:p w:rsidR="00C15DE1" w:rsidRPr="00BD7E66" w:rsidRDefault="00C15DE1" w:rsidP="00C15DE1">
            <w:pPr>
              <w:jc w:val="right"/>
              <w:rPr>
                <w:rFonts w:eastAsiaTheme="minorEastAsia"/>
                <w:szCs w:val="21"/>
              </w:rPr>
            </w:pPr>
            <w:r w:rsidRPr="00C15DE1">
              <w:rPr>
                <w:rFonts w:eastAsiaTheme="minorEastAsia"/>
                <w:szCs w:val="21"/>
              </w:rPr>
              <w:t>-</w:t>
            </w:r>
          </w:p>
        </w:tc>
      </w:tr>
      <w:tr w:rsidR="00D10F3B" w:rsidRPr="00BD7E66" w:rsidTr="00872928">
        <w:trPr>
          <w:trHeight w:val="305"/>
        </w:trPr>
        <w:tc>
          <w:tcPr>
            <w:tcW w:w="3701" w:type="dxa"/>
            <w:vAlign w:val="center"/>
          </w:tcPr>
          <w:p w:rsidR="00D10F3B" w:rsidRPr="00BD7E66" w:rsidRDefault="00D10F3B" w:rsidP="0070173B">
            <w:pPr>
              <w:rPr>
                <w:rFonts w:eastAsiaTheme="minorEastAsia"/>
                <w:szCs w:val="21"/>
              </w:rPr>
            </w:pPr>
            <w:r w:rsidRPr="00BD7E66">
              <w:rPr>
                <w:rFonts w:eastAsiaTheme="minorEastAsia"/>
                <w:szCs w:val="21"/>
              </w:rPr>
              <w:t>其他</w:t>
            </w:r>
          </w:p>
        </w:tc>
        <w:tc>
          <w:tcPr>
            <w:tcW w:w="5528" w:type="dxa"/>
            <w:vAlign w:val="bottom"/>
          </w:tcPr>
          <w:p w:rsidR="00D10F3B" w:rsidRPr="00BD7E66" w:rsidRDefault="00D10F3B" w:rsidP="0070173B">
            <w:pPr>
              <w:jc w:val="right"/>
              <w:rPr>
                <w:rFonts w:eastAsiaTheme="minorEastAsia"/>
                <w:szCs w:val="21"/>
              </w:rPr>
            </w:pPr>
            <w:r w:rsidRPr="00BD7E66">
              <w:rPr>
                <w:rFonts w:eastAsiaTheme="minorEastAsia"/>
                <w:szCs w:val="21"/>
              </w:rPr>
              <w:t>108.66</w:t>
            </w:r>
          </w:p>
        </w:tc>
      </w:tr>
      <w:tr w:rsidR="00D10F3B" w:rsidRPr="00BD7E66" w:rsidTr="00872928">
        <w:trPr>
          <w:trHeight w:val="330"/>
        </w:trPr>
        <w:tc>
          <w:tcPr>
            <w:tcW w:w="3701" w:type="dxa"/>
            <w:vAlign w:val="bottom"/>
          </w:tcPr>
          <w:p w:rsidR="00D10F3B" w:rsidRPr="00BD7E66" w:rsidRDefault="00D10F3B" w:rsidP="0070173B">
            <w:pPr>
              <w:jc w:val="center"/>
              <w:rPr>
                <w:rFonts w:eastAsiaTheme="minorEastAsia"/>
                <w:szCs w:val="21"/>
              </w:rPr>
            </w:pPr>
            <w:r w:rsidRPr="00BD7E66">
              <w:rPr>
                <w:rFonts w:eastAsiaTheme="minorEastAsia"/>
                <w:szCs w:val="21"/>
              </w:rPr>
              <w:t>合计</w:t>
            </w:r>
          </w:p>
        </w:tc>
        <w:tc>
          <w:tcPr>
            <w:tcW w:w="5528" w:type="dxa"/>
            <w:vAlign w:val="bottom"/>
          </w:tcPr>
          <w:p w:rsidR="00D10F3B" w:rsidRPr="00BD7E66" w:rsidRDefault="00D10F3B" w:rsidP="0070173B">
            <w:pPr>
              <w:jc w:val="right"/>
              <w:rPr>
                <w:rFonts w:eastAsiaTheme="minorEastAsia"/>
                <w:szCs w:val="21"/>
              </w:rPr>
            </w:pPr>
            <w:r w:rsidRPr="00BD7E66">
              <w:rPr>
                <w:rFonts w:eastAsiaTheme="minorEastAsia"/>
                <w:szCs w:val="21"/>
              </w:rPr>
              <w:t>4,518.59</w:t>
            </w:r>
          </w:p>
        </w:tc>
      </w:tr>
    </w:tbl>
    <w:p w:rsidR="001548F9" w:rsidRPr="00BD7E66" w:rsidRDefault="001548F9" w:rsidP="00AB2DBD">
      <w:pPr>
        <w:spacing w:beforeLines="100" w:before="312" w:line="360" w:lineRule="auto"/>
        <w:rPr>
          <w:rFonts w:eastAsiaTheme="minorEastAsia"/>
          <w:b/>
          <w:color w:val="000000"/>
          <w:szCs w:val="21"/>
        </w:rPr>
      </w:pPr>
      <w:r w:rsidRPr="00BD7E66">
        <w:rPr>
          <w:rFonts w:eastAsiaTheme="minorEastAsia"/>
          <w:b/>
          <w:bCs/>
          <w:color w:val="000000"/>
          <w:kern w:val="0"/>
          <w:szCs w:val="21"/>
        </w:rPr>
        <w:t xml:space="preserve">6.4.7.6 </w:t>
      </w:r>
      <w:r w:rsidRPr="00BD7E66">
        <w:rPr>
          <w:rFonts w:eastAsiaTheme="minorEastAsia"/>
          <w:b/>
          <w:color w:val="000000"/>
          <w:szCs w:val="21"/>
        </w:rPr>
        <w:t>其他资产</w:t>
      </w:r>
    </w:p>
    <w:p w:rsidR="001548F9" w:rsidRPr="00BD7E66" w:rsidRDefault="001548F9" w:rsidP="008971E9">
      <w:pPr>
        <w:autoSpaceDE w:val="0"/>
        <w:autoSpaceDN w:val="0"/>
        <w:adjustRightInd w:val="0"/>
        <w:spacing w:before="29" w:line="288" w:lineRule="auto"/>
        <w:ind w:left="15"/>
        <w:jc w:val="right"/>
        <w:rPr>
          <w:rFonts w:eastAsiaTheme="minorEastAsia"/>
          <w:color w:val="000000"/>
          <w:szCs w:val="21"/>
        </w:rPr>
      </w:pPr>
      <w:r w:rsidRPr="00BD7E66">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1548F9" w:rsidRPr="00BD7E66" w:rsidTr="00872928">
        <w:trPr>
          <w:trHeight w:val="330"/>
        </w:trPr>
        <w:tc>
          <w:tcPr>
            <w:tcW w:w="3701" w:type="dxa"/>
            <w:vAlign w:val="center"/>
          </w:tcPr>
          <w:p w:rsidR="001548F9" w:rsidRPr="00BD7E66" w:rsidRDefault="001548F9" w:rsidP="0070173B">
            <w:pPr>
              <w:jc w:val="center"/>
              <w:rPr>
                <w:rFonts w:eastAsiaTheme="minorEastAsia"/>
                <w:szCs w:val="21"/>
              </w:rPr>
            </w:pPr>
            <w:r w:rsidRPr="00BD7E66">
              <w:rPr>
                <w:rFonts w:eastAsiaTheme="minorEastAsia"/>
                <w:szCs w:val="21"/>
              </w:rPr>
              <w:t>项目</w:t>
            </w:r>
          </w:p>
        </w:tc>
        <w:tc>
          <w:tcPr>
            <w:tcW w:w="5528" w:type="dxa"/>
            <w:vAlign w:val="center"/>
          </w:tcPr>
          <w:p w:rsidR="001548F9" w:rsidRPr="00BD7E66" w:rsidRDefault="001548F9" w:rsidP="0070173B">
            <w:pPr>
              <w:jc w:val="center"/>
              <w:rPr>
                <w:rFonts w:eastAsiaTheme="minorEastAsia"/>
                <w:kern w:val="0"/>
                <w:szCs w:val="21"/>
              </w:rPr>
            </w:pPr>
            <w:r w:rsidRPr="00BD7E66">
              <w:rPr>
                <w:rFonts w:eastAsiaTheme="minorEastAsia"/>
                <w:kern w:val="0"/>
                <w:szCs w:val="21"/>
              </w:rPr>
              <w:t>本期末</w:t>
            </w:r>
          </w:p>
          <w:p w:rsidR="001548F9" w:rsidRPr="00BD7E66" w:rsidRDefault="001548F9" w:rsidP="0070173B">
            <w:pPr>
              <w:jc w:val="center"/>
              <w:rPr>
                <w:rFonts w:eastAsiaTheme="minorEastAsia"/>
                <w:szCs w:val="21"/>
              </w:rPr>
            </w:pPr>
            <w:r w:rsidRPr="00BD7E66">
              <w:rPr>
                <w:rFonts w:eastAsiaTheme="minorEastAsia"/>
                <w:szCs w:val="21"/>
              </w:rPr>
              <w:lastRenderedPageBreak/>
              <w:t>2021</w:t>
            </w:r>
            <w:r w:rsidRPr="00BD7E66">
              <w:rPr>
                <w:rFonts w:eastAsiaTheme="minorEastAsia"/>
                <w:szCs w:val="21"/>
              </w:rPr>
              <w:t>年</w:t>
            </w:r>
            <w:r w:rsidRPr="00BD7E66">
              <w:rPr>
                <w:rFonts w:eastAsiaTheme="minorEastAsia"/>
                <w:szCs w:val="21"/>
              </w:rPr>
              <w:t>6</w:t>
            </w:r>
            <w:r w:rsidRPr="00BD7E66">
              <w:rPr>
                <w:rFonts w:eastAsiaTheme="minorEastAsia"/>
                <w:szCs w:val="21"/>
              </w:rPr>
              <w:t>月</w:t>
            </w:r>
            <w:r w:rsidRPr="00BD7E66">
              <w:rPr>
                <w:rFonts w:eastAsiaTheme="minorEastAsia"/>
                <w:szCs w:val="21"/>
              </w:rPr>
              <w:t>30</w:t>
            </w:r>
            <w:r w:rsidRPr="00BD7E66">
              <w:rPr>
                <w:rFonts w:eastAsiaTheme="minorEastAsia"/>
                <w:szCs w:val="21"/>
              </w:rPr>
              <w:t>日</w:t>
            </w:r>
          </w:p>
        </w:tc>
      </w:tr>
      <w:tr w:rsidR="001548F9" w:rsidRPr="00BD7E66" w:rsidTr="00872928">
        <w:trPr>
          <w:trHeight w:val="325"/>
        </w:trPr>
        <w:tc>
          <w:tcPr>
            <w:tcW w:w="3701" w:type="dxa"/>
            <w:vAlign w:val="center"/>
          </w:tcPr>
          <w:p w:rsidR="001548F9" w:rsidRPr="00BD7E66" w:rsidRDefault="001548F9" w:rsidP="0070173B">
            <w:pPr>
              <w:rPr>
                <w:rFonts w:eastAsiaTheme="minorEastAsia"/>
                <w:szCs w:val="21"/>
              </w:rPr>
            </w:pPr>
            <w:r w:rsidRPr="00BD7E66">
              <w:rPr>
                <w:rFonts w:eastAsiaTheme="minorEastAsia"/>
                <w:szCs w:val="21"/>
              </w:rPr>
              <w:lastRenderedPageBreak/>
              <w:t>其他应收款</w:t>
            </w:r>
          </w:p>
        </w:tc>
        <w:tc>
          <w:tcPr>
            <w:tcW w:w="5528" w:type="dxa"/>
            <w:vAlign w:val="bottom"/>
          </w:tcPr>
          <w:p w:rsidR="001548F9" w:rsidRPr="00BD7E66" w:rsidRDefault="001548F9" w:rsidP="0070173B">
            <w:pPr>
              <w:jc w:val="right"/>
              <w:rPr>
                <w:rFonts w:eastAsiaTheme="minorEastAsia"/>
                <w:szCs w:val="21"/>
              </w:rPr>
            </w:pPr>
            <w:r w:rsidRPr="00BD7E66">
              <w:rPr>
                <w:rFonts w:eastAsiaTheme="minorEastAsia"/>
                <w:szCs w:val="21"/>
              </w:rPr>
              <w:t>-</w:t>
            </w:r>
          </w:p>
        </w:tc>
      </w:tr>
      <w:tr w:rsidR="001548F9" w:rsidRPr="00BD7E66" w:rsidTr="00872928">
        <w:trPr>
          <w:trHeight w:val="287"/>
        </w:trPr>
        <w:tc>
          <w:tcPr>
            <w:tcW w:w="3701" w:type="dxa"/>
            <w:vAlign w:val="center"/>
          </w:tcPr>
          <w:p w:rsidR="001548F9" w:rsidRPr="00BD7E66" w:rsidRDefault="001548F9" w:rsidP="0070173B">
            <w:pPr>
              <w:rPr>
                <w:rFonts w:eastAsiaTheme="minorEastAsia"/>
                <w:szCs w:val="21"/>
              </w:rPr>
            </w:pPr>
            <w:r w:rsidRPr="00BD7E66">
              <w:rPr>
                <w:rFonts w:eastAsiaTheme="minorEastAsia"/>
                <w:szCs w:val="21"/>
              </w:rPr>
              <w:t>待摊费用</w:t>
            </w:r>
          </w:p>
        </w:tc>
        <w:tc>
          <w:tcPr>
            <w:tcW w:w="5528" w:type="dxa"/>
            <w:vAlign w:val="bottom"/>
          </w:tcPr>
          <w:p w:rsidR="001548F9" w:rsidRPr="00BD7E66" w:rsidRDefault="001548F9" w:rsidP="0070173B">
            <w:pPr>
              <w:jc w:val="right"/>
              <w:rPr>
                <w:rFonts w:eastAsiaTheme="minorEastAsia"/>
                <w:szCs w:val="21"/>
              </w:rPr>
            </w:pPr>
            <w:r w:rsidRPr="00BD7E66">
              <w:rPr>
                <w:rFonts w:eastAsiaTheme="minorEastAsia"/>
                <w:szCs w:val="21"/>
              </w:rPr>
              <w:t>118,773.98</w:t>
            </w:r>
          </w:p>
        </w:tc>
      </w:tr>
      <w:tr w:rsidR="001548F9" w:rsidRPr="00BD7E66" w:rsidTr="00872928">
        <w:trPr>
          <w:trHeight w:val="330"/>
        </w:trPr>
        <w:tc>
          <w:tcPr>
            <w:tcW w:w="3701" w:type="dxa"/>
            <w:vAlign w:val="center"/>
          </w:tcPr>
          <w:p w:rsidR="001548F9" w:rsidRPr="00BD7E66" w:rsidRDefault="001548F9" w:rsidP="009028CD">
            <w:pPr>
              <w:rPr>
                <w:rFonts w:eastAsiaTheme="minorEastAsia"/>
                <w:szCs w:val="21"/>
              </w:rPr>
            </w:pPr>
            <w:r w:rsidRPr="00BD7E66">
              <w:rPr>
                <w:rFonts w:eastAsiaTheme="minorEastAsia"/>
                <w:szCs w:val="21"/>
              </w:rPr>
              <w:t>合计</w:t>
            </w:r>
          </w:p>
        </w:tc>
        <w:tc>
          <w:tcPr>
            <w:tcW w:w="5528" w:type="dxa"/>
            <w:vAlign w:val="bottom"/>
          </w:tcPr>
          <w:p w:rsidR="001548F9" w:rsidRPr="00BD7E66" w:rsidRDefault="001548F9" w:rsidP="0070173B">
            <w:pPr>
              <w:jc w:val="right"/>
              <w:rPr>
                <w:rFonts w:eastAsiaTheme="minorEastAsia"/>
                <w:szCs w:val="21"/>
              </w:rPr>
            </w:pPr>
            <w:r w:rsidRPr="00BD7E66">
              <w:rPr>
                <w:rFonts w:eastAsiaTheme="minorEastAsia"/>
                <w:szCs w:val="21"/>
              </w:rPr>
              <w:t>118,773.98</w:t>
            </w:r>
          </w:p>
        </w:tc>
      </w:tr>
    </w:tbl>
    <w:p w:rsidR="001548F9" w:rsidRPr="00BD7E66" w:rsidRDefault="001548F9" w:rsidP="00AB2DBD">
      <w:pPr>
        <w:spacing w:beforeLines="100" w:before="312" w:line="360" w:lineRule="auto"/>
        <w:rPr>
          <w:rFonts w:eastAsiaTheme="minorEastAsia"/>
          <w:b/>
          <w:color w:val="000000"/>
          <w:szCs w:val="21"/>
        </w:rPr>
      </w:pPr>
      <w:r w:rsidRPr="00BD7E66">
        <w:rPr>
          <w:rFonts w:eastAsiaTheme="minorEastAsia"/>
          <w:b/>
          <w:bCs/>
          <w:color w:val="000000"/>
          <w:kern w:val="0"/>
          <w:szCs w:val="21"/>
        </w:rPr>
        <w:t xml:space="preserve">6.4.7.7 </w:t>
      </w:r>
      <w:r w:rsidRPr="00BD7E66">
        <w:rPr>
          <w:rFonts w:eastAsiaTheme="minorEastAsia"/>
          <w:b/>
          <w:color w:val="000000"/>
          <w:szCs w:val="21"/>
        </w:rPr>
        <w:t>应付交易费用</w:t>
      </w:r>
    </w:p>
    <w:p w:rsidR="001548F9" w:rsidRPr="00BD7E66" w:rsidRDefault="001548F9" w:rsidP="008971E9">
      <w:pPr>
        <w:autoSpaceDE w:val="0"/>
        <w:autoSpaceDN w:val="0"/>
        <w:adjustRightInd w:val="0"/>
        <w:spacing w:before="29" w:line="288" w:lineRule="auto"/>
        <w:ind w:left="15"/>
        <w:jc w:val="right"/>
        <w:rPr>
          <w:rFonts w:eastAsiaTheme="minorEastAsia"/>
          <w:color w:val="000000"/>
          <w:kern w:val="0"/>
          <w:szCs w:val="21"/>
        </w:rPr>
      </w:pPr>
      <w:r w:rsidRPr="00BD7E66">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1548F9" w:rsidRPr="00BD7E66" w:rsidTr="00872928">
        <w:trPr>
          <w:trHeight w:val="285"/>
        </w:trPr>
        <w:tc>
          <w:tcPr>
            <w:tcW w:w="3751" w:type="dxa"/>
            <w:vAlign w:val="center"/>
          </w:tcPr>
          <w:p w:rsidR="001548F9" w:rsidRPr="00BD7E66" w:rsidRDefault="001548F9" w:rsidP="0070173B">
            <w:pPr>
              <w:jc w:val="center"/>
              <w:rPr>
                <w:rFonts w:eastAsiaTheme="minorEastAsia"/>
                <w:szCs w:val="21"/>
              </w:rPr>
            </w:pPr>
            <w:r w:rsidRPr="00BD7E66">
              <w:rPr>
                <w:rFonts w:eastAsiaTheme="minorEastAsia"/>
                <w:szCs w:val="21"/>
              </w:rPr>
              <w:t>项目</w:t>
            </w:r>
          </w:p>
        </w:tc>
        <w:tc>
          <w:tcPr>
            <w:tcW w:w="5528" w:type="dxa"/>
            <w:vAlign w:val="bottom"/>
          </w:tcPr>
          <w:p w:rsidR="001548F9" w:rsidRPr="00BD7E66" w:rsidRDefault="001548F9" w:rsidP="0070173B">
            <w:pPr>
              <w:jc w:val="center"/>
              <w:rPr>
                <w:rFonts w:eastAsiaTheme="minorEastAsia"/>
                <w:szCs w:val="21"/>
              </w:rPr>
            </w:pPr>
            <w:r w:rsidRPr="00BD7E66">
              <w:rPr>
                <w:rFonts w:eastAsiaTheme="minorEastAsia"/>
                <w:szCs w:val="21"/>
              </w:rPr>
              <w:t>本期末</w:t>
            </w:r>
          </w:p>
          <w:p w:rsidR="001548F9" w:rsidRPr="00BD7E66" w:rsidRDefault="001548F9" w:rsidP="0070173B">
            <w:pPr>
              <w:jc w:val="center"/>
              <w:rPr>
                <w:rFonts w:eastAsiaTheme="minorEastAsia"/>
                <w:szCs w:val="21"/>
              </w:rPr>
            </w:pPr>
            <w:r w:rsidRPr="00BD7E66">
              <w:rPr>
                <w:rFonts w:eastAsiaTheme="minorEastAsia"/>
                <w:szCs w:val="21"/>
              </w:rPr>
              <w:t>2021</w:t>
            </w:r>
            <w:r w:rsidRPr="00BD7E66">
              <w:rPr>
                <w:rFonts w:eastAsiaTheme="minorEastAsia"/>
                <w:szCs w:val="21"/>
              </w:rPr>
              <w:t>年</w:t>
            </w:r>
            <w:r w:rsidRPr="00BD7E66">
              <w:rPr>
                <w:rFonts w:eastAsiaTheme="minorEastAsia"/>
                <w:szCs w:val="21"/>
              </w:rPr>
              <w:t>6</w:t>
            </w:r>
            <w:r w:rsidRPr="00BD7E66">
              <w:rPr>
                <w:rFonts w:eastAsiaTheme="minorEastAsia"/>
                <w:szCs w:val="21"/>
              </w:rPr>
              <w:t>月</w:t>
            </w:r>
            <w:r w:rsidRPr="00BD7E66">
              <w:rPr>
                <w:rFonts w:eastAsiaTheme="minorEastAsia"/>
                <w:szCs w:val="21"/>
              </w:rPr>
              <w:t>30</w:t>
            </w:r>
            <w:r w:rsidRPr="00BD7E66">
              <w:rPr>
                <w:rFonts w:eastAsiaTheme="minorEastAsia"/>
                <w:szCs w:val="21"/>
              </w:rPr>
              <w:t>日</w:t>
            </w:r>
          </w:p>
        </w:tc>
      </w:tr>
      <w:tr w:rsidR="001548F9" w:rsidRPr="00BD7E66" w:rsidTr="00872928">
        <w:trPr>
          <w:trHeight w:val="211"/>
        </w:trPr>
        <w:tc>
          <w:tcPr>
            <w:tcW w:w="3751" w:type="dxa"/>
            <w:vAlign w:val="bottom"/>
          </w:tcPr>
          <w:p w:rsidR="001548F9" w:rsidRPr="00BD7E66" w:rsidRDefault="001548F9" w:rsidP="0070173B">
            <w:pPr>
              <w:rPr>
                <w:rFonts w:eastAsiaTheme="minorEastAsia"/>
                <w:szCs w:val="21"/>
              </w:rPr>
            </w:pPr>
            <w:r w:rsidRPr="00BD7E66">
              <w:rPr>
                <w:rFonts w:eastAsiaTheme="minorEastAsia"/>
                <w:szCs w:val="21"/>
              </w:rPr>
              <w:t>交易所市场应付交易费用</w:t>
            </w:r>
          </w:p>
        </w:tc>
        <w:tc>
          <w:tcPr>
            <w:tcW w:w="5528" w:type="dxa"/>
            <w:vAlign w:val="bottom"/>
          </w:tcPr>
          <w:p w:rsidR="001548F9" w:rsidRPr="00BD7E66" w:rsidRDefault="001548F9" w:rsidP="0070173B">
            <w:pPr>
              <w:jc w:val="right"/>
              <w:rPr>
                <w:rFonts w:eastAsiaTheme="minorEastAsia"/>
                <w:szCs w:val="21"/>
              </w:rPr>
            </w:pPr>
            <w:r w:rsidRPr="00BD7E66">
              <w:rPr>
                <w:rFonts w:eastAsiaTheme="minorEastAsia"/>
                <w:szCs w:val="21"/>
              </w:rPr>
              <w:t>84,876.43</w:t>
            </w:r>
          </w:p>
        </w:tc>
      </w:tr>
      <w:tr w:rsidR="001548F9" w:rsidRPr="00BD7E66" w:rsidTr="00872928">
        <w:trPr>
          <w:trHeight w:val="296"/>
        </w:trPr>
        <w:tc>
          <w:tcPr>
            <w:tcW w:w="3751" w:type="dxa"/>
            <w:vAlign w:val="bottom"/>
          </w:tcPr>
          <w:p w:rsidR="001548F9" w:rsidRPr="00BD7E66" w:rsidRDefault="001548F9" w:rsidP="0070173B">
            <w:pPr>
              <w:rPr>
                <w:rFonts w:eastAsiaTheme="minorEastAsia"/>
                <w:szCs w:val="21"/>
              </w:rPr>
            </w:pPr>
            <w:r w:rsidRPr="00BD7E66">
              <w:rPr>
                <w:rFonts w:eastAsiaTheme="minorEastAsia"/>
                <w:szCs w:val="21"/>
              </w:rPr>
              <w:t>银行间市场应付交易费用</w:t>
            </w:r>
          </w:p>
        </w:tc>
        <w:tc>
          <w:tcPr>
            <w:tcW w:w="5528" w:type="dxa"/>
            <w:vAlign w:val="bottom"/>
          </w:tcPr>
          <w:p w:rsidR="001548F9" w:rsidRPr="00BD7E66" w:rsidRDefault="001548F9" w:rsidP="0070173B">
            <w:pPr>
              <w:jc w:val="right"/>
              <w:rPr>
                <w:rFonts w:eastAsiaTheme="minorEastAsia"/>
                <w:szCs w:val="21"/>
              </w:rPr>
            </w:pPr>
            <w:r w:rsidRPr="00BD7E66">
              <w:rPr>
                <w:rFonts w:eastAsiaTheme="minorEastAsia"/>
                <w:szCs w:val="21"/>
              </w:rPr>
              <w:t>-</w:t>
            </w:r>
          </w:p>
        </w:tc>
      </w:tr>
      <w:tr w:rsidR="001548F9" w:rsidRPr="00BD7E66" w:rsidTr="00872928">
        <w:trPr>
          <w:trHeight w:val="285"/>
        </w:trPr>
        <w:tc>
          <w:tcPr>
            <w:tcW w:w="3751" w:type="dxa"/>
            <w:vAlign w:val="center"/>
          </w:tcPr>
          <w:p w:rsidR="001548F9" w:rsidRPr="00BD7E66" w:rsidRDefault="001548F9" w:rsidP="009028CD">
            <w:pPr>
              <w:rPr>
                <w:rFonts w:eastAsiaTheme="minorEastAsia"/>
                <w:szCs w:val="21"/>
              </w:rPr>
            </w:pPr>
            <w:r w:rsidRPr="00BD7E66">
              <w:rPr>
                <w:rFonts w:eastAsiaTheme="minorEastAsia"/>
                <w:szCs w:val="21"/>
              </w:rPr>
              <w:t>合计</w:t>
            </w:r>
          </w:p>
        </w:tc>
        <w:tc>
          <w:tcPr>
            <w:tcW w:w="5528" w:type="dxa"/>
            <w:vAlign w:val="bottom"/>
          </w:tcPr>
          <w:p w:rsidR="001548F9" w:rsidRPr="00BD7E66" w:rsidRDefault="001548F9" w:rsidP="0070173B">
            <w:pPr>
              <w:jc w:val="right"/>
              <w:rPr>
                <w:rFonts w:eastAsiaTheme="minorEastAsia"/>
                <w:szCs w:val="21"/>
              </w:rPr>
            </w:pPr>
            <w:r w:rsidRPr="00BD7E66">
              <w:rPr>
                <w:rFonts w:eastAsiaTheme="minorEastAsia"/>
                <w:szCs w:val="21"/>
              </w:rPr>
              <w:t>84,876.43</w:t>
            </w:r>
          </w:p>
        </w:tc>
      </w:tr>
    </w:tbl>
    <w:p w:rsidR="001548F9" w:rsidRPr="00BD7E66" w:rsidRDefault="001548F9" w:rsidP="00AB2DBD">
      <w:pPr>
        <w:spacing w:beforeLines="100" w:before="312" w:line="360" w:lineRule="auto"/>
        <w:rPr>
          <w:rFonts w:eastAsiaTheme="minorEastAsia"/>
          <w:b/>
          <w:color w:val="000000"/>
          <w:szCs w:val="21"/>
        </w:rPr>
      </w:pPr>
      <w:r w:rsidRPr="00BD7E66">
        <w:rPr>
          <w:rFonts w:eastAsiaTheme="minorEastAsia"/>
          <w:b/>
          <w:bCs/>
          <w:color w:val="000000"/>
          <w:kern w:val="0"/>
          <w:szCs w:val="21"/>
        </w:rPr>
        <w:t xml:space="preserve">6.4.7.8 </w:t>
      </w:r>
      <w:r w:rsidRPr="00BD7E66">
        <w:rPr>
          <w:rFonts w:eastAsiaTheme="minorEastAsia"/>
          <w:b/>
          <w:color w:val="000000"/>
          <w:szCs w:val="21"/>
        </w:rPr>
        <w:t>其他负债</w:t>
      </w:r>
    </w:p>
    <w:p w:rsidR="001548F9" w:rsidRPr="00BD7E66" w:rsidRDefault="001548F9" w:rsidP="008971E9">
      <w:pPr>
        <w:wordWrap w:val="0"/>
        <w:spacing w:line="360" w:lineRule="auto"/>
        <w:jc w:val="right"/>
        <w:rPr>
          <w:rFonts w:eastAsiaTheme="minorEastAsia"/>
          <w:color w:val="000000"/>
          <w:szCs w:val="21"/>
        </w:rPr>
      </w:pPr>
      <w:r w:rsidRPr="00BD7E66">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1548F9" w:rsidRPr="00BD7E66" w:rsidTr="0038299A">
        <w:trPr>
          <w:trHeight w:val="330"/>
        </w:trPr>
        <w:tc>
          <w:tcPr>
            <w:tcW w:w="3701" w:type="dxa"/>
            <w:vAlign w:val="center"/>
          </w:tcPr>
          <w:p w:rsidR="001548F9" w:rsidRPr="00BD7E66" w:rsidRDefault="001548F9" w:rsidP="0070173B">
            <w:pPr>
              <w:jc w:val="center"/>
              <w:rPr>
                <w:rFonts w:eastAsiaTheme="minorEastAsia"/>
                <w:szCs w:val="21"/>
              </w:rPr>
            </w:pPr>
            <w:r w:rsidRPr="00BD7E66">
              <w:rPr>
                <w:rFonts w:eastAsiaTheme="minorEastAsia"/>
                <w:szCs w:val="21"/>
              </w:rPr>
              <w:t>项目</w:t>
            </w:r>
          </w:p>
        </w:tc>
        <w:tc>
          <w:tcPr>
            <w:tcW w:w="5528" w:type="dxa"/>
            <w:vAlign w:val="center"/>
          </w:tcPr>
          <w:p w:rsidR="001548F9" w:rsidRPr="00BD7E66" w:rsidRDefault="001548F9" w:rsidP="0070173B">
            <w:pPr>
              <w:jc w:val="center"/>
              <w:rPr>
                <w:rFonts w:eastAsiaTheme="minorEastAsia"/>
                <w:kern w:val="0"/>
                <w:szCs w:val="21"/>
              </w:rPr>
            </w:pPr>
            <w:r w:rsidRPr="00BD7E66">
              <w:rPr>
                <w:rFonts w:eastAsiaTheme="minorEastAsia"/>
                <w:kern w:val="0"/>
                <w:szCs w:val="21"/>
              </w:rPr>
              <w:t>本期末</w:t>
            </w:r>
          </w:p>
          <w:p w:rsidR="001548F9" w:rsidRPr="00BD7E66" w:rsidRDefault="001548F9" w:rsidP="0070173B">
            <w:pPr>
              <w:jc w:val="center"/>
              <w:rPr>
                <w:rFonts w:eastAsiaTheme="minorEastAsia"/>
                <w:szCs w:val="21"/>
              </w:rPr>
            </w:pPr>
            <w:r w:rsidRPr="00BD7E66">
              <w:rPr>
                <w:rFonts w:eastAsiaTheme="minorEastAsia"/>
                <w:szCs w:val="21"/>
              </w:rPr>
              <w:t>2021</w:t>
            </w:r>
            <w:r w:rsidRPr="00BD7E66">
              <w:rPr>
                <w:rFonts w:eastAsiaTheme="minorEastAsia"/>
                <w:szCs w:val="21"/>
              </w:rPr>
              <w:t>年</w:t>
            </w:r>
            <w:r w:rsidRPr="00BD7E66">
              <w:rPr>
                <w:rFonts w:eastAsiaTheme="minorEastAsia"/>
                <w:szCs w:val="21"/>
              </w:rPr>
              <w:t>6</w:t>
            </w:r>
            <w:r w:rsidRPr="00BD7E66">
              <w:rPr>
                <w:rFonts w:eastAsiaTheme="minorEastAsia"/>
                <w:szCs w:val="21"/>
              </w:rPr>
              <w:t>月</w:t>
            </w:r>
            <w:r w:rsidRPr="00BD7E66">
              <w:rPr>
                <w:rFonts w:eastAsiaTheme="minorEastAsia"/>
                <w:szCs w:val="21"/>
              </w:rPr>
              <w:t>30</w:t>
            </w:r>
            <w:r w:rsidRPr="00BD7E66">
              <w:rPr>
                <w:rFonts w:eastAsiaTheme="minorEastAsia"/>
                <w:szCs w:val="21"/>
              </w:rPr>
              <w:t>日</w:t>
            </w:r>
          </w:p>
        </w:tc>
      </w:tr>
      <w:tr w:rsidR="001548F9" w:rsidRPr="00BD7E66" w:rsidTr="0038299A">
        <w:trPr>
          <w:trHeight w:val="325"/>
        </w:trPr>
        <w:tc>
          <w:tcPr>
            <w:tcW w:w="3701" w:type="dxa"/>
            <w:vAlign w:val="center"/>
          </w:tcPr>
          <w:p w:rsidR="001548F9" w:rsidRPr="00BD7E66" w:rsidRDefault="001548F9" w:rsidP="0070173B">
            <w:pPr>
              <w:rPr>
                <w:rFonts w:eastAsiaTheme="minorEastAsia"/>
                <w:szCs w:val="21"/>
              </w:rPr>
            </w:pPr>
            <w:r w:rsidRPr="00BD7E66">
              <w:rPr>
                <w:rFonts w:eastAsiaTheme="minorEastAsia"/>
                <w:szCs w:val="21"/>
              </w:rPr>
              <w:t>应付券商交易单元保证金</w:t>
            </w:r>
          </w:p>
        </w:tc>
        <w:tc>
          <w:tcPr>
            <w:tcW w:w="5528" w:type="dxa"/>
            <w:vAlign w:val="bottom"/>
          </w:tcPr>
          <w:p w:rsidR="001548F9" w:rsidRPr="00BD7E66" w:rsidRDefault="001548F9" w:rsidP="0070173B">
            <w:pPr>
              <w:jc w:val="right"/>
              <w:rPr>
                <w:rFonts w:eastAsiaTheme="minorEastAsia"/>
                <w:szCs w:val="21"/>
              </w:rPr>
            </w:pPr>
            <w:r w:rsidRPr="00BD7E66">
              <w:rPr>
                <w:rFonts w:eastAsiaTheme="minorEastAsia"/>
                <w:szCs w:val="21"/>
              </w:rPr>
              <w:t>-</w:t>
            </w:r>
          </w:p>
        </w:tc>
      </w:tr>
      <w:tr w:rsidR="001548F9" w:rsidRPr="00BD7E66" w:rsidTr="0038299A">
        <w:trPr>
          <w:trHeight w:val="325"/>
        </w:trPr>
        <w:tc>
          <w:tcPr>
            <w:tcW w:w="3701" w:type="dxa"/>
            <w:vAlign w:val="center"/>
          </w:tcPr>
          <w:p w:rsidR="001548F9" w:rsidRPr="00BD7E66" w:rsidRDefault="001548F9" w:rsidP="0070173B">
            <w:pPr>
              <w:rPr>
                <w:rFonts w:eastAsiaTheme="minorEastAsia"/>
                <w:szCs w:val="21"/>
              </w:rPr>
            </w:pPr>
            <w:r w:rsidRPr="00BD7E66">
              <w:rPr>
                <w:rFonts w:eastAsiaTheme="minorEastAsia"/>
                <w:szCs w:val="21"/>
              </w:rPr>
              <w:t>应付赎回费</w:t>
            </w:r>
          </w:p>
        </w:tc>
        <w:tc>
          <w:tcPr>
            <w:tcW w:w="5528" w:type="dxa"/>
            <w:vAlign w:val="bottom"/>
          </w:tcPr>
          <w:p w:rsidR="001548F9" w:rsidRPr="00BD7E66" w:rsidRDefault="001548F9" w:rsidP="0070173B">
            <w:pPr>
              <w:jc w:val="right"/>
              <w:rPr>
                <w:rFonts w:eastAsiaTheme="minorEastAsia"/>
                <w:szCs w:val="21"/>
              </w:rPr>
            </w:pPr>
            <w:r w:rsidRPr="00BD7E66">
              <w:rPr>
                <w:rFonts w:eastAsiaTheme="minorEastAsia"/>
                <w:szCs w:val="21"/>
              </w:rPr>
              <w:t>-</w:t>
            </w:r>
          </w:p>
        </w:tc>
      </w:tr>
      <w:tr w:rsidR="00C15DE1" w:rsidRPr="00BD7E66" w:rsidTr="001E516E">
        <w:trPr>
          <w:trHeight w:val="325"/>
        </w:trPr>
        <w:tc>
          <w:tcPr>
            <w:tcW w:w="3701" w:type="dxa"/>
            <w:vAlign w:val="center"/>
          </w:tcPr>
          <w:p w:rsidR="00C15DE1" w:rsidRPr="00BD7E66" w:rsidRDefault="00C15DE1" w:rsidP="00C15DE1">
            <w:pPr>
              <w:rPr>
                <w:rFonts w:eastAsiaTheme="minorEastAsia"/>
                <w:szCs w:val="21"/>
              </w:rPr>
            </w:pPr>
            <w:r w:rsidRPr="00C15DE1">
              <w:rPr>
                <w:rFonts w:eastAsiaTheme="minorEastAsia"/>
                <w:szCs w:val="21"/>
              </w:rPr>
              <w:t>应付证券出借违约金</w:t>
            </w:r>
          </w:p>
        </w:tc>
        <w:tc>
          <w:tcPr>
            <w:tcW w:w="5528" w:type="dxa"/>
            <w:vAlign w:val="center"/>
          </w:tcPr>
          <w:p w:rsidR="00C15DE1" w:rsidRPr="00BD7E66" w:rsidRDefault="00C15DE1" w:rsidP="00C15DE1">
            <w:pPr>
              <w:jc w:val="right"/>
              <w:rPr>
                <w:rFonts w:eastAsiaTheme="minorEastAsia"/>
                <w:szCs w:val="21"/>
              </w:rPr>
            </w:pPr>
            <w:r w:rsidRPr="00C15DE1">
              <w:rPr>
                <w:rFonts w:eastAsiaTheme="minorEastAsia"/>
                <w:szCs w:val="21"/>
              </w:rPr>
              <w:t>-</w:t>
            </w:r>
          </w:p>
        </w:tc>
      </w:tr>
      <w:tr w:rsidR="00AB1EF7">
        <w:tc>
          <w:tcPr>
            <w:tcW w:w="3701" w:type="dxa"/>
            <w:vAlign w:val="center"/>
          </w:tcPr>
          <w:p w:rsidR="00AB1EF7" w:rsidRDefault="00EE25A3">
            <w:pPr>
              <w:jc w:val="left"/>
            </w:pPr>
            <w:r>
              <w:rPr>
                <w:rFonts w:eastAsiaTheme="minorEastAsia"/>
                <w:szCs w:val="21"/>
              </w:rPr>
              <w:t>预提费用</w:t>
            </w:r>
          </w:p>
        </w:tc>
        <w:tc>
          <w:tcPr>
            <w:tcW w:w="5528" w:type="dxa"/>
            <w:vAlign w:val="center"/>
          </w:tcPr>
          <w:p w:rsidR="00AB1EF7" w:rsidRDefault="00EE25A3">
            <w:pPr>
              <w:jc w:val="right"/>
            </w:pPr>
            <w:r>
              <w:rPr>
                <w:rFonts w:eastAsiaTheme="minorEastAsia"/>
                <w:szCs w:val="21"/>
              </w:rPr>
              <w:t>89,260.15</w:t>
            </w:r>
          </w:p>
        </w:tc>
      </w:tr>
      <w:tr w:rsidR="00C15DE1" w:rsidRPr="00BD7E66" w:rsidTr="0038299A">
        <w:trPr>
          <w:trHeight w:val="325"/>
        </w:trPr>
        <w:tc>
          <w:tcPr>
            <w:tcW w:w="3701" w:type="dxa"/>
            <w:vAlign w:val="center"/>
          </w:tcPr>
          <w:p w:rsidR="00C15DE1" w:rsidRPr="00BD7E66" w:rsidRDefault="00C15DE1" w:rsidP="00C15DE1">
            <w:pPr>
              <w:rPr>
                <w:rFonts w:eastAsiaTheme="minorEastAsia"/>
                <w:szCs w:val="21"/>
              </w:rPr>
            </w:pPr>
            <w:r w:rsidRPr="00BD7E66">
              <w:rPr>
                <w:rFonts w:eastAsiaTheme="minorEastAsia"/>
                <w:szCs w:val="21"/>
              </w:rPr>
              <w:t>合计</w:t>
            </w:r>
          </w:p>
        </w:tc>
        <w:tc>
          <w:tcPr>
            <w:tcW w:w="5528" w:type="dxa"/>
            <w:vAlign w:val="bottom"/>
          </w:tcPr>
          <w:p w:rsidR="00C15DE1" w:rsidRPr="00BD7E66" w:rsidRDefault="00C15DE1" w:rsidP="00C15DE1">
            <w:pPr>
              <w:jc w:val="right"/>
              <w:rPr>
                <w:rFonts w:eastAsiaTheme="minorEastAsia"/>
                <w:szCs w:val="21"/>
              </w:rPr>
            </w:pPr>
            <w:r w:rsidRPr="00BD7E66">
              <w:rPr>
                <w:rFonts w:eastAsiaTheme="minorEastAsia"/>
                <w:szCs w:val="21"/>
              </w:rPr>
              <w:t>89,260.15</w:t>
            </w:r>
          </w:p>
        </w:tc>
      </w:tr>
    </w:tbl>
    <w:p w:rsidR="007E67A9" w:rsidRPr="00D46E57" w:rsidRDefault="007E67A9" w:rsidP="007E67A9">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6.4.7.9 </w:t>
      </w:r>
      <w:r w:rsidRPr="00D46E57">
        <w:rPr>
          <w:rFonts w:eastAsiaTheme="minorEastAsia"/>
          <w:b/>
          <w:color w:val="000000"/>
          <w:szCs w:val="21"/>
        </w:rPr>
        <w:t>实收基金</w:t>
      </w:r>
    </w:p>
    <w:p w:rsidR="007E67A9" w:rsidRPr="00D46E57" w:rsidRDefault="007E67A9" w:rsidP="007E67A9">
      <w:pPr>
        <w:adjustRightInd w:val="0"/>
        <w:snapToGrid w:val="0"/>
        <w:spacing w:line="360" w:lineRule="auto"/>
        <w:rPr>
          <w:rFonts w:eastAsiaTheme="minorEastAsia"/>
          <w:b/>
          <w:color w:val="000000"/>
          <w:szCs w:val="21"/>
        </w:rPr>
      </w:pPr>
      <w:r w:rsidRPr="00D46E57">
        <w:rPr>
          <w:rFonts w:eastAsiaTheme="minorEastAsia"/>
          <w:szCs w:val="21"/>
        </w:rPr>
        <w:t>上投摩根标普港股通低波红利指数</w:t>
      </w:r>
      <w:r w:rsidRPr="00D46E57">
        <w:rPr>
          <w:rFonts w:eastAsiaTheme="minorEastAsia"/>
          <w:szCs w:val="21"/>
        </w:rPr>
        <w:t>A</w:t>
      </w:r>
    </w:p>
    <w:p w:rsidR="007E67A9" w:rsidRPr="00D46E57" w:rsidRDefault="007E67A9" w:rsidP="007E67A9">
      <w:pPr>
        <w:adjustRightInd w:val="0"/>
        <w:snapToGrid w:val="0"/>
        <w:spacing w:line="360" w:lineRule="auto"/>
        <w:jc w:val="right"/>
        <w:rPr>
          <w:rFonts w:eastAsiaTheme="minorEastAsia"/>
          <w:color w:val="000000"/>
          <w:szCs w:val="21"/>
        </w:rPr>
      </w:pPr>
      <w:r w:rsidRPr="00D46E57">
        <w:rPr>
          <w:rFonts w:eastAsiaTheme="minorEastAsia"/>
          <w:color w:val="000000"/>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7E67A9" w:rsidRPr="00D46E57" w:rsidTr="003F66C9">
        <w:tc>
          <w:tcPr>
            <w:tcW w:w="3120" w:type="dxa"/>
            <w:vMerge w:val="restart"/>
            <w:vAlign w:val="center"/>
          </w:tcPr>
          <w:p w:rsidR="007E67A9" w:rsidRPr="00D46E57" w:rsidRDefault="007E67A9" w:rsidP="003F66C9">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szCs w:val="21"/>
              </w:rPr>
              <w:t>项目</w:t>
            </w:r>
          </w:p>
        </w:tc>
        <w:tc>
          <w:tcPr>
            <w:tcW w:w="6240" w:type="dxa"/>
            <w:gridSpan w:val="2"/>
            <w:vAlign w:val="center"/>
          </w:tcPr>
          <w:p w:rsidR="007E67A9" w:rsidRPr="00D46E57" w:rsidRDefault="007E67A9" w:rsidP="003F66C9">
            <w:pPr>
              <w:spacing w:line="360" w:lineRule="auto"/>
              <w:jc w:val="center"/>
              <w:rPr>
                <w:rFonts w:eastAsiaTheme="minorEastAsia"/>
                <w:color w:val="000000"/>
                <w:szCs w:val="21"/>
              </w:rPr>
            </w:pPr>
            <w:r w:rsidRPr="00D46E57">
              <w:rPr>
                <w:rFonts w:eastAsiaTheme="minorEastAsia"/>
                <w:color w:val="000000"/>
                <w:szCs w:val="21"/>
              </w:rPr>
              <w:t>本期</w:t>
            </w:r>
          </w:p>
          <w:p w:rsidR="007E67A9" w:rsidRPr="00D46E57" w:rsidRDefault="007E67A9" w:rsidP="003F66C9">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7E67A9" w:rsidRPr="00D46E57" w:rsidTr="003F66C9">
        <w:tc>
          <w:tcPr>
            <w:tcW w:w="3120" w:type="dxa"/>
            <w:vMerge/>
            <w:vAlign w:val="center"/>
          </w:tcPr>
          <w:p w:rsidR="007E67A9" w:rsidRPr="00D46E57" w:rsidRDefault="007E67A9" w:rsidP="003F66C9">
            <w:pPr>
              <w:widowControl/>
              <w:spacing w:line="360" w:lineRule="auto"/>
              <w:jc w:val="left"/>
              <w:rPr>
                <w:rFonts w:eastAsiaTheme="minorEastAsia"/>
                <w:color w:val="000000"/>
                <w:szCs w:val="21"/>
              </w:rPr>
            </w:pPr>
          </w:p>
        </w:tc>
        <w:tc>
          <w:tcPr>
            <w:tcW w:w="3120" w:type="dxa"/>
            <w:vAlign w:val="center"/>
          </w:tcPr>
          <w:p w:rsidR="007E67A9" w:rsidRPr="00D46E57" w:rsidRDefault="007E67A9" w:rsidP="003F66C9">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基金份额</w:t>
            </w:r>
          </w:p>
        </w:tc>
        <w:tc>
          <w:tcPr>
            <w:tcW w:w="3120" w:type="dxa"/>
            <w:vAlign w:val="center"/>
          </w:tcPr>
          <w:p w:rsidR="007E67A9" w:rsidRPr="00D46E57" w:rsidRDefault="007E67A9" w:rsidP="003F66C9">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账面金额</w:t>
            </w:r>
          </w:p>
        </w:tc>
      </w:tr>
      <w:tr w:rsidR="007E67A9" w:rsidRPr="00D46E57" w:rsidTr="003F66C9">
        <w:tc>
          <w:tcPr>
            <w:tcW w:w="3120" w:type="dxa"/>
            <w:vAlign w:val="center"/>
          </w:tcPr>
          <w:p w:rsidR="007E67A9" w:rsidRPr="00D46E57" w:rsidRDefault="007E67A9" w:rsidP="003F66C9">
            <w:pPr>
              <w:spacing w:line="360" w:lineRule="auto"/>
              <w:rPr>
                <w:rFonts w:eastAsiaTheme="minorEastAsia"/>
                <w:color w:val="000000"/>
                <w:szCs w:val="21"/>
              </w:rPr>
            </w:pPr>
            <w:r w:rsidRPr="00D46E57">
              <w:rPr>
                <w:rFonts w:eastAsiaTheme="minorEastAsia"/>
                <w:color w:val="000000"/>
                <w:szCs w:val="21"/>
              </w:rPr>
              <w:t>上年度末</w:t>
            </w:r>
          </w:p>
        </w:tc>
        <w:tc>
          <w:tcPr>
            <w:tcW w:w="3120" w:type="dxa"/>
            <w:vAlign w:val="center"/>
          </w:tcPr>
          <w:p w:rsidR="007E67A9" w:rsidRPr="00D46E57" w:rsidRDefault="007E67A9" w:rsidP="003F66C9">
            <w:pPr>
              <w:spacing w:line="360" w:lineRule="auto"/>
              <w:jc w:val="right"/>
              <w:rPr>
                <w:rFonts w:eastAsiaTheme="minorEastAsia"/>
                <w:szCs w:val="21"/>
              </w:rPr>
            </w:pPr>
            <w:r w:rsidRPr="00D46E57">
              <w:rPr>
                <w:rFonts w:eastAsiaTheme="minorEastAsia"/>
                <w:szCs w:val="21"/>
              </w:rPr>
              <w:t>192,719,539.72</w:t>
            </w:r>
          </w:p>
        </w:tc>
        <w:tc>
          <w:tcPr>
            <w:tcW w:w="3120" w:type="dxa"/>
            <w:vAlign w:val="center"/>
          </w:tcPr>
          <w:p w:rsidR="007E67A9" w:rsidRPr="00D46E57" w:rsidRDefault="007E67A9" w:rsidP="003F66C9">
            <w:pPr>
              <w:spacing w:line="360" w:lineRule="auto"/>
              <w:jc w:val="right"/>
              <w:rPr>
                <w:rFonts w:eastAsiaTheme="minorEastAsia"/>
                <w:szCs w:val="21"/>
              </w:rPr>
            </w:pPr>
            <w:r w:rsidRPr="00D46E57">
              <w:rPr>
                <w:rFonts w:eastAsiaTheme="minorEastAsia"/>
                <w:szCs w:val="21"/>
              </w:rPr>
              <w:t>192,719,539.72</w:t>
            </w:r>
          </w:p>
        </w:tc>
      </w:tr>
      <w:tr w:rsidR="007E67A9" w:rsidRPr="00D46E57" w:rsidTr="003F66C9">
        <w:tc>
          <w:tcPr>
            <w:tcW w:w="3120" w:type="dxa"/>
            <w:vAlign w:val="center"/>
          </w:tcPr>
          <w:p w:rsidR="007E67A9" w:rsidRPr="00D46E57" w:rsidRDefault="007E67A9" w:rsidP="003F66C9">
            <w:pPr>
              <w:spacing w:line="360" w:lineRule="auto"/>
              <w:rPr>
                <w:rFonts w:eastAsiaTheme="minorEastAsia"/>
                <w:color w:val="000000"/>
                <w:szCs w:val="21"/>
              </w:rPr>
            </w:pPr>
            <w:r w:rsidRPr="00D46E57">
              <w:rPr>
                <w:rFonts w:eastAsiaTheme="minorEastAsia"/>
                <w:color w:val="000000"/>
                <w:szCs w:val="21"/>
              </w:rPr>
              <w:t>本期申购</w:t>
            </w:r>
          </w:p>
        </w:tc>
        <w:tc>
          <w:tcPr>
            <w:tcW w:w="3120" w:type="dxa"/>
            <w:vAlign w:val="center"/>
          </w:tcPr>
          <w:p w:rsidR="007E67A9" w:rsidRPr="00D46E57" w:rsidRDefault="007E67A9" w:rsidP="003F66C9">
            <w:pPr>
              <w:spacing w:line="360" w:lineRule="auto"/>
              <w:jc w:val="right"/>
              <w:rPr>
                <w:rFonts w:eastAsiaTheme="minorEastAsia"/>
                <w:szCs w:val="21"/>
              </w:rPr>
            </w:pPr>
            <w:r w:rsidRPr="00D46E57">
              <w:rPr>
                <w:rFonts w:eastAsiaTheme="minorEastAsia"/>
                <w:szCs w:val="21"/>
              </w:rPr>
              <w:t>174,571,769.21</w:t>
            </w:r>
          </w:p>
        </w:tc>
        <w:tc>
          <w:tcPr>
            <w:tcW w:w="3120" w:type="dxa"/>
            <w:vAlign w:val="center"/>
          </w:tcPr>
          <w:p w:rsidR="007E67A9" w:rsidRPr="00D46E57" w:rsidRDefault="007E67A9" w:rsidP="003F66C9">
            <w:pPr>
              <w:spacing w:line="360" w:lineRule="auto"/>
              <w:jc w:val="right"/>
              <w:rPr>
                <w:rFonts w:eastAsiaTheme="minorEastAsia"/>
                <w:szCs w:val="21"/>
              </w:rPr>
            </w:pPr>
            <w:r w:rsidRPr="00D46E57">
              <w:rPr>
                <w:rFonts w:eastAsiaTheme="minorEastAsia"/>
                <w:szCs w:val="21"/>
              </w:rPr>
              <w:t>174,571,769.21</w:t>
            </w:r>
          </w:p>
        </w:tc>
      </w:tr>
      <w:tr w:rsidR="007E67A9" w:rsidRPr="00D46E57" w:rsidTr="003F66C9">
        <w:tc>
          <w:tcPr>
            <w:tcW w:w="3120" w:type="dxa"/>
            <w:vAlign w:val="center"/>
          </w:tcPr>
          <w:p w:rsidR="007E67A9" w:rsidRPr="00D46E57" w:rsidRDefault="007E67A9" w:rsidP="003F66C9">
            <w:pPr>
              <w:spacing w:line="360" w:lineRule="auto"/>
              <w:rPr>
                <w:rFonts w:eastAsiaTheme="minorEastAsia"/>
                <w:color w:val="000000"/>
                <w:szCs w:val="21"/>
              </w:rPr>
            </w:pPr>
            <w:r w:rsidRPr="00D46E57">
              <w:rPr>
                <w:rFonts w:eastAsiaTheme="minorEastAsia"/>
                <w:color w:val="000000"/>
                <w:szCs w:val="21"/>
              </w:rPr>
              <w:t>本期赎回（以</w:t>
            </w:r>
            <w:r w:rsidRPr="00D46E57">
              <w:rPr>
                <w:rFonts w:eastAsiaTheme="minorEastAsia"/>
                <w:color w:val="000000"/>
                <w:szCs w:val="21"/>
              </w:rPr>
              <w:t>“-”</w:t>
            </w:r>
            <w:r w:rsidRPr="00D46E57">
              <w:rPr>
                <w:rFonts w:eastAsiaTheme="minorEastAsia"/>
                <w:color w:val="000000"/>
                <w:szCs w:val="21"/>
              </w:rPr>
              <w:t>号填列）</w:t>
            </w:r>
          </w:p>
        </w:tc>
        <w:tc>
          <w:tcPr>
            <w:tcW w:w="3120" w:type="dxa"/>
            <w:vAlign w:val="center"/>
          </w:tcPr>
          <w:p w:rsidR="007E67A9" w:rsidRPr="00D46E57" w:rsidRDefault="007E67A9" w:rsidP="003F66C9">
            <w:pPr>
              <w:spacing w:line="360" w:lineRule="auto"/>
              <w:jc w:val="right"/>
              <w:rPr>
                <w:rFonts w:eastAsiaTheme="minorEastAsia"/>
                <w:szCs w:val="21"/>
              </w:rPr>
            </w:pPr>
            <w:r w:rsidRPr="00D46E57">
              <w:rPr>
                <w:rFonts w:eastAsiaTheme="minorEastAsia"/>
                <w:szCs w:val="21"/>
              </w:rPr>
              <w:t>-152,822,147.42</w:t>
            </w:r>
          </w:p>
        </w:tc>
        <w:tc>
          <w:tcPr>
            <w:tcW w:w="3120" w:type="dxa"/>
            <w:vAlign w:val="center"/>
          </w:tcPr>
          <w:p w:rsidR="007E67A9" w:rsidRPr="00D46E57" w:rsidRDefault="007E67A9" w:rsidP="003F66C9">
            <w:pPr>
              <w:spacing w:line="360" w:lineRule="auto"/>
              <w:jc w:val="right"/>
              <w:rPr>
                <w:rFonts w:eastAsiaTheme="minorEastAsia"/>
                <w:szCs w:val="21"/>
              </w:rPr>
            </w:pPr>
            <w:r w:rsidRPr="00D46E57">
              <w:rPr>
                <w:rFonts w:eastAsiaTheme="minorEastAsia"/>
                <w:szCs w:val="21"/>
              </w:rPr>
              <w:t>-152,822,147.42</w:t>
            </w:r>
          </w:p>
        </w:tc>
      </w:tr>
      <w:tr w:rsidR="007E67A9" w:rsidRPr="00D46E57" w:rsidTr="003F66C9">
        <w:tc>
          <w:tcPr>
            <w:tcW w:w="3120" w:type="dxa"/>
            <w:vAlign w:val="center"/>
          </w:tcPr>
          <w:p w:rsidR="007E67A9" w:rsidRPr="00D46E57" w:rsidRDefault="007E67A9" w:rsidP="003F66C9">
            <w:pPr>
              <w:spacing w:line="360" w:lineRule="auto"/>
              <w:rPr>
                <w:rFonts w:eastAsiaTheme="minorEastAsia"/>
                <w:color w:val="000000"/>
                <w:szCs w:val="21"/>
              </w:rPr>
            </w:pPr>
            <w:r w:rsidRPr="00D46E57">
              <w:rPr>
                <w:rFonts w:eastAsiaTheme="minorEastAsia"/>
                <w:szCs w:val="21"/>
              </w:rPr>
              <w:t>本期末</w:t>
            </w:r>
          </w:p>
        </w:tc>
        <w:tc>
          <w:tcPr>
            <w:tcW w:w="3120" w:type="dxa"/>
            <w:vAlign w:val="center"/>
          </w:tcPr>
          <w:p w:rsidR="007E67A9" w:rsidRPr="00D46E57" w:rsidRDefault="007E67A9" w:rsidP="003F66C9">
            <w:pPr>
              <w:spacing w:line="360" w:lineRule="auto"/>
              <w:jc w:val="right"/>
              <w:rPr>
                <w:rFonts w:eastAsiaTheme="minorEastAsia"/>
                <w:szCs w:val="21"/>
              </w:rPr>
            </w:pPr>
            <w:r w:rsidRPr="00D46E57">
              <w:rPr>
                <w:rFonts w:eastAsiaTheme="minorEastAsia"/>
                <w:szCs w:val="21"/>
              </w:rPr>
              <w:t>214,469,161.51</w:t>
            </w:r>
          </w:p>
        </w:tc>
        <w:tc>
          <w:tcPr>
            <w:tcW w:w="3120" w:type="dxa"/>
            <w:vAlign w:val="center"/>
          </w:tcPr>
          <w:p w:rsidR="007E67A9" w:rsidRPr="00D46E57" w:rsidRDefault="007E67A9" w:rsidP="003F66C9">
            <w:pPr>
              <w:spacing w:line="360" w:lineRule="auto"/>
              <w:jc w:val="right"/>
              <w:rPr>
                <w:rFonts w:eastAsiaTheme="minorEastAsia"/>
                <w:szCs w:val="21"/>
              </w:rPr>
            </w:pPr>
            <w:r w:rsidRPr="00D46E57">
              <w:rPr>
                <w:rFonts w:eastAsiaTheme="minorEastAsia"/>
                <w:szCs w:val="21"/>
              </w:rPr>
              <w:t>214,469,161.51</w:t>
            </w:r>
          </w:p>
        </w:tc>
      </w:tr>
    </w:tbl>
    <w:p w:rsidR="007E67A9" w:rsidRPr="00D46E57" w:rsidRDefault="007E67A9" w:rsidP="007E67A9">
      <w:pPr>
        <w:adjustRightInd w:val="0"/>
        <w:snapToGrid w:val="0"/>
        <w:spacing w:line="360" w:lineRule="auto"/>
        <w:rPr>
          <w:rFonts w:eastAsiaTheme="minorEastAsia"/>
          <w:b/>
          <w:color w:val="000000"/>
          <w:szCs w:val="21"/>
        </w:rPr>
      </w:pPr>
      <w:r w:rsidRPr="00D46E57">
        <w:rPr>
          <w:rFonts w:eastAsiaTheme="minorEastAsia"/>
          <w:szCs w:val="21"/>
        </w:rPr>
        <w:t>上投摩根标普港股通低波红利指数</w:t>
      </w:r>
      <w:r w:rsidRPr="00D46E57">
        <w:rPr>
          <w:rFonts w:eastAsiaTheme="minorEastAsia"/>
          <w:szCs w:val="21"/>
        </w:rPr>
        <w:t>C</w:t>
      </w:r>
    </w:p>
    <w:p w:rsidR="007E67A9" w:rsidRPr="00D46E57" w:rsidRDefault="007E67A9" w:rsidP="007E67A9">
      <w:pPr>
        <w:adjustRightInd w:val="0"/>
        <w:snapToGrid w:val="0"/>
        <w:spacing w:line="360" w:lineRule="auto"/>
        <w:jc w:val="right"/>
        <w:rPr>
          <w:rFonts w:eastAsiaTheme="minorEastAsia"/>
          <w:color w:val="000000"/>
          <w:szCs w:val="21"/>
        </w:rPr>
      </w:pPr>
      <w:r w:rsidRPr="00D46E57">
        <w:rPr>
          <w:rFonts w:eastAsiaTheme="minorEastAsia"/>
          <w:color w:val="000000"/>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7E67A9" w:rsidRPr="00D46E57" w:rsidTr="003F66C9">
        <w:tc>
          <w:tcPr>
            <w:tcW w:w="3120" w:type="dxa"/>
            <w:vMerge w:val="restart"/>
            <w:vAlign w:val="center"/>
          </w:tcPr>
          <w:p w:rsidR="007E67A9" w:rsidRPr="00D46E57" w:rsidRDefault="007E67A9" w:rsidP="003F66C9">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szCs w:val="21"/>
              </w:rPr>
              <w:t>项目</w:t>
            </w:r>
          </w:p>
        </w:tc>
        <w:tc>
          <w:tcPr>
            <w:tcW w:w="6240" w:type="dxa"/>
            <w:gridSpan w:val="2"/>
            <w:vAlign w:val="center"/>
          </w:tcPr>
          <w:p w:rsidR="007E67A9" w:rsidRPr="00D46E57" w:rsidRDefault="007E67A9" w:rsidP="003F66C9">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szCs w:val="21"/>
              </w:rPr>
              <w:t>本期</w:t>
            </w:r>
          </w:p>
          <w:p w:rsidR="007E67A9" w:rsidRPr="00D46E57" w:rsidRDefault="007E67A9" w:rsidP="003F66C9">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szCs w:val="21"/>
              </w:rPr>
              <w:lastRenderedPageBreak/>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7E67A9" w:rsidRPr="00D46E57" w:rsidTr="003F66C9">
        <w:tc>
          <w:tcPr>
            <w:tcW w:w="3120" w:type="dxa"/>
            <w:vMerge/>
            <w:vAlign w:val="center"/>
          </w:tcPr>
          <w:p w:rsidR="007E67A9" w:rsidRPr="00D46E57" w:rsidRDefault="007E67A9" w:rsidP="003F66C9">
            <w:pPr>
              <w:widowControl/>
              <w:spacing w:line="360" w:lineRule="auto"/>
              <w:jc w:val="left"/>
              <w:rPr>
                <w:rFonts w:eastAsiaTheme="minorEastAsia"/>
                <w:color w:val="000000"/>
                <w:szCs w:val="21"/>
              </w:rPr>
            </w:pPr>
          </w:p>
        </w:tc>
        <w:tc>
          <w:tcPr>
            <w:tcW w:w="3120" w:type="dxa"/>
            <w:vAlign w:val="center"/>
          </w:tcPr>
          <w:p w:rsidR="007E67A9" w:rsidRPr="00D46E57" w:rsidRDefault="007E67A9" w:rsidP="003F66C9">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基金份额</w:t>
            </w:r>
          </w:p>
        </w:tc>
        <w:tc>
          <w:tcPr>
            <w:tcW w:w="3120" w:type="dxa"/>
            <w:vAlign w:val="center"/>
          </w:tcPr>
          <w:p w:rsidR="007E67A9" w:rsidRPr="00D46E57" w:rsidRDefault="007E67A9" w:rsidP="003F66C9">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账面金额</w:t>
            </w:r>
          </w:p>
        </w:tc>
      </w:tr>
      <w:tr w:rsidR="007E67A9" w:rsidRPr="00D46E57" w:rsidTr="003F66C9">
        <w:tc>
          <w:tcPr>
            <w:tcW w:w="3120" w:type="dxa"/>
            <w:vAlign w:val="center"/>
          </w:tcPr>
          <w:p w:rsidR="007E67A9" w:rsidRPr="00D46E57" w:rsidRDefault="007E67A9" w:rsidP="003F66C9">
            <w:pPr>
              <w:spacing w:line="360" w:lineRule="auto"/>
              <w:rPr>
                <w:rFonts w:eastAsiaTheme="minorEastAsia"/>
                <w:color w:val="000000"/>
                <w:szCs w:val="21"/>
              </w:rPr>
            </w:pPr>
            <w:r w:rsidRPr="00D46E57">
              <w:rPr>
                <w:rFonts w:eastAsiaTheme="minorEastAsia"/>
                <w:color w:val="000000"/>
                <w:szCs w:val="21"/>
              </w:rPr>
              <w:t>上年度末</w:t>
            </w:r>
          </w:p>
        </w:tc>
        <w:tc>
          <w:tcPr>
            <w:tcW w:w="3120" w:type="dxa"/>
            <w:vAlign w:val="center"/>
          </w:tcPr>
          <w:p w:rsidR="007E67A9" w:rsidRPr="00D46E57" w:rsidRDefault="007E67A9" w:rsidP="003F66C9">
            <w:pPr>
              <w:spacing w:line="360" w:lineRule="auto"/>
              <w:jc w:val="right"/>
              <w:rPr>
                <w:rFonts w:eastAsiaTheme="minorEastAsia"/>
                <w:szCs w:val="21"/>
              </w:rPr>
            </w:pPr>
            <w:r w:rsidRPr="00D46E57">
              <w:rPr>
                <w:rFonts w:eastAsiaTheme="minorEastAsia"/>
                <w:szCs w:val="21"/>
              </w:rPr>
              <w:t>24,048,141.89</w:t>
            </w:r>
          </w:p>
        </w:tc>
        <w:tc>
          <w:tcPr>
            <w:tcW w:w="3120" w:type="dxa"/>
            <w:vAlign w:val="center"/>
          </w:tcPr>
          <w:p w:rsidR="007E67A9" w:rsidRPr="00D46E57" w:rsidRDefault="007E67A9" w:rsidP="003F66C9">
            <w:pPr>
              <w:spacing w:line="360" w:lineRule="auto"/>
              <w:jc w:val="right"/>
              <w:rPr>
                <w:rFonts w:eastAsiaTheme="minorEastAsia"/>
                <w:szCs w:val="21"/>
              </w:rPr>
            </w:pPr>
            <w:r w:rsidRPr="00D46E57">
              <w:rPr>
                <w:rFonts w:eastAsiaTheme="minorEastAsia"/>
                <w:szCs w:val="21"/>
              </w:rPr>
              <w:t>24,048,141.89</w:t>
            </w:r>
          </w:p>
        </w:tc>
      </w:tr>
      <w:tr w:rsidR="007E67A9" w:rsidRPr="00D46E57" w:rsidTr="003F66C9">
        <w:tc>
          <w:tcPr>
            <w:tcW w:w="3120" w:type="dxa"/>
            <w:vAlign w:val="center"/>
          </w:tcPr>
          <w:p w:rsidR="007E67A9" w:rsidRPr="00D46E57" w:rsidRDefault="007E67A9" w:rsidP="003F66C9">
            <w:pPr>
              <w:spacing w:line="360" w:lineRule="auto"/>
              <w:rPr>
                <w:rFonts w:eastAsiaTheme="minorEastAsia"/>
                <w:color w:val="000000"/>
                <w:szCs w:val="21"/>
              </w:rPr>
            </w:pPr>
            <w:r w:rsidRPr="00D46E57">
              <w:rPr>
                <w:rFonts w:eastAsiaTheme="minorEastAsia"/>
                <w:color w:val="000000"/>
                <w:szCs w:val="21"/>
              </w:rPr>
              <w:t>本期申购</w:t>
            </w:r>
          </w:p>
        </w:tc>
        <w:tc>
          <w:tcPr>
            <w:tcW w:w="3120" w:type="dxa"/>
            <w:vAlign w:val="center"/>
          </w:tcPr>
          <w:p w:rsidR="007E67A9" w:rsidRPr="00D46E57" w:rsidRDefault="007E67A9" w:rsidP="003F66C9">
            <w:pPr>
              <w:spacing w:line="360" w:lineRule="auto"/>
              <w:jc w:val="right"/>
              <w:rPr>
                <w:rFonts w:eastAsiaTheme="minorEastAsia"/>
                <w:szCs w:val="21"/>
              </w:rPr>
            </w:pPr>
            <w:r w:rsidRPr="00D46E57">
              <w:rPr>
                <w:rFonts w:eastAsiaTheme="minorEastAsia"/>
                <w:szCs w:val="21"/>
              </w:rPr>
              <w:t>61,991,305.78</w:t>
            </w:r>
          </w:p>
        </w:tc>
        <w:tc>
          <w:tcPr>
            <w:tcW w:w="3120" w:type="dxa"/>
            <w:vAlign w:val="center"/>
          </w:tcPr>
          <w:p w:rsidR="007E67A9" w:rsidRPr="00D46E57" w:rsidRDefault="007E67A9" w:rsidP="003F66C9">
            <w:pPr>
              <w:spacing w:line="360" w:lineRule="auto"/>
              <w:jc w:val="right"/>
              <w:rPr>
                <w:rFonts w:eastAsiaTheme="minorEastAsia"/>
                <w:szCs w:val="21"/>
              </w:rPr>
            </w:pPr>
            <w:r w:rsidRPr="00D46E57">
              <w:rPr>
                <w:rFonts w:eastAsiaTheme="minorEastAsia"/>
                <w:szCs w:val="21"/>
              </w:rPr>
              <w:t>61,991,305.78</w:t>
            </w:r>
          </w:p>
        </w:tc>
      </w:tr>
      <w:tr w:rsidR="007E67A9" w:rsidRPr="00D46E57" w:rsidTr="003F66C9">
        <w:tc>
          <w:tcPr>
            <w:tcW w:w="3120" w:type="dxa"/>
            <w:vAlign w:val="center"/>
          </w:tcPr>
          <w:p w:rsidR="007E67A9" w:rsidRPr="00D46E57" w:rsidRDefault="007E67A9" w:rsidP="003F66C9">
            <w:pPr>
              <w:spacing w:line="360" w:lineRule="auto"/>
              <w:rPr>
                <w:rFonts w:eastAsiaTheme="minorEastAsia"/>
                <w:color w:val="000000"/>
                <w:szCs w:val="21"/>
              </w:rPr>
            </w:pPr>
            <w:r w:rsidRPr="00D46E57">
              <w:rPr>
                <w:rFonts w:eastAsiaTheme="minorEastAsia"/>
                <w:color w:val="000000"/>
                <w:szCs w:val="21"/>
              </w:rPr>
              <w:t>本期赎回（以</w:t>
            </w:r>
            <w:r w:rsidRPr="00D46E57">
              <w:rPr>
                <w:rFonts w:eastAsiaTheme="minorEastAsia"/>
                <w:color w:val="000000"/>
                <w:szCs w:val="21"/>
              </w:rPr>
              <w:t>“-”</w:t>
            </w:r>
            <w:r w:rsidRPr="00D46E57">
              <w:rPr>
                <w:rFonts w:eastAsiaTheme="minorEastAsia"/>
                <w:color w:val="000000"/>
                <w:szCs w:val="21"/>
              </w:rPr>
              <w:t>号填列）</w:t>
            </w:r>
          </w:p>
        </w:tc>
        <w:tc>
          <w:tcPr>
            <w:tcW w:w="3120" w:type="dxa"/>
            <w:vAlign w:val="center"/>
          </w:tcPr>
          <w:p w:rsidR="007E67A9" w:rsidRPr="00D46E57" w:rsidRDefault="007E67A9" w:rsidP="003F66C9">
            <w:pPr>
              <w:spacing w:line="360" w:lineRule="auto"/>
              <w:jc w:val="right"/>
              <w:rPr>
                <w:rFonts w:eastAsiaTheme="minorEastAsia"/>
                <w:szCs w:val="21"/>
              </w:rPr>
            </w:pPr>
            <w:r w:rsidRPr="00D46E57">
              <w:rPr>
                <w:rFonts w:eastAsiaTheme="minorEastAsia"/>
                <w:szCs w:val="21"/>
              </w:rPr>
              <w:t>-23,810,811.14</w:t>
            </w:r>
          </w:p>
        </w:tc>
        <w:tc>
          <w:tcPr>
            <w:tcW w:w="3120" w:type="dxa"/>
            <w:vAlign w:val="center"/>
          </w:tcPr>
          <w:p w:rsidR="007E67A9" w:rsidRPr="00D46E57" w:rsidRDefault="007E67A9" w:rsidP="003F66C9">
            <w:pPr>
              <w:spacing w:line="360" w:lineRule="auto"/>
              <w:jc w:val="right"/>
              <w:rPr>
                <w:rFonts w:eastAsiaTheme="minorEastAsia"/>
                <w:szCs w:val="21"/>
              </w:rPr>
            </w:pPr>
            <w:r w:rsidRPr="00D46E57">
              <w:rPr>
                <w:rFonts w:eastAsiaTheme="minorEastAsia"/>
                <w:szCs w:val="21"/>
              </w:rPr>
              <w:t>-23,810,811.14</w:t>
            </w:r>
          </w:p>
        </w:tc>
      </w:tr>
      <w:tr w:rsidR="007E67A9" w:rsidRPr="00D46E57" w:rsidTr="003F66C9">
        <w:tc>
          <w:tcPr>
            <w:tcW w:w="3120" w:type="dxa"/>
            <w:vAlign w:val="center"/>
          </w:tcPr>
          <w:p w:rsidR="007E67A9" w:rsidRPr="00D46E57" w:rsidRDefault="007E67A9" w:rsidP="003F66C9">
            <w:pPr>
              <w:spacing w:line="360" w:lineRule="auto"/>
              <w:rPr>
                <w:rFonts w:eastAsiaTheme="minorEastAsia"/>
                <w:color w:val="000000"/>
                <w:szCs w:val="21"/>
              </w:rPr>
            </w:pPr>
            <w:r w:rsidRPr="00D46E57">
              <w:rPr>
                <w:rFonts w:eastAsiaTheme="minorEastAsia"/>
                <w:szCs w:val="21"/>
              </w:rPr>
              <w:t>本期末</w:t>
            </w:r>
          </w:p>
        </w:tc>
        <w:tc>
          <w:tcPr>
            <w:tcW w:w="3120" w:type="dxa"/>
            <w:vAlign w:val="center"/>
          </w:tcPr>
          <w:p w:rsidR="007E67A9" w:rsidRPr="00D46E57" w:rsidRDefault="007E67A9" w:rsidP="003F66C9">
            <w:pPr>
              <w:spacing w:line="360" w:lineRule="auto"/>
              <w:jc w:val="right"/>
              <w:rPr>
                <w:rFonts w:eastAsiaTheme="minorEastAsia"/>
                <w:szCs w:val="21"/>
              </w:rPr>
            </w:pPr>
            <w:r w:rsidRPr="00D46E57">
              <w:rPr>
                <w:rFonts w:eastAsiaTheme="minorEastAsia"/>
                <w:szCs w:val="21"/>
              </w:rPr>
              <w:t>62,228,636.53</w:t>
            </w:r>
          </w:p>
        </w:tc>
        <w:tc>
          <w:tcPr>
            <w:tcW w:w="3120" w:type="dxa"/>
            <w:vAlign w:val="center"/>
          </w:tcPr>
          <w:p w:rsidR="007E67A9" w:rsidRPr="00D46E57" w:rsidRDefault="007E67A9" w:rsidP="003F66C9">
            <w:pPr>
              <w:spacing w:line="360" w:lineRule="auto"/>
              <w:jc w:val="right"/>
              <w:rPr>
                <w:rFonts w:eastAsiaTheme="minorEastAsia"/>
                <w:szCs w:val="21"/>
              </w:rPr>
            </w:pPr>
            <w:r w:rsidRPr="00D46E57">
              <w:rPr>
                <w:rFonts w:eastAsiaTheme="minorEastAsia"/>
                <w:szCs w:val="21"/>
              </w:rPr>
              <w:t>62,228,636.53</w:t>
            </w:r>
          </w:p>
        </w:tc>
      </w:tr>
    </w:tbl>
    <w:p w:rsidR="00EF1E63" w:rsidRPr="00D46E57" w:rsidRDefault="00EF1E63" w:rsidP="00EF1E63">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6.4.7.10 </w:t>
      </w:r>
      <w:r w:rsidRPr="00D46E57">
        <w:rPr>
          <w:rFonts w:eastAsiaTheme="minorEastAsia"/>
          <w:b/>
          <w:color w:val="000000"/>
          <w:szCs w:val="21"/>
        </w:rPr>
        <w:t>未分配利润</w:t>
      </w:r>
    </w:p>
    <w:p w:rsidR="00EF1E63" w:rsidRPr="00D46E57" w:rsidRDefault="00EF1E63" w:rsidP="00EF1E63">
      <w:pPr>
        <w:spacing w:line="360" w:lineRule="auto"/>
        <w:rPr>
          <w:rFonts w:eastAsiaTheme="minorEastAsia"/>
          <w:color w:val="000000"/>
          <w:szCs w:val="21"/>
        </w:rPr>
      </w:pPr>
      <w:r w:rsidRPr="00D46E57">
        <w:rPr>
          <w:rFonts w:eastAsiaTheme="minorEastAsia"/>
          <w:color w:val="000000"/>
          <w:szCs w:val="21"/>
        </w:rPr>
        <w:t>上投摩根标普港股通低波红利指数</w:t>
      </w:r>
      <w:r w:rsidRPr="00D46E57">
        <w:rPr>
          <w:rFonts w:eastAsiaTheme="minorEastAsia"/>
          <w:color w:val="000000"/>
          <w:szCs w:val="21"/>
        </w:rPr>
        <w:t>A</w:t>
      </w:r>
    </w:p>
    <w:p w:rsidR="00EF1E63" w:rsidRPr="00D46E57" w:rsidRDefault="00EF1E63" w:rsidP="00EF1E63">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EF1E63" w:rsidRPr="00D46E57" w:rsidTr="003F66C9">
        <w:tc>
          <w:tcPr>
            <w:tcW w:w="2706" w:type="dxa"/>
          </w:tcPr>
          <w:p w:rsidR="00EF1E63" w:rsidRPr="00D46E57" w:rsidRDefault="00EF1E63" w:rsidP="003F66C9">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EF1E63" w:rsidRPr="00D46E57" w:rsidRDefault="00EF1E63" w:rsidP="003F66C9">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EF1E63" w:rsidRPr="00D46E57" w:rsidRDefault="00EF1E63" w:rsidP="003F66C9">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EF1E63" w:rsidRPr="00D46E57" w:rsidRDefault="00EF1E63" w:rsidP="003F66C9">
            <w:pPr>
              <w:jc w:val="center"/>
              <w:rPr>
                <w:rFonts w:eastAsiaTheme="minorEastAsia"/>
                <w:color w:val="000000"/>
                <w:szCs w:val="21"/>
              </w:rPr>
            </w:pPr>
            <w:r w:rsidRPr="00D46E57">
              <w:rPr>
                <w:rFonts w:eastAsiaTheme="minorEastAsia"/>
                <w:color w:val="000000"/>
                <w:szCs w:val="21"/>
              </w:rPr>
              <w:t>未分配利润合计</w:t>
            </w:r>
          </w:p>
        </w:tc>
      </w:tr>
      <w:tr w:rsidR="00EF1E63" w:rsidRPr="00D46E57" w:rsidTr="003F66C9">
        <w:tc>
          <w:tcPr>
            <w:tcW w:w="2706" w:type="dxa"/>
            <w:vAlign w:val="center"/>
          </w:tcPr>
          <w:p w:rsidR="00EF1E63" w:rsidRPr="00D46E57" w:rsidRDefault="00EF1E63" w:rsidP="003F66C9">
            <w:pPr>
              <w:rPr>
                <w:rFonts w:eastAsiaTheme="minorEastAsia"/>
                <w:color w:val="000000"/>
                <w:szCs w:val="21"/>
              </w:rPr>
            </w:pPr>
            <w:r w:rsidRPr="00D46E57">
              <w:rPr>
                <w:rFonts w:eastAsiaTheme="minorEastAsia"/>
                <w:color w:val="000000"/>
                <w:szCs w:val="21"/>
              </w:rPr>
              <w:t>上年度末</w:t>
            </w:r>
          </w:p>
        </w:tc>
        <w:tc>
          <w:tcPr>
            <w:tcW w:w="2236" w:type="dxa"/>
            <w:vAlign w:val="center"/>
          </w:tcPr>
          <w:p w:rsidR="00EF1E63" w:rsidRPr="00D46E57" w:rsidRDefault="00EF1E63" w:rsidP="003F66C9">
            <w:pPr>
              <w:jc w:val="right"/>
              <w:rPr>
                <w:rFonts w:eastAsiaTheme="minorEastAsia"/>
                <w:szCs w:val="21"/>
              </w:rPr>
            </w:pPr>
            <w:r w:rsidRPr="00D46E57">
              <w:rPr>
                <w:rFonts w:eastAsiaTheme="minorEastAsia"/>
                <w:szCs w:val="21"/>
              </w:rPr>
              <w:t>-25,994,650.74</w:t>
            </w:r>
          </w:p>
        </w:tc>
        <w:tc>
          <w:tcPr>
            <w:tcW w:w="2236" w:type="dxa"/>
            <w:vAlign w:val="center"/>
          </w:tcPr>
          <w:p w:rsidR="00EF1E63" w:rsidRPr="00D46E57" w:rsidRDefault="00EF1E63" w:rsidP="003F66C9">
            <w:pPr>
              <w:jc w:val="right"/>
              <w:rPr>
                <w:rFonts w:eastAsiaTheme="minorEastAsia"/>
                <w:szCs w:val="21"/>
              </w:rPr>
            </w:pPr>
            <w:r w:rsidRPr="00D46E57">
              <w:rPr>
                <w:rFonts w:eastAsiaTheme="minorEastAsia"/>
                <w:szCs w:val="21"/>
              </w:rPr>
              <w:t>-17,124,604.34</w:t>
            </w:r>
          </w:p>
        </w:tc>
        <w:tc>
          <w:tcPr>
            <w:tcW w:w="2237" w:type="dxa"/>
            <w:vAlign w:val="center"/>
          </w:tcPr>
          <w:p w:rsidR="00EF1E63" w:rsidRPr="00D46E57" w:rsidRDefault="00EF1E63" w:rsidP="003F66C9">
            <w:pPr>
              <w:jc w:val="right"/>
              <w:rPr>
                <w:rFonts w:eastAsiaTheme="minorEastAsia"/>
                <w:szCs w:val="21"/>
              </w:rPr>
            </w:pPr>
            <w:r w:rsidRPr="00D46E57">
              <w:rPr>
                <w:rFonts w:eastAsiaTheme="minorEastAsia"/>
                <w:szCs w:val="21"/>
              </w:rPr>
              <w:t>-43,119,255.08</w:t>
            </w:r>
          </w:p>
        </w:tc>
      </w:tr>
      <w:tr w:rsidR="00EF1E63" w:rsidRPr="00D46E57" w:rsidTr="003F66C9">
        <w:tc>
          <w:tcPr>
            <w:tcW w:w="2706" w:type="dxa"/>
            <w:vAlign w:val="center"/>
          </w:tcPr>
          <w:p w:rsidR="00EF1E63" w:rsidRPr="00D46E57" w:rsidRDefault="00EF1E63" w:rsidP="003F66C9">
            <w:pPr>
              <w:rPr>
                <w:rFonts w:eastAsiaTheme="minorEastAsia"/>
                <w:color w:val="000000"/>
                <w:szCs w:val="21"/>
              </w:rPr>
            </w:pPr>
            <w:r w:rsidRPr="00D46E57">
              <w:rPr>
                <w:rFonts w:eastAsiaTheme="minorEastAsia"/>
                <w:color w:val="000000"/>
                <w:szCs w:val="21"/>
              </w:rPr>
              <w:t>本期利润</w:t>
            </w:r>
          </w:p>
        </w:tc>
        <w:tc>
          <w:tcPr>
            <w:tcW w:w="2236" w:type="dxa"/>
            <w:vAlign w:val="center"/>
          </w:tcPr>
          <w:p w:rsidR="00EF1E63" w:rsidRPr="00D46E57" w:rsidRDefault="00EF1E63" w:rsidP="003F66C9">
            <w:pPr>
              <w:jc w:val="right"/>
              <w:rPr>
                <w:rFonts w:eastAsiaTheme="minorEastAsia"/>
                <w:szCs w:val="21"/>
              </w:rPr>
            </w:pPr>
            <w:r w:rsidRPr="00D46E57">
              <w:rPr>
                <w:rFonts w:eastAsiaTheme="minorEastAsia"/>
                <w:szCs w:val="21"/>
              </w:rPr>
              <w:t>2,163,103.00</w:t>
            </w:r>
          </w:p>
        </w:tc>
        <w:tc>
          <w:tcPr>
            <w:tcW w:w="2236" w:type="dxa"/>
            <w:vAlign w:val="center"/>
          </w:tcPr>
          <w:p w:rsidR="00EF1E63" w:rsidRPr="00D46E57" w:rsidRDefault="00EF1E63" w:rsidP="003F66C9">
            <w:pPr>
              <w:jc w:val="right"/>
              <w:rPr>
                <w:rFonts w:eastAsiaTheme="minorEastAsia"/>
                <w:szCs w:val="21"/>
              </w:rPr>
            </w:pPr>
            <w:r w:rsidRPr="00D46E57">
              <w:rPr>
                <w:rFonts w:eastAsiaTheme="minorEastAsia"/>
                <w:szCs w:val="21"/>
              </w:rPr>
              <w:t>16,977,195.30</w:t>
            </w:r>
          </w:p>
        </w:tc>
        <w:tc>
          <w:tcPr>
            <w:tcW w:w="2237" w:type="dxa"/>
            <w:vAlign w:val="center"/>
          </w:tcPr>
          <w:p w:rsidR="00EF1E63" w:rsidRPr="00D46E57" w:rsidRDefault="00EF1E63" w:rsidP="003F66C9">
            <w:pPr>
              <w:jc w:val="right"/>
              <w:rPr>
                <w:rFonts w:eastAsiaTheme="minorEastAsia"/>
                <w:szCs w:val="21"/>
              </w:rPr>
            </w:pPr>
            <w:r w:rsidRPr="00D46E57">
              <w:rPr>
                <w:rFonts w:eastAsiaTheme="minorEastAsia"/>
                <w:szCs w:val="21"/>
              </w:rPr>
              <w:t>19,140,298.30</w:t>
            </w:r>
          </w:p>
        </w:tc>
      </w:tr>
      <w:tr w:rsidR="00EF1E63" w:rsidRPr="00D46E57" w:rsidTr="003F66C9">
        <w:tc>
          <w:tcPr>
            <w:tcW w:w="2706" w:type="dxa"/>
            <w:vAlign w:val="center"/>
          </w:tcPr>
          <w:p w:rsidR="00EF1E63" w:rsidRPr="00D46E57" w:rsidRDefault="00EF1E63" w:rsidP="003F66C9">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EF1E63" w:rsidRPr="00D46E57" w:rsidRDefault="00EF1E63" w:rsidP="003F66C9">
            <w:pPr>
              <w:jc w:val="right"/>
              <w:rPr>
                <w:rFonts w:eastAsiaTheme="minorEastAsia"/>
                <w:szCs w:val="21"/>
              </w:rPr>
            </w:pPr>
            <w:r w:rsidRPr="00D46E57">
              <w:rPr>
                <w:rFonts w:eastAsiaTheme="minorEastAsia"/>
                <w:szCs w:val="21"/>
              </w:rPr>
              <w:t>-3,324,107.11</w:t>
            </w:r>
          </w:p>
        </w:tc>
        <w:tc>
          <w:tcPr>
            <w:tcW w:w="2236" w:type="dxa"/>
            <w:vAlign w:val="center"/>
          </w:tcPr>
          <w:p w:rsidR="00EF1E63" w:rsidRPr="00D46E57" w:rsidRDefault="00EF1E63" w:rsidP="003F66C9">
            <w:pPr>
              <w:jc w:val="right"/>
              <w:rPr>
                <w:rFonts w:eastAsiaTheme="minorEastAsia"/>
                <w:szCs w:val="21"/>
              </w:rPr>
            </w:pPr>
            <w:r w:rsidRPr="00D46E57">
              <w:rPr>
                <w:rFonts w:eastAsiaTheme="minorEastAsia"/>
                <w:szCs w:val="21"/>
              </w:rPr>
              <w:t>1,142,934.44</w:t>
            </w:r>
          </w:p>
        </w:tc>
        <w:tc>
          <w:tcPr>
            <w:tcW w:w="2237" w:type="dxa"/>
            <w:vAlign w:val="center"/>
          </w:tcPr>
          <w:p w:rsidR="00EF1E63" w:rsidRPr="00D46E57" w:rsidRDefault="00EF1E63" w:rsidP="003F66C9">
            <w:pPr>
              <w:jc w:val="right"/>
              <w:rPr>
                <w:rFonts w:eastAsiaTheme="minorEastAsia"/>
                <w:szCs w:val="21"/>
              </w:rPr>
            </w:pPr>
            <w:r w:rsidRPr="00D46E57">
              <w:rPr>
                <w:rFonts w:eastAsiaTheme="minorEastAsia"/>
                <w:szCs w:val="21"/>
              </w:rPr>
              <w:t>-2,181,172.67</w:t>
            </w:r>
          </w:p>
        </w:tc>
      </w:tr>
      <w:tr w:rsidR="00EF1E63" w:rsidRPr="00D46E57" w:rsidTr="003F66C9">
        <w:tc>
          <w:tcPr>
            <w:tcW w:w="2706" w:type="dxa"/>
            <w:vAlign w:val="center"/>
          </w:tcPr>
          <w:p w:rsidR="00EF1E63" w:rsidRPr="00D46E57" w:rsidRDefault="00EF1E63" w:rsidP="003F66C9">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EF1E63" w:rsidRPr="00D46E57" w:rsidRDefault="00EF1E63" w:rsidP="003F66C9">
            <w:pPr>
              <w:jc w:val="right"/>
              <w:rPr>
                <w:rFonts w:eastAsiaTheme="minorEastAsia"/>
                <w:szCs w:val="21"/>
              </w:rPr>
            </w:pPr>
            <w:r w:rsidRPr="00D46E57">
              <w:rPr>
                <w:rFonts w:eastAsiaTheme="minorEastAsia"/>
                <w:szCs w:val="21"/>
              </w:rPr>
              <w:t>-25,922,902.64</w:t>
            </w:r>
          </w:p>
        </w:tc>
        <w:tc>
          <w:tcPr>
            <w:tcW w:w="2236" w:type="dxa"/>
            <w:vAlign w:val="center"/>
          </w:tcPr>
          <w:p w:rsidR="00EF1E63" w:rsidRPr="00D46E57" w:rsidRDefault="00EF1E63" w:rsidP="003F66C9">
            <w:pPr>
              <w:jc w:val="right"/>
              <w:rPr>
                <w:rFonts w:eastAsiaTheme="minorEastAsia"/>
                <w:szCs w:val="21"/>
              </w:rPr>
            </w:pPr>
            <w:r w:rsidRPr="00D46E57">
              <w:rPr>
                <w:rFonts w:eastAsiaTheme="minorEastAsia"/>
                <w:szCs w:val="21"/>
              </w:rPr>
              <w:t>-1,186,672.59</w:t>
            </w:r>
          </w:p>
        </w:tc>
        <w:tc>
          <w:tcPr>
            <w:tcW w:w="2237" w:type="dxa"/>
            <w:vAlign w:val="center"/>
          </w:tcPr>
          <w:p w:rsidR="00EF1E63" w:rsidRPr="00D46E57" w:rsidRDefault="00EF1E63" w:rsidP="003F66C9">
            <w:pPr>
              <w:jc w:val="right"/>
              <w:rPr>
                <w:rFonts w:eastAsiaTheme="minorEastAsia"/>
                <w:szCs w:val="21"/>
              </w:rPr>
            </w:pPr>
            <w:r w:rsidRPr="00D46E57">
              <w:rPr>
                <w:rFonts w:eastAsiaTheme="minorEastAsia"/>
                <w:szCs w:val="21"/>
              </w:rPr>
              <w:t>-27,109,575.23</w:t>
            </w:r>
          </w:p>
        </w:tc>
      </w:tr>
      <w:tr w:rsidR="00EF1E63" w:rsidRPr="00D46E57" w:rsidTr="003F66C9">
        <w:tc>
          <w:tcPr>
            <w:tcW w:w="2706" w:type="dxa"/>
            <w:vAlign w:val="center"/>
          </w:tcPr>
          <w:p w:rsidR="00EF1E63" w:rsidRPr="00D46E57" w:rsidRDefault="00EF1E63" w:rsidP="003F66C9">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EF1E63" w:rsidRPr="00D46E57" w:rsidRDefault="00EF1E63" w:rsidP="003F66C9">
            <w:pPr>
              <w:jc w:val="right"/>
              <w:rPr>
                <w:rFonts w:eastAsiaTheme="minorEastAsia"/>
                <w:szCs w:val="21"/>
              </w:rPr>
            </w:pPr>
            <w:r w:rsidRPr="00D46E57">
              <w:rPr>
                <w:rFonts w:eastAsiaTheme="minorEastAsia"/>
                <w:szCs w:val="21"/>
              </w:rPr>
              <w:t>22,598,795.53</w:t>
            </w:r>
          </w:p>
        </w:tc>
        <w:tc>
          <w:tcPr>
            <w:tcW w:w="2236" w:type="dxa"/>
            <w:vAlign w:val="center"/>
          </w:tcPr>
          <w:p w:rsidR="00EF1E63" w:rsidRPr="00D46E57" w:rsidRDefault="00EF1E63" w:rsidP="003F66C9">
            <w:pPr>
              <w:jc w:val="right"/>
              <w:rPr>
                <w:rFonts w:eastAsiaTheme="minorEastAsia"/>
                <w:szCs w:val="21"/>
              </w:rPr>
            </w:pPr>
            <w:r w:rsidRPr="00D46E57">
              <w:rPr>
                <w:rFonts w:eastAsiaTheme="minorEastAsia"/>
                <w:szCs w:val="21"/>
              </w:rPr>
              <w:t>2,329,607.03</w:t>
            </w:r>
          </w:p>
        </w:tc>
        <w:tc>
          <w:tcPr>
            <w:tcW w:w="2237" w:type="dxa"/>
            <w:vAlign w:val="center"/>
          </w:tcPr>
          <w:p w:rsidR="00EF1E63" w:rsidRPr="00D46E57" w:rsidRDefault="00EF1E63" w:rsidP="003F66C9">
            <w:pPr>
              <w:jc w:val="right"/>
              <w:rPr>
                <w:rFonts w:eastAsiaTheme="minorEastAsia"/>
                <w:szCs w:val="21"/>
              </w:rPr>
            </w:pPr>
            <w:r w:rsidRPr="00D46E57">
              <w:rPr>
                <w:rFonts w:eastAsiaTheme="minorEastAsia"/>
                <w:szCs w:val="21"/>
              </w:rPr>
              <w:t>24,928,402.56</w:t>
            </w:r>
          </w:p>
        </w:tc>
      </w:tr>
      <w:tr w:rsidR="00EF1E63" w:rsidRPr="00D46E57" w:rsidTr="003F66C9">
        <w:tc>
          <w:tcPr>
            <w:tcW w:w="2706" w:type="dxa"/>
            <w:vAlign w:val="center"/>
          </w:tcPr>
          <w:p w:rsidR="00EF1E63" w:rsidRPr="00D46E57" w:rsidRDefault="00EF1E63" w:rsidP="003F66C9">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EF1E63" w:rsidRPr="00D46E57" w:rsidRDefault="00EF1E63" w:rsidP="003F66C9">
            <w:pPr>
              <w:jc w:val="right"/>
              <w:rPr>
                <w:rFonts w:eastAsiaTheme="minorEastAsia"/>
                <w:szCs w:val="21"/>
              </w:rPr>
            </w:pPr>
            <w:r w:rsidRPr="00D46E57">
              <w:rPr>
                <w:rFonts w:eastAsiaTheme="minorEastAsia"/>
                <w:szCs w:val="21"/>
              </w:rPr>
              <w:t>-</w:t>
            </w:r>
          </w:p>
        </w:tc>
        <w:tc>
          <w:tcPr>
            <w:tcW w:w="2236" w:type="dxa"/>
            <w:vAlign w:val="center"/>
          </w:tcPr>
          <w:p w:rsidR="00EF1E63" w:rsidRPr="00D46E57" w:rsidRDefault="00EF1E63" w:rsidP="003F66C9">
            <w:pPr>
              <w:jc w:val="right"/>
              <w:rPr>
                <w:rFonts w:eastAsiaTheme="minorEastAsia"/>
                <w:szCs w:val="21"/>
              </w:rPr>
            </w:pPr>
            <w:r w:rsidRPr="00D46E57">
              <w:rPr>
                <w:rFonts w:eastAsiaTheme="minorEastAsia"/>
                <w:szCs w:val="21"/>
              </w:rPr>
              <w:t>-</w:t>
            </w:r>
          </w:p>
        </w:tc>
        <w:tc>
          <w:tcPr>
            <w:tcW w:w="2237" w:type="dxa"/>
            <w:vAlign w:val="center"/>
          </w:tcPr>
          <w:p w:rsidR="00EF1E63" w:rsidRPr="00D46E57" w:rsidRDefault="00EF1E63" w:rsidP="003F66C9">
            <w:pPr>
              <w:jc w:val="right"/>
              <w:rPr>
                <w:rFonts w:eastAsiaTheme="minorEastAsia"/>
                <w:szCs w:val="21"/>
              </w:rPr>
            </w:pPr>
            <w:r w:rsidRPr="00D46E57">
              <w:rPr>
                <w:rFonts w:eastAsiaTheme="minorEastAsia"/>
                <w:szCs w:val="21"/>
              </w:rPr>
              <w:t>-</w:t>
            </w:r>
          </w:p>
        </w:tc>
      </w:tr>
      <w:tr w:rsidR="00EF1E63" w:rsidRPr="00D46E57" w:rsidTr="003F66C9">
        <w:tc>
          <w:tcPr>
            <w:tcW w:w="2706" w:type="dxa"/>
            <w:vAlign w:val="center"/>
          </w:tcPr>
          <w:p w:rsidR="00EF1E63" w:rsidRPr="00D46E57" w:rsidRDefault="00EF1E63" w:rsidP="003F66C9">
            <w:pPr>
              <w:rPr>
                <w:rFonts w:eastAsiaTheme="minorEastAsia"/>
                <w:color w:val="000000"/>
                <w:szCs w:val="21"/>
              </w:rPr>
            </w:pPr>
            <w:r w:rsidRPr="00D46E57">
              <w:rPr>
                <w:rFonts w:eastAsiaTheme="minorEastAsia"/>
                <w:color w:val="000000"/>
                <w:szCs w:val="21"/>
              </w:rPr>
              <w:t>本期末</w:t>
            </w:r>
          </w:p>
        </w:tc>
        <w:tc>
          <w:tcPr>
            <w:tcW w:w="2236" w:type="dxa"/>
            <w:vAlign w:val="center"/>
          </w:tcPr>
          <w:p w:rsidR="00EF1E63" w:rsidRPr="00D46E57" w:rsidRDefault="00EF1E63" w:rsidP="003F66C9">
            <w:pPr>
              <w:jc w:val="right"/>
              <w:rPr>
                <w:rFonts w:eastAsiaTheme="minorEastAsia"/>
                <w:szCs w:val="21"/>
              </w:rPr>
            </w:pPr>
            <w:r w:rsidRPr="00D46E57">
              <w:rPr>
                <w:rFonts w:eastAsiaTheme="minorEastAsia"/>
                <w:szCs w:val="21"/>
              </w:rPr>
              <w:t>-27,155,654.85</w:t>
            </w:r>
          </w:p>
        </w:tc>
        <w:tc>
          <w:tcPr>
            <w:tcW w:w="2236" w:type="dxa"/>
            <w:vAlign w:val="center"/>
          </w:tcPr>
          <w:p w:rsidR="00EF1E63" w:rsidRPr="00D46E57" w:rsidRDefault="00EF1E63" w:rsidP="003F66C9">
            <w:pPr>
              <w:jc w:val="right"/>
              <w:rPr>
                <w:rFonts w:eastAsiaTheme="minorEastAsia"/>
                <w:szCs w:val="21"/>
              </w:rPr>
            </w:pPr>
            <w:r w:rsidRPr="00D46E57">
              <w:rPr>
                <w:rFonts w:eastAsiaTheme="minorEastAsia"/>
                <w:szCs w:val="21"/>
              </w:rPr>
              <w:t>995,525.40</w:t>
            </w:r>
          </w:p>
        </w:tc>
        <w:tc>
          <w:tcPr>
            <w:tcW w:w="2237" w:type="dxa"/>
            <w:vAlign w:val="center"/>
          </w:tcPr>
          <w:p w:rsidR="00EF1E63" w:rsidRPr="00D46E57" w:rsidRDefault="00EF1E63" w:rsidP="003F66C9">
            <w:pPr>
              <w:jc w:val="right"/>
              <w:rPr>
                <w:rFonts w:eastAsiaTheme="minorEastAsia"/>
                <w:szCs w:val="21"/>
              </w:rPr>
            </w:pPr>
            <w:r w:rsidRPr="00D46E57">
              <w:rPr>
                <w:rFonts w:eastAsiaTheme="minorEastAsia"/>
                <w:szCs w:val="21"/>
              </w:rPr>
              <w:t>-26,160,129.45</w:t>
            </w:r>
          </w:p>
        </w:tc>
      </w:tr>
    </w:tbl>
    <w:p w:rsidR="00EF1E63" w:rsidRPr="00D46E57" w:rsidRDefault="00EF1E63" w:rsidP="00EF1E63">
      <w:pPr>
        <w:adjustRightInd w:val="0"/>
        <w:snapToGrid w:val="0"/>
        <w:spacing w:line="360" w:lineRule="auto"/>
        <w:rPr>
          <w:rFonts w:eastAsiaTheme="minorEastAsia"/>
          <w:color w:val="000000"/>
          <w:szCs w:val="21"/>
        </w:rPr>
      </w:pPr>
      <w:r w:rsidRPr="00D46E57">
        <w:rPr>
          <w:rFonts w:eastAsiaTheme="minorEastAsia"/>
          <w:color w:val="000000"/>
          <w:szCs w:val="21"/>
        </w:rPr>
        <w:t>上投摩根标普港股通低波红利指数</w:t>
      </w:r>
      <w:r w:rsidRPr="00D46E57">
        <w:rPr>
          <w:rFonts w:eastAsiaTheme="minorEastAsia"/>
          <w:color w:val="000000"/>
          <w:szCs w:val="21"/>
        </w:rPr>
        <w:t>C</w:t>
      </w:r>
    </w:p>
    <w:p w:rsidR="00EF1E63" w:rsidRPr="00D46E57" w:rsidRDefault="00EF1E63" w:rsidP="00EF1E63">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EF1E63" w:rsidRPr="00D46E57" w:rsidTr="003F66C9">
        <w:tc>
          <w:tcPr>
            <w:tcW w:w="2706" w:type="dxa"/>
          </w:tcPr>
          <w:p w:rsidR="00EF1E63" w:rsidRPr="00D46E57" w:rsidRDefault="00EF1E63" w:rsidP="003F66C9">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EF1E63" w:rsidRPr="00D46E57" w:rsidRDefault="00EF1E63" w:rsidP="003F66C9">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EF1E63" w:rsidRPr="00D46E57" w:rsidRDefault="00EF1E63" w:rsidP="003F66C9">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EF1E63" w:rsidRPr="00D46E57" w:rsidRDefault="00EF1E63" w:rsidP="003F66C9">
            <w:pPr>
              <w:jc w:val="center"/>
              <w:rPr>
                <w:rFonts w:eastAsiaTheme="minorEastAsia"/>
                <w:color w:val="000000"/>
                <w:szCs w:val="21"/>
              </w:rPr>
            </w:pPr>
            <w:r w:rsidRPr="00D46E57">
              <w:rPr>
                <w:rFonts w:eastAsiaTheme="minorEastAsia"/>
                <w:color w:val="000000"/>
                <w:szCs w:val="21"/>
              </w:rPr>
              <w:t>未分配利润合计</w:t>
            </w:r>
          </w:p>
        </w:tc>
      </w:tr>
      <w:tr w:rsidR="00EF1E63" w:rsidRPr="00D46E57" w:rsidTr="003F66C9">
        <w:tc>
          <w:tcPr>
            <w:tcW w:w="2706" w:type="dxa"/>
            <w:vAlign w:val="center"/>
          </w:tcPr>
          <w:p w:rsidR="00EF1E63" w:rsidRPr="00D46E57" w:rsidRDefault="00EF1E63" w:rsidP="003F66C9">
            <w:pPr>
              <w:rPr>
                <w:rFonts w:eastAsiaTheme="minorEastAsia"/>
                <w:color w:val="000000"/>
                <w:szCs w:val="21"/>
              </w:rPr>
            </w:pPr>
            <w:r w:rsidRPr="00D46E57">
              <w:rPr>
                <w:rFonts w:eastAsiaTheme="minorEastAsia"/>
                <w:color w:val="000000"/>
                <w:szCs w:val="21"/>
              </w:rPr>
              <w:t>上年度末</w:t>
            </w:r>
          </w:p>
        </w:tc>
        <w:tc>
          <w:tcPr>
            <w:tcW w:w="2236" w:type="dxa"/>
            <w:vAlign w:val="center"/>
          </w:tcPr>
          <w:p w:rsidR="00EF1E63" w:rsidRPr="00D46E57" w:rsidRDefault="00EF1E63" w:rsidP="003F66C9">
            <w:pPr>
              <w:jc w:val="right"/>
              <w:rPr>
                <w:rFonts w:eastAsiaTheme="minorEastAsia"/>
                <w:szCs w:val="21"/>
              </w:rPr>
            </w:pPr>
            <w:r w:rsidRPr="00D46E57">
              <w:rPr>
                <w:rFonts w:eastAsiaTheme="minorEastAsia"/>
                <w:szCs w:val="21"/>
              </w:rPr>
              <w:t>-3,485,188.54</w:t>
            </w:r>
          </w:p>
        </w:tc>
        <w:tc>
          <w:tcPr>
            <w:tcW w:w="2236" w:type="dxa"/>
            <w:vAlign w:val="center"/>
          </w:tcPr>
          <w:p w:rsidR="00EF1E63" w:rsidRPr="00D46E57" w:rsidRDefault="00EF1E63" w:rsidP="003F66C9">
            <w:pPr>
              <w:jc w:val="right"/>
              <w:rPr>
                <w:rFonts w:eastAsiaTheme="minorEastAsia"/>
                <w:szCs w:val="21"/>
              </w:rPr>
            </w:pPr>
            <w:r w:rsidRPr="00D46E57">
              <w:rPr>
                <w:rFonts w:eastAsiaTheme="minorEastAsia"/>
                <w:szCs w:val="21"/>
              </w:rPr>
              <w:t>-2,136,675.37</w:t>
            </w:r>
          </w:p>
        </w:tc>
        <w:tc>
          <w:tcPr>
            <w:tcW w:w="2237" w:type="dxa"/>
            <w:vAlign w:val="center"/>
          </w:tcPr>
          <w:p w:rsidR="00EF1E63" w:rsidRPr="00D46E57" w:rsidRDefault="00EF1E63" w:rsidP="003F66C9">
            <w:pPr>
              <w:jc w:val="right"/>
              <w:rPr>
                <w:rFonts w:eastAsiaTheme="minorEastAsia"/>
                <w:szCs w:val="21"/>
              </w:rPr>
            </w:pPr>
            <w:r w:rsidRPr="00D46E57">
              <w:rPr>
                <w:rFonts w:eastAsiaTheme="minorEastAsia"/>
                <w:szCs w:val="21"/>
              </w:rPr>
              <w:t>-5,621,863.91</w:t>
            </w:r>
          </w:p>
        </w:tc>
      </w:tr>
      <w:tr w:rsidR="00EF1E63" w:rsidRPr="00D46E57" w:rsidTr="003F66C9">
        <w:tc>
          <w:tcPr>
            <w:tcW w:w="2706" w:type="dxa"/>
            <w:vAlign w:val="center"/>
          </w:tcPr>
          <w:p w:rsidR="00EF1E63" w:rsidRPr="00D46E57" w:rsidRDefault="00EF1E63" w:rsidP="003F66C9">
            <w:pPr>
              <w:rPr>
                <w:rFonts w:eastAsiaTheme="minorEastAsia"/>
                <w:color w:val="000000"/>
                <w:szCs w:val="21"/>
              </w:rPr>
            </w:pPr>
            <w:r w:rsidRPr="00D46E57">
              <w:rPr>
                <w:rFonts w:eastAsiaTheme="minorEastAsia"/>
                <w:color w:val="000000"/>
                <w:szCs w:val="21"/>
              </w:rPr>
              <w:t>本期利润</w:t>
            </w:r>
          </w:p>
        </w:tc>
        <w:tc>
          <w:tcPr>
            <w:tcW w:w="2236" w:type="dxa"/>
            <w:vAlign w:val="center"/>
          </w:tcPr>
          <w:p w:rsidR="00EF1E63" w:rsidRPr="00D46E57" w:rsidRDefault="00EF1E63" w:rsidP="003F66C9">
            <w:pPr>
              <w:jc w:val="right"/>
              <w:rPr>
                <w:rFonts w:eastAsiaTheme="minorEastAsia"/>
                <w:szCs w:val="21"/>
              </w:rPr>
            </w:pPr>
            <w:r w:rsidRPr="00D46E57">
              <w:rPr>
                <w:rFonts w:eastAsiaTheme="minorEastAsia"/>
                <w:szCs w:val="21"/>
              </w:rPr>
              <w:t>1,163,990.29</w:t>
            </w:r>
          </w:p>
        </w:tc>
        <w:tc>
          <w:tcPr>
            <w:tcW w:w="2236" w:type="dxa"/>
            <w:vAlign w:val="center"/>
          </w:tcPr>
          <w:p w:rsidR="00EF1E63" w:rsidRPr="00D46E57" w:rsidRDefault="00EF1E63" w:rsidP="003F66C9">
            <w:pPr>
              <w:jc w:val="right"/>
              <w:rPr>
                <w:rFonts w:eastAsiaTheme="minorEastAsia"/>
                <w:szCs w:val="21"/>
              </w:rPr>
            </w:pPr>
            <w:r w:rsidRPr="00D46E57">
              <w:rPr>
                <w:rFonts w:eastAsiaTheme="minorEastAsia"/>
                <w:szCs w:val="21"/>
              </w:rPr>
              <w:t>4,665,881.09</w:t>
            </w:r>
          </w:p>
        </w:tc>
        <w:tc>
          <w:tcPr>
            <w:tcW w:w="2237" w:type="dxa"/>
            <w:vAlign w:val="center"/>
          </w:tcPr>
          <w:p w:rsidR="00EF1E63" w:rsidRPr="00D46E57" w:rsidRDefault="00EF1E63" w:rsidP="003F66C9">
            <w:pPr>
              <w:jc w:val="right"/>
              <w:rPr>
                <w:rFonts w:eastAsiaTheme="minorEastAsia"/>
                <w:szCs w:val="21"/>
              </w:rPr>
            </w:pPr>
            <w:r w:rsidRPr="00D46E57">
              <w:rPr>
                <w:rFonts w:eastAsiaTheme="minorEastAsia"/>
                <w:szCs w:val="21"/>
              </w:rPr>
              <w:t>5,829,871.38</w:t>
            </w:r>
          </w:p>
        </w:tc>
      </w:tr>
      <w:tr w:rsidR="00EF1E63" w:rsidRPr="00D46E57" w:rsidTr="003F66C9">
        <w:tc>
          <w:tcPr>
            <w:tcW w:w="2706" w:type="dxa"/>
            <w:vAlign w:val="center"/>
          </w:tcPr>
          <w:p w:rsidR="00EF1E63" w:rsidRPr="00D46E57" w:rsidRDefault="00EF1E63" w:rsidP="003F66C9">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EF1E63" w:rsidRPr="00D46E57" w:rsidRDefault="00EF1E63" w:rsidP="003F66C9">
            <w:pPr>
              <w:jc w:val="right"/>
              <w:rPr>
                <w:rFonts w:eastAsiaTheme="minorEastAsia"/>
                <w:szCs w:val="21"/>
              </w:rPr>
            </w:pPr>
            <w:r w:rsidRPr="00D46E57">
              <w:rPr>
                <w:rFonts w:eastAsiaTheme="minorEastAsia"/>
                <w:szCs w:val="21"/>
              </w:rPr>
              <w:t>-6,321,962.48</w:t>
            </w:r>
          </w:p>
        </w:tc>
        <w:tc>
          <w:tcPr>
            <w:tcW w:w="2236" w:type="dxa"/>
            <w:vAlign w:val="center"/>
          </w:tcPr>
          <w:p w:rsidR="00EF1E63" w:rsidRPr="00D46E57" w:rsidRDefault="00EF1E63" w:rsidP="003F66C9">
            <w:pPr>
              <w:jc w:val="right"/>
              <w:rPr>
                <w:rFonts w:eastAsiaTheme="minorEastAsia"/>
                <w:szCs w:val="21"/>
              </w:rPr>
            </w:pPr>
            <w:r w:rsidRPr="00D46E57">
              <w:rPr>
                <w:rFonts w:eastAsiaTheme="minorEastAsia"/>
                <w:szCs w:val="21"/>
              </w:rPr>
              <w:t>-2,316,134.67</w:t>
            </w:r>
          </w:p>
        </w:tc>
        <w:tc>
          <w:tcPr>
            <w:tcW w:w="2237" w:type="dxa"/>
            <w:vAlign w:val="center"/>
          </w:tcPr>
          <w:p w:rsidR="00EF1E63" w:rsidRPr="00D46E57" w:rsidRDefault="00EF1E63" w:rsidP="003F66C9">
            <w:pPr>
              <w:jc w:val="right"/>
              <w:rPr>
                <w:rFonts w:eastAsiaTheme="minorEastAsia"/>
                <w:szCs w:val="21"/>
              </w:rPr>
            </w:pPr>
            <w:r w:rsidRPr="00D46E57">
              <w:rPr>
                <w:rFonts w:eastAsiaTheme="minorEastAsia"/>
                <w:szCs w:val="21"/>
              </w:rPr>
              <w:t>-8,638,097.15</w:t>
            </w:r>
          </w:p>
        </w:tc>
      </w:tr>
      <w:tr w:rsidR="00EF1E63" w:rsidRPr="00D46E57" w:rsidTr="003F66C9">
        <w:tc>
          <w:tcPr>
            <w:tcW w:w="2706" w:type="dxa"/>
            <w:vAlign w:val="center"/>
          </w:tcPr>
          <w:p w:rsidR="00EF1E63" w:rsidRPr="00D46E57" w:rsidRDefault="00EF1E63" w:rsidP="003F66C9">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EF1E63" w:rsidRPr="00D46E57" w:rsidRDefault="00EF1E63" w:rsidP="003F66C9">
            <w:pPr>
              <w:jc w:val="right"/>
              <w:rPr>
                <w:rFonts w:eastAsiaTheme="minorEastAsia"/>
                <w:szCs w:val="21"/>
              </w:rPr>
            </w:pPr>
            <w:r w:rsidRPr="00D46E57">
              <w:rPr>
                <w:rFonts w:eastAsiaTheme="minorEastAsia"/>
                <w:szCs w:val="21"/>
              </w:rPr>
              <w:t>-10,116,881.84</w:t>
            </w:r>
          </w:p>
        </w:tc>
        <w:tc>
          <w:tcPr>
            <w:tcW w:w="2236" w:type="dxa"/>
            <w:vAlign w:val="center"/>
          </w:tcPr>
          <w:p w:rsidR="00EF1E63" w:rsidRPr="00D46E57" w:rsidRDefault="00EF1E63" w:rsidP="003F66C9">
            <w:pPr>
              <w:jc w:val="right"/>
              <w:rPr>
                <w:rFonts w:eastAsiaTheme="minorEastAsia"/>
                <w:szCs w:val="21"/>
              </w:rPr>
            </w:pPr>
            <w:r w:rsidRPr="00D46E57">
              <w:rPr>
                <w:rFonts w:eastAsiaTheme="minorEastAsia"/>
                <w:szCs w:val="21"/>
              </w:rPr>
              <w:t>-2,532,537.63</w:t>
            </w:r>
          </w:p>
        </w:tc>
        <w:tc>
          <w:tcPr>
            <w:tcW w:w="2237" w:type="dxa"/>
            <w:vAlign w:val="center"/>
          </w:tcPr>
          <w:p w:rsidR="00EF1E63" w:rsidRPr="00D46E57" w:rsidRDefault="00EF1E63" w:rsidP="003F66C9">
            <w:pPr>
              <w:jc w:val="right"/>
              <w:rPr>
                <w:rFonts w:eastAsiaTheme="minorEastAsia"/>
                <w:szCs w:val="21"/>
              </w:rPr>
            </w:pPr>
            <w:r w:rsidRPr="00D46E57">
              <w:rPr>
                <w:rFonts w:eastAsiaTheme="minorEastAsia"/>
                <w:szCs w:val="21"/>
              </w:rPr>
              <w:t>-12,649,419.47</w:t>
            </w:r>
          </w:p>
        </w:tc>
      </w:tr>
      <w:tr w:rsidR="00EF1E63" w:rsidRPr="00D46E57" w:rsidTr="003F66C9">
        <w:tc>
          <w:tcPr>
            <w:tcW w:w="2706" w:type="dxa"/>
            <w:vAlign w:val="center"/>
          </w:tcPr>
          <w:p w:rsidR="00EF1E63" w:rsidRPr="00D46E57" w:rsidRDefault="00EF1E63" w:rsidP="003F66C9">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EF1E63" w:rsidRPr="00D46E57" w:rsidRDefault="00EF1E63" w:rsidP="003F66C9">
            <w:pPr>
              <w:jc w:val="right"/>
              <w:rPr>
                <w:rFonts w:eastAsiaTheme="minorEastAsia"/>
                <w:szCs w:val="21"/>
              </w:rPr>
            </w:pPr>
            <w:r w:rsidRPr="00D46E57">
              <w:rPr>
                <w:rFonts w:eastAsiaTheme="minorEastAsia"/>
                <w:szCs w:val="21"/>
              </w:rPr>
              <w:t>3,794,919.36</w:t>
            </w:r>
          </w:p>
        </w:tc>
        <w:tc>
          <w:tcPr>
            <w:tcW w:w="2236" w:type="dxa"/>
            <w:vAlign w:val="center"/>
          </w:tcPr>
          <w:p w:rsidR="00EF1E63" w:rsidRPr="00D46E57" w:rsidRDefault="00EF1E63" w:rsidP="003F66C9">
            <w:pPr>
              <w:jc w:val="right"/>
              <w:rPr>
                <w:rFonts w:eastAsiaTheme="minorEastAsia"/>
                <w:szCs w:val="21"/>
              </w:rPr>
            </w:pPr>
            <w:r w:rsidRPr="00D46E57">
              <w:rPr>
                <w:rFonts w:eastAsiaTheme="minorEastAsia"/>
                <w:szCs w:val="21"/>
              </w:rPr>
              <w:t>216,402.96</w:t>
            </w:r>
          </w:p>
        </w:tc>
        <w:tc>
          <w:tcPr>
            <w:tcW w:w="2237" w:type="dxa"/>
            <w:vAlign w:val="center"/>
          </w:tcPr>
          <w:p w:rsidR="00EF1E63" w:rsidRPr="00D46E57" w:rsidRDefault="00EF1E63" w:rsidP="003F66C9">
            <w:pPr>
              <w:jc w:val="right"/>
              <w:rPr>
                <w:rFonts w:eastAsiaTheme="minorEastAsia"/>
                <w:szCs w:val="21"/>
              </w:rPr>
            </w:pPr>
            <w:r w:rsidRPr="00D46E57">
              <w:rPr>
                <w:rFonts w:eastAsiaTheme="minorEastAsia"/>
                <w:szCs w:val="21"/>
              </w:rPr>
              <w:t>4,011,322.32</w:t>
            </w:r>
          </w:p>
        </w:tc>
      </w:tr>
      <w:tr w:rsidR="00EF1E63" w:rsidRPr="00D46E57" w:rsidTr="003F66C9">
        <w:tc>
          <w:tcPr>
            <w:tcW w:w="2706" w:type="dxa"/>
            <w:vAlign w:val="center"/>
          </w:tcPr>
          <w:p w:rsidR="00EF1E63" w:rsidRPr="00D46E57" w:rsidRDefault="00EF1E63" w:rsidP="003F66C9">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EF1E63" w:rsidRPr="00D46E57" w:rsidRDefault="00EF1E63" w:rsidP="003F66C9">
            <w:pPr>
              <w:jc w:val="right"/>
              <w:rPr>
                <w:rFonts w:eastAsiaTheme="minorEastAsia"/>
                <w:szCs w:val="21"/>
              </w:rPr>
            </w:pPr>
            <w:r w:rsidRPr="00D46E57">
              <w:rPr>
                <w:rFonts w:eastAsiaTheme="minorEastAsia"/>
                <w:szCs w:val="21"/>
              </w:rPr>
              <w:t>-</w:t>
            </w:r>
          </w:p>
        </w:tc>
        <w:tc>
          <w:tcPr>
            <w:tcW w:w="2236" w:type="dxa"/>
            <w:vAlign w:val="center"/>
          </w:tcPr>
          <w:p w:rsidR="00EF1E63" w:rsidRPr="00D46E57" w:rsidRDefault="00EF1E63" w:rsidP="003F66C9">
            <w:pPr>
              <w:jc w:val="right"/>
              <w:rPr>
                <w:rFonts w:eastAsiaTheme="minorEastAsia"/>
                <w:szCs w:val="21"/>
              </w:rPr>
            </w:pPr>
            <w:r w:rsidRPr="00D46E57">
              <w:rPr>
                <w:rFonts w:eastAsiaTheme="minorEastAsia"/>
                <w:szCs w:val="21"/>
              </w:rPr>
              <w:t>-</w:t>
            </w:r>
          </w:p>
        </w:tc>
        <w:tc>
          <w:tcPr>
            <w:tcW w:w="2237" w:type="dxa"/>
            <w:vAlign w:val="center"/>
          </w:tcPr>
          <w:p w:rsidR="00EF1E63" w:rsidRPr="00D46E57" w:rsidRDefault="00EF1E63" w:rsidP="003F66C9">
            <w:pPr>
              <w:jc w:val="right"/>
              <w:rPr>
                <w:rFonts w:eastAsiaTheme="minorEastAsia"/>
                <w:szCs w:val="21"/>
              </w:rPr>
            </w:pPr>
            <w:r w:rsidRPr="00D46E57">
              <w:rPr>
                <w:rFonts w:eastAsiaTheme="minorEastAsia"/>
                <w:szCs w:val="21"/>
              </w:rPr>
              <w:t>-</w:t>
            </w:r>
          </w:p>
        </w:tc>
      </w:tr>
      <w:tr w:rsidR="00EF1E63" w:rsidRPr="00D46E57" w:rsidTr="003F66C9">
        <w:tc>
          <w:tcPr>
            <w:tcW w:w="2706" w:type="dxa"/>
            <w:vAlign w:val="center"/>
          </w:tcPr>
          <w:p w:rsidR="00EF1E63" w:rsidRPr="00D46E57" w:rsidRDefault="00EF1E63" w:rsidP="003F66C9">
            <w:pPr>
              <w:rPr>
                <w:rFonts w:eastAsiaTheme="minorEastAsia"/>
                <w:color w:val="000000"/>
                <w:szCs w:val="21"/>
              </w:rPr>
            </w:pPr>
            <w:r w:rsidRPr="00D46E57">
              <w:rPr>
                <w:rFonts w:eastAsiaTheme="minorEastAsia"/>
                <w:color w:val="000000"/>
                <w:szCs w:val="21"/>
              </w:rPr>
              <w:t>本期末</w:t>
            </w:r>
          </w:p>
        </w:tc>
        <w:tc>
          <w:tcPr>
            <w:tcW w:w="2236" w:type="dxa"/>
            <w:vAlign w:val="center"/>
          </w:tcPr>
          <w:p w:rsidR="00EF1E63" w:rsidRPr="00D46E57" w:rsidRDefault="00EF1E63" w:rsidP="003F66C9">
            <w:pPr>
              <w:jc w:val="right"/>
              <w:rPr>
                <w:rFonts w:eastAsiaTheme="minorEastAsia"/>
                <w:szCs w:val="21"/>
              </w:rPr>
            </w:pPr>
            <w:r w:rsidRPr="00D46E57">
              <w:rPr>
                <w:rFonts w:eastAsiaTheme="minorEastAsia"/>
                <w:szCs w:val="21"/>
              </w:rPr>
              <w:t>-8,643,160.73</w:t>
            </w:r>
          </w:p>
        </w:tc>
        <w:tc>
          <w:tcPr>
            <w:tcW w:w="2236" w:type="dxa"/>
            <w:vAlign w:val="center"/>
          </w:tcPr>
          <w:p w:rsidR="00EF1E63" w:rsidRPr="00D46E57" w:rsidRDefault="00EF1E63" w:rsidP="003F66C9">
            <w:pPr>
              <w:jc w:val="right"/>
              <w:rPr>
                <w:rFonts w:eastAsiaTheme="minorEastAsia"/>
                <w:szCs w:val="21"/>
              </w:rPr>
            </w:pPr>
            <w:r w:rsidRPr="00D46E57">
              <w:rPr>
                <w:rFonts w:eastAsiaTheme="minorEastAsia"/>
                <w:szCs w:val="21"/>
              </w:rPr>
              <w:t>213,071.05</w:t>
            </w:r>
          </w:p>
        </w:tc>
        <w:tc>
          <w:tcPr>
            <w:tcW w:w="2237" w:type="dxa"/>
            <w:vAlign w:val="center"/>
          </w:tcPr>
          <w:p w:rsidR="00EF1E63" w:rsidRPr="00D46E57" w:rsidRDefault="00EF1E63" w:rsidP="003F66C9">
            <w:pPr>
              <w:jc w:val="right"/>
              <w:rPr>
                <w:rFonts w:eastAsiaTheme="minorEastAsia"/>
                <w:szCs w:val="21"/>
              </w:rPr>
            </w:pPr>
            <w:r w:rsidRPr="00D46E57">
              <w:rPr>
                <w:rFonts w:eastAsiaTheme="minorEastAsia"/>
                <w:szCs w:val="21"/>
              </w:rPr>
              <w:t>-8,430,089.68</w:t>
            </w:r>
          </w:p>
        </w:tc>
      </w:tr>
    </w:tbl>
    <w:p w:rsidR="001548F9" w:rsidRPr="00BD7E66" w:rsidRDefault="001548F9" w:rsidP="00AB2DBD">
      <w:pPr>
        <w:spacing w:beforeLines="100" w:before="312" w:line="360" w:lineRule="auto"/>
        <w:rPr>
          <w:rFonts w:eastAsiaTheme="minorEastAsia"/>
          <w:b/>
          <w:color w:val="000000"/>
          <w:szCs w:val="21"/>
        </w:rPr>
      </w:pPr>
      <w:r w:rsidRPr="00BD7E66">
        <w:rPr>
          <w:rFonts w:eastAsiaTheme="minorEastAsia"/>
          <w:b/>
          <w:bCs/>
          <w:color w:val="000000"/>
          <w:kern w:val="0"/>
          <w:szCs w:val="21"/>
        </w:rPr>
        <w:t xml:space="preserve">6.4.7.11 </w:t>
      </w:r>
      <w:r w:rsidRPr="00BD7E66">
        <w:rPr>
          <w:rFonts w:eastAsiaTheme="minorEastAsia"/>
          <w:b/>
          <w:color w:val="000000"/>
          <w:szCs w:val="21"/>
        </w:rPr>
        <w:t>存款利息收入</w:t>
      </w:r>
    </w:p>
    <w:p w:rsidR="001548F9" w:rsidRPr="00BD7E66" w:rsidRDefault="001548F9" w:rsidP="008971E9">
      <w:pPr>
        <w:wordWrap w:val="0"/>
        <w:spacing w:line="360" w:lineRule="auto"/>
        <w:jc w:val="right"/>
        <w:rPr>
          <w:rFonts w:eastAsiaTheme="minorEastAsia"/>
          <w:color w:val="000000"/>
          <w:szCs w:val="21"/>
        </w:rPr>
      </w:pPr>
      <w:r w:rsidRPr="00BD7E6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1548F9" w:rsidRPr="00BD7E66" w:rsidTr="00AF57AB">
        <w:tc>
          <w:tcPr>
            <w:tcW w:w="3828" w:type="dxa"/>
            <w:vAlign w:val="center"/>
          </w:tcPr>
          <w:p w:rsidR="001548F9" w:rsidRPr="00BD7E66" w:rsidRDefault="001548F9" w:rsidP="0070173B">
            <w:pPr>
              <w:jc w:val="center"/>
              <w:rPr>
                <w:rFonts w:eastAsiaTheme="minorEastAsia"/>
                <w:szCs w:val="21"/>
              </w:rPr>
            </w:pPr>
            <w:r w:rsidRPr="00BD7E66">
              <w:rPr>
                <w:rFonts w:eastAsiaTheme="minorEastAsia"/>
                <w:szCs w:val="21"/>
              </w:rPr>
              <w:t>项目</w:t>
            </w:r>
          </w:p>
        </w:tc>
        <w:tc>
          <w:tcPr>
            <w:tcW w:w="5350" w:type="dxa"/>
            <w:vAlign w:val="center"/>
          </w:tcPr>
          <w:p w:rsidR="001548F9" w:rsidRPr="00BD7E66" w:rsidRDefault="001548F9" w:rsidP="0070173B">
            <w:pPr>
              <w:jc w:val="center"/>
              <w:rPr>
                <w:rFonts w:eastAsiaTheme="minorEastAsia"/>
                <w:szCs w:val="21"/>
              </w:rPr>
            </w:pPr>
            <w:r w:rsidRPr="00BD7E66">
              <w:rPr>
                <w:rFonts w:eastAsiaTheme="minorEastAsia"/>
                <w:szCs w:val="21"/>
              </w:rPr>
              <w:t>本期</w:t>
            </w:r>
          </w:p>
          <w:p w:rsidR="001548F9" w:rsidRPr="00BD7E66" w:rsidRDefault="001548F9" w:rsidP="0070173B">
            <w:pPr>
              <w:jc w:val="center"/>
              <w:rPr>
                <w:rFonts w:eastAsiaTheme="minorEastAsia"/>
                <w:b/>
                <w:szCs w:val="21"/>
              </w:rPr>
            </w:pPr>
            <w:r w:rsidRPr="00BD7E66">
              <w:rPr>
                <w:rFonts w:eastAsiaTheme="minorEastAsia"/>
                <w:szCs w:val="21"/>
              </w:rPr>
              <w:t>2021</w:t>
            </w:r>
            <w:r w:rsidRPr="00BD7E66">
              <w:rPr>
                <w:rFonts w:eastAsiaTheme="minorEastAsia"/>
                <w:szCs w:val="21"/>
              </w:rPr>
              <w:t>年</w:t>
            </w:r>
            <w:r w:rsidRPr="00BD7E66">
              <w:rPr>
                <w:rFonts w:eastAsiaTheme="minorEastAsia"/>
                <w:szCs w:val="21"/>
              </w:rPr>
              <w:t>1</w:t>
            </w:r>
            <w:r w:rsidRPr="00BD7E66">
              <w:rPr>
                <w:rFonts w:eastAsiaTheme="minorEastAsia"/>
                <w:szCs w:val="21"/>
              </w:rPr>
              <w:t>月</w:t>
            </w:r>
            <w:r w:rsidRPr="00BD7E66">
              <w:rPr>
                <w:rFonts w:eastAsiaTheme="minorEastAsia"/>
                <w:szCs w:val="21"/>
              </w:rPr>
              <w:t>1</w:t>
            </w:r>
            <w:r w:rsidRPr="00BD7E66">
              <w:rPr>
                <w:rFonts w:eastAsiaTheme="minorEastAsia"/>
                <w:szCs w:val="21"/>
              </w:rPr>
              <w:t>日至</w:t>
            </w:r>
            <w:r w:rsidRPr="00BD7E66">
              <w:rPr>
                <w:rFonts w:eastAsiaTheme="minorEastAsia"/>
                <w:szCs w:val="21"/>
              </w:rPr>
              <w:t>2021</w:t>
            </w:r>
            <w:r w:rsidRPr="00BD7E66">
              <w:rPr>
                <w:rFonts w:eastAsiaTheme="minorEastAsia"/>
                <w:szCs w:val="21"/>
              </w:rPr>
              <w:t>年</w:t>
            </w:r>
            <w:r w:rsidRPr="00BD7E66">
              <w:rPr>
                <w:rFonts w:eastAsiaTheme="minorEastAsia"/>
                <w:szCs w:val="21"/>
              </w:rPr>
              <w:t>6</w:t>
            </w:r>
            <w:r w:rsidRPr="00BD7E66">
              <w:rPr>
                <w:rFonts w:eastAsiaTheme="minorEastAsia"/>
                <w:szCs w:val="21"/>
              </w:rPr>
              <w:t>月</w:t>
            </w:r>
            <w:r w:rsidRPr="00BD7E66">
              <w:rPr>
                <w:rFonts w:eastAsiaTheme="minorEastAsia"/>
                <w:szCs w:val="21"/>
              </w:rPr>
              <w:t>30</w:t>
            </w:r>
            <w:r w:rsidRPr="00BD7E66">
              <w:rPr>
                <w:rFonts w:eastAsiaTheme="minorEastAsia"/>
                <w:szCs w:val="21"/>
              </w:rPr>
              <w:t>日</w:t>
            </w:r>
          </w:p>
        </w:tc>
      </w:tr>
      <w:tr w:rsidR="001548F9" w:rsidRPr="00BD7E66" w:rsidTr="00AF57AB">
        <w:tc>
          <w:tcPr>
            <w:tcW w:w="3828" w:type="dxa"/>
            <w:vAlign w:val="center"/>
          </w:tcPr>
          <w:p w:rsidR="001548F9" w:rsidRPr="00BD7E66" w:rsidRDefault="001548F9" w:rsidP="0070173B">
            <w:pPr>
              <w:rPr>
                <w:rFonts w:eastAsiaTheme="minorEastAsia"/>
                <w:szCs w:val="21"/>
              </w:rPr>
            </w:pPr>
            <w:r w:rsidRPr="00BD7E66">
              <w:rPr>
                <w:rFonts w:eastAsiaTheme="minorEastAsia"/>
                <w:szCs w:val="21"/>
              </w:rPr>
              <w:t>活期存款利息收入</w:t>
            </w:r>
          </w:p>
        </w:tc>
        <w:tc>
          <w:tcPr>
            <w:tcW w:w="5350" w:type="dxa"/>
            <w:vAlign w:val="bottom"/>
          </w:tcPr>
          <w:p w:rsidR="001548F9" w:rsidRPr="00BD7E66" w:rsidRDefault="001548F9" w:rsidP="0070173B">
            <w:pPr>
              <w:jc w:val="right"/>
              <w:rPr>
                <w:rFonts w:eastAsiaTheme="minorEastAsia"/>
                <w:szCs w:val="21"/>
              </w:rPr>
            </w:pPr>
            <w:r w:rsidRPr="00BD7E66">
              <w:rPr>
                <w:rFonts w:eastAsiaTheme="minorEastAsia"/>
                <w:szCs w:val="21"/>
              </w:rPr>
              <w:t>31,178.85</w:t>
            </w:r>
          </w:p>
        </w:tc>
      </w:tr>
      <w:tr w:rsidR="001548F9" w:rsidRPr="00BD7E66" w:rsidTr="00AF57AB">
        <w:tc>
          <w:tcPr>
            <w:tcW w:w="3828" w:type="dxa"/>
            <w:vAlign w:val="center"/>
          </w:tcPr>
          <w:p w:rsidR="001548F9" w:rsidRPr="00BD7E66" w:rsidRDefault="001548F9" w:rsidP="0070173B">
            <w:pPr>
              <w:rPr>
                <w:rFonts w:eastAsiaTheme="minorEastAsia"/>
                <w:szCs w:val="21"/>
              </w:rPr>
            </w:pPr>
            <w:r w:rsidRPr="00BD7E66">
              <w:rPr>
                <w:rFonts w:eastAsiaTheme="minorEastAsia"/>
                <w:szCs w:val="21"/>
              </w:rPr>
              <w:t>定期存款利息收入</w:t>
            </w:r>
          </w:p>
        </w:tc>
        <w:tc>
          <w:tcPr>
            <w:tcW w:w="5350" w:type="dxa"/>
            <w:vAlign w:val="bottom"/>
          </w:tcPr>
          <w:p w:rsidR="001548F9" w:rsidRPr="00BD7E66" w:rsidRDefault="001548F9" w:rsidP="0070173B">
            <w:pPr>
              <w:jc w:val="right"/>
              <w:rPr>
                <w:rFonts w:eastAsiaTheme="minorEastAsia"/>
                <w:szCs w:val="21"/>
              </w:rPr>
            </w:pPr>
            <w:r w:rsidRPr="00BD7E66">
              <w:rPr>
                <w:rFonts w:eastAsiaTheme="minorEastAsia"/>
                <w:szCs w:val="21"/>
              </w:rPr>
              <w:t>-</w:t>
            </w:r>
          </w:p>
        </w:tc>
      </w:tr>
      <w:tr w:rsidR="001548F9" w:rsidRPr="00BD7E66" w:rsidTr="00AF57AB">
        <w:tc>
          <w:tcPr>
            <w:tcW w:w="3828" w:type="dxa"/>
            <w:vAlign w:val="center"/>
          </w:tcPr>
          <w:p w:rsidR="001548F9" w:rsidRPr="00BD7E66" w:rsidRDefault="001548F9" w:rsidP="0070173B">
            <w:pPr>
              <w:rPr>
                <w:rFonts w:eastAsiaTheme="minorEastAsia"/>
                <w:szCs w:val="21"/>
              </w:rPr>
            </w:pPr>
            <w:r w:rsidRPr="00BD7E66">
              <w:rPr>
                <w:rFonts w:eastAsiaTheme="minorEastAsia"/>
                <w:szCs w:val="21"/>
              </w:rPr>
              <w:t>其他存款利息收入</w:t>
            </w:r>
          </w:p>
        </w:tc>
        <w:tc>
          <w:tcPr>
            <w:tcW w:w="5350" w:type="dxa"/>
            <w:vAlign w:val="bottom"/>
          </w:tcPr>
          <w:p w:rsidR="001548F9" w:rsidRPr="00BD7E66" w:rsidRDefault="001548F9" w:rsidP="0070173B">
            <w:pPr>
              <w:jc w:val="right"/>
              <w:rPr>
                <w:rFonts w:eastAsiaTheme="minorEastAsia"/>
                <w:szCs w:val="21"/>
              </w:rPr>
            </w:pPr>
            <w:r w:rsidRPr="00BD7E66">
              <w:rPr>
                <w:rFonts w:eastAsiaTheme="minorEastAsia"/>
                <w:szCs w:val="21"/>
              </w:rPr>
              <w:t>-</w:t>
            </w:r>
          </w:p>
        </w:tc>
      </w:tr>
      <w:tr w:rsidR="001548F9" w:rsidRPr="00BD7E66" w:rsidTr="00AF57AB">
        <w:tc>
          <w:tcPr>
            <w:tcW w:w="3828" w:type="dxa"/>
            <w:vAlign w:val="center"/>
          </w:tcPr>
          <w:p w:rsidR="001548F9" w:rsidRPr="00BD7E66" w:rsidRDefault="001548F9" w:rsidP="0070173B">
            <w:pPr>
              <w:rPr>
                <w:rFonts w:eastAsiaTheme="minorEastAsia"/>
                <w:szCs w:val="21"/>
              </w:rPr>
            </w:pPr>
            <w:r w:rsidRPr="00BD7E66">
              <w:rPr>
                <w:rFonts w:eastAsiaTheme="minorEastAsia"/>
                <w:szCs w:val="21"/>
              </w:rPr>
              <w:t>结算备付金利息收入</w:t>
            </w:r>
          </w:p>
        </w:tc>
        <w:tc>
          <w:tcPr>
            <w:tcW w:w="5350" w:type="dxa"/>
            <w:vAlign w:val="bottom"/>
          </w:tcPr>
          <w:p w:rsidR="001548F9" w:rsidRPr="00BD7E66" w:rsidRDefault="001548F9" w:rsidP="0070173B">
            <w:pPr>
              <w:jc w:val="right"/>
              <w:rPr>
                <w:rFonts w:eastAsiaTheme="minorEastAsia"/>
                <w:szCs w:val="21"/>
              </w:rPr>
            </w:pPr>
            <w:r w:rsidRPr="00BD7E66">
              <w:rPr>
                <w:rFonts w:eastAsiaTheme="minorEastAsia"/>
                <w:szCs w:val="21"/>
              </w:rPr>
              <w:t>-</w:t>
            </w:r>
          </w:p>
        </w:tc>
      </w:tr>
      <w:tr w:rsidR="001548F9" w:rsidRPr="00BD7E66" w:rsidTr="00AF57AB">
        <w:tc>
          <w:tcPr>
            <w:tcW w:w="3828" w:type="dxa"/>
            <w:vAlign w:val="center"/>
          </w:tcPr>
          <w:p w:rsidR="001548F9" w:rsidRPr="00BD7E66" w:rsidRDefault="001548F9" w:rsidP="0070173B">
            <w:pPr>
              <w:rPr>
                <w:rFonts w:eastAsiaTheme="minorEastAsia"/>
                <w:szCs w:val="21"/>
              </w:rPr>
            </w:pPr>
            <w:r w:rsidRPr="00BD7E66">
              <w:rPr>
                <w:rFonts w:eastAsiaTheme="minorEastAsia"/>
                <w:szCs w:val="21"/>
              </w:rPr>
              <w:lastRenderedPageBreak/>
              <w:t>其他</w:t>
            </w:r>
          </w:p>
        </w:tc>
        <w:tc>
          <w:tcPr>
            <w:tcW w:w="5350" w:type="dxa"/>
            <w:vAlign w:val="bottom"/>
          </w:tcPr>
          <w:p w:rsidR="001548F9" w:rsidRPr="00BD7E66" w:rsidRDefault="001548F9" w:rsidP="0070173B">
            <w:pPr>
              <w:jc w:val="right"/>
              <w:rPr>
                <w:rFonts w:eastAsiaTheme="minorEastAsia"/>
                <w:szCs w:val="21"/>
              </w:rPr>
            </w:pPr>
            <w:r w:rsidRPr="00BD7E66">
              <w:rPr>
                <w:rFonts w:eastAsiaTheme="minorEastAsia"/>
                <w:szCs w:val="21"/>
              </w:rPr>
              <w:t>27,595.20</w:t>
            </w:r>
          </w:p>
        </w:tc>
      </w:tr>
      <w:tr w:rsidR="001548F9" w:rsidRPr="00BD7E66" w:rsidTr="00AF57AB">
        <w:tc>
          <w:tcPr>
            <w:tcW w:w="3828" w:type="dxa"/>
            <w:vAlign w:val="center"/>
          </w:tcPr>
          <w:p w:rsidR="001548F9" w:rsidRPr="00BD7E66" w:rsidRDefault="001548F9" w:rsidP="0070173B">
            <w:pPr>
              <w:rPr>
                <w:rFonts w:eastAsiaTheme="minorEastAsia"/>
                <w:szCs w:val="21"/>
              </w:rPr>
            </w:pPr>
            <w:r w:rsidRPr="00BD7E66">
              <w:rPr>
                <w:rFonts w:eastAsiaTheme="minorEastAsia"/>
                <w:szCs w:val="21"/>
              </w:rPr>
              <w:t>合计</w:t>
            </w:r>
          </w:p>
        </w:tc>
        <w:tc>
          <w:tcPr>
            <w:tcW w:w="5350" w:type="dxa"/>
            <w:vAlign w:val="bottom"/>
          </w:tcPr>
          <w:p w:rsidR="001548F9" w:rsidRPr="00BD7E66" w:rsidRDefault="001548F9" w:rsidP="0070173B">
            <w:pPr>
              <w:jc w:val="right"/>
              <w:rPr>
                <w:rFonts w:eastAsiaTheme="minorEastAsia"/>
                <w:szCs w:val="21"/>
              </w:rPr>
            </w:pPr>
            <w:r w:rsidRPr="00BD7E66">
              <w:rPr>
                <w:rFonts w:eastAsiaTheme="minorEastAsia"/>
                <w:szCs w:val="21"/>
              </w:rPr>
              <w:t>58,774.05</w:t>
            </w:r>
          </w:p>
        </w:tc>
      </w:tr>
    </w:tbl>
    <w:p w:rsidR="00BE5596" w:rsidRPr="00BD7E66" w:rsidRDefault="00BE5596" w:rsidP="00AB2DBD">
      <w:pPr>
        <w:spacing w:beforeLines="100" w:before="312" w:line="360" w:lineRule="auto"/>
        <w:rPr>
          <w:rFonts w:eastAsiaTheme="minorEastAsia"/>
          <w:b/>
          <w:color w:val="000000"/>
          <w:szCs w:val="21"/>
        </w:rPr>
      </w:pPr>
      <w:r w:rsidRPr="00BD7E66">
        <w:rPr>
          <w:rFonts w:eastAsiaTheme="minorEastAsia"/>
          <w:b/>
          <w:bCs/>
          <w:color w:val="000000"/>
          <w:kern w:val="0"/>
          <w:szCs w:val="21"/>
        </w:rPr>
        <w:t xml:space="preserve">6.4.7.12 </w:t>
      </w:r>
      <w:r w:rsidRPr="00BD7E66">
        <w:rPr>
          <w:rFonts w:eastAsiaTheme="minorEastAsia"/>
          <w:b/>
          <w:color w:val="000000"/>
          <w:szCs w:val="21"/>
        </w:rPr>
        <w:t>股票投资收益</w:t>
      </w:r>
    </w:p>
    <w:p w:rsidR="00BE5596" w:rsidRPr="00BD7E66" w:rsidRDefault="00BE5596" w:rsidP="00BE5596">
      <w:pPr>
        <w:autoSpaceDE w:val="0"/>
        <w:autoSpaceDN w:val="0"/>
        <w:adjustRightInd w:val="0"/>
        <w:spacing w:before="29" w:line="288" w:lineRule="auto"/>
        <w:ind w:left="15"/>
        <w:jc w:val="right"/>
        <w:rPr>
          <w:rFonts w:eastAsiaTheme="minorEastAsia"/>
          <w:color w:val="000000"/>
          <w:kern w:val="0"/>
          <w:szCs w:val="21"/>
        </w:rPr>
      </w:pPr>
      <w:r w:rsidRPr="00BD7E66">
        <w:rPr>
          <w:rFonts w:eastAsiaTheme="minorEastAsia"/>
          <w:color w:val="000000"/>
          <w:szCs w:val="21"/>
        </w:rPr>
        <w:t>单位：人民币元</w:t>
      </w:r>
    </w:p>
    <w:tbl>
      <w:tblPr>
        <w:tblW w:w="93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950"/>
        <w:gridCol w:w="5397"/>
      </w:tblGrid>
      <w:tr w:rsidR="00BE5596" w:rsidRPr="00BD7E66" w:rsidTr="0038299A">
        <w:trPr>
          <w:trHeight w:val="300"/>
        </w:trPr>
        <w:tc>
          <w:tcPr>
            <w:tcW w:w="3950" w:type="dxa"/>
            <w:tcMar>
              <w:top w:w="15" w:type="dxa"/>
              <w:left w:w="15" w:type="dxa"/>
              <w:bottom w:w="0" w:type="dxa"/>
              <w:right w:w="15" w:type="dxa"/>
            </w:tcMar>
            <w:vAlign w:val="center"/>
          </w:tcPr>
          <w:p w:rsidR="00BE5596" w:rsidRPr="00BD7E66" w:rsidRDefault="00BE5596" w:rsidP="0016700A">
            <w:pPr>
              <w:jc w:val="center"/>
              <w:rPr>
                <w:rFonts w:eastAsiaTheme="minorEastAsia"/>
                <w:szCs w:val="21"/>
              </w:rPr>
            </w:pPr>
            <w:r w:rsidRPr="00BD7E66">
              <w:rPr>
                <w:rFonts w:eastAsiaTheme="minorEastAsia"/>
                <w:szCs w:val="21"/>
              </w:rPr>
              <w:t>项目</w:t>
            </w:r>
          </w:p>
        </w:tc>
        <w:tc>
          <w:tcPr>
            <w:tcW w:w="5397" w:type="dxa"/>
            <w:tcMar>
              <w:top w:w="15" w:type="dxa"/>
              <w:left w:w="15" w:type="dxa"/>
              <w:bottom w:w="0" w:type="dxa"/>
              <w:right w:w="15" w:type="dxa"/>
            </w:tcMar>
            <w:vAlign w:val="center"/>
          </w:tcPr>
          <w:p w:rsidR="00BE5596" w:rsidRPr="00BD7E66" w:rsidRDefault="00BE5596" w:rsidP="0016700A">
            <w:pPr>
              <w:jc w:val="center"/>
              <w:rPr>
                <w:rFonts w:eastAsiaTheme="minorEastAsia"/>
                <w:szCs w:val="21"/>
              </w:rPr>
            </w:pPr>
            <w:r w:rsidRPr="00BD7E66">
              <w:rPr>
                <w:rFonts w:eastAsiaTheme="minorEastAsia"/>
                <w:szCs w:val="21"/>
              </w:rPr>
              <w:t>本期</w:t>
            </w:r>
          </w:p>
          <w:p w:rsidR="00BE5596" w:rsidRPr="00BD7E66" w:rsidRDefault="00BE5596" w:rsidP="0016700A">
            <w:pPr>
              <w:jc w:val="center"/>
              <w:rPr>
                <w:rFonts w:eastAsiaTheme="minorEastAsia"/>
                <w:szCs w:val="21"/>
              </w:rPr>
            </w:pPr>
            <w:r w:rsidRPr="00BD7E66">
              <w:rPr>
                <w:rFonts w:eastAsiaTheme="minorEastAsia"/>
                <w:szCs w:val="21"/>
              </w:rPr>
              <w:t>2021</w:t>
            </w:r>
            <w:r w:rsidRPr="00BD7E66">
              <w:rPr>
                <w:rFonts w:eastAsiaTheme="minorEastAsia"/>
                <w:szCs w:val="21"/>
              </w:rPr>
              <w:t>年</w:t>
            </w:r>
            <w:r w:rsidRPr="00BD7E66">
              <w:rPr>
                <w:rFonts w:eastAsiaTheme="minorEastAsia"/>
                <w:szCs w:val="21"/>
              </w:rPr>
              <w:t>1</w:t>
            </w:r>
            <w:r w:rsidRPr="00BD7E66">
              <w:rPr>
                <w:rFonts w:eastAsiaTheme="minorEastAsia"/>
                <w:szCs w:val="21"/>
              </w:rPr>
              <w:t>月</w:t>
            </w:r>
            <w:r w:rsidRPr="00BD7E66">
              <w:rPr>
                <w:rFonts w:eastAsiaTheme="minorEastAsia"/>
                <w:szCs w:val="21"/>
              </w:rPr>
              <w:t>1</w:t>
            </w:r>
            <w:r w:rsidRPr="00BD7E66">
              <w:rPr>
                <w:rFonts w:eastAsiaTheme="minorEastAsia"/>
                <w:szCs w:val="21"/>
              </w:rPr>
              <w:t>日至</w:t>
            </w:r>
            <w:r w:rsidRPr="00BD7E66">
              <w:rPr>
                <w:rFonts w:eastAsiaTheme="minorEastAsia"/>
                <w:szCs w:val="21"/>
              </w:rPr>
              <w:t>2021</w:t>
            </w:r>
            <w:r w:rsidRPr="00BD7E66">
              <w:rPr>
                <w:rFonts w:eastAsiaTheme="minorEastAsia"/>
                <w:szCs w:val="21"/>
              </w:rPr>
              <w:t>年</w:t>
            </w:r>
            <w:r w:rsidRPr="00BD7E66">
              <w:rPr>
                <w:rFonts w:eastAsiaTheme="minorEastAsia"/>
                <w:szCs w:val="21"/>
              </w:rPr>
              <w:t>6</w:t>
            </w:r>
            <w:r w:rsidRPr="00BD7E66">
              <w:rPr>
                <w:rFonts w:eastAsiaTheme="minorEastAsia"/>
                <w:szCs w:val="21"/>
              </w:rPr>
              <w:t>月</w:t>
            </w:r>
            <w:r w:rsidRPr="00BD7E66">
              <w:rPr>
                <w:rFonts w:eastAsiaTheme="minorEastAsia"/>
                <w:szCs w:val="21"/>
              </w:rPr>
              <w:t>30</w:t>
            </w:r>
            <w:r w:rsidRPr="00BD7E66">
              <w:rPr>
                <w:rFonts w:eastAsiaTheme="minorEastAsia"/>
                <w:szCs w:val="21"/>
              </w:rPr>
              <w:t>日</w:t>
            </w:r>
          </w:p>
        </w:tc>
      </w:tr>
      <w:tr w:rsidR="00BE5596" w:rsidRPr="00BD7E66" w:rsidTr="0038299A">
        <w:trPr>
          <w:trHeight w:val="300"/>
        </w:trPr>
        <w:tc>
          <w:tcPr>
            <w:tcW w:w="3950" w:type="dxa"/>
            <w:tcMar>
              <w:top w:w="15" w:type="dxa"/>
              <w:left w:w="15" w:type="dxa"/>
              <w:bottom w:w="0" w:type="dxa"/>
              <w:right w:w="15" w:type="dxa"/>
            </w:tcMar>
            <w:vAlign w:val="center"/>
          </w:tcPr>
          <w:p w:rsidR="00BE5596" w:rsidRPr="00BD7E66" w:rsidRDefault="00BE5596" w:rsidP="0016700A">
            <w:pPr>
              <w:rPr>
                <w:rFonts w:eastAsiaTheme="minorEastAsia"/>
                <w:szCs w:val="21"/>
              </w:rPr>
            </w:pPr>
            <w:r w:rsidRPr="00BD7E66">
              <w:rPr>
                <w:rFonts w:eastAsiaTheme="minorEastAsia"/>
                <w:szCs w:val="21"/>
              </w:rPr>
              <w:t>卖出股票成交总额</w:t>
            </w:r>
          </w:p>
        </w:tc>
        <w:tc>
          <w:tcPr>
            <w:tcW w:w="5397" w:type="dxa"/>
            <w:tcMar>
              <w:top w:w="15" w:type="dxa"/>
              <w:left w:w="15" w:type="dxa"/>
              <w:bottom w:w="0" w:type="dxa"/>
              <w:right w:w="15" w:type="dxa"/>
            </w:tcMar>
            <w:vAlign w:val="bottom"/>
          </w:tcPr>
          <w:p w:rsidR="00BE5596" w:rsidRPr="00BD7E66" w:rsidRDefault="00BE5596" w:rsidP="0016700A">
            <w:pPr>
              <w:jc w:val="right"/>
              <w:rPr>
                <w:rFonts w:eastAsiaTheme="minorEastAsia"/>
                <w:szCs w:val="21"/>
              </w:rPr>
            </w:pPr>
            <w:r w:rsidRPr="00BD7E66">
              <w:rPr>
                <w:rFonts w:eastAsiaTheme="minorEastAsia"/>
                <w:szCs w:val="21"/>
              </w:rPr>
              <w:t>102,577,416.30</w:t>
            </w:r>
          </w:p>
        </w:tc>
      </w:tr>
      <w:tr w:rsidR="00BE5596" w:rsidRPr="00BD7E66" w:rsidTr="0038299A">
        <w:trPr>
          <w:trHeight w:val="300"/>
        </w:trPr>
        <w:tc>
          <w:tcPr>
            <w:tcW w:w="3950" w:type="dxa"/>
            <w:tcMar>
              <w:top w:w="15" w:type="dxa"/>
              <w:left w:w="15" w:type="dxa"/>
              <w:bottom w:w="0" w:type="dxa"/>
              <w:right w:w="15" w:type="dxa"/>
            </w:tcMar>
            <w:vAlign w:val="center"/>
          </w:tcPr>
          <w:p w:rsidR="00BE5596" w:rsidRPr="00BD7E66" w:rsidRDefault="00BE5596" w:rsidP="0016700A">
            <w:pPr>
              <w:rPr>
                <w:rFonts w:eastAsiaTheme="minorEastAsia"/>
                <w:szCs w:val="21"/>
              </w:rPr>
            </w:pPr>
            <w:r w:rsidRPr="00BD7E66">
              <w:rPr>
                <w:rFonts w:eastAsiaTheme="minorEastAsia"/>
                <w:szCs w:val="21"/>
              </w:rPr>
              <w:t>减：卖出股票成本总额</w:t>
            </w:r>
          </w:p>
        </w:tc>
        <w:tc>
          <w:tcPr>
            <w:tcW w:w="5397" w:type="dxa"/>
            <w:tcMar>
              <w:top w:w="15" w:type="dxa"/>
              <w:left w:w="15" w:type="dxa"/>
              <w:bottom w:w="0" w:type="dxa"/>
              <w:right w:w="15" w:type="dxa"/>
            </w:tcMar>
            <w:vAlign w:val="bottom"/>
          </w:tcPr>
          <w:p w:rsidR="00BE5596" w:rsidRPr="00BD7E66" w:rsidRDefault="00BE5596" w:rsidP="0016700A">
            <w:pPr>
              <w:jc w:val="right"/>
              <w:rPr>
                <w:rFonts w:eastAsiaTheme="minorEastAsia"/>
                <w:szCs w:val="21"/>
              </w:rPr>
            </w:pPr>
            <w:r w:rsidRPr="00BD7E66">
              <w:rPr>
                <w:rFonts w:eastAsiaTheme="minorEastAsia"/>
                <w:szCs w:val="21"/>
              </w:rPr>
              <w:t>105,256,550.18</w:t>
            </w:r>
          </w:p>
        </w:tc>
      </w:tr>
      <w:tr w:rsidR="00BE5596" w:rsidRPr="00BD7E66" w:rsidTr="0038299A">
        <w:trPr>
          <w:trHeight w:val="300"/>
        </w:trPr>
        <w:tc>
          <w:tcPr>
            <w:tcW w:w="3950" w:type="dxa"/>
            <w:tcMar>
              <w:top w:w="15" w:type="dxa"/>
              <w:left w:w="15" w:type="dxa"/>
              <w:bottom w:w="0" w:type="dxa"/>
              <w:right w:w="15" w:type="dxa"/>
            </w:tcMar>
            <w:vAlign w:val="center"/>
          </w:tcPr>
          <w:p w:rsidR="00BE5596" w:rsidRPr="00BD7E66" w:rsidRDefault="00BE5596" w:rsidP="0016700A">
            <w:pPr>
              <w:rPr>
                <w:rFonts w:eastAsiaTheme="minorEastAsia"/>
                <w:szCs w:val="21"/>
              </w:rPr>
            </w:pPr>
            <w:r w:rsidRPr="00BD7E66">
              <w:rPr>
                <w:rFonts w:eastAsiaTheme="minorEastAsia"/>
                <w:szCs w:val="21"/>
              </w:rPr>
              <w:t>买卖股票差价收入</w:t>
            </w:r>
          </w:p>
        </w:tc>
        <w:tc>
          <w:tcPr>
            <w:tcW w:w="5397" w:type="dxa"/>
            <w:tcMar>
              <w:top w:w="15" w:type="dxa"/>
              <w:left w:w="15" w:type="dxa"/>
              <w:bottom w:w="0" w:type="dxa"/>
              <w:right w:w="15" w:type="dxa"/>
            </w:tcMar>
            <w:vAlign w:val="bottom"/>
          </w:tcPr>
          <w:p w:rsidR="00BE5596" w:rsidRPr="00BD7E66" w:rsidRDefault="00BE5596" w:rsidP="0016700A">
            <w:pPr>
              <w:jc w:val="right"/>
              <w:rPr>
                <w:rFonts w:eastAsiaTheme="minorEastAsia"/>
                <w:szCs w:val="21"/>
              </w:rPr>
            </w:pPr>
            <w:r w:rsidRPr="00BD7E66">
              <w:rPr>
                <w:rFonts w:eastAsiaTheme="minorEastAsia"/>
                <w:szCs w:val="21"/>
              </w:rPr>
              <w:t>-2,679,133.88</w:t>
            </w:r>
          </w:p>
        </w:tc>
      </w:tr>
    </w:tbl>
    <w:p w:rsidR="002F1CB8" w:rsidRPr="00BD7E66" w:rsidRDefault="002F1CB8" w:rsidP="002F1CB8">
      <w:pPr>
        <w:tabs>
          <w:tab w:val="left" w:pos="426"/>
        </w:tabs>
        <w:spacing w:line="360" w:lineRule="auto"/>
        <w:jc w:val="left"/>
        <w:rPr>
          <w:rFonts w:eastAsiaTheme="minorEastAsia"/>
          <w:kern w:val="0"/>
          <w:szCs w:val="21"/>
        </w:rPr>
      </w:pPr>
    </w:p>
    <w:p w:rsidR="002F1CB8" w:rsidRDefault="002F1CB8" w:rsidP="002F1CB8">
      <w:pPr>
        <w:spacing w:line="360" w:lineRule="auto"/>
        <w:rPr>
          <w:b/>
          <w:color w:val="000000" w:themeColor="text1"/>
          <w:szCs w:val="21"/>
        </w:rPr>
      </w:pPr>
      <w:r w:rsidRPr="00BD7E66">
        <w:rPr>
          <w:rFonts w:eastAsiaTheme="minorEastAsia"/>
          <w:b/>
          <w:bCs/>
          <w:color w:val="000000" w:themeColor="text1"/>
          <w:kern w:val="0"/>
          <w:szCs w:val="21"/>
        </w:rPr>
        <w:t>6.4.7.13</w:t>
      </w:r>
      <w:r w:rsidRPr="00BD7E66">
        <w:rPr>
          <w:b/>
          <w:color w:val="000000" w:themeColor="text1"/>
          <w:szCs w:val="21"/>
        </w:rPr>
        <w:t>债券投资收益</w:t>
      </w:r>
    </w:p>
    <w:p w:rsidR="002F1CB8" w:rsidRPr="00BD7E66" w:rsidRDefault="002F1CB8" w:rsidP="002F1CB8">
      <w:pPr>
        <w:spacing w:line="360" w:lineRule="auto"/>
        <w:ind w:firstLineChars="200" w:firstLine="420"/>
        <w:rPr>
          <w:color w:val="000000" w:themeColor="text1"/>
          <w:szCs w:val="21"/>
        </w:rPr>
      </w:pPr>
      <w:r w:rsidRPr="00BD7E66">
        <w:rPr>
          <w:rFonts w:eastAsiaTheme="minorEastAsia" w:hint="eastAsia"/>
          <w:color w:val="000000" w:themeColor="text1"/>
          <w:kern w:val="0"/>
          <w:szCs w:val="21"/>
        </w:rPr>
        <w:t>无。</w:t>
      </w:r>
    </w:p>
    <w:p w:rsidR="001548F9" w:rsidRPr="00BD7E66" w:rsidRDefault="001548F9" w:rsidP="00AB2DBD">
      <w:pPr>
        <w:spacing w:beforeLines="100" w:before="312" w:line="360" w:lineRule="auto"/>
        <w:rPr>
          <w:rFonts w:eastAsiaTheme="minorEastAsia"/>
          <w:b/>
          <w:color w:val="000000"/>
          <w:szCs w:val="21"/>
        </w:rPr>
      </w:pPr>
      <w:r w:rsidRPr="00BD7E66">
        <w:rPr>
          <w:rFonts w:eastAsiaTheme="minorEastAsia"/>
          <w:b/>
          <w:bCs/>
          <w:color w:val="000000"/>
          <w:kern w:val="0"/>
          <w:szCs w:val="21"/>
        </w:rPr>
        <w:t xml:space="preserve">6.4.7.14 </w:t>
      </w:r>
      <w:r w:rsidRPr="00BD7E66">
        <w:rPr>
          <w:rFonts w:eastAsiaTheme="minorEastAsia"/>
          <w:b/>
          <w:color w:val="000000"/>
          <w:szCs w:val="21"/>
        </w:rPr>
        <w:t>衍生工具收益</w:t>
      </w:r>
    </w:p>
    <w:p w:rsidR="001548F9" w:rsidRPr="00BD7E66" w:rsidRDefault="001548F9" w:rsidP="0038299A">
      <w:pPr>
        <w:tabs>
          <w:tab w:val="left" w:pos="426"/>
        </w:tabs>
        <w:spacing w:line="360" w:lineRule="auto"/>
        <w:ind w:firstLineChars="200" w:firstLine="420"/>
        <w:jc w:val="left"/>
        <w:rPr>
          <w:rFonts w:eastAsiaTheme="minorEastAsia"/>
          <w:kern w:val="0"/>
          <w:szCs w:val="21"/>
        </w:rPr>
      </w:pPr>
      <w:r w:rsidRPr="00BD7E66">
        <w:rPr>
          <w:rFonts w:eastAsiaTheme="minorEastAsia"/>
          <w:kern w:val="0"/>
          <w:szCs w:val="21"/>
        </w:rPr>
        <w:t>无。</w:t>
      </w:r>
    </w:p>
    <w:p w:rsidR="001548F9" w:rsidRPr="00BD7E66" w:rsidRDefault="001548F9" w:rsidP="00AB2DBD">
      <w:pPr>
        <w:spacing w:beforeLines="100" w:before="312" w:line="360" w:lineRule="auto"/>
        <w:rPr>
          <w:rFonts w:eastAsiaTheme="minorEastAsia"/>
          <w:b/>
          <w:color w:val="000000"/>
          <w:szCs w:val="21"/>
        </w:rPr>
      </w:pPr>
      <w:r w:rsidRPr="00BD7E66">
        <w:rPr>
          <w:rFonts w:eastAsiaTheme="minorEastAsia"/>
          <w:b/>
          <w:bCs/>
          <w:color w:val="000000"/>
          <w:kern w:val="0"/>
          <w:szCs w:val="21"/>
        </w:rPr>
        <w:t xml:space="preserve">6.4.7.15 </w:t>
      </w:r>
      <w:r w:rsidRPr="00BD7E66">
        <w:rPr>
          <w:rFonts w:eastAsiaTheme="minorEastAsia"/>
          <w:b/>
          <w:color w:val="000000"/>
          <w:szCs w:val="21"/>
        </w:rPr>
        <w:t>股利收益</w:t>
      </w:r>
    </w:p>
    <w:p w:rsidR="001548F9" w:rsidRPr="00BD7E66" w:rsidRDefault="001548F9" w:rsidP="005D2F95">
      <w:pPr>
        <w:tabs>
          <w:tab w:val="left" w:pos="7200"/>
          <w:tab w:val="left" w:pos="8280"/>
        </w:tabs>
        <w:ind w:rightChars="33" w:right="69"/>
        <w:jc w:val="right"/>
        <w:rPr>
          <w:rFonts w:eastAsiaTheme="minorEastAsia"/>
          <w:color w:val="000000"/>
          <w:szCs w:val="21"/>
        </w:rPr>
      </w:pPr>
      <w:r w:rsidRPr="00BD7E66">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1548F9" w:rsidRPr="00BD7E66" w:rsidTr="0038299A">
        <w:tc>
          <w:tcPr>
            <w:tcW w:w="3794" w:type="dxa"/>
            <w:vAlign w:val="center"/>
          </w:tcPr>
          <w:p w:rsidR="001548F9" w:rsidRPr="00BD7E66" w:rsidRDefault="001548F9" w:rsidP="0070173B">
            <w:pPr>
              <w:jc w:val="center"/>
              <w:rPr>
                <w:rFonts w:eastAsiaTheme="minorEastAsia"/>
                <w:szCs w:val="21"/>
              </w:rPr>
            </w:pPr>
            <w:r w:rsidRPr="00BD7E66">
              <w:rPr>
                <w:rFonts w:eastAsiaTheme="minorEastAsia"/>
                <w:szCs w:val="21"/>
              </w:rPr>
              <w:t>项目</w:t>
            </w:r>
          </w:p>
        </w:tc>
        <w:tc>
          <w:tcPr>
            <w:tcW w:w="5528" w:type="dxa"/>
          </w:tcPr>
          <w:p w:rsidR="001548F9" w:rsidRPr="00BD7E66" w:rsidRDefault="001548F9" w:rsidP="0070173B">
            <w:pPr>
              <w:jc w:val="center"/>
              <w:rPr>
                <w:rFonts w:eastAsiaTheme="minorEastAsia"/>
                <w:szCs w:val="21"/>
              </w:rPr>
            </w:pPr>
            <w:r w:rsidRPr="00BD7E66">
              <w:rPr>
                <w:rFonts w:eastAsiaTheme="minorEastAsia"/>
                <w:szCs w:val="21"/>
              </w:rPr>
              <w:t>本期</w:t>
            </w:r>
          </w:p>
          <w:p w:rsidR="001548F9" w:rsidRPr="00BD7E66" w:rsidRDefault="001548F9" w:rsidP="0070173B">
            <w:pPr>
              <w:widowControl/>
              <w:autoSpaceDE w:val="0"/>
              <w:autoSpaceDN w:val="0"/>
              <w:ind w:right="-15"/>
              <w:jc w:val="center"/>
              <w:textAlignment w:val="bottom"/>
              <w:rPr>
                <w:rFonts w:eastAsiaTheme="minorEastAsia"/>
                <w:szCs w:val="21"/>
              </w:rPr>
            </w:pPr>
            <w:r w:rsidRPr="00BD7E66">
              <w:rPr>
                <w:rFonts w:eastAsiaTheme="minorEastAsia"/>
                <w:szCs w:val="21"/>
              </w:rPr>
              <w:t>2021</w:t>
            </w:r>
            <w:r w:rsidRPr="00BD7E66">
              <w:rPr>
                <w:rFonts w:eastAsiaTheme="minorEastAsia"/>
                <w:szCs w:val="21"/>
              </w:rPr>
              <w:t>年</w:t>
            </w:r>
            <w:r w:rsidRPr="00BD7E66">
              <w:rPr>
                <w:rFonts w:eastAsiaTheme="minorEastAsia"/>
                <w:szCs w:val="21"/>
              </w:rPr>
              <w:t>1</w:t>
            </w:r>
            <w:r w:rsidRPr="00BD7E66">
              <w:rPr>
                <w:rFonts w:eastAsiaTheme="minorEastAsia"/>
                <w:szCs w:val="21"/>
              </w:rPr>
              <w:t>月</w:t>
            </w:r>
            <w:r w:rsidRPr="00BD7E66">
              <w:rPr>
                <w:rFonts w:eastAsiaTheme="minorEastAsia"/>
                <w:szCs w:val="21"/>
              </w:rPr>
              <w:t>1</w:t>
            </w:r>
            <w:r w:rsidRPr="00BD7E66">
              <w:rPr>
                <w:rFonts w:eastAsiaTheme="minorEastAsia"/>
                <w:szCs w:val="21"/>
              </w:rPr>
              <w:t>日至</w:t>
            </w:r>
            <w:r w:rsidRPr="00BD7E66">
              <w:rPr>
                <w:rFonts w:eastAsiaTheme="minorEastAsia"/>
                <w:szCs w:val="21"/>
              </w:rPr>
              <w:t>2021</w:t>
            </w:r>
            <w:r w:rsidRPr="00BD7E66">
              <w:rPr>
                <w:rFonts w:eastAsiaTheme="minorEastAsia"/>
                <w:szCs w:val="21"/>
              </w:rPr>
              <w:t>年</w:t>
            </w:r>
            <w:r w:rsidRPr="00BD7E66">
              <w:rPr>
                <w:rFonts w:eastAsiaTheme="minorEastAsia"/>
                <w:szCs w:val="21"/>
              </w:rPr>
              <w:t>6</w:t>
            </w:r>
            <w:r w:rsidRPr="00BD7E66">
              <w:rPr>
                <w:rFonts w:eastAsiaTheme="minorEastAsia"/>
                <w:szCs w:val="21"/>
              </w:rPr>
              <w:t>月</w:t>
            </w:r>
            <w:r w:rsidRPr="00BD7E66">
              <w:rPr>
                <w:rFonts w:eastAsiaTheme="minorEastAsia"/>
                <w:szCs w:val="21"/>
              </w:rPr>
              <w:t>30</w:t>
            </w:r>
            <w:r w:rsidRPr="00BD7E66">
              <w:rPr>
                <w:rFonts w:eastAsiaTheme="minorEastAsia"/>
                <w:szCs w:val="21"/>
              </w:rPr>
              <w:t>日</w:t>
            </w:r>
          </w:p>
        </w:tc>
      </w:tr>
      <w:tr w:rsidR="001548F9" w:rsidRPr="00BD7E66" w:rsidTr="0038299A">
        <w:tc>
          <w:tcPr>
            <w:tcW w:w="3794" w:type="dxa"/>
            <w:vAlign w:val="center"/>
          </w:tcPr>
          <w:p w:rsidR="001548F9" w:rsidRPr="00BD7E66" w:rsidRDefault="001548F9" w:rsidP="009028CD">
            <w:pPr>
              <w:rPr>
                <w:rFonts w:eastAsiaTheme="minorEastAsia"/>
                <w:szCs w:val="21"/>
              </w:rPr>
            </w:pPr>
            <w:r w:rsidRPr="00BD7E66">
              <w:rPr>
                <w:rFonts w:eastAsiaTheme="minorEastAsia"/>
                <w:szCs w:val="21"/>
              </w:rPr>
              <w:t>股票投资产生的股利收益</w:t>
            </w:r>
          </w:p>
        </w:tc>
        <w:tc>
          <w:tcPr>
            <w:tcW w:w="5528" w:type="dxa"/>
            <w:vAlign w:val="center"/>
          </w:tcPr>
          <w:p w:rsidR="001548F9" w:rsidRPr="00BD7E66" w:rsidRDefault="001548F9" w:rsidP="009028CD">
            <w:pPr>
              <w:jc w:val="right"/>
              <w:rPr>
                <w:rFonts w:eastAsiaTheme="minorEastAsia"/>
                <w:szCs w:val="21"/>
              </w:rPr>
            </w:pPr>
            <w:r w:rsidRPr="00BD7E66">
              <w:rPr>
                <w:rFonts w:eastAsiaTheme="minorEastAsia"/>
                <w:szCs w:val="21"/>
              </w:rPr>
              <w:t>7,708,895.53</w:t>
            </w:r>
          </w:p>
        </w:tc>
      </w:tr>
      <w:tr w:rsidR="00C15DE1" w:rsidRPr="00BD7E66" w:rsidTr="0038299A">
        <w:tc>
          <w:tcPr>
            <w:tcW w:w="3794" w:type="dxa"/>
            <w:vAlign w:val="center"/>
          </w:tcPr>
          <w:p w:rsidR="00C15DE1" w:rsidRPr="00BD7E66" w:rsidRDefault="00C15DE1" w:rsidP="00C15DE1">
            <w:pPr>
              <w:rPr>
                <w:rFonts w:eastAsiaTheme="minorEastAsia"/>
                <w:szCs w:val="21"/>
              </w:rPr>
            </w:pPr>
            <w:r w:rsidRPr="00C15DE1">
              <w:rPr>
                <w:rFonts w:eastAsiaTheme="minorEastAsia"/>
                <w:szCs w:val="21"/>
              </w:rPr>
              <w:t>其中：证券出借权益补偿收入</w:t>
            </w:r>
          </w:p>
        </w:tc>
        <w:tc>
          <w:tcPr>
            <w:tcW w:w="5528" w:type="dxa"/>
            <w:vAlign w:val="center"/>
          </w:tcPr>
          <w:p w:rsidR="00C15DE1" w:rsidRPr="00BD7E66" w:rsidRDefault="00C15DE1" w:rsidP="00C15DE1">
            <w:pPr>
              <w:jc w:val="right"/>
              <w:rPr>
                <w:rFonts w:eastAsiaTheme="minorEastAsia"/>
                <w:szCs w:val="21"/>
              </w:rPr>
            </w:pPr>
            <w:r w:rsidRPr="00C15DE1">
              <w:rPr>
                <w:rFonts w:eastAsiaTheme="minorEastAsia"/>
                <w:szCs w:val="21"/>
              </w:rPr>
              <w:t>-</w:t>
            </w:r>
          </w:p>
        </w:tc>
      </w:tr>
      <w:tr w:rsidR="001548F9" w:rsidRPr="00BD7E66" w:rsidTr="0038299A">
        <w:tc>
          <w:tcPr>
            <w:tcW w:w="3794" w:type="dxa"/>
            <w:vAlign w:val="center"/>
          </w:tcPr>
          <w:p w:rsidR="001548F9" w:rsidRPr="00BD7E66" w:rsidRDefault="001548F9" w:rsidP="009028CD">
            <w:pPr>
              <w:rPr>
                <w:rFonts w:eastAsiaTheme="minorEastAsia"/>
                <w:szCs w:val="21"/>
              </w:rPr>
            </w:pPr>
            <w:r w:rsidRPr="00BD7E66">
              <w:rPr>
                <w:rFonts w:eastAsiaTheme="minorEastAsia"/>
                <w:szCs w:val="21"/>
              </w:rPr>
              <w:t>基金投资产生的股利收益</w:t>
            </w:r>
          </w:p>
        </w:tc>
        <w:tc>
          <w:tcPr>
            <w:tcW w:w="5528" w:type="dxa"/>
            <w:vAlign w:val="center"/>
          </w:tcPr>
          <w:p w:rsidR="001548F9" w:rsidRPr="00BD7E66" w:rsidRDefault="001548F9" w:rsidP="009028CD">
            <w:pPr>
              <w:jc w:val="right"/>
              <w:rPr>
                <w:rFonts w:eastAsiaTheme="minorEastAsia"/>
                <w:szCs w:val="21"/>
              </w:rPr>
            </w:pPr>
            <w:r w:rsidRPr="00BD7E66">
              <w:rPr>
                <w:rFonts w:eastAsiaTheme="minorEastAsia"/>
                <w:szCs w:val="21"/>
              </w:rPr>
              <w:t>-</w:t>
            </w:r>
          </w:p>
        </w:tc>
      </w:tr>
      <w:tr w:rsidR="001548F9" w:rsidRPr="00BD7E66" w:rsidTr="0038299A">
        <w:tc>
          <w:tcPr>
            <w:tcW w:w="3794" w:type="dxa"/>
            <w:vAlign w:val="center"/>
          </w:tcPr>
          <w:p w:rsidR="001548F9" w:rsidRPr="00BD7E66" w:rsidRDefault="001548F9" w:rsidP="009028CD">
            <w:pPr>
              <w:rPr>
                <w:rFonts w:eastAsiaTheme="minorEastAsia"/>
                <w:szCs w:val="21"/>
              </w:rPr>
            </w:pPr>
            <w:r w:rsidRPr="00BD7E66">
              <w:rPr>
                <w:rFonts w:eastAsiaTheme="minorEastAsia"/>
                <w:szCs w:val="21"/>
              </w:rPr>
              <w:t>合计</w:t>
            </w:r>
          </w:p>
        </w:tc>
        <w:tc>
          <w:tcPr>
            <w:tcW w:w="5528" w:type="dxa"/>
            <w:vAlign w:val="center"/>
          </w:tcPr>
          <w:p w:rsidR="001548F9" w:rsidRPr="00BD7E66" w:rsidRDefault="001548F9" w:rsidP="009028CD">
            <w:pPr>
              <w:jc w:val="right"/>
              <w:rPr>
                <w:rFonts w:eastAsiaTheme="minorEastAsia"/>
                <w:szCs w:val="21"/>
              </w:rPr>
            </w:pPr>
            <w:r w:rsidRPr="00BD7E66">
              <w:rPr>
                <w:rFonts w:eastAsiaTheme="minorEastAsia"/>
                <w:szCs w:val="21"/>
              </w:rPr>
              <w:t>7,708,895.53</w:t>
            </w:r>
          </w:p>
        </w:tc>
      </w:tr>
    </w:tbl>
    <w:p w:rsidR="001548F9" w:rsidRPr="00BD7E66" w:rsidRDefault="001548F9" w:rsidP="00AB2DBD">
      <w:pPr>
        <w:spacing w:beforeLines="100" w:before="312" w:line="360" w:lineRule="auto"/>
        <w:rPr>
          <w:rFonts w:eastAsiaTheme="minorEastAsia"/>
          <w:b/>
          <w:color w:val="000000"/>
          <w:szCs w:val="21"/>
        </w:rPr>
      </w:pPr>
      <w:r w:rsidRPr="00BD7E66">
        <w:rPr>
          <w:rFonts w:eastAsiaTheme="minorEastAsia"/>
          <w:b/>
          <w:bCs/>
          <w:color w:val="000000"/>
          <w:kern w:val="0"/>
          <w:szCs w:val="21"/>
        </w:rPr>
        <w:t xml:space="preserve">6.4.7.16 </w:t>
      </w:r>
      <w:r w:rsidRPr="00BD7E66">
        <w:rPr>
          <w:rFonts w:eastAsiaTheme="minorEastAsia"/>
          <w:b/>
          <w:color w:val="000000"/>
          <w:szCs w:val="21"/>
        </w:rPr>
        <w:t>公允价值变动收益</w:t>
      </w:r>
    </w:p>
    <w:p w:rsidR="001548F9" w:rsidRPr="00BD7E66" w:rsidRDefault="001548F9" w:rsidP="005D2F95">
      <w:pPr>
        <w:tabs>
          <w:tab w:val="left" w:pos="8820"/>
        </w:tabs>
        <w:wordWrap w:val="0"/>
        <w:spacing w:line="360" w:lineRule="auto"/>
        <w:ind w:rightChars="-52" w:right="-109"/>
        <w:jc w:val="right"/>
        <w:rPr>
          <w:rFonts w:eastAsiaTheme="minorEastAsia"/>
          <w:color w:val="000000"/>
          <w:szCs w:val="21"/>
        </w:rPr>
      </w:pPr>
      <w:r w:rsidRPr="00BD7E66">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1548F9" w:rsidRPr="00BD7E66" w:rsidTr="0038299A">
        <w:trPr>
          <w:trHeight w:val="285"/>
        </w:trPr>
        <w:tc>
          <w:tcPr>
            <w:tcW w:w="3794" w:type="dxa"/>
            <w:vAlign w:val="center"/>
          </w:tcPr>
          <w:p w:rsidR="001548F9" w:rsidRPr="00BD7E66" w:rsidRDefault="001548F9" w:rsidP="0070173B">
            <w:pPr>
              <w:jc w:val="center"/>
              <w:rPr>
                <w:rFonts w:eastAsiaTheme="minorEastAsia"/>
                <w:szCs w:val="21"/>
              </w:rPr>
            </w:pPr>
            <w:r w:rsidRPr="00BD7E66">
              <w:rPr>
                <w:rFonts w:eastAsiaTheme="minorEastAsia"/>
                <w:kern w:val="0"/>
                <w:szCs w:val="21"/>
              </w:rPr>
              <w:t>项目名称</w:t>
            </w:r>
          </w:p>
        </w:tc>
        <w:tc>
          <w:tcPr>
            <w:tcW w:w="5528" w:type="dxa"/>
          </w:tcPr>
          <w:p w:rsidR="001548F9" w:rsidRPr="00BD7E66" w:rsidRDefault="001548F9" w:rsidP="0070173B">
            <w:pPr>
              <w:jc w:val="center"/>
              <w:rPr>
                <w:rFonts w:eastAsiaTheme="minorEastAsia"/>
                <w:szCs w:val="21"/>
              </w:rPr>
            </w:pPr>
            <w:r w:rsidRPr="00BD7E66">
              <w:rPr>
                <w:rFonts w:eastAsiaTheme="minorEastAsia"/>
                <w:szCs w:val="21"/>
              </w:rPr>
              <w:t>本期</w:t>
            </w:r>
          </w:p>
          <w:p w:rsidR="001548F9" w:rsidRPr="00BD7E66" w:rsidRDefault="001548F9" w:rsidP="0070173B">
            <w:pPr>
              <w:widowControl/>
              <w:autoSpaceDE w:val="0"/>
              <w:autoSpaceDN w:val="0"/>
              <w:ind w:right="-15"/>
              <w:jc w:val="center"/>
              <w:textAlignment w:val="bottom"/>
              <w:rPr>
                <w:rFonts w:eastAsiaTheme="minorEastAsia"/>
                <w:szCs w:val="21"/>
              </w:rPr>
            </w:pPr>
            <w:r w:rsidRPr="00BD7E66">
              <w:rPr>
                <w:rFonts w:eastAsiaTheme="minorEastAsia"/>
                <w:szCs w:val="21"/>
              </w:rPr>
              <w:t>2021</w:t>
            </w:r>
            <w:r w:rsidRPr="00BD7E66">
              <w:rPr>
                <w:rFonts w:eastAsiaTheme="minorEastAsia"/>
                <w:szCs w:val="21"/>
              </w:rPr>
              <w:t>年</w:t>
            </w:r>
            <w:r w:rsidRPr="00BD7E66">
              <w:rPr>
                <w:rFonts w:eastAsiaTheme="minorEastAsia"/>
                <w:szCs w:val="21"/>
              </w:rPr>
              <w:t>1</w:t>
            </w:r>
            <w:r w:rsidRPr="00BD7E66">
              <w:rPr>
                <w:rFonts w:eastAsiaTheme="minorEastAsia"/>
                <w:szCs w:val="21"/>
              </w:rPr>
              <w:t>月</w:t>
            </w:r>
            <w:r w:rsidRPr="00BD7E66">
              <w:rPr>
                <w:rFonts w:eastAsiaTheme="minorEastAsia"/>
                <w:szCs w:val="21"/>
              </w:rPr>
              <w:t>1</w:t>
            </w:r>
            <w:r w:rsidRPr="00BD7E66">
              <w:rPr>
                <w:rFonts w:eastAsiaTheme="minorEastAsia"/>
                <w:szCs w:val="21"/>
              </w:rPr>
              <w:t>日至</w:t>
            </w:r>
            <w:r w:rsidRPr="00BD7E66">
              <w:rPr>
                <w:rFonts w:eastAsiaTheme="minorEastAsia"/>
                <w:szCs w:val="21"/>
              </w:rPr>
              <w:t>2021</w:t>
            </w:r>
            <w:r w:rsidRPr="00BD7E66">
              <w:rPr>
                <w:rFonts w:eastAsiaTheme="minorEastAsia"/>
                <w:szCs w:val="21"/>
              </w:rPr>
              <w:t>年</w:t>
            </w:r>
            <w:r w:rsidRPr="00BD7E66">
              <w:rPr>
                <w:rFonts w:eastAsiaTheme="minorEastAsia"/>
                <w:szCs w:val="21"/>
              </w:rPr>
              <w:t>6</w:t>
            </w:r>
            <w:r w:rsidRPr="00BD7E66">
              <w:rPr>
                <w:rFonts w:eastAsiaTheme="minorEastAsia"/>
                <w:szCs w:val="21"/>
              </w:rPr>
              <w:t>月</w:t>
            </w:r>
            <w:r w:rsidRPr="00BD7E66">
              <w:rPr>
                <w:rFonts w:eastAsiaTheme="minorEastAsia"/>
                <w:szCs w:val="21"/>
              </w:rPr>
              <w:t>30</w:t>
            </w:r>
            <w:r w:rsidRPr="00BD7E66">
              <w:rPr>
                <w:rFonts w:eastAsiaTheme="minorEastAsia"/>
                <w:szCs w:val="21"/>
              </w:rPr>
              <w:t>日</w:t>
            </w:r>
          </w:p>
        </w:tc>
      </w:tr>
      <w:tr w:rsidR="001548F9" w:rsidRPr="00BD7E66" w:rsidTr="0038299A">
        <w:trPr>
          <w:trHeight w:val="285"/>
        </w:trPr>
        <w:tc>
          <w:tcPr>
            <w:tcW w:w="3794" w:type="dxa"/>
            <w:vAlign w:val="center"/>
          </w:tcPr>
          <w:p w:rsidR="001548F9" w:rsidRPr="00BD7E66" w:rsidRDefault="001548F9" w:rsidP="001533EE">
            <w:pPr>
              <w:widowControl/>
              <w:rPr>
                <w:rFonts w:eastAsiaTheme="minorEastAsia"/>
                <w:szCs w:val="21"/>
              </w:rPr>
            </w:pPr>
            <w:r w:rsidRPr="00BD7E66">
              <w:rPr>
                <w:rFonts w:eastAsiaTheme="minorEastAsia"/>
                <w:kern w:val="0"/>
                <w:szCs w:val="21"/>
              </w:rPr>
              <w:t>1.</w:t>
            </w:r>
            <w:r w:rsidRPr="00BD7E66">
              <w:rPr>
                <w:rFonts w:eastAsiaTheme="minorEastAsia"/>
                <w:kern w:val="0"/>
                <w:szCs w:val="21"/>
              </w:rPr>
              <w:t>交易性金融资产</w:t>
            </w:r>
          </w:p>
        </w:tc>
        <w:tc>
          <w:tcPr>
            <w:tcW w:w="5528" w:type="dxa"/>
            <w:vAlign w:val="center"/>
          </w:tcPr>
          <w:p w:rsidR="001548F9" w:rsidRPr="00BD7E66" w:rsidRDefault="001548F9" w:rsidP="001533EE">
            <w:pPr>
              <w:jc w:val="right"/>
              <w:rPr>
                <w:rFonts w:eastAsiaTheme="minorEastAsia"/>
                <w:szCs w:val="21"/>
              </w:rPr>
            </w:pPr>
            <w:r w:rsidRPr="00BD7E66">
              <w:rPr>
                <w:rFonts w:eastAsiaTheme="minorEastAsia"/>
                <w:szCs w:val="21"/>
              </w:rPr>
              <w:t>21,643,076.39</w:t>
            </w:r>
          </w:p>
        </w:tc>
      </w:tr>
      <w:tr w:rsidR="001548F9" w:rsidRPr="00BD7E66" w:rsidTr="0038299A">
        <w:trPr>
          <w:trHeight w:val="285"/>
        </w:trPr>
        <w:tc>
          <w:tcPr>
            <w:tcW w:w="3794" w:type="dxa"/>
            <w:vAlign w:val="center"/>
          </w:tcPr>
          <w:p w:rsidR="001548F9" w:rsidRPr="00BD7E66" w:rsidRDefault="001548F9" w:rsidP="001533EE">
            <w:pPr>
              <w:widowControl/>
              <w:rPr>
                <w:rFonts w:eastAsiaTheme="minorEastAsia"/>
                <w:szCs w:val="21"/>
              </w:rPr>
            </w:pPr>
            <w:r w:rsidRPr="00BD7E66">
              <w:rPr>
                <w:rFonts w:eastAsiaTheme="minorEastAsia"/>
                <w:kern w:val="0"/>
                <w:szCs w:val="21"/>
              </w:rPr>
              <w:t>——</w:t>
            </w:r>
            <w:r w:rsidRPr="00BD7E66">
              <w:rPr>
                <w:rFonts w:eastAsiaTheme="minorEastAsia"/>
                <w:kern w:val="0"/>
                <w:szCs w:val="21"/>
              </w:rPr>
              <w:t>股票投资</w:t>
            </w:r>
          </w:p>
        </w:tc>
        <w:tc>
          <w:tcPr>
            <w:tcW w:w="5528" w:type="dxa"/>
            <w:vAlign w:val="center"/>
          </w:tcPr>
          <w:p w:rsidR="001548F9" w:rsidRPr="00BD7E66" w:rsidRDefault="001548F9" w:rsidP="001533EE">
            <w:pPr>
              <w:jc w:val="right"/>
              <w:rPr>
                <w:rFonts w:eastAsiaTheme="minorEastAsia"/>
                <w:szCs w:val="21"/>
              </w:rPr>
            </w:pPr>
            <w:r w:rsidRPr="00BD7E66">
              <w:rPr>
                <w:rFonts w:eastAsiaTheme="minorEastAsia"/>
                <w:szCs w:val="21"/>
              </w:rPr>
              <w:t>21,643,076.39</w:t>
            </w:r>
          </w:p>
        </w:tc>
      </w:tr>
      <w:tr w:rsidR="001548F9" w:rsidRPr="00BD7E66" w:rsidTr="0038299A">
        <w:trPr>
          <w:trHeight w:val="285"/>
        </w:trPr>
        <w:tc>
          <w:tcPr>
            <w:tcW w:w="3794" w:type="dxa"/>
            <w:vAlign w:val="center"/>
          </w:tcPr>
          <w:p w:rsidR="001548F9" w:rsidRPr="00BD7E66" w:rsidRDefault="001548F9" w:rsidP="001533EE">
            <w:pPr>
              <w:widowControl/>
              <w:rPr>
                <w:rFonts w:eastAsiaTheme="minorEastAsia"/>
                <w:szCs w:val="21"/>
              </w:rPr>
            </w:pPr>
            <w:r w:rsidRPr="00BD7E66">
              <w:rPr>
                <w:rFonts w:eastAsiaTheme="minorEastAsia"/>
                <w:kern w:val="0"/>
                <w:szCs w:val="21"/>
              </w:rPr>
              <w:t>——</w:t>
            </w:r>
            <w:r w:rsidRPr="00BD7E66">
              <w:rPr>
                <w:rFonts w:eastAsiaTheme="minorEastAsia"/>
                <w:kern w:val="0"/>
                <w:szCs w:val="21"/>
              </w:rPr>
              <w:t>债券投资</w:t>
            </w:r>
          </w:p>
        </w:tc>
        <w:tc>
          <w:tcPr>
            <w:tcW w:w="5528" w:type="dxa"/>
            <w:vAlign w:val="center"/>
          </w:tcPr>
          <w:p w:rsidR="001548F9" w:rsidRPr="00BD7E66" w:rsidRDefault="001548F9" w:rsidP="001533EE">
            <w:pPr>
              <w:jc w:val="right"/>
              <w:rPr>
                <w:rFonts w:eastAsiaTheme="minorEastAsia"/>
                <w:szCs w:val="21"/>
              </w:rPr>
            </w:pPr>
            <w:r w:rsidRPr="00BD7E66">
              <w:rPr>
                <w:rFonts w:eastAsiaTheme="minorEastAsia"/>
                <w:szCs w:val="21"/>
              </w:rPr>
              <w:t>-</w:t>
            </w:r>
          </w:p>
        </w:tc>
      </w:tr>
      <w:tr w:rsidR="001548F9" w:rsidRPr="00BD7E66" w:rsidTr="0038299A">
        <w:trPr>
          <w:trHeight w:val="285"/>
        </w:trPr>
        <w:tc>
          <w:tcPr>
            <w:tcW w:w="3794" w:type="dxa"/>
            <w:vAlign w:val="center"/>
          </w:tcPr>
          <w:p w:rsidR="001548F9" w:rsidRPr="00BD7E66" w:rsidRDefault="001548F9" w:rsidP="001533EE">
            <w:pPr>
              <w:widowControl/>
              <w:rPr>
                <w:rFonts w:eastAsiaTheme="minorEastAsia"/>
                <w:kern w:val="0"/>
                <w:szCs w:val="21"/>
              </w:rPr>
            </w:pPr>
            <w:r w:rsidRPr="00BD7E66">
              <w:rPr>
                <w:rFonts w:eastAsiaTheme="minorEastAsia"/>
                <w:kern w:val="0"/>
                <w:szCs w:val="21"/>
              </w:rPr>
              <w:t>——</w:t>
            </w:r>
            <w:r w:rsidRPr="00BD7E66">
              <w:rPr>
                <w:rFonts w:eastAsiaTheme="minorEastAsia"/>
                <w:kern w:val="0"/>
                <w:szCs w:val="21"/>
              </w:rPr>
              <w:t>资产支持证券投资</w:t>
            </w:r>
          </w:p>
        </w:tc>
        <w:tc>
          <w:tcPr>
            <w:tcW w:w="5528" w:type="dxa"/>
            <w:vAlign w:val="center"/>
          </w:tcPr>
          <w:p w:rsidR="001548F9" w:rsidRPr="00BD7E66" w:rsidRDefault="001548F9" w:rsidP="001533EE">
            <w:pPr>
              <w:jc w:val="right"/>
              <w:rPr>
                <w:rFonts w:eastAsiaTheme="minorEastAsia"/>
                <w:kern w:val="0"/>
                <w:szCs w:val="21"/>
              </w:rPr>
            </w:pPr>
            <w:r w:rsidRPr="00BD7E66">
              <w:rPr>
                <w:rFonts w:eastAsiaTheme="minorEastAsia"/>
                <w:kern w:val="0"/>
                <w:szCs w:val="21"/>
              </w:rPr>
              <w:t>-</w:t>
            </w:r>
          </w:p>
        </w:tc>
      </w:tr>
      <w:tr w:rsidR="009A7D54" w:rsidRPr="00BD7E66" w:rsidTr="0038299A">
        <w:trPr>
          <w:trHeight w:val="285"/>
        </w:trPr>
        <w:tc>
          <w:tcPr>
            <w:tcW w:w="3794" w:type="dxa"/>
            <w:vAlign w:val="center"/>
          </w:tcPr>
          <w:p w:rsidR="009A7D54" w:rsidRPr="00BD7E66" w:rsidRDefault="009A7D54" w:rsidP="001533EE">
            <w:pPr>
              <w:widowControl/>
              <w:rPr>
                <w:rFonts w:eastAsiaTheme="minorEastAsia"/>
                <w:kern w:val="0"/>
                <w:szCs w:val="21"/>
              </w:rPr>
            </w:pPr>
            <w:r w:rsidRPr="00BD7E66">
              <w:rPr>
                <w:rFonts w:eastAsiaTheme="minorEastAsia"/>
                <w:kern w:val="0"/>
                <w:szCs w:val="21"/>
              </w:rPr>
              <w:t>——</w:t>
            </w:r>
            <w:r w:rsidRPr="00BD7E66">
              <w:rPr>
                <w:rFonts w:eastAsiaTheme="minorEastAsia"/>
                <w:kern w:val="0"/>
                <w:szCs w:val="21"/>
              </w:rPr>
              <w:t>基金投资</w:t>
            </w:r>
          </w:p>
        </w:tc>
        <w:tc>
          <w:tcPr>
            <w:tcW w:w="5528" w:type="dxa"/>
            <w:vAlign w:val="center"/>
          </w:tcPr>
          <w:p w:rsidR="009A7D54" w:rsidRPr="00BD7E66" w:rsidRDefault="009A7D54" w:rsidP="001533EE">
            <w:pPr>
              <w:jc w:val="right"/>
              <w:rPr>
                <w:rFonts w:eastAsiaTheme="minorEastAsia"/>
                <w:kern w:val="0"/>
                <w:szCs w:val="21"/>
              </w:rPr>
            </w:pPr>
            <w:r w:rsidRPr="00BD7E66">
              <w:rPr>
                <w:rFonts w:eastAsiaTheme="minorEastAsia"/>
                <w:kern w:val="0"/>
                <w:szCs w:val="21"/>
              </w:rPr>
              <w:t>-</w:t>
            </w:r>
          </w:p>
        </w:tc>
      </w:tr>
      <w:tr w:rsidR="00A53124" w:rsidRPr="00BD7E66" w:rsidTr="0038299A">
        <w:trPr>
          <w:trHeight w:val="285"/>
        </w:trPr>
        <w:tc>
          <w:tcPr>
            <w:tcW w:w="3794" w:type="dxa"/>
            <w:vAlign w:val="center"/>
          </w:tcPr>
          <w:p w:rsidR="00A53124" w:rsidRPr="00BD7E66" w:rsidRDefault="00A53124" w:rsidP="001533EE">
            <w:pPr>
              <w:widowControl/>
              <w:rPr>
                <w:rFonts w:eastAsiaTheme="minorEastAsia"/>
                <w:kern w:val="0"/>
                <w:szCs w:val="21"/>
              </w:rPr>
            </w:pPr>
            <w:r w:rsidRPr="00BD7E66">
              <w:rPr>
                <w:rFonts w:eastAsiaTheme="minorEastAsia"/>
                <w:kern w:val="0"/>
                <w:szCs w:val="21"/>
              </w:rPr>
              <w:t>——</w:t>
            </w:r>
            <w:r w:rsidRPr="00BD7E66">
              <w:rPr>
                <w:rFonts w:eastAsiaTheme="minorEastAsia"/>
                <w:kern w:val="0"/>
                <w:szCs w:val="21"/>
              </w:rPr>
              <w:t>贵金属投资</w:t>
            </w:r>
          </w:p>
        </w:tc>
        <w:tc>
          <w:tcPr>
            <w:tcW w:w="5528" w:type="dxa"/>
            <w:vAlign w:val="center"/>
          </w:tcPr>
          <w:p w:rsidR="00A53124" w:rsidRPr="00BD7E66" w:rsidRDefault="00A53124" w:rsidP="001533EE">
            <w:pPr>
              <w:widowControl/>
              <w:jc w:val="right"/>
              <w:rPr>
                <w:rFonts w:eastAsiaTheme="minorEastAsia"/>
                <w:kern w:val="0"/>
                <w:szCs w:val="21"/>
              </w:rPr>
            </w:pPr>
            <w:r w:rsidRPr="00BD7E66">
              <w:rPr>
                <w:rFonts w:eastAsiaTheme="minorEastAsia"/>
                <w:kern w:val="0"/>
                <w:szCs w:val="21"/>
              </w:rPr>
              <w:t>-</w:t>
            </w:r>
          </w:p>
        </w:tc>
      </w:tr>
      <w:tr w:rsidR="000270E5" w:rsidRPr="00BD7E66" w:rsidTr="0038299A">
        <w:trPr>
          <w:trHeight w:val="285"/>
        </w:trPr>
        <w:tc>
          <w:tcPr>
            <w:tcW w:w="3794" w:type="dxa"/>
            <w:vAlign w:val="center"/>
          </w:tcPr>
          <w:p w:rsidR="000270E5" w:rsidRPr="00BD7E66" w:rsidRDefault="000270E5" w:rsidP="003F719E">
            <w:pPr>
              <w:widowControl/>
              <w:jc w:val="left"/>
              <w:rPr>
                <w:rFonts w:eastAsiaTheme="minorEastAsia"/>
                <w:kern w:val="0"/>
                <w:szCs w:val="21"/>
              </w:rPr>
            </w:pPr>
            <w:r w:rsidRPr="00BD7E66">
              <w:rPr>
                <w:rFonts w:eastAsiaTheme="minorEastAsia"/>
                <w:kern w:val="0"/>
                <w:szCs w:val="21"/>
              </w:rPr>
              <w:t>——</w:t>
            </w:r>
            <w:r w:rsidRPr="00BD7E66">
              <w:rPr>
                <w:rFonts w:eastAsiaTheme="minorEastAsia" w:hint="eastAsia"/>
                <w:kern w:val="0"/>
                <w:szCs w:val="21"/>
              </w:rPr>
              <w:t>其他</w:t>
            </w:r>
          </w:p>
        </w:tc>
        <w:tc>
          <w:tcPr>
            <w:tcW w:w="5528" w:type="dxa"/>
            <w:vAlign w:val="center"/>
          </w:tcPr>
          <w:p w:rsidR="000270E5" w:rsidRPr="00BD7E66" w:rsidRDefault="000270E5" w:rsidP="003F719E">
            <w:pPr>
              <w:widowControl/>
              <w:jc w:val="right"/>
              <w:rPr>
                <w:rFonts w:eastAsiaTheme="minorEastAsia"/>
                <w:kern w:val="0"/>
                <w:szCs w:val="21"/>
              </w:rPr>
            </w:pPr>
            <w:r w:rsidRPr="00BD7E66">
              <w:rPr>
                <w:rFonts w:eastAsiaTheme="minorEastAsia" w:hint="eastAsia"/>
                <w:kern w:val="0"/>
                <w:szCs w:val="21"/>
              </w:rPr>
              <w:t>-</w:t>
            </w:r>
          </w:p>
        </w:tc>
      </w:tr>
      <w:tr w:rsidR="000270E5" w:rsidRPr="00BD7E66" w:rsidTr="0038299A">
        <w:trPr>
          <w:trHeight w:val="285"/>
        </w:trPr>
        <w:tc>
          <w:tcPr>
            <w:tcW w:w="3794" w:type="dxa"/>
            <w:vAlign w:val="center"/>
          </w:tcPr>
          <w:p w:rsidR="000270E5" w:rsidRPr="00BD7E66" w:rsidRDefault="000270E5" w:rsidP="001533EE">
            <w:pPr>
              <w:widowControl/>
              <w:rPr>
                <w:rFonts w:eastAsiaTheme="minorEastAsia"/>
                <w:kern w:val="0"/>
                <w:szCs w:val="21"/>
              </w:rPr>
            </w:pPr>
            <w:r w:rsidRPr="00BD7E66">
              <w:rPr>
                <w:rFonts w:eastAsiaTheme="minorEastAsia"/>
                <w:kern w:val="0"/>
                <w:szCs w:val="21"/>
              </w:rPr>
              <w:t>2.</w:t>
            </w:r>
            <w:r w:rsidRPr="00BD7E66">
              <w:rPr>
                <w:rFonts w:eastAsiaTheme="minorEastAsia"/>
                <w:kern w:val="0"/>
                <w:szCs w:val="21"/>
              </w:rPr>
              <w:t>衍生工具</w:t>
            </w:r>
          </w:p>
        </w:tc>
        <w:tc>
          <w:tcPr>
            <w:tcW w:w="5528" w:type="dxa"/>
            <w:vAlign w:val="center"/>
          </w:tcPr>
          <w:p w:rsidR="000270E5" w:rsidRPr="00BD7E66" w:rsidRDefault="000270E5" w:rsidP="001533EE">
            <w:pPr>
              <w:jc w:val="right"/>
              <w:rPr>
                <w:rFonts w:eastAsiaTheme="minorEastAsia"/>
                <w:kern w:val="0"/>
                <w:szCs w:val="21"/>
              </w:rPr>
            </w:pPr>
            <w:r w:rsidRPr="00BD7E66">
              <w:rPr>
                <w:rFonts w:eastAsiaTheme="minorEastAsia"/>
                <w:kern w:val="0"/>
                <w:szCs w:val="21"/>
              </w:rPr>
              <w:t>-</w:t>
            </w:r>
          </w:p>
        </w:tc>
      </w:tr>
      <w:tr w:rsidR="000270E5" w:rsidRPr="00BD7E66" w:rsidTr="0038299A">
        <w:trPr>
          <w:trHeight w:val="285"/>
        </w:trPr>
        <w:tc>
          <w:tcPr>
            <w:tcW w:w="3794" w:type="dxa"/>
            <w:vAlign w:val="center"/>
          </w:tcPr>
          <w:p w:rsidR="000270E5" w:rsidRPr="00BD7E66" w:rsidRDefault="000270E5" w:rsidP="001533EE">
            <w:pPr>
              <w:widowControl/>
              <w:rPr>
                <w:rFonts w:eastAsiaTheme="minorEastAsia"/>
                <w:kern w:val="0"/>
                <w:szCs w:val="21"/>
              </w:rPr>
            </w:pPr>
            <w:r w:rsidRPr="00BD7E66">
              <w:rPr>
                <w:rFonts w:eastAsiaTheme="minorEastAsia"/>
                <w:kern w:val="0"/>
                <w:szCs w:val="21"/>
              </w:rPr>
              <w:t>——</w:t>
            </w:r>
            <w:r w:rsidRPr="00BD7E66">
              <w:rPr>
                <w:rFonts w:eastAsiaTheme="minorEastAsia"/>
                <w:kern w:val="0"/>
                <w:szCs w:val="21"/>
              </w:rPr>
              <w:t>权证投资</w:t>
            </w:r>
          </w:p>
        </w:tc>
        <w:tc>
          <w:tcPr>
            <w:tcW w:w="5528" w:type="dxa"/>
            <w:vAlign w:val="center"/>
          </w:tcPr>
          <w:p w:rsidR="000270E5" w:rsidRPr="00BD7E66" w:rsidRDefault="000270E5" w:rsidP="001533EE">
            <w:pPr>
              <w:jc w:val="right"/>
              <w:rPr>
                <w:rFonts w:eastAsiaTheme="minorEastAsia"/>
                <w:kern w:val="0"/>
                <w:szCs w:val="21"/>
              </w:rPr>
            </w:pPr>
            <w:r w:rsidRPr="00BD7E66">
              <w:rPr>
                <w:rFonts w:eastAsiaTheme="minorEastAsia"/>
                <w:kern w:val="0"/>
                <w:szCs w:val="21"/>
              </w:rPr>
              <w:t>-</w:t>
            </w:r>
          </w:p>
        </w:tc>
      </w:tr>
      <w:tr w:rsidR="000270E5" w:rsidRPr="00BD7E66" w:rsidTr="0038299A">
        <w:trPr>
          <w:trHeight w:val="285"/>
        </w:trPr>
        <w:tc>
          <w:tcPr>
            <w:tcW w:w="3794" w:type="dxa"/>
            <w:vAlign w:val="center"/>
          </w:tcPr>
          <w:p w:rsidR="000270E5" w:rsidRPr="00BD7E66" w:rsidRDefault="000270E5" w:rsidP="001533EE">
            <w:pPr>
              <w:widowControl/>
              <w:rPr>
                <w:rFonts w:eastAsiaTheme="minorEastAsia"/>
                <w:szCs w:val="21"/>
              </w:rPr>
            </w:pPr>
            <w:r w:rsidRPr="00BD7E66">
              <w:rPr>
                <w:rFonts w:eastAsiaTheme="minorEastAsia"/>
                <w:kern w:val="0"/>
                <w:szCs w:val="21"/>
              </w:rPr>
              <w:lastRenderedPageBreak/>
              <w:t>3.</w:t>
            </w:r>
            <w:r w:rsidRPr="00BD7E66">
              <w:rPr>
                <w:rFonts w:eastAsiaTheme="minorEastAsia"/>
                <w:kern w:val="0"/>
                <w:szCs w:val="21"/>
              </w:rPr>
              <w:t>其他</w:t>
            </w:r>
          </w:p>
        </w:tc>
        <w:tc>
          <w:tcPr>
            <w:tcW w:w="5528" w:type="dxa"/>
            <w:vAlign w:val="center"/>
          </w:tcPr>
          <w:p w:rsidR="000270E5" w:rsidRPr="00BD7E66" w:rsidRDefault="000270E5" w:rsidP="001533EE">
            <w:pPr>
              <w:jc w:val="right"/>
              <w:rPr>
                <w:rFonts w:eastAsiaTheme="minorEastAsia"/>
                <w:szCs w:val="21"/>
              </w:rPr>
            </w:pPr>
            <w:r w:rsidRPr="00BD7E66">
              <w:rPr>
                <w:rFonts w:eastAsiaTheme="minorEastAsia"/>
                <w:szCs w:val="21"/>
              </w:rPr>
              <w:t>-</w:t>
            </w:r>
          </w:p>
        </w:tc>
      </w:tr>
      <w:tr w:rsidR="00AB2DBD" w:rsidRPr="00BD7E66" w:rsidTr="003F719E">
        <w:trPr>
          <w:trHeight w:val="285"/>
        </w:trPr>
        <w:tc>
          <w:tcPr>
            <w:tcW w:w="3794" w:type="dxa"/>
            <w:vAlign w:val="center"/>
          </w:tcPr>
          <w:p w:rsidR="00AB2DBD" w:rsidRPr="00BD7E66" w:rsidRDefault="00AB2DBD" w:rsidP="003F719E">
            <w:pPr>
              <w:widowControl/>
              <w:jc w:val="left"/>
              <w:rPr>
                <w:rFonts w:eastAsiaTheme="minorEastAsia"/>
                <w:kern w:val="0"/>
                <w:szCs w:val="21"/>
              </w:rPr>
            </w:pPr>
            <w:r w:rsidRPr="00BD7E66">
              <w:rPr>
                <w:rFonts w:eastAsiaTheme="minorEastAsia" w:hint="eastAsia"/>
                <w:kern w:val="0"/>
                <w:szCs w:val="21"/>
              </w:rPr>
              <w:t>减：应税金融商品公允价值变动产生的预估增值税</w:t>
            </w:r>
          </w:p>
        </w:tc>
        <w:tc>
          <w:tcPr>
            <w:tcW w:w="5528" w:type="dxa"/>
            <w:vAlign w:val="bottom"/>
          </w:tcPr>
          <w:p w:rsidR="00AB2DBD" w:rsidRPr="00BD7E66" w:rsidRDefault="00AB2DBD" w:rsidP="003F719E">
            <w:pPr>
              <w:jc w:val="right"/>
              <w:rPr>
                <w:rFonts w:eastAsiaTheme="minorEastAsia"/>
                <w:szCs w:val="21"/>
              </w:rPr>
            </w:pPr>
            <w:r w:rsidRPr="00BD7E66">
              <w:rPr>
                <w:rFonts w:eastAsiaTheme="minorEastAsia"/>
                <w:szCs w:val="21"/>
              </w:rPr>
              <w:t>-</w:t>
            </w:r>
          </w:p>
        </w:tc>
      </w:tr>
      <w:tr w:rsidR="000270E5" w:rsidRPr="00BD7E66" w:rsidTr="0038299A">
        <w:trPr>
          <w:trHeight w:val="285"/>
        </w:trPr>
        <w:tc>
          <w:tcPr>
            <w:tcW w:w="3794" w:type="dxa"/>
            <w:vAlign w:val="center"/>
          </w:tcPr>
          <w:p w:rsidR="000270E5" w:rsidRPr="00BD7E66" w:rsidRDefault="000270E5" w:rsidP="001533EE">
            <w:pPr>
              <w:widowControl/>
              <w:rPr>
                <w:rFonts w:eastAsiaTheme="minorEastAsia"/>
                <w:szCs w:val="21"/>
              </w:rPr>
            </w:pPr>
            <w:r w:rsidRPr="00BD7E66">
              <w:rPr>
                <w:rFonts w:eastAsiaTheme="minorEastAsia"/>
                <w:kern w:val="0"/>
                <w:szCs w:val="21"/>
              </w:rPr>
              <w:t>合计</w:t>
            </w:r>
          </w:p>
        </w:tc>
        <w:tc>
          <w:tcPr>
            <w:tcW w:w="5528" w:type="dxa"/>
            <w:vAlign w:val="center"/>
          </w:tcPr>
          <w:p w:rsidR="000270E5" w:rsidRPr="00BD7E66" w:rsidRDefault="000270E5" w:rsidP="001533EE">
            <w:pPr>
              <w:jc w:val="right"/>
              <w:rPr>
                <w:rFonts w:eastAsiaTheme="minorEastAsia"/>
                <w:szCs w:val="21"/>
              </w:rPr>
            </w:pPr>
            <w:r w:rsidRPr="00BD7E66">
              <w:rPr>
                <w:rFonts w:eastAsiaTheme="minorEastAsia"/>
                <w:szCs w:val="21"/>
              </w:rPr>
              <w:t>21,643,076.39</w:t>
            </w:r>
          </w:p>
        </w:tc>
      </w:tr>
    </w:tbl>
    <w:p w:rsidR="001548F9" w:rsidRPr="00BD7E66" w:rsidRDefault="001548F9" w:rsidP="00AB2DBD">
      <w:pPr>
        <w:spacing w:beforeLines="100" w:before="312" w:line="360" w:lineRule="auto"/>
        <w:rPr>
          <w:rFonts w:eastAsiaTheme="minorEastAsia"/>
          <w:b/>
          <w:color w:val="000000"/>
          <w:szCs w:val="21"/>
        </w:rPr>
      </w:pPr>
      <w:r w:rsidRPr="00BD7E66">
        <w:rPr>
          <w:rFonts w:eastAsiaTheme="minorEastAsia"/>
          <w:b/>
          <w:bCs/>
          <w:color w:val="000000"/>
          <w:kern w:val="0"/>
          <w:szCs w:val="21"/>
        </w:rPr>
        <w:t xml:space="preserve">6.4.7.17 </w:t>
      </w:r>
      <w:r w:rsidR="00520EFD">
        <w:rPr>
          <w:rFonts w:eastAsiaTheme="minorEastAsia" w:hint="eastAsia"/>
          <w:b/>
          <w:color w:val="000000"/>
          <w:szCs w:val="21"/>
        </w:rPr>
        <w:t>其他</w:t>
      </w:r>
      <w:r w:rsidR="001A71D9">
        <w:rPr>
          <w:rFonts w:eastAsiaTheme="minorEastAsia" w:hint="eastAsia"/>
          <w:b/>
          <w:color w:val="000000"/>
          <w:szCs w:val="21"/>
        </w:rPr>
        <w:t>收入</w:t>
      </w:r>
    </w:p>
    <w:p w:rsidR="001548F9" w:rsidRPr="00BD7E66" w:rsidRDefault="001548F9" w:rsidP="005D2F95">
      <w:pPr>
        <w:tabs>
          <w:tab w:val="left" w:pos="7200"/>
          <w:tab w:val="left" w:pos="8280"/>
        </w:tabs>
        <w:ind w:rightChars="-52" w:right="-109"/>
        <w:jc w:val="right"/>
        <w:rPr>
          <w:rFonts w:eastAsiaTheme="minorEastAsia"/>
          <w:szCs w:val="21"/>
          <w:lang w:val="en-AU"/>
        </w:rPr>
      </w:pPr>
      <w:r w:rsidRPr="00BD7E66">
        <w:rPr>
          <w:rFonts w:eastAsiaTheme="minorEastAsia"/>
          <w:color w:val="000000"/>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1548F9" w:rsidRPr="00BD7E66" w:rsidTr="0038299A">
        <w:trPr>
          <w:trHeight w:val="255"/>
        </w:trPr>
        <w:tc>
          <w:tcPr>
            <w:tcW w:w="3691" w:type="dxa"/>
            <w:vAlign w:val="center"/>
          </w:tcPr>
          <w:p w:rsidR="001548F9" w:rsidRPr="00BD7E66" w:rsidRDefault="001548F9" w:rsidP="0070173B">
            <w:pPr>
              <w:jc w:val="center"/>
              <w:rPr>
                <w:rFonts w:eastAsiaTheme="minorEastAsia"/>
                <w:szCs w:val="21"/>
              </w:rPr>
            </w:pPr>
            <w:r w:rsidRPr="00BD7E66">
              <w:rPr>
                <w:rFonts w:eastAsiaTheme="minorEastAsia"/>
                <w:szCs w:val="21"/>
              </w:rPr>
              <w:t>项目</w:t>
            </w:r>
          </w:p>
        </w:tc>
        <w:tc>
          <w:tcPr>
            <w:tcW w:w="5528" w:type="dxa"/>
          </w:tcPr>
          <w:p w:rsidR="001548F9" w:rsidRPr="00BD7E66" w:rsidRDefault="001548F9" w:rsidP="0070173B">
            <w:pPr>
              <w:jc w:val="center"/>
              <w:rPr>
                <w:rFonts w:eastAsiaTheme="minorEastAsia"/>
                <w:szCs w:val="21"/>
              </w:rPr>
            </w:pPr>
            <w:r w:rsidRPr="00BD7E66">
              <w:rPr>
                <w:rFonts w:eastAsiaTheme="minorEastAsia"/>
                <w:szCs w:val="21"/>
              </w:rPr>
              <w:t>本期</w:t>
            </w:r>
          </w:p>
          <w:p w:rsidR="001548F9" w:rsidRPr="00BD7E66" w:rsidRDefault="001548F9" w:rsidP="0070173B">
            <w:pPr>
              <w:widowControl/>
              <w:autoSpaceDE w:val="0"/>
              <w:autoSpaceDN w:val="0"/>
              <w:ind w:right="-15"/>
              <w:jc w:val="center"/>
              <w:textAlignment w:val="bottom"/>
              <w:rPr>
                <w:rFonts w:eastAsiaTheme="minorEastAsia"/>
                <w:szCs w:val="21"/>
              </w:rPr>
            </w:pPr>
            <w:r w:rsidRPr="00BD7E66">
              <w:rPr>
                <w:rFonts w:eastAsiaTheme="minorEastAsia"/>
                <w:szCs w:val="21"/>
              </w:rPr>
              <w:t>2021</w:t>
            </w:r>
            <w:r w:rsidRPr="00BD7E66">
              <w:rPr>
                <w:rFonts w:eastAsiaTheme="minorEastAsia"/>
                <w:szCs w:val="21"/>
              </w:rPr>
              <w:t>年</w:t>
            </w:r>
            <w:r w:rsidRPr="00BD7E66">
              <w:rPr>
                <w:rFonts w:eastAsiaTheme="minorEastAsia"/>
                <w:szCs w:val="21"/>
              </w:rPr>
              <w:t>1</w:t>
            </w:r>
            <w:r w:rsidRPr="00BD7E66">
              <w:rPr>
                <w:rFonts w:eastAsiaTheme="minorEastAsia"/>
                <w:szCs w:val="21"/>
              </w:rPr>
              <w:t>月</w:t>
            </w:r>
            <w:r w:rsidRPr="00BD7E66">
              <w:rPr>
                <w:rFonts w:eastAsiaTheme="minorEastAsia"/>
                <w:szCs w:val="21"/>
              </w:rPr>
              <w:t>1</w:t>
            </w:r>
            <w:r w:rsidRPr="00BD7E66">
              <w:rPr>
                <w:rFonts w:eastAsiaTheme="minorEastAsia"/>
                <w:szCs w:val="21"/>
              </w:rPr>
              <w:t>日至</w:t>
            </w:r>
            <w:r w:rsidRPr="00BD7E66">
              <w:rPr>
                <w:rFonts w:eastAsiaTheme="minorEastAsia"/>
                <w:szCs w:val="21"/>
              </w:rPr>
              <w:t>2021</w:t>
            </w:r>
            <w:r w:rsidRPr="00BD7E66">
              <w:rPr>
                <w:rFonts w:eastAsiaTheme="minorEastAsia"/>
                <w:szCs w:val="21"/>
              </w:rPr>
              <w:t>年</w:t>
            </w:r>
            <w:r w:rsidRPr="00BD7E66">
              <w:rPr>
                <w:rFonts w:eastAsiaTheme="minorEastAsia"/>
                <w:szCs w:val="21"/>
              </w:rPr>
              <w:t>6</w:t>
            </w:r>
            <w:r w:rsidRPr="00BD7E66">
              <w:rPr>
                <w:rFonts w:eastAsiaTheme="minorEastAsia"/>
                <w:szCs w:val="21"/>
              </w:rPr>
              <w:t>月</w:t>
            </w:r>
            <w:r w:rsidRPr="00BD7E66">
              <w:rPr>
                <w:rFonts w:eastAsiaTheme="minorEastAsia"/>
                <w:szCs w:val="21"/>
              </w:rPr>
              <w:t>30</w:t>
            </w:r>
            <w:r w:rsidRPr="00BD7E66">
              <w:rPr>
                <w:rFonts w:eastAsiaTheme="minorEastAsia"/>
                <w:szCs w:val="21"/>
              </w:rPr>
              <w:t>日</w:t>
            </w:r>
          </w:p>
        </w:tc>
      </w:tr>
      <w:tr w:rsidR="001548F9" w:rsidRPr="00BD7E66" w:rsidTr="0038299A">
        <w:trPr>
          <w:trHeight w:val="255"/>
        </w:trPr>
        <w:tc>
          <w:tcPr>
            <w:tcW w:w="3691" w:type="dxa"/>
            <w:vAlign w:val="bottom"/>
          </w:tcPr>
          <w:p w:rsidR="001548F9" w:rsidRPr="00BD7E66" w:rsidRDefault="001548F9" w:rsidP="0070173B">
            <w:pPr>
              <w:rPr>
                <w:rFonts w:eastAsiaTheme="minorEastAsia"/>
                <w:szCs w:val="21"/>
              </w:rPr>
            </w:pPr>
            <w:r w:rsidRPr="00BD7E66">
              <w:rPr>
                <w:rFonts w:eastAsiaTheme="minorEastAsia"/>
                <w:szCs w:val="21"/>
              </w:rPr>
              <w:t>基金赎回费收入</w:t>
            </w:r>
          </w:p>
        </w:tc>
        <w:tc>
          <w:tcPr>
            <w:tcW w:w="5528" w:type="dxa"/>
            <w:vAlign w:val="bottom"/>
          </w:tcPr>
          <w:p w:rsidR="001548F9" w:rsidRPr="00BD7E66" w:rsidRDefault="001548F9" w:rsidP="0070173B">
            <w:pPr>
              <w:jc w:val="right"/>
              <w:rPr>
                <w:rFonts w:eastAsiaTheme="minorEastAsia"/>
                <w:szCs w:val="21"/>
              </w:rPr>
            </w:pPr>
            <w:r w:rsidRPr="00BD7E66">
              <w:rPr>
                <w:rFonts w:eastAsiaTheme="minorEastAsia"/>
                <w:szCs w:val="21"/>
              </w:rPr>
              <w:t>37,792.48</w:t>
            </w:r>
          </w:p>
        </w:tc>
      </w:tr>
      <w:tr w:rsidR="00AB1EF7">
        <w:tc>
          <w:tcPr>
            <w:tcW w:w="3691" w:type="dxa"/>
            <w:vAlign w:val="center"/>
          </w:tcPr>
          <w:p w:rsidR="00AB1EF7" w:rsidRDefault="00EE25A3">
            <w:pPr>
              <w:jc w:val="left"/>
            </w:pPr>
            <w:r>
              <w:rPr>
                <w:rFonts w:eastAsiaTheme="minorEastAsia"/>
                <w:szCs w:val="21"/>
              </w:rPr>
              <w:t>转换费收入</w:t>
            </w:r>
          </w:p>
        </w:tc>
        <w:tc>
          <w:tcPr>
            <w:tcW w:w="5528" w:type="dxa"/>
            <w:vAlign w:val="center"/>
          </w:tcPr>
          <w:p w:rsidR="00AB1EF7" w:rsidRDefault="00EE25A3">
            <w:pPr>
              <w:jc w:val="right"/>
            </w:pPr>
            <w:r>
              <w:rPr>
                <w:rFonts w:eastAsiaTheme="minorEastAsia"/>
                <w:szCs w:val="21"/>
              </w:rPr>
              <w:t>2,481.32</w:t>
            </w:r>
          </w:p>
        </w:tc>
      </w:tr>
      <w:tr w:rsidR="001548F9" w:rsidRPr="00BD7E66" w:rsidTr="0038299A">
        <w:trPr>
          <w:trHeight w:val="255"/>
        </w:trPr>
        <w:tc>
          <w:tcPr>
            <w:tcW w:w="3691" w:type="dxa"/>
            <w:vAlign w:val="bottom"/>
          </w:tcPr>
          <w:p w:rsidR="001548F9" w:rsidRPr="00BD7E66" w:rsidRDefault="001548F9" w:rsidP="0070173B">
            <w:pPr>
              <w:rPr>
                <w:rFonts w:eastAsiaTheme="minorEastAsia"/>
                <w:szCs w:val="21"/>
              </w:rPr>
            </w:pPr>
            <w:r w:rsidRPr="00BD7E66">
              <w:rPr>
                <w:rFonts w:eastAsiaTheme="minorEastAsia"/>
                <w:szCs w:val="21"/>
              </w:rPr>
              <w:t>合计</w:t>
            </w:r>
          </w:p>
        </w:tc>
        <w:tc>
          <w:tcPr>
            <w:tcW w:w="5528" w:type="dxa"/>
            <w:vAlign w:val="bottom"/>
          </w:tcPr>
          <w:p w:rsidR="001548F9" w:rsidRPr="00BD7E66" w:rsidRDefault="001548F9" w:rsidP="0070173B">
            <w:pPr>
              <w:jc w:val="right"/>
              <w:rPr>
                <w:rFonts w:eastAsiaTheme="minorEastAsia"/>
                <w:szCs w:val="21"/>
              </w:rPr>
            </w:pPr>
            <w:r w:rsidRPr="00BD7E66">
              <w:rPr>
                <w:rFonts w:eastAsiaTheme="minorEastAsia"/>
                <w:szCs w:val="21"/>
              </w:rPr>
              <w:t>40,273.80</w:t>
            </w:r>
          </w:p>
        </w:tc>
      </w:tr>
    </w:tbl>
    <w:p w:rsidR="00AB1EF7" w:rsidRDefault="00EE25A3">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本基金的赎回费率按持有期间递减，赎回费总额的</w:t>
      </w:r>
      <w:r>
        <w:rPr>
          <w:rFonts w:eastAsiaTheme="minorEastAsia"/>
          <w:kern w:val="0"/>
          <w:szCs w:val="21"/>
        </w:rPr>
        <w:t>25%</w:t>
      </w:r>
      <w:r>
        <w:rPr>
          <w:rFonts w:eastAsiaTheme="minorEastAsia"/>
          <w:kern w:val="0"/>
          <w:szCs w:val="21"/>
        </w:rPr>
        <w:t>归入基金资产。</w:t>
      </w:r>
    </w:p>
    <w:p w:rsidR="001548F9" w:rsidRDefault="001548F9" w:rsidP="0038299A">
      <w:pPr>
        <w:tabs>
          <w:tab w:val="left" w:pos="426"/>
        </w:tabs>
        <w:spacing w:line="360" w:lineRule="auto"/>
        <w:ind w:firstLineChars="200" w:firstLine="420"/>
        <w:jc w:val="left"/>
        <w:rPr>
          <w:rFonts w:eastAsiaTheme="minorEastAsia"/>
          <w:kern w:val="0"/>
          <w:szCs w:val="21"/>
        </w:rPr>
      </w:pPr>
      <w:r w:rsidRPr="00BD7E66">
        <w:rPr>
          <w:rFonts w:eastAsiaTheme="minorEastAsia"/>
          <w:kern w:val="0"/>
          <w:szCs w:val="21"/>
        </w:rPr>
        <w:t>2.</w:t>
      </w:r>
      <w:r w:rsidRPr="00BD7E66">
        <w:rPr>
          <w:rFonts w:eastAsiaTheme="minorEastAsia"/>
          <w:kern w:val="0"/>
          <w:szCs w:val="21"/>
        </w:rPr>
        <w:t>本基金的转换费由赎回费和申购费补差两部分构成，其中赎回费部分的</w:t>
      </w:r>
      <w:r w:rsidRPr="00BD7E66">
        <w:rPr>
          <w:rFonts w:eastAsiaTheme="minorEastAsia"/>
          <w:kern w:val="0"/>
          <w:szCs w:val="21"/>
        </w:rPr>
        <w:t>25%</w:t>
      </w:r>
      <w:r w:rsidRPr="00BD7E66">
        <w:rPr>
          <w:rFonts w:eastAsiaTheme="minorEastAsia"/>
          <w:kern w:val="0"/>
          <w:szCs w:val="21"/>
        </w:rPr>
        <w:t>归入转出基金的基金资产。</w:t>
      </w:r>
    </w:p>
    <w:p w:rsidR="006858DD" w:rsidRPr="00BD7E66" w:rsidRDefault="006858DD" w:rsidP="006858DD">
      <w:pPr>
        <w:tabs>
          <w:tab w:val="left" w:pos="426"/>
        </w:tabs>
        <w:spacing w:line="360" w:lineRule="auto"/>
        <w:jc w:val="left"/>
        <w:rPr>
          <w:rFonts w:eastAsiaTheme="minorEastAsia"/>
          <w:kern w:val="0"/>
          <w:szCs w:val="21"/>
        </w:rPr>
      </w:pPr>
      <w:r w:rsidRPr="00BD7E66">
        <w:rPr>
          <w:rFonts w:eastAsiaTheme="minorEastAsia"/>
          <w:b/>
          <w:bCs/>
          <w:color w:val="000000"/>
          <w:kern w:val="0"/>
          <w:szCs w:val="21"/>
        </w:rPr>
        <w:t>6.4.7.18</w:t>
      </w:r>
      <w:r>
        <w:rPr>
          <w:rFonts w:eastAsiaTheme="minorEastAsia" w:hint="eastAsia"/>
          <w:b/>
          <w:bCs/>
          <w:color w:val="000000"/>
          <w:kern w:val="0"/>
          <w:szCs w:val="21"/>
        </w:rPr>
        <w:t>交易费用</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BE5572" w:rsidTr="003F719E">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E5572" w:rsidRDefault="00BE5572" w:rsidP="003F719E">
            <w:pPr>
              <w:spacing w:line="360" w:lineRule="auto"/>
              <w:jc w:val="center"/>
              <w:rPr>
                <w:rFonts w:eastAsiaTheme="minorEastAsia"/>
                <w:color w:val="000000" w:themeColor="text1"/>
                <w:szCs w:val="21"/>
              </w:rPr>
            </w:pPr>
            <w:r>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E5572" w:rsidRDefault="00BE5572" w:rsidP="003F719E">
            <w:pPr>
              <w:spacing w:line="360" w:lineRule="auto"/>
              <w:jc w:val="center"/>
              <w:rPr>
                <w:rFonts w:eastAsiaTheme="minorEastAsia"/>
                <w:color w:val="000000" w:themeColor="text1"/>
                <w:szCs w:val="21"/>
              </w:rPr>
            </w:pPr>
            <w:r>
              <w:rPr>
                <w:rFonts w:eastAsiaTheme="minorEastAsia" w:hint="eastAsia"/>
                <w:color w:val="000000" w:themeColor="text1"/>
                <w:szCs w:val="21"/>
              </w:rPr>
              <w:t>本期</w:t>
            </w:r>
          </w:p>
          <w:p w:rsidR="00BE5572" w:rsidRDefault="00BE5572" w:rsidP="003F719E">
            <w:pPr>
              <w:spacing w:line="360" w:lineRule="auto"/>
              <w:jc w:val="center"/>
              <w:rPr>
                <w:rFonts w:eastAsiaTheme="minorEastAsia"/>
                <w:color w:val="000000" w:themeColor="text1"/>
                <w:kern w:val="0"/>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hint="eastAsia"/>
                <w:color w:val="000000" w:themeColor="text1"/>
                <w:szCs w:val="21"/>
              </w:rPr>
              <w:t>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w:t>
            </w:r>
          </w:p>
        </w:tc>
      </w:tr>
      <w:tr w:rsidR="00BE5572" w:rsidTr="003F719E">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E5572" w:rsidRDefault="00BE5572" w:rsidP="003F719E">
            <w:pPr>
              <w:spacing w:line="360" w:lineRule="auto"/>
              <w:rPr>
                <w:rFonts w:eastAsiaTheme="minorEastAsia"/>
                <w:color w:val="000000" w:themeColor="text1"/>
                <w:szCs w:val="21"/>
              </w:rPr>
            </w:pPr>
            <w:r>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E5572" w:rsidRDefault="00BE5572" w:rsidP="003F719E">
            <w:pPr>
              <w:spacing w:line="360" w:lineRule="auto"/>
              <w:jc w:val="right"/>
              <w:rPr>
                <w:rFonts w:eastAsiaTheme="minorEastAsia"/>
                <w:color w:val="000000" w:themeColor="text1"/>
                <w:szCs w:val="21"/>
              </w:rPr>
            </w:pPr>
            <w:r>
              <w:rPr>
                <w:rFonts w:eastAsiaTheme="minorEastAsia"/>
                <w:color w:val="000000" w:themeColor="text1"/>
                <w:szCs w:val="21"/>
              </w:rPr>
              <w:t>659,033.26</w:t>
            </w:r>
          </w:p>
        </w:tc>
      </w:tr>
      <w:tr w:rsidR="00BE5572" w:rsidTr="003F719E">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E5572" w:rsidRDefault="00BE5572" w:rsidP="003F719E">
            <w:pPr>
              <w:spacing w:line="360" w:lineRule="auto"/>
              <w:rPr>
                <w:rFonts w:eastAsiaTheme="minorEastAsia"/>
                <w:color w:val="000000" w:themeColor="text1"/>
                <w:szCs w:val="21"/>
              </w:rPr>
            </w:pPr>
            <w:r>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E5572" w:rsidRDefault="00BE5572" w:rsidP="003F719E">
            <w:pPr>
              <w:spacing w:line="360" w:lineRule="auto"/>
              <w:jc w:val="right"/>
              <w:rPr>
                <w:rFonts w:eastAsiaTheme="minorEastAsia"/>
                <w:color w:val="000000" w:themeColor="text1"/>
                <w:szCs w:val="21"/>
              </w:rPr>
            </w:pPr>
            <w:r>
              <w:rPr>
                <w:rFonts w:eastAsiaTheme="minorEastAsia"/>
                <w:color w:val="000000" w:themeColor="text1"/>
                <w:szCs w:val="21"/>
              </w:rPr>
              <w:t>-</w:t>
            </w:r>
          </w:p>
        </w:tc>
      </w:tr>
      <w:tr w:rsidR="00BE5572" w:rsidTr="003F719E">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E5572" w:rsidRDefault="00BE5572" w:rsidP="003F719E">
            <w:pPr>
              <w:spacing w:line="360" w:lineRule="auto"/>
              <w:rPr>
                <w:rFonts w:eastAsiaTheme="minorEastAsia"/>
                <w:color w:val="000000" w:themeColor="text1"/>
                <w:szCs w:val="21"/>
              </w:rPr>
            </w:pPr>
            <w:r>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E5572" w:rsidRDefault="00BE5572" w:rsidP="003F719E">
            <w:pPr>
              <w:spacing w:line="360" w:lineRule="auto"/>
              <w:jc w:val="right"/>
              <w:rPr>
                <w:rFonts w:eastAsiaTheme="minorEastAsia"/>
                <w:color w:val="000000" w:themeColor="text1"/>
                <w:szCs w:val="21"/>
              </w:rPr>
            </w:pPr>
            <w:r>
              <w:rPr>
                <w:rFonts w:eastAsiaTheme="minorEastAsia"/>
                <w:color w:val="000000" w:themeColor="text1"/>
                <w:szCs w:val="21"/>
              </w:rPr>
              <w:t>659,033.26</w:t>
            </w:r>
          </w:p>
        </w:tc>
      </w:tr>
    </w:tbl>
    <w:p w:rsidR="001548F9" w:rsidRPr="00BD7E66" w:rsidRDefault="001548F9" w:rsidP="00AB2DBD">
      <w:pPr>
        <w:spacing w:beforeLines="100" w:before="312" w:line="360" w:lineRule="auto"/>
        <w:rPr>
          <w:rFonts w:eastAsiaTheme="minorEastAsia"/>
          <w:b/>
          <w:bCs/>
          <w:color w:val="000000"/>
          <w:szCs w:val="21"/>
        </w:rPr>
      </w:pPr>
      <w:r w:rsidRPr="00BD7E66">
        <w:rPr>
          <w:rFonts w:eastAsiaTheme="minorEastAsia"/>
          <w:b/>
          <w:bCs/>
          <w:color w:val="000000"/>
          <w:kern w:val="0"/>
          <w:szCs w:val="21"/>
        </w:rPr>
        <w:t xml:space="preserve">6.4.7.19 </w:t>
      </w:r>
      <w:r w:rsidRPr="00BD7E66">
        <w:rPr>
          <w:rFonts w:eastAsiaTheme="minorEastAsia"/>
          <w:b/>
          <w:color w:val="000000"/>
          <w:szCs w:val="21"/>
        </w:rPr>
        <w:t>其他费用</w:t>
      </w:r>
    </w:p>
    <w:p w:rsidR="001548F9" w:rsidRPr="00BD7E66" w:rsidRDefault="001548F9" w:rsidP="005D2F95">
      <w:pPr>
        <w:tabs>
          <w:tab w:val="left" w:pos="7200"/>
          <w:tab w:val="left" w:pos="8280"/>
          <w:tab w:val="left" w:pos="9000"/>
        </w:tabs>
        <w:ind w:rightChars="-52" w:right="-109"/>
        <w:jc w:val="right"/>
        <w:rPr>
          <w:rFonts w:eastAsiaTheme="minorEastAsia"/>
          <w:bCs/>
          <w:szCs w:val="21"/>
        </w:rPr>
      </w:pPr>
      <w:r w:rsidRPr="00BD7E66">
        <w:rPr>
          <w:rFonts w:eastAsiaTheme="minorEastAsia"/>
          <w:color w:val="000000"/>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1548F9" w:rsidRPr="00BD7E66" w:rsidTr="0038299A">
        <w:tc>
          <w:tcPr>
            <w:tcW w:w="3853" w:type="dxa"/>
            <w:vAlign w:val="center"/>
          </w:tcPr>
          <w:p w:rsidR="001548F9" w:rsidRPr="00BD7E66" w:rsidRDefault="001548F9" w:rsidP="0070173B">
            <w:pPr>
              <w:jc w:val="center"/>
              <w:rPr>
                <w:rFonts w:eastAsiaTheme="minorEastAsia"/>
                <w:szCs w:val="21"/>
              </w:rPr>
            </w:pPr>
            <w:r w:rsidRPr="00BD7E66">
              <w:rPr>
                <w:rFonts w:eastAsiaTheme="minorEastAsia"/>
                <w:szCs w:val="21"/>
              </w:rPr>
              <w:t>项目</w:t>
            </w:r>
          </w:p>
        </w:tc>
        <w:tc>
          <w:tcPr>
            <w:tcW w:w="5551" w:type="dxa"/>
          </w:tcPr>
          <w:p w:rsidR="001548F9" w:rsidRPr="00BD7E66" w:rsidRDefault="001548F9" w:rsidP="0070173B">
            <w:pPr>
              <w:jc w:val="center"/>
              <w:rPr>
                <w:rFonts w:eastAsiaTheme="minorEastAsia"/>
                <w:szCs w:val="21"/>
              </w:rPr>
            </w:pPr>
            <w:r w:rsidRPr="00BD7E66">
              <w:rPr>
                <w:rFonts w:eastAsiaTheme="minorEastAsia"/>
                <w:szCs w:val="21"/>
              </w:rPr>
              <w:t>本期</w:t>
            </w:r>
          </w:p>
          <w:p w:rsidR="001548F9" w:rsidRPr="00BD7E66" w:rsidRDefault="001548F9" w:rsidP="0070173B">
            <w:pPr>
              <w:widowControl/>
              <w:autoSpaceDE w:val="0"/>
              <w:autoSpaceDN w:val="0"/>
              <w:ind w:right="-15"/>
              <w:jc w:val="center"/>
              <w:textAlignment w:val="bottom"/>
              <w:rPr>
                <w:rFonts w:eastAsiaTheme="minorEastAsia"/>
                <w:szCs w:val="21"/>
              </w:rPr>
            </w:pPr>
            <w:r w:rsidRPr="00BD7E66">
              <w:rPr>
                <w:rFonts w:eastAsiaTheme="minorEastAsia"/>
                <w:szCs w:val="21"/>
              </w:rPr>
              <w:t>2021</w:t>
            </w:r>
            <w:r w:rsidRPr="00BD7E66">
              <w:rPr>
                <w:rFonts w:eastAsiaTheme="minorEastAsia"/>
                <w:szCs w:val="21"/>
              </w:rPr>
              <w:t>年</w:t>
            </w:r>
            <w:r w:rsidRPr="00BD7E66">
              <w:rPr>
                <w:rFonts w:eastAsiaTheme="minorEastAsia"/>
                <w:szCs w:val="21"/>
              </w:rPr>
              <w:t>1</w:t>
            </w:r>
            <w:r w:rsidRPr="00BD7E66">
              <w:rPr>
                <w:rFonts w:eastAsiaTheme="minorEastAsia"/>
                <w:szCs w:val="21"/>
              </w:rPr>
              <w:t>月</w:t>
            </w:r>
            <w:r w:rsidRPr="00BD7E66">
              <w:rPr>
                <w:rFonts w:eastAsiaTheme="minorEastAsia"/>
                <w:szCs w:val="21"/>
              </w:rPr>
              <w:t>1</w:t>
            </w:r>
            <w:r w:rsidRPr="00BD7E66">
              <w:rPr>
                <w:rFonts w:eastAsiaTheme="minorEastAsia"/>
                <w:szCs w:val="21"/>
              </w:rPr>
              <w:t>日至</w:t>
            </w:r>
            <w:r w:rsidRPr="00BD7E66">
              <w:rPr>
                <w:rFonts w:eastAsiaTheme="minorEastAsia"/>
                <w:szCs w:val="21"/>
              </w:rPr>
              <w:t>2021</w:t>
            </w:r>
            <w:r w:rsidRPr="00BD7E66">
              <w:rPr>
                <w:rFonts w:eastAsiaTheme="minorEastAsia"/>
                <w:szCs w:val="21"/>
              </w:rPr>
              <w:t>年</w:t>
            </w:r>
            <w:r w:rsidRPr="00BD7E66">
              <w:rPr>
                <w:rFonts w:eastAsiaTheme="minorEastAsia"/>
                <w:szCs w:val="21"/>
              </w:rPr>
              <w:t>6</w:t>
            </w:r>
            <w:r w:rsidRPr="00BD7E66">
              <w:rPr>
                <w:rFonts w:eastAsiaTheme="minorEastAsia"/>
                <w:szCs w:val="21"/>
              </w:rPr>
              <w:t>月</w:t>
            </w:r>
            <w:r w:rsidRPr="00BD7E66">
              <w:rPr>
                <w:rFonts w:eastAsiaTheme="minorEastAsia"/>
                <w:szCs w:val="21"/>
              </w:rPr>
              <w:t>30</w:t>
            </w:r>
            <w:r w:rsidRPr="00BD7E66">
              <w:rPr>
                <w:rFonts w:eastAsiaTheme="minorEastAsia"/>
                <w:szCs w:val="21"/>
              </w:rPr>
              <w:t>日</w:t>
            </w:r>
          </w:p>
        </w:tc>
      </w:tr>
      <w:tr w:rsidR="001548F9" w:rsidRPr="00BD7E66" w:rsidTr="0038299A">
        <w:tc>
          <w:tcPr>
            <w:tcW w:w="3853" w:type="dxa"/>
            <w:vAlign w:val="center"/>
          </w:tcPr>
          <w:p w:rsidR="001548F9" w:rsidRPr="00BD7E66" w:rsidRDefault="001548F9" w:rsidP="0070173B">
            <w:pPr>
              <w:rPr>
                <w:rFonts w:eastAsiaTheme="minorEastAsia"/>
                <w:szCs w:val="21"/>
              </w:rPr>
            </w:pPr>
            <w:r w:rsidRPr="00BD7E66">
              <w:rPr>
                <w:rFonts w:eastAsiaTheme="minorEastAsia"/>
                <w:szCs w:val="21"/>
              </w:rPr>
              <w:t>审计费用</w:t>
            </w:r>
          </w:p>
        </w:tc>
        <w:tc>
          <w:tcPr>
            <w:tcW w:w="5551" w:type="dxa"/>
            <w:vAlign w:val="bottom"/>
          </w:tcPr>
          <w:p w:rsidR="001548F9" w:rsidRPr="00BD7E66" w:rsidRDefault="001548F9" w:rsidP="0070173B">
            <w:pPr>
              <w:jc w:val="right"/>
              <w:rPr>
                <w:rFonts w:eastAsiaTheme="minorEastAsia"/>
                <w:szCs w:val="21"/>
              </w:rPr>
            </w:pPr>
            <w:r w:rsidRPr="00BD7E66">
              <w:rPr>
                <w:rFonts w:eastAsiaTheme="minorEastAsia"/>
                <w:szCs w:val="21"/>
              </w:rPr>
              <w:t>29,752.78</w:t>
            </w:r>
          </w:p>
        </w:tc>
      </w:tr>
      <w:tr w:rsidR="001548F9" w:rsidRPr="00BD7E66" w:rsidTr="0038299A">
        <w:tc>
          <w:tcPr>
            <w:tcW w:w="3853" w:type="dxa"/>
            <w:vAlign w:val="center"/>
          </w:tcPr>
          <w:p w:rsidR="001548F9" w:rsidRPr="00BD7E66" w:rsidRDefault="001548F9" w:rsidP="0070173B">
            <w:pPr>
              <w:rPr>
                <w:rFonts w:eastAsiaTheme="minorEastAsia"/>
                <w:szCs w:val="21"/>
              </w:rPr>
            </w:pPr>
            <w:r w:rsidRPr="00BD7E66">
              <w:rPr>
                <w:rFonts w:eastAsiaTheme="minorEastAsia"/>
                <w:szCs w:val="21"/>
              </w:rPr>
              <w:t>信息披露费</w:t>
            </w:r>
          </w:p>
        </w:tc>
        <w:tc>
          <w:tcPr>
            <w:tcW w:w="5551" w:type="dxa"/>
            <w:vAlign w:val="bottom"/>
          </w:tcPr>
          <w:p w:rsidR="001548F9" w:rsidRPr="00BD7E66" w:rsidRDefault="001548F9" w:rsidP="0070173B">
            <w:pPr>
              <w:jc w:val="right"/>
              <w:rPr>
                <w:rFonts w:eastAsiaTheme="minorEastAsia"/>
                <w:szCs w:val="21"/>
              </w:rPr>
            </w:pPr>
            <w:r w:rsidRPr="00BD7E66">
              <w:rPr>
                <w:rFonts w:eastAsiaTheme="minorEastAsia"/>
                <w:szCs w:val="21"/>
              </w:rPr>
              <w:t>59,507.37</w:t>
            </w:r>
          </w:p>
        </w:tc>
      </w:tr>
      <w:tr w:rsidR="00C15DE1" w:rsidRPr="00BD7E66" w:rsidTr="0038299A">
        <w:tc>
          <w:tcPr>
            <w:tcW w:w="3853" w:type="dxa"/>
            <w:vAlign w:val="center"/>
          </w:tcPr>
          <w:p w:rsidR="00C15DE1" w:rsidRPr="00BD7E66" w:rsidRDefault="00C15DE1" w:rsidP="00C15DE1">
            <w:pPr>
              <w:rPr>
                <w:rFonts w:eastAsiaTheme="minorEastAsia"/>
                <w:szCs w:val="21"/>
              </w:rPr>
            </w:pPr>
            <w:r w:rsidRPr="00C15DE1">
              <w:rPr>
                <w:rFonts w:eastAsiaTheme="minorEastAsia"/>
                <w:szCs w:val="21"/>
              </w:rPr>
              <w:t>证券出借违约金</w:t>
            </w:r>
          </w:p>
        </w:tc>
        <w:tc>
          <w:tcPr>
            <w:tcW w:w="5551" w:type="dxa"/>
            <w:vAlign w:val="bottom"/>
          </w:tcPr>
          <w:p w:rsidR="00C15DE1" w:rsidRPr="00BD7E66" w:rsidRDefault="00C15DE1" w:rsidP="00C15DE1">
            <w:pPr>
              <w:jc w:val="right"/>
              <w:rPr>
                <w:rFonts w:eastAsiaTheme="minorEastAsia"/>
                <w:szCs w:val="21"/>
              </w:rPr>
            </w:pPr>
            <w:r w:rsidRPr="00C15DE1">
              <w:rPr>
                <w:rFonts w:eastAsiaTheme="minorEastAsia"/>
                <w:szCs w:val="21"/>
              </w:rPr>
              <w:t>-</w:t>
            </w:r>
          </w:p>
        </w:tc>
      </w:tr>
      <w:tr w:rsidR="00AB1EF7">
        <w:tc>
          <w:tcPr>
            <w:tcW w:w="3853" w:type="dxa"/>
            <w:vAlign w:val="center"/>
          </w:tcPr>
          <w:p w:rsidR="00AB1EF7" w:rsidRDefault="00EE25A3">
            <w:pPr>
              <w:jc w:val="left"/>
            </w:pPr>
            <w:r>
              <w:rPr>
                <w:rFonts w:eastAsiaTheme="minorEastAsia"/>
                <w:szCs w:val="21"/>
              </w:rPr>
              <w:t>银行费用</w:t>
            </w:r>
          </w:p>
        </w:tc>
        <w:tc>
          <w:tcPr>
            <w:tcW w:w="5551" w:type="dxa"/>
            <w:vAlign w:val="center"/>
          </w:tcPr>
          <w:p w:rsidR="00AB1EF7" w:rsidRDefault="00EE25A3">
            <w:pPr>
              <w:jc w:val="right"/>
            </w:pPr>
            <w:r>
              <w:rPr>
                <w:rFonts w:eastAsiaTheme="minorEastAsia"/>
                <w:szCs w:val="21"/>
              </w:rPr>
              <w:t>6,906.16</w:t>
            </w:r>
          </w:p>
        </w:tc>
      </w:tr>
      <w:tr w:rsidR="00AB1EF7">
        <w:tc>
          <w:tcPr>
            <w:tcW w:w="3853" w:type="dxa"/>
            <w:vAlign w:val="center"/>
          </w:tcPr>
          <w:p w:rsidR="00AB1EF7" w:rsidRDefault="00EE25A3">
            <w:pPr>
              <w:jc w:val="left"/>
            </w:pPr>
            <w:r>
              <w:rPr>
                <w:rFonts w:eastAsiaTheme="minorEastAsia"/>
                <w:szCs w:val="21"/>
              </w:rPr>
              <w:t>其他</w:t>
            </w:r>
          </w:p>
        </w:tc>
        <w:tc>
          <w:tcPr>
            <w:tcW w:w="5551" w:type="dxa"/>
            <w:vAlign w:val="center"/>
          </w:tcPr>
          <w:p w:rsidR="00AB1EF7" w:rsidRDefault="00EE25A3">
            <w:pPr>
              <w:jc w:val="right"/>
            </w:pPr>
            <w:r>
              <w:rPr>
                <w:rFonts w:eastAsiaTheme="minorEastAsia"/>
                <w:szCs w:val="21"/>
              </w:rPr>
              <w:t>1,420.44</w:t>
            </w:r>
          </w:p>
        </w:tc>
      </w:tr>
      <w:tr w:rsidR="00AB1EF7">
        <w:tc>
          <w:tcPr>
            <w:tcW w:w="3853" w:type="dxa"/>
            <w:vAlign w:val="center"/>
          </w:tcPr>
          <w:p w:rsidR="00AB1EF7" w:rsidRDefault="00EE25A3">
            <w:pPr>
              <w:jc w:val="left"/>
            </w:pPr>
            <w:r>
              <w:rPr>
                <w:rFonts w:eastAsiaTheme="minorEastAsia"/>
                <w:szCs w:val="21"/>
              </w:rPr>
              <w:t>指数使用费</w:t>
            </w:r>
          </w:p>
        </w:tc>
        <w:tc>
          <w:tcPr>
            <w:tcW w:w="5551" w:type="dxa"/>
            <w:vAlign w:val="center"/>
          </w:tcPr>
          <w:p w:rsidR="00AB1EF7" w:rsidRDefault="00EE25A3">
            <w:pPr>
              <w:jc w:val="right"/>
            </w:pPr>
            <w:r>
              <w:rPr>
                <w:rFonts w:eastAsiaTheme="minorEastAsia"/>
                <w:szCs w:val="21"/>
              </w:rPr>
              <w:t>76,512.67</w:t>
            </w:r>
          </w:p>
        </w:tc>
      </w:tr>
      <w:tr w:rsidR="001548F9" w:rsidRPr="00BD7E66" w:rsidTr="0038299A">
        <w:tc>
          <w:tcPr>
            <w:tcW w:w="3853" w:type="dxa"/>
            <w:vAlign w:val="bottom"/>
          </w:tcPr>
          <w:p w:rsidR="001548F9" w:rsidRPr="00BD7E66" w:rsidRDefault="001548F9" w:rsidP="0070173B">
            <w:pPr>
              <w:rPr>
                <w:rFonts w:eastAsiaTheme="minorEastAsia"/>
                <w:szCs w:val="21"/>
              </w:rPr>
            </w:pPr>
            <w:r w:rsidRPr="00BD7E66">
              <w:rPr>
                <w:rFonts w:eastAsiaTheme="minorEastAsia"/>
                <w:szCs w:val="21"/>
              </w:rPr>
              <w:t>合计</w:t>
            </w:r>
          </w:p>
        </w:tc>
        <w:tc>
          <w:tcPr>
            <w:tcW w:w="5551" w:type="dxa"/>
            <w:vAlign w:val="bottom"/>
          </w:tcPr>
          <w:p w:rsidR="001548F9" w:rsidRPr="00BD7E66" w:rsidRDefault="001548F9" w:rsidP="0070173B">
            <w:pPr>
              <w:jc w:val="right"/>
              <w:rPr>
                <w:rFonts w:eastAsiaTheme="minorEastAsia"/>
                <w:szCs w:val="21"/>
              </w:rPr>
            </w:pPr>
            <w:r w:rsidRPr="00BD7E66">
              <w:rPr>
                <w:rFonts w:eastAsiaTheme="minorEastAsia"/>
                <w:szCs w:val="21"/>
              </w:rPr>
              <w:t>174,099.42</w:t>
            </w:r>
          </w:p>
        </w:tc>
      </w:tr>
    </w:tbl>
    <w:p w:rsidR="001548F9" w:rsidRPr="00BD7E66" w:rsidRDefault="001548F9" w:rsidP="00AB2DBD">
      <w:pPr>
        <w:spacing w:beforeLines="100" w:before="312" w:line="360" w:lineRule="auto"/>
        <w:rPr>
          <w:rFonts w:eastAsiaTheme="minorEastAsia"/>
          <w:b/>
          <w:color w:val="000000"/>
          <w:kern w:val="0"/>
          <w:szCs w:val="21"/>
        </w:rPr>
      </w:pPr>
      <w:r w:rsidRPr="00BD7E66">
        <w:rPr>
          <w:rFonts w:eastAsiaTheme="minorEastAsia"/>
          <w:b/>
          <w:bCs/>
          <w:color w:val="000000"/>
          <w:kern w:val="0"/>
          <w:szCs w:val="21"/>
        </w:rPr>
        <w:t xml:space="preserve">6.4.8 </w:t>
      </w:r>
      <w:r w:rsidRPr="00BD7E66">
        <w:rPr>
          <w:rFonts w:eastAsiaTheme="minorEastAsia"/>
          <w:b/>
          <w:color w:val="000000"/>
          <w:kern w:val="0"/>
          <w:szCs w:val="21"/>
        </w:rPr>
        <w:t>或有事项、资产负债表日后事项的说明</w:t>
      </w:r>
    </w:p>
    <w:p w:rsidR="001548F9" w:rsidRPr="00BD7E66" w:rsidRDefault="001548F9" w:rsidP="00D828F2">
      <w:pPr>
        <w:autoSpaceDE w:val="0"/>
        <w:autoSpaceDN w:val="0"/>
        <w:adjustRightInd w:val="0"/>
        <w:spacing w:line="360" w:lineRule="auto"/>
        <w:jc w:val="left"/>
        <w:rPr>
          <w:rFonts w:eastAsiaTheme="minorEastAsia"/>
          <w:b/>
          <w:color w:val="000000"/>
          <w:kern w:val="0"/>
          <w:szCs w:val="21"/>
        </w:rPr>
      </w:pPr>
      <w:r w:rsidRPr="00BD7E66">
        <w:rPr>
          <w:rFonts w:eastAsiaTheme="minorEastAsia"/>
          <w:b/>
          <w:bCs/>
          <w:color w:val="000000"/>
          <w:kern w:val="0"/>
          <w:szCs w:val="21"/>
        </w:rPr>
        <w:t>6.4.8.1</w:t>
      </w:r>
      <w:r w:rsidRPr="00BD7E66">
        <w:rPr>
          <w:rFonts w:eastAsiaTheme="minorEastAsia"/>
          <w:b/>
          <w:color w:val="000000"/>
          <w:kern w:val="0"/>
          <w:szCs w:val="21"/>
        </w:rPr>
        <w:t>或有事项</w:t>
      </w:r>
    </w:p>
    <w:p w:rsidR="001548F9" w:rsidRPr="00BD7E66" w:rsidRDefault="001548F9" w:rsidP="0038299A">
      <w:pPr>
        <w:widowControl/>
        <w:spacing w:line="360" w:lineRule="auto"/>
        <w:ind w:firstLineChars="200" w:firstLine="420"/>
        <w:rPr>
          <w:rFonts w:eastAsiaTheme="minorEastAsia"/>
          <w:kern w:val="0"/>
          <w:szCs w:val="21"/>
        </w:rPr>
      </w:pPr>
      <w:r w:rsidRPr="00BD7E66">
        <w:rPr>
          <w:rFonts w:eastAsiaTheme="minorEastAsia"/>
          <w:kern w:val="0"/>
          <w:szCs w:val="21"/>
        </w:rPr>
        <w:t>截至资产负债表日，本基金并无须作披露的或有事项。</w:t>
      </w:r>
    </w:p>
    <w:p w:rsidR="001548F9" w:rsidRPr="00BD7E66" w:rsidRDefault="001548F9" w:rsidP="00AB2DBD">
      <w:pPr>
        <w:spacing w:beforeLines="100" w:before="312" w:line="360" w:lineRule="auto"/>
        <w:rPr>
          <w:rFonts w:eastAsiaTheme="minorEastAsia"/>
          <w:b/>
          <w:color w:val="000000"/>
          <w:kern w:val="0"/>
          <w:szCs w:val="21"/>
        </w:rPr>
      </w:pPr>
      <w:r w:rsidRPr="00BD7E66">
        <w:rPr>
          <w:rFonts w:eastAsiaTheme="minorEastAsia"/>
          <w:b/>
          <w:bCs/>
          <w:color w:val="000000"/>
          <w:kern w:val="0"/>
          <w:szCs w:val="21"/>
        </w:rPr>
        <w:lastRenderedPageBreak/>
        <w:t>6.4.8.2</w:t>
      </w:r>
      <w:r w:rsidRPr="00BD7E66">
        <w:rPr>
          <w:rFonts w:eastAsiaTheme="minorEastAsia"/>
          <w:b/>
          <w:color w:val="000000"/>
          <w:kern w:val="0"/>
          <w:szCs w:val="21"/>
        </w:rPr>
        <w:t>资产负债表日后事项</w:t>
      </w:r>
    </w:p>
    <w:p w:rsidR="001548F9" w:rsidRPr="00BD7E66" w:rsidRDefault="001548F9" w:rsidP="0038299A">
      <w:pPr>
        <w:widowControl/>
        <w:spacing w:line="360" w:lineRule="auto"/>
        <w:ind w:firstLineChars="200" w:firstLine="420"/>
        <w:rPr>
          <w:rFonts w:eastAsiaTheme="minorEastAsia"/>
          <w:kern w:val="0"/>
          <w:szCs w:val="21"/>
        </w:rPr>
      </w:pPr>
      <w:r w:rsidRPr="00BD7E66">
        <w:rPr>
          <w:rFonts w:eastAsiaTheme="minorEastAsia"/>
          <w:kern w:val="0"/>
          <w:szCs w:val="21"/>
        </w:rPr>
        <w:t>截至财务报表报出日，本基金并无须作披露的资产负债表日后事项。</w:t>
      </w:r>
    </w:p>
    <w:p w:rsidR="001548F9" w:rsidRPr="00BD7E66" w:rsidRDefault="001548F9" w:rsidP="00AB2DBD">
      <w:pPr>
        <w:spacing w:beforeLines="100" w:before="312" w:line="360" w:lineRule="auto"/>
        <w:rPr>
          <w:rFonts w:eastAsiaTheme="minorEastAsia"/>
          <w:b/>
          <w:color w:val="000000"/>
          <w:kern w:val="0"/>
          <w:szCs w:val="21"/>
        </w:rPr>
      </w:pPr>
      <w:r w:rsidRPr="00BD7E66">
        <w:rPr>
          <w:rFonts w:eastAsiaTheme="minorEastAsia"/>
          <w:b/>
          <w:bCs/>
          <w:color w:val="000000"/>
          <w:kern w:val="0"/>
          <w:szCs w:val="21"/>
        </w:rPr>
        <w:t xml:space="preserve">6.4.9 </w:t>
      </w:r>
      <w:r w:rsidRPr="00BD7E66">
        <w:rPr>
          <w:rFonts w:eastAsiaTheme="minorEastAsia"/>
          <w:b/>
          <w:color w:val="000000"/>
          <w:kern w:val="0"/>
          <w:szCs w:val="21"/>
        </w:rPr>
        <w:t>关联方关系</w:t>
      </w:r>
    </w:p>
    <w:p w:rsidR="001548F9" w:rsidRPr="00BD7E66" w:rsidRDefault="001548F9" w:rsidP="00AB2DBD">
      <w:pPr>
        <w:spacing w:beforeLines="100" w:before="312" w:line="360" w:lineRule="auto"/>
        <w:rPr>
          <w:rFonts w:eastAsiaTheme="minorEastAsia"/>
          <w:b/>
          <w:kern w:val="0"/>
          <w:szCs w:val="21"/>
        </w:rPr>
      </w:pPr>
      <w:r w:rsidRPr="00BD7E66">
        <w:rPr>
          <w:rFonts w:eastAsiaTheme="minorEastAsia"/>
          <w:b/>
          <w:bCs/>
          <w:color w:val="000000"/>
          <w:kern w:val="0"/>
          <w:szCs w:val="21"/>
        </w:rPr>
        <w:t xml:space="preserve">6.4.9.1 </w:t>
      </w:r>
      <w:r w:rsidRPr="00BD7E66">
        <w:rPr>
          <w:rFonts w:eastAsiaTheme="minorEastAsia"/>
          <w:b/>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548F9" w:rsidRPr="00BD7E66" w:rsidTr="0070173B">
        <w:tc>
          <w:tcPr>
            <w:tcW w:w="5220" w:type="dxa"/>
          </w:tcPr>
          <w:p w:rsidR="001548F9" w:rsidRPr="00BD7E66" w:rsidRDefault="001548F9" w:rsidP="0070173B">
            <w:pPr>
              <w:jc w:val="center"/>
              <w:rPr>
                <w:rFonts w:eastAsiaTheme="minorEastAsia"/>
                <w:color w:val="000000"/>
                <w:szCs w:val="21"/>
              </w:rPr>
            </w:pPr>
            <w:r w:rsidRPr="00BD7E66">
              <w:rPr>
                <w:rFonts w:eastAsiaTheme="minorEastAsia"/>
                <w:color w:val="000000"/>
                <w:szCs w:val="21"/>
              </w:rPr>
              <w:t>关联方名称</w:t>
            </w:r>
          </w:p>
        </w:tc>
        <w:tc>
          <w:tcPr>
            <w:tcW w:w="3780" w:type="dxa"/>
          </w:tcPr>
          <w:p w:rsidR="001548F9" w:rsidRPr="00BD7E66" w:rsidRDefault="001548F9" w:rsidP="0070173B">
            <w:pPr>
              <w:jc w:val="center"/>
              <w:rPr>
                <w:rFonts w:eastAsiaTheme="minorEastAsia"/>
                <w:color w:val="000000"/>
                <w:szCs w:val="21"/>
              </w:rPr>
            </w:pPr>
            <w:r w:rsidRPr="00BD7E66">
              <w:rPr>
                <w:rFonts w:eastAsiaTheme="minorEastAsia"/>
                <w:color w:val="000000"/>
                <w:szCs w:val="21"/>
              </w:rPr>
              <w:t>与本基金的关系</w:t>
            </w:r>
          </w:p>
        </w:tc>
      </w:tr>
      <w:tr w:rsidR="00AB1EF7">
        <w:tc>
          <w:tcPr>
            <w:tcW w:w="5220" w:type="dxa"/>
            <w:vAlign w:val="center"/>
          </w:tcPr>
          <w:p w:rsidR="00AB1EF7" w:rsidRDefault="00EE25A3">
            <w:pPr>
              <w:jc w:val="left"/>
            </w:pPr>
            <w:r>
              <w:rPr>
                <w:rFonts w:eastAsiaTheme="minorEastAsia"/>
                <w:color w:val="000000"/>
                <w:szCs w:val="21"/>
              </w:rPr>
              <w:t>上投摩根基金管理有限公司</w:t>
            </w:r>
          </w:p>
        </w:tc>
        <w:tc>
          <w:tcPr>
            <w:tcW w:w="3780" w:type="dxa"/>
            <w:vAlign w:val="center"/>
          </w:tcPr>
          <w:p w:rsidR="00AB1EF7" w:rsidRDefault="00EE25A3">
            <w:pPr>
              <w:jc w:val="right"/>
            </w:pPr>
            <w:r>
              <w:rPr>
                <w:rFonts w:eastAsiaTheme="minorEastAsia"/>
                <w:color w:val="000000"/>
                <w:szCs w:val="21"/>
              </w:rPr>
              <w:t>基金管理人、注册登记机构、基金销售机构</w:t>
            </w:r>
          </w:p>
        </w:tc>
      </w:tr>
      <w:tr w:rsidR="00AB1EF7">
        <w:tc>
          <w:tcPr>
            <w:tcW w:w="5220" w:type="dxa"/>
            <w:vAlign w:val="center"/>
          </w:tcPr>
          <w:p w:rsidR="00AB1EF7" w:rsidRDefault="00EE25A3">
            <w:pPr>
              <w:jc w:val="left"/>
            </w:pPr>
            <w:r>
              <w:rPr>
                <w:rFonts w:eastAsiaTheme="minorEastAsia"/>
                <w:color w:val="000000"/>
                <w:szCs w:val="21"/>
              </w:rPr>
              <w:t>中国银行股份有限公司</w:t>
            </w:r>
            <w:r>
              <w:rPr>
                <w:rFonts w:eastAsiaTheme="minorEastAsia"/>
                <w:color w:val="000000"/>
                <w:szCs w:val="21"/>
              </w:rPr>
              <w:t>("</w:t>
            </w:r>
            <w:r>
              <w:rPr>
                <w:rFonts w:eastAsiaTheme="minorEastAsia"/>
                <w:color w:val="000000"/>
                <w:szCs w:val="21"/>
              </w:rPr>
              <w:t>中国银行</w:t>
            </w:r>
            <w:r>
              <w:rPr>
                <w:rFonts w:eastAsiaTheme="minorEastAsia"/>
                <w:color w:val="000000"/>
                <w:szCs w:val="21"/>
              </w:rPr>
              <w:t>")</w:t>
            </w:r>
          </w:p>
        </w:tc>
        <w:tc>
          <w:tcPr>
            <w:tcW w:w="3780" w:type="dxa"/>
            <w:vAlign w:val="center"/>
          </w:tcPr>
          <w:p w:rsidR="00AB1EF7" w:rsidRDefault="00EE25A3">
            <w:pPr>
              <w:jc w:val="right"/>
            </w:pPr>
            <w:r>
              <w:rPr>
                <w:rFonts w:eastAsiaTheme="minorEastAsia"/>
                <w:color w:val="000000"/>
                <w:szCs w:val="21"/>
              </w:rPr>
              <w:t>基金托管人、基金代销机构</w:t>
            </w:r>
          </w:p>
        </w:tc>
      </w:tr>
    </w:tbl>
    <w:p w:rsidR="001548F9" w:rsidRPr="00BD7E66" w:rsidRDefault="001548F9" w:rsidP="0038299A">
      <w:pPr>
        <w:tabs>
          <w:tab w:val="left" w:pos="426"/>
        </w:tabs>
        <w:spacing w:line="360" w:lineRule="auto"/>
        <w:ind w:firstLineChars="200" w:firstLine="420"/>
        <w:jc w:val="left"/>
        <w:rPr>
          <w:rFonts w:eastAsiaTheme="minorEastAsia"/>
          <w:kern w:val="0"/>
          <w:szCs w:val="21"/>
        </w:rPr>
      </w:pPr>
      <w:r w:rsidRPr="00BD7E66">
        <w:rPr>
          <w:rFonts w:eastAsiaTheme="minorEastAsia"/>
          <w:kern w:val="0"/>
          <w:szCs w:val="21"/>
        </w:rPr>
        <w:t>注：下述关联交易均在正常业务范围内按一般商业条款订立。</w:t>
      </w:r>
    </w:p>
    <w:p w:rsidR="001548F9" w:rsidRPr="00BD7E66" w:rsidRDefault="001548F9" w:rsidP="00AB2DBD">
      <w:pPr>
        <w:spacing w:beforeLines="100" w:before="312" w:line="360" w:lineRule="auto"/>
        <w:rPr>
          <w:rFonts w:eastAsiaTheme="minorEastAsia"/>
          <w:b/>
          <w:color w:val="000000"/>
          <w:kern w:val="0"/>
          <w:szCs w:val="21"/>
        </w:rPr>
      </w:pPr>
      <w:r w:rsidRPr="00BD7E66">
        <w:rPr>
          <w:rFonts w:eastAsiaTheme="minorEastAsia"/>
          <w:b/>
          <w:bCs/>
          <w:color w:val="000000"/>
          <w:kern w:val="0"/>
          <w:szCs w:val="21"/>
        </w:rPr>
        <w:t xml:space="preserve">6.4.10 </w:t>
      </w:r>
      <w:r w:rsidRPr="00BD7E66">
        <w:rPr>
          <w:rFonts w:eastAsiaTheme="minorEastAsia"/>
          <w:b/>
          <w:color w:val="000000"/>
          <w:kern w:val="0"/>
          <w:szCs w:val="21"/>
        </w:rPr>
        <w:t>本报告期及上年度可比期间的关联方交易</w:t>
      </w:r>
    </w:p>
    <w:p w:rsidR="001548F9" w:rsidRPr="00BD7E66" w:rsidRDefault="001548F9" w:rsidP="00D828F2">
      <w:pPr>
        <w:autoSpaceDE w:val="0"/>
        <w:autoSpaceDN w:val="0"/>
        <w:adjustRightInd w:val="0"/>
        <w:spacing w:line="360" w:lineRule="auto"/>
        <w:jc w:val="left"/>
        <w:rPr>
          <w:rFonts w:eastAsiaTheme="minorEastAsia"/>
          <w:b/>
          <w:color w:val="000000"/>
          <w:kern w:val="0"/>
          <w:szCs w:val="21"/>
        </w:rPr>
      </w:pPr>
      <w:r w:rsidRPr="00BD7E66">
        <w:rPr>
          <w:rFonts w:eastAsiaTheme="minorEastAsia"/>
          <w:b/>
          <w:bCs/>
          <w:color w:val="000000"/>
          <w:kern w:val="0"/>
          <w:szCs w:val="21"/>
        </w:rPr>
        <w:t xml:space="preserve">6.4.10.1 </w:t>
      </w:r>
      <w:r w:rsidRPr="00BD7E66">
        <w:rPr>
          <w:rFonts w:eastAsiaTheme="minorEastAsia"/>
          <w:b/>
          <w:color w:val="000000"/>
          <w:kern w:val="0"/>
          <w:szCs w:val="21"/>
        </w:rPr>
        <w:t>通过关联方交易单元进行的交易</w:t>
      </w:r>
    </w:p>
    <w:p w:rsidR="001548F9" w:rsidRPr="00BD7E66" w:rsidRDefault="001548F9" w:rsidP="00D828F2">
      <w:pPr>
        <w:widowControl/>
        <w:spacing w:line="360" w:lineRule="auto"/>
        <w:ind w:firstLineChars="200" w:firstLine="420"/>
        <w:rPr>
          <w:rFonts w:eastAsiaTheme="minorEastAsia"/>
          <w:kern w:val="0"/>
          <w:szCs w:val="21"/>
        </w:rPr>
      </w:pPr>
      <w:r w:rsidRPr="00BD7E66">
        <w:rPr>
          <w:rFonts w:eastAsiaTheme="minorEastAsia"/>
          <w:kern w:val="0"/>
          <w:szCs w:val="21"/>
        </w:rPr>
        <w:t>无。</w:t>
      </w:r>
    </w:p>
    <w:p w:rsidR="001548F9" w:rsidRPr="00BD7E66" w:rsidRDefault="001548F9" w:rsidP="00AB2DBD">
      <w:pPr>
        <w:autoSpaceDE w:val="0"/>
        <w:autoSpaceDN w:val="0"/>
        <w:adjustRightInd w:val="0"/>
        <w:spacing w:beforeLines="100" w:before="312" w:line="360" w:lineRule="auto"/>
        <w:jc w:val="left"/>
        <w:rPr>
          <w:rFonts w:eastAsiaTheme="minorEastAsia"/>
          <w:b/>
          <w:color w:val="000000"/>
          <w:kern w:val="0"/>
          <w:szCs w:val="21"/>
        </w:rPr>
      </w:pPr>
      <w:r w:rsidRPr="00BD7E66">
        <w:rPr>
          <w:rFonts w:eastAsiaTheme="minorEastAsia"/>
          <w:b/>
          <w:bCs/>
          <w:color w:val="000000"/>
          <w:kern w:val="0"/>
          <w:szCs w:val="21"/>
        </w:rPr>
        <w:t xml:space="preserve">6.4.10.2 </w:t>
      </w:r>
      <w:r w:rsidRPr="00BD7E66">
        <w:rPr>
          <w:rFonts w:eastAsiaTheme="minorEastAsia"/>
          <w:b/>
          <w:color w:val="000000"/>
          <w:kern w:val="0"/>
          <w:szCs w:val="21"/>
        </w:rPr>
        <w:t>关联方报酬</w:t>
      </w:r>
    </w:p>
    <w:p w:rsidR="001548F9" w:rsidRPr="00BD7E66" w:rsidRDefault="001548F9" w:rsidP="001067A9">
      <w:pPr>
        <w:autoSpaceDE w:val="0"/>
        <w:autoSpaceDN w:val="0"/>
        <w:adjustRightInd w:val="0"/>
        <w:spacing w:line="360" w:lineRule="auto"/>
        <w:jc w:val="left"/>
        <w:rPr>
          <w:rFonts w:eastAsiaTheme="minorEastAsia"/>
          <w:b/>
          <w:color w:val="000000"/>
          <w:kern w:val="0"/>
          <w:szCs w:val="21"/>
        </w:rPr>
      </w:pPr>
      <w:r w:rsidRPr="00BD7E66">
        <w:rPr>
          <w:rFonts w:eastAsiaTheme="minorEastAsia"/>
          <w:b/>
          <w:bCs/>
          <w:color w:val="000000"/>
          <w:kern w:val="0"/>
          <w:szCs w:val="21"/>
        </w:rPr>
        <w:t xml:space="preserve">6.4.10.2.1 </w:t>
      </w:r>
      <w:r w:rsidRPr="00BD7E66">
        <w:rPr>
          <w:rFonts w:eastAsiaTheme="minorEastAsia"/>
          <w:b/>
          <w:color w:val="000000"/>
          <w:kern w:val="0"/>
          <w:szCs w:val="21"/>
        </w:rPr>
        <w:t>基金管理费</w:t>
      </w:r>
    </w:p>
    <w:p w:rsidR="00010424" w:rsidRPr="00BD7E66" w:rsidRDefault="00010424" w:rsidP="00010424">
      <w:pPr>
        <w:autoSpaceDE w:val="0"/>
        <w:autoSpaceDN w:val="0"/>
        <w:adjustRightInd w:val="0"/>
        <w:spacing w:before="29" w:line="288" w:lineRule="auto"/>
        <w:ind w:left="15" w:right="210"/>
        <w:jc w:val="right"/>
        <w:rPr>
          <w:rFonts w:eastAsiaTheme="minorEastAsia"/>
          <w:color w:val="000000"/>
          <w:kern w:val="0"/>
          <w:szCs w:val="21"/>
        </w:rPr>
      </w:pPr>
      <w:r w:rsidRPr="00BD7E6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010424" w:rsidRPr="00BD7E66" w:rsidTr="0022561B">
        <w:tc>
          <w:tcPr>
            <w:tcW w:w="3686" w:type="dxa"/>
            <w:vAlign w:val="center"/>
          </w:tcPr>
          <w:p w:rsidR="00010424" w:rsidRPr="00BD7E66" w:rsidRDefault="00010424" w:rsidP="0022561B">
            <w:pPr>
              <w:jc w:val="center"/>
              <w:rPr>
                <w:rFonts w:eastAsiaTheme="minorEastAsia"/>
                <w:color w:val="000000"/>
                <w:szCs w:val="21"/>
              </w:rPr>
            </w:pPr>
            <w:r w:rsidRPr="00BD7E66">
              <w:rPr>
                <w:rFonts w:eastAsiaTheme="minorEastAsia"/>
                <w:color w:val="000000"/>
                <w:szCs w:val="21"/>
              </w:rPr>
              <w:t>项目</w:t>
            </w:r>
          </w:p>
        </w:tc>
        <w:tc>
          <w:tcPr>
            <w:tcW w:w="2657" w:type="dxa"/>
          </w:tcPr>
          <w:p w:rsidR="00010424" w:rsidRPr="00BD7E66" w:rsidRDefault="00010424" w:rsidP="0022561B">
            <w:pPr>
              <w:jc w:val="center"/>
              <w:rPr>
                <w:rFonts w:eastAsiaTheme="minorEastAsia"/>
                <w:color w:val="000000"/>
                <w:szCs w:val="21"/>
              </w:rPr>
            </w:pPr>
            <w:r w:rsidRPr="00BD7E66">
              <w:rPr>
                <w:rFonts w:eastAsiaTheme="minorEastAsia"/>
                <w:color w:val="000000"/>
                <w:szCs w:val="21"/>
              </w:rPr>
              <w:t>本期</w:t>
            </w:r>
          </w:p>
          <w:p w:rsidR="00010424" w:rsidRPr="00BD7E66" w:rsidRDefault="00010424" w:rsidP="0022561B">
            <w:pPr>
              <w:widowControl/>
              <w:autoSpaceDE w:val="0"/>
              <w:autoSpaceDN w:val="0"/>
              <w:ind w:right="-15"/>
              <w:jc w:val="center"/>
              <w:textAlignment w:val="bottom"/>
              <w:rPr>
                <w:rFonts w:eastAsiaTheme="minorEastAsia"/>
                <w:color w:val="000000"/>
                <w:szCs w:val="21"/>
              </w:rPr>
            </w:pPr>
            <w:r w:rsidRPr="00BD7E66">
              <w:rPr>
                <w:rFonts w:eastAsiaTheme="minorEastAsia"/>
                <w:szCs w:val="21"/>
              </w:rPr>
              <w:t>2021</w:t>
            </w:r>
            <w:r w:rsidRPr="00BD7E66">
              <w:rPr>
                <w:rFonts w:eastAsiaTheme="minorEastAsia"/>
                <w:szCs w:val="21"/>
              </w:rPr>
              <w:t>年</w:t>
            </w:r>
            <w:r w:rsidRPr="00BD7E66">
              <w:rPr>
                <w:rFonts w:eastAsiaTheme="minorEastAsia"/>
                <w:szCs w:val="21"/>
              </w:rPr>
              <w:t>1</w:t>
            </w:r>
            <w:r w:rsidRPr="00BD7E66">
              <w:rPr>
                <w:rFonts w:eastAsiaTheme="minorEastAsia"/>
                <w:szCs w:val="21"/>
              </w:rPr>
              <w:t>月</w:t>
            </w:r>
            <w:r w:rsidRPr="00BD7E66">
              <w:rPr>
                <w:rFonts w:eastAsiaTheme="minorEastAsia"/>
                <w:szCs w:val="21"/>
              </w:rPr>
              <w:t>1</w:t>
            </w:r>
            <w:r w:rsidRPr="00BD7E66">
              <w:rPr>
                <w:rFonts w:eastAsiaTheme="minorEastAsia"/>
                <w:szCs w:val="21"/>
              </w:rPr>
              <w:t>日至</w:t>
            </w:r>
            <w:r w:rsidRPr="00BD7E66">
              <w:rPr>
                <w:rFonts w:eastAsiaTheme="minorEastAsia"/>
                <w:szCs w:val="21"/>
              </w:rPr>
              <w:t>2021</w:t>
            </w:r>
            <w:r w:rsidRPr="00BD7E66">
              <w:rPr>
                <w:rFonts w:eastAsiaTheme="minorEastAsia"/>
                <w:szCs w:val="21"/>
              </w:rPr>
              <w:t>年</w:t>
            </w:r>
            <w:r w:rsidRPr="00BD7E66">
              <w:rPr>
                <w:rFonts w:eastAsiaTheme="minorEastAsia"/>
                <w:szCs w:val="21"/>
              </w:rPr>
              <w:t>6</w:t>
            </w:r>
            <w:r w:rsidRPr="00BD7E66">
              <w:rPr>
                <w:rFonts w:eastAsiaTheme="minorEastAsia"/>
                <w:szCs w:val="21"/>
              </w:rPr>
              <w:t>月</w:t>
            </w:r>
            <w:r w:rsidRPr="00BD7E66">
              <w:rPr>
                <w:rFonts w:eastAsiaTheme="minorEastAsia"/>
                <w:szCs w:val="21"/>
              </w:rPr>
              <w:t>30</w:t>
            </w:r>
            <w:r w:rsidRPr="00BD7E66">
              <w:rPr>
                <w:rFonts w:eastAsiaTheme="minorEastAsia"/>
                <w:szCs w:val="21"/>
              </w:rPr>
              <w:t>日</w:t>
            </w:r>
          </w:p>
        </w:tc>
        <w:tc>
          <w:tcPr>
            <w:tcW w:w="2588" w:type="dxa"/>
          </w:tcPr>
          <w:p w:rsidR="00010424" w:rsidRPr="00BD7E66" w:rsidRDefault="00010424" w:rsidP="0022561B">
            <w:pPr>
              <w:jc w:val="center"/>
              <w:rPr>
                <w:rFonts w:eastAsiaTheme="minorEastAsia"/>
                <w:color w:val="000000"/>
                <w:szCs w:val="21"/>
              </w:rPr>
            </w:pPr>
            <w:r w:rsidRPr="00BD7E66">
              <w:rPr>
                <w:rFonts w:eastAsiaTheme="minorEastAsia"/>
                <w:color w:val="000000"/>
                <w:szCs w:val="21"/>
              </w:rPr>
              <w:t>上年度可比期间</w:t>
            </w:r>
          </w:p>
          <w:p w:rsidR="00010424" w:rsidRPr="00BD7E66" w:rsidRDefault="00010424" w:rsidP="0022561B">
            <w:pPr>
              <w:widowControl/>
              <w:autoSpaceDE w:val="0"/>
              <w:autoSpaceDN w:val="0"/>
              <w:ind w:right="-15"/>
              <w:jc w:val="center"/>
              <w:textAlignment w:val="bottom"/>
              <w:rPr>
                <w:rFonts w:eastAsiaTheme="minorEastAsia"/>
                <w:color w:val="000000"/>
                <w:kern w:val="0"/>
                <w:szCs w:val="21"/>
              </w:rPr>
            </w:pPr>
            <w:r w:rsidRPr="00BD7E66">
              <w:rPr>
                <w:rFonts w:eastAsiaTheme="minorEastAsia"/>
                <w:color w:val="000000"/>
                <w:szCs w:val="21"/>
              </w:rPr>
              <w:t>2020</w:t>
            </w:r>
            <w:r w:rsidRPr="00BD7E66">
              <w:rPr>
                <w:rFonts w:eastAsiaTheme="minorEastAsia"/>
                <w:color w:val="000000"/>
                <w:szCs w:val="21"/>
              </w:rPr>
              <w:t>年</w:t>
            </w:r>
            <w:r w:rsidRPr="00BD7E66">
              <w:rPr>
                <w:rFonts w:eastAsiaTheme="minorEastAsia"/>
                <w:color w:val="000000"/>
                <w:szCs w:val="21"/>
              </w:rPr>
              <w:t>1</w:t>
            </w:r>
            <w:r w:rsidRPr="00BD7E66">
              <w:rPr>
                <w:rFonts w:eastAsiaTheme="minorEastAsia"/>
                <w:color w:val="000000"/>
                <w:szCs w:val="21"/>
              </w:rPr>
              <w:t>月</w:t>
            </w:r>
            <w:r w:rsidRPr="00BD7E66">
              <w:rPr>
                <w:rFonts w:eastAsiaTheme="minorEastAsia"/>
                <w:color w:val="000000"/>
                <w:szCs w:val="21"/>
              </w:rPr>
              <w:t>1</w:t>
            </w:r>
            <w:r w:rsidRPr="00BD7E66">
              <w:rPr>
                <w:rFonts w:eastAsiaTheme="minorEastAsia"/>
                <w:color w:val="000000"/>
                <w:szCs w:val="21"/>
              </w:rPr>
              <w:t>日至</w:t>
            </w:r>
            <w:r w:rsidRPr="00BD7E66">
              <w:rPr>
                <w:rFonts w:eastAsiaTheme="minorEastAsia"/>
                <w:color w:val="000000"/>
                <w:szCs w:val="21"/>
              </w:rPr>
              <w:t>2020</w:t>
            </w:r>
            <w:r w:rsidRPr="00BD7E66">
              <w:rPr>
                <w:rFonts w:eastAsiaTheme="minorEastAsia"/>
                <w:color w:val="000000"/>
                <w:szCs w:val="21"/>
              </w:rPr>
              <w:t>年</w:t>
            </w:r>
            <w:r w:rsidRPr="00BD7E66">
              <w:rPr>
                <w:rFonts w:eastAsiaTheme="minorEastAsia"/>
                <w:color w:val="000000"/>
                <w:szCs w:val="21"/>
              </w:rPr>
              <w:t>6</w:t>
            </w:r>
            <w:r w:rsidRPr="00BD7E66">
              <w:rPr>
                <w:rFonts w:eastAsiaTheme="minorEastAsia"/>
                <w:color w:val="000000"/>
                <w:szCs w:val="21"/>
              </w:rPr>
              <w:t>月</w:t>
            </w:r>
            <w:r w:rsidRPr="00BD7E66">
              <w:rPr>
                <w:rFonts w:eastAsiaTheme="minorEastAsia"/>
                <w:color w:val="000000"/>
                <w:szCs w:val="21"/>
              </w:rPr>
              <w:t>30</w:t>
            </w:r>
            <w:r w:rsidRPr="00BD7E66">
              <w:rPr>
                <w:rFonts w:eastAsiaTheme="minorEastAsia"/>
                <w:color w:val="000000"/>
                <w:szCs w:val="21"/>
              </w:rPr>
              <w:t>日</w:t>
            </w:r>
          </w:p>
        </w:tc>
      </w:tr>
      <w:tr w:rsidR="00010424" w:rsidRPr="00BD7E66" w:rsidTr="0022561B">
        <w:tc>
          <w:tcPr>
            <w:tcW w:w="3686" w:type="dxa"/>
            <w:vAlign w:val="center"/>
          </w:tcPr>
          <w:p w:rsidR="00010424" w:rsidRPr="00BD7E66" w:rsidRDefault="00010424" w:rsidP="0022561B">
            <w:pPr>
              <w:rPr>
                <w:rFonts w:eastAsiaTheme="minorEastAsia"/>
                <w:color w:val="000000"/>
                <w:szCs w:val="21"/>
              </w:rPr>
            </w:pPr>
            <w:r w:rsidRPr="00BD7E66">
              <w:rPr>
                <w:rFonts w:eastAsiaTheme="minorEastAsia"/>
                <w:szCs w:val="21"/>
              </w:rPr>
              <w:t>当期发生的基金应支付的管理费</w:t>
            </w:r>
          </w:p>
        </w:tc>
        <w:tc>
          <w:tcPr>
            <w:tcW w:w="2657" w:type="dxa"/>
            <w:vAlign w:val="center"/>
          </w:tcPr>
          <w:p w:rsidR="00010424" w:rsidRPr="00BD7E66" w:rsidRDefault="00010424" w:rsidP="0022561B">
            <w:pPr>
              <w:jc w:val="right"/>
              <w:rPr>
                <w:rFonts w:eastAsiaTheme="minorEastAsia"/>
                <w:szCs w:val="21"/>
              </w:rPr>
            </w:pPr>
            <w:r w:rsidRPr="00BD7E66">
              <w:rPr>
                <w:rFonts w:eastAsiaTheme="minorEastAsia"/>
                <w:szCs w:val="21"/>
              </w:rPr>
              <w:t>674,413.32</w:t>
            </w:r>
          </w:p>
        </w:tc>
        <w:tc>
          <w:tcPr>
            <w:tcW w:w="2588" w:type="dxa"/>
            <w:vAlign w:val="center"/>
          </w:tcPr>
          <w:p w:rsidR="00010424" w:rsidRPr="00BD7E66" w:rsidRDefault="00010424" w:rsidP="0022561B">
            <w:pPr>
              <w:jc w:val="right"/>
              <w:rPr>
                <w:rFonts w:eastAsiaTheme="minorEastAsia"/>
                <w:szCs w:val="21"/>
              </w:rPr>
            </w:pPr>
            <w:r w:rsidRPr="00BD7E66">
              <w:rPr>
                <w:rFonts w:eastAsiaTheme="minorEastAsia"/>
                <w:szCs w:val="21"/>
              </w:rPr>
              <w:t>1,164,566.00</w:t>
            </w:r>
          </w:p>
        </w:tc>
      </w:tr>
      <w:tr w:rsidR="00010424" w:rsidRPr="00BD7E66" w:rsidTr="0022561B">
        <w:tc>
          <w:tcPr>
            <w:tcW w:w="3686" w:type="dxa"/>
            <w:vAlign w:val="center"/>
          </w:tcPr>
          <w:p w:rsidR="00010424" w:rsidRPr="00BD7E66" w:rsidRDefault="00010424" w:rsidP="0022561B">
            <w:pPr>
              <w:rPr>
                <w:rFonts w:eastAsiaTheme="minorEastAsia"/>
                <w:color w:val="000000"/>
                <w:szCs w:val="21"/>
              </w:rPr>
            </w:pPr>
            <w:r w:rsidRPr="00BD7E66">
              <w:rPr>
                <w:rFonts w:eastAsiaTheme="minorEastAsia"/>
                <w:szCs w:val="21"/>
              </w:rPr>
              <w:t>其中：支付销售机构的客户维护费</w:t>
            </w:r>
          </w:p>
        </w:tc>
        <w:tc>
          <w:tcPr>
            <w:tcW w:w="2657" w:type="dxa"/>
            <w:vAlign w:val="center"/>
          </w:tcPr>
          <w:p w:rsidR="00010424" w:rsidRPr="00BD7E66" w:rsidRDefault="00010424" w:rsidP="0022561B">
            <w:pPr>
              <w:jc w:val="right"/>
              <w:rPr>
                <w:rFonts w:eastAsiaTheme="minorEastAsia"/>
                <w:szCs w:val="21"/>
              </w:rPr>
            </w:pPr>
            <w:r w:rsidRPr="00BD7E66">
              <w:rPr>
                <w:rFonts w:eastAsiaTheme="minorEastAsia"/>
                <w:szCs w:val="21"/>
              </w:rPr>
              <w:t>142,338.50</w:t>
            </w:r>
          </w:p>
        </w:tc>
        <w:tc>
          <w:tcPr>
            <w:tcW w:w="2588" w:type="dxa"/>
            <w:vAlign w:val="center"/>
          </w:tcPr>
          <w:p w:rsidR="00010424" w:rsidRPr="00BD7E66" w:rsidRDefault="00010424" w:rsidP="0022561B">
            <w:pPr>
              <w:jc w:val="right"/>
              <w:rPr>
                <w:rFonts w:eastAsiaTheme="minorEastAsia"/>
                <w:szCs w:val="21"/>
              </w:rPr>
            </w:pPr>
            <w:r w:rsidRPr="00BD7E66">
              <w:rPr>
                <w:rFonts w:eastAsiaTheme="minorEastAsia"/>
                <w:szCs w:val="21"/>
              </w:rPr>
              <w:t>141,133.63</w:t>
            </w:r>
          </w:p>
        </w:tc>
      </w:tr>
    </w:tbl>
    <w:p w:rsidR="00010424" w:rsidRPr="00BD7E66" w:rsidRDefault="00010424" w:rsidP="0038299A">
      <w:pPr>
        <w:spacing w:line="288" w:lineRule="auto"/>
        <w:ind w:firstLineChars="200" w:firstLine="420"/>
        <w:rPr>
          <w:rFonts w:eastAsiaTheme="minorEastAsia"/>
          <w:kern w:val="0"/>
          <w:szCs w:val="21"/>
        </w:rPr>
      </w:pPr>
      <w:r w:rsidRPr="00BD7E66">
        <w:rPr>
          <w:rFonts w:eastAsiaTheme="minorEastAsia"/>
          <w:kern w:val="0"/>
          <w:szCs w:val="21"/>
        </w:rPr>
        <w:t>注：支付基金管理人上投摩根基金管理有限公司的管理人报酬按前一日基金资产净值</w:t>
      </w:r>
      <w:r w:rsidRPr="00BD7E66">
        <w:rPr>
          <w:rFonts w:eastAsiaTheme="minorEastAsia"/>
          <w:kern w:val="0"/>
          <w:szCs w:val="21"/>
        </w:rPr>
        <w:t>0.6%</w:t>
      </w:r>
      <w:r w:rsidRPr="00BD7E66">
        <w:rPr>
          <w:rFonts w:eastAsiaTheme="minorEastAsia"/>
          <w:kern w:val="0"/>
          <w:szCs w:val="21"/>
        </w:rPr>
        <w:t>的年费率计提，逐日累计至每月月底，按月支付。其计算公式为：日管理人报酬＝前一日基金资产净值</w:t>
      </w:r>
      <w:r w:rsidRPr="00BD7E66">
        <w:rPr>
          <w:rFonts w:eastAsiaTheme="minorEastAsia"/>
          <w:kern w:val="0"/>
          <w:szCs w:val="21"/>
        </w:rPr>
        <w:t xml:space="preserve"> X 0.6% / </w:t>
      </w:r>
      <w:r w:rsidRPr="00BD7E66">
        <w:rPr>
          <w:rFonts w:eastAsiaTheme="minorEastAsia"/>
          <w:kern w:val="0"/>
          <w:szCs w:val="21"/>
        </w:rPr>
        <w:t>当年天数。</w:t>
      </w:r>
    </w:p>
    <w:p w:rsidR="001548F9" w:rsidRPr="00BD7E66" w:rsidRDefault="001548F9" w:rsidP="00AB2DBD">
      <w:pPr>
        <w:autoSpaceDE w:val="0"/>
        <w:autoSpaceDN w:val="0"/>
        <w:adjustRightInd w:val="0"/>
        <w:spacing w:beforeLines="100" w:before="312" w:line="360" w:lineRule="auto"/>
        <w:jc w:val="left"/>
        <w:rPr>
          <w:rFonts w:eastAsiaTheme="minorEastAsia"/>
          <w:b/>
          <w:color w:val="000000"/>
          <w:kern w:val="0"/>
          <w:szCs w:val="21"/>
        </w:rPr>
      </w:pPr>
      <w:r w:rsidRPr="00BD7E66">
        <w:rPr>
          <w:rFonts w:eastAsiaTheme="minorEastAsia"/>
          <w:b/>
          <w:bCs/>
          <w:color w:val="000000"/>
          <w:kern w:val="0"/>
          <w:szCs w:val="21"/>
        </w:rPr>
        <w:t xml:space="preserve">6.4.10.2.2 </w:t>
      </w:r>
      <w:r w:rsidRPr="00BD7E66">
        <w:rPr>
          <w:rFonts w:eastAsiaTheme="minorEastAsia"/>
          <w:b/>
          <w:color w:val="000000"/>
          <w:kern w:val="0"/>
          <w:szCs w:val="21"/>
        </w:rPr>
        <w:t>基金托管费</w:t>
      </w:r>
    </w:p>
    <w:p w:rsidR="00010424" w:rsidRPr="00BD7E66" w:rsidRDefault="00010424" w:rsidP="00010424">
      <w:pPr>
        <w:autoSpaceDE w:val="0"/>
        <w:autoSpaceDN w:val="0"/>
        <w:adjustRightInd w:val="0"/>
        <w:spacing w:before="29" w:line="288" w:lineRule="auto"/>
        <w:ind w:left="15" w:right="210"/>
        <w:jc w:val="right"/>
        <w:rPr>
          <w:rFonts w:eastAsiaTheme="minorEastAsia"/>
          <w:color w:val="000000"/>
          <w:kern w:val="0"/>
          <w:szCs w:val="21"/>
        </w:rPr>
      </w:pPr>
      <w:r w:rsidRPr="00BD7E6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010424" w:rsidRPr="00BD7E66" w:rsidTr="0022561B">
        <w:tc>
          <w:tcPr>
            <w:tcW w:w="3686" w:type="dxa"/>
            <w:vAlign w:val="center"/>
          </w:tcPr>
          <w:p w:rsidR="00010424" w:rsidRPr="00BD7E66" w:rsidRDefault="00010424" w:rsidP="0022561B">
            <w:pPr>
              <w:jc w:val="center"/>
              <w:rPr>
                <w:rFonts w:eastAsiaTheme="minorEastAsia"/>
                <w:color w:val="000000"/>
                <w:szCs w:val="21"/>
              </w:rPr>
            </w:pPr>
            <w:r w:rsidRPr="00BD7E66">
              <w:rPr>
                <w:rFonts w:eastAsiaTheme="minorEastAsia"/>
                <w:color w:val="000000"/>
                <w:szCs w:val="21"/>
              </w:rPr>
              <w:t>项目</w:t>
            </w:r>
          </w:p>
        </w:tc>
        <w:tc>
          <w:tcPr>
            <w:tcW w:w="2657" w:type="dxa"/>
          </w:tcPr>
          <w:p w:rsidR="00010424" w:rsidRPr="00BD7E66" w:rsidRDefault="00010424" w:rsidP="0022561B">
            <w:pPr>
              <w:jc w:val="center"/>
              <w:rPr>
                <w:rFonts w:eastAsiaTheme="minorEastAsia"/>
                <w:color w:val="000000"/>
                <w:szCs w:val="21"/>
              </w:rPr>
            </w:pPr>
            <w:r w:rsidRPr="00BD7E66">
              <w:rPr>
                <w:rFonts w:eastAsiaTheme="minorEastAsia"/>
                <w:color w:val="000000"/>
                <w:szCs w:val="21"/>
              </w:rPr>
              <w:t>本期</w:t>
            </w:r>
          </w:p>
          <w:p w:rsidR="00010424" w:rsidRPr="00BD7E66" w:rsidRDefault="00010424" w:rsidP="0022561B">
            <w:pPr>
              <w:widowControl/>
              <w:autoSpaceDE w:val="0"/>
              <w:autoSpaceDN w:val="0"/>
              <w:ind w:right="-15"/>
              <w:jc w:val="center"/>
              <w:textAlignment w:val="bottom"/>
              <w:rPr>
                <w:rFonts w:eastAsiaTheme="minorEastAsia"/>
                <w:color w:val="000000"/>
                <w:szCs w:val="21"/>
              </w:rPr>
            </w:pPr>
            <w:r w:rsidRPr="00BD7E66">
              <w:rPr>
                <w:rFonts w:eastAsiaTheme="minorEastAsia"/>
                <w:szCs w:val="21"/>
              </w:rPr>
              <w:t>2021</w:t>
            </w:r>
            <w:r w:rsidRPr="00BD7E66">
              <w:rPr>
                <w:rFonts w:eastAsiaTheme="minorEastAsia"/>
                <w:szCs w:val="21"/>
              </w:rPr>
              <w:t>年</w:t>
            </w:r>
            <w:r w:rsidRPr="00BD7E66">
              <w:rPr>
                <w:rFonts w:eastAsiaTheme="minorEastAsia"/>
                <w:szCs w:val="21"/>
              </w:rPr>
              <w:t>1</w:t>
            </w:r>
            <w:r w:rsidRPr="00BD7E66">
              <w:rPr>
                <w:rFonts w:eastAsiaTheme="minorEastAsia"/>
                <w:szCs w:val="21"/>
              </w:rPr>
              <w:t>月</w:t>
            </w:r>
            <w:r w:rsidRPr="00BD7E66">
              <w:rPr>
                <w:rFonts w:eastAsiaTheme="minorEastAsia"/>
                <w:szCs w:val="21"/>
              </w:rPr>
              <w:t>1</w:t>
            </w:r>
            <w:r w:rsidRPr="00BD7E66">
              <w:rPr>
                <w:rFonts w:eastAsiaTheme="minorEastAsia"/>
                <w:szCs w:val="21"/>
              </w:rPr>
              <w:t>日至</w:t>
            </w:r>
            <w:r w:rsidRPr="00BD7E66">
              <w:rPr>
                <w:rFonts w:eastAsiaTheme="minorEastAsia"/>
                <w:szCs w:val="21"/>
              </w:rPr>
              <w:t>2021</w:t>
            </w:r>
            <w:r w:rsidRPr="00BD7E66">
              <w:rPr>
                <w:rFonts w:eastAsiaTheme="minorEastAsia"/>
                <w:szCs w:val="21"/>
              </w:rPr>
              <w:t>年</w:t>
            </w:r>
            <w:r w:rsidRPr="00BD7E66">
              <w:rPr>
                <w:rFonts w:eastAsiaTheme="minorEastAsia"/>
                <w:szCs w:val="21"/>
              </w:rPr>
              <w:t>6</w:t>
            </w:r>
            <w:r w:rsidRPr="00BD7E66">
              <w:rPr>
                <w:rFonts w:eastAsiaTheme="minorEastAsia"/>
                <w:szCs w:val="21"/>
              </w:rPr>
              <w:t>月</w:t>
            </w:r>
            <w:r w:rsidRPr="00BD7E66">
              <w:rPr>
                <w:rFonts w:eastAsiaTheme="minorEastAsia"/>
                <w:szCs w:val="21"/>
              </w:rPr>
              <w:t>30</w:t>
            </w:r>
            <w:r w:rsidRPr="00BD7E66">
              <w:rPr>
                <w:rFonts w:eastAsiaTheme="minorEastAsia"/>
                <w:szCs w:val="21"/>
              </w:rPr>
              <w:t>日</w:t>
            </w:r>
          </w:p>
        </w:tc>
        <w:tc>
          <w:tcPr>
            <w:tcW w:w="2588" w:type="dxa"/>
          </w:tcPr>
          <w:p w:rsidR="00010424" w:rsidRPr="00BD7E66" w:rsidRDefault="00010424" w:rsidP="0022561B">
            <w:pPr>
              <w:jc w:val="center"/>
              <w:rPr>
                <w:rFonts w:eastAsiaTheme="minorEastAsia"/>
                <w:color w:val="000000"/>
                <w:szCs w:val="21"/>
              </w:rPr>
            </w:pPr>
            <w:r w:rsidRPr="00BD7E66">
              <w:rPr>
                <w:rFonts w:eastAsiaTheme="minorEastAsia"/>
                <w:color w:val="000000"/>
                <w:szCs w:val="21"/>
              </w:rPr>
              <w:t>上年度可比期间</w:t>
            </w:r>
          </w:p>
          <w:p w:rsidR="00010424" w:rsidRPr="00BD7E66" w:rsidRDefault="00010424" w:rsidP="00070720">
            <w:pPr>
              <w:widowControl/>
              <w:autoSpaceDE w:val="0"/>
              <w:autoSpaceDN w:val="0"/>
              <w:ind w:right="-15"/>
              <w:jc w:val="center"/>
              <w:textAlignment w:val="bottom"/>
              <w:rPr>
                <w:rFonts w:eastAsiaTheme="minorEastAsia"/>
                <w:color w:val="000000"/>
                <w:kern w:val="0"/>
                <w:szCs w:val="21"/>
              </w:rPr>
            </w:pPr>
            <w:r w:rsidRPr="00BD7E66">
              <w:rPr>
                <w:rFonts w:eastAsiaTheme="minorEastAsia"/>
                <w:color w:val="000000"/>
                <w:szCs w:val="21"/>
              </w:rPr>
              <w:t>2020</w:t>
            </w:r>
            <w:r w:rsidRPr="00BD7E66">
              <w:rPr>
                <w:rFonts w:eastAsiaTheme="minorEastAsia"/>
                <w:color w:val="000000"/>
                <w:szCs w:val="21"/>
              </w:rPr>
              <w:t>年</w:t>
            </w:r>
            <w:r w:rsidRPr="00BD7E66">
              <w:rPr>
                <w:rFonts w:eastAsiaTheme="minorEastAsia"/>
                <w:color w:val="000000"/>
                <w:szCs w:val="21"/>
              </w:rPr>
              <w:t>1</w:t>
            </w:r>
            <w:r w:rsidRPr="00BD7E66">
              <w:rPr>
                <w:rFonts w:eastAsiaTheme="minorEastAsia"/>
                <w:color w:val="000000"/>
                <w:szCs w:val="21"/>
              </w:rPr>
              <w:t>月</w:t>
            </w:r>
            <w:r w:rsidRPr="00BD7E66">
              <w:rPr>
                <w:rFonts w:eastAsiaTheme="minorEastAsia"/>
                <w:color w:val="000000"/>
                <w:szCs w:val="21"/>
              </w:rPr>
              <w:t>1</w:t>
            </w:r>
            <w:r w:rsidRPr="00BD7E66">
              <w:rPr>
                <w:rFonts w:eastAsiaTheme="minorEastAsia"/>
                <w:color w:val="000000"/>
                <w:szCs w:val="21"/>
              </w:rPr>
              <w:t>日至</w:t>
            </w:r>
            <w:r w:rsidRPr="00BD7E66">
              <w:rPr>
                <w:rFonts w:eastAsiaTheme="minorEastAsia"/>
                <w:color w:val="000000"/>
                <w:szCs w:val="21"/>
              </w:rPr>
              <w:t>2020</w:t>
            </w:r>
            <w:r w:rsidRPr="00BD7E66">
              <w:rPr>
                <w:rFonts w:eastAsiaTheme="minorEastAsia"/>
                <w:color w:val="000000"/>
                <w:szCs w:val="21"/>
              </w:rPr>
              <w:t>年</w:t>
            </w:r>
            <w:r w:rsidRPr="00BD7E66">
              <w:rPr>
                <w:rFonts w:eastAsiaTheme="minorEastAsia"/>
                <w:color w:val="000000"/>
                <w:szCs w:val="21"/>
              </w:rPr>
              <w:t>6</w:t>
            </w:r>
            <w:r w:rsidRPr="00BD7E66">
              <w:rPr>
                <w:rFonts w:eastAsiaTheme="minorEastAsia"/>
                <w:color w:val="000000"/>
                <w:szCs w:val="21"/>
              </w:rPr>
              <w:t>月</w:t>
            </w:r>
            <w:r w:rsidRPr="00BD7E66">
              <w:rPr>
                <w:rFonts w:eastAsiaTheme="minorEastAsia"/>
                <w:color w:val="000000"/>
                <w:szCs w:val="21"/>
              </w:rPr>
              <w:t>30</w:t>
            </w:r>
            <w:r w:rsidRPr="00BD7E66">
              <w:rPr>
                <w:rFonts w:eastAsiaTheme="minorEastAsia"/>
                <w:color w:val="000000"/>
                <w:szCs w:val="21"/>
              </w:rPr>
              <w:t>日</w:t>
            </w:r>
          </w:p>
        </w:tc>
      </w:tr>
      <w:tr w:rsidR="00010424" w:rsidRPr="00BD7E66" w:rsidTr="0022561B">
        <w:tc>
          <w:tcPr>
            <w:tcW w:w="3686" w:type="dxa"/>
            <w:vAlign w:val="center"/>
          </w:tcPr>
          <w:p w:rsidR="00010424" w:rsidRPr="00BD7E66" w:rsidRDefault="00010424" w:rsidP="0022561B">
            <w:pPr>
              <w:rPr>
                <w:rFonts w:eastAsiaTheme="minorEastAsia"/>
                <w:color w:val="000000"/>
                <w:szCs w:val="21"/>
              </w:rPr>
            </w:pPr>
            <w:r w:rsidRPr="00BD7E66">
              <w:rPr>
                <w:rFonts w:eastAsiaTheme="minorEastAsia"/>
                <w:szCs w:val="21"/>
              </w:rPr>
              <w:t>当期发生的基金应支付的托管费</w:t>
            </w:r>
          </w:p>
        </w:tc>
        <w:tc>
          <w:tcPr>
            <w:tcW w:w="2657" w:type="dxa"/>
            <w:vAlign w:val="center"/>
          </w:tcPr>
          <w:p w:rsidR="00010424" w:rsidRPr="00BD7E66" w:rsidRDefault="00010424" w:rsidP="0022561B">
            <w:pPr>
              <w:jc w:val="right"/>
              <w:rPr>
                <w:rFonts w:eastAsiaTheme="minorEastAsia"/>
                <w:color w:val="000000"/>
                <w:kern w:val="0"/>
                <w:szCs w:val="21"/>
              </w:rPr>
            </w:pPr>
            <w:r w:rsidRPr="00BD7E66">
              <w:rPr>
                <w:rFonts w:eastAsiaTheme="minorEastAsia"/>
                <w:szCs w:val="21"/>
              </w:rPr>
              <w:t>168,603.35</w:t>
            </w:r>
          </w:p>
        </w:tc>
        <w:tc>
          <w:tcPr>
            <w:tcW w:w="2588" w:type="dxa"/>
            <w:vAlign w:val="center"/>
          </w:tcPr>
          <w:p w:rsidR="00010424" w:rsidRPr="00BD7E66" w:rsidRDefault="00010424" w:rsidP="0022561B">
            <w:pPr>
              <w:jc w:val="right"/>
              <w:rPr>
                <w:rFonts w:eastAsiaTheme="minorEastAsia"/>
                <w:color w:val="000000"/>
                <w:szCs w:val="21"/>
              </w:rPr>
            </w:pPr>
            <w:r w:rsidRPr="00BD7E66">
              <w:rPr>
                <w:rFonts w:eastAsiaTheme="minorEastAsia"/>
                <w:szCs w:val="21"/>
              </w:rPr>
              <w:t>291,141.49</w:t>
            </w:r>
          </w:p>
        </w:tc>
      </w:tr>
    </w:tbl>
    <w:p w:rsidR="001548F9" w:rsidRPr="00BD7E66" w:rsidRDefault="00010424" w:rsidP="0038299A">
      <w:pPr>
        <w:widowControl/>
        <w:spacing w:line="360" w:lineRule="auto"/>
        <w:ind w:firstLineChars="200" w:firstLine="420"/>
        <w:jc w:val="left"/>
        <w:rPr>
          <w:rFonts w:eastAsiaTheme="minorEastAsia"/>
          <w:kern w:val="0"/>
          <w:szCs w:val="21"/>
        </w:rPr>
      </w:pPr>
      <w:r w:rsidRPr="00BD7E66">
        <w:rPr>
          <w:rFonts w:eastAsiaTheme="minorEastAsia"/>
          <w:kern w:val="0"/>
          <w:szCs w:val="21"/>
        </w:rPr>
        <w:t>注：支付基金托管人中国银行的托管费按前一日基金资产净值</w:t>
      </w:r>
      <w:r w:rsidRPr="00BD7E66">
        <w:rPr>
          <w:rFonts w:eastAsiaTheme="minorEastAsia"/>
          <w:kern w:val="0"/>
          <w:szCs w:val="21"/>
        </w:rPr>
        <w:t>0.15%</w:t>
      </w:r>
      <w:r w:rsidRPr="00BD7E66">
        <w:rPr>
          <w:rFonts w:eastAsiaTheme="minorEastAsia"/>
          <w:kern w:val="0"/>
          <w:szCs w:val="21"/>
        </w:rPr>
        <w:t>的年费率计提，逐日累计至每月月底，按月支付。其计算公式为：日托管费＝前一日基金资产净值</w:t>
      </w:r>
      <w:r w:rsidRPr="00BD7E66">
        <w:rPr>
          <w:rFonts w:eastAsiaTheme="minorEastAsia"/>
          <w:kern w:val="0"/>
          <w:szCs w:val="21"/>
        </w:rPr>
        <w:t xml:space="preserve"> X 0.15% / </w:t>
      </w:r>
      <w:r w:rsidRPr="00BD7E66">
        <w:rPr>
          <w:rFonts w:eastAsiaTheme="minorEastAsia"/>
          <w:kern w:val="0"/>
          <w:szCs w:val="21"/>
        </w:rPr>
        <w:t>当年天数。</w:t>
      </w:r>
    </w:p>
    <w:p w:rsidR="00F64191" w:rsidRPr="00D46E57" w:rsidRDefault="00F64191" w:rsidP="00F64191">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lastRenderedPageBreak/>
        <w:t xml:space="preserve">6.4.10.2.3 </w:t>
      </w:r>
      <w:r w:rsidRPr="00D46E57">
        <w:rPr>
          <w:rFonts w:eastAsiaTheme="minorEastAsia"/>
          <w:b/>
          <w:color w:val="000000"/>
          <w:kern w:val="0"/>
          <w:szCs w:val="21"/>
        </w:rPr>
        <w:t>销售服务费</w:t>
      </w:r>
    </w:p>
    <w:p w:rsidR="00F64191" w:rsidRPr="00D46E57" w:rsidRDefault="00F64191" w:rsidP="00F64191">
      <w:pPr>
        <w:wordWrap w:val="0"/>
        <w:autoSpaceDE w:val="0"/>
        <w:autoSpaceDN w:val="0"/>
        <w:adjustRightInd w:val="0"/>
        <w:spacing w:before="29" w:line="288" w:lineRule="auto"/>
        <w:ind w:left="15"/>
        <w:jc w:val="right"/>
        <w:rPr>
          <w:rFonts w:eastAsiaTheme="minorEastAsia"/>
          <w:color w:val="000000"/>
          <w:szCs w:val="21"/>
        </w:rPr>
      </w:pPr>
      <w:r w:rsidRPr="00D46E57">
        <w:rPr>
          <w:rFonts w:eastAsiaTheme="minorEastAsia"/>
          <w:color w:val="000000"/>
          <w:szCs w:val="21"/>
        </w:rPr>
        <w:t xml:space="preserve">    </w:t>
      </w:r>
      <w:r w:rsidRPr="00D46E57">
        <w:rPr>
          <w:rFonts w:eastAsiaTheme="minorEastAsia"/>
          <w:color w:val="000000"/>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F64191" w:rsidRPr="00D46E57" w:rsidTr="003F66C9">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F64191" w:rsidRPr="00D46E57" w:rsidRDefault="00F64191" w:rsidP="003F66C9">
            <w:pPr>
              <w:widowControl/>
              <w:ind w:leftChars="-51" w:left="-107" w:rightChars="-51" w:right="-107"/>
              <w:jc w:val="center"/>
              <w:rPr>
                <w:rFonts w:eastAsiaTheme="minorEastAsia"/>
                <w:szCs w:val="21"/>
              </w:rPr>
            </w:pPr>
            <w:r w:rsidRPr="00D46E57">
              <w:rPr>
                <w:rFonts w:eastAsiaTheme="minorEastAsia"/>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F64191" w:rsidRPr="00D46E57" w:rsidRDefault="00F64191" w:rsidP="003F66C9">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本期</w:t>
            </w:r>
          </w:p>
          <w:p w:rsidR="00F64191" w:rsidRPr="00D46E57" w:rsidRDefault="00F64191" w:rsidP="003F66C9">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F64191" w:rsidRPr="00D46E57" w:rsidTr="003F66C9">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F64191" w:rsidRPr="00D46E57" w:rsidRDefault="00F64191" w:rsidP="003F66C9">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F64191" w:rsidRPr="00D46E57" w:rsidRDefault="00F64191" w:rsidP="003F66C9">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当期发生的基金应支付的销售服务费</w:t>
            </w:r>
          </w:p>
        </w:tc>
      </w:tr>
      <w:tr w:rsidR="00F64191" w:rsidRPr="00D46E57" w:rsidTr="003F66C9">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F64191" w:rsidRPr="00D46E57" w:rsidRDefault="00F64191" w:rsidP="003F66C9">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F64191" w:rsidRPr="00D46E57" w:rsidRDefault="00F64191" w:rsidP="003F66C9">
            <w:pPr>
              <w:widowControl/>
              <w:ind w:leftChars="-51" w:left="-107" w:rightChars="-51" w:right="-107"/>
              <w:jc w:val="center"/>
              <w:rPr>
                <w:rFonts w:eastAsiaTheme="minorEastAsia"/>
                <w:szCs w:val="21"/>
              </w:rPr>
            </w:pPr>
            <w:r w:rsidRPr="00D46E57">
              <w:rPr>
                <w:rFonts w:eastAsiaTheme="minorEastAsia"/>
                <w:szCs w:val="21"/>
              </w:rPr>
              <w:t>上投摩根标普港股通低波红利指数</w:t>
            </w:r>
            <w:r w:rsidRPr="00D46E57">
              <w:rPr>
                <w:rFonts w:eastAsiaTheme="minorEastAsia"/>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F64191" w:rsidRPr="00D46E57" w:rsidRDefault="00F64191" w:rsidP="003F66C9">
            <w:pPr>
              <w:widowControl/>
              <w:ind w:leftChars="-51" w:left="-107" w:rightChars="-51" w:right="-107"/>
              <w:jc w:val="center"/>
              <w:rPr>
                <w:rFonts w:eastAsiaTheme="minorEastAsia"/>
                <w:szCs w:val="21"/>
              </w:rPr>
            </w:pPr>
            <w:r w:rsidRPr="00D46E57">
              <w:rPr>
                <w:rFonts w:eastAsiaTheme="minorEastAsia"/>
                <w:szCs w:val="21"/>
              </w:rPr>
              <w:t>上投摩根标普港股通低波红利指数</w:t>
            </w:r>
            <w:r w:rsidRPr="00D46E57">
              <w:rPr>
                <w:rFonts w:eastAsiaTheme="minorEastAsia"/>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F64191" w:rsidRPr="00D46E57" w:rsidRDefault="00F64191" w:rsidP="003F66C9">
            <w:pPr>
              <w:widowControl/>
              <w:ind w:leftChars="-51" w:left="-107" w:rightChars="-51" w:right="-107"/>
              <w:jc w:val="center"/>
              <w:rPr>
                <w:rFonts w:eastAsiaTheme="minorEastAsia"/>
                <w:szCs w:val="21"/>
              </w:rPr>
            </w:pPr>
            <w:r w:rsidRPr="00D46E57">
              <w:rPr>
                <w:rFonts w:eastAsiaTheme="minorEastAsia"/>
                <w:szCs w:val="21"/>
              </w:rPr>
              <w:t>合计</w:t>
            </w:r>
          </w:p>
        </w:tc>
      </w:tr>
      <w:tr w:rsidR="00AB1EF7">
        <w:tc>
          <w:tcPr>
            <w:tcW w:w="2108" w:type="dxa"/>
            <w:vAlign w:val="center"/>
          </w:tcPr>
          <w:p w:rsidR="00AB1EF7" w:rsidRDefault="00EE25A3">
            <w:pPr>
              <w:jc w:val="left"/>
            </w:pPr>
            <w:r>
              <w:rPr>
                <w:rFonts w:eastAsiaTheme="minorEastAsia"/>
                <w:szCs w:val="21"/>
              </w:rPr>
              <w:t>中国银行</w:t>
            </w:r>
          </w:p>
        </w:tc>
        <w:tc>
          <w:tcPr>
            <w:tcW w:w="1861" w:type="dxa"/>
            <w:vAlign w:val="center"/>
          </w:tcPr>
          <w:p w:rsidR="00AB1EF7" w:rsidRDefault="00EE25A3">
            <w:pPr>
              <w:jc w:val="right"/>
            </w:pPr>
            <w:r>
              <w:rPr>
                <w:rFonts w:eastAsiaTheme="minorEastAsia"/>
                <w:szCs w:val="21"/>
              </w:rPr>
              <w:t>-</w:t>
            </w:r>
          </w:p>
        </w:tc>
        <w:tc>
          <w:tcPr>
            <w:tcW w:w="2281" w:type="dxa"/>
            <w:vAlign w:val="center"/>
          </w:tcPr>
          <w:p w:rsidR="00AB1EF7" w:rsidRDefault="00EE25A3">
            <w:pPr>
              <w:jc w:val="right"/>
            </w:pPr>
            <w:r>
              <w:rPr>
                <w:rFonts w:eastAsiaTheme="minorEastAsia"/>
                <w:szCs w:val="21"/>
              </w:rPr>
              <w:t>1,804.08</w:t>
            </w:r>
          </w:p>
        </w:tc>
        <w:tc>
          <w:tcPr>
            <w:tcW w:w="3245" w:type="dxa"/>
            <w:vAlign w:val="center"/>
          </w:tcPr>
          <w:p w:rsidR="00AB1EF7" w:rsidRDefault="00EE25A3">
            <w:pPr>
              <w:jc w:val="right"/>
            </w:pPr>
            <w:r>
              <w:rPr>
                <w:rFonts w:eastAsiaTheme="minorEastAsia"/>
                <w:szCs w:val="21"/>
              </w:rPr>
              <w:t>1,804.08</w:t>
            </w:r>
          </w:p>
        </w:tc>
      </w:tr>
      <w:tr w:rsidR="00AB1EF7">
        <w:tc>
          <w:tcPr>
            <w:tcW w:w="2108" w:type="dxa"/>
            <w:vAlign w:val="center"/>
          </w:tcPr>
          <w:p w:rsidR="00AB1EF7" w:rsidRDefault="00EE25A3">
            <w:pPr>
              <w:jc w:val="left"/>
            </w:pPr>
            <w:r>
              <w:rPr>
                <w:rFonts w:eastAsiaTheme="minorEastAsia"/>
                <w:szCs w:val="21"/>
              </w:rPr>
              <w:t>上投摩根基金管理有限公司</w:t>
            </w:r>
          </w:p>
        </w:tc>
        <w:tc>
          <w:tcPr>
            <w:tcW w:w="1861" w:type="dxa"/>
            <w:vAlign w:val="center"/>
          </w:tcPr>
          <w:p w:rsidR="00AB1EF7" w:rsidRDefault="00EE25A3">
            <w:pPr>
              <w:jc w:val="right"/>
            </w:pPr>
            <w:r>
              <w:rPr>
                <w:rFonts w:eastAsiaTheme="minorEastAsia"/>
                <w:szCs w:val="21"/>
              </w:rPr>
              <w:t>-</w:t>
            </w:r>
          </w:p>
        </w:tc>
        <w:tc>
          <w:tcPr>
            <w:tcW w:w="2281" w:type="dxa"/>
            <w:vAlign w:val="center"/>
          </w:tcPr>
          <w:p w:rsidR="00AB1EF7" w:rsidRDefault="00EE25A3">
            <w:pPr>
              <w:jc w:val="right"/>
            </w:pPr>
            <w:r>
              <w:rPr>
                <w:rFonts w:eastAsiaTheme="minorEastAsia"/>
                <w:szCs w:val="21"/>
              </w:rPr>
              <w:t>90,440.11</w:t>
            </w:r>
          </w:p>
        </w:tc>
        <w:tc>
          <w:tcPr>
            <w:tcW w:w="3245" w:type="dxa"/>
            <w:vAlign w:val="center"/>
          </w:tcPr>
          <w:p w:rsidR="00AB1EF7" w:rsidRDefault="00EE25A3">
            <w:pPr>
              <w:jc w:val="right"/>
            </w:pPr>
            <w:r>
              <w:rPr>
                <w:rFonts w:eastAsiaTheme="minorEastAsia"/>
                <w:szCs w:val="21"/>
              </w:rPr>
              <w:t>90,440.11</w:t>
            </w:r>
          </w:p>
        </w:tc>
      </w:tr>
      <w:tr w:rsidR="00AB1EF7">
        <w:tc>
          <w:tcPr>
            <w:tcW w:w="2108" w:type="dxa"/>
            <w:vAlign w:val="center"/>
          </w:tcPr>
          <w:p w:rsidR="00AB1EF7" w:rsidRDefault="00EE25A3">
            <w:pPr>
              <w:jc w:val="left"/>
            </w:pPr>
            <w:r>
              <w:rPr>
                <w:rFonts w:eastAsiaTheme="minorEastAsia"/>
                <w:szCs w:val="21"/>
              </w:rPr>
              <w:t>浦发银行</w:t>
            </w:r>
          </w:p>
        </w:tc>
        <w:tc>
          <w:tcPr>
            <w:tcW w:w="1861" w:type="dxa"/>
            <w:vAlign w:val="center"/>
          </w:tcPr>
          <w:p w:rsidR="00AB1EF7" w:rsidRDefault="00EE25A3">
            <w:pPr>
              <w:jc w:val="right"/>
            </w:pPr>
            <w:r>
              <w:rPr>
                <w:rFonts w:eastAsiaTheme="minorEastAsia"/>
                <w:szCs w:val="21"/>
              </w:rPr>
              <w:t>-</w:t>
            </w:r>
          </w:p>
        </w:tc>
        <w:tc>
          <w:tcPr>
            <w:tcW w:w="2281" w:type="dxa"/>
            <w:vAlign w:val="center"/>
          </w:tcPr>
          <w:p w:rsidR="00AB1EF7" w:rsidRDefault="00EE25A3">
            <w:pPr>
              <w:jc w:val="right"/>
            </w:pPr>
            <w:r>
              <w:rPr>
                <w:rFonts w:eastAsiaTheme="minorEastAsia"/>
                <w:szCs w:val="21"/>
              </w:rPr>
              <w:t>1,929.19</w:t>
            </w:r>
          </w:p>
        </w:tc>
        <w:tc>
          <w:tcPr>
            <w:tcW w:w="3245" w:type="dxa"/>
            <w:vAlign w:val="center"/>
          </w:tcPr>
          <w:p w:rsidR="00AB1EF7" w:rsidRDefault="00EE25A3">
            <w:pPr>
              <w:jc w:val="right"/>
            </w:pPr>
            <w:r>
              <w:rPr>
                <w:rFonts w:eastAsiaTheme="minorEastAsia"/>
                <w:szCs w:val="21"/>
              </w:rPr>
              <w:t>1,929.19</w:t>
            </w:r>
          </w:p>
        </w:tc>
      </w:tr>
      <w:tr w:rsidR="00F64191" w:rsidRPr="00D46E57" w:rsidTr="003F66C9">
        <w:tc>
          <w:tcPr>
            <w:tcW w:w="2110" w:type="dxa"/>
            <w:tcBorders>
              <w:top w:val="single" w:sz="4" w:space="0" w:color="000000"/>
              <w:left w:val="single" w:sz="4" w:space="0" w:color="000000"/>
              <w:bottom w:val="single" w:sz="4" w:space="0" w:color="000000"/>
              <w:right w:val="single" w:sz="4" w:space="0" w:color="000000"/>
            </w:tcBorders>
            <w:vAlign w:val="center"/>
            <w:hideMark/>
          </w:tcPr>
          <w:p w:rsidR="00F64191" w:rsidRPr="00D46E57" w:rsidRDefault="00F64191" w:rsidP="003F66C9">
            <w:pPr>
              <w:widowControl/>
              <w:rPr>
                <w:rFonts w:eastAsiaTheme="minorEastAsia"/>
                <w:szCs w:val="21"/>
              </w:rPr>
            </w:pPr>
            <w:r w:rsidRPr="00D46E57">
              <w:rPr>
                <w:rFonts w:eastAsiaTheme="minorEastAsia"/>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F64191" w:rsidRPr="00D46E57" w:rsidRDefault="00F64191" w:rsidP="003F66C9">
            <w:pPr>
              <w:jc w:val="right"/>
              <w:rPr>
                <w:rFonts w:eastAsiaTheme="minorEastAsia"/>
                <w:szCs w:val="21"/>
              </w:rPr>
            </w:pPr>
            <w:r w:rsidRPr="00D46E57">
              <w:rPr>
                <w:rFonts w:eastAsiaTheme="minorEastAsia"/>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F64191" w:rsidRPr="00D46E57" w:rsidRDefault="00F64191" w:rsidP="003F66C9">
            <w:pPr>
              <w:jc w:val="right"/>
              <w:rPr>
                <w:rFonts w:eastAsiaTheme="minorEastAsia"/>
                <w:szCs w:val="21"/>
              </w:rPr>
            </w:pPr>
            <w:r w:rsidRPr="00D46E57">
              <w:rPr>
                <w:rFonts w:eastAsiaTheme="minorEastAsia"/>
                <w:szCs w:val="21"/>
              </w:rPr>
              <w:t>94,173.38</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F64191" w:rsidRPr="00D46E57" w:rsidRDefault="00F64191" w:rsidP="003F66C9">
            <w:pPr>
              <w:jc w:val="right"/>
              <w:rPr>
                <w:rFonts w:eastAsiaTheme="minorEastAsia"/>
                <w:szCs w:val="21"/>
              </w:rPr>
            </w:pPr>
            <w:r w:rsidRPr="00D46E57">
              <w:rPr>
                <w:rFonts w:eastAsiaTheme="minorEastAsia"/>
                <w:szCs w:val="21"/>
              </w:rPr>
              <w:t>94,173.38</w:t>
            </w:r>
          </w:p>
        </w:tc>
      </w:tr>
      <w:tr w:rsidR="00F64191" w:rsidRPr="00D46E57" w:rsidTr="003F66C9">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F64191" w:rsidRPr="00D46E57" w:rsidRDefault="00F64191" w:rsidP="003F66C9">
            <w:pPr>
              <w:widowControl/>
              <w:ind w:leftChars="-51" w:left="-107" w:rightChars="-51" w:right="-107"/>
              <w:jc w:val="center"/>
              <w:rPr>
                <w:rFonts w:eastAsiaTheme="minorEastAsia"/>
                <w:szCs w:val="21"/>
              </w:rPr>
            </w:pPr>
            <w:r w:rsidRPr="00D46E57">
              <w:rPr>
                <w:rFonts w:eastAsiaTheme="minorEastAsia"/>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F64191" w:rsidRPr="00D46E57" w:rsidRDefault="00F64191" w:rsidP="003F66C9">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上年度可比期间</w:t>
            </w:r>
          </w:p>
          <w:p w:rsidR="00F64191" w:rsidRPr="00D46E57" w:rsidRDefault="00F64191" w:rsidP="003F66C9">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2020</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2020</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F64191" w:rsidRPr="00D46E57" w:rsidTr="003F66C9">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F64191" w:rsidRPr="00D46E57" w:rsidRDefault="00F64191" w:rsidP="003F66C9">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F64191" w:rsidRPr="00D46E57" w:rsidRDefault="00F64191" w:rsidP="003F66C9">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当期发生的基金应支付的销售服务费</w:t>
            </w:r>
          </w:p>
        </w:tc>
      </w:tr>
      <w:tr w:rsidR="00F64191" w:rsidRPr="00D46E57" w:rsidTr="003F66C9">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F64191" w:rsidRPr="00D46E57" w:rsidRDefault="00F64191" w:rsidP="003F66C9">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F64191" w:rsidRPr="00D46E57" w:rsidRDefault="00F64191" w:rsidP="003F66C9">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上投摩根标普港股通低波红利指数</w:t>
            </w:r>
            <w:r w:rsidRPr="00D46E57">
              <w:rPr>
                <w:rFonts w:eastAsiaTheme="minorEastAsia"/>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F64191" w:rsidRPr="00D46E57" w:rsidRDefault="00F64191" w:rsidP="003F66C9">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上投摩根标普港股通低波红利指数</w:t>
            </w:r>
            <w:r w:rsidRPr="00D46E57">
              <w:rPr>
                <w:rFonts w:eastAsiaTheme="minorEastAsia"/>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F64191" w:rsidRPr="00D46E57" w:rsidRDefault="00F64191" w:rsidP="003F66C9">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合计</w:t>
            </w:r>
          </w:p>
        </w:tc>
      </w:tr>
      <w:tr w:rsidR="00AB1EF7">
        <w:tc>
          <w:tcPr>
            <w:tcW w:w="2108" w:type="dxa"/>
            <w:vAlign w:val="center"/>
          </w:tcPr>
          <w:p w:rsidR="00AB1EF7" w:rsidRDefault="00EE25A3">
            <w:pPr>
              <w:jc w:val="left"/>
            </w:pPr>
            <w:r>
              <w:rPr>
                <w:rFonts w:eastAsiaTheme="minorEastAsia"/>
                <w:szCs w:val="21"/>
              </w:rPr>
              <w:t>中国银行</w:t>
            </w:r>
          </w:p>
        </w:tc>
        <w:tc>
          <w:tcPr>
            <w:tcW w:w="1861" w:type="dxa"/>
            <w:vAlign w:val="center"/>
          </w:tcPr>
          <w:p w:rsidR="00AB1EF7" w:rsidRDefault="00EE25A3">
            <w:pPr>
              <w:jc w:val="right"/>
            </w:pPr>
            <w:r>
              <w:rPr>
                <w:rFonts w:eastAsiaTheme="minorEastAsia"/>
                <w:szCs w:val="21"/>
              </w:rPr>
              <w:t>-</w:t>
            </w:r>
          </w:p>
        </w:tc>
        <w:tc>
          <w:tcPr>
            <w:tcW w:w="2281" w:type="dxa"/>
            <w:vAlign w:val="center"/>
          </w:tcPr>
          <w:p w:rsidR="00AB1EF7" w:rsidRDefault="00EE25A3">
            <w:pPr>
              <w:jc w:val="right"/>
            </w:pPr>
            <w:r>
              <w:rPr>
                <w:rFonts w:eastAsiaTheme="minorEastAsia"/>
                <w:szCs w:val="21"/>
              </w:rPr>
              <w:t>1,413.09</w:t>
            </w:r>
          </w:p>
        </w:tc>
        <w:tc>
          <w:tcPr>
            <w:tcW w:w="3245" w:type="dxa"/>
            <w:vAlign w:val="center"/>
          </w:tcPr>
          <w:p w:rsidR="00AB1EF7" w:rsidRDefault="00EE25A3">
            <w:pPr>
              <w:jc w:val="right"/>
            </w:pPr>
            <w:r>
              <w:rPr>
                <w:rFonts w:eastAsiaTheme="minorEastAsia"/>
                <w:szCs w:val="21"/>
              </w:rPr>
              <w:t>1,413.09</w:t>
            </w:r>
          </w:p>
        </w:tc>
      </w:tr>
      <w:tr w:rsidR="00AB1EF7">
        <w:tc>
          <w:tcPr>
            <w:tcW w:w="2108" w:type="dxa"/>
            <w:vAlign w:val="center"/>
          </w:tcPr>
          <w:p w:rsidR="00AB1EF7" w:rsidRDefault="00EE25A3">
            <w:pPr>
              <w:jc w:val="left"/>
            </w:pPr>
            <w:r>
              <w:rPr>
                <w:rFonts w:eastAsiaTheme="minorEastAsia"/>
                <w:szCs w:val="21"/>
              </w:rPr>
              <w:t>上投摩根基金管理有限公司</w:t>
            </w:r>
          </w:p>
        </w:tc>
        <w:tc>
          <w:tcPr>
            <w:tcW w:w="1861" w:type="dxa"/>
            <w:vAlign w:val="center"/>
          </w:tcPr>
          <w:p w:rsidR="00AB1EF7" w:rsidRDefault="00EE25A3">
            <w:pPr>
              <w:jc w:val="right"/>
            </w:pPr>
            <w:r>
              <w:rPr>
                <w:rFonts w:eastAsiaTheme="minorEastAsia"/>
                <w:szCs w:val="21"/>
              </w:rPr>
              <w:t>-</w:t>
            </w:r>
          </w:p>
        </w:tc>
        <w:tc>
          <w:tcPr>
            <w:tcW w:w="2281" w:type="dxa"/>
            <w:vAlign w:val="center"/>
          </w:tcPr>
          <w:p w:rsidR="00AB1EF7" w:rsidRDefault="00EE25A3">
            <w:pPr>
              <w:jc w:val="right"/>
            </w:pPr>
            <w:r>
              <w:rPr>
                <w:rFonts w:eastAsiaTheme="minorEastAsia"/>
                <w:szCs w:val="21"/>
              </w:rPr>
              <w:t>470.05</w:t>
            </w:r>
          </w:p>
        </w:tc>
        <w:tc>
          <w:tcPr>
            <w:tcW w:w="3245" w:type="dxa"/>
            <w:vAlign w:val="center"/>
          </w:tcPr>
          <w:p w:rsidR="00AB1EF7" w:rsidRDefault="00EE25A3">
            <w:pPr>
              <w:jc w:val="right"/>
            </w:pPr>
            <w:r>
              <w:rPr>
                <w:rFonts w:eastAsiaTheme="minorEastAsia"/>
                <w:szCs w:val="21"/>
              </w:rPr>
              <w:t>470.05</w:t>
            </w:r>
          </w:p>
        </w:tc>
      </w:tr>
      <w:tr w:rsidR="00AB1EF7">
        <w:tc>
          <w:tcPr>
            <w:tcW w:w="2108" w:type="dxa"/>
            <w:vAlign w:val="center"/>
          </w:tcPr>
          <w:p w:rsidR="00AB1EF7" w:rsidRDefault="00EE25A3">
            <w:pPr>
              <w:jc w:val="left"/>
            </w:pPr>
            <w:r>
              <w:rPr>
                <w:rFonts w:eastAsiaTheme="minorEastAsia"/>
                <w:szCs w:val="21"/>
              </w:rPr>
              <w:t>浦发银行</w:t>
            </w:r>
          </w:p>
        </w:tc>
        <w:tc>
          <w:tcPr>
            <w:tcW w:w="1861" w:type="dxa"/>
            <w:vAlign w:val="center"/>
          </w:tcPr>
          <w:p w:rsidR="00AB1EF7" w:rsidRDefault="00EE25A3">
            <w:pPr>
              <w:jc w:val="right"/>
            </w:pPr>
            <w:r>
              <w:rPr>
                <w:rFonts w:eastAsiaTheme="minorEastAsia"/>
                <w:szCs w:val="21"/>
              </w:rPr>
              <w:t>-</w:t>
            </w:r>
          </w:p>
        </w:tc>
        <w:tc>
          <w:tcPr>
            <w:tcW w:w="2281" w:type="dxa"/>
            <w:vAlign w:val="center"/>
          </w:tcPr>
          <w:p w:rsidR="00AB1EF7" w:rsidRDefault="00EE25A3">
            <w:pPr>
              <w:jc w:val="right"/>
            </w:pPr>
            <w:r>
              <w:rPr>
                <w:rFonts w:eastAsiaTheme="minorEastAsia"/>
                <w:szCs w:val="21"/>
              </w:rPr>
              <w:t>1,310.52</w:t>
            </w:r>
          </w:p>
        </w:tc>
        <w:tc>
          <w:tcPr>
            <w:tcW w:w="3245" w:type="dxa"/>
            <w:vAlign w:val="center"/>
          </w:tcPr>
          <w:p w:rsidR="00AB1EF7" w:rsidRDefault="00EE25A3">
            <w:pPr>
              <w:jc w:val="right"/>
            </w:pPr>
            <w:r>
              <w:rPr>
                <w:rFonts w:eastAsiaTheme="minorEastAsia"/>
                <w:szCs w:val="21"/>
              </w:rPr>
              <w:t>1,310.52</w:t>
            </w:r>
          </w:p>
        </w:tc>
      </w:tr>
      <w:tr w:rsidR="00F64191" w:rsidRPr="00D46E57" w:rsidTr="003F66C9">
        <w:tc>
          <w:tcPr>
            <w:tcW w:w="2110" w:type="dxa"/>
            <w:tcBorders>
              <w:top w:val="single" w:sz="4" w:space="0" w:color="000000"/>
              <w:left w:val="single" w:sz="4" w:space="0" w:color="000000"/>
              <w:bottom w:val="single" w:sz="4" w:space="0" w:color="000000"/>
              <w:right w:val="single" w:sz="4" w:space="0" w:color="000000"/>
            </w:tcBorders>
            <w:vAlign w:val="center"/>
            <w:hideMark/>
          </w:tcPr>
          <w:p w:rsidR="00F64191" w:rsidRPr="00D46E57" w:rsidRDefault="00F64191" w:rsidP="003F66C9">
            <w:pPr>
              <w:widowControl/>
              <w:rPr>
                <w:rFonts w:eastAsiaTheme="minorEastAsia"/>
                <w:szCs w:val="21"/>
              </w:rPr>
            </w:pPr>
            <w:r w:rsidRPr="00D46E57">
              <w:rPr>
                <w:rFonts w:eastAsiaTheme="minorEastAsia"/>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F64191" w:rsidRPr="00D46E57" w:rsidRDefault="00F64191" w:rsidP="003F66C9">
            <w:pPr>
              <w:jc w:val="right"/>
              <w:rPr>
                <w:rFonts w:eastAsiaTheme="minorEastAsia"/>
                <w:szCs w:val="21"/>
              </w:rPr>
            </w:pPr>
            <w:r w:rsidRPr="00D46E57">
              <w:rPr>
                <w:rFonts w:eastAsiaTheme="minorEastAsia"/>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F64191" w:rsidRPr="00D46E57" w:rsidRDefault="00F64191" w:rsidP="003F66C9">
            <w:pPr>
              <w:jc w:val="right"/>
              <w:rPr>
                <w:rFonts w:eastAsiaTheme="minorEastAsia"/>
                <w:szCs w:val="21"/>
              </w:rPr>
            </w:pPr>
            <w:r w:rsidRPr="00D46E57">
              <w:rPr>
                <w:rFonts w:eastAsiaTheme="minorEastAsia"/>
                <w:szCs w:val="21"/>
              </w:rPr>
              <w:t>3,193.66</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F64191" w:rsidRPr="00D46E57" w:rsidRDefault="00F64191" w:rsidP="003F66C9">
            <w:pPr>
              <w:jc w:val="right"/>
              <w:rPr>
                <w:rFonts w:eastAsiaTheme="minorEastAsia"/>
                <w:szCs w:val="21"/>
              </w:rPr>
            </w:pPr>
            <w:r w:rsidRPr="00D46E57">
              <w:rPr>
                <w:rFonts w:eastAsiaTheme="minorEastAsia"/>
                <w:szCs w:val="21"/>
              </w:rPr>
              <w:t>3,193.66</w:t>
            </w:r>
          </w:p>
        </w:tc>
      </w:tr>
    </w:tbl>
    <w:p w:rsidR="00AB1EF7" w:rsidRDefault="00EE25A3">
      <w:pPr>
        <w:widowControl/>
        <w:spacing w:line="360" w:lineRule="auto"/>
        <w:ind w:firstLineChars="200" w:firstLine="420"/>
        <w:jc w:val="left"/>
        <w:rPr>
          <w:rFonts w:eastAsiaTheme="minorEastAsia"/>
          <w:kern w:val="0"/>
          <w:szCs w:val="21"/>
        </w:rPr>
      </w:pPr>
      <w:r>
        <w:rPr>
          <w:rFonts w:eastAsiaTheme="minorEastAsia"/>
          <w:kern w:val="0"/>
          <w:szCs w:val="21"/>
        </w:rPr>
        <w:t>注：支付基金销售机构的销售服务费按前一日</w:t>
      </w:r>
      <w:r>
        <w:rPr>
          <w:rFonts w:eastAsiaTheme="minorEastAsia"/>
          <w:kern w:val="0"/>
          <w:szCs w:val="21"/>
        </w:rPr>
        <w:t>C</w:t>
      </w:r>
      <w:r>
        <w:rPr>
          <w:rFonts w:eastAsiaTheme="minorEastAsia"/>
          <w:kern w:val="0"/>
          <w:szCs w:val="21"/>
        </w:rPr>
        <w:t>类基金份额资产净值</w:t>
      </w:r>
      <w:r>
        <w:rPr>
          <w:rFonts w:eastAsiaTheme="minorEastAsia"/>
          <w:kern w:val="0"/>
          <w:szCs w:val="21"/>
        </w:rPr>
        <w:t>0.50%</w:t>
      </w:r>
      <w:r>
        <w:rPr>
          <w:rFonts w:eastAsiaTheme="minorEastAsia"/>
          <w:kern w:val="0"/>
          <w:szCs w:val="21"/>
        </w:rPr>
        <w:t>的年费率计提，逐日累计至每月月底，按月支付给上投摩根基金管理有限公司，再由上投摩根基金管理有限公司计算并支付给各基金销售机构。</w:t>
      </w:r>
      <w:r>
        <w:rPr>
          <w:rFonts w:eastAsiaTheme="minorEastAsia"/>
          <w:kern w:val="0"/>
          <w:szCs w:val="21"/>
        </w:rPr>
        <w:t>A</w:t>
      </w:r>
      <w:r>
        <w:rPr>
          <w:rFonts w:eastAsiaTheme="minorEastAsia"/>
          <w:kern w:val="0"/>
          <w:szCs w:val="21"/>
        </w:rPr>
        <w:t>类基金份额不收取销售服务费。其计算公式为：</w:t>
      </w:r>
    </w:p>
    <w:p w:rsidR="00F64191" w:rsidRPr="00D46E57" w:rsidRDefault="00F64191" w:rsidP="00F64191">
      <w:pPr>
        <w:widowControl/>
        <w:spacing w:line="360" w:lineRule="auto"/>
        <w:ind w:firstLineChars="200" w:firstLine="420"/>
        <w:jc w:val="left"/>
        <w:rPr>
          <w:rFonts w:eastAsiaTheme="minorEastAsia"/>
          <w:kern w:val="0"/>
          <w:szCs w:val="21"/>
        </w:rPr>
      </w:pPr>
      <w:r w:rsidRPr="00D46E57">
        <w:rPr>
          <w:rFonts w:eastAsiaTheme="minorEastAsia"/>
          <w:kern w:val="0"/>
          <w:szCs w:val="21"/>
        </w:rPr>
        <w:t>日销售服务费＝前一日</w:t>
      </w:r>
      <w:r w:rsidRPr="00D46E57">
        <w:rPr>
          <w:rFonts w:eastAsiaTheme="minorEastAsia"/>
          <w:kern w:val="0"/>
          <w:szCs w:val="21"/>
        </w:rPr>
        <w:t>C</w:t>
      </w:r>
      <w:r w:rsidRPr="00D46E57">
        <w:rPr>
          <w:rFonts w:eastAsiaTheme="minorEastAsia"/>
          <w:kern w:val="0"/>
          <w:szCs w:val="21"/>
        </w:rPr>
        <w:t>类基金份额资产净值</w:t>
      </w:r>
      <w:r w:rsidRPr="00D46E57">
        <w:rPr>
          <w:rFonts w:eastAsiaTheme="minorEastAsia"/>
          <w:kern w:val="0"/>
          <w:szCs w:val="21"/>
        </w:rPr>
        <w:t xml:space="preserve"> X 0.50% / </w:t>
      </w:r>
      <w:r w:rsidRPr="00D46E57">
        <w:rPr>
          <w:rFonts w:eastAsiaTheme="minorEastAsia"/>
          <w:kern w:val="0"/>
          <w:szCs w:val="21"/>
        </w:rPr>
        <w:t>当年天数。</w:t>
      </w:r>
    </w:p>
    <w:p w:rsidR="001548F9" w:rsidRPr="00BD7E66" w:rsidRDefault="001548F9" w:rsidP="00AB2DBD">
      <w:pPr>
        <w:spacing w:beforeLines="100" w:before="312" w:line="360" w:lineRule="auto"/>
        <w:rPr>
          <w:rFonts w:eastAsiaTheme="minorEastAsia"/>
          <w:b/>
          <w:bCs/>
          <w:color w:val="000000"/>
          <w:szCs w:val="21"/>
        </w:rPr>
      </w:pPr>
      <w:r w:rsidRPr="00BD7E66">
        <w:rPr>
          <w:rFonts w:eastAsiaTheme="minorEastAsia"/>
          <w:b/>
          <w:bCs/>
          <w:color w:val="000000"/>
          <w:kern w:val="0"/>
          <w:szCs w:val="21"/>
        </w:rPr>
        <w:t xml:space="preserve">6.4.10.3 </w:t>
      </w:r>
      <w:r w:rsidRPr="00BD7E66">
        <w:rPr>
          <w:rFonts w:eastAsiaTheme="minorEastAsia"/>
          <w:b/>
          <w:bCs/>
          <w:color w:val="000000"/>
          <w:szCs w:val="21"/>
        </w:rPr>
        <w:t>与关联方进行银行间同业市场的债券</w:t>
      </w:r>
      <w:r w:rsidRPr="00BD7E66">
        <w:rPr>
          <w:rFonts w:eastAsiaTheme="minorEastAsia"/>
          <w:b/>
          <w:bCs/>
          <w:color w:val="000000"/>
          <w:szCs w:val="21"/>
        </w:rPr>
        <w:t>(</w:t>
      </w:r>
      <w:r w:rsidRPr="00BD7E66">
        <w:rPr>
          <w:rFonts w:eastAsiaTheme="minorEastAsia"/>
          <w:b/>
          <w:bCs/>
          <w:color w:val="000000"/>
          <w:szCs w:val="21"/>
        </w:rPr>
        <w:t>含回购</w:t>
      </w:r>
      <w:r w:rsidRPr="00BD7E66">
        <w:rPr>
          <w:rFonts w:eastAsiaTheme="minorEastAsia"/>
          <w:b/>
          <w:bCs/>
          <w:color w:val="000000"/>
          <w:szCs w:val="21"/>
        </w:rPr>
        <w:t>)</w:t>
      </w:r>
      <w:r w:rsidRPr="00BD7E66">
        <w:rPr>
          <w:rFonts w:eastAsiaTheme="minorEastAsia"/>
          <w:b/>
          <w:bCs/>
          <w:color w:val="000000"/>
          <w:szCs w:val="21"/>
        </w:rPr>
        <w:t>交易</w:t>
      </w:r>
    </w:p>
    <w:p w:rsidR="00C15DE1" w:rsidRPr="00C15DE1" w:rsidRDefault="00A65E62" w:rsidP="00C15DE1">
      <w:pPr>
        <w:tabs>
          <w:tab w:val="left" w:pos="426"/>
        </w:tabs>
        <w:spacing w:line="360" w:lineRule="auto"/>
        <w:ind w:firstLineChars="200" w:firstLine="420"/>
        <w:jc w:val="left"/>
        <w:rPr>
          <w:rFonts w:eastAsiaTheme="minorEastAsia"/>
          <w:kern w:val="0"/>
          <w:szCs w:val="21"/>
        </w:rPr>
      </w:pPr>
      <w:r w:rsidRPr="00BD7E66">
        <w:rPr>
          <w:rFonts w:eastAsiaTheme="minorEastAsia"/>
          <w:kern w:val="0"/>
          <w:szCs w:val="21"/>
        </w:rPr>
        <w:t>无。</w:t>
      </w:r>
    </w:p>
    <w:p w:rsidR="00C15DE1" w:rsidRPr="00224CB9" w:rsidRDefault="00C15DE1" w:rsidP="00C15DE1">
      <w:pPr>
        <w:spacing w:line="360" w:lineRule="auto"/>
        <w:rPr>
          <w:b/>
          <w:bCs/>
          <w:color w:val="000000"/>
          <w:szCs w:val="21"/>
        </w:rPr>
      </w:pPr>
      <w:bookmarkStart w:id="57" w:name="_Hlk39840530"/>
      <w:r w:rsidRPr="00224CB9">
        <w:rPr>
          <w:b/>
          <w:bCs/>
          <w:color w:val="000000"/>
          <w:kern w:val="0"/>
          <w:szCs w:val="21"/>
        </w:rPr>
        <w:t>6.4.10.4</w:t>
      </w:r>
      <w:r w:rsidRPr="00224CB9">
        <w:rPr>
          <w:b/>
          <w:szCs w:val="21"/>
        </w:rPr>
        <w:t>报告期内转融通证券出借业务发生重大关联交易事项的说明</w:t>
      </w:r>
    </w:p>
    <w:p w:rsidR="00C15DE1" w:rsidRPr="00224CB9" w:rsidRDefault="00C15DE1" w:rsidP="00C15DE1">
      <w:pPr>
        <w:spacing w:line="360" w:lineRule="auto"/>
        <w:rPr>
          <w:b/>
          <w:szCs w:val="21"/>
        </w:rPr>
      </w:pPr>
      <w:r w:rsidRPr="00224CB9">
        <w:rPr>
          <w:b/>
          <w:bCs/>
          <w:color w:val="000000"/>
          <w:kern w:val="0"/>
          <w:szCs w:val="21"/>
        </w:rPr>
        <w:t>6.4.10.4.1</w:t>
      </w:r>
      <w:r w:rsidRPr="00224CB9">
        <w:rPr>
          <w:b/>
          <w:szCs w:val="21"/>
        </w:rPr>
        <w:t>与关联方通过约定申报方式进行的适用固定期限费率的证券出借业务的情况</w:t>
      </w:r>
    </w:p>
    <w:p w:rsidR="00C15DE1" w:rsidRPr="00224CB9" w:rsidRDefault="00C15DE1" w:rsidP="00C15DE1">
      <w:pPr>
        <w:tabs>
          <w:tab w:val="left" w:pos="426"/>
        </w:tabs>
        <w:spacing w:line="360" w:lineRule="auto"/>
        <w:ind w:firstLineChars="200" w:firstLine="420"/>
        <w:jc w:val="left"/>
        <w:rPr>
          <w:kern w:val="0"/>
          <w:szCs w:val="21"/>
        </w:rPr>
      </w:pPr>
      <w:r w:rsidRPr="00224CB9">
        <w:rPr>
          <w:kern w:val="0"/>
          <w:szCs w:val="21"/>
        </w:rPr>
        <w:t>无。</w:t>
      </w:r>
    </w:p>
    <w:p w:rsidR="00C15DE1" w:rsidRPr="00224CB9" w:rsidRDefault="00C15DE1" w:rsidP="00C15DE1">
      <w:pPr>
        <w:spacing w:line="360" w:lineRule="auto"/>
        <w:rPr>
          <w:b/>
          <w:bCs/>
          <w:color w:val="000000"/>
          <w:kern w:val="0"/>
          <w:szCs w:val="21"/>
        </w:rPr>
      </w:pPr>
      <w:r w:rsidRPr="00224CB9">
        <w:rPr>
          <w:b/>
          <w:bCs/>
          <w:color w:val="000000"/>
          <w:kern w:val="0"/>
          <w:szCs w:val="21"/>
        </w:rPr>
        <w:t>6.4.10.4.2</w:t>
      </w:r>
      <w:r w:rsidRPr="00224CB9">
        <w:rPr>
          <w:b/>
          <w:bCs/>
          <w:color w:val="000000"/>
          <w:kern w:val="0"/>
          <w:szCs w:val="21"/>
        </w:rPr>
        <w:t>与关联方通过约定申报方式进行的适用市场化期限费率的证券出借业务的情况</w:t>
      </w:r>
    </w:p>
    <w:p w:rsidR="00C15DE1" w:rsidRDefault="00C15DE1" w:rsidP="00C15DE1">
      <w:pPr>
        <w:tabs>
          <w:tab w:val="left" w:pos="426"/>
        </w:tabs>
        <w:spacing w:line="360" w:lineRule="auto"/>
        <w:ind w:firstLineChars="200" w:firstLine="420"/>
        <w:jc w:val="left"/>
        <w:rPr>
          <w:rFonts w:eastAsiaTheme="minorEastAsia"/>
          <w:color w:val="000000" w:themeColor="text1"/>
          <w:kern w:val="0"/>
          <w:szCs w:val="21"/>
        </w:rPr>
      </w:pPr>
      <w:r w:rsidRPr="00224CB9">
        <w:rPr>
          <w:kern w:val="0"/>
          <w:szCs w:val="21"/>
        </w:rPr>
        <w:t>无。</w:t>
      </w:r>
    </w:p>
    <w:bookmarkEnd w:id="57"/>
    <w:p w:rsidR="001548F9" w:rsidRPr="00BD7E66" w:rsidRDefault="001548F9" w:rsidP="00AB2DBD">
      <w:pPr>
        <w:spacing w:beforeLines="100" w:before="312" w:line="360" w:lineRule="auto"/>
        <w:jc w:val="left"/>
        <w:rPr>
          <w:rFonts w:eastAsiaTheme="minorEastAsia"/>
          <w:b/>
          <w:bCs/>
          <w:color w:val="000000"/>
          <w:szCs w:val="21"/>
        </w:rPr>
      </w:pPr>
      <w:r w:rsidRPr="00BD7E66">
        <w:rPr>
          <w:rFonts w:eastAsiaTheme="minorEastAsia"/>
          <w:b/>
          <w:bCs/>
          <w:color w:val="000000"/>
          <w:kern w:val="0"/>
          <w:szCs w:val="21"/>
        </w:rPr>
        <w:t xml:space="preserve">6.4.10.5 </w:t>
      </w:r>
      <w:r w:rsidRPr="00BD7E66">
        <w:rPr>
          <w:rFonts w:eastAsiaTheme="minorEastAsia"/>
          <w:b/>
          <w:bCs/>
          <w:color w:val="000000"/>
          <w:szCs w:val="21"/>
        </w:rPr>
        <w:t>各关联方投资本基金的情况</w:t>
      </w:r>
    </w:p>
    <w:p w:rsidR="001548F9" w:rsidRPr="00BD7E66" w:rsidRDefault="001548F9" w:rsidP="001067A9">
      <w:pPr>
        <w:adjustRightInd w:val="0"/>
        <w:snapToGrid w:val="0"/>
        <w:spacing w:line="360" w:lineRule="auto"/>
        <w:jc w:val="left"/>
        <w:rPr>
          <w:rFonts w:eastAsiaTheme="minorEastAsia"/>
          <w:b/>
          <w:bCs/>
          <w:color w:val="000000"/>
          <w:szCs w:val="21"/>
        </w:rPr>
      </w:pPr>
      <w:r w:rsidRPr="00BD7E66">
        <w:rPr>
          <w:rFonts w:eastAsiaTheme="minorEastAsia"/>
          <w:b/>
          <w:bCs/>
          <w:color w:val="000000"/>
          <w:kern w:val="0"/>
          <w:szCs w:val="21"/>
        </w:rPr>
        <w:t xml:space="preserve">6.4.10.5.1 </w:t>
      </w:r>
      <w:r w:rsidRPr="00BD7E66">
        <w:rPr>
          <w:rFonts w:eastAsiaTheme="minorEastAsia"/>
          <w:b/>
          <w:bCs/>
          <w:color w:val="000000"/>
          <w:szCs w:val="21"/>
        </w:rPr>
        <w:t>报告期内基金管理人运用固有资金投资本基金的情况</w:t>
      </w:r>
    </w:p>
    <w:p w:rsidR="001548F9" w:rsidRPr="00BD7E66" w:rsidRDefault="009678C3" w:rsidP="00F130BC">
      <w:pPr>
        <w:widowControl/>
        <w:spacing w:line="360" w:lineRule="auto"/>
        <w:ind w:firstLineChars="200" w:firstLine="420"/>
        <w:jc w:val="left"/>
        <w:rPr>
          <w:rFonts w:eastAsiaTheme="minorEastAsia"/>
          <w:kern w:val="0"/>
          <w:szCs w:val="21"/>
        </w:rPr>
      </w:pPr>
      <w:r w:rsidRPr="00BD7E66">
        <w:rPr>
          <w:rFonts w:eastAsiaTheme="minorEastAsia"/>
          <w:kern w:val="0"/>
          <w:szCs w:val="21"/>
        </w:rPr>
        <w:lastRenderedPageBreak/>
        <w:t>无。</w:t>
      </w:r>
    </w:p>
    <w:p w:rsidR="001548F9" w:rsidRPr="00BD7E66" w:rsidRDefault="001548F9" w:rsidP="00AB2DBD">
      <w:pPr>
        <w:spacing w:beforeLines="100" w:before="312" w:line="360" w:lineRule="auto"/>
        <w:jc w:val="left"/>
        <w:rPr>
          <w:rFonts w:eastAsiaTheme="minorEastAsia"/>
          <w:b/>
          <w:bCs/>
          <w:color w:val="000000"/>
          <w:szCs w:val="21"/>
        </w:rPr>
      </w:pPr>
      <w:r w:rsidRPr="00BD7E66">
        <w:rPr>
          <w:rFonts w:eastAsiaTheme="minorEastAsia"/>
          <w:b/>
          <w:bCs/>
          <w:color w:val="000000"/>
          <w:kern w:val="0"/>
          <w:szCs w:val="21"/>
        </w:rPr>
        <w:t xml:space="preserve">6.4.10.6 </w:t>
      </w:r>
      <w:r w:rsidRPr="00BD7E66">
        <w:rPr>
          <w:rFonts w:eastAsiaTheme="minorEastAsia"/>
          <w:b/>
          <w:bCs/>
          <w:color w:val="000000"/>
          <w:szCs w:val="21"/>
        </w:rPr>
        <w:t>由关联方保管的银行存款余额及当期产生的利息收入</w:t>
      </w:r>
    </w:p>
    <w:p w:rsidR="001548F9" w:rsidRPr="00BD7E66" w:rsidRDefault="001548F9" w:rsidP="008971E9">
      <w:pPr>
        <w:autoSpaceDE w:val="0"/>
        <w:autoSpaceDN w:val="0"/>
        <w:adjustRightInd w:val="0"/>
        <w:spacing w:before="29" w:line="288" w:lineRule="auto"/>
        <w:ind w:left="15" w:right="210"/>
        <w:jc w:val="right"/>
        <w:rPr>
          <w:rFonts w:eastAsiaTheme="minorEastAsia"/>
          <w:color w:val="000000"/>
          <w:kern w:val="0"/>
          <w:szCs w:val="21"/>
        </w:rPr>
      </w:pPr>
      <w:r w:rsidRPr="00BD7E6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300128" w:rsidRPr="00BD7E66" w:rsidTr="003C0ECA">
        <w:tc>
          <w:tcPr>
            <w:tcW w:w="2694" w:type="dxa"/>
            <w:vMerge w:val="restart"/>
            <w:vAlign w:val="center"/>
          </w:tcPr>
          <w:p w:rsidR="00300128" w:rsidRPr="00BD7E66" w:rsidRDefault="00300128" w:rsidP="003C0ECA">
            <w:pPr>
              <w:spacing w:line="360" w:lineRule="auto"/>
              <w:jc w:val="center"/>
              <w:rPr>
                <w:rFonts w:eastAsiaTheme="minorEastAsia"/>
                <w:color w:val="000000"/>
                <w:szCs w:val="21"/>
              </w:rPr>
            </w:pPr>
            <w:r w:rsidRPr="00BD7E66">
              <w:rPr>
                <w:rFonts w:eastAsiaTheme="minorEastAsia"/>
                <w:color w:val="000000"/>
                <w:szCs w:val="21"/>
              </w:rPr>
              <w:t>关联方名称</w:t>
            </w:r>
          </w:p>
        </w:tc>
        <w:tc>
          <w:tcPr>
            <w:tcW w:w="3153" w:type="dxa"/>
            <w:gridSpan w:val="2"/>
          </w:tcPr>
          <w:p w:rsidR="00300128" w:rsidRPr="00BD7E66" w:rsidRDefault="00300128" w:rsidP="003C0ECA">
            <w:pPr>
              <w:spacing w:line="360" w:lineRule="auto"/>
              <w:jc w:val="center"/>
              <w:rPr>
                <w:rFonts w:eastAsiaTheme="minorEastAsia"/>
                <w:color w:val="000000"/>
                <w:szCs w:val="21"/>
              </w:rPr>
            </w:pPr>
            <w:r w:rsidRPr="00BD7E66">
              <w:rPr>
                <w:rFonts w:eastAsiaTheme="minorEastAsia"/>
                <w:color w:val="000000"/>
                <w:szCs w:val="21"/>
              </w:rPr>
              <w:t>本期</w:t>
            </w:r>
          </w:p>
          <w:p w:rsidR="00300128" w:rsidRPr="00BD7E66" w:rsidRDefault="00300128" w:rsidP="003C0ECA">
            <w:pPr>
              <w:widowControl/>
              <w:autoSpaceDE w:val="0"/>
              <w:autoSpaceDN w:val="0"/>
              <w:spacing w:line="360" w:lineRule="auto"/>
              <w:ind w:right="-15"/>
              <w:jc w:val="center"/>
              <w:textAlignment w:val="bottom"/>
              <w:rPr>
                <w:rFonts w:eastAsiaTheme="minorEastAsia"/>
                <w:color w:val="000000"/>
                <w:szCs w:val="21"/>
              </w:rPr>
            </w:pPr>
            <w:r w:rsidRPr="00BD7E66">
              <w:rPr>
                <w:rFonts w:eastAsiaTheme="minorEastAsia"/>
                <w:color w:val="000000"/>
                <w:szCs w:val="21"/>
              </w:rPr>
              <w:t>2021</w:t>
            </w:r>
            <w:r w:rsidRPr="00BD7E66">
              <w:rPr>
                <w:rFonts w:eastAsiaTheme="minorEastAsia"/>
                <w:color w:val="000000"/>
                <w:szCs w:val="21"/>
              </w:rPr>
              <w:t>年</w:t>
            </w:r>
            <w:r w:rsidRPr="00BD7E66">
              <w:rPr>
                <w:rFonts w:eastAsiaTheme="minorEastAsia"/>
                <w:color w:val="000000"/>
                <w:szCs w:val="21"/>
              </w:rPr>
              <w:t>1</w:t>
            </w:r>
            <w:r w:rsidRPr="00BD7E66">
              <w:rPr>
                <w:rFonts w:eastAsiaTheme="minorEastAsia"/>
                <w:color w:val="000000"/>
                <w:szCs w:val="21"/>
              </w:rPr>
              <w:t>月</w:t>
            </w:r>
            <w:r w:rsidRPr="00BD7E66">
              <w:rPr>
                <w:rFonts w:eastAsiaTheme="minorEastAsia"/>
                <w:color w:val="000000"/>
                <w:szCs w:val="21"/>
              </w:rPr>
              <w:t>1</w:t>
            </w:r>
            <w:r w:rsidRPr="00BD7E66">
              <w:rPr>
                <w:rFonts w:eastAsiaTheme="minorEastAsia"/>
                <w:color w:val="000000"/>
                <w:szCs w:val="21"/>
              </w:rPr>
              <w:t>日至</w:t>
            </w:r>
            <w:r w:rsidRPr="00BD7E66">
              <w:rPr>
                <w:rFonts w:eastAsiaTheme="minorEastAsia"/>
                <w:color w:val="000000"/>
                <w:szCs w:val="21"/>
              </w:rPr>
              <w:t>2021</w:t>
            </w:r>
            <w:r w:rsidRPr="00BD7E66">
              <w:rPr>
                <w:rFonts w:eastAsiaTheme="minorEastAsia"/>
                <w:color w:val="000000"/>
                <w:szCs w:val="21"/>
              </w:rPr>
              <w:t>年</w:t>
            </w:r>
            <w:r w:rsidRPr="00BD7E66">
              <w:rPr>
                <w:rFonts w:eastAsiaTheme="minorEastAsia"/>
                <w:color w:val="000000"/>
                <w:szCs w:val="21"/>
              </w:rPr>
              <w:t>6</w:t>
            </w:r>
            <w:r w:rsidRPr="00BD7E66">
              <w:rPr>
                <w:rFonts w:eastAsiaTheme="minorEastAsia"/>
                <w:color w:val="000000"/>
                <w:szCs w:val="21"/>
              </w:rPr>
              <w:t>月</w:t>
            </w:r>
            <w:r w:rsidRPr="00BD7E66">
              <w:rPr>
                <w:rFonts w:eastAsiaTheme="minorEastAsia"/>
                <w:color w:val="000000"/>
                <w:szCs w:val="21"/>
              </w:rPr>
              <w:t>30</w:t>
            </w:r>
            <w:r w:rsidRPr="00BD7E66">
              <w:rPr>
                <w:rFonts w:eastAsiaTheme="minorEastAsia"/>
                <w:color w:val="000000"/>
                <w:szCs w:val="21"/>
              </w:rPr>
              <w:t>日</w:t>
            </w:r>
          </w:p>
        </w:tc>
        <w:tc>
          <w:tcPr>
            <w:tcW w:w="3153" w:type="dxa"/>
            <w:gridSpan w:val="2"/>
          </w:tcPr>
          <w:p w:rsidR="00300128" w:rsidRPr="00BD7E66" w:rsidRDefault="00300128" w:rsidP="003C0ECA">
            <w:pPr>
              <w:spacing w:line="360" w:lineRule="auto"/>
              <w:jc w:val="center"/>
              <w:rPr>
                <w:rFonts w:eastAsiaTheme="minorEastAsia"/>
                <w:color w:val="000000"/>
                <w:szCs w:val="21"/>
              </w:rPr>
            </w:pPr>
            <w:r w:rsidRPr="00BD7E66">
              <w:rPr>
                <w:rFonts w:eastAsiaTheme="minorEastAsia"/>
                <w:color w:val="000000"/>
                <w:szCs w:val="21"/>
              </w:rPr>
              <w:t>上年度可比期间</w:t>
            </w:r>
          </w:p>
          <w:p w:rsidR="00300128" w:rsidRPr="00BD7E66" w:rsidRDefault="00300128" w:rsidP="00CB3E85">
            <w:pPr>
              <w:widowControl/>
              <w:autoSpaceDE w:val="0"/>
              <w:autoSpaceDN w:val="0"/>
              <w:spacing w:line="360" w:lineRule="auto"/>
              <w:ind w:right="-15"/>
              <w:jc w:val="center"/>
              <w:textAlignment w:val="bottom"/>
              <w:rPr>
                <w:rFonts w:eastAsiaTheme="minorEastAsia"/>
                <w:color w:val="000000"/>
                <w:kern w:val="0"/>
                <w:szCs w:val="21"/>
              </w:rPr>
            </w:pPr>
            <w:r w:rsidRPr="00BD7E66">
              <w:rPr>
                <w:rFonts w:eastAsiaTheme="minorEastAsia"/>
                <w:color w:val="000000"/>
                <w:szCs w:val="21"/>
              </w:rPr>
              <w:t>2020</w:t>
            </w:r>
            <w:r w:rsidRPr="00BD7E66">
              <w:rPr>
                <w:rFonts w:eastAsiaTheme="minorEastAsia"/>
                <w:color w:val="000000"/>
                <w:szCs w:val="21"/>
              </w:rPr>
              <w:t>年</w:t>
            </w:r>
            <w:r w:rsidRPr="00BD7E66">
              <w:rPr>
                <w:rFonts w:eastAsiaTheme="minorEastAsia"/>
                <w:color w:val="000000"/>
                <w:szCs w:val="21"/>
              </w:rPr>
              <w:t>1</w:t>
            </w:r>
            <w:r w:rsidRPr="00BD7E66">
              <w:rPr>
                <w:rFonts w:eastAsiaTheme="minorEastAsia"/>
                <w:color w:val="000000"/>
                <w:szCs w:val="21"/>
              </w:rPr>
              <w:t>月</w:t>
            </w:r>
            <w:r w:rsidRPr="00BD7E66">
              <w:rPr>
                <w:rFonts w:eastAsiaTheme="minorEastAsia"/>
                <w:color w:val="000000"/>
                <w:szCs w:val="21"/>
              </w:rPr>
              <w:t>1</w:t>
            </w:r>
            <w:r w:rsidRPr="00BD7E66">
              <w:rPr>
                <w:rFonts w:eastAsiaTheme="minorEastAsia"/>
                <w:color w:val="000000"/>
                <w:szCs w:val="21"/>
              </w:rPr>
              <w:t>日至</w:t>
            </w:r>
            <w:r w:rsidRPr="00BD7E66">
              <w:rPr>
                <w:rFonts w:eastAsiaTheme="minorEastAsia"/>
                <w:color w:val="000000"/>
                <w:szCs w:val="21"/>
              </w:rPr>
              <w:t>2020</w:t>
            </w:r>
            <w:r w:rsidRPr="00BD7E66">
              <w:rPr>
                <w:rFonts w:eastAsiaTheme="minorEastAsia"/>
                <w:color w:val="000000"/>
                <w:szCs w:val="21"/>
              </w:rPr>
              <w:t>年</w:t>
            </w:r>
            <w:r w:rsidRPr="00BD7E66">
              <w:rPr>
                <w:rFonts w:eastAsiaTheme="minorEastAsia"/>
                <w:color w:val="000000"/>
                <w:szCs w:val="21"/>
              </w:rPr>
              <w:t>6</w:t>
            </w:r>
            <w:r w:rsidRPr="00BD7E66">
              <w:rPr>
                <w:rFonts w:eastAsiaTheme="minorEastAsia"/>
                <w:color w:val="000000"/>
                <w:szCs w:val="21"/>
              </w:rPr>
              <w:t>月</w:t>
            </w:r>
            <w:r w:rsidRPr="00BD7E66">
              <w:rPr>
                <w:rFonts w:eastAsiaTheme="minorEastAsia"/>
                <w:color w:val="000000"/>
                <w:szCs w:val="21"/>
              </w:rPr>
              <w:t>30</w:t>
            </w:r>
            <w:r w:rsidRPr="00BD7E66">
              <w:rPr>
                <w:rFonts w:eastAsiaTheme="minorEastAsia"/>
                <w:color w:val="000000"/>
                <w:szCs w:val="21"/>
              </w:rPr>
              <w:t>日</w:t>
            </w:r>
          </w:p>
        </w:tc>
      </w:tr>
      <w:tr w:rsidR="00300128" w:rsidRPr="00BD7E66" w:rsidTr="003C0ECA">
        <w:tc>
          <w:tcPr>
            <w:tcW w:w="2694" w:type="dxa"/>
            <w:vMerge/>
            <w:vAlign w:val="center"/>
          </w:tcPr>
          <w:p w:rsidR="00300128" w:rsidRPr="00BD7E66" w:rsidRDefault="00300128" w:rsidP="003C0ECA">
            <w:pPr>
              <w:widowControl/>
              <w:spacing w:line="360" w:lineRule="auto"/>
              <w:jc w:val="left"/>
              <w:rPr>
                <w:rFonts w:eastAsiaTheme="minorEastAsia"/>
                <w:color w:val="000000"/>
                <w:szCs w:val="21"/>
              </w:rPr>
            </w:pPr>
          </w:p>
        </w:tc>
        <w:tc>
          <w:tcPr>
            <w:tcW w:w="1417" w:type="dxa"/>
            <w:vAlign w:val="center"/>
          </w:tcPr>
          <w:p w:rsidR="00300128" w:rsidRPr="00BD7E66" w:rsidRDefault="00300128" w:rsidP="003C0ECA">
            <w:pPr>
              <w:spacing w:line="360" w:lineRule="auto"/>
              <w:jc w:val="center"/>
              <w:rPr>
                <w:rFonts w:eastAsiaTheme="minorEastAsia"/>
                <w:color w:val="000000"/>
                <w:szCs w:val="21"/>
              </w:rPr>
            </w:pPr>
            <w:r w:rsidRPr="00BD7E66">
              <w:rPr>
                <w:rFonts w:eastAsiaTheme="minorEastAsia"/>
                <w:color w:val="000000"/>
                <w:szCs w:val="21"/>
              </w:rPr>
              <w:t>期末余额</w:t>
            </w:r>
          </w:p>
        </w:tc>
        <w:tc>
          <w:tcPr>
            <w:tcW w:w="1736" w:type="dxa"/>
            <w:vAlign w:val="center"/>
          </w:tcPr>
          <w:p w:rsidR="00300128" w:rsidRPr="00BD7E66" w:rsidRDefault="00300128" w:rsidP="003C0ECA">
            <w:pPr>
              <w:spacing w:line="360" w:lineRule="auto"/>
              <w:jc w:val="center"/>
              <w:rPr>
                <w:rFonts w:eastAsiaTheme="minorEastAsia"/>
                <w:color w:val="000000"/>
                <w:szCs w:val="21"/>
              </w:rPr>
            </w:pPr>
            <w:r w:rsidRPr="00BD7E66">
              <w:rPr>
                <w:rFonts w:eastAsiaTheme="minorEastAsia"/>
                <w:color w:val="000000"/>
                <w:szCs w:val="21"/>
              </w:rPr>
              <w:t>当期利息收入</w:t>
            </w:r>
          </w:p>
        </w:tc>
        <w:tc>
          <w:tcPr>
            <w:tcW w:w="1383" w:type="dxa"/>
            <w:vAlign w:val="center"/>
          </w:tcPr>
          <w:p w:rsidR="00300128" w:rsidRPr="00BD7E66" w:rsidRDefault="00300128" w:rsidP="003C0ECA">
            <w:pPr>
              <w:spacing w:line="360" w:lineRule="auto"/>
              <w:jc w:val="center"/>
              <w:rPr>
                <w:rFonts w:eastAsiaTheme="minorEastAsia"/>
                <w:color w:val="000000"/>
                <w:szCs w:val="21"/>
              </w:rPr>
            </w:pPr>
            <w:r w:rsidRPr="00BD7E66">
              <w:rPr>
                <w:rFonts w:eastAsiaTheme="minorEastAsia"/>
                <w:color w:val="000000"/>
                <w:szCs w:val="21"/>
              </w:rPr>
              <w:t>期末余额</w:t>
            </w:r>
          </w:p>
        </w:tc>
        <w:tc>
          <w:tcPr>
            <w:tcW w:w="1770" w:type="dxa"/>
            <w:vAlign w:val="center"/>
          </w:tcPr>
          <w:p w:rsidR="00300128" w:rsidRPr="00BD7E66" w:rsidRDefault="00300128" w:rsidP="003C0ECA">
            <w:pPr>
              <w:spacing w:line="360" w:lineRule="auto"/>
              <w:jc w:val="center"/>
              <w:rPr>
                <w:rFonts w:eastAsiaTheme="minorEastAsia"/>
                <w:color w:val="000000"/>
                <w:szCs w:val="21"/>
              </w:rPr>
            </w:pPr>
            <w:r w:rsidRPr="00BD7E66">
              <w:rPr>
                <w:rFonts w:eastAsiaTheme="minorEastAsia"/>
                <w:color w:val="000000"/>
                <w:szCs w:val="21"/>
              </w:rPr>
              <w:t>当期利息收入</w:t>
            </w:r>
          </w:p>
        </w:tc>
      </w:tr>
      <w:tr w:rsidR="00AB1EF7">
        <w:tc>
          <w:tcPr>
            <w:tcW w:w="2694" w:type="dxa"/>
            <w:vAlign w:val="center"/>
          </w:tcPr>
          <w:p w:rsidR="00AB1EF7" w:rsidRDefault="00EE25A3">
            <w:pPr>
              <w:jc w:val="left"/>
            </w:pPr>
            <w:r>
              <w:rPr>
                <w:rFonts w:eastAsiaTheme="minorEastAsia"/>
                <w:szCs w:val="21"/>
              </w:rPr>
              <w:t>中国银行</w:t>
            </w:r>
          </w:p>
        </w:tc>
        <w:tc>
          <w:tcPr>
            <w:tcW w:w="1417" w:type="dxa"/>
            <w:vAlign w:val="center"/>
          </w:tcPr>
          <w:p w:rsidR="00AB1EF7" w:rsidRDefault="00EE25A3">
            <w:pPr>
              <w:jc w:val="right"/>
            </w:pPr>
            <w:r>
              <w:rPr>
                <w:rFonts w:eastAsiaTheme="minorEastAsia"/>
                <w:szCs w:val="21"/>
              </w:rPr>
              <w:t>13,722,328.92</w:t>
            </w:r>
          </w:p>
        </w:tc>
        <w:tc>
          <w:tcPr>
            <w:tcW w:w="1736" w:type="dxa"/>
            <w:vAlign w:val="center"/>
          </w:tcPr>
          <w:p w:rsidR="00AB1EF7" w:rsidRDefault="00EE25A3">
            <w:pPr>
              <w:jc w:val="right"/>
            </w:pPr>
            <w:r>
              <w:rPr>
                <w:rFonts w:eastAsiaTheme="minorEastAsia"/>
                <w:szCs w:val="21"/>
              </w:rPr>
              <w:t>31,178.85</w:t>
            </w:r>
          </w:p>
        </w:tc>
        <w:tc>
          <w:tcPr>
            <w:tcW w:w="1383" w:type="dxa"/>
            <w:vAlign w:val="center"/>
          </w:tcPr>
          <w:p w:rsidR="00AB1EF7" w:rsidRDefault="00EE25A3">
            <w:pPr>
              <w:jc w:val="right"/>
            </w:pPr>
            <w:r>
              <w:rPr>
                <w:rFonts w:eastAsiaTheme="minorEastAsia"/>
                <w:szCs w:val="21"/>
              </w:rPr>
              <w:t>21,687,022.55</w:t>
            </w:r>
          </w:p>
        </w:tc>
        <w:tc>
          <w:tcPr>
            <w:tcW w:w="1770" w:type="dxa"/>
            <w:vAlign w:val="center"/>
          </w:tcPr>
          <w:p w:rsidR="00AB1EF7" w:rsidRDefault="00EE25A3">
            <w:pPr>
              <w:jc w:val="right"/>
            </w:pPr>
            <w:r>
              <w:rPr>
                <w:rFonts w:eastAsiaTheme="minorEastAsia"/>
                <w:szCs w:val="21"/>
              </w:rPr>
              <w:t>76,210.92</w:t>
            </w:r>
          </w:p>
        </w:tc>
      </w:tr>
    </w:tbl>
    <w:p w:rsidR="001548F9" w:rsidRPr="00BD7E66" w:rsidRDefault="00300128" w:rsidP="00F130BC">
      <w:pPr>
        <w:widowControl/>
        <w:spacing w:line="360" w:lineRule="auto"/>
        <w:ind w:firstLineChars="200" w:firstLine="420"/>
        <w:jc w:val="left"/>
        <w:rPr>
          <w:rFonts w:eastAsiaTheme="minorEastAsia"/>
          <w:kern w:val="0"/>
          <w:szCs w:val="21"/>
        </w:rPr>
      </w:pPr>
      <w:r w:rsidRPr="00BD7E66">
        <w:rPr>
          <w:rFonts w:eastAsiaTheme="minorEastAsia"/>
          <w:kern w:val="0"/>
          <w:szCs w:val="21"/>
        </w:rPr>
        <w:t>注：本基金的银行存款由基金托管人中国银行保管，按银行同业利率计息。</w:t>
      </w:r>
    </w:p>
    <w:p w:rsidR="00BE5572" w:rsidRPr="00A73188" w:rsidRDefault="00BE5572" w:rsidP="00BE5572">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6.4.10.7 </w:t>
      </w:r>
      <w:r w:rsidRPr="00A73188">
        <w:rPr>
          <w:rFonts w:eastAsiaTheme="minorEastAsia"/>
          <w:b/>
          <w:color w:val="000000" w:themeColor="text1"/>
          <w:szCs w:val="21"/>
        </w:rPr>
        <w:t>其他关联交易事项的说明</w:t>
      </w:r>
    </w:p>
    <w:p w:rsidR="00BE5572" w:rsidRPr="00A73188" w:rsidRDefault="00BE5572" w:rsidP="00BE5572">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6.4.10.7</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BE5572" w:rsidRPr="00A73188" w:rsidRDefault="00BE5572" w:rsidP="00BE5572">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BE5572" w:rsidRPr="00A73188" w:rsidRDefault="00BE5572" w:rsidP="00BE5572">
      <w:pPr>
        <w:adjustRightInd w:val="0"/>
        <w:snapToGrid w:val="0"/>
        <w:spacing w:beforeLines="50" w:before="156" w:line="360" w:lineRule="auto"/>
        <w:rPr>
          <w:rFonts w:eastAsiaTheme="minorEastAsia"/>
          <w:b/>
          <w:bCs/>
          <w:color w:val="000000" w:themeColor="text1"/>
          <w:kern w:val="0"/>
          <w:szCs w:val="21"/>
        </w:rPr>
      </w:pPr>
      <w:r w:rsidRPr="00A73188">
        <w:rPr>
          <w:rFonts w:eastAsiaTheme="minorEastAsia"/>
          <w:b/>
          <w:bCs/>
          <w:color w:val="000000" w:themeColor="text1"/>
          <w:kern w:val="0"/>
          <w:szCs w:val="21"/>
        </w:rPr>
        <w:t>6.4.10.7</w:t>
      </w:r>
      <w:r w:rsidRPr="00A73188">
        <w:rPr>
          <w:rFonts w:eastAsiaTheme="minorEastAsia" w:hint="eastAsia"/>
          <w:b/>
          <w:bCs/>
          <w:color w:val="000000" w:themeColor="text1"/>
          <w:kern w:val="0"/>
          <w:szCs w:val="21"/>
        </w:rPr>
        <w:t xml:space="preserve">.2 </w:t>
      </w:r>
      <w:r w:rsidRPr="00A73188">
        <w:rPr>
          <w:rFonts w:eastAsiaTheme="minorEastAsia" w:hint="eastAsia"/>
          <w:b/>
          <w:bCs/>
          <w:color w:val="000000" w:themeColor="text1"/>
          <w:kern w:val="0"/>
          <w:szCs w:val="21"/>
        </w:rPr>
        <w:t>当期交易及持有基金管理人以及管理人关联方所管理基金产生的费用</w:t>
      </w:r>
    </w:p>
    <w:p w:rsidR="00BE5572" w:rsidRDefault="00BE5572" w:rsidP="00BE5572">
      <w:pPr>
        <w:widowControl/>
        <w:spacing w:line="360" w:lineRule="auto"/>
        <w:ind w:firstLineChars="200" w:firstLine="420"/>
        <w:jc w:val="left"/>
        <w:rPr>
          <w:rFonts w:eastAsiaTheme="minorEastAsia"/>
          <w:color w:val="000000" w:themeColor="text1"/>
          <w:kern w:val="0"/>
          <w:szCs w:val="21"/>
        </w:rPr>
      </w:pPr>
      <w:r w:rsidRPr="00A73188">
        <w:rPr>
          <w:rFonts w:eastAsiaTheme="minorEastAsia"/>
          <w:color w:val="000000" w:themeColor="text1"/>
          <w:kern w:val="0"/>
          <w:szCs w:val="21"/>
        </w:rPr>
        <w:t>无。</w:t>
      </w:r>
    </w:p>
    <w:p w:rsidR="001548F9" w:rsidRPr="00BD7E66" w:rsidRDefault="001548F9" w:rsidP="00AB2DBD">
      <w:pPr>
        <w:adjustRightInd w:val="0"/>
        <w:snapToGrid w:val="0"/>
        <w:spacing w:beforeLines="100" w:before="312" w:line="360" w:lineRule="auto"/>
        <w:jc w:val="left"/>
        <w:rPr>
          <w:rFonts w:eastAsiaTheme="minorEastAsia"/>
          <w:b/>
          <w:bCs/>
          <w:color w:val="000000"/>
          <w:szCs w:val="21"/>
        </w:rPr>
      </w:pPr>
      <w:r w:rsidRPr="00BD7E66">
        <w:rPr>
          <w:rFonts w:eastAsiaTheme="minorEastAsia"/>
          <w:b/>
          <w:bCs/>
          <w:color w:val="000000"/>
          <w:kern w:val="0"/>
          <w:szCs w:val="21"/>
        </w:rPr>
        <w:t xml:space="preserve">6.4.11 </w:t>
      </w:r>
      <w:r w:rsidRPr="00BD7E66">
        <w:rPr>
          <w:rFonts w:eastAsiaTheme="minorEastAsia"/>
          <w:b/>
          <w:bCs/>
          <w:color w:val="000000"/>
          <w:szCs w:val="21"/>
        </w:rPr>
        <w:t>利润分配情况</w:t>
      </w:r>
    </w:p>
    <w:p w:rsidR="001548F9" w:rsidRPr="00BD7E66" w:rsidRDefault="00995F93" w:rsidP="00F130BC">
      <w:pPr>
        <w:widowControl/>
        <w:spacing w:line="360" w:lineRule="auto"/>
        <w:ind w:firstLineChars="200" w:firstLine="420"/>
        <w:jc w:val="left"/>
        <w:rPr>
          <w:rFonts w:eastAsiaTheme="minorEastAsia"/>
          <w:kern w:val="0"/>
          <w:szCs w:val="21"/>
        </w:rPr>
      </w:pPr>
      <w:r w:rsidRPr="00BD7E66">
        <w:rPr>
          <w:rFonts w:eastAsiaTheme="minorEastAsia"/>
          <w:kern w:val="0"/>
          <w:szCs w:val="21"/>
        </w:rPr>
        <w:t>本报告期本基金未实施利润分配。</w:t>
      </w:r>
    </w:p>
    <w:p w:rsidR="001548F9" w:rsidRPr="00BD7E66" w:rsidRDefault="001548F9" w:rsidP="00AB2DBD">
      <w:pPr>
        <w:spacing w:beforeLines="100" w:before="312" w:line="360" w:lineRule="auto"/>
        <w:jc w:val="left"/>
        <w:rPr>
          <w:rFonts w:eastAsiaTheme="minorEastAsia"/>
          <w:b/>
          <w:bCs/>
          <w:color w:val="000000"/>
          <w:szCs w:val="21"/>
        </w:rPr>
      </w:pPr>
      <w:r w:rsidRPr="00BD7E66">
        <w:rPr>
          <w:rFonts w:eastAsiaTheme="minorEastAsia"/>
          <w:b/>
          <w:bCs/>
          <w:color w:val="000000"/>
          <w:kern w:val="0"/>
          <w:szCs w:val="21"/>
        </w:rPr>
        <w:t xml:space="preserve">6.4.12 </w:t>
      </w:r>
      <w:r w:rsidRPr="00BD7E66">
        <w:rPr>
          <w:rFonts w:eastAsiaTheme="minorEastAsia"/>
          <w:b/>
          <w:bCs/>
          <w:color w:val="000000"/>
          <w:szCs w:val="21"/>
        </w:rPr>
        <w:t>期末（</w:t>
      </w:r>
      <w:r w:rsidRPr="00BD7E66">
        <w:rPr>
          <w:rFonts w:eastAsiaTheme="minorEastAsia"/>
          <w:b/>
          <w:bCs/>
          <w:color w:val="000000"/>
          <w:szCs w:val="21"/>
        </w:rPr>
        <w:t>2021</w:t>
      </w:r>
      <w:r w:rsidRPr="00BD7E66">
        <w:rPr>
          <w:rFonts w:eastAsiaTheme="minorEastAsia"/>
          <w:b/>
          <w:bCs/>
          <w:color w:val="000000"/>
          <w:szCs w:val="21"/>
        </w:rPr>
        <w:t>年</w:t>
      </w:r>
      <w:r w:rsidRPr="00BD7E66">
        <w:rPr>
          <w:rFonts w:eastAsiaTheme="minorEastAsia"/>
          <w:b/>
          <w:bCs/>
          <w:color w:val="000000"/>
          <w:szCs w:val="21"/>
        </w:rPr>
        <w:t>6</w:t>
      </w:r>
      <w:r w:rsidRPr="00BD7E66">
        <w:rPr>
          <w:rFonts w:eastAsiaTheme="minorEastAsia"/>
          <w:b/>
          <w:bCs/>
          <w:color w:val="000000"/>
          <w:szCs w:val="21"/>
        </w:rPr>
        <w:t>月</w:t>
      </w:r>
      <w:r w:rsidRPr="00BD7E66">
        <w:rPr>
          <w:rFonts w:eastAsiaTheme="minorEastAsia"/>
          <w:b/>
          <w:bCs/>
          <w:color w:val="000000"/>
          <w:szCs w:val="21"/>
        </w:rPr>
        <w:t>30</w:t>
      </w:r>
      <w:r w:rsidRPr="00BD7E66">
        <w:rPr>
          <w:rFonts w:eastAsiaTheme="minorEastAsia"/>
          <w:b/>
          <w:bCs/>
          <w:color w:val="000000"/>
          <w:szCs w:val="21"/>
        </w:rPr>
        <w:t>日）本基金持有的流通受限证券</w:t>
      </w:r>
    </w:p>
    <w:p w:rsidR="001548F9" w:rsidRPr="00BD7E66" w:rsidRDefault="001548F9" w:rsidP="00E45960">
      <w:pPr>
        <w:spacing w:line="360" w:lineRule="auto"/>
        <w:jc w:val="left"/>
        <w:rPr>
          <w:rFonts w:eastAsiaTheme="minorEastAsia"/>
          <w:b/>
          <w:bCs/>
          <w:color w:val="000000"/>
          <w:szCs w:val="21"/>
        </w:rPr>
      </w:pPr>
      <w:r w:rsidRPr="00BD7E66">
        <w:rPr>
          <w:rFonts w:eastAsiaTheme="minorEastAsia"/>
          <w:b/>
          <w:bCs/>
          <w:color w:val="000000"/>
          <w:kern w:val="0"/>
          <w:szCs w:val="21"/>
        </w:rPr>
        <w:t xml:space="preserve">6.4.12.1 </w:t>
      </w:r>
      <w:r w:rsidRPr="00BD7E66">
        <w:rPr>
          <w:rFonts w:eastAsiaTheme="minorEastAsia"/>
          <w:b/>
          <w:bCs/>
          <w:color w:val="000000"/>
          <w:szCs w:val="21"/>
        </w:rPr>
        <w:t>因认购新发</w:t>
      </w:r>
      <w:r w:rsidRPr="00BD7E66">
        <w:rPr>
          <w:rFonts w:eastAsiaTheme="minorEastAsia"/>
          <w:b/>
          <w:bCs/>
          <w:color w:val="000000"/>
          <w:szCs w:val="21"/>
        </w:rPr>
        <w:t>/</w:t>
      </w:r>
      <w:r w:rsidRPr="00BD7E66">
        <w:rPr>
          <w:rFonts w:eastAsiaTheme="minorEastAsia"/>
          <w:b/>
          <w:bCs/>
          <w:color w:val="000000"/>
          <w:szCs w:val="21"/>
        </w:rPr>
        <w:t>增发证券而于期末持有的流通受限证券</w:t>
      </w:r>
    </w:p>
    <w:p w:rsidR="001548F9" w:rsidRPr="00BD7E66" w:rsidRDefault="001548F9" w:rsidP="00F130BC">
      <w:pPr>
        <w:widowControl/>
        <w:spacing w:line="360" w:lineRule="auto"/>
        <w:ind w:firstLineChars="200" w:firstLine="420"/>
        <w:jc w:val="left"/>
        <w:rPr>
          <w:rFonts w:eastAsiaTheme="minorEastAsia"/>
          <w:kern w:val="0"/>
          <w:szCs w:val="21"/>
        </w:rPr>
      </w:pPr>
      <w:r w:rsidRPr="00BD7E66">
        <w:rPr>
          <w:rFonts w:eastAsiaTheme="minorEastAsia"/>
          <w:kern w:val="0"/>
          <w:szCs w:val="21"/>
        </w:rPr>
        <w:t>无。</w:t>
      </w:r>
    </w:p>
    <w:p w:rsidR="001548F9" w:rsidRPr="00BD7E66" w:rsidRDefault="001548F9" w:rsidP="00AB2DBD">
      <w:pPr>
        <w:spacing w:beforeLines="100" w:before="312" w:line="360" w:lineRule="auto"/>
        <w:rPr>
          <w:rFonts w:eastAsiaTheme="minorEastAsia"/>
          <w:b/>
          <w:bCs/>
          <w:color w:val="000000"/>
          <w:szCs w:val="21"/>
        </w:rPr>
      </w:pPr>
      <w:r w:rsidRPr="00BD7E66">
        <w:rPr>
          <w:rFonts w:eastAsiaTheme="minorEastAsia"/>
          <w:b/>
          <w:bCs/>
          <w:color w:val="000000"/>
          <w:kern w:val="0"/>
          <w:szCs w:val="21"/>
        </w:rPr>
        <w:t xml:space="preserve">6.4.12.2 </w:t>
      </w:r>
      <w:r w:rsidRPr="00BD7E66">
        <w:rPr>
          <w:rFonts w:eastAsiaTheme="minorEastAsia"/>
          <w:b/>
          <w:bCs/>
          <w:color w:val="000000"/>
          <w:szCs w:val="21"/>
        </w:rPr>
        <w:t>期末持有的暂时停牌等流通受限股票</w:t>
      </w:r>
    </w:p>
    <w:p w:rsidR="001548F9" w:rsidRPr="00BD7E66" w:rsidRDefault="001548F9" w:rsidP="00F130BC">
      <w:pPr>
        <w:widowControl/>
        <w:spacing w:line="360" w:lineRule="auto"/>
        <w:ind w:firstLineChars="200" w:firstLine="420"/>
        <w:jc w:val="left"/>
        <w:rPr>
          <w:rFonts w:eastAsiaTheme="minorEastAsia"/>
          <w:kern w:val="0"/>
          <w:szCs w:val="21"/>
        </w:rPr>
      </w:pPr>
      <w:r w:rsidRPr="00BD7E66">
        <w:rPr>
          <w:rFonts w:eastAsiaTheme="minorEastAsia"/>
          <w:kern w:val="0"/>
          <w:szCs w:val="21"/>
        </w:rPr>
        <w:t>无。</w:t>
      </w:r>
    </w:p>
    <w:p w:rsidR="001548F9" w:rsidRPr="00BD7E66" w:rsidRDefault="001548F9" w:rsidP="00AB2DBD">
      <w:pPr>
        <w:spacing w:beforeLines="100" w:before="312" w:line="360" w:lineRule="auto"/>
        <w:rPr>
          <w:rFonts w:eastAsiaTheme="minorEastAsia"/>
          <w:b/>
          <w:bCs/>
          <w:color w:val="000000"/>
          <w:szCs w:val="21"/>
        </w:rPr>
      </w:pPr>
      <w:r w:rsidRPr="00BD7E66">
        <w:rPr>
          <w:rFonts w:eastAsiaTheme="minorEastAsia"/>
          <w:b/>
          <w:bCs/>
          <w:color w:val="000000"/>
          <w:kern w:val="0"/>
          <w:szCs w:val="21"/>
        </w:rPr>
        <w:t xml:space="preserve">6.4.12.3 </w:t>
      </w:r>
      <w:r w:rsidRPr="00BD7E66">
        <w:rPr>
          <w:rFonts w:eastAsiaTheme="minorEastAsia"/>
          <w:b/>
          <w:bCs/>
          <w:color w:val="000000"/>
          <w:szCs w:val="21"/>
        </w:rPr>
        <w:t>期末债券正回购交易中作为抵押的债券</w:t>
      </w:r>
    </w:p>
    <w:p w:rsidR="001548F9" w:rsidRPr="00BD7E66" w:rsidRDefault="001548F9" w:rsidP="00E45960">
      <w:pPr>
        <w:spacing w:line="360" w:lineRule="auto"/>
        <w:rPr>
          <w:rFonts w:eastAsiaTheme="minorEastAsia"/>
          <w:b/>
          <w:bCs/>
          <w:color w:val="000000"/>
          <w:szCs w:val="21"/>
        </w:rPr>
      </w:pPr>
      <w:r w:rsidRPr="00BD7E66">
        <w:rPr>
          <w:rFonts w:eastAsiaTheme="minorEastAsia"/>
          <w:b/>
          <w:bCs/>
          <w:color w:val="000000"/>
          <w:kern w:val="0"/>
          <w:szCs w:val="21"/>
        </w:rPr>
        <w:t xml:space="preserve">6.4.12.3.1 </w:t>
      </w:r>
      <w:r w:rsidRPr="00BD7E66">
        <w:rPr>
          <w:rFonts w:eastAsiaTheme="minorEastAsia"/>
          <w:b/>
          <w:bCs/>
          <w:color w:val="000000"/>
          <w:szCs w:val="21"/>
        </w:rPr>
        <w:t>银行间市场债券正回购</w:t>
      </w:r>
    </w:p>
    <w:p w:rsidR="001548F9" w:rsidRPr="00BD7E66" w:rsidRDefault="001548F9" w:rsidP="00E45960">
      <w:pPr>
        <w:widowControl/>
        <w:spacing w:line="360" w:lineRule="auto"/>
        <w:ind w:firstLineChars="200" w:firstLine="420"/>
        <w:rPr>
          <w:rFonts w:eastAsiaTheme="minorEastAsia"/>
          <w:kern w:val="0"/>
          <w:szCs w:val="21"/>
        </w:rPr>
      </w:pPr>
      <w:r w:rsidRPr="00BD7E66">
        <w:rPr>
          <w:rFonts w:eastAsiaTheme="minorEastAsia"/>
          <w:kern w:val="0"/>
          <w:szCs w:val="21"/>
        </w:rPr>
        <w:t>无。</w:t>
      </w:r>
    </w:p>
    <w:p w:rsidR="001548F9" w:rsidRPr="00BD7E66" w:rsidRDefault="001548F9" w:rsidP="00AB2DBD">
      <w:pPr>
        <w:spacing w:beforeLines="100" w:before="312" w:line="360" w:lineRule="auto"/>
        <w:rPr>
          <w:rFonts w:eastAsiaTheme="minorEastAsia"/>
          <w:b/>
          <w:bCs/>
          <w:color w:val="000000"/>
          <w:szCs w:val="21"/>
        </w:rPr>
      </w:pPr>
      <w:r w:rsidRPr="00BD7E66">
        <w:rPr>
          <w:rFonts w:eastAsiaTheme="minorEastAsia"/>
          <w:b/>
          <w:bCs/>
          <w:color w:val="000000"/>
          <w:kern w:val="0"/>
          <w:szCs w:val="21"/>
        </w:rPr>
        <w:t xml:space="preserve">6.4.12.3.2 </w:t>
      </w:r>
      <w:r w:rsidRPr="00BD7E66">
        <w:rPr>
          <w:rFonts w:eastAsiaTheme="minorEastAsia"/>
          <w:b/>
          <w:bCs/>
          <w:color w:val="000000"/>
          <w:szCs w:val="21"/>
        </w:rPr>
        <w:t>交易所市场债券正回购</w:t>
      </w:r>
    </w:p>
    <w:p w:rsidR="001548F9" w:rsidRPr="00BD7E66" w:rsidRDefault="001548F9" w:rsidP="00F130BC">
      <w:pPr>
        <w:widowControl/>
        <w:spacing w:line="360" w:lineRule="auto"/>
        <w:ind w:firstLineChars="200" w:firstLine="420"/>
        <w:rPr>
          <w:rFonts w:eastAsiaTheme="minorEastAsia"/>
          <w:kern w:val="0"/>
          <w:szCs w:val="21"/>
        </w:rPr>
      </w:pPr>
      <w:r w:rsidRPr="00BD7E66">
        <w:rPr>
          <w:rFonts w:eastAsiaTheme="minorEastAsia"/>
          <w:kern w:val="0"/>
          <w:szCs w:val="21"/>
        </w:rPr>
        <w:t>无。</w:t>
      </w:r>
    </w:p>
    <w:p w:rsidR="001548F9" w:rsidRPr="00BD7E66" w:rsidRDefault="001548F9" w:rsidP="00AB2DBD">
      <w:pPr>
        <w:spacing w:beforeLines="100" w:before="312" w:line="360" w:lineRule="auto"/>
        <w:rPr>
          <w:rFonts w:eastAsiaTheme="minorEastAsia"/>
          <w:b/>
          <w:bCs/>
          <w:color w:val="000000"/>
          <w:szCs w:val="21"/>
        </w:rPr>
      </w:pPr>
      <w:r w:rsidRPr="00BD7E66">
        <w:rPr>
          <w:rFonts w:eastAsiaTheme="minorEastAsia"/>
          <w:b/>
          <w:bCs/>
          <w:color w:val="000000"/>
          <w:kern w:val="0"/>
          <w:szCs w:val="21"/>
        </w:rPr>
        <w:lastRenderedPageBreak/>
        <w:t xml:space="preserve">6.4.13 </w:t>
      </w:r>
      <w:r w:rsidRPr="00BD7E66">
        <w:rPr>
          <w:rFonts w:eastAsiaTheme="minorEastAsia"/>
          <w:b/>
          <w:bCs/>
          <w:color w:val="000000"/>
          <w:szCs w:val="21"/>
        </w:rPr>
        <w:t>金融工具风险及管理</w:t>
      </w:r>
    </w:p>
    <w:p w:rsidR="001548F9" w:rsidRPr="00BD7E66" w:rsidRDefault="001548F9" w:rsidP="00AB2DBD">
      <w:pPr>
        <w:spacing w:beforeLines="100" w:before="312" w:line="360" w:lineRule="auto"/>
        <w:rPr>
          <w:rFonts w:eastAsiaTheme="minorEastAsia"/>
          <w:b/>
          <w:bCs/>
          <w:color w:val="000000"/>
          <w:szCs w:val="21"/>
        </w:rPr>
      </w:pPr>
      <w:r w:rsidRPr="00BD7E66">
        <w:rPr>
          <w:rFonts w:eastAsiaTheme="minorEastAsia"/>
          <w:b/>
          <w:bCs/>
          <w:color w:val="000000"/>
          <w:kern w:val="0"/>
          <w:szCs w:val="21"/>
        </w:rPr>
        <w:t xml:space="preserve">6.4.13.1 </w:t>
      </w:r>
      <w:r w:rsidRPr="00BD7E66">
        <w:rPr>
          <w:rFonts w:eastAsiaTheme="minorEastAsia"/>
          <w:b/>
          <w:bCs/>
          <w:color w:val="000000"/>
          <w:szCs w:val="21"/>
        </w:rPr>
        <w:t>风险管理政策和组织架构</w:t>
      </w:r>
    </w:p>
    <w:p w:rsidR="00AB1EF7" w:rsidRDefault="00EE25A3">
      <w:pPr>
        <w:widowControl/>
        <w:spacing w:line="360" w:lineRule="auto"/>
        <w:ind w:firstLineChars="200" w:firstLine="420"/>
        <w:rPr>
          <w:rFonts w:eastAsiaTheme="minorEastAsia"/>
          <w:kern w:val="0"/>
          <w:szCs w:val="21"/>
        </w:rPr>
      </w:pPr>
      <w:r>
        <w:rPr>
          <w:rFonts w:eastAsiaTheme="minorEastAsia"/>
          <w:kern w:val="0"/>
          <w:szCs w:val="21"/>
        </w:rPr>
        <w:t>本基金属被动式股票指数基金，原则上采用复制的方法，按照个股在标的指数中的基准权重构建投资组合，预期风险与收益水平高于混合基金、债券基金与货币市场基金。本基金投资的金融工具主要包括股票投资和债券投资等。本基金在日常经营活动中面临的与这些金融工具相关的风险主要包括信用风险、流动性风险及市场风险。本基金的基金管理人从事风险管理的主要目标是争取将以上风险控制在限定的范围之内，力争控制本基金的净值增长率与业绩比较基准之间的日均跟踪偏离度不超过</w:t>
      </w:r>
      <w:r>
        <w:rPr>
          <w:rFonts w:eastAsiaTheme="minorEastAsia"/>
          <w:kern w:val="0"/>
          <w:szCs w:val="21"/>
        </w:rPr>
        <w:t>0.35%</w:t>
      </w:r>
      <w:r>
        <w:rPr>
          <w:rFonts w:eastAsiaTheme="minorEastAsia"/>
          <w:kern w:val="0"/>
          <w:szCs w:val="21"/>
        </w:rPr>
        <w:t>，年跟踪误差不超过</w:t>
      </w:r>
      <w:r>
        <w:rPr>
          <w:rFonts w:eastAsiaTheme="minorEastAsia"/>
          <w:kern w:val="0"/>
          <w:szCs w:val="21"/>
        </w:rPr>
        <w:t>4%</w:t>
      </w:r>
      <w:r>
        <w:rPr>
          <w:rFonts w:eastAsiaTheme="minorEastAsia"/>
          <w:kern w:val="0"/>
          <w:szCs w:val="21"/>
        </w:rPr>
        <w:t>，以实现对标的指数的有效跟踪。</w:t>
      </w:r>
    </w:p>
    <w:p w:rsidR="00AB1EF7" w:rsidRDefault="00AB1EF7">
      <w:pPr>
        <w:widowControl/>
        <w:spacing w:line="360" w:lineRule="auto"/>
        <w:ind w:firstLineChars="200" w:firstLine="420"/>
        <w:rPr>
          <w:rFonts w:eastAsiaTheme="minorEastAsia"/>
          <w:kern w:val="0"/>
          <w:szCs w:val="21"/>
        </w:rPr>
      </w:pPr>
    </w:p>
    <w:p w:rsidR="00AB1EF7" w:rsidRDefault="00EE25A3">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AB1EF7" w:rsidRDefault="00AB1EF7">
      <w:pPr>
        <w:widowControl/>
        <w:spacing w:line="360" w:lineRule="auto"/>
        <w:ind w:firstLineChars="200" w:firstLine="420"/>
        <w:rPr>
          <w:rFonts w:eastAsiaTheme="minorEastAsia"/>
          <w:kern w:val="0"/>
          <w:szCs w:val="21"/>
        </w:rPr>
      </w:pPr>
    </w:p>
    <w:p w:rsidR="00AB1EF7" w:rsidRDefault="00EE25A3">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p>
    <w:p w:rsidR="00AB1EF7" w:rsidRDefault="00AB1EF7">
      <w:pPr>
        <w:widowControl/>
        <w:spacing w:line="360" w:lineRule="auto"/>
        <w:ind w:firstLineChars="200" w:firstLine="420"/>
        <w:rPr>
          <w:rFonts w:eastAsiaTheme="minorEastAsia"/>
          <w:kern w:val="0"/>
          <w:szCs w:val="21"/>
        </w:rPr>
      </w:pPr>
    </w:p>
    <w:p w:rsidR="001548F9" w:rsidRPr="00BD7E66" w:rsidRDefault="001548F9" w:rsidP="00F130BC">
      <w:pPr>
        <w:widowControl/>
        <w:spacing w:line="360" w:lineRule="auto"/>
        <w:ind w:firstLineChars="200" w:firstLine="420"/>
        <w:rPr>
          <w:rFonts w:eastAsiaTheme="minorEastAsia"/>
          <w:kern w:val="0"/>
          <w:szCs w:val="21"/>
        </w:rPr>
      </w:pPr>
      <w:r w:rsidRPr="00BD7E66">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BD7E66" w:rsidRDefault="001548F9" w:rsidP="00AB2DBD">
      <w:pPr>
        <w:spacing w:beforeLines="100" w:before="312" w:line="360" w:lineRule="auto"/>
        <w:rPr>
          <w:rFonts w:eastAsiaTheme="minorEastAsia"/>
          <w:b/>
          <w:bCs/>
          <w:color w:val="000000"/>
          <w:szCs w:val="21"/>
        </w:rPr>
      </w:pPr>
      <w:r w:rsidRPr="00BD7E66">
        <w:rPr>
          <w:rFonts w:eastAsiaTheme="minorEastAsia"/>
          <w:b/>
          <w:bCs/>
          <w:color w:val="000000"/>
          <w:kern w:val="0"/>
          <w:szCs w:val="21"/>
        </w:rPr>
        <w:t xml:space="preserve">6.4.13.2 </w:t>
      </w:r>
      <w:r w:rsidRPr="00BD7E66">
        <w:rPr>
          <w:rFonts w:eastAsiaTheme="minorEastAsia"/>
          <w:b/>
          <w:bCs/>
          <w:color w:val="000000"/>
          <w:szCs w:val="21"/>
        </w:rPr>
        <w:t>信用风险</w:t>
      </w:r>
    </w:p>
    <w:p w:rsidR="00AB1EF7" w:rsidRDefault="00EE25A3">
      <w:pPr>
        <w:widowControl/>
        <w:spacing w:line="360" w:lineRule="auto"/>
        <w:ind w:firstLineChars="200" w:firstLine="420"/>
        <w:rPr>
          <w:rFonts w:eastAsiaTheme="minorEastAsia"/>
          <w:kern w:val="0"/>
          <w:szCs w:val="21"/>
        </w:rPr>
      </w:pPr>
      <w:r>
        <w:rPr>
          <w:rFonts w:eastAsiaTheme="minorEastAsia"/>
          <w:kern w:val="0"/>
          <w:szCs w:val="21"/>
        </w:rPr>
        <w:lastRenderedPageBreak/>
        <w:t>信用风险是指基金在交易过程中因交易对手未履行合约责任，或者基金所投资证券之发行人出现违约、拒绝支付到期本息等情况，导致基金资产损失和收益变化的风险。</w:t>
      </w:r>
    </w:p>
    <w:p w:rsidR="00AB1EF7" w:rsidRDefault="00AB1EF7">
      <w:pPr>
        <w:widowControl/>
        <w:spacing w:line="360" w:lineRule="auto"/>
        <w:ind w:firstLineChars="200" w:firstLine="420"/>
        <w:rPr>
          <w:rFonts w:eastAsiaTheme="minorEastAsia"/>
          <w:kern w:val="0"/>
          <w:szCs w:val="21"/>
        </w:rPr>
      </w:pPr>
    </w:p>
    <w:p w:rsidR="00AB1EF7" w:rsidRDefault="00EE25A3">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行中国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AB1EF7" w:rsidRDefault="00AB1EF7">
      <w:pPr>
        <w:widowControl/>
        <w:spacing w:line="360" w:lineRule="auto"/>
        <w:ind w:firstLineChars="200" w:firstLine="420"/>
        <w:rPr>
          <w:rFonts w:eastAsiaTheme="minorEastAsia"/>
          <w:kern w:val="0"/>
          <w:szCs w:val="21"/>
        </w:rPr>
      </w:pPr>
    </w:p>
    <w:p w:rsidR="00AB1EF7" w:rsidRDefault="00EE25A3">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p>
    <w:p w:rsidR="00AB1EF7" w:rsidRDefault="00AB1EF7">
      <w:pPr>
        <w:widowControl/>
        <w:spacing w:line="360" w:lineRule="auto"/>
        <w:ind w:firstLineChars="200" w:firstLine="420"/>
        <w:rPr>
          <w:rFonts w:eastAsiaTheme="minorEastAsia"/>
          <w:kern w:val="0"/>
          <w:szCs w:val="21"/>
        </w:rPr>
      </w:pPr>
    </w:p>
    <w:p w:rsidR="001548F9" w:rsidRPr="00BD7E66" w:rsidRDefault="001548F9" w:rsidP="00F130BC">
      <w:pPr>
        <w:widowControl/>
        <w:spacing w:line="360" w:lineRule="auto"/>
        <w:ind w:firstLineChars="200" w:firstLine="420"/>
        <w:rPr>
          <w:rFonts w:eastAsiaTheme="minorEastAsia"/>
          <w:kern w:val="0"/>
          <w:szCs w:val="21"/>
        </w:rPr>
      </w:pPr>
      <w:r w:rsidRPr="00BD7E66">
        <w:rPr>
          <w:rFonts w:eastAsiaTheme="minorEastAsia"/>
          <w:kern w:val="0"/>
          <w:szCs w:val="21"/>
        </w:rPr>
        <w:t>于</w:t>
      </w:r>
      <w:r w:rsidRPr="00BD7E66">
        <w:rPr>
          <w:rFonts w:eastAsiaTheme="minorEastAsia"/>
          <w:kern w:val="0"/>
          <w:szCs w:val="21"/>
        </w:rPr>
        <w:t>2021</w:t>
      </w:r>
      <w:r w:rsidRPr="00BD7E66">
        <w:rPr>
          <w:rFonts w:eastAsiaTheme="minorEastAsia"/>
          <w:kern w:val="0"/>
          <w:szCs w:val="21"/>
        </w:rPr>
        <w:t>年</w:t>
      </w:r>
      <w:r w:rsidRPr="00BD7E66">
        <w:rPr>
          <w:rFonts w:eastAsiaTheme="minorEastAsia"/>
          <w:kern w:val="0"/>
          <w:szCs w:val="21"/>
        </w:rPr>
        <w:t>6</w:t>
      </w:r>
      <w:r w:rsidRPr="00BD7E66">
        <w:rPr>
          <w:rFonts w:eastAsiaTheme="minorEastAsia"/>
          <w:kern w:val="0"/>
          <w:szCs w:val="21"/>
        </w:rPr>
        <w:t>月</w:t>
      </w:r>
      <w:r w:rsidRPr="00BD7E66">
        <w:rPr>
          <w:rFonts w:eastAsiaTheme="minorEastAsia"/>
          <w:kern w:val="0"/>
          <w:szCs w:val="21"/>
        </w:rPr>
        <w:t>30</w:t>
      </w:r>
      <w:r w:rsidRPr="00BD7E66">
        <w:rPr>
          <w:rFonts w:eastAsiaTheme="minorEastAsia"/>
          <w:kern w:val="0"/>
          <w:szCs w:val="21"/>
        </w:rPr>
        <w:t>日，本基金未持有债券。</w:t>
      </w:r>
    </w:p>
    <w:p w:rsidR="001548F9" w:rsidRPr="00BD7E66" w:rsidRDefault="001548F9" w:rsidP="00AB2DBD">
      <w:pPr>
        <w:spacing w:beforeLines="100" w:before="312" w:line="360" w:lineRule="auto"/>
        <w:rPr>
          <w:rFonts w:eastAsiaTheme="minorEastAsia"/>
          <w:b/>
          <w:bCs/>
          <w:color w:val="000000"/>
          <w:szCs w:val="21"/>
        </w:rPr>
      </w:pPr>
      <w:r w:rsidRPr="00BD7E66">
        <w:rPr>
          <w:rFonts w:eastAsiaTheme="minorEastAsia"/>
          <w:b/>
          <w:bCs/>
          <w:color w:val="000000"/>
          <w:kern w:val="0"/>
          <w:szCs w:val="21"/>
        </w:rPr>
        <w:t xml:space="preserve">6.4.13.3 </w:t>
      </w:r>
      <w:r w:rsidRPr="00BD7E66">
        <w:rPr>
          <w:rFonts w:eastAsiaTheme="minorEastAsia"/>
          <w:b/>
          <w:bCs/>
          <w:color w:val="000000"/>
          <w:szCs w:val="21"/>
        </w:rPr>
        <w:t>流动性风险</w:t>
      </w:r>
    </w:p>
    <w:p w:rsidR="00AB1EF7" w:rsidRDefault="00EE25A3">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B1EF7" w:rsidRDefault="00AB1EF7">
      <w:pPr>
        <w:widowControl/>
        <w:spacing w:line="360" w:lineRule="auto"/>
        <w:ind w:firstLineChars="200" w:firstLine="420"/>
        <w:rPr>
          <w:rFonts w:eastAsiaTheme="minorEastAsia"/>
          <w:kern w:val="0"/>
          <w:szCs w:val="21"/>
        </w:rPr>
      </w:pPr>
    </w:p>
    <w:p w:rsidR="00AB1EF7" w:rsidRDefault="00EE25A3">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B1EF7" w:rsidRDefault="00AB1EF7">
      <w:pPr>
        <w:widowControl/>
        <w:spacing w:line="360" w:lineRule="auto"/>
        <w:ind w:firstLineChars="200" w:firstLine="420"/>
        <w:rPr>
          <w:rFonts w:eastAsiaTheme="minorEastAsia"/>
          <w:kern w:val="0"/>
          <w:szCs w:val="21"/>
        </w:rPr>
      </w:pPr>
    </w:p>
    <w:p w:rsidR="001548F9" w:rsidRPr="00BD7E66" w:rsidRDefault="001548F9" w:rsidP="00E45960">
      <w:pPr>
        <w:widowControl/>
        <w:spacing w:line="360" w:lineRule="auto"/>
        <w:ind w:firstLineChars="200" w:firstLine="420"/>
        <w:rPr>
          <w:rFonts w:eastAsiaTheme="minorEastAsia"/>
          <w:kern w:val="0"/>
          <w:szCs w:val="21"/>
        </w:rPr>
      </w:pPr>
      <w:r w:rsidRPr="00BD7E66">
        <w:rPr>
          <w:rFonts w:eastAsiaTheme="minorEastAsia"/>
          <w:kern w:val="0"/>
          <w:szCs w:val="21"/>
        </w:rPr>
        <w:t>于</w:t>
      </w:r>
      <w:r w:rsidRPr="00BD7E66">
        <w:rPr>
          <w:rFonts w:eastAsiaTheme="minorEastAsia"/>
          <w:kern w:val="0"/>
          <w:szCs w:val="21"/>
        </w:rPr>
        <w:t>2021</w:t>
      </w:r>
      <w:r w:rsidRPr="00BD7E66">
        <w:rPr>
          <w:rFonts w:eastAsiaTheme="minorEastAsia"/>
          <w:kern w:val="0"/>
          <w:szCs w:val="21"/>
        </w:rPr>
        <w:t>年</w:t>
      </w:r>
      <w:r w:rsidRPr="00BD7E66">
        <w:rPr>
          <w:rFonts w:eastAsiaTheme="minorEastAsia"/>
          <w:kern w:val="0"/>
          <w:szCs w:val="21"/>
        </w:rPr>
        <w:t>6</w:t>
      </w:r>
      <w:r w:rsidRPr="00BD7E66">
        <w:rPr>
          <w:rFonts w:eastAsiaTheme="minorEastAsia"/>
          <w:kern w:val="0"/>
          <w:szCs w:val="21"/>
        </w:rPr>
        <w:t>月</w:t>
      </w:r>
      <w:r w:rsidRPr="00BD7E66">
        <w:rPr>
          <w:rFonts w:eastAsiaTheme="minorEastAsia"/>
          <w:kern w:val="0"/>
          <w:szCs w:val="21"/>
        </w:rPr>
        <w:t>30</w:t>
      </w:r>
      <w:r w:rsidRPr="00BD7E66">
        <w:rPr>
          <w:rFonts w:eastAsiaTheme="minorEastAsia"/>
          <w:kern w:val="0"/>
          <w:szCs w:val="21"/>
        </w:rPr>
        <w:t>日，本基金所承担的全部金融负债的合约约定到期日均为一个月以内且不计息，可赎回基金份额净值</w:t>
      </w:r>
      <w:r w:rsidRPr="00BD7E66">
        <w:rPr>
          <w:rFonts w:eastAsiaTheme="minorEastAsia"/>
          <w:kern w:val="0"/>
          <w:szCs w:val="21"/>
        </w:rPr>
        <w:t>(</w:t>
      </w:r>
      <w:r w:rsidRPr="00BD7E66">
        <w:rPr>
          <w:rFonts w:eastAsiaTheme="minorEastAsia"/>
          <w:kern w:val="0"/>
          <w:szCs w:val="21"/>
        </w:rPr>
        <w:t>所有者权益</w:t>
      </w:r>
      <w:r w:rsidRPr="00BD7E66">
        <w:rPr>
          <w:rFonts w:eastAsiaTheme="minorEastAsia"/>
          <w:kern w:val="0"/>
          <w:szCs w:val="21"/>
        </w:rPr>
        <w:t>)</w:t>
      </w:r>
      <w:r w:rsidRPr="00BD7E66">
        <w:rPr>
          <w:rFonts w:eastAsiaTheme="minorEastAsia"/>
          <w:kern w:val="0"/>
          <w:szCs w:val="21"/>
        </w:rPr>
        <w:t>无固定到期日且不计息，因此账面余额即为未折现的合约到期现金流量。</w:t>
      </w:r>
    </w:p>
    <w:p w:rsidR="001548F9" w:rsidRPr="00BD7E66" w:rsidRDefault="001548F9" w:rsidP="00E45960">
      <w:pPr>
        <w:spacing w:line="360" w:lineRule="auto"/>
        <w:rPr>
          <w:rFonts w:eastAsiaTheme="minorEastAsia"/>
          <w:b/>
          <w:bCs/>
          <w:color w:val="000000"/>
          <w:szCs w:val="21"/>
        </w:rPr>
      </w:pPr>
      <w:r w:rsidRPr="00BD7E66">
        <w:rPr>
          <w:rFonts w:eastAsiaTheme="minorEastAsia"/>
          <w:b/>
          <w:bCs/>
          <w:color w:val="000000"/>
          <w:kern w:val="0"/>
          <w:szCs w:val="21"/>
        </w:rPr>
        <w:t xml:space="preserve">6.4.13.3.1 </w:t>
      </w:r>
      <w:r w:rsidRPr="00BD7E66">
        <w:rPr>
          <w:rFonts w:eastAsiaTheme="minorEastAsia"/>
          <w:b/>
          <w:color w:val="000000"/>
          <w:szCs w:val="21"/>
        </w:rPr>
        <w:t>金融资产和金融负债的到期期限分析</w:t>
      </w:r>
    </w:p>
    <w:p w:rsidR="001548F9" w:rsidRPr="00BD7E66" w:rsidRDefault="001548F9" w:rsidP="00F130BC">
      <w:pPr>
        <w:widowControl/>
        <w:spacing w:line="360" w:lineRule="auto"/>
        <w:ind w:firstLineChars="200" w:firstLine="420"/>
        <w:jc w:val="left"/>
        <w:rPr>
          <w:rFonts w:eastAsiaTheme="minorEastAsia"/>
          <w:kern w:val="0"/>
          <w:szCs w:val="21"/>
        </w:rPr>
      </w:pPr>
      <w:r w:rsidRPr="00BD7E66">
        <w:rPr>
          <w:rFonts w:eastAsiaTheme="minorEastAsia"/>
          <w:kern w:val="0"/>
          <w:szCs w:val="21"/>
        </w:rPr>
        <w:t>无。</w:t>
      </w:r>
    </w:p>
    <w:p w:rsidR="001548F9" w:rsidRPr="00BD7E66" w:rsidRDefault="001548F9" w:rsidP="00AB2DBD">
      <w:pPr>
        <w:spacing w:beforeLines="100" w:before="312" w:line="360" w:lineRule="auto"/>
        <w:rPr>
          <w:rFonts w:eastAsiaTheme="minorEastAsia"/>
          <w:b/>
          <w:bCs/>
          <w:color w:val="000000"/>
          <w:szCs w:val="21"/>
        </w:rPr>
      </w:pPr>
      <w:r w:rsidRPr="00BD7E66">
        <w:rPr>
          <w:rFonts w:eastAsiaTheme="minorEastAsia"/>
          <w:b/>
          <w:bCs/>
          <w:color w:val="000000"/>
          <w:kern w:val="0"/>
          <w:szCs w:val="21"/>
        </w:rPr>
        <w:lastRenderedPageBreak/>
        <w:t xml:space="preserve">6.4.13.4 </w:t>
      </w:r>
      <w:r w:rsidRPr="00BD7E66">
        <w:rPr>
          <w:rFonts w:eastAsiaTheme="minorEastAsia"/>
          <w:b/>
          <w:bCs/>
          <w:color w:val="000000"/>
          <w:szCs w:val="21"/>
        </w:rPr>
        <w:t>市场风险</w:t>
      </w:r>
    </w:p>
    <w:p w:rsidR="001548F9" w:rsidRDefault="001548F9" w:rsidP="00F130BC">
      <w:pPr>
        <w:widowControl/>
        <w:spacing w:line="360" w:lineRule="auto"/>
        <w:ind w:firstLineChars="200" w:firstLine="420"/>
        <w:rPr>
          <w:rFonts w:eastAsiaTheme="minorEastAsia"/>
          <w:kern w:val="0"/>
          <w:szCs w:val="21"/>
        </w:rPr>
      </w:pPr>
      <w:r w:rsidRPr="00BD7E66">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BE5572" w:rsidRPr="00A73188" w:rsidRDefault="00BE5572" w:rsidP="00BE5572">
      <w:pPr>
        <w:spacing w:beforeLines="50" w:before="156" w:line="360" w:lineRule="auto"/>
        <w:rPr>
          <w:rFonts w:eastAsiaTheme="minorEastAsia"/>
          <w:b/>
          <w:bCs/>
          <w:color w:val="000000" w:themeColor="text1"/>
          <w:szCs w:val="21"/>
        </w:rPr>
      </w:pPr>
      <w:r w:rsidRPr="00A73188">
        <w:rPr>
          <w:rFonts w:eastAsiaTheme="minorEastAsia"/>
          <w:b/>
          <w:bCs/>
          <w:color w:val="000000" w:themeColor="text1"/>
          <w:kern w:val="0"/>
          <w:szCs w:val="21"/>
        </w:rPr>
        <w:t>6.4.13.4</w:t>
      </w:r>
      <w:r w:rsidRPr="00A73188">
        <w:rPr>
          <w:rFonts w:eastAsiaTheme="minorEastAsia" w:hint="eastAsia"/>
          <w:b/>
          <w:bCs/>
          <w:color w:val="000000" w:themeColor="text1"/>
          <w:kern w:val="0"/>
          <w:szCs w:val="21"/>
        </w:rPr>
        <w:t>.1</w:t>
      </w:r>
      <w:r w:rsidRPr="00A73188">
        <w:rPr>
          <w:rFonts w:eastAsiaTheme="minorEastAsia"/>
          <w:b/>
          <w:bCs/>
          <w:color w:val="000000" w:themeColor="text1"/>
          <w:kern w:val="0"/>
          <w:szCs w:val="21"/>
        </w:rPr>
        <w:t xml:space="preserve"> </w:t>
      </w:r>
      <w:r w:rsidRPr="00A73188">
        <w:rPr>
          <w:rFonts w:eastAsiaTheme="minorEastAsia" w:hint="eastAsia"/>
          <w:b/>
          <w:bCs/>
          <w:color w:val="000000" w:themeColor="text1"/>
          <w:szCs w:val="21"/>
        </w:rPr>
        <w:t>报告期内本基金组合资产的流动性风险分析</w:t>
      </w:r>
    </w:p>
    <w:p w:rsidR="00AB1EF7" w:rsidRDefault="00EE25A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AB1EF7" w:rsidRDefault="00AB1EF7">
      <w:pPr>
        <w:widowControl/>
        <w:spacing w:line="360" w:lineRule="auto"/>
        <w:ind w:firstLineChars="200" w:firstLine="420"/>
        <w:rPr>
          <w:rFonts w:eastAsiaTheme="minorEastAsia"/>
          <w:color w:val="000000" w:themeColor="text1"/>
          <w:kern w:val="0"/>
          <w:szCs w:val="21"/>
        </w:rPr>
      </w:pPr>
    </w:p>
    <w:p w:rsidR="00AB1EF7" w:rsidRDefault="00EE25A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w:t>
      </w:r>
    </w:p>
    <w:p w:rsidR="00AB1EF7" w:rsidRDefault="00AB1EF7">
      <w:pPr>
        <w:widowControl/>
        <w:spacing w:line="360" w:lineRule="auto"/>
        <w:ind w:firstLineChars="200" w:firstLine="420"/>
        <w:rPr>
          <w:rFonts w:eastAsiaTheme="minorEastAsia"/>
          <w:color w:val="000000" w:themeColor="text1"/>
          <w:kern w:val="0"/>
          <w:szCs w:val="21"/>
        </w:rPr>
      </w:pPr>
    </w:p>
    <w:p w:rsidR="00AB1EF7" w:rsidRDefault="00EE25A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AB1EF7" w:rsidRDefault="00AB1EF7">
      <w:pPr>
        <w:widowControl/>
        <w:spacing w:line="360" w:lineRule="auto"/>
        <w:ind w:firstLineChars="200" w:firstLine="420"/>
        <w:rPr>
          <w:rFonts w:eastAsiaTheme="minorEastAsia"/>
          <w:color w:val="000000" w:themeColor="text1"/>
          <w:kern w:val="0"/>
          <w:szCs w:val="21"/>
        </w:rPr>
      </w:pPr>
    </w:p>
    <w:p w:rsidR="00AB1EF7" w:rsidRDefault="00EE25A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w:t>
      </w:r>
      <w:r>
        <w:rPr>
          <w:rFonts w:eastAsiaTheme="minorEastAsia"/>
          <w:color w:val="000000" w:themeColor="text1"/>
          <w:kern w:val="0"/>
          <w:szCs w:val="21"/>
        </w:rPr>
        <w:t xml:space="preserve"> </w:t>
      </w:r>
      <w:r>
        <w:rPr>
          <w:rFonts w:eastAsiaTheme="minorEastAsia"/>
          <w:color w:val="000000" w:themeColor="text1"/>
          <w:kern w:val="0"/>
          <w:szCs w:val="21"/>
        </w:rPr>
        <w:t>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AB1EF7" w:rsidRDefault="00AB1EF7">
      <w:pPr>
        <w:widowControl/>
        <w:spacing w:line="360" w:lineRule="auto"/>
        <w:ind w:firstLineChars="200" w:firstLine="420"/>
        <w:rPr>
          <w:rFonts w:eastAsiaTheme="minorEastAsia"/>
          <w:color w:val="000000" w:themeColor="text1"/>
          <w:kern w:val="0"/>
          <w:szCs w:val="21"/>
        </w:rPr>
      </w:pPr>
    </w:p>
    <w:p w:rsidR="00BE5572" w:rsidRPr="00BE5572" w:rsidRDefault="00BE5572" w:rsidP="00BE5572">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w:t>
      </w:r>
      <w:r w:rsidRPr="00A73188">
        <w:rPr>
          <w:rFonts w:eastAsiaTheme="minorEastAsia"/>
          <w:color w:val="000000" w:themeColor="text1"/>
          <w:kern w:val="0"/>
          <w:szCs w:val="21"/>
        </w:rPr>
        <w:lastRenderedPageBreak/>
        <w:t>额；并在与私募类证券资管产品及中国证监会认定的其他主体为交易对手开展逆回购交易时，可接受质押品的资质要求与基金合同约定的投资范围保持一致。</w:t>
      </w:r>
    </w:p>
    <w:p w:rsidR="001548F9" w:rsidRPr="00BD7E66" w:rsidRDefault="001548F9" w:rsidP="00AB2DBD">
      <w:pPr>
        <w:spacing w:beforeLines="100" w:before="312" w:line="360" w:lineRule="auto"/>
        <w:rPr>
          <w:rFonts w:eastAsiaTheme="minorEastAsia"/>
          <w:b/>
          <w:bCs/>
          <w:color w:val="000000"/>
          <w:szCs w:val="21"/>
        </w:rPr>
      </w:pPr>
      <w:r w:rsidRPr="00BD7E66">
        <w:rPr>
          <w:rFonts w:eastAsiaTheme="minorEastAsia"/>
          <w:b/>
          <w:bCs/>
          <w:color w:val="000000"/>
          <w:kern w:val="0"/>
          <w:szCs w:val="21"/>
        </w:rPr>
        <w:t xml:space="preserve">6.4.13.4.2 </w:t>
      </w:r>
      <w:r w:rsidRPr="00BD7E66">
        <w:rPr>
          <w:rFonts w:eastAsiaTheme="minorEastAsia"/>
          <w:b/>
          <w:bCs/>
          <w:color w:val="000000"/>
          <w:szCs w:val="21"/>
        </w:rPr>
        <w:t>利率风险</w:t>
      </w:r>
    </w:p>
    <w:p w:rsidR="00AB1EF7" w:rsidRDefault="00EE25A3">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B1EF7" w:rsidRDefault="00AB1EF7">
      <w:pPr>
        <w:widowControl/>
        <w:spacing w:line="360" w:lineRule="auto"/>
        <w:ind w:firstLineChars="200" w:firstLine="420"/>
        <w:rPr>
          <w:rFonts w:eastAsiaTheme="minorEastAsia"/>
          <w:kern w:val="0"/>
          <w:szCs w:val="21"/>
        </w:rPr>
      </w:pPr>
    </w:p>
    <w:p w:rsidR="00AB1EF7" w:rsidRDefault="00EE25A3">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AB1EF7" w:rsidRDefault="00AB1EF7">
      <w:pPr>
        <w:widowControl/>
        <w:spacing w:line="360" w:lineRule="auto"/>
        <w:ind w:firstLineChars="200" w:firstLine="420"/>
        <w:rPr>
          <w:rFonts w:eastAsiaTheme="minorEastAsia"/>
          <w:kern w:val="0"/>
          <w:szCs w:val="21"/>
        </w:rPr>
      </w:pPr>
    </w:p>
    <w:p w:rsidR="001548F9" w:rsidRPr="00BD7E66" w:rsidRDefault="001548F9" w:rsidP="00F130BC">
      <w:pPr>
        <w:widowControl/>
        <w:spacing w:line="360" w:lineRule="auto"/>
        <w:ind w:firstLineChars="200" w:firstLine="420"/>
        <w:rPr>
          <w:rFonts w:eastAsiaTheme="minorEastAsia"/>
          <w:kern w:val="0"/>
          <w:szCs w:val="21"/>
        </w:rPr>
      </w:pPr>
      <w:r w:rsidRPr="00BD7E66">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本基金持有及承担的大部分金融资产和金融负债不计息，因此本基金的收入及经营活动的现金流量在很大程度上独立于市场利率变化。本基金持有的利率敏感性资产主要为银行存款、结算备付金、存出保证金等。</w:t>
      </w:r>
    </w:p>
    <w:p w:rsidR="001548F9" w:rsidRPr="00BD7E66" w:rsidRDefault="001548F9" w:rsidP="00AB2DBD">
      <w:pPr>
        <w:spacing w:beforeLines="100" w:before="312" w:line="360" w:lineRule="auto"/>
        <w:rPr>
          <w:rFonts w:eastAsiaTheme="minorEastAsia"/>
          <w:b/>
          <w:bCs/>
          <w:color w:val="000000"/>
          <w:szCs w:val="21"/>
        </w:rPr>
      </w:pPr>
      <w:r w:rsidRPr="00BD7E66">
        <w:rPr>
          <w:rFonts w:eastAsiaTheme="minorEastAsia"/>
          <w:b/>
          <w:bCs/>
          <w:color w:val="000000"/>
          <w:kern w:val="0"/>
          <w:szCs w:val="21"/>
        </w:rPr>
        <w:t xml:space="preserve">6.4.13.4.2.1 </w:t>
      </w:r>
      <w:r w:rsidRPr="00BD7E66">
        <w:rPr>
          <w:rFonts w:eastAsiaTheme="minorEastAsia"/>
          <w:b/>
          <w:bCs/>
          <w:color w:val="000000"/>
          <w:szCs w:val="21"/>
        </w:rPr>
        <w:t>利率风险敞口</w:t>
      </w:r>
    </w:p>
    <w:p w:rsidR="00F2086B" w:rsidRPr="00BD7E66" w:rsidRDefault="00F2086B" w:rsidP="00F2086B">
      <w:pPr>
        <w:autoSpaceDE w:val="0"/>
        <w:autoSpaceDN w:val="0"/>
        <w:adjustRightInd w:val="0"/>
        <w:spacing w:before="29" w:line="360" w:lineRule="auto"/>
        <w:ind w:left="15"/>
        <w:jc w:val="right"/>
        <w:rPr>
          <w:rFonts w:eastAsiaTheme="minorEastAsia"/>
          <w:color w:val="000000"/>
          <w:szCs w:val="21"/>
        </w:rPr>
      </w:pPr>
      <w:r w:rsidRPr="00BD7E66">
        <w:rPr>
          <w:rFonts w:eastAsiaTheme="minorEastAsia"/>
          <w:color w:val="000000"/>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F2086B" w:rsidRPr="00BD7E66" w:rsidTr="00F130BC">
        <w:trPr>
          <w:trHeight w:val="280"/>
        </w:trPr>
        <w:tc>
          <w:tcPr>
            <w:tcW w:w="1588" w:type="dxa"/>
            <w:vAlign w:val="center"/>
          </w:tcPr>
          <w:p w:rsidR="00F2086B" w:rsidRPr="00BD7E66" w:rsidRDefault="00F2086B" w:rsidP="0016700A">
            <w:pPr>
              <w:spacing w:line="360" w:lineRule="auto"/>
              <w:jc w:val="center"/>
              <w:rPr>
                <w:rFonts w:eastAsiaTheme="minorEastAsia"/>
                <w:b/>
                <w:szCs w:val="21"/>
              </w:rPr>
            </w:pPr>
            <w:r w:rsidRPr="00BD7E66">
              <w:rPr>
                <w:rFonts w:eastAsiaTheme="minorEastAsia"/>
                <w:b/>
                <w:szCs w:val="21"/>
              </w:rPr>
              <w:t>本期末</w:t>
            </w:r>
          </w:p>
          <w:p w:rsidR="00F2086B" w:rsidRPr="00BD7E66" w:rsidRDefault="00F2086B" w:rsidP="0016700A">
            <w:pPr>
              <w:spacing w:line="360" w:lineRule="auto"/>
              <w:jc w:val="center"/>
              <w:rPr>
                <w:rFonts w:eastAsiaTheme="minorEastAsia"/>
                <w:b/>
                <w:szCs w:val="21"/>
              </w:rPr>
            </w:pPr>
            <w:r w:rsidRPr="00BD7E66">
              <w:rPr>
                <w:rFonts w:eastAsiaTheme="minorEastAsia"/>
                <w:b/>
                <w:color w:val="000000"/>
                <w:szCs w:val="21"/>
              </w:rPr>
              <w:t>2021</w:t>
            </w:r>
            <w:r w:rsidRPr="00BD7E66">
              <w:rPr>
                <w:rFonts w:eastAsiaTheme="minorEastAsia"/>
                <w:b/>
                <w:color w:val="000000"/>
                <w:szCs w:val="21"/>
              </w:rPr>
              <w:t>年</w:t>
            </w:r>
            <w:r w:rsidRPr="00BD7E66">
              <w:rPr>
                <w:rFonts w:eastAsiaTheme="minorEastAsia"/>
                <w:b/>
                <w:color w:val="000000"/>
                <w:szCs w:val="21"/>
              </w:rPr>
              <w:t>6</w:t>
            </w:r>
            <w:r w:rsidRPr="00BD7E66">
              <w:rPr>
                <w:rFonts w:eastAsiaTheme="minorEastAsia"/>
                <w:b/>
                <w:color w:val="000000"/>
                <w:szCs w:val="21"/>
              </w:rPr>
              <w:t>月</w:t>
            </w:r>
            <w:r w:rsidRPr="00BD7E66">
              <w:rPr>
                <w:rFonts w:eastAsiaTheme="minorEastAsia"/>
                <w:b/>
                <w:color w:val="000000"/>
                <w:szCs w:val="21"/>
              </w:rPr>
              <w:t>30</w:t>
            </w:r>
            <w:r w:rsidRPr="00BD7E66">
              <w:rPr>
                <w:rFonts w:eastAsiaTheme="minorEastAsia"/>
                <w:b/>
                <w:color w:val="000000"/>
                <w:szCs w:val="21"/>
              </w:rPr>
              <w:t>日</w:t>
            </w:r>
          </w:p>
        </w:tc>
        <w:tc>
          <w:tcPr>
            <w:tcW w:w="1701" w:type="dxa"/>
            <w:vAlign w:val="center"/>
          </w:tcPr>
          <w:p w:rsidR="00F2086B" w:rsidRPr="00BD7E66" w:rsidRDefault="00F2086B" w:rsidP="0016700A">
            <w:pPr>
              <w:spacing w:line="360" w:lineRule="auto"/>
              <w:jc w:val="center"/>
              <w:rPr>
                <w:rFonts w:eastAsiaTheme="minorEastAsia"/>
                <w:b/>
                <w:color w:val="000000"/>
                <w:szCs w:val="21"/>
              </w:rPr>
            </w:pPr>
            <w:r w:rsidRPr="00BD7E66">
              <w:rPr>
                <w:rFonts w:eastAsiaTheme="minorEastAsia"/>
                <w:b/>
                <w:color w:val="000000"/>
                <w:szCs w:val="21"/>
              </w:rPr>
              <w:t>1</w:t>
            </w:r>
            <w:r w:rsidRPr="00BD7E66">
              <w:rPr>
                <w:rFonts w:eastAsiaTheme="minorEastAsia"/>
                <w:b/>
                <w:color w:val="000000"/>
                <w:szCs w:val="21"/>
              </w:rPr>
              <w:t>年以内</w:t>
            </w:r>
          </w:p>
        </w:tc>
        <w:tc>
          <w:tcPr>
            <w:tcW w:w="1701" w:type="dxa"/>
            <w:vAlign w:val="center"/>
          </w:tcPr>
          <w:p w:rsidR="00F2086B" w:rsidRPr="00BD7E66" w:rsidRDefault="00F2086B" w:rsidP="0016700A">
            <w:pPr>
              <w:spacing w:line="360" w:lineRule="auto"/>
              <w:jc w:val="center"/>
              <w:rPr>
                <w:rFonts w:eastAsiaTheme="minorEastAsia"/>
                <w:b/>
                <w:color w:val="000000"/>
                <w:szCs w:val="21"/>
              </w:rPr>
            </w:pPr>
            <w:r w:rsidRPr="00BD7E66">
              <w:rPr>
                <w:rFonts w:eastAsiaTheme="minorEastAsia"/>
                <w:b/>
                <w:color w:val="000000"/>
                <w:szCs w:val="21"/>
              </w:rPr>
              <w:t>1-5</w:t>
            </w:r>
            <w:r w:rsidRPr="00BD7E66">
              <w:rPr>
                <w:rFonts w:eastAsiaTheme="minorEastAsia"/>
                <w:b/>
                <w:color w:val="000000"/>
                <w:szCs w:val="21"/>
              </w:rPr>
              <w:t>年</w:t>
            </w:r>
          </w:p>
        </w:tc>
        <w:tc>
          <w:tcPr>
            <w:tcW w:w="1559" w:type="dxa"/>
            <w:vAlign w:val="center"/>
          </w:tcPr>
          <w:p w:rsidR="00F2086B" w:rsidRPr="00BD7E66" w:rsidRDefault="00F2086B" w:rsidP="0016700A">
            <w:pPr>
              <w:spacing w:line="360" w:lineRule="auto"/>
              <w:jc w:val="center"/>
              <w:rPr>
                <w:rFonts w:eastAsiaTheme="minorEastAsia"/>
                <w:b/>
                <w:color w:val="000000"/>
                <w:szCs w:val="21"/>
              </w:rPr>
            </w:pPr>
            <w:r w:rsidRPr="00BD7E66">
              <w:rPr>
                <w:rFonts w:eastAsiaTheme="minorEastAsia"/>
                <w:b/>
                <w:color w:val="000000"/>
                <w:szCs w:val="21"/>
              </w:rPr>
              <w:t>5</w:t>
            </w:r>
            <w:r w:rsidRPr="00BD7E66">
              <w:rPr>
                <w:rFonts w:eastAsiaTheme="minorEastAsia"/>
                <w:b/>
                <w:color w:val="000000"/>
                <w:szCs w:val="21"/>
              </w:rPr>
              <w:t>年以上</w:t>
            </w:r>
          </w:p>
        </w:tc>
        <w:tc>
          <w:tcPr>
            <w:tcW w:w="1559" w:type="dxa"/>
            <w:vAlign w:val="center"/>
          </w:tcPr>
          <w:p w:rsidR="00F2086B" w:rsidRPr="00BD7E66" w:rsidRDefault="00F2086B" w:rsidP="0016700A">
            <w:pPr>
              <w:spacing w:line="360" w:lineRule="auto"/>
              <w:jc w:val="center"/>
              <w:rPr>
                <w:rFonts w:eastAsiaTheme="minorEastAsia"/>
                <w:b/>
                <w:color w:val="000000"/>
                <w:szCs w:val="21"/>
              </w:rPr>
            </w:pPr>
            <w:r w:rsidRPr="00BD7E66">
              <w:rPr>
                <w:rFonts w:eastAsiaTheme="minorEastAsia"/>
                <w:b/>
                <w:color w:val="000000"/>
                <w:szCs w:val="21"/>
              </w:rPr>
              <w:t>不计息</w:t>
            </w:r>
          </w:p>
        </w:tc>
        <w:tc>
          <w:tcPr>
            <w:tcW w:w="1301" w:type="dxa"/>
            <w:vAlign w:val="center"/>
          </w:tcPr>
          <w:p w:rsidR="00F2086B" w:rsidRPr="00BD7E66" w:rsidRDefault="00F2086B" w:rsidP="0016700A">
            <w:pPr>
              <w:spacing w:line="360" w:lineRule="auto"/>
              <w:jc w:val="center"/>
              <w:rPr>
                <w:rFonts w:eastAsiaTheme="minorEastAsia"/>
                <w:b/>
                <w:color w:val="000000"/>
                <w:szCs w:val="21"/>
              </w:rPr>
            </w:pPr>
            <w:r w:rsidRPr="00BD7E66">
              <w:rPr>
                <w:rFonts w:eastAsiaTheme="minorEastAsia"/>
                <w:b/>
                <w:color w:val="000000"/>
                <w:szCs w:val="21"/>
              </w:rPr>
              <w:t>合计</w:t>
            </w:r>
          </w:p>
        </w:tc>
      </w:tr>
      <w:tr w:rsidR="00F2086B" w:rsidRPr="00BD7E66" w:rsidTr="00F130BC">
        <w:trPr>
          <w:trHeight w:val="280"/>
        </w:trPr>
        <w:tc>
          <w:tcPr>
            <w:tcW w:w="1588" w:type="dxa"/>
            <w:vAlign w:val="center"/>
          </w:tcPr>
          <w:p w:rsidR="00F2086B" w:rsidRPr="00BD7E66" w:rsidRDefault="00F2086B" w:rsidP="001533EE">
            <w:pPr>
              <w:spacing w:line="360" w:lineRule="auto"/>
              <w:jc w:val="center"/>
              <w:rPr>
                <w:rFonts w:eastAsiaTheme="minorEastAsia"/>
                <w:color w:val="000000"/>
                <w:szCs w:val="21"/>
              </w:rPr>
            </w:pPr>
            <w:r w:rsidRPr="00BD7E66">
              <w:rPr>
                <w:rFonts w:eastAsiaTheme="minorEastAsia"/>
                <w:color w:val="000000"/>
                <w:szCs w:val="21"/>
              </w:rPr>
              <w:t>资产</w:t>
            </w:r>
          </w:p>
        </w:tc>
        <w:tc>
          <w:tcPr>
            <w:tcW w:w="1701" w:type="dxa"/>
            <w:vAlign w:val="center"/>
          </w:tcPr>
          <w:p w:rsidR="00F2086B" w:rsidRPr="00BD7E66" w:rsidRDefault="00F2086B" w:rsidP="001533EE">
            <w:pPr>
              <w:spacing w:line="360" w:lineRule="auto"/>
              <w:jc w:val="right"/>
              <w:rPr>
                <w:rFonts w:eastAsiaTheme="minorEastAsia"/>
                <w:color w:val="000000"/>
                <w:szCs w:val="21"/>
              </w:rPr>
            </w:pPr>
          </w:p>
        </w:tc>
        <w:tc>
          <w:tcPr>
            <w:tcW w:w="1701" w:type="dxa"/>
            <w:vAlign w:val="center"/>
          </w:tcPr>
          <w:p w:rsidR="00F2086B" w:rsidRPr="00BD7E66" w:rsidRDefault="00F2086B" w:rsidP="001533EE">
            <w:pPr>
              <w:spacing w:line="360" w:lineRule="auto"/>
              <w:jc w:val="right"/>
              <w:rPr>
                <w:rFonts w:eastAsiaTheme="minorEastAsia"/>
                <w:color w:val="000000"/>
                <w:szCs w:val="21"/>
              </w:rPr>
            </w:pPr>
          </w:p>
        </w:tc>
        <w:tc>
          <w:tcPr>
            <w:tcW w:w="1559" w:type="dxa"/>
            <w:vAlign w:val="center"/>
          </w:tcPr>
          <w:p w:rsidR="00F2086B" w:rsidRPr="00BD7E66" w:rsidRDefault="00F2086B" w:rsidP="001533EE">
            <w:pPr>
              <w:spacing w:line="360" w:lineRule="auto"/>
              <w:jc w:val="right"/>
              <w:rPr>
                <w:rFonts w:eastAsiaTheme="minorEastAsia"/>
                <w:color w:val="000000"/>
                <w:szCs w:val="21"/>
              </w:rPr>
            </w:pPr>
          </w:p>
        </w:tc>
        <w:tc>
          <w:tcPr>
            <w:tcW w:w="1559" w:type="dxa"/>
            <w:vAlign w:val="center"/>
          </w:tcPr>
          <w:p w:rsidR="00F2086B" w:rsidRPr="00BD7E66" w:rsidRDefault="00F2086B" w:rsidP="001533EE">
            <w:pPr>
              <w:spacing w:line="360" w:lineRule="auto"/>
              <w:jc w:val="right"/>
              <w:rPr>
                <w:rFonts w:eastAsiaTheme="minorEastAsia"/>
                <w:color w:val="000000"/>
                <w:szCs w:val="21"/>
              </w:rPr>
            </w:pPr>
          </w:p>
        </w:tc>
        <w:tc>
          <w:tcPr>
            <w:tcW w:w="1301" w:type="dxa"/>
            <w:vAlign w:val="center"/>
          </w:tcPr>
          <w:p w:rsidR="00F2086B" w:rsidRPr="00BD7E66" w:rsidRDefault="00F2086B" w:rsidP="001533EE">
            <w:pPr>
              <w:spacing w:line="360" w:lineRule="auto"/>
              <w:jc w:val="right"/>
              <w:rPr>
                <w:rFonts w:eastAsiaTheme="minorEastAsia"/>
                <w:b/>
                <w:color w:val="000000"/>
                <w:szCs w:val="21"/>
              </w:rPr>
            </w:pPr>
          </w:p>
        </w:tc>
      </w:tr>
      <w:tr w:rsidR="00AB1EF7">
        <w:tc>
          <w:tcPr>
            <w:tcW w:w="1588" w:type="dxa"/>
            <w:vAlign w:val="center"/>
          </w:tcPr>
          <w:p w:rsidR="00AB1EF7" w:rsidRDefault="00EE25A3">
            <w:pPr>
              <w:jc w:val="center"/>
            </w:pPr>
            <w:r>
              <w:rPr>
                <w:rFonts w:eastAsiaTheme="minorEastAsia"/>
                <w:color w:val="000000"/>
                <w:szCs w:val="21"/>
              </w:rPr>
              <w:t>银行存款</w:t>
            </w:r>
          </w:p>
        </w:tc>
        <w:tc>
          <w:tcPr>
            <w:tcW w:w="1701" w:type="dxa"/>
            <w:vAlign w:val="center"/>
          </w:tcPr>
          <w:p w:rsidR="00AB1EF7" w:rsidRDefault="00EE25A3">
            <w:pPr>
              <w:jc w:val="right"/>
            </w:pPr>
            <w:r>
              <w:rPr>
                <w:rFonts w:eastAsiaTheme="minorEastAsia"/>
                <w:color w:val="000000"/>
                <w:szCs w:val="21"/>
              </w:rPr>
              <w:t>13,722,328.92</w:t>
            </w:r>
          </w:p>
        </w:tc>
        <w:tc>
          <w:tcPr>
            <w:tcW w:w="1701"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301" w:type="dxa"/>
            <w:vAlign w:val="center"/>
          </w:tcPr>
          <w:p w:rsidR="00AB1EF7" w:rsidRDefault="00EE25A3">
            <w:pPr>
              <w:jc w:val="right"/>
            </w:pPr>
            <w:r>
              <w:rPr>
                <w:rFonts w:eastAsiaTheme="minorEastAsia"/>
                <w:color w:val="000000"/>
                <w:szCs w:val="21"/>
              </w:rPr>
              <w:t>13,722,328.92</w:t>
            </w:r>
          </w:p>
        </w:tc>
      </w:tr>
      <w:tr w:rsidR="00AB1EF7">
        <w:tc>
          <w:tcPr>
            <w:tcW w:w="1588" w:type="dxa"/>
            <w:vAlign w:val="center"/>
          </w:tcPr>
          <w:p w:rsidR="00AB1EF7" w:rsidRDefault="00EE25A3">
            <w:pPr>
              <w:jc w:val="center"/>
            </w:pPr>
            <w:r>
              <w:rPr>
                <w:rFonts w:eastAsiaTheme="minorEastAsia"/>
                <w:color w:val="000000"/>
                <w:szCs w:val="21"/>
              </w:rPr>
              <w:t>结算备付金</w:t>
            </w:r>
          </w:p>
        </w:tc>
        <w:tc>
          <w:tcPr>
            <w:tcW w:w="1701" w:type="dxa"/>
            <w:vAlign w:val="center"/>
          </w:tcPr>
          <w:p w:rsidR="00AB1EF7" w:rsidRDefault="00EE25A3">
            <w:pPr>
              <w:jc w:val="right"/>
            </w:pPr>
            <w:r>
              <w:rPr>
                <w:rFonts w:eastAsiaTheme="minorEastAsia"/>
                <w:color w:val="000000"/>
                <w:szCs w:val="21"/>
              </w:rPr>
              <w:t>-</w:t>
            </w:r>
          </w:p>
        </w:tc>
        <w:tc>
          <w:tcPr>
            <w:tcW w:w="1701"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301" w:type="dxa"/>
            <w:vAlign w:val="center"/>
          </w:tcPr>
          <w:p w:rsidR="00AB1EF7" w:rsidRDefault="00EE25A3">
            <w:pPr>
              <w:jc w:val="right"/>
            </w:pPr>
            <w:r>
              <w:rPr>
                <w:rFonts w:eastAsiaTheme="minorEastAsia"/>
                <w:color w:val="000000"/>
                <w:szCs w:val="21"/>
              </w:rPr>
              <w:t>-</w:t>
            </w:r>
          </w:p>
        </w:tc>
      </w:tr>
      <w:tr w:rsidR="00AB1EF7">
        <w:tc>
          <w:tcPr>
            <w:tcW w:w="1588" w:type="dxa"/>
            <w:vAlign w:val="center"/>
          </w:tcPr>
          <w:p w:rsidR="00AB1EF7" w:rsidRDefault="00EE25A3">
            <w:pPr>
              <w:jc w:val="center"/>
            </w:pPr>
            <w:r>
              <w:rPr>
                <w:rFonts w:eastAsiaTheme="minorEastAsia"/>
                <w:color w:val="000000"/>
                <w:szCs w:val="21"/>
              </w:rPr>
              <w:t>存出保证金</w:t>
            </w:r>
          </w:p>
        </w:tc>
        <w:tc>
          <w:tcPr>
            <w:tcW w:w="1701" w:type="dxa"/>
            <w:vAlign w:val="center"/>
          </w:tcPr>
          <w:p w:rsidR="00AB1EF7" w:rsidRDefault="00EE25A3">
            <w:pPr>
              <w:jc w:val="right"/>
            </w:pPr>
            <w:r>
              <w:rPr>
                <w:rFonts w:eastAsiaTheme="minorEastAsia"/>
                <w:color w:val="000000"/>
                <w:szCs w:val="21"/>
              </w:rPr>
              <w:t>-</w:t>
            </w:r>
          </w:p>
        </w:tc>
        <w:tc>
          <w:tcPr>
            <w:tcW w:w="1701"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301" w:type="dxa"/>
            <w:vAlign w:val="center"/>
          </w:tcPr>
          <w:p w:rsidR="00AB1EF7" w:rsidRDefault="00EE25A3">
            <w:pPr>
              <w:jc w:val="right"/>
            </w:pPr>
            <w:r>
              <w:rPr>
                <w:rFonts w:eastAsiaTheme="minorEastAsia"/>
                <w:color w:val="000000"/>
                <w:szCs w:val="21"/>
              </w:rPr>
              <w:t>-</w:t>
            </w:r>
          </w:p>
        </w:tc>
      </w:tr>
      <w:tr w:rsidR="00AB1EF7">
        <w:tc>
          <w:tcPr>
            <w:tcW w:w="1588" w:type="dxa"/>
            <w:vAlign w:val="center"/>
          </w:tcPr>
          <w:p w:rsidR="00AB1EF7" w:rsidRDefault="00EE25A3">
            <w:pPr>
              <w:jc w:val="center"/>
            </w:pPr>
            <w:r>
              <w:rPr>
                <w:rFonts w:eastAsiaTheme="minorEastAsia"/>
                <w:color w:val="000000"/>
                <w:szCs w:val="21"/>
              </w:rPr>
              <w:t>交易性金融资产</w:t>
            </w:r>
          </w:p>
        </w:tc>
        <w:tc>
          <w:tcPr>
            <w:tcW w:w="1701" w:type="dxa"/>
            <w:vAlign w:val="center"/>
          </w:tcPr>
          <w:p w:rsidR="00AB1EF7" w:rsidRDefault="00EE25A3">
            <w:pPr>
              <w:jc w:val="right"/>
            </w:pPr>
            <w:r>
              <w:rPr>
                <w:rFonts w:eastAsiaTheme="minorEastAsia"/>
                <w:color w:val="000000"/>
                <w:szCs w:val="21"/>
              </w:rPr>
              <w:t>-</w:t>
            </w:r>
          </w:p>
        </w:tc>
        <w:tc>
          <w:tcPr>
            <w:tcW w:w="1701"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225,808,560.71</w:t>
            </w:r>
          </w:p>
        </w:tc>
        <w:tc>
          <w:tcPr>
            <w:tcW w:w="1301" w:type="dxa"/>
            <w:vAlign w:val="center"/>
          </w:tcPr>
          <w:p w:rsidR="00AB1EF7" w:rsidRDefault="00EE25A3">
            <w:pPr>
              <w:jc w:val="right"/>
            </w:pPr>
            <w:r>
              <w:rPr>
                <w:rFonts w:eastAsiaTheme="minorEastAsia"/>
                <w:color w:val="000000"/>
                <w:szCs w:val="21"/>
              </w:rPr>
              <w:t>225,808,560.71</w:t>
            </w:r>
          </w:p>
        </w:tc>
      </w:tr>
      <w:tr w:rsidR="00AB1EF7">
        <w:tc>
          <w:tcPr>
            <w:tcW w:w="1588" w:type="dxa"/>
            <w:vAlign w:val="center"/>
          </w:tcPr>
          <w:p w:rsidR="00AB1EF7" w:rsidRDefault="00EE25A3">
            <w:pPr>
              <w:jc w:val="center"/>
            </w:pPr>
            <w:r>
              <w:rPr>
                <w:rFonts w:eastAsiaTheme="minorEastAsia"/>
                <w:color w:val="000000"/>
                <w:szCs w:val="21"/>
              </w:rPr>
              <w:t>买入返售金融资产</w:t>
            </w:r>
          </w:p>
        </w:tc>
        <w:tc>
          <w:tcPr>
            <w:tcW w:w="1701" w:type="dxa"/>
            <w:vAlign w:val="center"/>
          </w:tcPr>
          <w:p w:rsidR="00AB1EF7" w:rsidRDefault="00EE25A3">
            <w:pPr>
              <w:jc w:val="right"/>
            </w:pPr>
            <w:r>
              <w:rPr>
                <w:rFonts w:eastAsiaTheme="minorEastAsia"/>
                <w:color w:val="000000"/>
                <w:szCs w:val="21"/>
              </w:rPr>
              <w:t>-</w:t>
            </w:r>
          </w:p>
        </w:tc>
        <w:tc>
          <w:tcPr>
            <w:tcW w:w="1701"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301" w:type="dxa"/>
            <w:vAlign w:val="center"/>
          </w:tcPr>
          <w:p w:rsidR="00AB1EF7" w:rsidRDefault="00EE25A3">
            <w:pPr>
              <w:jc w:val="right"/>
            </w:pPr>
            <w:r>
              <w:rPr>
                <w:rFonts w:eastAsiaTheme="minorEastAsia"/>
                <w:color w:val="000000"/>
                <w:szCs w:val="21"/>
              </w:rPr>
              <w:t>-</w:t>
            </w:r>
          </w:p>
        </w:tc>
      </w:tr>
      <w:tr w:rsidR="00AB1EF7">
        <w:tc>
          <w:tcPr>
            <w:tcW w:w="1588" w:type="dxa"/>
            <w:vAlign w:val="center"/>
          </w:tcPr>
          <w:p w:rsidR="00AB1EF7" w:rsidRDefault="00EE25A3">
            <w:pPr>
              <w:jc w:val="center"/>
            </w:pPr>
            <w:r>
              <w:rPr>
                <w:rFonts w:eastAsiaTheme="minorEastAsia"/>
                <w:color w:val="000000"/>
                <w:szCs w:val="21"/>
              </w:rPr>
              <w:t>应收证券清算款</w:t>
            </w:r>
          </w:p>
        </w:tc>
        <w:tc>
          <w:tcPr>
            <w:tcW w:w="1701" w:type="dxa"/>
            <w:vAlign w:val="center"/>
          </w:tcPr>
          <w:p w:rsidR="00AB1EF7" w:rsidRDefault="00EE25A3">
            <w:pPr>
              <w:jc w:val="right"/>
            </w:pPr>
            <w:r>
              <w:rPr>
                <w:rFonts w:eastAsiaTheme="minorEastAsia"/>
                <w:color w:val="000000"/>
                <w:szCs w:val="21"/>
              </w:rPr>
              <w:t>-</w:t>
            </w:r>
          </w:p>
        </w:tc>
        <w:tc>
          <w:tcPr>
            <w:tcW w:w="1701"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301" w:type="dxa"/>
            <w:vAlign w:val="center"/>
          </w:tcPr>
          <w:p w:rsidR="00AB1EF7" w:rsidRDefault="00EE25A3">
            <w:pPr>
              <w:jc w:val="right"/>
            </w:pPr>
            <w:r>
              <w:rPr>
                <w:rFonts w:eastAsiaTheme="minorEastAsia"/>
                <w:color w:val="000000"/>
                <w:szCs w:val="21"/>
              </w:rPr>
              <w:t>-</w:t>
            </w:r>
          </w:p>
        </w:tc>
      </w:tr>
      <w:tr w:rsidR="00AB1EF7">
        <w:tc>
          <w:tcPr>
            <w:tcW w:w="1588" w:type="dxa"/>
            <w:vAlign w:val="center"/>
          </w:tcPr>
          <w:p w:rsidR="00AB1EF7" w:rsidRDefault="00EE25A3">
            <w:pPr>
              <w:jc w:val="center"/>
            </w:pPr>
            <w:r>
              <w:rPr>
                <w:rFonts w:eastAsiaTheme="minorEastAsia"/>
                <w:color w:val="000000"/>
                <w:szCs w:val="21"/>
              </w:rPr>
              <w:t>应收利息</w:t>
            </w:r>
          </w:p>
        </w:tc>
        <w:tc>
          <w:tcPr>
            <w:tcW w:w="1701" w:type="dxa"/>
            <w:vAlign w:val="center"/>
          </w:tcPr>
          <w:p w:rsidR="00AB1EF7" w:rsidRDefault="00EE25A3">
            <w:pPr>
              <w:jc w:val="right"/>
            </w:pPr>
            <w:r>
              <w:rPr>
                <w:rFonts w:eastAsiaTheme="minorEastAsia"/>
                <w:color w:val="000000"/>
                <w:szCs w:val="21"/>
              </w:rPr>
              <w:t>-</w:t>
            </w:r>
          </w:p>
        </w:tc>
        <w:tc>
          <w:tcPr>
            <w:tcW w:w="1701"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4,518.59</w:t>
            </w:r>
          </w:p>
        </w:tc>
        <w:tc>
          <w:tcPr>
            <w:tcW w:w="1301" w:type="dxa"/>
            <w:vAlign w:val="center"/>
          </w:tcPr>
          <w:p w:rsidR="00AB1EF7" w:rsidRDefault="00EE25A3">
            <w:pPr>
              <w:jc w:val="right"/>
            </w:pPr>
            <w:r>
              <w:rPr>
                <w:rFonts w:eastAsiaTheme="minorEastAsia"/>
                <w:color w:val="000000"/>
                <w:szCs w:val="21"/>
              </w:rPr>
              <w:t>4,518.59</w:t>
            </w:r>
          </w:p>
        </w:tc>
      </w:tr>
      <w:tr w:rsidR="00AB1EF7">
        <w:tc>
          <w:tcPr>
            <w:tcW w:w="1588" w:type="dxa"/>
            <w:vAlign w:val="center"/>
          </w:tcPr>
          <w:p w:rsidR="00AB1EF7" w:rsidRDefault="00EE25A3">
            <w:pPr>
              <w:jc w:val="center"/>
            </w:pPr>
            <w:r>
              <w:rPr>
                <w:rFonts w:eastAsiaTheme="minorEastAsia"/>
                <w:color w:val="000000"/>
                <w:szCs w:val="21"/>
              </w:rPr>
              <w:t>应收股利</w:t>
            </w:r>
          </w:p>
        </w:tc>
        <w:tc>
          <w:tcPr>
            <w:tcW w:w="1701" w:type="dxa"/>
            <w:vAlign w:val="center"/>
          </w:tcPr>
          <w:p w:rsidR="00AB1EF7" w:rsidRDefault="00EE25A3">
            <w:pPr>
              <w:jc w:val="right"/>
            </w:pPr>
            <w:r>
              <w:rPr>
                <w:rFonts w:eastAsiaTheme="minorEastAsia"/>
                <w:color w:val="000000"/>
                <w:szCs w:val="21"/>
              </w:rPr>
              <w:t>-</w:t>
            </w:r>
          </w:p>
        </w:tc>
        <w:tc>
          <w:tcPr>
            <w:tcW w:w="1701"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5,074,484.96</w:t>
            </w:r>
          </w:p>
        </w:tc>
        <w:tc>
          <w:tcPr>
            <w:tcW w:w="1301" w:type="dxa"/>
            <w:vAlign w:val="center"/>
          </w:tcPr>
          <w:p w:rsidR="00AB1EF7" w:rsidRDefault="00EE25A3">
            <w:pPr>
              <w:jc w:val="right"/>
            </w:pPr>
            <w:r>
              <w:rPr>
                <w:rFonts w:eastAsiaTheme="minorEastAsia"/>
                <w:color w:val="000000"/>
                <w:szCs w:val="21"/>
              </w:rPr>
              <w:t>5,074,484.96</w:t>
            </w:r>
          </w:p>
        </w:tc>
      </w:tr>
      <w:tr w:rsidR="00AB1EF7">
        <w:tc>
          <w:tcPr>
            <w:tcW w:w="1588" w:type="dxa"/>
            <w:vAlign w:val="center"/>
          </w:tcPr>
          <w:p w:rsidR="00AB1EF7" w:rsidRDefault="00EE25A3">
            <w:pPr>
              <w:jc w:val="center"/>
            </w:pPr>
            <w:r>
              <w:rPr>
                <w:rFonts w:eastAsiaTheme="minorEastAsia"/>
                <w:color w:val="000000"/>
                <w:szCs w:val="21"/>
              </w:rPr>
              <w:t>应收申购款</w:t>
            </w:r>
          </w:p>
        </w:tc>
        <w:tc>
          <w:tcPr>
            <w:tcW w:w="1701" w:type="dxa"/>
            <w:vAlign w:val="center"/>
          </w:tcPr>
          <w:p w:rsidR="00AB1EF7" w:rsidRDefault="00EE25A3">
            <w:pPr>
              <w:jc w:val="right"/>
            </w:pPr>
            <w:r>
              <w:rPr>
                <w:rFonts w:eastAsiaTheme="minorEastAsia"/>
                <w:color w:val="000000"/>
                <w:szCs w:val="21"/>
              </w:rPr>
              <w:t>99.40</w:t>
            </w:r>
          </w:p>
        </w:tc>
        <w:tc>
          <w:tcPr>
            <w:tcW w:w="1701"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293,462.19</w:t>
            </w:r>
          </w:p>
        </w:tc>
        <w:tc>
          <w:tcPr>
            <w:tcW w:w="1301" w:type="dxa"/>
            <w:vAlign w:val="center"/>
          </w:tcPr>
          <w:p w:rsidR="00AB1EF7" w:rsidRDefault="00EE25A3">
            <w:pPr>
              <w:jc w:val="right"/>
            </w:pPr>
            <w:r>
              <w:rPr>
                <w:rFonts w:eastAsiaTheme="minorEastAsia"/>
                <w:color w:val="000000"/>
                <w:szCs w:val="21"/>
              </w:rPr>
              <w:t>293,561.59</w:t>
            </w:r>
          </w:p>
        </w:tc>
      </w:tr>
      <w:tr w:rsidR="00AB1EF7">
        <w:tc>
          <w:tcPr>
            <w:tcW w:w="1588" w:type="dxa"/>
            <w:vAlign w:val="center"/>
          </w:tcPr>
          <w:p w:rsidR="00AB1EF7" w:rsidRDefault="00EE25A3">
            <w:pPr>
              <w:jc w:val="center"/>
            </w:pPr>
            <w:r>
              <w:rPr>
                <w:rFonts w:eastAsiaTheme="minorEastAsia"/>
                <w:color w:val="000000"/>
                <w:szCs w:val="21"/>
              </w:rPr>
              <w:t>其他资产</w:t>
            </w:r>
          </w:p>
        </w:tc>
        <w:tc>
          <w:tcPr>
            <w:tcW w:w="1701" w:type="dxa"/>
            <w:vAlign w:val="center"/>
          </w:tcPr>
          <w:p w:rsidR="00AB1EF7" w:rsidRDefault="00EE25A3">
            <w:pPr>
              <w:jc w:val="right"/>
            </w:pPr>
            <w:r>
              <w:rPr>
                <w:rFonts w:eastAsiaTheme="minorEastAsia"/>
                <w:color w:val="000000"/>
                <w:szCs w:val="21"/>
              </w:rPr>
              <w:t>-</w:t>
            </w:r>
          </w:p>
        </w:tc>
        <w:tc>
          <w:tcPr>
            <w:tcW w:w="1701"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118,773.98</w:t>
            </w:r>
          </w:p>
        </w:tc>
        <w:tc>
          <w:tcPr>
            <w:tcW w:w="1301" w:type="dxa"/>
            <w:vAlign w:val="center"/>
          </w:tcPr>
          <w:p w:rsidR="00AB1EF7" w:rsidRDefault="002021B3">
            <w:pPr>
              <w:jc w:val="right"/>
            </w:pPr>
            <w:r>
              <w:rPr>
                <w:rFonts w:eastAsiaTheme="minorEastAsia"/>
                <w:color w:val="000000"/>
                <w:szCs w:val="21"/>
              </w:rPr>
              <w:t>118,773.98</w:t>
            </w:r>
          </w:p>
        </w:tc>
      </w:tr>
      <w:tr w:rsidR="00F2086B" w:rsidRPr="00BD7E66" w:rsidTr="00F130BC">
        <w:trPr>
          <w:trHeight w:val="280"/>
        </w:trPr>
        <w:tc>
          <w:tcPr>
            <w:tcW w:w="1588" w:type="dxa"/>
            <w:vAlign w:val="center"/>
          </w:tcPr>
          <w:p w:rsidR="00F2086B" w:rsidRPr="00BD7E66" w:rsidRDefault="00F2086B" w:rsidP="001533EE">
            <w:pPr>
              <w:autoSpaceDE w:val="0"/>
              <w:autoSpaceDN w:val="0"/>
              <w:adjustRightInd w:val="0"/>
              <w:spacing w:before="29" w:line="360" w:lineRule="auto"/>
              <w:jc w:val="center"/>
              <w:rPr>
                <w:rFonts w:eastAsiaTheme="minorEastAsia"/>
                <w:color w:val="000000"/>
                <w:szCs w:val="21"/>
              </w:rPr>
            </w:pPr>
            <w:r w:rsidRPr="00BD7E66">
              <w:rPr>
                <w:rFonts w:eastAsiaTheme="minorEastAsia"/>
                <w:color w:val="000000"/>
                <w:szCs w:val="21"/>
              </w:rPr>
              <w:t>资产总计</w:t>
            </w:r>
          </w:p>
        </w:tc>
        <w:tc>
          <w:tcPr>
            <w:tcW w:w="1701" w:type="dxa"/>
            <w:vAlign w:val="center"/>
          </w:tcPr>
          <w:p w:rsidR="00F2086B" w:rsidRPr="00BD7E66" w:rsidRDefault="00F2086B" w:rsidP="001533EE">
            <w:pPr>
              <w:autoSpaceDE w:val="0"/>
              <w:autoSpaceDN w:val="0"/>
              <w:adjustRightInd w:val="0"/>
              <w:spacing w:before="29" w:line="360" w:lineRule="auto"/>
              <w:jc w:val="right"/>
              <w:rPr>
                <w:rFonts w:eastAsiaTheme="minorEastAsia"/>
                <w:color w:val="000000"/>
                <w:szCs w:val="21"/>
              </w:rPr>
            </w:pPr>
            <w:r w:rsidRPr="00BD7E66">
              <w:rPr>
                <w:rFonts w:eastAsiaTheme="minorEastAsia"/>
                <w:color w:val="000000"/>
                <w:szCs w:val="21"/>
              </w:rPr>
              <w:t>13,722,428.32</w:t>
            </w:r>
          </w:p>
        </w:tc>
        <w:tc>
          <w:tcPr>
            <w:tcW w:w="1701" w:type="dxa"/>
            <w:vAlign w:val="center"/>
          </w:tcPr>
          <w:p w:rsidR="00F2086B" w:rsidRPr="00BD7E66" w:rsidRDefault="00F2086B" w:rsidP="001533EE">
            <w:pPr>
              <w:autoSpaceDE w:val="0"/>
              <w:autoSpaceDN w:val="0"/>
              <w:adjustRightInd w:val="0"/>
              <w:spacing w:before="29" w:line="360" w:lineRule="auto"/>
              <w:jc w:val="right"/>
              <w:rPr>
                <w:rFonts w:eastAsiaTheme="minorEastAsia"/>
                <w:color w:val="000000"/>
                <w:szCs w:val="21"/>
              </w:rPr>
            </w:pPr>
            <w:r w:rsidRPr="00BD7E66">
              <w:rPr>
                <w:rFonts w:eastAsiaTheme="minorEastAsia"/>
                <w:color w:val="000000"/>
                <w:szCs w:val="21"/>
              </w:rPr>
              <w:t>-</w:t>
            </w:r>
          </w:p>
        </w:tc>
        <w:tc>
          <w:tcPr>
            <w:tcW w:w="1559" w:type="dxa"/>
            <w:vAlign w:val="center"/>
          </w:tcPr>
          <w:p w:rsidR="00F2086B" w:rsidRPr="00BD7E66" w:rsidRDefault="00F2086B" w:rsidP="001533EE">
            <w:pPr>
              <w:autoSpaceDE w:val="0"/>
              <w:autoSpaceDN w:val="0"/>
              <w:adjustRightInd w:val="0"/>
              <w:spacing w:before="29" w:line="360" w:lineRule="auto"/>
              <w:jc w:val="right"/>
              <w:rPr>
                <w:rFonts w:eastAsiaTheme="minorEastAsia"/>
                <w:color w:val="000000"/>
                <w:szCs w:val="21"/>
              </w:rPr>
            </w:pPr>
            <w:r w:rsidRPr="00BD7E66">
              <w:rPr>
                <w:rFonts w:eastAsiaTheme="minorEastAsia"/>
                <w:color w:val="000000"/>
                <w:szCs w:val="21"/>
              </w:rPr>
              <w:t>-</w:t>
            </w:r>
          </w:p>
        </w:tc>
        <w:tc>
          <w:tcPr>
            <w:tcW w:w="1559" w:type="dxa"/>
            <w:vAlign w:val="center"/>
          </w:tcPr>
          <w:p w:rsidR="00F2086B" w:rsidRPr="00BD7E66" w:rsidRDefault="00F2086B" w:rsidP="001533EE">
            <w:pPr>
              <w:autoSpaceDE w:val="0"/>
              <w:autoSpaceDN w:val="0"/>
              <w:adjustRightInd w:val="0"/>
              <w:spacing w:before="29" w:line="360" w:lineRule="auto"/>
              <w:jc w:val="right"/>
              <w:rPr>
                <w:rFonts w:eastAsiaTheme="minorEastAsia"/>
                <w:color w:val="000000"/>
                <w:szCs w:val="21"/>
              </w:rPr>
            </w:pPr>
            <w:r w:rsidRPr="00BD7E66">
              <w:rPr>
                <w:rFonts w:eastAsiaTheme="minorEastAsia"/>
                <w:color w:val="000000"/>
                <w:szCs w:val="21"/>
              </w:rPr>
              <w:t>231,299,800.43</w:t>
            </w:r>
          </w:p>
        </w:tc>
        <w:tc>
          <w:tcPr>
            <w:tcW w:w="1301" w:type="dxa"/>
            <w:vAlign w:val="center"/>
          </w:tcPr>
          <w:p w:rsidR="00F2086B" w:rsidRPr="00BD7E66" w:rsidRDefault="00F2086B" w:rsidP="001533EE">
            <w:pPr>
              <w:autoSpaceDE w:val="0"/>
              <w:autoSpaceDN w:val="0"/>
              <w:adjustRightInd w:val="0"/>
              <w:spacing w:before="29" w:line="360" w:lineRule="auto"/>
              <w:jc w:val="right"/>
              <w:rPr>
                <w:rFonts w:eastAsiaTheme="minorEastAsia"/>
                <w:color w:val="000000"/>
                <w:szCs w:val="21"/>
              </w:rPr>
            </w:pPr>
            <w:r w:rsidRPr="00BD7E66">
              <w:rPr>
                <w:rFonts w:eastAsiaTheme="minorEastAsia"/>
                <w:color w:val="000000"/>
                <w:szCs w:val="21"/>
              </w:rPr>
              <w:t>245,022,228.75</w:t>
            </w:r>
          </w:p>
        </w:tc>
      </w:tr>
      <w:tr w:rsidR="00F2086B" w:rsidRPr="00BD7E66" w:rsidTr="00F130BC">
        <w:trPr>
          <w:trHeight w:val="280"/>
        </w:trPr>
        <w:tc>
          <w:tcPr>
            <w:tcW w:w="1588" w:type="dxa"/>
            <w:vAlign w:val="center"/>
          </w:tcPr>
          <w:p w:rsidR="00F2086B" w:rsidRPr="00BD7E66" w:rsidRDefault="00F2086B" w:rsidP="001533EE">
            <w:pPr>
              <w:spacing w:line="360" w:lineRule="auto"/>
              <w:jc w:val="center"/>
              <w:rPr>
                <w:rFonts w:eastAsiaTheme="minorEastAsia"/>
                <w:color w:val="000000"/>
                <w:szCs w:val="21"/>
              </w:rPr>
            </w:pPr>
            <w:r w:rsidRPr="00BD7E66">
              <w:rPr>
                <w:rFonts w:eastAsiaTheme="minorEastAsia"/>
                <w:color w:val="000000"/>
                <w:szCs w:val="21"/>
              </w:rPr>
              <w:lastRenderedPageBreak/>
              <w:t>负债</w:t>
            </w:r>
          </w:p>
        </w:tc>
        <w:tc>
          <w:tcPr>
            <w:tcW w:w="1701" w:type="dxa"/>
            <w:vAlign w:val="center"/>
          </w:tcPr>
          <w:p w:rsidR="00F2086B" w:rsidRPr="00BD7E66" w:rsidRDefault="00F2086B" w:rsidP="0016700A">
            <w:pPr>
              <w:spacing w:line="360" w:lineRule="auto"/>
              <w:jc w:val="right"/>
              <w:rPr>
                <w:rFonts w:eastAsiaTheme="minorEastAsia"/>
                <w:color w:val="0000FF"/>
                <w:kern w:val="0"/>
                <w:szCs w:val="21"/>
              </w:rPr>
            </w:pPr>
          </w:p>
        </w:tc>
        <w:tc>
          <w:tcPr>
            <w:tcW w:w="1701" w:type="dxa"/>
            <w:vAlign w:val="center"/>
          </w:tcPr>
          <w:p w:rsidR="00F2086B" w:rsidRPr="00BD7E66" w:rsidRDefault="00F2086B" w:rsidP="0016700A">
            <w:pPr>
              <w:spacing w:line="360" w:lineRule="auto"/>
              <w:jc w:val="right"/>
              <w:rPr>
                <w:rFonts w:eastAsiaTheme="minorEastAsia"/>
                <w:color w:val="000000"/>
                <w:szCs w:val="21"/>
              </w:rPr>
            </w:pPr>
          </w:p>
        </w:tc>
        <w:tc>
          <w:tcPr>
            <w:tcW w:w="1559" w:type="dxa"/>
            <w:vAlign w:val="center"/>
          </w:tcPr>
          <w:p w:rsidR="00F2086B" w:rsidRPr="00BD7E66" w:rsidRDefault="00F2086B" w:rsidP="0016700A">
            <w:pPr>
              <w:spacing w:line="360" w:lineRule="auto"/>
              <w:jc w:val="right"/>
              <w:rPr>
                <w:rFonts w:eastAsiaTheme="minorEastAsia"/>
                <w:color w:val="000000"/>
                <w:szCs w:val="21"/>
              </w:rPr>
            </w:pPr>
          </w:p>
        </w:tc>
        <w:tc>
          <w:tcPr>
            <w:tcW w:w="1559" w:type="dxa"/>
            <w:vAlign w:val="center"/>
          </w:tcPr>
          <w:p w:rsidR="00F2086B" w:rsidRPr="00BD7E66" w:rsidRDefault="00F2086B" w:rsidP="0016700A">
            <w:pPr>
              <w:spacing w:line="360" w:lineRule="auto"/>
              <w:jc w:val="right"/>
              <w:rPr>
                <w:rFonts w:eastAsiaTheme="minorEastAsia"/>
                <w:color w:val="000000"/>
                <w:szCs w:val="21"/>
              </w:rPr>
            </w:pPr>
          </w:p>
        </w:tc>
        <w:tc>
          <w:tcPr>
            <w:tcW w:w="1301" w:type="dxa"/>
            <w:vAlign w:val="center"/>
          </w:tcPr>
          <w:p w:rsidR="00F2086B" w:rsidRPr="00BD7E66" w:rsidRDefault="00F2086B" w:rsidP="0016700A">
            <w:pPr>
              <w:spacing w:line="360" w:lineRule="auto"/>
              <w:jc w:val="right"/>
              <w:rPr>
                <w:rFonts w:eastAsiaTheme="minorEastAsia"/>
                <w:color w:val="000000"/>
                <w:szCs w:val="21"/>
              </w:rPr>
            </w:pPr>
          </w:p>
        </w:tc>
      </w:tr>
      <w:tr w:rsidR="00AB1EF7">
        <w:tc>
          <w:tcPr>
            <w:tcW w:w="1588" w:type="dxa"/>
            <w:vAlign w:val="center"/>
          </w:tcPr>
          <w:p w:rsidR="00AB1EF7" w:rsidRDefault="00EE25A3">
            <w:pPr>
              <w:jc w:val="center"/>
            </w:pPr>
            <w:r>
              <w:rPr>
                <w:rFonts w:eastAsiaTheme="minorEastAsia"/>
                <w:color w:val="000000"/>
                <w:szCs w:val="21"/>
              </w:rPr>
              <w:t>卖出回购金融资产款</w:t>
            </w:r>
          </w:p>
        </w:tc>
        <w:tc>
          <w:tcPr>
            <w:tcW w:w="1701" w:type="dxa"/>
            <w:vAlign w:val="center"/>
          </w:tcPr>
          <w:p w:rsidR="00AB1EF7" w:rsidRDefault="00EE25A3">
            <w:pPr>
              <w:jc w:val="right"/>
            </w:pPr>
            <w:r>
              <w:rPr>
                <w:rFonts w:eastAsiaTheme="minorEastAsia"/>
                <w:color w:val="000000"/>
                <w:szCs w:val="21"/>
              </w:rPr>
              <w:t>-</w:t>
            </w:r>
          </w:p>
        </w:tc>
        <w:tc>
          <w:tcPr>
            <w:tcW w:w="1701"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301" w:type="dxa"/>
            <w:vAlign w:val="center"/>
          </w:tcPr>
          <w:p w:rsidR="00AB1EF7" w:rsidRDefault="00EE25A3">
            <w:pPr>
              <w:jc w:val="right"/>
            </w:pPr>
            <w:r>
              <w:rPr>
                <w:rFonts w:eastAsiaTheme="minorEastAsia"/>
                <w:color w:val="000000"/>
                <w:szCs w:val="21"/>
              </w:rPr>
              <w:t>-</w:t>
            </w:r>
          </w:p>
        </w:tc>
      </w:tr>
      <w:tr w:rsidR="00AB1EF7">
        <w:tc>
          <w:tcPr>
            <w:tcW w:w="1588" w:type="dxa"/>
            <w:vAlign w:val="center"/>
          </w:tcPr>
          <w:p w:rsidR="00AB1EF7" w:rsidRDefault="00EE25A3">
            <w:pPr>
              <w:jc w:val="center"/>
            </w:pPr>
            <w:r>
              <w:rPr>
                <w:rFonts w:eastAsiaTheme="minorEastAsia"/>
                <w:color w:val="000000"/>
                <w:szCs w:val="21"/>
              </w:rPr>
              <w:t>应付证券清算款</w:t>
            </w:r>
          </w:p>
        </w:tc>
        <w:tc>
          <w:tcPr>
            <w:tcW w:w="1701" w:type="dxa"/>
            <w:vAlign w:val="center"/>
          </w:tcPr>
          <w:p w:rsidR="00AB1EF7" w:rsidRDefault="00EE25A3">
            <w:pPr>
              <w:jc w:val="right"/>
            </w:pPr>
            <w:r>
              <w:rPr>
                <w:rFonts w:eastAsiaTheme="minorEastAsia"/>
                <w:color w:val="000000"/>
                <w:szCs w:val="21"/>
              </w:rPr>
              <w:t>-</w:t>
            </w:r>
          </w:p>
        </w:tc>
        <w:tc>
          <w:tcPr>
            <w:tcW w:w="1701"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49.61</w:t>
            </w:r>
          </w:p>
        </w:tc>
        <w:tc>
          <w:tcPr>
            <w:tcW w:w="1301" w:type="dxa"/>
            <w:vAlign w:val="center"/>
          </w:tcPr>
          <w:p w:rsidR="00AB1EF7" w:rsidRDefault="00EE25A3">
            <w:pPr>
              <w:jc w:val="right"/>
            </w:pPr>
            <w:r>
              <w:rPr>
                <w:rFonts w:eastAsiaTheme="minorEastAsia"/>
                <w:color w:val="000000"/>
                <w:szCs w:val="21"/>
              </w:rPr>
              <w:t>49.61</w:t>
            </w:r>
          </w:p>
        </w:tc>
      </w:tr>
      <w:tr w:rsidR="00AB1EF7">
        <w:tc>
          <w:tcPr>
            <w:tcW w:w="1588" w:type="dxa"/>
            <w:vAlign w:val="center"/>
          </w:tcPr>
          <w:p w:rsidR="00AB1EF7" w:rsidRDefault="00EE25A3">
            <w:pPr>
              <w:jc w:val="center"/>
            </w:pPr>
            <w:r>
              <w:rPr>
                <w:rFonts w:eastAsiaTheme="minorEastAsia"/>
                <w:color w:val="000000"/>
                <w:szCs w:val="21"/>
              </w:rPr>
              <w:t>应付赎回款</w:t>
            </w:r>
          </w:p>
        </w:tc>
        <w:tc>
          <w:tcPr>
            <w:tcW w:w="1701" w:type="dxa"/>
            <w:vAlign w:val="center"/>
          </w:tcPr>
          <w:p w:rsidR="00AB1EF7" w:rsidRDefault="00EE25A3">
            <w:pPr>
              <w:jc w:val="right"/>
            </w:pPr>
            <w:r>
              <w:rPr>
                <w:rFonts w:eastAsiaTheme="minorEastAsia"/>
                <w:color w:val="000000"/>
                <w:szCs w:val="21"/>
              </w:rPr>
              <w:t>-</w:t>
            </w:r>
          </w:p>
        </w:tc>
        <w:tc>
          <w:tcPr>
            <w:tcW w:w="1701"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2,564,080.97</w:t>
            </w:r>
          </w:p>
        </w:tc>
        <w:tc>
          <w:tcPr>
            <w:tcW w:w="1301" w:type="dxa"/>
            <w:vAlign w:val="center"/>
          </w:tcPr>
          <w:p w:rsidR="00AB1EF7" w:rsidRDefault="00EE25A3">
            <w:pPr>
              <w:jc w:val="right"/>
            </w:pPr>
            <w:r>
              <w:rPr>
                <w:rFonts w:eastAsiaTheme="minorEastAsia"/>
                <w:color w:val="000000"/>
                <w:szCs w:val="21"/>
              </w:rPr>
              <w:t>2,564,080.97</w:t>
            </w:r>
          </w:p>
        </w:tc>
      </w:tr>
      <w:tr w:rsidR="00AB1EF7">
        <w:tc>
          <w:tcPr>
            <w:tcW w:w="1588" w:type="dxa"/>
            <w:vAlign w:val="center"/>
          </w:tcPr>
          <w:p w:rsidR="00AB1EF7" w:rsidRDefault="00EE25A3">
            <w:pPr>
              <w:jc w:val="center"/>
            </w:pPr>
            <w:r>
              <w:rPr>
                <w:rFonts w:eastAsiaTheme="minorEastAsia"/>
                <w:color w:val="000000"/>
                <w:szCs w:val="21"/>
              </w:rPr>
              <w:t>应付管理人报酬</w:t>
            </w:r>
          </w:p>
        </w:tc>
        <w:tc>
          <w:tcPr>
            <w:tcW w:w="1701" w:type="dxa"/>
            <w:vAlign w:val="center"/>
          </w:tcPr>
          <w:p w:rsidR="00AB1EF7" w:rsidRDefault="00EE25A3">
            <w:pPr>
              <w:jc w:val="right"/>
            </w:pPr>
            <w:r>
              <w:rPr>
                <w:rFonts w:eastAsiaTheme="minorEastAsia"/>
                <w:color w:val="000000"/>
                <w:szCs w:val="21"/>
              </w:rPr>
              <w:t>-</w:t>
            </w:r>
          </w:p>
        </w:tc>
        <w:tc>
          <w:tcPr>
            <w:tcW w:w="1701"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123,086.16</w:t>
            </w:r>
          </w:p>
        </w:tc>
        <w:tc>
          <w:tcPr>
            <w:tcW w:w="1301" w:type="dxa"/>
            <w:vAlign w:val="center"/>
          </w:tcPr>
          <w:p w:rsidR="00AB1EF7" w:rsidRDefault="00EE25A3">
            <w:pPr>
              <w:jc w:val="right"/>
            </w:pPr>
            <w:r>
              <w:rPr>
                <w:rFonts w:eastAsiaTheme="minorEastAsia"/>
                <w:color w:val="000000"/>
                <w:szCs w:val="21"/>
              </w:rPr>
              <w:t>123,086.16</w:t>
            </w:r>
          </w:p>
        </w:tc>
      </w:tr>
      <w:tr w:rsidR="00AB1EF7">
        <w:tc>
          <w:tcPr>
            <w:tcW w:w="1588" w:type="dxa"/>
            <w:vAlign w:val="center"/>
          </w:tcPr>
          <w:p w:rsidR="00AB1EF7" w:rsidRDefault="00EE25A3">
            <w:pPr>
              <w:jc w:val="center"/>
            </w:pPr>
            <w:r>
              <w:rPr>
                <w:rFonts w:eastAsiaTheme="minorEastAsia"/>
                <w:color w:val="000000"/>
                <w:szCs w:val="21"/>
              </w:rPr>
              <w:t>应付托管费</w:t>
            </w:r>
          </w:p>
        </w:tc>
        <w:tc>
          <w:tcPr>
            <w:tcW w:w="1701" w:type="dxa"/>
            <w:vAlign w:val="center"/>
          </w:tcPr>
          <w:p w:rsidR="00AB1EF7" w:rsidRDefault="00EE25A3">
            <w:pPr>
              <w:jc w:val="right"/>
            </w:pPr>
            <w:r>
              <w:rPr>
                <w:rFonts w:eastAsiaTheme="minorEastAsia"/>
                <w:color w:val="000000"/>
                <w:szCs w:val="21"/>
              </w:rPr>
              <w:t>-</w:t>
            </w:r>
          </w:p>
        </w:tc>
        <w:tc>
          <w:tcPr>
            <w:tcW w:w="1701"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30,771.54</w:t>
            </w:r>
          </w:p>
        </w:tc>
        <w:tc>
          <w:tcPr>
            <w:tcW w:w="1301" w:type="dxa"/>
            <w:vAlign w:val="center"/>
          </w:tcPr>
          <w:p w:rsidR="00AB1EF7" w:rsidRDefault="00EE25A3">
            <w:pPr>
              <w:jc w:val="right"/>
            </w:pPr>
            <w:r>
              <w:rPr>
                <w:rFonts w:eastAsiaTheme="minorEastAsia"/>
                <w:color w:val="000000"/>
                <w:szCs w:val="21"/>
              </w:rPr>
              <w:t>30,771.54</w:t>
            </w:r>
          </w:p>
        </w:tc>
      </w:tr>
      <w:tr w:rsidR="00AB1EF7">
        <w:tc>
          <w:tcPr>
            <w:tcW w:w="1588" w:type="dxa"/>
            <w:vAlign w:val="center"/>
          </w:tcPr>
          <w:p w:rsidR="00AB1EF7" w:rsidRDefault="00EE25A3">
            <w:pPr>
              <w:jc w:val="center"/>
            </w:pPr>
            <w:r>
              <w:rPr>
                <w:rFonts w:eastAsiaTheme="minorEastAsia"/>
                <w:color w:val="000000"/>
                <w:szCs w:val="21"/>
              </w:rPr>
              <w:t>应付销售服务费</w:t>
            </w:r>
          </w:p>
        </w:tc>
        <w:tc>
          <w:tcPr>
            <w:tcW w:w="1701" w:type="dxa"/>
            <w:vAlign w:val="center"/>
          </w:tcPr>
          <w:p w:rsidR="00AB1EF7" w:rsidRDefault="00EE25A3">
            <w:pPr>
              <w:jc w:val="right"/>
            </w:pPr>
            <w:r>
              <w:rPr>
                <w:rFonts w:eastAsiaTheme="minorEastAsia"/>
                <w:color w:val="000000"/>
                <w:szCs w:val="21"/>
              </w:rPr>
              <w:t>-</w:t>
            </w:r>
          </w:p>
        </w:tc>
        <w:tc>
          <w:tcPr>
            <w:tcW w:w="1701"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22,524.98</w:t>
            </w:r>
          </w:p>
        </w:tc>
        <w:tc>
          <w:tcPr>
            <w:tcW w:w="1301" w:type="dxa"/>
            <w:vAlign w:val="center"/>
          </w:tcPr>
          <w:p w:rsidR="00AB1EF7" w:rsidRDefault="00EE25A3">
            <w:pPr>
              <w:jc w:val="right"/>
            </w:pPr>
            <w:r>
              <w:rPr>
                <w:rFonts w:eastAsiaTheme="minorEastAsia"/>
                <w:color w:val="000000"/>
                <w:szCs w:val="21"/>
              </w:rPr>
              <w:t>22,524.98</w:t>
            </w:r>
          </w:p>
        </w:tc>
      </w:tr>
      <w:tr w:rsidR="00AB1EF7">
        <w:tc>
          <w:tcPr>
            <w:tcW w:w="1588" w:type="dxa"/>
            <w:vAlign w:val="center"/>
          </w:tcPr>
          <w:p w:rsidR="00AB1EF7" w:rsidRDefault="00EE25A3">
            <w:pPr>
              <w:jc w:val="center"/>
            </w:pPr>
            <w:r>
              <w:rPr>
                <w:rFonts w:eastAsiaTheme="minorEastAsia"/>
                <w:color w:val="000000"/>
                <w:szCs w:val="21"/>
              </w:rPr>
              <w:t>应付交易费用</w:t>
            </w:r>
          </w:p>
        </w:tc>
        <w:tc>
          <w:tcPr>
            <w:tcW w:w="1701" w:type="dxa"/>
            <w:vAlign w:val="center"/>
          </w:tcPr>
          <w:p w:rsidR="00AB1EF7" w:rsidRDefault="00EE25A3">
            <w:pPr>
              <w:jc w:val="right"/>
            </w:pPr>
            <w:r>
              <w:rPr>
                <w:rFonts w:eastAsiaTheme="minorEastAsia"/>
                <w:color w:val="000000"/>
                <w:szCs w:val="21"/>
              </w:rPr>
              <w:t>-</w:t>
            </w:r>
          </w:p>
        </w:tc>
        <w:tc>
          <w:tcPr>
            <w:tcW w:w="1701"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84,876.43</w:t>
            </w:r>
          </w:p>
        </w:tc>
        <w:tc>
          <w:tcPr>
            <w:tcW w:w="1301" w:type="dxa"/>
            <w:vAlign w:val="center"/>
          </w:tcPr>
          <w:p w:rsidR="00AB1EF7" w:rsidRDefault="00EE25A3">
            <w:pPr>
              <w:jc w:val="right"/>
            </w:pPr>
            <w:r>
              <w:rPr>
                <w:rFonts w:eastAsiaTheme="minorEastAsia"/>
                <w:color w:val="000000"/>
                <w:szCs w:val="21"/>
              </w:rPr>
              <w:t>84,876.43</w:t>
            </w:r>
          </w:p>
        </w:tc>
      </w:tr>
      <w:tr w:rsidR="00AB1EF7">
        <w:tc>
          <w:tcPr>
            <w:tcW w:w="1588" w:type="dxa"/>
            <w:vAlign w:val="center"/>
          </w:tcPr>
          <w:p w:rsidR="00AB1EF7" w:rsidRDefault="00EE25A3">
            <w:pPr>
              <w:jc w:val="center"/>
            </w:pPr>
            <w:r>
              <w:rPr>
                <w:rFonts w:eastAsiaTheme="minorEastAsia"/>
                <w:color w:val="000000"/>
                <w:szCs w:val="21"/>
              </w:rPr>
              <w:t>应付税费</w:t>
            </w:r>
          </w:p>
        </w:tc>
        <w:tc>
          <w:tcPr>
            <w:tcW w:w="1701" w:type="dxa"/>
            <w:vAlign w:val="center"/>
          </w:tcPr>
          <w:p w:rsidR="00AB1EF7" w:rsidRDefault="00EE25A3">
            <w:pPr>
              <w:jc w:val="right"/>
            </w:pPr>
            <w:r>
              <w:rPr>
                <w:rFonts w:eastAsiaTheme="minorEastAsia"/>
                <w:color w:val="000000"/>
                <w:szCs w:val="21"/>
              </w:rPr>
              <w:t>-</w:t>
            </w:r>
          </w:p>
        </w:tc>
        <w:tc>
          <w:tcPr>
            <w:tcW w:w="1701"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301" w:type="dxa"/>
            <w:vAlign w:val="center"/>
          </w:tcPr>
          <w:p w:rsidR="00AB1EF7" w:rsidRDefault="00EE25A3">
            <w:pPr>
              <w:jc w:val="right"/>
            </w:pPr>
            <w:r>
              <w:rPr>
                <w:rFonts w:eastAsiaTheme="minorEastAsia"/>
                <w:color w:val="000000"/>
                <w:szCs w:val="21"/>
              </w:rPr>
              <w:t>-</w:t>
            </w:r>
          </w:p>
        </w:tc>
      </w:tr>
      <w:tr w:rsidR="00AB1EF7">
        <w:tc>
          <w:tcPr>
            <w:tcW w:w="1588" w:type="dxa"/>
            <w:vAlign w:val="center"/>
          </w:tcPr>
          <w:p w:rsidR="00AB1EF7" w:rsidRDefault="00EE25A3">
            <w:pPr>
              <w:jc w:val="center"/>
            </w:pPr>
            <w:r>
              <w:rPr>
                <w:rFonts w:eastAsiaTheme="minorEastAsia"/>
                <w:color w:val="000000"/>
                <w:szCs w:val="21"/>
              </w:rPr>
              <w:t>应付利息</w:t>
            </w:r>
          </w:p>
        </w:tc>
        <w:tc>
          <w:tcPr>
            <w:tcW w:w="1701" w:type="dxa"/>
            <w:vAlign w:val="center"/>
          </w:tcPr>
          <w:p w:rsidR="00AB1EF7" w:rsidRDefault="00EE25A3">
            <w:pPr>
              <w:jc w:val="right"/>
            </w:pPr>
            <w:r>
              <w:rPr>
                <w:rFonts w:eastAsiaTheme="minorEastAsia"/>
                <w:color w:val="000000"/>
                <w:szCs w:val="21"/>
              </w:rPr>
              <w:t>-</w:t>
            </w:r>
          </w:p>
        </w:tc>
        <w:tc>
          <w:tcPr>
            <w:tcW w:w="1701"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301" w:type="dxa"/>
            <w:vAlign w:val="center"/>
          </w:tcPr>
          <w:p w:rsidR="00AB1EF7" w:rsidRDefault="00EE25A3">
            <w:pPr>
              <w:jc w:val="right"/>
            </w:pPr>
            <w:r>
              <w:rPr>
                <w:rFonts w:eastAsiaTheme="minorEastAsia"/>
                <w:color w:val="000000"/>
                <w:szCs w:val="21"/>
              </w:rPr>
              <w:t>-</w:t>
            </w:r>
          </w:p>
        </w:tc>
      </w:tr>
      <w:tr w:rsidR="00AB1EF7">
        <w:tc>
          <w:tcPr>
            <w:tcW w:w="1588" w:type="dxa"/>
            <w:vAlign w:val="center"/>
          </w:tcPr>
          <w:p w:rsidR="00AB1EF7" w:rsidRDefault="00EE25A3">
            <w:pPr>
              <w:jc w:val="center"/>
            </w:pPr>
            <w:r>
              <w:rPr>
                <w:rFonts w:eastAsiaTheme="minorEastAsia"/>
                <w:color w:val="000000"/>
                <w:szCs w:val="21"/>
              </w:rPr>
              <w:t>应付利润</w:t>
            </w:r>
          </w:p>
        </w:tc>
        <w:tc>
          <w:tcPr>
            <w:tcW w:w="1701" w:type="dxa"/>
            <w:vAlign w:val="center"/>
          </w:tcPr>
          <w:p w:rsidR="00AB1EF7" w:rsidRDefault="00EE25A3">
            <w:pPr>
              <w:jc w:val="right"/>
            </w:pPr>
            <w:r>
              <w:rPr>
                <w:rFonts w:eastAsiaTheme="minorEastAsia"/>
                <w:color w:val="000000"/>
                <w:szCs w:val="21"/>
              </w:rPr>
              <w:t>-</w:t>
            </w:r>
          </w:p>
        </w:tc>
        <w:tc>
          <w:tcPr>
            <w:tcW w:w="1701"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301" w:type="dxa"/>
            <w:vAlign w:val="center"/>
          </w:tcPr>
          <w:p w:rsidR="00AB1EF7" w:rsidRDefault="00EE25A3">
            <w:pPr>
              <w:jc w:val="right"/>
            </w:pPr>
            <w:r>
              <w:rPr>
                <w:rFonts w:eastAsiaTheme="minorEastAsia"/>
                <w:color w:val="000000"/>
                <w:szCs w:val="21"/>
              </w:rPr>
              <w:t>-</w:t>
            </w:r>
          </w:p>
        </w:tc>
      </w:tr>
      <w:tr w:rsidR="00AB1EF7">
        <w:tc>
          <w:tcPr>
            <w:tcW w:w="1588" w:type="dxa"/>
            <w:vAlign w:val="center"/>
          </w:tcPr>
          <w:p w:rsidR="00AB1EF7" w:rsidRDefault="00EE25A3">
            <w:pPr>
              <w:jc w:val="center"/>
            </w:pPr>
            <w:r>
              <w:rPr>
                <w:rFonts w:eastAsiaTheme="minorEastAsia"/>
                <w:color w:val="000000"/>
                <w:szCs w:val="21"/>
              </w:rPr>
              <w:t>其他负债</w:t>
            </w:r>
          </w:p>
        </w:tc>
        <w:tc>
          <w:tcPr>
            <w:tcW w:w="1701" w:type="dxa"/>
            <w:vAlign w:val="center"/>
          </w:tcPr>
          <w:p w:rsidR="00AB1EF7" w:rsidRDefault="00EE25A3">
            <w:pPr>
              <w:jc w:val="right"/>
            </w:pPr>
            <w:r>
              <w:rPr>
                <w:rFonts w:eastAsiaTheme="minorEastAsia"/>
                <w:color w:val="000000"/>
                <w:szCs w:val="21"/>
              </w:rPr>
              <w:t>-</w:t>
            </w:r>
          </w:p>
        </w:tc>
        <w:tc>
          <w:tcPr>
            <w:tcW w:w="1701"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89,260.15</w:t>
            </w:r>
          </w:p>
        </w:tc>
        <w:tc>
          <w:tcPr>
            <w:tcW w:w="1301" w:type="dxa"/>
            <w:vAlign w:val="center"/>
          </w:tcPr>
          <w:p w:rsidR="00AB1EF7" w:rsidRDefault="00EE25A3">
            <w:pPr>
              <w:jc w:val="right"/>
            </w:pPr>
            <w:r>
              <w:rPr>
                <w:rFonts w:eastAsiaTheme="minorEastAsia"/>
                <w:color w:val="000000"/>
                <w:szCs w:val="21"/>
              </w:rPr>
              <w:t>89,260.15</w:t>
            </w:r>
          </w:p>
        </w:tc>
      </w:tr>
      <w:tr w:rsidR="00F2086B" w:rsidRPr="00BD7E66" w:rsidTr="00F130BC">
        <w:trPr>
          <w:trHeight w:val="280"/>
        </w:trPr>
        <w:tc>
          <w:tcPr>
            <w:tcW w:w="1588" w:type="dxa"/>
            <w:vAlign w:val="center"/>
          </w:tcPr>
          <w:p w:rsidR="00F2086B" w:rsidRPr="00BD7E66" w:rsidRDefault="00F2086B" w:rsidP="001533EE">
            <w:pPr>
              <w:spacing w:line="360" w:lineRule="auto"/>
              <w:jc w:val="center"/>
              <w:rPr>
                <w:rFonts w:eastAsiaTheme="minorEastAsia"/>
                <w:color w:val="000000"/>
                <w:szCs w:val="21"/>
              </w:rPr>
            </w:pPr>
            <w:r w:rsidRPr="00BD7E66">
              <w:rPr>
                <w:rFonts w:eastAsiaTheme="minorEastAsia"/>
                <w:color w:val="000000"/>
                <w:szCs w:val="21"/>
              </w:rPr>
              <w:t>负债总计</w:t>
            </w:r>
          </w:p>
        </w:tc>
        <w:tc>
          <w:tcPr>
            <w:tcW w:w="1701" w:type="dxa"/>
            <w:vAlign w:val="center"/>
          </w:tcPr>
          <w:p w:rsidR="00F2086B" w:rsidRPr="00BD7E66" w:rsidRDefault="00F2086B" w:rsidP="001533EE">
            <w:pPr>
              <w:spacing w:line="360" w:lineRule="auto"/>
              <w:jc w:val="right"/>
              <w:rPr>
                <w:rFonts w:eastAsiaTheme="minorEastAsia"/>
                <w:szCs w:val="21"/>
              </w:rPr>
            </w:pPr>
            <w:r w:rsidRPr="00BD7E66">
              <w:rPr>
                <w:rFonts w:eastAsiaTheme="minorEastAsia"/>
                <w:szCs w:val="21"/>
              </w:rPr>
              <w:t>-</w:t>
            </w:r>
          </w:p>
        </w:tc>
        <w:tc>
          <w:tcPr>
            <w:tcW w:w="1701" w:type="dxa"/>
            <w:vAlign w:val="center"/>
          </w:tcPr>
          <w:p w:rsidR="00F2086B" w:rsidRPr="00BD7E66" w:rsidRDefault="00F2086B" w:rsidP="001533EE">
            <w:pPr>
              <w:spacing w:line="360" w:lineRule="auto"/>
              <w:jc w:val="right"/>
              <w:rPr>
                <w:rFonts w:eastAsiaTheme="minorEastAsia"/>
                <w:szCs w:val="21"/>
              </w:rPr>
            </w:pPr>
            <w:r w:rsidRPr="00BD7E66">
              <w:rPr>
                <w:rFonts w:eastAsiaTheme="minorEastAsia"/>
                <w:szCs w:val="21"/>
              </w:rPr>
              <w:t>-</w:t>
            </w:r>
          </w:p>
        </w:tc>
        <w:tc>
          <w:tcPr>
            <w:tcW w:w="1559" w:type="dxa"/>
            <w:vAlign w:val="center"/>
          </w:tcPr>
          <w:p w:rsidR="00F2086B" w:rsidRPr="00BD7E66" w:rsidRDefault="00F2086B" w:rsidP="001533EE">
            <w:pPr>
              <w:spacing w:line="360" w:lineRule="auto"/>
              <w:jc w:val="right"/>
              <w:rPr>
                <w:rFonts w:eastAsiaTheme="minorEastAsia"/>
                <w:szCs w:val="21"/>
              </w:rPr>
            </w:pPr>
            <w:r w:rsidRPr="00BD7E66">
              <w:rPr>
                <w:rFonts w:eastAsiaTheme="minorEastAsia"/>
                <w:szCs w:val="21"/>
              </w:rPr>
              <w:t>-</w:t>
            </w:r>
          </w:p>
        </w:tc>
        <w:tc>
          <w:tcPr>
            <w:tcW w:w="1559" w:type="dxa"/>
            <w:vAlign w:val="center"/>
          </w:tcPr>
          <w:p w:rsidR="00F2086B" w:rsidRPr="00BD7E66" w:rsidRDefault="00F2086B" w:rsidP="001533EE">
            <w:pPr>
              <w:spacing w:line="360" w:lineRule="auto"/>
              <w:jc w:val="right"/>
              <w:rPr>
                <w:rFonts w:eastAsiaTheme="minorEastAsia"/>
                <w:szCs w:val="21"/>
              </w:rPr>
            </w:pPr>
            <w:r w:rsidRPr="00BD7E66">
              <w:rPr>
                <w:rFonts w:eastAsiaTheme="minorEastAsia"/>
                <w:szCs w:val="21"/>
              </w:rPr>
              <w:t>2,914,649.84</w:t>
            </w:r>
          </w:p>
        </w:tc>
        <w:tc>
          <w:tcPr>
            <w:tcW w:w="1301" w:type="dxa"/>
            <w:vAlign w:val="center"/>
          </w:tcPr>
          <w:p w:rsidR="00F2086B" w:rsidRPr="00BD7E66" w:rsidRDefault="00F2086B" w:rsidP="001533EE">
            <w:pPr>
              <w:spacing w:line="360" w:lineRule="auto"/>
              <w:ind w:right="210"/>
              <w:jc w:val="right"/>
              <w:rPr>
                <w:rFonts w:eastAsiaTheme="minorEastAsia"/>
                <w:szCs w:val="21"/>
              </w:rPr>
            </w:pPr>
            <w:r w:rsidRPr="00BD7E66">
              <w:rPr>
                <w:rFonts w:eastAsiaTheme="minorEastAsia"/>
                <w:szCs w:val="21"/>
              </w:rPr>
              <w:t>2,914,649.84</w:t>
            </w:r>
          </w:p>
        </w:tc>
      </w:tr>
      <w:tr w:rsidR="00F2086B" w:rsidRPr="00BD7E66" w:rsidTr="00F130BC">
        <w:trPr>
          <w:trHeight w:val="280"/>
        </w:trPr>
        <w:tc>
          <w:tcPr>
            <w:tcW w:w="1588" w:type="dxa"/>
            <w:vAlign w:val="center"/>
          </w:tcPr>
          <w:p w:rsidR="00F2086B" w:rsidRPr="00BD7E66" w:rsidRDefault="00F2086B" w:rsidP="001533EE">
            <w:pPr>
              <w:spacing w:line="360" w:lineRule="auto"/>
              <w:jc w:val="center"/>
              <w:rPr>
                <w:rFonts w:eastAsiaTheme="minorEastAsia"/>
                <w:color w:val="000000"/>
                <w:szCs w:val="21"/>
              </w:rPr>
            </w:pPr>
            <w:r w:rsidRPr="00BD7E66">
              <w:rPr>
                <w:rFonts w:eastAsiaTheme="minorEastAsia"/>
                <w:color w:val="000000"/>
                <w:szCs w:val="21"/>
              </w:rPr>
              <w:t>利率敏感度缺口</w:t>
            </w:r>
          </w:p>
        </w:tc>
        <w:tc>
          <w:tcPr>
            <w:tcW w:w="1701" w:type="dxa"/>
            <w:vAlign w:val="center"/>
          </w:tcPr>
          <w:p w:rsidR="00F2086B" w:rsidRPr="00BD7E66" w:rsidRDefault="00F2086B" w:rsidP="001533EE">
            <w:pPr>
              <w:spacing w:line="360" w:lineRule="auto"/>
              <w:jc w:val="right"/>
              <w:rPr>
                <w:rFonts w:eastAsiaTheme="minorEastAsia"/>
                <w:szCs w:val="21"/>
              </w:rPr>
            </w:pPr>
            <w:r w:rsidRPr="00BD7E66">
              <w:rPr>
                <w:rFonts w:eastAsiaTheme="minorEastAsia"/>
                <w:szCs w:val="21"/>
              </w:rPr>
              <w:t>13,722,428.32</w:t>
            </w:r>
          </w:p>
        </w:tc>
        <w:tc>
          <w:tcPr>
            <w:tcW w:w="1701" w:type="dxa"/>
            <w:vAlign w:val="center"/>
          </w:tcPr>
          <w:p w:rsidR="00F2086B" w:rsidRPr="00BD7E66" w:rsidRDefault="00F2086B" w:rsidP="001533EE">
            <w:pPr>
              <w:spacing w:line="360" w:lineRule="auto"/>
              <w:jc w:val="right"/>
              <w:rPr>
                <w:rFonts w:eastAsiaTheme="minorEastAsia"/>
                <w:szCs w:val="21"/>
              </w:rPr>
            </w:pPr>
            <w:r w:rsidRPr="00BD7E66">
              <w:rPr>
                <w:rFonts w:eastAsiaTheme="minorEastAsia"/>
                <w:szCs w:val="21"/>
              </w:rPr>
              <w:t>-</w:t>
            </w:r>
          </w:p>
        </w:tc>
        <w:tc>
          <w:tcPr>
            <w:tcW w:w="1559" w:type="dxa"/>
            <w:vAlign w:val="center"/>
          </w:tcPr>
          <w:p w:rsidR="00F2086B" w:rsidRPr="00BD7E66" w:rsidRDefault="00F2086B" w:rsidP="001533EE">
            <w:pPr>
              <w:spacing w:line="360" w:lineRule="auto"/>
              <w:jc w:val="right"/>
              <w:rPr>
                <w:rFonts w:eastAsiaTheme="minorEastAsia"/>
                <w:szCs w:val="21"/>
              </w:rPr>
            </w:pPr>
            <w:r w:rsidRPr="00BD7E66">
              <w:rPr>
                <w:rFonts w:eastAsiaTheme="minorEastAsia"/>
                <w:szCs w:val="21"/>
              </w:rPr>
              <w:t>-</w:t>
            </w:r>
          </w:p>
        </w:tc>
        <w:tc>
          <w:tcPr>
            <w:tcW w:w="1559" w:type="dxa"/>
            <w:vAlign w:val="center"/>
          </w:tcPr>
          <w:p w:rsidR="00F2086B" w:rsidRPr="00BD7E66" w:rsidRDefault="00F2086B" w:rsidP="001533EE">
            <w:pPr>
              <w:spacing w:line="360" w:lineRule="auto"/>
              <w:jc w:val="right"/>
              <w:rPr>
                <w:rFonts w:eastAsiaTheme="minorEastAsia"/>
                <w:szCs w:val="21"/>
              </w:rPr>
            </w:pPr>
            <w:r w:rsidRPr="00BD7E66">
              <w:rPr>
                <w:rFonts w:eastAsiaTheme="minorEastAsia"/>
                <w:szCs w:val="21"/>
              </w:rPr>
              <w:t>228,385,150.59</w:t>
            </w:r>
          </w:p>
        </w:tc>
        <w:tc>
          <w:tcPr>
            <w:tcW w:w="1301" w:type="dxa"/>
            <w:vAlign w:val="center"/>
          </w:tcPr>
          <w:p w:rsidR="00F2086B" w:rsidRPr="00BD7E66" w:rsidRDefault="00F2086B" w:rsidP="001533EE">
            <w:pPr>
              <w:spacing w:line="360" w:lineRule="auto"/>
              <w:jc w:val="right"/>
              <w:rPr>
                <w:rFonts w:eastAsiaTheme="minorEastAsia"/>
                <w:szCs w:val="21"/>
              </w:rPr>
            </w:pPr>
            <w:r w:rsidRPr="00BD7E66">
              <w:rPr>
                <w:rFonts w:eastAsiaTheme="minorEastAsia"/>
                <w:szCs w:val="21"/>
              </w:rPr>
              <w:t>242,107,578.91</w:t>
            </w:r>
          </w:p>
        </w:tc>
      </w:tr>
      <w:tr w:rsidR="00F2086B" w:rsidRPr="00BD7E66" w:rsidTr="00F130BC">
        <w:trPr>
          <w:trHeight w:val="280"/>
        </w:trPr>
        <w:tc>
          <w:tcPr>
            <w:tcW w:w="1588" w:type="dxa"/>
            <w:vAlign w:val="center"/>
          </w:tcPr>
          <w:p w:rsidR="00F2086B" w:rsidRPr="00BD7E66" w:rsidRDefault="00F2086B" w:rsidP="0016700A">
            <w:pPr>
              <w:spacing w:line="360" w:lineRule="auto"/>
              <w:jc w:val="center"/>
              <w:rPr>
                <w:rFonts w:eastAsiaTheme="minorEastAsia"/>
                <w:b/>
                <w:szCs w:val="21"/>
              </w:rPr>
            </w:pPr>
            <w:r w:rsidRPr="00BD7E66">
              <w:rPr>
                <w:rFonts w:eastAsiaTheme="minorEastAsia"/>
                <w:b/>
                <w:szCs w:val="21"/>
              </w:rPr>
              <w:t>上年度末</w:t>
            </w:r>
          </w:p>
          <w:p w:rsidR="00F2086B" w:rsidRPr="00BD7E66" w:rsidRDefault="00F2086B" w:rsidP="0016700A">
            <w:pPr>
              <w:spacing w:line="360" w:lineRule="auto"/>
              <w:jc w:val="center"/>
              <w:rPr>
                <w:rFonts w:eastAsiaTheme="minorEastAsia"/>
                <w:b/>
                <w:color w:val="000000"/>
                <w:szCs w:val="21"/>
              </w:rPr>
            </w:pPr>
            <w:r w:rsidRPr="00BD7E66">
              <w:rPr>
                <w:rFonts w:eastAsiaTheme="minorEastAsia"/>
                <w:b/>
                <w:szCs w:val="21"/>
              </w:rPr>
              <w:t>2020</w:t>
            </w:r>
            <w:r w:rsidRPr="00BD7E66">
              <w:rPr>
                <w:rFonts w:eastAsiaTheme="minorEastAsia"/>
                <w:b/>
                <w:szCs w:val="21"/>
              </w:rPr>
              <w:t>年</w:t>
            </w:r>
            <w:r w:rsidRPr="00BD7E66">
              <w:rPr>
                <w:rFonts w:eastAsiaTheme="minorEastAsia"/>
                <w:b/>
                <w:szCs w:val="21"/>
              </w:rPr>
              <w:t>12</w:t>
            </w:r>
            <w:r w:rsidRPr="00BD7E66">
              <w:rPr>
                <w:rFonts w:eastAsiaTheme="minorEastAsia"/>
                <w:b/>
                <w:szCs w:val="21"/>
              </w:rPr>
              <w:t>月</w:t>
            </w:r>
            <w:r w:rsidRPr="00BD7E66">
              <w:rPr>
                <w:rFonts w:eastAsiaTheme="minorEastAsia"/>
                <w:b/>
                <w:szCs w:val="21"/>
              </w:rPr>
              <w:t>31</w:t>
            </w:r>
            <w:r w:rsidRPr="00BD7E66">
              <w:rPr>
                <w:rFonts w:eastAsiaTheme="minorEastAsia"/>
                <w:b/>
                <w:szCs w:val="21"/>
              </w:rPr>
              <w:t>日</w:t>
            </w:r>
          </w:p>
        </w:tc>
        <w:tc>
          <w:tcPr>
            <w:tcW w:w="1701" w:type="dxa"/>
            <w:vAlign w:val="center"/>
          </w:tcPr>
          <w:p w:rsidR="00F2086B" w:rsidRPr="00BD7E66" w:rsidRDefault="00F2086B" w:rsidP="0016700A">
            <w:pPr>
              <w:spacing w:line="360" w:lineRule="auto"/>
              <w:jc w:val="center"/>
              <w:rPr>
                <w:rFonts w:eastAsiaTheme="minorEastAsia"/>
                <w:b/>
                <w:color w:val="000000"/>
                <w:szCs w:val="21"/>
              </w:rPr>
            </w:pPr>
            <w:r w:rsidRPr="00BD7E66">
              <w:rPr>
                <w:rFonts w:eastAsiaTheme="minorEastAsia"/>
                <w:b/>
                <w:color w:val="000000"/>
                <w:szCs w:val="21"/>
              </w:rPr>
              <w:t>1</w:t>
            </w:r>
            <w:r w:rsidRPr="00BD7E66">
              <w:rPr>
                <w:rFonts w:eastAsiaTheme="minorEastAsia"/>
                <w:b/>
                <w:color w:val="000000"/>
                <w:szCs w:val="21"/>
              </w:rPr>
              <w:t>年以内</w:t>
            </w:r>
          </w:p>
        </w:tc>
        <w:tc>
          <w:tcPr>
            <w:tcW w:w="1701" w:type="dxa"/>
            <w:vAlign w:val="center"/>
          </w:tcPr>
          <w:p w:rsidR="00F2086B" w:rsidRPr="00BD7E66" w:rsidRDefault="00F2086B" w:rsidP="0016700A">
            <w:pPr>
              <w:spacing w:line="360" w:lineRule="auto"/>
              <w:jc w:val="center"/>
              <w:rPr>
                <w:rFonts w:eastAsiaTheme="minorEastAsia"/>
                <w:b/>
                <w:color w:val="000000"/>
                <w:szCs w:val="21"/>
              </w:rPr>
            </w:pPr>
            <w:r w:rsidRPr="00BD7E66">
              <w:rPr>
                <w:rFonts w:eastAsiaTheme="minorEastAsia"/>
                <w:b/>
                <w:color w:val="000000"/>
                <w:szCs w:val="21"/>
              </w:rPr>
              <w:t>1-5</w:t>
            </w:r>
            <w:r w:rsidRPr="00BD7E66">
              <w:rPr>
                <w:rFonts w:eastAsiaTheme="minorEastAsia"/>
                <w:b/>
                <w:color w:val="000000"/>
                <w:szCs w:val="21"/>
              </w:rPr>
              <w:t>年</w:t>
            </w:r>
          </w:p>
        </w:tc>
        <w:tc>
          <w:tcPr>
            <w:tcW w:w="1559" w:type="dxa"/>
            <w:vAlign w:val="center"/>
          </w:tcPr>
          <w:p w:rsidR="00F2086B" w:rsidRPr="00BD7E66" w:rsidRDefault="00F2086B" w:rsidP="0016700A">
            <w:pPr>
              <w:spacing w:line="360" w:lineRule="auto"/>
              <w:jc w:val="center"/>
              <w:rPr>
                <w:rFonts w:eastAsiaTheme="minorEastAsia"/>
                <w:b/>
                <w:color w:val="000000"/>
                <w:szCs w:val="21"/>
              </w:rPr>
            </w:pPr>
            <w:r w:rsidRPr="00BD7E66">
              <w:rPr>
                <w:rFonts w:eastAsiaTheme="minorEastAsia"/>
                <w:b/>
                <w:color w:val="000000"/>
                <w:szCs w:val="21"/>
              </w:rPr>
              <w:t>5</w:t>
            </w:r>
            <w:r w:rsidRPr="00BD7E66">
              <w:rPr>
                <w:rFonts w:eastAsiaTheme="minorEastAsia"/>
                <w:b/>
                <w:color w:val="000000"/>
                <w:szCs w:val="21"/>
              </w:rPr>
              <w:t>年以上</w:t>
            </w:r>
          </w:p>
        </w:tc>
        <w:tc>
          <w:tcPr>
            <w:tcW w:w="1559" w:type="dxa"/>
            <w:vAlign w:val="center"/>
          </w:tcPr>
          <w:p w:rsidR="00F2086B" w:rsidRPr="00BD7E66" w:rsidRDefault="00F2086B" w:rsidP="0016700A">
            <w:pPr>
              <w:spacing w:line="360" w:lineRule="auto"/>
              <w:jc w:val="center"/>
              <w:rPr>
                <w:rFonts w:eastAsiaTheme="minorEastAsia"/>
                <w:b/>
                <w:color w:val="000000"/>
                <w:szCs w:val="21"/>
              </w:rPr>
            </w:pPr>
            <w:r w:rsidRPr="00BD7E66">
              <w:rPr>
                <w:rFonts w:eastAsiaTheme="minorEastAsia"/>
                <w:b/>
                <w:color w:val="000000"/>
                <w:szCs w:val="21"/>
              </w:rPr>
              <w:t>不计息</w:t>
            </w:r>
          </w:p>
        </w:tc>
        <w:tc>
          <w:tcPr>
            <w:tcW w:w="1301" w:type="dxa"/>
            <w:vAlign w:val="center"/>
          </w:tcPr>
          <w:p w:rsidR="00F2086B" w:rsidRPr="00BD7E66" w:rsidRDefault="00F2086B" w:rsidP="0016700A">
            <w:pPr>
              <w:spacing w:line="360" w:lineRule="auto"/>
              <w:jc w:val="center"/>
              <w:rPr>
                <w:rFonts w:eastAsiaTheme="minorEastAsia"/>
                <w:b/>
                <w:color w:val="000000"/>
                <w:szCs w:val="21"/>
              </w:rPr>
            </w:pPr>
            <w:r w:rsidRPr="00BD7E66">
              <w:rPr>
                <w:rFonts w:eastAsiaTheme="minorEastAsia"/>
                <w:b/>
                <w:color w:val="000000"/>
                <w:szCs w:val="21"/>
              </w:rPr>
              <w:t>合计</w:t>
            </w:r>
          </w:p>
        </w:tc>
      </w:tr>
      <w:tr w:rsidR="00F2086B" w:rsidRPr="00BD7E66" w:rsidTr="00F130BC">
        <w:trPr>
          <w:trHeight w:val="280"/>
        </w:trPr>
        <w:tc>
          <w:tcPr>
            <w:tcW w:w="1588" w:type="dxa"/>
            <w:vAlign w:val="center"/>
          </w:tcPr>
          <w:p w:rsidR="00F2086B" w:rsidRPr="00BD7E66" w:rsidRDefault="00F2086B" w:rsidP="001533EE">
            <w:pPr>
              <w:spacing w:line="360" w:lineRule="auto"/>
              <w:jc w:val="center"/>
              <w:rPr>
                <w:rFonts w:eastAsiaTheme="minorEastAsia"/>
                <w:color w:val="000000"/>
                <w:szCs w:val="21"/>
              </w:rPr>
            </w:pPr>
            <w:r w:rsidRPr="00BD7E66">
              <w:rPr>
                <w:rFonts w:eastAsiaTheme="minorEastAsia"/>
                <w:color w:val="000000"/>
                <w:szCs w:val="21"/>
              </w:rPr>
              <w:t>资产</w:t>
            </w:r>
          </w:p>
        </w:tc>
        <w:tc>
          <w:tcPr>
            <w:tcW w:w="1701" w:type="dxa"/>
            <w:vAlign w:val="center"/>
          </w:tcPr>
          <w:p w:rsidR="00F2086B" w:rsidRPr="00BD7E66" w:rsidRDefault="00F2086B" w:rsidP="0016700A">
            <w:pPr>
              <w:spacing w:line="360" w:lineRule="auto"/>
              <w:jc w:val="right"/>
              <w:rPr>
                <w:rFonts w:eastAsiaTheme="minorEastAsia"/>
                <w:color w:val="000000"/>
                <w:szCs w:val="21"/>
              </w:rPr>
            </w:pPr>
          </w:p>
        </w:tc>
        <w:tc>
          <w:tcPr>
            <w:tcW w:w="1701" w:type="dxa"/>
            <w:vAlign w:val="center"/>
          </w:tcPr>
          <w:p w:rsidR="00F2086B" w:rsidRPr="00BD7E66" w:rsidRDefault="00F2086B" w:rsidP="0016700A">
            <w:pPr>
              <w:spacing w:line="360" w:lineRule="auto"/>
              <w:jc w:val="right"/>
              <w:rPr>
                <w:rFonts w:eastAsiaTheme="minorEastAsia"/>
                <w:b/>
                <w:color w:val="000000"/>
                <w:szCs w:val="21"/>
              </w:rPr>
            </w:pPr>
          </w:p>
        </w:tc>
        <w:tc>
          <w:tcPr>
            <w:tcW w:w="1559" w:type="dxa"/>
            <w:vAlign w:val="center"/>
          </w:tcPr>
          <w:p w:rsidR="00F2086B" w:rsidRPr="00BD7E66" w:rsidRDefault="00F2086B" w:rsidP="0016700A">
            <w:pPr>
              <w:spacing w:line="360" w:lineRule="auto"/>
              <w:jc w:val="right"/>
              <w:rPr>
                <w:rFonts w:eastAsiaTheme="minorEastAsia"/>
                <w:b/>
                <w:color w:val="000000"/>
                <w:szCs w:val="21"/>
              </w:rPr>
            </w:pPr>
          </w:p>
        </w:tc>
        <w:tc>
          <w:tcPr>
            <w:tcW w:w="1559" w:type="dxa"/>
            <w:vAlign w:val="center"/>
          </w:tcPr>
          <w:p w:rsidR="00F2086B" w:rsidRPr="00BD7E66" w:rsidRDefault="00F2086B" w:rsidP="0016700A">
            <w:pPr>
              <w:spacing w:line="360" w:lineRule="auto"/>
              <w:jc w:val="right"/>
              <w:rPr>
                <w:rFonts w:eastAsiaTheme="minorEastAsia"/>
                <w:b/>
                <w:color w:val="000000"/>
                <w:szCs w:val="21"/>
              </w:rPr>
            </w:pPr>
          </w:p>
        </w:tc>
        <w:tc>
          <w:tcPr>
            <w:tcW w:w="1301" w:type="dxa"/>
            <w:vAlign w:val="center"/>
          </w:tcPr>
          <w:p w:rsidR="00F2086B" w:rsidRPr="00BD7E66" w:rsidRDefault="00F2086B" w:rsidP="0016700A">
            <w:pPr>
              <w:spacing w:line="360" w:lineRule="auto"/>
              <w:jc w:val="right"/>
              <w:rPr>
                <w:rFonts w:eastAsiaTheme="minorEastAsia"/>
                <w:b/>
                <w:color w:val="000000"/>
                <w:szCs w:val="21"/>
              </w:rPr>
            </w:pPr>
          </w:p>
        </w:tc>
      </w:tr>
      <w:tr w:rsidR="00AB1EF7">
        <w:tc>
          <w:tcPr>
            <w:tcW w:w="1588" w:type="dxa"/>
            <w:vAlign w:val="center"/>
          </w:tcPr>
          <w:p w:rsidR="00AB1EF7" w:rsidRDefault="00EE25A3">
            <w:pPr>
              <w:jc w:val="center"/>
            </w:pPr>
            <w:r>
              <w:rPr>
                <w:rFonts w:eastAsiaTheme="minorEastAsia"/>
                <w:color w:val="000000"/>
                <w:szCs w:val="21"/>
              </w:rPr>
              <w:t>银行存款</w:t>
            </w:r>
          </w:p>
        </w:tc>
        <w:tc>
          <w:tcPr>
            <w:tcW w:w="1701" w:type="dxa"/>
            <w:vAlign w:val="center"/>
          </w:tcPr>
          <w:p w:rsidR="00AB1EF7" w:rsidRDefault="00EE25A3">
            <w:pPr>
              <w:jc w:val="right"/>
            </w:pPr>
            <w:r>
              <w:rPr>
                <w:rFonts w:eastAsiaTheme="minorEastAsia"/>
                <w:color w:val="000000"/>
                <w:szCs w:val="21"/>
              </w:rPr>
              <w:t>8,933,188.85</w:t>
            </w:r>
          </w:p>
        </w:tc>
        <w:tc>
          <w:tcPr>
            <w:tcW w:w="1701"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301" w:type="dxa"/>
            <w:vAlign w:val="center"/>
          </w:tcPr>
          <w:p w:rsidR="00AB1EF7" w:rsidRDefault="00EE25A3">
            <w:pPr>
              <w:jc w:val="right"/>
            </w:pPr>
            <w:r>
              <w:rPr>
                <w:rFonts w:eastAsiaTheme="minorEastAsia"/>
                <w:color w:val="000000"/>
                <w:szCs w:val="21"/>
              </w:rPr>
              <w:t>8,933,188.85</w:t>
            </w:r>
          </w:p>
        </w:tc>
      </w:tr>
      <w:tr w:rsidR="00AB1EF7">
        <w:tc>
          <w:tcPr>
            <w:tcW w:w="1588" w:type="dxa"/>
            <w:vAlign w:val="center"/>
          </w:tcPr>
          <w:p w:rsidR="00AB1EF7" w:rsidRDefault="00EE25A3">
            <w:pPr>
              <w:jc w:val="center"/>
            </w:pPr>
            <w:r>
              <w:rPr>
                <w:rFonts w:eastAsiaTheme="minorEastAsia"/>
                <w:color w:val="000000"/>
                <w:szCs w:val="21"/>
              </w:rPr>
              <w:t>结算备付金</w:t>
            </w:r>
          </w:p>
        </w:tc>
        <w:tc>
          <w:tcPr>
            <w:tcW w:w="1701" w:type="dxa"/>
            <w:vAlign w:val="center"/>
          </w:tcPr>
          <w:p w:rsidR="00AB1EF7" w:rsidRDefault="00EE25A3">
            <w:pPr>
              <w:jc w:val="right"/>
            </w:pPr>
            <w:r>
              <w:rPr>
                <w:rFonts w:eastAsiaTheme="minorEastAsia"/>
                <w:color w:val="000000"/>
                <w:szCs w:val="21"/>
              </w:rPr>
              <w:t>65,541,563.19</w:t>
            </w:r>
          </w:p>
        </w:tc>
        <w:tc>
          <w:tcPr>
            <w:tcW w:w="1701"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301" w:type="dxa"/>
            <w:vAlign w:val="center"/>
          </w:tcPr>
          <w:p w:rsidR="00AB1EF7" w:rsidRDefault="00EE25A3">
            <w:pPr>
              <w:jc w:val="right"/>
            </w:pPr>
            <w:r>
              <w:rPr>
                <w:rFonts w:eastAsiaTheme="minorEastAsia"/>
                <w:color w:val="000000"/>
                <w:szCs w:val="21"/>
              </w:rPr>
              <w:t>65,541,563.19</w:t>
            </w:r>
          </w:p>
        </w:tc>
      </w:tr>
      <w:tr w:rsidR="00AB1EF7">
        <w:tc>
          <w:tcPr>
            <w:tcW w:w="1588" w:type="dxa"/>
            <w:vAlign w:val="center"/>
          </w:tcPr>
          <w:p w:rsidR="00AB1EF7" w:rsidRDefault="00EE25A3">
            <w:pPr>
              <w:jc w:val="center"/>
            </w:pPr>
            <w:r>
              <w:rPr>
                <w:rFonts w:eastAsiaTheme="minorEastAsia"/>
                <w:color w:val="000000"/>
                <w:szCs w:val="21"/>
              </w:rPr>
              <w:t>存出保证金</w:t>
            </w:r>
          </w:p>
        </w:tc>
        <w:tc>
          <w:tcPr>
            <w:tcW w:w="1701" w:type="dxa"/>
            <w:vAlign w:val="center"/>
          </w:tcPr>
          <w:p w:rsidR="00AB1EF7" w:rsidRDefault="00EE25A3">
            <w:pPr>
              <w:jc w:val="right"/>
            </w:pPr>
            <w:r>
              <w:rPr>
                <w:rFonts w:eastAsiaTheme="minorEastAsia"/>
                <w:color w:val="000000"/>
                <w:szCs w:val="21"/>
              </w:rPr>
              <w:t>7,428,936.94</w:t>
            </w:r>
          </w:p>
        </w:tc>
        <w:tc>
          <w:tcPr>
            <w:tcW w:w="1701"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301" w:type="dxa"/>
            <w:vAlign w:val="center"/>
          </w:tcPr>
          <w:p w:rsidR="00AB1EF7" w:rsidRDefault="00EE25A3">
            <w:pPr>
              <w:jc w:val="right"/>
            </w:pPr>
            <w:r>
              <w:rPr>
                <w:rFonts w:eastAsiaTheme="minorEastAsia"/>
                <w:color w:val="000000"/>
                <w:szCs w:val="21"/>
              </w:rPr>
              <w:t>7,428,936.94</w:t>
            </w:r>
          </w:p>
        </w:tc>
      </w:tr>
      <w:tr w:rsidR="00AB1EF7">
        <w:tc>
          <w:tcPr>
            <w:tcW w:w="1588" w:type="dxa"/>
            <w:vAlign w:val="center"/>
          </w:tcPr>
          <w:p w:rsidR="00AB1EF7" w:rsidRDefault="00EE25A3">
            <w:pPr>
              <w:jc w:val="center"/>
            </w:pPr>
            <w:r>
              <w:rPr>
                <w:rFonts w:eastAsiaTheme="minorEastAsia"/>
                <w:color w:val="000000"/>
                <w:szCs w:val="21"/>
              </w:rPr>
              <w:t>交易性金融资产</w:t>
            </w:r>
          </w:p>
        </w:tc>
        <w:tc>
          <w:tcPr>
            <w:tcW w:w="1701" w:type="dxa"/>
            <w:vAlign w:val="center"/>
          </w:tcPr>
          <w:p w:rsidR="00AB1EF7" w:rsidRDefault="00EE25A3">
            <w:pPr>
              <w:jc w:val="right"/>
            </w:pPr>
            <w:r>
              <w:rPr>
                <w:rFonts w:eastAsiaTheme="minorEastAsia"/>
                <w:color w:val="000000"/>
                <w:szCs w:val="21"/>
              </w:rPr>
              <w:t>-</w:t>
            </w:r>
          </w:p>
        </w:tc>
        <w:tc>
          <w:tcPr>
            <w:tcW w:w="1701"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157,363,562.66</w:t>
            </w:r>
          </w:p>
        </w:tc>
        <w:tc>
          <w:tcPr>
            <w:tcW w:w="1301" w:type="dxa"/>
            <w:vAlign w:val="center"/>
          </w:tcPr>
          <w:p w:rsidR="00AB1EF7" w:rsidRDefault="00EE25A3">
            <w:pPr>
              <w:jc w:val="right"/>
            </w:pPr>
            <w:r>
              <w:rPr>
                <w:rFonts w:eastAsiaTheme="minorEastAsia"/>
                <w:color w:val="000000"/>
                <w:szCs w:val="21"/>
              </w:rPr>
              <w:t>157,363,562.66</w:t>
            </w:r>
          </w:p>
        </w:tc>
      </w:tr>
      <w:tr w:rsidR="00AB1EF7">
        <w:tc>
          <w:tcPr>
            <w:tcW w:w="1588" w:type="dxa"/>
            <w:vAlign w:val="center"/>
          </w:tcPr>
          <w:p w:rsidR="00AB1EF7" w:rsidRDefault="00EE25A3">
            <w:pPr>
              <w:jc w:val="center"/>
            </w:pPr>
            <w:r>
              <w:rPr>
                <w:rFonts w:eastAsiaTheme="minorEastAsia"/>
                <w:color w:val="000000"/>
                <w:szCs w:val="21"/>
              </w:rPr>
              <w:t>买入返售金融资产</w:t>
            </w:r>
          </w:p>
        </w:tc>
        <w:tc>
          <w:tcPr>
            <w:tcW w:w="1701" w:type="dxa"/>
            <w:vAlign w:val="center"/>
          </w:tcPr>
          <w:p w:rsidR="00AB1EF7" w:rsidRDefault="00EE25A3">
            <w:pPr>
              <w:jc w:val="right"/>
            </w:pPr>
            <w:r>
              <w:rPr>
                <w:rFonts w:eastAsiaTheme="minorEastAsia"/>
                <w:color w:val="000000"/>
                <w:szCs w:val="21"/>
              </w:rPr>
              <w:t>-</w:t>
            </w:r>
          </w:p>
        </w:tc>
        <w:tc>
          <w:tcPr>
            <w:tcW w:w="1701"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301" w:type="dxa"/>
            <w:vAlign w:val="center"/>
          </w:tcPr>
          <w:p w:rsidR="00AB1EF7" w:rsidRDefault="00EE25A3">
            <w:pPr>
              <w:jc w:val="right"/>
            </w:pPr>
            <w:r>
              <w:rPr>
                <w:rFonts w:eastAsiaTheme="minorEastAsia"/>
                <w:color w:val="000000"/>
                <w:szCs w:val="21"/>
              </w:rPr>
              <w:t>-</w:t>
            </w:r>
          </w:p>
        </w:tc>
      </w:tr>
      <w:tr w:rsidR="00AB1EF7">
        <w:tc>
          <w:tcPr>
            <w:tcW w:w="1588" w:type="dxa"/>
            <w:vAlign w:val="center"/>
          </w:tcPr>
          <w:p w:rsidR="00AB1EF7" w:rsidRDefault="00EE25A3">
            <w:pPr>
              <w:jc w:val="center"/>
            </w:pPr>
            <w:r>
              <w:rPr>
                <w:rFonts w:eastAsiaTheme="minorEastAsia"/>
                <w:color w:val="000000"/>
                <w:szCs w:val="21"/>
              </w:rPr>
              <w:t>应收证券清算款</w:t>
            </w:r>
          </w:p>
        </w:tc>
        <w:tc>
          <w:tcPr>
            <w:tcW w:w="1701" w:type="dxa"/>
            <w:vAlign w:val="center"/>
          </w:tcPr>
          <w:p w:rsidR="00AB1EF7" w:rsidRDefault="00EE25A3">
            <w:pPr>
              <w:jc w:val="right"/>
            </w:pPr>
            <w:r>
              <w:rPr>
                <w:rFonts w:eastAsiaTheme="minorEastAsia"/>
                <w:color w:val="000000"/>
                <w:szCs w:val="21"/>
              </w:rPr>
              <w:t>-</w:t>
            </w:r>
          </w:p>
        </w:tc>
        <w:tc>
          <w:tcPr>
            <w:tcW w:w="1701"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2,155,876.55</w:t>
            </w:r>
          </w:p>
        </w:tc>
        <w:tc>
          <w:tcPr>
            <w:tcW w:w="1301" w:type="dxa"/>
            <w:vAlign w:val="center"/>
          </w:tcPr>
          <w:p w:rsidR="00AB1EF7" w:rsidRDefault="00EE25A3">
            <w:pPr>
              <w:jc w:val="right"/>
            </w:pPr>
            <w:r>
              <w:rPr>
                <w:rFonts w:eastAsiaTheme="minorEastAsia"/>
                <w:color w:val="000000"/>
                <w:szCs w:val="21"/>
              </w:rPr>
              <w:t>2,155,876.55</w:t>
            </w:r>
          </w:p>
        </w:tc>
      </w:tr>
      <w:tr w:rsidR="00AB1EF7">
        <w:tc>
          <w:tcPr>
            <w:tcW w:w="1588" w:type="dxa"/>
            <w:vAlign w:val="center"/>
          </w:tcPr>
          <w:p w:rsidR="00AB1EF7" w:rsidRDefault="00EE25A3">
            <w:pPr>
              <w:jc w:val="center"/>
            </w:pPr>
            <w:r>
              <w:rPr>
                <w:rFonts w:eastAsiaTheme="minorEastAsia"/>
                <w:color w:val="000000"/>
                <w:szCs w:val="21"/>
              </w:rPr>
              <w:t>应收利息</w:t>
            </w:r>
          </w:p>
        </w:tc>
        <w:tc>
          <w:tcPr>
            <w:tcW w:w="1701" w:type="dxa"/>
            <w:vAlign w:val="center"/>
          </w:tcPr>
          <w:p w:rsidR="00AB1EF7" w:rsidRDefault="00EE25A3">
            <w:pPr>
              <w:jc w:val="right"/>
            </w:pPr>
            <w:r>
              <w:rPr>
                <w:rFonts w:eastAsiaTheme="minorEastAsia"/>
                <w:color w:val="000000"/>
                <w:szCs w:val="21"/>
              </w:rPr>
              <w:t>-</w:t>
            </w:r>
          </w:p>
        </w:tc>
        <w:tc>
          <w:tcPr>
            <w:tcW w:w="1701"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8,653.20</w:t>
            </w:r>
          </w:p>
        </w:tc>
        <w:tc>
          <w:tcPr>
            <w:tcW w:w="1301" w:type="dxa"/>
            <w:vAlign w:val="center"/>
          </w:tcPr>
          <w:p w:rsidR="00AB1EF7" w:rsidRDefault="00EE25A3">
            <w:pPr>
              <w:jc w:val="right"/>
            </w:pPr>
            <w:r>
              <w:rPr>
                <w:rFonts w:eastAsiaTheme="minorEastAsia"/>
                <w:color w:val="000000"/>
                <w:szCs w:val="21"/>
              </w:rPr>
              <w:t>8,653.20</w:t>
            </w:r>
          </w:p>
        </w:tc>
      </w:tr>
      <w:tr w:rsidR="00AB1EF7">
        <w:tc>
          <w:tcPr>
            <w:tcW w:w="1588" w:type="dxa"/>
            <w:vAlign w:val="center"/>
          </w:tcPr>
          <w:p w:rsidR="00AB1EF7" w:rsidRDefault="00EE25A3">
            <w:pPr>
              <w:jc w:val="center"/>
            </w:pPr>
            <w:r>
              <w:rPr>
                <w:rFonts w:eastAsiaTheme="minorEastAsia"/>
                <w:color w:val="000000"/>
                <w:szCs w:val="21"/>
              </w:rPr>
              <w:t>应收股利</w:t>
            </w:r>
          </w:p>
        </w:tc>
        <w:tc>
          <w:tcPr>
            <w:tcW w:w="1701" w:type="dxa"/>
            <w:vAlign w:val="center"/>
          </w:tcPr>
          <w:p w:rsidR="00AB1EF7" w:rsidRDefault="00EE25A3">
            <w:pPr>
              <w:jc w:val="right"/>
            </w:pPr>
            <w:r>
              <w:rPr>
                <w:rFonts w:eastAsiaTheme="minorEastAsia"/>
                <w:color w:val="000000"/>
                <w:szCs w:val="21"/>
              </w:rPr>
              <w:t>-</w:t>
            </w:r>
          </w:p>
        </w:tc>
        <w:tc>
          <w:tcPr>
            <w:tcW w:w="1701"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81,379.87</w:t>
            </w:r>
          </w:p>
        </w:tc>
        <w:tc>
          <w:tcPr>
            <w:tcW w:w="1301" w:type="dxa"/>
            <w:vAlign w:val="center"/>
          </w:tcPr>
          <w:p w:rsidR="00AB1EF7" w:rsidRDefault="00EE25A3">
            <w:pPr>
              <w:jc w:val="right"/>
            </w:pPr>
            <w:r>
              <w:rPr>
                <w:rFonts w:eastAsiaTheme="minorEastAsia"/>
                <w:color w:val="000000"/>
                <w:szCs w:val="21"/>
              </w:rPr>
              <w:t>81,379.87</w:t>
            </w:r>
          </w:p>
        </w:tc>
      </w:tr>
      <w:tr w:rsidR="00AB1EF7">
        <w:tc>
          <w:tcPr>
            <w:tcW w:w="1588" w:type="dxa"/>
            <w:vAlign w:val="center"/>
          </w:tcPr>
          <w:p w:rsidR="00AB1EF7" w:rsidRDefault="00EE25A3">
            <w:pPr>
              <w:jc w:val="center"/>
            </w:pPr>
            <w:r>
              <w:rPr>
                <w:rFonts w:eastAsiaTheme="minorEastAsia"/>
                <w:color w:val="000000"/>
                <w:szCs w:val="21"/>
              </w:rPr>
              <w:t>应收申购款</w:t>
            </w:r>
          </w:p>
        </w:tc>
        <w:tc>
          <w:tcPr>
            <w:tcW w:w="1701" w:type="dxa"/>
            <w:vAlign w:val="center"/>
          </w:tcPr>
          <w:p w:rsidR="00AB1EF7" w:rsidRDefault="00EE25A3">
            <w:pPr>
              <w:jc w:val="right"/>
            </w:pPr>
            <w:r>
              <w:rPr>
                <w:rFonts w:eastAsiaTheme="minorEastAsia"/>
                <w:color w:val="000000"/>
                <w:szCs w:val="21"/>
              </w:rPr>
              <w:t>-</w:t>
            </w:r>
          </w:p>
        </w:tc>
        <w:tc>
          <w:tcPr>
            <w:tcW w:w="1701"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532,456.93</w:t>
            </w:r>
          </w:p>
        </w:tc>
        <w:tc>
          <w:tcPr>
            <w:tcW w:w="1301" w:type="dxa"/>
            <w:vAlign w:val="center"/>
          </w:tcPr>
          <w:p w:rsidR="00AB1EF7" w:rsidRDefault="00EE25A3">
            <w:pPr>
              <w:jc w:val="right"/>
            </w:pPr>
            <w:r>
              <w:rPr>
                <w:rFonts w:eastAsiaTheme="minorEastAsia"/>
                <w:color w:val="000000"/>
                <w:szCs w:val="21"/>
              </w:rPr>
              <w:t>532,456.93</w:t>
            </w:r>
          </w:p>
        </w:tc>
      </w:tr>
      <w:tr w:rsidR="00AB1EF7">
        <w:tc>
          <w:tcPr>
            <w:tcW w:w="1588" w:type="dxa"/>
            <w:vAlign w:val="center"/>
          </w:tcPr>
          <w:p w:rsidR="00AB1EF7" w:rsidRDefault="00EE25A3">
            <w:pPr>
              <w:jc w:val="center"/>
            </w:pPr>
            <w:r>
              <w:rPr>
                <w:rFonts w:eastAsiaTheme="minorEastAsia"/>
                <w:color w:val="000000"/>
                <w:szCs w:val="21"/>
              </w:rPr>
              <w:t>其他资产</w:t>
            </w:r>
          </w:p>
        </w:tc>
        <w:tc>
          <w:tcPr>
            <w:tcW w:w="1701" w:type="dxa"/>
            <w:vAlign w:val="center"/>
          </w:tcPr>
          <w:p w:rsidR="00AB1EF7" w:rsidRDefault="00EE25A3">
            <w:pPr>
              <w:jc w:val="right"/>
            </w:pPr>
            <w:r>
              <w:rPr>
                <w:rFonts w:eastAsiaTheme="minorEastAsia"/>
                <w:color w:val="000000"/>
                <w:szCs w:val="21"/>
              </w:rPr>
              <w:t>-</w:t>
            </w:r>
          </w:p>
        </w:tc>
        <w:tc>
          <w:tcPr>
            <w:tcW w:w="1701"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301" w:type="dxa"/>
            <w:vAlign w:val="center"/>
          </w:tcPr>
          <w:p w:rsidR="00AB1EF7" w:rsidRDefault="00EE25A3">
            <w:pPr>
              <w:jc w:val="right"/>
            </w:pPr>
            <w:r>
              <w:rPr>
                <w:rFonts w:eastAsiaTheme="minorEastAsia"/>
                <w:color w:val="000000"/>
                <w:szCs w:val="21"/>
              </w:rPr>
              <w:t>-</w:t>
            </w:r>
          </w:p>
        </w:tc>
      </w:tr>
      <w:tr w:rsidR="00F2086B" w:rsidRPr="00BD7E66" w:rsidTr="00F130BC">
        <w:trPr>
          <w:trHeight w:val="280"/>
        </w:trPr>
        <w:tc>
          <w:tcPr>
            <w:tcW w:w="1588" w:type="dxa"/>
            <w:vAlign w:val="center"/>
          </w:tcPr>
          <w:p w:rsidR="00F2086B" w:rsidRPr="00BD7E66" w:rsidRDefault="00F2086B" w:rsidP="001533EE">
            <w:pPr>
              <w:spacing w:line="360" w:lineRule="auto"/>
              <w:jc w:val="center"/>
              <w:rPr>
                <w:rFonts w:eastAsiaTheme="minorEastAsia"/>
                <w:color w:val="000000"/>
                <w:szCs w:val="21"/>
              </w:rPr>
            </w:pPr>
            <w:r w:rsidRPr="00BD7E66">
              <w:rPr>
                <w:rFonts w:eastAsiaTheme="minorEastAsia"/>
                <w:color w:val="000000"/>
                <w:szCs w:val="21"/>
              </w:rPr>
              <w:t>资产总计</w:t>
            </w:r>
          </w:p>
        </w:tc>
        <w:tc>
          <w:tcPr>
            <w:tcW w:w="1701" w:type="dxa"/>
            <w:vAlign w:val="center"/>
          </w:tcPr>
          <w:p w:rsidR="00F2086B" w:rsidRPr="00BD7E66" w:rsidRDefault="00F2086B" w:rsidP="001533EE">
            <w:pPr>
              <w:spacing w:line="360" w:lineRule="auto"/>
              <w:jc w:val="right"/>
              <w:rPr>
                <w:rFonts w:eastAsiaTheme="minorEastAsia"/>
                <w:szCs w:val="21"/>
              </w:rPr>
            </w:pPr>
            <w:r w:rsidRPr="00BD7E66">
              <w:rPr>
                <w:rFonts w:eastAsiaTheme="minorEastAsia"/>
                <w:szCs w:val="21"/>
              </w:rPr>
              <w:t>81,903,688.98</w:t>
            </w:r>
          </w:p>
        </w:tc>
        <w:tc>
          <w:tcPr>
            <w:tcW w:w="1701" w:type="dxa"/>
            <w:vAlign w:val="center"/>
          </w:tcPr>
          <w:p w:rsidR="00F2086B" w:rsidRPr="00BD7E66" w:rsidRDefault="00F2086B" w:rsidP="001533EE">
            <w:pPr>
              <w:spacing w:line="360" w:lineRule="auto"/>
              <w:jc w:val="right"/>
              <w:rPr>
                <w:rFonts w:eastAsiaTheme="minorEastAsia"/>
                <w:szCs w:val="21"/>
              </w:rPr>
            </w:pPr>
            <w:r w:rsidRPr="00BD7E66">
              <w:rPr>
                <w:rFonts w:eastAsiaTheme="minorEastAsia"/>
                <w:szCs w:val="21"/>
              </w:rPr>
              <w:t>-</w:t>
            </w:r>
          </w:p>
        </w:tc>
        <w:tc>
          <w:tcPr>
            <w:tcW w:w="1559" w:type="dxa"/>
            <w:vAlign w:val="center"/>
          </w:tcPr>
          <w:p w:rsidR="00F2086B" w:rsidRPr="00BD7E66" w:rsidRDefault="00F2086B" w:rsidP="001533EE">
            <w:pPr>
              <w:spacing w:line="360" w:lineRule="auto"/>
              <w:jc w:val="right"/>
              <w:rPr>
                <w:rFonts w:eastAsiaTheme="minorEastAsia"/>
                <w:szCs w:val="21"/>
              </w:rPr>
            </w:pPr>
            <w:r w:rsidRPr="00BD7E66">
              <w:rPr>
                <w:rFonts w:eastAsiaTheme="minorEastAsia"/>
                <w:szCs w:val="21"/>
              </w:rPr>
              <w:t>-</w:t>
            </w:r>
          </w:p>
        </w:tc>
        <w:tc>
          <w:tcPr>
            <w:tcW w:w="1559" w:type="dxa"/>
            <w:vAlign w:val="center"/>
          </w:tcPr>
          <w:p w:rsidR="00F2086B" w:rsidRPr="00BD7E66" w:rsidRDefault="00F2086B" w:rsidP="001533EE">
            <w:pPr>
              <w:spacing w:line="360" w:lineRule="auto"/>
              <w:jc w:val="right"/>
              <w:rPr>
                <w:rFonts w:eastAsiaTheme="minorEastAsia"/>
                <w:szCs w:val="21"/>
              </w:rPr>
            </w:pPr>
            <w:r w:rsidRPr="00BD7E66">
              <w:rPr>
                <w:rFonts w:eastAsiaTheme="minorEastAsia"/>
                <w:szCs w:val="21"/>
              </w:rPr>
              <w:t>160,141,929.21</w:t>
            </w:r>
          </w:p>
        </w:tc>
        <w:tc>
          <w:tcPr>
            <w:tcW w:w="1301" w:type="dxa"/>
            <w:vAlign w:val="center"/>
          </w:tcPr>
          <w:p w:rsidR="00F2086B" w:rsidRPr="00BD7E66" w:rsidRDefault="00F2086B" w:rsidP="001533EE">
            <w:pPr>
              <w:spacing w:line="360" w:lineRule="auto"/>
              <w:jc w:val="right"/>
              <w:rPr>
                <w:rFonts w:eastAsiaTheme="minorEastAsia"/>
                <w:szCs w:val="21"/>
              </w:rPr>
            </w:pPr>
            <w:r w:rsidRPr="00BD7E66">
              <w:rPr>
                <w:rFonts w:eastAsiaTheme="minorEastAsia"/>
                <w:szCs w:val="21"/>
              </w:rPr>
              <w:t>242,045,618.19</w:t>
            </w:r>
          </w:p>
        </w:tc>
      </w:tr>
      <w:tr w:rsidR="00F2086B" w:rsidRPr="00BD7E66" w:rsidTr="00F130BC">
        <w:trPr>
          <w:trHeight w:val="278"/>
        </w:trPr>
        <w:tc>
          <w:tcPr>
            <w:tcW w:w="1588" w:type="dxa"/>
            <w:vAlign w:val="center"/>
          </w:tcPr>
          <w:p w:rsidR="00F2086B" w:rsidRPr="00BD7E66" w:rsidRDefault="00F2086B" w:rsidP="001533EE">
            <w:pPr>
              <w:spacing w:line="360" w:lineRule="auto"/>
              <w:jc w:val="center"/>
              <w:rPr>
                <w:rFonts w:eastAsiaTheme="minorEastAsia"/>
                <w:color w:val="000000"/>
                <w:szCs w:val="21"/>
              </w:rPr>
            </w:pPr>
            <w:r w:rsidRPr="00BD7E66">
              <w:rPr>
                <w:rFonts w:eastAsiaTheme="minorEastAsia"/>
                <w:color w:val="000000"/>
                <w:szCs w:val="21"/>
              </w:rPr>
              <w:t>负债</w:t>
            </w:r>
          </w:p>
        </w:tc>
        <w:tc>
          <w:tcPr>
            <w:tcW w:w="1701" w:type="dxa"/>
            <w:vAlign w:val="bottom"/>
          </w:tcPr>
          <w:p w:rsidR="00F2086B" w:rsidRPr="00BD7E66" w:rsidRDefault="00F2086B" w:rsidP="0016700A">
            <w:pPr>
              <w:spacing w:line="360" w:lineRule="auto"/>
              <w:jc w:val="right"/>
              <w:rPr>
                <w:rFonts w:eastAsiaTheme="minorEastAsia"/>
                <w:color w:val="0000FF"/>
                <w:kern w:val="0"/>
                <w:szCs w:val="21"/>
              </w:rPr>
            </w:pPr>
          </w:p>
        </w:tc>
        <w:tc>
          <w:tcPr>
            <w:tcW w:w="1701" w:type="dxa"/>
            <w:vAlign w:val="bottom"/>
          </w:tcPr>
          <w:p w:rsidR="00F2086B" w:rsidRPr="00BD7E66" w:rsidRDefault="00F2086B" w:rsidP="0016700A">
            <w:pPr>
              <w:spacing w:line="360" w:lineRule="auto"/>
              <w:jc w:val="right"/>
              <w:rPr>
                <w:rFonts w:eastAsiaTheme="minorEastAsia"/>
                <w:color w:val="000000"/>
                <w:szCs w:val="21"/>
              </w:rPr>
            </w:pPr>
          </w:p>
        </w:tc>
        <w:tc>
          <w:tcPr>
            <w:tcW w:w="1559" w:type="dxa"/>
            <w:vAlign w:val="bottom"/>
          </w:tcPr>
          <w:p w:rsidR="00F2086B" w:rsidRPr="00BD7E66" w:rsidRDefault="00F2086B" w:rsidP="0016700A">
            <w:pPr>
              <w:spacing w:line="360" w:lineRule="auto"/>
              <w:jc w:val="right"/>
              <w:rPr>
                <w:rFonts w:eastAsiaTheme="minorEastAsia"/>
                <w:color w:val="000000"/>
                <w:szCs w:val="21"/>
              </w:rPr>
            </w:pPr>
          </w:p>
        </w:tc>
        <w:tc>
          <w:tcPr>
            <w:tcW w:w="1559" w:type="dxa"/>
            <w:vAlign w:val="bottom"/>
          </w:tcPr>
          <w:p w:rsidR="00F2086B" w:rsidRPr="00BD7E66" w:rsidRDefault="00F2086B" w:rsidP="0016700A">
            <w:pPr>
              <w:spacing w:line="360" w:lineRule="auto"/>
              <w:jc w:val="right"/>
              <w:rPr>
                <w:rFonts w:eastAsiaTheme="minorEastAsia"/>
                <w:color w:val="000000"/>
                <w:szCs w:val="21"/>
              </w:rPr>
            </w:pPr>
          </w:p>
        </w:tc>
        <w:tc>
          <w:tcPr>
            <w:tcW w:w="1301" w:type="dxa"/>
            <w:vAlign w:val="bottom"/>
          </w:tcPr>
          <w:p w:rsidR="00F2086B" w:rsidRPr="00BD7E66" w:rsidRDefault="00F2086B" w:rsidP="0016700A">
            <w:pPr>
              <w:spacing w:line="360" w:lineRule="auto"/>
              <w:jc w:val="right"/>
              <w:rPr>
                <w:rFonts w:eastAsiaTheme="minorEastAsia"/>
                <w:color w:val="000000"/>
                <w:szCs w:val="21"/>
              </w:rPr>
            </w:pPr>
          </w:p>
        </w:tc>
      </w:tr>
      <w:tr w:rsidR="00AB1EF7">
        <w:tc>
          <w:tcPr>
            <w:tcW w:w="1588" w:type="dxa"/>
            <w:vAlign w:val="center"/>
          </w:tcPr>
          <w:p w:rsidR="00AB1EF7" w:rsidRDefault="00EE25A3">
            <w:pPr>
              <w:jc w:val="center"/>
            </w:pPr>
            <w:r>
              <w:rPr>
                <w:rFonts w:eastAsiaTheme="minorEastAsia"/>
                <w:color w:val="000000"/>
                <w:szCs w:val="21"/>
              </w:rPr>
              <w:t>卖出回购金融资产款</w:t>
            </w:r>
          </w:p>
        </w:tc>
        <w:tc>
          <w:tcPr>
            <w:tcW w:w="1701" w:type="dxa"/>
            <w:vAlign w:val="center"/>
          </w:tcPr>
          <w:p w:rsidR="00AB1EF7" w:rsidRDefault="00EE25A3">
            <w:pPr>
              <w:jc w:val="right"/>
            </w:pPr>
            <w:r>
              <w:rPr>
                <w:rFonts w:eastAsiaTheme="minorEastAsia"/>
                <w:color w:val="000000"/>
                <w:szCs w:val="21"/>
              </w:rPr>
              <w:t>-</w:t>
            </w:r>
          </w:p>
        </w:tc>
        <w:tc>
          <w:tcPr>
            <w:tcW w:w="1701"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center"/>
            </w:pPr>
            <w:r>
              <w:rPr>
                <w:rFonts w:eastAsiaTheme="minorEastAsia"/>
                <w:color w:val="000000"/>
                <w:szCs w:val="21"/>
              </w:rPr>
              <w:t>-</w:t>
            </w:r>
          </w:p>
        </w:tc>
        <w:tc>
          <w:tcPr>
            <w:tcW w:w="1301" w:type="dxa"/>
            <w:vAlign w:val="center"/>
          </w:tcPr>
          <w:p w:rsidR="00AB1EF7" w:rsidRDefault="00EE25A3">
            <w:pPr>
              <w:jc w:val="right"/>
            </w:pPr>
            <w:r>
              <w:rPr>
                <w:rFonts w:eastAsiaTheme="minorEastAsia"/>
                <w:color w:val="000000"/>
                <w:szCs w:val="21"/>
              </w:rPr>
              <w:t>-</w:t>
            </w:r>
          </w:p>
        </w:tc>
      </w:tr>
      <w:tr w:rsidR="00AB1EF7">
        <w:tc>
          <w:tcPr>
            <w:tcW w:w="1588" w:type="dxa"/>
            <w:vAlign w:val="center"/>
          </w:tcPr>
          <w:p w:rsidR="00AB1EF7" w:rsidRDefault="00EE25A3">
            <w:pPr>
              <w:jc w:val="center"/>
            </w:pPr>
            <w:r>
              <w:rPr>
                <w:rFonts w:eastAsiaTheme="minorEastAsia"/>
                <w:color w:val="000000"/>
                <w:szCs w:val="21"/>
              </w:rPr>
              <w:lastRenderedPageBreak/>
              <w:t>应付证券清算款</w:t>
            </w:r>
          </w:p>
        </w:tc>
        <w:tc>
          <w:tcPr>
            <w:tcW w:w="1701" w:type="dxa"/>
            <w:vAlign w:val="center"/>
          </w:tcPr>
          <w:p w:rsidR="00AB1EF7" w:rsidRDefault="00EE25A3">
            <w:pPr>
              <w:jc w:val="right"/>
            </w:pPr>
            <w:r>
              <w:rPr>
                <w:rFonts w:eastAsiaTheme="minorEastAsia"/>
                <w:color w:val="000000"/>
                <w:szCs w:val="21"/>
              </w:rPr>
              <w:t>-</w:t>
            </w:r>
          </w:p>
        </w:tc>
        <w:tc>
          <w:tcPr>
            <w:tcW w:w="1701"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center"/>
            </w:pPr>
            <w:r>
              <w:rPr>
                <w:rFonts w:eastAsiaTheme="minorEastAsia"/>
                <w:color w:val="000000"/>
                <w:szCs w:val="21"/>
              </w:rPr>
              <w:t>84.09</w:t>
            </w:r>
          </w:p>
        </w:tc>
        <w:tc>
          <w:tcPr>
            <w:tcW w:w="1301" w:type="dxa"/>
            <w:vAlign w:val="center"/>
          </w:tcPr>
          <w:p w:rsidR="00AB1EF7" w:rsidRDefault="00EE25A3">
            <w:pPr>
              <w:jc w:val="right"/>
            </w:pPr>
            <w:r>
              <w:rPr>
                <w:rFonts w:eastAsiaTheme="minorEastAsia"/>
                <w:color w:val="000000"/>
                <w:szCs w:val="21"/>
              </w:rPr>
              <w:t>84.09</w:t>
            </w:r>
          </w:p>
        </w:tc>
      </w:tr>
      <w:tr w:rsidR="00AB1EF7">
        <w:tc>
          <w:tcPr>
            <w:tcW w:w="1588" w:type="dxa"/>
            <w:vAlign w:val="center"/>
          </w:tcPr>
          <w:p w:rsidR="00AB1EF7" w:rsidRDefault="00EE25A3">
            <w:pPr>
              <w:jc w:val="center"/>
            </w:pPr>
            <w:r>
              <w:rPr>
                <w:rFonts w:eastAsiaTheme="minorEastAsia"/>
                <w:color w:val="000000"/>
                <w:szCs w:val="21"/>
              </w:rPr>
              <w:t>应付赎回款</w:t>
            </w:r>
          </w:p>
        </w:tc>
        <w:tc>
          <w:tcPr>
            <w:tcW w:w="1701" w:type="dxa"/>
            <w:vAlign w:val="center"/>
          </w:tcPr>
          <w:p w:rsidR="00AB1EF7" w:rsidRDefault="00EE25A3">
            <w:pPr>
              <w:jc w:val="right"/>
            </w:pPr>
            <w:r>
              <w:rPr>
                <w:rFonts w:eastAsiaTheme="minorEastAsia"/>
                <w:color w:val="000000"/>
                <w:szCs w:val="21"/>
              </w:rPr>
              <w:t>-</w:t>
            </w:r>
          </w:p>
        </w:tc>
        <w:tc>
          <w:tcPr>
            <w:tcW w:w="1701"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center"/>
            </w:pPr>
            <w:r>
              <w:rPr>
                <w:rFonts w:eastAsiaTheme="minorEastAsia"/>
                <w:color w:val="000000"/>
                <w:szCs w:val="21"/>
              </w:rPr>
              <w:t>73,324,899.26</w:t>
            </w:r>
          </w:p>
        </w:tc>
        <w:tc>
          <w:tcPr>
            <w:tcW w:w="1301" w:type="dxa"/>
            <w:vAlign w:val="center"/>
          </w:tcPr>
          <w:p w:rsidR="00AB1EF7" w:rsidRDefault="00EE25A3">
            <w:pPr>
              <w:jc w:val="right"/>
            </w:pPr>
            <w:r>
              <w:rPr>
                <w:rFonts w:eastAsiaTheme="minorEastAsia"/>
                <w:color w:val="000000"/>
                <w:szCs w:val="21"/>
              </w:rPr>
              <w:t>73,324,899.26</w:t>
            </w:r>
          </w:p>
        </w:tc>
      </w:tr>
      <w:tr w:rsidR="00AB1EF7">
        <w:tc>
          <w:tcPr>
            <w:tcW w:w="1588" w:type="dxa"/>
            <w:vAlign w:val="center"/>
          </w:tcPr>
          <w:p w:rsidR="00AB1EF7" w:rsidRDefault="00EE25A3">
            <w:pPr>
              <w:jc w:val="center"/>
            </w:pPr>
            <w:r>
              <w:rPr>
                <w:rFonts w:eastAsiaTheme="minorEastAsia"/>
                <w:color w:val="000000"/>
                <w:szCs w:val="21"/>
              </w:rPr>
              <w:t>应付管理人报酬</w:t>
            </w:r>
          </w:p>
        </w:tc>
        <w:tc>
          <w:tcPr>
            <w:tcW w:w="1701" w:type="dxa"/>
            <w:vAlign w:val="center"/>
          </w:tcPr>
          <w:p w:rsidR="00AB1EF7" w:rsidRDefault="00EE25A3">
            <w:pPr>
              <w:jc w:val="right"/>
            </w:pPr>
            <w:r>
              <w:rPr>
                <w:rFonts w:eastAsiaTheme="minorEastAsia"/>
                <w:color w:val="000000"/>
                <w:szCs w:val="21"/>
              </w:rPr>
              <w:t>-</w:t>
            </w:r>
          </w:p>
        </w:tc>
        <w:tc>
          <w:tcPr>
            <w:tcW w:w="1701"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center"/>
            </w:pPr>
            <w:r>
              <w:rPr>
                <w:rFonts w:eastAsiaTheme="minorEastAsia"/>
                <w:color w:val="000000"/>
                <w:szCs w:val="21"/>
              </w:rPr>
              <w:t>118,672.91</w:t>
            </w:r>
          </w:p>
        </w:tc>
        <w:tc>
          <w:tcPr>
            <w:tcW w:w="1301" w:type="dxa"/>
            <w:vAlign w:val="center"/>
          </w:tcPr>
          <w:p w:rsidR="00AB1EF7" w:rsidRDefault="00EE25A3">
            <w:pPr>
              <w:jc w:val="right"/>
            </w:pPr>
            <w:r>
              <w:rPr>
                <w:rFonts w:eastAsiaTheme="minorEastAsia"/>
                <w:color w:val="000000"/>
                <w:szCs w:val="21"/>
              </w:rPr>
              <w:t>118,672.91</w:t>
            </w:r>
          </w:p>
        </w:tc>
      </w:tr>
      <w:tr w:rsidR="00AB1EF7">
        <w:tc>
          <w:tcPr>
            <w:tcW w:w="1588" w:type="dxa"/>
            <w:vAlign w:val="center"/>
          </w:tcPr>
          <w:p w:rsidR="00AB1EF7" w:rsidRDefault="00EE25A3">
            <w:pPr>
              <w:jc w:val="center"/>
            </w:pPr>
            <w:r>
              <w:rPr>
                <w:rFonts w:eastAsiaTheme="minorEastAsia"/>
                <w:color w:val="000000"/>
                <w:szCs w:val="21"/>
              </w:rPr>
              <w:t>应付托管费</w:t>
            </w:r>
          </w:p>
        </w:tc>
        <w:tc>
          <w:tcPr>
            <w:tcW w:w="1701" w:type="dxa"/>
            <w:vAlign w:val="center"/>
          </w:tcPr>
          <w:p w:rsidR="00AB1EF7" w:rsidRDefault="00EE25A3">
            <w:pPr>
              <w:jc w:val="right"/>
            </w:pPr>
            <w:r>
              <w:rPr>
                <w:rFonts w:eastAsiaTheme="minorEastAsia"/>
                <w:color w:val="000000"/>
                <w:szCs w:val="21"/>
              </w:rPr>
              <w:t>-</w:t>
            </w:r>
          </w:p>
        </w:tc>
        <w:tc>
          <w:tcPr>
            <w:tcW w:w="1701"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center"/>
            </w:pPr>
            <w:r>
              <w:rPr>
                <w:rFonts w:eastAsiaTheme="minorEastAsia"/>
                <w:color w:val="000000"/>
                <w:szCs w:val="21"/>
              </w:rPr>
              <w:t>29,668.22</w:t>
            </w:r>
          </w:p>
        </w:tc>
        <w:tc>
          <w:tcPr>
            <w:tcW w:w="1301" w:type="dxa"/>
            <w:vAlign w:val="center"/>
          </w:tcPr>
          <w:p w:rsidR="00AB1EF7" w:rsidRDefault="00EE25A3">
            <w:pPr>
              <w:jc w:val="right"/>
            </w:pPr>
            <w:r>
              <w:rPr>
                <w:rFonts w:eastAsiaTheme="minorEastAsia"/>
                <w:color w:val="000000"/>
                <w:szCs w:val="21"/>
              </w:rPr>
              <w:t>29,668.22</w:t>
            </w:r>
          </w:p>
        </w:tc>
      </w:tr>
      <w:tr w:rsidR="00AB1EF7">
        <w:tc>
          <w:tcPr>
            <w:tcW w:w="1588" w:type="dxa"/>
            <w:vAlign w:val="center"/>
          </w:tcPr>
          <w:p w:rsidR="00AB1EF7" w:rsidRDefault="00EE25A3">
            <w:pPr>
              <w:jc w:val="center"/>
            </w:pPr>
            <w:r>
              <w:rPr>
                <w:rFonts w:eastAsiaTheme="minorEastAsia"/>
                <w:color w:val="000000"/>
                <w:szCs w:val="21"/>
              </w:rPr>
              <w:t>应付销售服务费</w:t>
            </w:r>
          </w:p>
        </w:tc>
        <w:tc>
          <w:tcPr>
            <w:tcW w:w="1701" w:type="dxa"/>
            <w:vAlign w:val="center"/>
          </w:tcPr>
          <w:p w:rsidR="00AB1EF7" w:rsidRDefault="00EE25A3">
            <w:pPr>
              <w:jc w:val="right"/>
            </w:pPr>
            <w:r>
              <w:rPr>
                <w:rFonts w:eastAsiaTheme="minorEastAsia"/>
                <w:color w:val="000000"/>
                <w:szCs w:val="21"/>
              </w:rPr>
              <w:t>-</w:t>
            </w:r>
          </w:p>
        </w:tc>
        <w:tc>
          <w:tcPr>
            <w:tcW w:w="1701"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center"/>
            </w:pPr>
            <w:r>
              <w:rPr>
                <w:rFonts w:eastAsiaTheme="minorEastAsia"/>
                <w:color w:val="000000"/>
                <w:szCs w:val="21"/>
              </w:rPr>
              <w:t>7,557.51</w:t>
            </w:r>
          </w:p>
        </w:tc>
        <w:tc>
          <w:tcPr>
            <w:tcW w:w="1301" w:type="dxa"/>
            <w:vAlign w:val="center"/>
          </w:tcPr>
          <w:p w:rsidR="00AB1EF7" w:rsidRDefault="00EE25A3">
            <w:pPr>
              <w:jc w:val="right"/>
            </w:pPr>
            <w:r>
              <w:rPr>
                <w:rFonts w:eastAsiaTheme="minorEastAsia"/>
                <w:color w:val="000000"/>
                <w:szCs w:val="21"/>
              </w:rPr>
              <w:t>7,557.51</w:t>
            </w:r>
          </w:p>
        </w:tc>
      </w:tr>
      <w:tr w:rsidR="00AB1EF7">
        <w:tc>
          <w:tcPr>
            <w:tcW w:w="1588" w:type="dxa"/>
            <w:vAlign w:val="center"/>
          </w:tcPr>
          <w:p w:rsidR="00AB1EF7" w:rsidRDefault="00EE25A3">
            <w:pPr>
              <w:jc w:val="center"/>
            </w:pPr>
            <w:r>
              <w:rPr>
                <w:rFonts w:eastAsiaTheme="minorEastAsia"/>
                <w:color w:val="000000"/>
                <w:szCs w:val="21"/>
              </w:rPr>
              <w:t>应付交易费用</w:t>
            </w:r>
          </w:p>
        </w:tc>
        <w:tc>
          <w:tcPr>
            <w:tcW w:w="1701" w:type="dxa"/>
            <w:vAlign w:val="center"/>
          </w:tcPr>
          <w:p w:rsidR="00AB1EF7" w:rsidRDefault="00EE25A3">
            <w:pPr>
              <w:jc w:val="right"/>
            </w:pPr>
            <w:r>
              <w:rPr>
                <w:rFonts w:eastAsiaTheme="minorEastAsia"/>
                <w:color w:val="000000"/>
                <w:szCs w:val="21"/>
              </w:rPr>
              <w:t>-</w:t>
            </w:r>
          </w:p>
        </w:tc>
        <w:tc>
          <w:tcPr>
            <w:tcW w:w="1701"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center"/>
            </w:pPr>
            <w:r>
              <w:rPr>
                <w:rFonts w:eastAsiaTheme="minorEastAsia"/>
                <w:color w:val="000000"/>
                <w:szCs w:val="21"/>
              </w:rPr>
              <w:t>358,173.58</w:t>
            </w:r>
          </w:p>
        </w:tc>
        <w:tc>
          <w:tcPr>
            <w:tcW w:w="1301" w:type="dxa"/>
            <w:vAlign w:val="center"/>
          </w:tcPr>
          <w:p w:rsidR="00AB1EF7" w:rsidRDefault="00EE25A3">
            <w:pPr>
              <w:jc w:val="right"/>
            </w:pPr>
            <w:r>
              <w:rPr>
                <w:rFonts w:eastAsiaTheme="minorEastAsia"/>
                <w:color w:val="000000"/>
                <w:szCs w:val="21"/>
              </w:rPr>
              <w:t>358,173.58</w:t>
            </w:r>
          </w:p>
        </w:tc>
      </w:tr>
      <w:tr w:rsidR="00AB1EF7">
        <w:tc>
          <w:tcPr>
            <w:tcW w:w="1588" w:type="dxa"/>
            <w:vAlign w:val="center"/>
          </w:tcPr>
          <w:p w:rsidR="00AB1EF7" w:rsidRDefault="00EE25A3">
            <w:pPr>
              <w:jc w:val="center"/>
            </w:pPr>
            <w:r>
              <w:rPr>
                <w:rFonts w:eastAsiaTheme="minorEastAsia"/>
                <w:color w:val="000000"/>
                <w:szCs w:val="21"/>
              </w:rPr>
              <w:t>应付税费</w:t>
            </w:r>
          </w:p>
        </w:tc>
        <w:tc>
          <w:tcPr>
            <w:tcW w:w="1701" w:type="dxa"/>
            <w:vAlign w:val="center"/>
          </w:tcPr>
          <w:p w:rsidR="00AB1EF7" w:rsidRDefault="00EE25A3">
            <w:pPr>
              <w:jc w:val="right"/>
            </w:pPr>
            <w:r>
              <w:rPr>
                <w:rFonts w:eastAsiaTheme="minorEastAsia"/>
                <w:color w:val="000000"/>
                <w:szCs w:val="21"/>
              </w:rPr>
              <w:t>-</w:t>
            </w:r>
          </w:p>
        </w:tc>
        <w:tc>
          <w:tcPr>
            <w:tcW w:w="1701"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center"/>
            </w:pPr>
            <w:r>
              <w:rPr>
                <w:rFonts w:eastAsiaTheme="minorEastAsia"/>
                <w:color w:val="000000"/>
                <w:szCs w:val="21"/>
              </w:rPr>
              <w:t>-</w:t>
            </w:r>
          </w:p>
        </w:tc>
        <w:tc>
          <w:tcPr>
            <w:tcW w:w="1301" w:type="dxa"/>
            <w:vAlign w:val="center"/>
          </w:tcPr>
          <w:p w:rsidR="00AB1EF7" w:rsidRDefault="00EE25A3">
            <w:pPr>
              <w:jc w:val="right"/>
            </w:pPr>
            <w:r>
              <w:rPr>
                <w:rFonts w:eastAsiaTheme="minorEastAsia"/>
                <w:color w:val="000000"/>
                <w:szCs w:val="21"/>
              </w:rPr>
              <w:t>-</w:t>
            </w:r>
          </w:p>
        </w:tc>
      </w:tr>
      <w:tr w:rsidR="00AB1EF7">
        <w:tc>
          <w:tcPr>
            <w:tcW w:w="1588" w:type="dxa"/>
            <w:vAlign w:val="center"/>
          </w:tcPr>
          <w:p w:rsidR="00AB1EF7" w:rsidRDefault="00EE25A3">
            <w:pPr>
              <w:jc w:val="center"/>
            </w:pPr>
            <w:r>
              <w:rPr>
                <w:rFonts w:eastAsiaTheme="minorEastAsia"/>
                <w:color w:val="000000"/>
                <w:szCs w:val="21"/>
              </w:rPr>
              <w:t>应付利息</w:t>
            </w:r>
          </w:p>
        </w:tc>
        <w:tc>
          <w:tcPr>
            <w:tcW w:w="1701" w:type="dxa"/>
            <w:vAlign w:val="center"/>
          </w:tcPr>
          <w:p w:rsidR="00AB1EF7" w:rsidRDefault="00EE25A3">
            <w:pPr>
              <w:jc w:val="right"/>
            </w:pPr>
            <w:r>
              <w:rPr>
                <w:rFonts w:eastAsiaTheme="minorEastAsia"/>
                <w:color w:val="000000"/>
                <w:szCs w:val="21"/>
              </w:rPr>
              <w:t>-</w:t>
            </w:r>
          </w:p>
        </w:tc>
        <w:tc>
          <w:tcPr>
            <w:tcW w:w="1701"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center"/>
            </w:pPr>
            <w:r>
              <w:rPr>
                <w:rFonts w:eastAsiaTheme="minorEastAsia"/>
                <w:color w:val="000000"/>
                <w:szCs w:val="21"/>
              </w:rPr>
              <w:t>-</w:t>
            </w:r>
          </w:p>
        </w:tc>
        <w:tc>
          <w:tcPr>
            <w:tcW w:w="1301" w:type="dxa"/>
            <w:vAlign w:val="center"/>
          </w:tcPr>
          <w:p w:rsidR="00AB1EF7" w:rsidRDefault="00EE25A3">
            <w:pPr>
              <w:jc w:val="right"/>
            </w:pPr>
            <w:r>
              <w:rPr>
                <w:rFonts w:eastAsiaTheme="minorEastAsia"/>
                <w:color w:val="000000"/>
                <w:szCs w:val="21"/>
              </w:rPr>
              <w:t>-</w:t>
            </w:r>
          </w:p>
        </w:tc>
      </w:tr>
      <w:tr w:rsidR="00AB1EF7">
        <w:tc>
          <w:tcPr>
            <w:tcW w:w="1588" w:type="dxa"/>
            <w:vAlign w:val="center"/>
          </w:tcPr>
          <w:p w:rsidR="00AB1EF7" w:rsidRDefault="00EE25A3">
            <w:pPr>
              <w:jc w:val="center"/>
            </w:pPr>
            <w:r>
              <w:rPr>
                <w:rFonts w:eastAsiaTheme="minorEastAsia"/>
                <w:color w:val="000000"/>
                <w:szCs w:val="21"/>
              </w:rPr>
              <w:t>应付利润</w:t>
            </w:r>
          </w:p>
        </w:tc>
        <w:tc>
          <w:tcPr>
            <w:tcW w:w="1701" w:type="dxa"/>
            <w:vAlign w:val="center"/>
          </w:tcPr>
          <w:p w:rsidR="00AB1EF7" w:rsidRDefault="00EE25A3">
            <w:pPr>
              <w:jc w:val="right"/>
            </w:pPr>
            <w:r>
              <w:rPr>
                <w:rFonts w:eastAsiaTheme="minorEastAsia"/>
                <w:color w:val="000000"/>
                <w:szCs w:val="21"/>
              </w:rPr>
              <w:t>-</w:t>
            </w:r>
          </w:p>
        </w:tc>
        <w:tc>
          <w:tcPr>
            <w:tcW w:w="1701"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center"/>
            </w:pPr>
            <w:r>
              <w:rPr>
                <w:rFonts w:eastAsiaTheme="minorEastAsia"/>
                <w:color w:val="000000"/>
                <w:szCs w:val="21"/>
              </w:rPr>
              <w:t>-</w:t>
            </w:r>
          </w:p>
        </w:tc>
        <w:tc>
          <w:tcPr>
            <w:tcW w:w="1301" w:type="dxa"/>
            <w:vAlign w:val="center"/>
          </w:tcPr>
          <w:p w:rsidR="00AB1EF7" w:rsidRDefault="00EE25A3">
            <w:pPr>
              <w:jc w:val="right"/>
            </w:pPr>
            <w:r>
              <w:rPr>
                <w:rFonts w:eastAsiaTheme="minorEastAsia"/>
                <w:color w:val="000000"/>
                <w:szCs w:val="21"/>
              </w:rPr>
              <w:t>-</w:t>
            </w:r>
          </w:p>
        </w:tc>
      </w:tr>
      <w:tr w:rsidR="00AB1EF7">
        <w:tc>
          <w:tcPr>
            <w:tcW w:w="1588" w:type="dxa"/>
            <w:vAlign w:val="center"/>
          </w:tcPr>
          <w:p w:rsidR="00AB1EF7" w:rsidRDefault="00EE25A3">
            <w:pPr>
              <w:jc w:val="center"/>
            </w:pPr>
            <w:r>
              <w:rPr>
                <w:rFonts w:eastAsiaTheme="minorEastAsia"/>
                <w:color w:val="000000"/>
                <w:szCs w:val="21"/>
              </w:rPr>
              <w:t>其他负债</w:t>
            </w:r>
          </w:p>
        </w:tc>
        <w:tc>
          <w:tcPr>
            <w:tcW w:w="1701" w:type="dxa"/>
            <w:vAlign w:val="center"/>
          </w:tcPr>
          <w:p w:rsidR="00AB1EF7" w:rsidRDefault="00EE25A3">
            <w:pPr>
              <w:jc w:val="right"/>
            </w:pPr>
            <w:r>
              <w:rPr>
                <w:rFonts w:eastAsiaTheme="minorEastAsia"/>
                <w:color w:val="000000"/>
                <w:szCs w:val="21"/>
              </w:rPr>
              <w:t>-</w:t>
            </w:r>
          </w:p>
        </w:tc>
        <w:tc>
          <w:tcPr>
            <w:tcW w:w="1701"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right"/>
            </w:pPr>
            <w:r>
              <w:rPr>
                <w:rFonts w:eastAsiaTheme="minorEastAsia"/>
                <w:color w:val="000000"/>
                <w:szCs w:val="21"/>
              </w:rPr>
              <w:t>-</w:t>
            </w:r>
          </w:p>
        </w:tc>
        <w:tc>
          <w:tcPr>
            <w:tcW w:w="1559" w:type="dxa"/>
            <w:vAlign w:val="center"/>
          </w:tcPr>
          <w:p w:rsidR="00AB1EF7" w:rsidRDefault="00EE25A3">
            <w:pPr>
              <w:jc w:val="center"/>
            </w:pPr>
            <w:r>
              <w:rPr>
                <w:rFonts w:eastAsiaTheme="minorEastAsia"/>
                <w:color w:val="000000"/>
                <w:szCs w:val="21"/>
              </w:rPr>
              <w:t>180,000.00</w:t>
            </w:r>
          </w:p>
        </w:tc>
        <w:tc>
          <w:tcPr>
            <w:tcW w:w="1301" w:type="dxa"/>
            <w:vAlign w:val="center"/>
          </w:tcPr>
          <w:p w:rsidR="00AB1EF7" w:rsidRDefault="00EE25A3">
            <w:pPr>
              <w:jc w:val="right"/>
            </w:pPr>
            <w:r>
              <w:rPr>
                <w:rFonts w:eastAsiaTheme="minorEastAsia"/>
                <w:color w:val="000000"/>
                <w:szCs w:val="21"/>
              </w:rPr>
              <w:t>180,000.00</w:t>
            </w:r>
          </w:p>
        </w:tc>
      </w:tr>
      <w:tr w:rsidR="00F2086B" w:rsidRPr="00BD7E66" w:rsidTr="00F130BC">
        <w:trPr>
          <w:trHeight w:val="278"/>
        </w:trPr>
        <w:tc>
          <w:tcPr>
            <w:tcW w:w="1588" w:type="dxa"/>
            <w:vAlign w:val="center"/>
          </w:tcPr>
          <w:p w:rsidR="00F2086B" w:rsidRPr="00BD7E66" w:rsidRDefault="00F2086B" w:rsidP="001533EE">
            <w:pPr>
              <w:spacing w:line="360" w:lineRule="auto"/>
              <w:jc w:val="center"/>
              <w:rPr>
                <w:rFonts w:eastAsiaTheme="minorEastAsia"/>
                <w:color w:val="000000"/>
                <w:szCs w:val="21"/>
              </w:rPr>
            </w:pPr>
            <w:r w:rsidRPr="00BD7E66">
              <w:rPr>
                <w:rFonts w:eastAsiaTheme="minorEastAsia"/>
                <w:color w:val="000000"/>
                <w:szCs w:val="21"/>
              </w:rPr>
              <w:t>负债总计</w:t>
            </w:r>
          </w:p>
        </w:tc>
        <w:tc>
          <w:tcPr>
            <w:tcW w:w="1701" w:type="dxa"/>
            <w:vAlign w:val="center"/>
          </w:tcPr>
          <w:p w:rsidR="00F2086B" w:rsidRPr="00BD7E66" w:rsidRDefault="00F2086B" w:rsidP="001533EE">
            <w:pPr>
              <w:spacing w:line="360" w:lineRule="auto"/>
              <w:jc w:val="right"/>
              <w:rPr>
                <w:rFonts w:eastAsiaTheme="minorEastAsia"/>
                <w:szCs w:val="21"/>
              </w:rPr>
            </w:pPr>
            <w:r w:rsidRPr="00BD7E66">
              <w:rPr>
                <w:rFonts w:eastAsiaTheme="minorEastAsia"/>
                <w:szCs w:val="21"/>
              </w:rPr>
              <w:t>-</w:t>
            </w:r>
          </w:p>
        </w:tc>
        <w:tc>
          <w:tcPr>
            <w:tcW w:w="1701" w:type="dxa"/>
            <w:vAlign w:val="center"/>
          </w:tcPr>
          <w:p w:rsidR="00F2086B" w:rsidRPr="00BD7E66" w:rsidRDefault="00F2086B" w:rsidP="001533EE">
            <w:pPr>
              <w:spacing w:line="360" w:lineRule="auto"/>
              <w:jc w:val="right"/>
              <w:rPr>
                <w:rFonts w:eastAsiaTheme="minorEastAsia"/>
                <w:szCs w:val="21"/>
              </w:rPr>
            </w:pPr>
            <w:r w:rsidRPr="00BD7E66">
              <w:rPr>
                <w:rFonts w:eastAsiaTheme="minorEastAsia"/>
                <w:szCs w:val="21"/>
              </w:rPr>
              <w:t>-</w:t>
            </w:r>
          </w:p>
        </w:tc>
        <w:tc>
          <w:tcPr>
            <w:tcW w:w="1559" w:type="dxa"/>
            <w:vAlign w:val="center"/>
          </w:tcPr>
          <w:p w:rsidR="00F2086B" w:rsidRPr="00BD7E66" w:rsidRDefault="00F2086B" w:rsidP="001533EE">
            <w:pPr>
              <w:spacing w:line="360" w:lineRule="auto"/>
              <w:jc w:val="right"/>
              <w:rPr>
                <w:rFonts w:eastAsiaTheme="minorEastAsia"/>
                <w:szCs w:val="21"/>
              </w:rPr>
            </w:pPr>
            <w:r w:rsidRPr="00BD7E66">
              <w:rPr>
                <w:rFonts w:eastAsiaTheme="minorEastAsia"/>
                <w:szCs w:val="21"/>
              </w:rPr>
              <w:t>-</w:t>
            </w:r>
          </w:p>
        </w:tc>
        <w:tc>
          <w:tcPr>
            <w:tcW w:w="1559" w:type="dxa"/>
            <w:vAlign w:val="center"/>
          </w:tcPr>
          <w:p w:rsidR="00F2086B" w:rsidRPr="00BD7E66" w:rsidRDefault="00F2086B" w:rsidP="001533EE">
            <w:pPr>
              <w:spacing w:line="360" w:lineRule="auto"/>
              <w:jc w:val="right"/>
              <w:rPr>
                <w:rFonts w:eastAsiaTheme="minorEastAsia"/>
                <w:szCs w:val="21"/>
              </w:rPr>
            </w:pPr>
            <w:r w:rsidRPr="00BD7E66">
              <w:rPr>
                <w:rFonts w:eastAsiaTheme="minorEastAsia"/>
                <w:szCs w:val="21"/>
              </w:rPr>
              <w:t>74,019,055.57</w:t>
            </w:r>
          </w:p>
        </w:tc>
        <w:tc>
          <w:tcPr>
            <w:tcW w:w="1301" w:type="dxa"/>
            <w:vAlign w:val="center"/>
          </w:tcPr>
          <w:p w:rsidR="00F2086B" w:rsidRPr="00BD7E66" w:rsidRDefault="00F2086B" w:rsidP="001533EE">
            <w:pPr>
              <w:spacing w:line="360" w:lineRule="auto"/>
              <w:jc w:val="right"/>
              <w:rPr>
                <w:rFonts w:eastAsiaTheme="minorEastAsia"/>
                <w:szCs w:val="21"/>
              </w:rPr>
            </w:pPr>
            <w:r w:rsidRPr="00BD7E66">
              <w:rPr>
                <w:rFonts w:eastAsiaTheme="minorEastAsia"/>
                <w:szCs w:val="21"/>
              </w:rPr>
              <w:t>74,019,055.57</w:t>
            </w:r>
          </w:p>
        </w:tc>
      </w:tr>
      <w:tr w:rsidR="00F2086B" w:rsidRPr="00BD7E66" w:rsidTr="00F130BC">
        <w:trPr>
          <w:trHeight w:val="278"/>
        </w:trPr>
        <w:tc>
          <w:tcPr>
            <w:tcW w:w="1588" w:type="dxa"/>
            <w:vAlign w:val="center"/>
          </w:tcPr>
          <w:p w:rsidR="00F2086B" w:rsidRPr="00BD7E66" w:rsidRDefault="00F2086B" w:rsidP="001533EE">
            <w:pPr>
              <w:spacing w:line="360" w:lineRule="auto"/>
              <w:jc w:val="center"/>
              <w:rPr>
                <w:rFonts w:eastAsiaTheme="minorEastAsia"/>
                <w:color w:val="000000"/>
                <w:szCs w:val="21"/>
              </w:rPr>
            </w:pPr>
            <w:r w:rsidRPr="00BD7E66">
              <w:rPr>
                <w:rFonts w:eastAsiaTheme="minorEastAsia"/>
                <w:color w:val="000000"/>
                <w:szCs w:val="21"/>
              </w:rPr>
              <w:t>利率敏感度缺口</w:t>
            </w:r>
          </w:p>
        </w:tc>
        <w:tc>
          <w:tcPr>
            <w:tcW w:w="1701" w:type="dxa"/>
            <w:vAlign w:val="center"/>
          </w:tcPr>
          <w:p w:rsidR="00F2086B" w:rsidRPr="00BD7E66" w:rsidRDefault="00F2086B" w:rsidP="001533EE">
            <w:pPr>
              <w:spacing w:line="360" w:lineRule="auto"/>
              <w:jc w:val="right"/>
              <w:rPr>
                <w:rFonts w:eastAsiaTheme="minorEastAsia"/>
                <w:szCs w:val="21"/>
              </w:rPr>
            </w:pPr>
            <w:r w:rsidRPr="00BD7E66">
              <w:rPr>
                <w:rFonts w:eastAsiaTheme="minorEastAsia"/>
                <w:szCs w:val="21"/>
              </w:rPr>
              <w:t>81,903,688.98</w:t>
            </w:r>
          </w:p>
        </w:tc>
        <w:tc>
          <w:tcPr>
            <w:tcW w:w="1701" w:type="dxa"/>
            <w:vAlign w:val="center"/>
          </w:tcPr>
          <w:p w:rsidR="00F2086B" w:rsidRPr="00BD7E66" w:rsidRDefault="00F2086B" w:rsidP="001533EE">
            <w:pPr>
              <w:spacing w:line="360" w:lineRule="auto"/>
              <w:jc w:val="right"/>
              <w:rPr>
                <w:rFonts w:eastAsiaTheme="minorEastAsia"/>
                <w:szCs w:val="21"/>
              </w:rPr>
            </w:pPr>
            <w:r w:rsidRPr="00BD7E66">
              <w:rPr>
                <w:rFonts w:eastAsiaTheme="minorEastAsia"/>
                <w:szCs w:val="21"/>
              </w:rPr>
              <w:t>-</w:t>
            </w:r>
          </w:p>
        </w:tc>
        <w:tc>
          <w:tcPr>
            <w:tcW w:w="1559" w:type="dxa"/>
            <w:vAlign w:val="center"/>
          </w:tcPr>
          <w:p w:rsidR="00F2086B" w:rsidRPr="00BD7E66" w:rsidRDefault="00F2086B" w:rsidP="001533EE">
            <w:pPr>
              <w:spacing w:line="360" w:lineRule="auto"/>
              <w:jc w:val="right"/>
              <w:rPr>
                <w:rFonts w:eastAsiaTheme="minorEastAsia"/>
                <w:szCs w:val="21"/>
              </w:rPr>
            </w:pPr>
            <w:r w:rsidRPr="00BD7E66">
              <w:rPr>
                <w:rFonts w:eastAsiaTheme="minorEastAsia"/>
                <w:szCs w:val="21"/>
              </w:rPr>
              <w:t>-</w:t>
            </w:r>
          </w:p>
        </w:tc>
        <w:tc>
          <w:tcPr>
            <w:tcW w:w="1559" w:type="dxa"/>
            <w:vAlign w:val="center"/>
          </w:tcPr>
          <w:p w:rsidR="00F2086B" w:rsidRPr="00BD7E66" w:rsidRDefault="00F2086B" w:rsidP="001533EE">
            <w:pPr>
              <w:spacing w:line="360" w:lineRule="auto"/>
              <w:jc w:val="right"/>
              <w:rPr>
                <w:rFonts w:eastAsiaTheme="minorEastAsia"/>
                <w:szCs w:val="21"/>
              </w:rPr>
            </w:pPr>
            <w:r w:rsidRPr="00BD7E66">
              <w:rPr>
                <w:rFonts w:eastAsiaTheme="minorEastAsia"/>
                <w:szCs w:val="21"/>
              </w:rPr>
              <w:t>86,122,873.64</w:t>
            </w:r>
          </w:p>
        </w:tc>
        <w:tc>
          <w:tcPr>
            <w:tcW w:w="1301" w:type="dxa"/>
            <w:vAlign w:val="center"/>
          </w:tcPr>
          <w:p w:rsidR="00F2086B" w:rsidRPr="00BD7E66" w:rsidRDefault="00F2086B" w:rsidP="001533EE">
            <w:pPr>
              <w:spacing w:line="360" w:lineRule="auto"/>
              <w:jc w:val="right"/>
              <w:rPr>
                <w:rFonts w:eastAsiaTheme="minorEastAsia"/>
                <w:szCs w:val="21"/>
              </w:rPr>
            </w:pPr>
            <w:r w:rsidRPr="00BD7E66">
              <w:rPr>
                <w:rFonts w:eastAsiaTheme="minorEastAsia"/>
                <w:szCs w:val="21"/>
              </w:rPr>
              <w:t>168,026,562.62</w:t>
            </w:r>
          </w:p>
        </w:tc>
      </w:tr>
    </w:tbl>
    <w:p w:rsidR="001548F9" w:rsidRPr="00BD7E66" w:rsidRDefault="00F2086B" w:rsidP="00F130BC">
      <w:pPr>
        <w:widowControl/>
        <w:spacing w:line="360" w:lineRule="auto"/>
        <w:ind w:firstLineChars="200" w:firstLine="420"/>
        <w:jc w:val="left"/>
        <w:rPr>
          <w:rFonts w:eastAsiaTheme="minorEastAsia"/>
          <w:kern w:val="0"/>
          <w:szCs w:val="21"/>
        </w:rPr>
      </w:pPr>
      <w:r w:rsidRPr="00BD7E66">
        <w:rPr>
          <w:rFonts w:eastAsiaTheme="minorEastAsia"/>
          <w:kern w:val="0"/>
          <w:szCs w:val="21"/>
        </w:rPr>
        <w:t>注：表中所示为本基金资产及负债的账面价值，并按照合约规定的利率重新定价日或到期日孰早者予以分类。</w:t>
      </w:r>
    </w:p>
    <w:p w:rsidR="00485000" w:rsidRPr="00BD7E66" w:rsidRDefault="00485000" w:rsidP="00AB2DBD">
      <w:pPr>
        <w:spacing w:beforeLines="100" w:before="312" w:line="360" w:lineRule="auto"/>
        <w:rPr>
          <w:rFonts w:eastAsiaTheme="minorEastAsia"/>
          <w:b/>
          <w:bCs/>
          <w:szCs w:val="21"/>
        </w:rPr>
      </w:pPr>
      <w:r w:rsidRPr="00BD7E66">
        <w:rPr>
          <w:rFonts w:eastAsiaTheme="minorEastAsia"/>
          <w:b/>
          <w:bCs/>
          <w:kern w:val="0"/>
          <w:szCs w:val="21"/>
        </w:rPr>
        <w:t>6.4.13.4.3</w:t>
      </w:r>
      <w:r w:rsidRPr="00BD7E66">
        <w:rPr>
          <w:rFonts w:eastAsiaTheme="minorEastAsia"/>
          <w:b/>
          <w:bCs/>
          <w:szCs w:val="21"/>
        </w:rPr>
        <w:t>外汇风险</w:t>
      </w:r>
    </w:p>
    <w:p w:rsidR="00485000" w:rsidRPr="00BD7E66" w:rsidRDefault="00485000" w:rsidP="00E45960">
      <w:pPr>
        <w:widowControl/>
        <w:spacing w:line="360" w:lineRule="auto"/>
        <w:ind w:firstLineChars="200" w:firstLine="420"/>
        <w:rPr>
          <w:rFonts w:eastAsiaTheme="minorEastAsia"/>
          <w:kern w:val="0"/>
          <w:szCs w:val="21"/>
        </w:rPr>
      </w:pPr>
      <w:r w:rsidRPr="00BD7E66">
        <w:rPr>
          <w:rFonts w:eastAsiaTheme="minorEastAsia"/>
          <w:kern w:val="0"/>
          <w:szCs w:val="21"/>
        </w:rPr>
        <w:t>外汇风险是指金融工具的公允价值或未来现金流量因外汇汇率变动而发生波动的风险。本基金持有不以记账本位币计价的资产和负债，因此存在相应的外汇风险。本基金基金管理人每日对本基金的外汇头寸进行监控。</w:t>
      </w:r>
    </w:p>
    <w:p w:rsidR="00485000" w:rsidRPr="00BD7E66" w:rsidRDefault="00485000" w:rsidP="00E45960">
      <w:pPr>
        <w:widowControl/>
        <w:spacing w:line="360" w:lineRule="auto"/>
        <w:jc w:val="left"/>
        <w:rPr>
          <w:rFonts w:eastAsiaTheme="minorEastAsia"/>
          <w:b/>
          <w:bCs/>
          <w:szCs w:val="21"/>
        </w:rPr>
      </w:pPr>
      <w:r w:rsidRPr="00BD7E66">
        <w:rPr>
          <w:rFonts w:eastAsiaTheme="minorEastAsia"/>
          <w:b/>
          <w:bCs/>
          <w:kern w:val="0"/>
          <w:szCs w:val="21"/>
        </w:rPr>
        <w:t>6.4.13.4.3.1</w:t>
      </w:r>
      <w:r w:rsidRPr="00BD7E66">
        <w:rPr>
          <w:rFonts w:eastAsiaTheme="minorEastAsia"/>
          <w:b/>
          <w:bCs/>
          <w:szCs w:val="21"/>
        </w:rPr>
        <w:t>外汇风险敞口</w:t>
      </w:r>
    </w:p>
    <w:p w:rsidR="00485000" w:rsidRPr="00BD7E66" w:rsidRDefault="00485000" w:rsidP="00485000">
      <w:pPr>
        <w:wordWrap w:val="0"/>
        <w:spacing w:line="360" w:lineRule="auto"/>
        <w:jc w:val="right"/>
        <w:rPr>
          <w:rFonts w:eastAsiaTheme="minorEastAsia"/>
          <w:szCs w:val="21"/>
        </w:rPr>
      </w:pPr>
      <w:r w:rsidRPr="00BD7E66">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420"/>
        <w:gridCol w:w="2160"/>
      </w:tblGrid>
      <w:tr w:rsidR="002D1E72" w:rsidRPr="00BD7E66" w:rsidTr="0016700A">
        <w:tc>
          <w:tcPr>
            <w:tcW w:w="1477" w:type="dxa"/>
            <w:vMerge w:val="restart"/>
            <w:vAlign w:val="center"/>
          </w:tcPr>
          <w:p w:rsidR="002D1E72" w:rsidRPr="00BD7E66" w:rsidRDefault="002D1E72" w:rsidP="0016700A">
            <w:pPr>
              <w:autoSpaceDE w:val="0"/>
              <w:autoSpaceDN w:val="0"/>
              <w:adjustRightInd w:val="0"/>
              <w:spacing w:before="29" w:line="360" w:lineRule="auto"/>
              <w:ind w:left="15"/>
              <w:jc w:val="center"/>
              <w:rPr>
                <w:rFonts w:eastAsiaTheme="minorEastAsia"/>
                <w:b/>
                <w:color w:val="000000"/>
                <w:kern w:val="0"/>
                <w:szCs w:val="21"/>
              </w:rPr>
            </w:pPr>
            <w:r w:rsidRPr="00BD7E66">
              <w:rPr>
                <w:rFonts w:eastAsiaTheme="minorEastAsia"/>
                <w:b/>
                <w:color w:val="000000"/>
                <w:szCs w:val="21"/>
              </w:rPr>
              <w:t>项目</w:t>
            </w:r>
          </w:p>
        </w:tc>
        <w:tc>
          <w:tcPr>
            <w:tcW w:w="7523" w:type="dxa"/>
            <w:gridSpan w:val="3"/>
          </w:tcPr>
          <w:p w:rsidR="002D1E72" w:rsidRPr="00BD7E66" w:rsidRDefault="002D1E72" w:rsidP="0016700A">
            <w:pPr>
              <w:spacing w:line="360" w:lineRule="auto"/>
              <w:jc w:val="center"/>
              <w:rPr>
                <w:rFonts w:eastAsiaTheme="minorEastAsia"/>
                <w:b/>
                <w:color w:val="000000"/>
                <w:szCs w:val="21"/>
              </w:rPr>
            </w:pPr>
            <w:r w:rsidRPr="00BD7E66">
              <w:rPr>
                <w:rFonts w:eastAsiaTheme="minorEastAsia"/>
                <w:b/>
                <w:color w:val="000000"/>
                <w:szCs w:val="21"/>
              </w:rPr>
              <w:t>上年度末</w:t>
            </w:r>
          </w:p>
          <w:p w:rsidR="002D1E72" w:rsidRPr="00BD7E66" w:rsidRDefault="002D1E72" w:rsidP="0016700A">
            <w:pPr>
              <w:autoSpaceDE w:val="0"/>
              <w:autoSpaceDN w:val="0"/>
              <w:adjustRightInd w:val="0"/>
              <w:spacing w:before="29" w:line="360" w:lineRule="auto"/>
              <w:ind w:left="15"/>
              <w:jc w:val="center"/>
              <w:rPr>
                <w:rFonts w:eastAsiaTheme="minorEastAsia"/>
                <w:b/>
                <w:color w:val="000000"/>
                <w:kern w:val="0"/>
                <w:szCs w:val="21"/>
              </w:rPr>
            </w:pPr>
            <w:r w:rsidRPr="00BD7E66">
              <w:rPr>
                <w:rFonts w:eastAsiaTheme="minorEastAsia"/>
                <w:b/>
                <w:szCs w:val="21"/>
              </w:rPr>
              <w:t>2020</w:t>
            </w:r>
            <w:r w:rsidRPr="00BD7E66">
              <w:rPr>
                <w:rFonts w:eastAsiaTheme="minorEastAsia"/>
                <w:b/>
                <w:szCs w:val="21"/>
              </w:rPr>
              <w:t>年</w:t>
            </w:r>
            <w:r w:rsidRPr="00BD7E66">
              <w:rPr>
                <w:rFonts w:eastAsiaTheme="minorEastAsia"/>
                <w:b/>
                <w:szCs w:val="21"/>
              </w:rPr>
              <w:t>12</w:t>
            </w:r>
            <w:r w:rsidRPr="00BD7E66">
              <w:rPr>
                <w:rFonts w:eastAsiaTheme="minorEastAsia"/>
                <w:b/>
                <w:szCs w:val="21"/>
              </w:rPr>
              <w:t>月</w:t>
            </w:r>
            <w:r w:rsidRPr="00BD7E66">
              <w:rPr>
                <w:rFonts w:eastAsiaTheme="minorEastAsia"/>
                <w:b/>
                <w:szCs w:val="21"/>
              </w:rPr>
              <w:t>31</w:t>
            </w:r>
            <w:r w:rsidRPr="00BD7E66">
              <w:rPr>
                <w:rFonts w:eastAsiaTheme="minorEastAsia"/>
                <w:b/>
                <w:szCs w:val="21"/>
              </w:rPr>
              <w:t>日</w:t>
            </w:r>
          </w:p>
        </w:tc>
      </w:tr>
      <w:tr w:rsidR="002021B3" w:rsidRPr="00BD7E66" w:rsidTr="002021B3">
        <w:tc>
          <w:tcPr>
            <w:tcW w:w="1477" w:type="dxa"/>
            <w:vMerge/>
            <w:vAlign w:val="center"/>
          </w:tcPr>
          <w:p w:rsidR="002D1E72" w:rsidRPr="00BD7E66" w:rsidRDefault="002D1E72" w:rsidP="0016700A">
            <w:pPr>
              <w:autoSpaceDE w:val="0"/>
              <w:autoSpaceDN w:val="0"/>
              <w:adjustRightInd w:val="0"/>
              <w:spacing w:before="29" w:line="360" w:lineRule="auto"/>
              <w:ind w:left="15"/>
              <w:jc w:val="left"/>
              <w:rPr>
                <w:rFonts w:eastAsiaTheme="minorEastAsia"/>
                <w:color w:val="000000"/>
                <w:kern w:val="0"/>
                <w:szCs w:val="21"/>
              </w:rPr>
            </w:pPr>
          </w:p>
        </w:tc>
        <w:tc>
          <w:tcPr>
            <w:tcW w:w="1943" w:type="dxa"/>
            <w:vAlign w:val="center"/>
          </w:tcPr>
          <w:p w:rsidR="002D1E72" w:rsidRPr="00BD7E66" w:rsidRDefault="002D1E72" w:rsidP="00AD6694">
            <w:pPr>
              <w:spacing w:line="360" w:lineRule="auto"/>
              <w:jc w:val="center"/>
              <w:rPr>
                <w:rFonts w:eastAsiaTheme="minorEastAsia"/>
                <w:b/>
                <w:color w:val="000000"/>
                <w:szCs w:val="21"/>
              </w:rPr>
            </w:pPr>
            <w:r w:rsidRPr="00BD7E66">
              <w:rPr>
                <w:rFonts w:eastAsiaTheme="minorEastAsia"/>
                <w:b/>
                <w:color w:val="000000"/>
                <w:szCs w:val="21"/>
              </w:rPr>
              <w:t>美元</w:t>
            </w:r>
          </w:p>
          <w:p w:rsidR="002D1E72" w:rsidRPr="00BD7E66" w:rsidRDefault="002D1E72" w:rsidP="00AD6694">
            <w:pPr>
              <w:spacing w:line="360" w:lineRule="auto"/>
              <w:jc w:val="center"/>
              <w:rPr>
                <w:rFonts w:eastAsiaTheme="minorEastAsia"/>
                <w:b/>
                <w:color w:val="000000"/>
                <w:szCs w:val="21"/>
              </w:rPr>
            </w:pPr>
            <w:r w:rsidRPr="00BD7E66">
              <w:rPr>
                <w:rFonts w:eastAsiaTheme="minorEastAsia"/>
                <w:b/>
                <w:color w:val="000000"/>
                <w:szCs w:val="21"/>
              </w:rPr>
              <w:t>折合人民币</w:t>
            </w:r>
          </w:p>
        </w:tc>
        <w:tc>
          <w:tcPr>
            <w:tcW w:w="3420" w:type="dxa"/>
            <w:vAlign w:val="center"/>
          </w:tcPr>
          <w:p w:rsidR="002D1E72" w:rsidRPr="00BD7E66" w:rsidRDefault="002D1E72" w:rsidP="00AD6694">
            <w:pPr>
              <w:spacing w:line="360" w:lineRule="auto"/>
              <w:jc w:val="center"/>
              <w:rPr>
                <w:rFonts w:eastAsiaTheme="minorEastAsia"/>
                <w:b/>
                <w:color w:val="000000"/>
                <w:szCs w:val="21"/>
              </w:rPr>
            </w:pPr>
            <w:r w:rsidRPr="00BD7E66">
              <w:rPr>
                <w:rFonts w:eastAsiaTheme="minorEastAsia"/>
                <w:b/>
                <w:color w:val="000000"/>
                <w:szCs w:val="21"/>
              </w:rPr>
              <w:t>港币</w:t>
            </w:r>
          </w:p>
          <w:p w:rsidR="002D1E72" w:rsidRPr="00BD7E66" w:rsidRDefault="002D1E72" w:rsidP="00AD6694">
            <w:pPr>
              <w:spacing w:line="360" w:lineRule="auto"/>
              <w:jc w:val="center"/>
              <w:rPr>
                <w:rFonts w:eastAsiaTheme="minorEastAsia"/>
                <w:b/>
                <w:color w:val="000000"/>
                <w:szCs w:val="21"/>
              </w:rPr>
            </w:pPr>
            <w:r w:rsidRPr="00BD7E66">
              <w:rPr>
                <w:rFonts w:eastAsiaTheme="minorEastAsia"/>
                <w:b/>
                <w:color w:val="000000"/>
                <w:szCs w:val="21"/>
              </w:rPr>
              <w:t>折合人民币</w:t>
            </w:r>
          </w:p>
        </w:tc>
        <w:tc>
          <w:tcPr>
            <w:tcW w:w="2160" w:type="dxa"/>
            <w:vAlign w:val="center"/>
          </w:tcPr>
          <w:p w:rsidR="002D1E72" w:rsidRPr="00BD7E66" w:rsidRDefault="002D1E72" w:rsidP="00AD6694">
            <w:pPr>
              <w:spacing w:line="360" w:lineRule="auto"/>
              <w:jc w:val="center"/>
              <w:rPr>
                <w:rFonts w:eastAsiaTheme="minorEastAsia"/>
                <w:b/>
                <w:color w:val="000000"/>
                <w:szCs w:val="21"/>
              </w:rPr>
            </w:pPr>
            <w:r w:rsidRPr="00BD7E66">
              <w:rPr>
                <w:rFonts w:eastAsiaTheme="minorEastAsia"/>
                <w:b/>
                <w:color w:val="000000"/>
                <w:szCs w:val="21"/>
              </w:rPr>
              <w:t>合计</w:t>
            </w:r>
          </w:p>
        </w:tc>
      </w:tr>
      <w:tr w:rsidR="002021B3" w:rsidRPr="00BD7E66" w:rsidTr="002021B3">
        <w:tc>
          <w:tcPr>
            <w:tcW w:w="1477" w:type="dxa"/>
            <w:vAlign w:val="center"/>
          </w:tcPr>
          <w:p w:rsidR="002D1E72" w:rsidRPr="00BD7E66" w:rsidRDefault="002D1E72" w:rsidP="0016700A">
            <w:pPr>
              <w:spacing w:line="360" w:lineRule="auto"/>
              <w:rPr>
                <w:rFonts w:eastAsiaTheme="minorEastAsia"/>
                <w:b/>
                <w:szCs w:val="21"/>
              </w:rPr>
            </w:pPr>
            <w:r w:rsidRPr="00BD7E66">
              <w:rPr>
                <w:rFonts w:eastAsiaTheme="minorEastAsia"/>
                <w:b/>
                <w:szCs w:val="21"/>
              </w:rPr>
              <w:t>以外币计价的资产</w:t>
            </w:r>
          </w:p>
        </w:tc>
        <w:tc>
          <w:tcPr>
            <w:tcW w:w="1943" w:type="dxa"/>
          </w:tcPr>
          <w:p w:rsidR="002D1E72" w:rsidRPr="00BD7E66" w:rsidRDefault="002D1E72" w:rsidP="0016700A">
            <w:pPr>
              <w:autoSpaceDE w:val="0"/>
              <w:autoSpaceDN w:val="0"/>
              <w:adjustRightInd w:val="0"/>
              <w:spacing w:before="29" w:line="360" w:lineRule="auto"/>
              <w:ind w:left="15"/>
              <w:jc w:val="right"/>
              <w:rPr>
                <w:rFonts w:eastAsiaTheme="minorEastAsia"/>
                <w:b/>
                <w:color w:val="000000"/>
                <w:kern w:val="0"/>
                <w:szCs w:val="21"/>
              </w:rPr>
            </w:pPr>
          </w:p>
        </w:tc>
        <w:tc>
          <w:tcPr>
            <w:tcW w:w="3420" w:type="dxa"/>
          </w:tcPr>
          <w:p w:rsidR="002D1E72" w:rsidRPr="00BD7E66" w:rsidRDefault="002D1E72" w:rsidP="0016700A">
            <w:pPr>
              <w:autoSpaceDE w:val="0"/>
              <w:autoSpaceDN w:val="0"/>
              <w:adjustRightInd w:val="0"/>
              <w:spacing w:before="29" w:line="360" w:lineRule="auto"/>
              <w:ind w:left="15"/>
              <w:jc w:val="right"/>
              <w:rPr>
                <w:rFonts w:eastAsiaTheme="minorEastAsia"/>
                <w:b/>
                <w:color w:val="000000"/>
                <w:kern w:val="0"/>
                <w:szCs w:val="21"/>
              </w:rPr>
            </w:pPr>
          </w:p>
        </w:tc>
        <w:tc>
          <w:tcPr>
            <w:tcW w:w="2160" w:type="dxa"/>
            <w:vAlign w:val="center"/>
          </w:tcPr>
          <w:p w:rsidR="002D1E72" w:rsidRPr="00BD7E66" w:rsidRDefault="002D1E72" w:rsidP="0016700A">
            <w:pPr>
              <w:autoSpaceDE w:val="0"/>
              <w:autoSpaceDN w:val="0"/>
              <w:adjustRightInd w:val="0"/>
              <w:spacing w:before="29" w:line="360" w:lineRule="auto"/>
              <w:ind w:left="15"/>
              <w:jc w:val="right"/>
              <w:rPr>
                <w:rFonts w:eastAsiaTheme="minorEastAsia"/>
                <w:b/>
                <w:color w:val="000000"/>
                <w:kern w:val="0"/>
                <w:szCs w:val="21"/>
              </w:rPr>
            </w:pPr>
          </w:p>
        </w:tc>
      </w:tr>
      <w:tr w:rsidR="002021B3" w:rsidTr="002021B3">
        <w:tc>
          <w:tcPr>
            <w:tcW w:w="1477" w:type="dxa"/>
            <w:vAlign w:val="center"/>
          </w:tcPr>
          <w:p w:rsidR="00AB1EF7" w:rsidRDefault="00EE25A3">
            <w:pPr>
              <w:jc w:val="left"/>
            </w:pPr>
            <w:r>
              <w:rPr>
                <w:rFonts w:eastAsiaTheme="minorEastAsia"/>
                <w:color w:val="000000"/>
                <w:szCs w:val="21"/>
              </w:rPr>
              <w:t>交易性金融资产</w:t>
            </w:r>
          </w:p>
        </w:tc>
        <w:tc>
          <w:tcPr>
            <w:tcW w:w="1943" w:type="dxa"/>
            <w:vAlign w:val="center"/>
          </w:tcPr>
          <w:p w:rsidR="00AB1EF7" w:rsidRDefault="00EE25A3">
            <w:pPr>
              <w:jc w:val="right"/>
            </w:pPr>
            <w:r>
              <w:rPr>
                <w:rFonts w:eastAsiaTheme="minorEastAsia"/>
                <w:color w:val="000000"/>
                <w:szCs w:val="21"/>
              </w:rPr>
              <w:t>-</w:t>
            </w:r>
          </w:p>
        </w:tc>
        <w:tc>
          <w:tcPr>
            <w:tcW w:w="3420" w:type="dxa"/>
            <w:vAlign w:val="center"/>
          </w:tcPr>
          <w:p w:rsidR="00AB1EF7" w:rsidRDefault="00EE25A3">
            <w:pPr>
              <w:jc w:val="right"/>
            </w:pPr>
            <w:r>
              <w:rPr>
                <w:rFonts w:eastAsiaTheme="minorEastAsia"/>
                <w:color w:val="000000"/>
                <w:szCs w:val="21"/>
              </w:rPr>
              <w:t>150,744,309.82</w:t>
            </w:r>
          </w:p>
        </w:tc>
        <w:tc>
          <w:tcPr>
            <w:tcW w:w="2160" w:type="dxa"/>
            <w:vAlign w:val="center"/>
          </w:tcPr>
          <w:p w:rsidR="00AB1EF7" w:rsidRDefault="00EE25A3">
            <w:pPr>
              <w:jc w:val="right"/>
            </w:pPr>
            <w:r>
              <w:rPr>
                <w:rFonts w:eastAsiaTheme="minorEastAsia"/>
                <w:color w:val="000000"/>
                <w:szCs w:val="21"/>
              </w:rPr>
              <w:t>150,744,309.82</w:t>
            </w:r>
          </w:p>
        </w:tc>
      </w:tr>
      <w:tr w:rsidR="002021B3" w:rsidTr="002021B3">
        <w:tc>
          <w:tcPr>
            <w:tcW w:w="1477" w:type="dxa"/>
            <w:vAlign w:val="center"/>
          </w:tcPr>
          <w:p w:rsidR="00AB1EF7" w:rsidRDefault="00EE25A3">
            <w:pPr>
              <w:jc w:val="left"/>
            </w:pPr>
            <w:r>
              <w:rPr>
                <w:rFonts w:eastAsiaTheme="minorEastAsia"/>
                <w:color w:val="000000"/>
                <w:szCs w:val="21"/>
              </w:rPr>
              <w:t>应收证券清算款</w:t>
            </w:r>
          </w:p>
        </w:tc>
        <w:tc>
          <w:tcPr>
            <w:tcW w:w="1943" w:type="dxa"/>
            <w:vAlign w:val="center"/>
          </w:tcPr>
          <w:p w:rsidR="00AB1EF7" w:rsidRDefault="00EE25A3">
            <w:pPr>
              <w:jc w:val="right"/>
            </w:pPr>
            <w:r>
              <w:rPr>
                <w:rFonts w:eastAsiaTheme="minorEastAsia"/>
                <w:color w:val="000000"/>
                <w:szCs w:val="21"/>
              </w:rPr>
              <w:t>-</w:t>
            </w:r>
          </w:p>
        </w:tc>
        <w:tc>
          <w:tcPr>
            <w:tcW w:w="3420" w:type="dxa"/>
            <w:vAlign w:val="center"/>
          </w:tcPr>
          <w:p w:rsidR="00AB1EF7" w:rsidRDefault="00EE25A3">
            <w:pPr>
              <w:jc w:val="right"/>
            </w:pPr>
            <w:r>
              <w:rPr>
                <w:rFonts w:eastAsiaTheme="minorEastAsia"/>
                <w:color w:val="000000"/>
                <w:szCs w:val="21"/>
              </w:rPr>
              <w:t>2,155,792.46</w:t>
            </w:r>
          </w:p>
        </w:tc>
        <w:tc>
          <w:tcPr>
            <w:tcW w:w="2160" w:type="dxa"/>
            <w:vAlign w:val="center"/>
          </w:tcPr>
          <w:p w:rsidR="00AB1EF7" w:rsidRDefault="00EE25A3">
            <w:pPr>
              <w:jc w:val="right"/>
            </w:pPr>
            <w:r>
              <w:rPr>
                <w:rFonts w:eastAsiaTheme="minorEastAsia"/>
                <w:color w:val="000000"/>
                <w:szCs w:val="21"/>
              </w:rPr>
              <w:t>2,155,792.46</w:t>
            </w:r>
          </w:p>
        </w:tc>
      </w:tr>
      <w:tr w:rsidR="002021B3" w:rsidRPr="00BD7E66" w:rsidTr="002021B3">
        <w:tc>
          <w:tcPr>
            <w:tcW w:w="1477" w:type="dxa"/>
            <w:vAlign w:val="center"/>
          </w:tcPr>
          <w:p w:rsidR="002D1E72" w:rsidRPr="00BD7E66" w:rsidRDefault="002D1E72" w:rsidP="0016700A">
            <w:pPr>
              <w:spacing w:line="360" w:lineRule="auto"/>
              <w:rPr>
                <w:rFonts w:eastAsiaTheme="minorEastAsia"/>
                <w:b/>
                <w:color w:val="000000"/>
                <w:kern w:val="0"/>
                <w:szCs w:val="21"/>
              </w:rPr>
            </w:pPr>
            <w:r w:rsidRPr="00BD7E66">
              <w:rPr>
                <w:rFonts w:eastAsiaTheme="minorEastAsia"/>
                <w:b/>
                <w:szCs w:val="21"/>
              </w:rPr>
              <w:t>资产合计</w:t>
            </w:r>
          </w:p>
        </w:tc>
        <w:tc>
          <w:tcPr>
            <w:tcW w:w="1943" w:type="dxa"/>
            <w:vAlign w:val="center"/>
          </w:tcPr>
          <w:p w:rsidR="002D1E72" w:rsidRPr="00BD7E66" w:rsidRDefault="002D1E72" w:rsidP="0016700A">
            <w:pPr>
              <w:spacing w:line="360" w:lineRule="auto"/>
              <w:jc w:val="right"/>
              <w:rPr>
                <w:rFonts w:eastAsiaTheme="minorEastAsia"/>
                <w:b/>
                <w:szCs w:val="21"/>
              </w:rPr>
            </w:pPr>
            <w:r w:rsidRPr="00BD7E66">
              <w:rPr>
                <w:rFonts w:eastAsiaTheme="minorEastAsia"/>
                <w:b/>
                <w:szCs w:val="21"/>
              </w:rPr>
              <w:t>-</w:t>
            </w:r>
          </w:p>
        </w:tc>
        <w:tc>
          <w:tcPr>
            <w:tcW w:w="3420" w:type="dxa"/>
            <w:vAlign w:val="center"/>
          </w:tcPr>
          <w:p w:rsidR="002D1E72" w:rsidRPr="00BD7E66" w:rsidRDefault="002D1E72" w:rsidP="0016700A">
            <w:pPr>
              <w:spacing w:line="360" w:lineRule="auto"/>
              <w:jc w:val="right"/>
              <w:rPr>
                <w:rFonts w:eastAsiaTheme="minorEastAsia"/>
                <w:b/>
                <w:szCs w:val="21"/>
              </w:rPr>
            </w:pPr>
            <w:r w:rsidRPr="00BD7E66">
              <w:rPr>
                <w:rFonts w:eastAsiaTheme="minorEastAsia"/>
                <w:b/>
                <w:szCs w:val="21"/>
              </w:rPr>
              <w:t>152,900,102.28</w:t>
            </w:r>
          </w:p>
        </w:tc>
        <w:tc>
          <w:tcPr>
            <w:tcW w:w="2160" w:type="dxa"/>
            <w:vAlign w:val="center"/>
          </w:tcPr>
          <w:p w:rsidR="002D1E72" w:rsidRPr="00BD7E66" w:rsidRDefault="002D1E72" w:rsidP="0016700A">
            <w:pPr>
              <w:spacing w:line="360" w:lineRule="auto"/>
              <w:jc w:val="right"/>
              <w:rPr>
                <w:rFonts w:eastAsiaTheme="minorEastAsia"/>
                <w:b/>
                <w:szCs w:val="21"/>
              </w:rPr>
            </w:pPr>
            <w:r w:rsidRPr="00BD7E66">
              <w:rPr>
                <w:rFonts w:eastAsiaTheme="minorEastAsia"/>
                <w:b/>
                <w:szCs w:val="21"/>
              </w:rPr>
              <w:t>152,900,102.28</w:t>
            </w:r>
          </w:p>
        </w:tc>
      </w:tr>
      <w:tr w:rsidR="002021B3" w:rsidRPr="00BD7E66" w:rsidTr="002021B3">
        <w:tc>
          <w:tcPr>
            <w:tcW w:w="1477" w:type="dxa"/>
            <w:vAlign w:val="center"/>
          </w:tcPr>
          <w:p w:rsidR="002D1E72" w:rsidRPr="00BD7E66" w:rsidRDefault="002D1E72" w:rsidP="0016700A">
            <w:pPr>
              <w:spacing w:line="360" w:lineRule="auto"/>
              <w:rPr>
                <w:rFonts w:eastAsiaTheme="minorEastAsia"/>
                <w:b/>
                <w:color w:val="000000"/>
                <w:kern w:val="0"/>
                <w:szCs w:val="21"/>
              </w:rPr>
            </w:pPr>
            <w:r w:rsidRPr="00BD7E66">
              <w:rPr>
                <w:rFonts w:eastAsiaTheme="minorEastAsia"/>
                <w:b/>
                <w:szCs w:val="21"/>
              </w:rPr>
              <w:t>以外币计价</w:t>
            </w:r>
            <w:r w:rsidRPr="00BD7E66">
              <w:rPr>
                <w:rFonts w:eastAsiaTheme="minorEastAsia"/>
                <w:b/>
                <w:szCs w:val="21"/>
              </w:rPr>
              <w:lastRenderedPageBreak/>
              <w:t>的负债</w:t>
            </w:r>
          </w:p>
        </w:tc>
        <w:tc>
          <w:tcPr>
            <w:tcW w:w="1943" w:type="dxa"/>
          </w:tcPr>
          <w:p w:rsidR="002D1E72" w:rsidRPr="00BD7E66" w:rsidRDefault="002D1E72" w:rsidP="0016700A">
            <w:pPr>
              <w:autoSpaceDE w:val="0"/>
              <w:autoSpaceDN w:val="0"/>
              <w:adjustRightInd w:val="0"/>
              <w:spacing w:before="29" w:line="360" w:lineRule="auto"/>
              <w:ind w:left="15"/>
              <w:jc w:val="right"/>
              <w:rPr>
                <w:rFonts w:eastAsiaTheme="minorEastAsia"/>
                <w:b/>
                <w:color w:val="000000"/>
                <w:kern w:val="0"/>
                <w:szCs w:val="21"/>
              </w:rPr>
            </w:pPr>
          </w:p>
        </w:tc>
        <w:tc>
          <w:tcPr>
            <w:tcW w:w="3420" w:type="dxa"/>
          </w:tcPr>
          <w:p w:rsidR="002D1E72" w:rsidRPr="00BD7E66" w:rsidRDefault="002D1E72" w:rsidP="0016700A">
            <w:pPr>
              <w:autoSpaceDE w:val="0"/>
              <w:autoSpaceDN w:val="0"/>
              <w:adjustRightInd w:val="0"/>
              <w:spacing w:before="29" w:line="360" w:lineRule="auto"/>
              <w:ind w:left="15"/>
              <w:jc w:val="right"/>
              <w:rPr>
                <w:rFonts w:eastAsiaTheme="minorEastAsia"/>
                <w:b/>
                <w:color w:val="000000"/>
                <w:kern w:val="0"/>
                <w:szCs w:val="21"/>
              </w:rPr>
            </w:pPr>
          </w:p>
        </w:tc>
        <w:tc>
          <w:tcPr>
            <w:tcW w:w="2160" w:type="dxa"/>
          </w:tcPr>
          <w:p w:rsidR="002D1E72" w:rsidRPr="00BD7E66" w:rsidRDefault="002D1E72" w:rsidP="0016700A">
            <w:pPr>
              <w:autoSpaceDE w:val="0"/>
              <w:autoSpaceDN w:val="0"/>
              <w:adjustRightInd w:val="0"/>
              <w:spacing w:before="29" w:line="360" w:lineRule="auto"/>
              <w:ind w:left="15"/>
              <w:jc w:val="right"/>
              <w:rPr>
                <w:rFonts w:eastAsiaTheme="minorEastAsia"/>
                <w:b/>
                <w:color w:val="000000"/>
                <w:kern w:val="0"/>
                <w:szCs w:val="21"/>
              </w:rPr>
            </w:pPr>
          </w:p>
        </w:tc>
      </w:tr>
      <w:tr w:rsidR="002021B3" w:rsidRPr="00BD7E66" w:rsidTr="002021B3">
        <w:tc>
          <w:tcPr>
            <w:tcW w:w="1477" w:type="dxa"/>
            <w:vAlign w:val="center"/>
          </w:tcPr>
          <w:p w:rsidR="002D1E72" w:rsidRPr="00BD7E66" w:rsidRDefault="002D1E72" w:rsidP="0016700A">
            <w:pPr>
              <w:spacing w:line="360" w:lineRule="auto"/>
              <w:rPr>
                <w:rFonts w:eastAsiaTheme="minorEastAsia"/>
                <w:b/>
                <w:color w:val="000000"/>
                <w:kern w:val="0"/>
                <w:szCs w:val="21"/>
              </w:rPr>
            </w:pPr>
            <w:r w:rsidRPr="00BD7E66">
              <w:rPr>
                <w:rFonts w:eastAsiaTheme="minorEastAsia"/>
                <w:b/>
                <w:szCs w:val="21"/>
              </w:rPr>
              <w:t>负债合计</w:t>
            </w:r>
          </w:p>
        </w:tc>
        <w:tc>
          <w:tcPr>
            <w:tcW w:w="1943" w:type="dxa"/>
            <w:vAlign w:val="center"/>
          </w:tcPr>
          <w:p w:rsidR="002D1E72" w:rsidRPr="00BD7E66" w:rsidRDefault="002D1E72" w:rsidP="0016700A">
            <w:pPr>
              <w:spacing w:line="360" w:lineRule="auto"/>
              <w:jc w:val="right"/>
              <w:rPr>
                <w:rFonts w:eastAsiaTheme="minorEastAsia"/>
                <w:b/>
                <w:szCs w:val="21"/>
              </w:rPr>
            </w:pPr>
            <w:r w:rsidRPr="00BD7E66">
              <w:rPr>
                <w:rFonts w:eastAsiaTheme="minorEastAsia"/>
                <w:b/>
                <w:szCs w:val="21"/>
              </w:rPr>
              <w:t>-</w:t>
            </w:r>
          </w:p>
        </w:tc>
        <w:tc>
          <w:tcPr>
            <w:tcW w:w="3420" w:type="dxa"/>
            <w:vAlign w:val="center"/>
          </w:tcPr>
          <w:p w:rsidR="002D1E72" w:rsidRPr="00BD7E66" w:rsidRDefault="002D1E72" w:rsidP="0016700A">
            <w:pPr>
              <w:spacing w:line="360" w:lineRule="auto"/>
              <w:jc w:val="right"/>
              <w:rPr>
                <w:rFonts w:eastAsiaTheme="minorEastAsia"/>
                <w:b/>
                <w:szCs w:val="21"/>
              </w:rPr>
            </w:pPr>
            <w:r w:rsidRPr="00BD7E66">
              <w:rPr>
                <w:rFonts w:eastAsiaTheme="minorEastAsia"/>
                <w:b/>
                <w:szCs w:val="21"/>
              </w:rPr>
              <w:t>-</w:t>
            </w:r>
          </w:p>
        </w:tc>
        <w:tc>
          <w:tcPr>
            <w:tcW w:w="2160" w:type="dxa"/>
            <w:vAlign w:val="center"/>
          </w:tcPr>
          <w:p w:rsidR="002D1E72" w:rsidRPr="00BD7E66" w:rsidRDefault="002D1E72" w:rsidP="0016700A">
            <w:pPr>
              <w:spacing w:line="360" w:lineRule="auto"/>
              <w:jc w:val="right"/>
              <w:rPr>
                <w:rFonts w:eastAsiaTheme="minorEastAsia"/>
                <w:b/>
                <w:szCs w:val="21"/>
              </w:rPr>
            </w:pPr>
            <w:r w:rsidRPr="00BD7E66">
              <w:rPr>
                <w:rFonts w:eastAsiaTheme="minorEastAsia"/>
                <w:b/>
                <w:szCs w:val="21"/>
              </w:rPr>
              <w:t>-</w:t>
            </w:r>
          </w:p>
        </w:tc>
      </w:tr>
      <w:tr w:rsidR="002021B3" w:rsidRPr="00BD7E66" w:rsidTr="002021B3">
        <w:tc>
          <w:tcPr>
            <w:tcW w:w="1477" w:type="dxa"/>
            <w:vAlign w:val="center"/>
          </w:tcPr>
          <w:p w:rsidR="002D1E72" w:rsidRPr="00BD7E66" w:rsidRDefault="002D1E72" w:rsidP="0016700A">
            <w:pPr>
              <w:spacing w:line="360" w:lineRule="auto"/>
              <w:rPr>
                <w:rFonts w:eastAsiaTheme="minorEastAsia"/>
                <w:b/>
                <w:color w:val="000000"/>
                <w:kern w:val="0"/>
                <w:szCs w:val="21"/>
              </w:rPr>
            </w:pPr>
            <w:r w:rsidRPr="00BD7E66">
              <w:rPr>
                <w:rFonts w:eastAsiaTheme="minorEastAsia"/>
                <w:b/>
                <w:szCs w:val="21"/>
              </w:rPr>
              <w:t>资产负债表外汇风险敞口净额</w:t>
            </w:r>
          </w:p>
        </w:tc>
        <w:tc>
          <w:tcPr>
            <w:tcW w:w="1943" w:type="dxa"/>
            <w:vAlign w:val="center"/>
          </w:tcPr>
          <w:p w:rsidR="002D1E72" w:rsidRPr="00BD7E66" w:rsidRDefault="002D1E72" w:rsidP="0016700A">
            <w:pPr>
              <w:spacing w:line="360" w:lineRule="auto"/>
              <w:jc w:val="right"/>
              <w:rPr>
                <w:rFonts w:eastAsiaTheme="minorEastAsia"/>
                <w:b/>
                <w:szCs w:val="21"/>
              </w:rPr>
            </w:pPr>
            <w:r w:rsidRPr="00BD7E66">
              <w:rPr>
                <w:rFonts w:eastAsiaTheme="minorEastAsia"/>
                <w:b/>
                <w:szCs w:val="21"/>
              </w:rPr>
              <w:t>-</w:t>
            </w:r>
          </w:p>
        </w:tc>
        <w:tc>
          <w:tcPr>
            <w:tcW w:w="3420" w:type="dxa"/>
            <w:vAlign w:val="center"/>
          </w:tcPr>
          <w:p w:rsidR="002D1E72" w:rsidRPr="00BD7E66" w:rsidRDefault="002D1E72" w:rsidP="0016700A">
            <w:pPr>
              <w:spacing w:line="360" w:lineRule="auto"/>
              <w:jc w:val="right"/>
              <w:rPr>
                <w:rFonts w:eastAsiaTheme="minorEastAsia"/>
                <w:b/>
                <w:szCs w:val="21"/>
              </w:rPr>
            </w:pPr>
            <w:r w:rsidRPr="00BD7E66">
              <w:rPr>
                <w:rFonts w:eastAsiaTheme="minorEastAsia"/>
                <w:b/>
                <w:szCs w:val="21"/>
              </w:rPr>
              <w:t>152,900,102.28</w:t>
            </w:r>
          </w:p>
        </w:tc>
        <w:tc>
          <w:tcPr>
            <w:tcW w:w="2160" w:type="dxa"/>
            <w:vAlign w:val="center"/>
          </w:tcPr>
          <w:p w:rsidR="002D1E72" w:rsidRPr="00BD7E66" w:rsidRDefault="002D1E72" w:rsidP="0016700A">
            <w:pPr>
              <w:spacing w:line="360" w:lineRule="auto"/>
              <w:jc w:val="right"/>
              <w:rPr>
                <w:rFonts w:eastAsiaTheme="minorEastAsia"/>
                <w:b/>
                <w:szCs w:val="21"/>
              </w:rPr>
            </w:pPr>
            <w:r w:rsidRPr="00BD7E66">
              <w:rPr>
                <w:rFonts w:eastAsiaTheme="minorEastAsia"/>
                <w:b/>
                <w:szCs w:val="21"/>
              </w:rPr>
              <w:t>152,900,102.28</w:t>
            </w:r>
          </w:p>
        </w:tc>
      </w:tr>
    </w:tbl>
    <w:p w:rsidR="004C5597" w:rsidRPr="00BD7E66" w:rsidRDefault="004C5597" w:rsidP="00AB2DBD">
      <w:pPr>
        <w:spacing w:beforeLines="100" w:before="312" w:line="360" w:lineRule="auto"/>
        <w:rPr>
          <w:rFonts w:eastAsiaTheme="minorEastAsia"/>
          <w:b/>
          <w:bCs/>
          <w:color w:val="000000"/>
          <w:szCs w:val="21"/>
        </w:rPr>
      </w:pPr>
      <w:r w:rsidRPr="00BD7E66">
        <w:rPr>
          <w:rFonts w:eastAsiaTheme="minorEastAsia"/>
          <w:b/>
          <w:bCs/>
          <w:color w:val="000000"/>
          <w:kern w:val="0"/>
          <w:szCs w:val="21"/>
        </w:rPr>
        <w:t xml:space="preserve">6.4.13.4.3.2 </w:t>
      </w:r>
      <w:r w:rsidRPr="00BD7E66">
        <w:rPr>
          <w:rFonts w:eastAsiaTheme="minorEastAsia"/>
          <w:b/>
          <w:bCs/>
          <w:color w:val="000000"/>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C62698" w:rsidRPr="00BD7E66" w:rsidTr="0022561B">
        <w:tc>
          <w:tcPr>
            <w:tcW w:w="993" w:type="dxa"/>
            <w:vMerge w:val="restart"/>
            <w:vAlign w:val="center"/>
          </w:tcPr>
          <w:p w:rsidR="00C62698" w:rsidRPr="00BD7E66" w:rsidRDefault="00C62698" w:rsidP="0022561B">
            <w:pPr>
              <w:pStyle w:val="af2"/>
              <w:jc w:val="center"/>
              <w:rPr>
                <w:rFonts w:eastAsiaTheme="minorEastAsia"/>
                <w:color w:val="000000"/>
                <w:sz w:val="21"/>
                <w:szCs w:val="21"/>
              </w:rPr>
            </w:pPr>
            <w:r w:rsidRPr="00BD7E66">
              <w:rPr>
                <w:rFonts w:eastAsiaTheme="minorEastAsia"/>
                <w:bCs/>
                <w:color w:val="000000"/>
                <w:sz w:val="21"/>
                <w:szCs w:val="21"/>
              </w:rPr>
              <w:t>分析</w:t>
            </w:r>
          </w:p>
        </w:tc>
        <w:tc>
          <w:tcPr>
            <w:tcW w:w="3260" w:type="dxa"/>
            <w:vMerge w:val="restart"/>
            <w:vAlign w:val="center"/>
          </w:tcPr>
          <w:p w:rsidR="00C62698" w:rsidRPr="00BD7E66" w:rsidRDefault="00C62698" w:rsidP="0022561B">
            <w:pPr>
              <w:widowControl/>
              <w:autoSpaceDE w:val="0"/>
              <w:autoSpaceDN w:val="0"/>
              <w:ind w:right="-15"/>
              <w:jc w:val="center"/>
              <w:textAlignment w:val="bottom"/>
              <w:rPr>
                <w:rFonts w:eastAsiaTheme="minorEastAsia"/>
                <w:color w:val="000000"/>
                <w:kern w:val="0"/>
                <w:szCs w:val="21"/>
              </w:rPr>
            </w:pPr>
            <w:r w:rsidRPr="00BD7E66">
              <w:rPr>
                <w:rFonts w:eastAsiaTheme="minorEastAsia"/>
                <w:bCs/>
                <w:color w:val="000000"/>
                <w:szCs w:val="21"/>
              </w:rPr>
              <w:t>相关风险变量的变动</w:t>
            </w:r>
          </w:p>
        </w:tc>
        <w:tc>
          <w:tcPr>
            <w:tcW w:w="4747" w:type="dxa"/>
            <w:gridSpan w:val="2"/>
          </w:tcPr>
          <w:p w:rsidR="00C62698" w:rsidRPr="00BD7E66" w:rsidRDefault="00C62698" w:rsidP="0022561B">
            <w:pPr>
              <w:jc w:val="center"/>
              <w:rPr>
                <w:rFonts w:eastAsiaTheme="minorEastAsia"/>
                <w:color w:val="000000"/>
                <w:szCs w:val="21"/>
              </w:rPr>
            </w:pPr>
            <w:r w:rsidRPr="00BD7E66">
              <w:rPr>
                <w:rFonts w:eastAsiaTheme="minorEastAsia"/>
                <w:color w:val="000000"/>
                <w:szCs w:val="21"/>
              </w:rPr>
              <w:t>对资产负债表日基金资产净值的</w:t>
            </w:r>
          </w:p>
          <w:p w:rsidR="00C62698" w:rsidRPr="00BD7E66" w:rsidRDefault="00C62698" w:rsidP="0022561B">
            <w:pPr>
              <w:jc w:val="center"/>
              <w:rPr>
                <w:rFonts w:eastAsiaTheme="minorEastAsia"/>
                <w:color w:val="000000"/>
                <w:szCs w:val="21"/>
              </w:rPr>
            </w:pPr>
          </w:p>
          <w:p w:rsidR="00C62698" w:rsidRPr="00BD7E66" w:rsidRDefault="00C62698" w:rsidP="0022561B">
            <w:pPr>
              <w:widowControl/>
              <w:autoSpaceDE w:val="0"/>
              <w:autoSpaceDN w:val="0"/>
              <w:ind w:right="-15"/>
              <w:jc w:val="center"/>
              <w:textAlignment w:val="bottom"/>
              <w:rPr>
                <w:rFonts w:eastAsiaTheme="minorEastAsia"/>
                <w:color w:val="000000"/>
                <w:kern w:val="0"/>
                <w:szCs w:val="21"/>
              </w:rPr>
            </w:pPr>
            <w:r w:rsidRPr="00BD7E66">
              <w:rPr>
                <w:rFonts w:eastAsiaTheme="minorEastAsia"/>
                <w:color w:val="000000"/>
                <w:szCs w:val="21"/>
              </w:rPr>
              <w:t>影响金额（单位：人民币万元）</w:t>
            </w:r>
          </w:p>
        </w:tc>
      </w:tr>
      <w:tr w:rsidR="00C62698" w:rsidRPr="00BD7E66" w:rsidTr="0022561B">
        <w:tc>
          <w:tcPr>
            <w:tcW w:w="993" w:type="dxa"/>
            <w:vMerge/>
            <w:vAlign w:val="center"/>
          </w:tcPr>
          <w:p w:rsidR="00C62698" w:rsidRPr="00BD7E66" w:rsidRDefault="00C62698" w:rsidP="0022561B">
            <w:pPr>
              <w:widowControl/>
              <w:jc w:val="left"/>
              <w:rPr>
                <w:rFonts w:eastAsiaTheme="minorEastAsia"/>
                <w:color w:val="000000"/>
                <w:szCs w:val="21"/>
              </w:rPr>
            </w:pPr>
          </w:p>
        </w:tc>
        <w:tc>
          <w:tcPr>
            <w:tcW w:w="3260" w:type="dxa"/>
            <w:vMerge/>
            <w:vAlign w:val="center"/>
          </w:tcPr>
          <w:p w:rsidR="00C62698" w:rsidRPr="00BD7E66" w:rsidRDefault="00C62698" w:rsidP="0022561B">
            <w:pPr>
              <w:widowControl/>
              <w:jc w:val="left"/>
              <w:rPr>
                <w:rFonts w:eastAsiaTheme="minorEastAsia"/>
                <w:color w:val="000000"/>
                <w:kern w:val="0"/>
                <w:szCs w:val="21"/>
              </w:rPr>
            </w:pPr>
          </w:p>
        </w:tc>
        <w:tc>
          <w:tcPr>
            <w:tcW w:w="2373" w:type="dxa"/>
          </w:tcPr>
          <w:p w:rsidR="00C62698" w:rsidRPr="00BD7E66" w:rsidRDefault="00C62698" w:rsidP="0022561B">
            <w:pPr>
              <w:spacing w:line="360" w:lineRule="auto"/>
              <w:jc w:val="center"/>
              <w:rPr>
                <w:rFonts w:eastAsiaTheme="minorEastAsia"/>
                <w:color w:val="000000"/>
                <w:szCs w:val="21"/>
              </w:rPr>
            </w:pPr>
            <w:r w:rsidRPr="00BD7E66">
              <w:rPr>
                <w:rFonts w:eastAsiaTheme="minorEastAsia"/>
                <w:color w:val="000000"/>
                <w:szCs w:val="21"/>
              </w:rPr>
              <w:t>本期末</w:t>
            </w:r>
          </w:p>
          <w:p w:rsidR="00C62698" w:rsidRPr="00BD7E66" w:rsidRDefault="00C62698" w:rsidP="0022561B">
            <w:pPr>
              <w:spacing w:line="360" w:lineRule="auto"/>
              <w:jc w:val="center"/>
              <w:rPr>
                <w:rFonts w:eastAsiaTheme="minorEastAsia"/>
                <w:bCs/>
                <w:color w:val="000000"/>
                <w:szCs w:val="21"/>
              </w:rPr>
            </w:pPr>
            <w:r w:rsidRPr="00BD7E66">
              <w:rPr>
                <w:rFonts w:eastAsiaTheme="minorEastAsia"/>
                <w:color w:val="000000"/>
                <w:szCs w:val="21"/>
              </w:rPr>
              <w:t>2021</w:t>
            </w:r>
            <w:r w:rsidRPr="00BD7E66">
              <w:rPr>
                <w:rFonts w:eastAsiaTheme="minorEastAsia"/>
                <w:color w:val="000000"/>
                <w:szCs w:val="21"/>
              </w:rPr>
              <w:t>年</w:t>
            </w:r>
            <w:r w:rsidRPr="00BD7E66">
              <w:rPr>
                <w:rFonts w:eastAsiaTheme="minorEastAsia"/>
                <w:color w:val="000000"/>
                <w:szCs w:val="21"/>
              </w:rPr>
              <w:t>6</w:t>
            </w:r>
            <w:r w:rsidRPr="00BD7E66">
              <w:rPr>
                <w:rFonts w:eastAsiaTheme="minorEastAsia"/>
                <w:color w:val="000000"/>
                <w:szCs w:val="21"/>
              </w:rPr>
              <w:t>月</w:t>
            </w:r>
            <w:r w:rsidRPr="00BD7E66">
              <w:rPr>
                <w:rFonts w:eastAsiaTheme="minorEastAsia"/>
                <w:color w:val="000000"/>
                <w:szCs w:val="21"/>
              </w:rPr>
              <w:t>30</w:t>
            </w:r>
            <w:r w:rsidRPr="00BD7E66">
              <w:rPr>
                <w:rFonts w:eastAsiaTheme="minorEastAsia"/>
                <w:color w:val="000000"/>
                <w:szCs w:val="21"/>
              </w:rPr>
              <w:t>日</w:t>
            </w:r>
          </w:p>
        </w:tc>
        <w:tc>
          <w:tcPr>
            <w:tcW w:w="2374" w:type="dxa"/>
          </w:tcPr>
          <w:p w:rsidR="00C62698" w:rsidRPr="00BD7E66" w:rsidRDefault="00C62698" w:rsidP="0022561B">
            <w:pPr>
              <w:spacing w:line="360" w:lineRule="auto"/>
              <w:jc w:val="center"/>
              <w:rPr>
                <w:rFonts w:eastAsiaTheme="minorEastAsia"/>
                <w:color w:val="000000"/>
                <w:szCs w:val="21"/>
              </w:rPr>
            </w:pPr>
            <w:r w:rsidRPr="00BD7E66">
              <w:rPr>
                <w:rFonts w:eastAsiaTheme="minorEastAsia"/>
                <w:color w:val="000000"/>
                <w:szCs w:val="21"/>
              </w:rPr>
              <w:t>上年度末</w:t>
            </w:r>
          </w:p>
          <w:p w:rsidR="00C62698" w:rsidRPr="00BD7E66" w:rsidRDefault="00C62698" w:rsidP="007F1D6F">
            <w:pPr>
              <w:spacing w:line="360" w:lineRule="auto"/>
              <w:jc w:val="center"/>
              <w:rPr>
                <w:rFonts w:eastAsiaTheme="minorEastAsia"/>
                <w:bCs/>
                <w:color w:val="000000"/>
                <w:szCs w:val="21"/>
              </w:rPr>
            </w:pPr>
            <w:r w:rsidRPr="00BD7E66">
              <w:rPr>
                <w:rFonts w:eastAsiaTheme="minorEastAsia"/>
                <w:color w:val="000000"/>
                <w:szCs w:val="21"/>
              </w:rPr>
              <w:t>2020</w:t>
            </w:r>
            <w:r w:rsidRPr="00BD7E66">
              <w:rPr>
                <w:rFonts w:eastAsiaTheme="minorEastAsia"/>
                <w:color w:val="000000"/>
                <w:szCs w:val="21"/>
              </w:rPr>
              <w:t>年</w:t>
            </w:r>
            <w:r w:rsidRPr="00BD7E66">
              <w:rPr>
                <w:rFonts w:eastAsiaTheme="minorEastAsia"/>
                <w:color w:val="000000"/>
                <w:szCs w:val="21"/>
              </w:rPr>
              <w:t>12</w:t>
            </w:r>
            <w:r w:rsidRPr="00BD7E66">
              <w:rPr>
                <w:rFonts w:eastAsiaTheme="minorEastAsia"/>
                <w:color w:val="000000"/>
                <w:szCs w:val="21"/>
              </w:rPr>
              <w:t>月</w:t>
            </w:r>
            <w:r w:rsidRPr="00BD7E66">
              <w:rPr>
                <w:rFonts w:eastAsiaTheme="minorEastAsia"/>
                <w:color w:val="000000"/>
                <w:szCs w:val="21"/>
              </w:rPr>
              <w:t>31</w:t>
            </w:r>
            <w:r w:rsidRPr="00BD7E66">
              <w:rPr>
                <w:rFonts w:eastAsiaTheme="minorEastAsia"/>
                <w:color w:val="000000"/>
                <w:szCs w:val="21"/>
              </w:rPr>
              <w:t>日</w:t>
            </w:r>
          </w:p>
        </w:tc>
      </w:tr>
      <w:tr w:rsidR="00AB1EF7">
        <w:tc>
          <w:tcPr>
            <w:tcW w:w="993" w:type="dxa"/>
            <w:vMerge/>
          </w:tcPr>
          <w:p w:rsidR="00AB1EF7" w:rsidRDefault="00AB1EF7"/>
        </w:tc>
        <w:tc>
          <w:tcPr>
            <w:tcW w:w="3260" w:type="dxa"/>
            <w:vAlign w:val="center"/>
          </w:tcPr>
          <w:p w:rsidR="00AB1EF7" w:rsidRDefault="00EE25A3">
            <w:pPr>
              <w:jc w:val="left"/>
            </w:pPr>
            <w:r>
              <w:rPr>
                <w:rFonts w:eastAsiaTheme="minorEastAsia"/>
                <w:color w:val="000000"/>
                <w:szCs w:val="21"/>
              </w:rPr>
              <w:t>1.</w:t>
            </w:r>
            <w:r>
              <w:rPr>
                <w:rFonts w:eastAsiaTheme="minorEastAsia"/>
                <w:color w:val="000000"/>
                <w:szCs w:val="21"/>
              </w:rPr>
              <w:t>所有外币相对人民币升值</w:t>
            </w:r>
            <w:r>
              <w:rPr>
                <w:rFonts w:eastAsiaTheme="minorEastAsia"/>
                <w:color w:val="000000"/>
                <w:szCs w:val="21"/>
              </w:rPr>
              <w:t>5%</w:t>
            </w:r>
          </w:p>
        </w:tc>
        <w:tc>
          <w:tcPr>
            <w:tcW w:w="2373" w:type="dxa"/>
            <w:vAlign w:val="center"/>
          </w:tcPr>
          <w:p w:rsidR="00AB1EF7" w:rsidRDefault="00EE25A3">
            <w:pPr>
              <w:jc w:val="right"/>
            </w:pPr>
            <w:r>
              <w:rPr>
                <w:rFonts w:eastAsiaTheme="minorEastAsia"/>
                <w:color w:val="000000"/>
                <w:szCs w:val="21"/>
              </w:rPr>
              <w:t>-</w:t>
            </w:r>
          </w:p>
        </w:tc>
        <w:tc>
          <w:tcPr>
            <w:tcW w:w="2374" w:type="dxa"/>
            <w:vAlign w:val="center"/>
          </w:tcPr>
          <w:p w:rsidR="00AB1EF7" w:rsidRDefault="00EE25A3">
            <w:pPr>
              <w:jc w:val="right"/>
            </w:pPr>
            <w:r>
              <w:rPr>
                <w:rFonts w:eastAsiaTheme="minorEastAsia"/>
                <w:color w:val="000000"/>
                <w:szCs w:val="21"/>
              </w:rPr>
              <w:t>增加约</w:t>
            </w:r>
            <w:r>
              <w:rPr>
                <w:rFonts w:eastAsiaTheme="minorEastAsia"/>
                <w:color w:val="000000"/>
                <w:szCs w:val="21"/>
              </w:rPr>
              <w:t>765</w:t>
            </w:r>
          </w:p>
        </w:tc>
      </w:tr>
      <w:tr w:rsidR="00AB1EF7">
        <w:tc>
          <w:tcPr>
            <w:tcW w:w="993" w:type="dxa"/>
            <w:vMerge/>
          </w:tcPr>
          <w:p w:rsidR="00AB1EF7" w:rsidRDefault="00AB1EF7"/>
        </w:tc>
        <w:tc>
          <w:tcPr>
            <w:tcW w:w="3260" w:type="dxa"/>
            <w:vAlign w:val="center"/>
          </w:tcPr>
          <w:p w:rsidR="00AB1EF7" w:rsidRDefault="00EE25A3">
            <w:pPr>
              <w:jc w:val="left"/>
            </w:pPr>
            <w:r>
              <w:rPr>
                <w:rFonts w:eastAsiaTheme="minorEastAsia"/>
                <w:color w:val="000000"/>
                <w:szCs w:val="21"/>
              </w:rPr>
              <w:t>2.</w:t>
            </w:r>
            <w:r>
              <w:rPr>
                <w:rFonts w:eastAsiaTheme="minorEastAsia"/>
                <w:color w:val="000000"/>
                <w:szCs w:val="21"/>
              </w:rPr>
              <w:t>所有外币相对人民币贬值</w:t>
            </w:r>
            <w:r>
              <w:rPr>
                <w:rFonts w:eastAsiaTheme="minorEastAsia"/>
                <w:color w:val="000000"/>
                <w:szCs w:val="21"/>
              </w:rPr>
              <w:t>5%</w:t>
            </w:r>
          </w:p>
        </w:tc>
        <w:tc>
          <w:tcPr>
            <w:tcW w:w="2373" w:type="dxa"/>
            <w:vAlign w:val="center"/>
          </w:tcPr>
          <w:p w:rsidR="00AB1EF7" w:rsidRDefault="00EE25A3">
            <w:pPr>
              <w:jc w:val="right"/>
            </w:pPr>
            <w:r>
              <w:rPr>
                <w:rFonts w:eastAsiaTheme="minorEastAsia"/>
                <w:color w:val="000000"/>
                <w:szCs w:val="21"/>
              </w:rPr>
              <w:t>-</w:t>
            </w:r>
          </w:p>
        </w:tc>
        <w:tc>
          <w:tcPr>
            <w:tcW w:w="2374" w:type="dxa"/>
            <w:vAlign w:val="center"/>
          </w:tcPr>
          <w:p w:rsidR="00AB1EF7" w:rsidRDefault="00EE25A3">
            <w:pPr>
              <w:jc w:val="right"/>
            </w:pPr>
            <w:r>
              <w:rPr>
                <w:rFonts w:eastAsiaTheme="minorEastAsia"/>
                <w:color w:val="000000"/>
                <w:szCs w:val="21"/>
              </w:rPr>
              <w:t>减少约</w:t>
            </w:r>
            <w:r>
              <w:rPr>
                <w:rFonts w:eastAsiaTheme="minorEastAsia"/>
                <w:color w:val="000000"/>
                <w:szCs w:val="21"/>
              </w:rPr>
              <w:t>765</w:t>
            </w:r>
          </w:p>
        </w:tc>
      </w:tr>
    </w:tbl>
    <w:p w:rsidR="001548F9" w:rsidRPr="00BD7E66" w:rsidRDefault="001548F9" w:rsidP="00AB2DBD">
      <w:pPr>
        <w:spacing w:beforeLines="100" w:before="312" w:line="360" w:lineRule="auto"/>
        <w:rPr>
          <w:rFonts w:eastAsiaTheme="minorEastAsia"/>
          <w:b/>
          <w:bCs/>
          <w:color w:val="000000"/>
          <w:szCs w:val="21"/>
        </w:rPr>
      </w:pPr>
      <w:r w:rsidRPr="00BD7E66">
        <w:rPr>
          <w:rFonts w:eastAsiaTheme="minorEastAsia"/>
          <w:b/>
          <w:bCs/>
          <w:color w:val="000000"/>
          <w:kern w:val="0"/>
          <w:szCs w:val="21"/>
        </w:rPr>
        <w:t xml:space="preserve">6.4.13.4.4 </w:t>
      </w:r>
      <w:r w:rsidRPr="00BD7E66">
        <w:rPr>
          <w:rFonts w:eastAsiaTheme="minorEastAsia"/>
          <w:b/>
          <w:bCs/>
          <w:color w:val="000000"/>
          <w:szCs w:val="21"/>
        </w:rPr>
        <w:t>其他价格风险</w:t>
      </w:r>
    </w:p>
    <w:p w:rsidR="00AB1EF7" w:rsidRDefault="00EE25A3">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rsidR="00AB1EF7" w:rsidRDefault="00AB1EF7">
      <w:pPr>
        <w:widowControl/>
        <w:spacing w:line="360" w:lineRule="auto"/>
        <w:ind w:firstLineChars="200" w:firstLine="420"/>
        <w:rPr>
          <w:rFonts w:eastAsiaTheme="minorEastAsia"/>
          <w:kern w:val="0"/>
          <w:szCs w:val="21"/>
        </w:rPr>
      </w:pPr>
    </w:p>
    <w:p w:rsidR="00AB1EF7" w:rsidRDefault="00EE25A3">
      <w:pPr>
        <w:widowControl/>
        <w:spacing w:line="360" w:lineRule="auto"/>
        <w:ind w:firstLineChars="200" w:firstLine="420"/>
        <w:rPr>
          <w:rFonts w:eastAsiaTheme="minorEastAsia"/>
          <w:kern w:val="0"/>
          <w:szCs w:val="21"/>
        </w:rPr>
      </w:pPr>
      <w:r>
        <w:rPr>
          <w:rFonts w:eastAsiaTheme="minorEastAsia"/>
          <w:kern w:val="0"/>
          <w:szCs w:val="21"/>
        </w:rPr>
        <w:t>本基金通过完全复制策略进行被动式指数化投资，根据标普港股通低波红利指数成份股的基准权重构建股票资产组合，对于因法规限制、流动性限制而无法交易的成份股，将采用与被限制股预期收益率相近的股票或股票组合进行相应的替代。在初始建仓期或者为申购资金建仓时，本基金按照标普港股通低波红利指数各成份股所占权重逐步买入。在买入过程中，本基金采取相应的交易策略降低建仓成本，力求跟踪误差最小化。在投资运作过程中，本基金以标的指数权重为标准配置个股，并根据成份股构成及其权重的变动进行动态调整。</w:t>
      </w:r>
      <w:r>
        <w:rPr>
          <w:rFonts w:eastAsiaTheme="minorEastAsia"/>
          <w:kern w:val="0"/>
          <w:szCs w:val="21"/>
        </w:rPr>
        <w:t xml:space="preserve">  </w:t>
      </w:r>
    </w:p>
    <w:p w:rsidR="00AB1EF7" w:rsidRDefault="00AB1EF7">
      <w:pPr>
        <w:widowControl/>
        <w:spacing w:line="360" w:lineRule="auto"/>
        <w:ind w:firstLineChars="200" w:firstLine="420"/>
        <w:rPr>
          <w:rFonts w:eastAsiaTheme="minorEastAsia"/>
          <w:kern w:val="0"/>
          <w:szCs w:val="21"/>
        </w:rPr>
      </w:pPr>
    </w:p>
    <w:p w:rsidR="001548F9" w:rsidRPr="00BD7E66" w:rsidRDefault="001548F9" w:rsidP="00F130BC">
      <w:pPr>
        <w:widowControl/>
        <w:spacing w:line="360" w:lineRule="auto"/>
        <w:ind w:firstLineChars="200" w:firstLine="420"/>
        <w:rPr>
          <w:rFonts w:eastAsiaTheme="minorEastAsia"/>
          <w:kern w:val="0"/>
          <w:szCs w:val="21"/>
        </w:rPr>
      </w:pPr>
      <w:r w:rsidRPr="00BD7E66">
        <w:rPr>
          <w:rFonts w:eastAsiaTheme="minorEastAsia"/>
          <w:kern w:val="0"/>
          <w:szCs w:val="21"/>
        </w:rPr>
        <w:t>本基金通过投资组合的分散化降低其他价格风险。本基金的投资组合比例为：股票投资占基金资产的</w:t>
      </w:r>
      <w:r w:rsidRPr="00BD7E66">
        <w:rPr>
          <w:rFonts w:eastAsiaTheme="minorEastAsia"/>
          <w:kern w:val="0"/>
          <w:szCs w:val="21"/>
        </w:rPr>
        <w:t>90%-95%</w:t>
      </w:r>
      <w:r w:rsidRPr="00BD7E66">
        <w:rPr>
          <w:rFonts w:eastAsiaTheme="minorEastAsia"/>
          <w:kern w:val="0"/>
          <w:szCs w:val="21"/>
        </w:rPr>
        <w:t>，投资于标普港股通低波红利指数成分股和备选成分股的资产不低于非现金基金资产的</w:t>
      </w:r>
      <w:r w:rsidRPr="00BD7E66">
        <w:rPr>
          <w:rFonts w:eastAsiaTheme="minorEastAsia"/>
          <w:kern w:val="0"/>
          <w:szCs w:val="21"/>
        </w:rPr>
        <w:t>90%</w:t>
      </w:r>
      <w:r w:rsidRPr="00BD7E66">
        <w:rPr>
          <w:rFonts w:eastAsiaTheme="minorEastAsia"/>
          <w:kern w:val="0"/>
          <w:szCs w:val="21"/>
        </w:rPr>
        <w:t>，权证占基金资产净值的</w:t>
      </w:r>
      <w:r w:rsidRPr="00BD7E66">
        <w:rPr>
          <w:rFonts w:eastAsiaTheme="minorEastAsia"/>
          <w:kern w:val="0"/>
          <w:szCs w:val="21"/>
        </w:rPr>
        <w:t>0-3%</w:t>
      </w:r>
      <w:r w:rsidRPr="00BD7E66">
        <w:rPr>
          <w:rFonts w:eastAsiaTheme="minorEastAsia"/>
          <w:kern w:val="0"/>
          <w:szCs w:val="21"/>
        </w:rPr>
        <w:t>；每个交易日日终在扣除股指期货及股票期权保证金后，现金或者到期日在一年以内的政府债券不低于基金资产净值</w:t>
      </w:r>
      <w:r w:rsidRPr="00BD7E66">
        <w:rPr>
          <w:rFonts w:eastAsiaTheme="minorEastAsia"/>
          <w:kern w:val="0"/>
          <w:szCs w:val="21"/>
        </w:rPr>
        <w:t>5%</w:t>
      </w:r>
      <w:r w:rsidRPr="00BD7E66">
        <w:rPr>
          <w:rFonts w:eastAsiaTheme="minorEastAsia"/>
          <w:kern w:val="0"/>
          <w:szCs w:val="21"/>
        </w:rPr>
        <w:t>，其中现金不包括结算备付金、存出保</w:t>
      </w:r>
      <w:r w:rsidRPr="00BD7E66">
        <w:rPr>
          <w:rFonts w:eastAsiaTheme="minorEastAsia"/>
          <w:kern w:val="0"/>
          <w:szCs w:val="21"/>
        </w:rPr>
        <w:lastRenderedPageBreak/>
        <w:t>证金、应收申购款等。此外，本基金的基金管理人每日对本基金所持有的证券价格实施监控，定期运用多种定量方法对基金进行风险度量，包括</w:t>
      </w:r>
      <w:r w:rsidRPr="00BD7E66">
        <w:rPr>
          <w:rFonts w:eastAsiaTheme="minorEastAsia"/>
          <w:kern w:val="0"/>
          <w:szCs w:val="21"/>
        </w:rPr>
        <w:t>VaR(Value at Risk)</w:t>
      </w:r>
      <w:r w:rsidRPr="00BD7E66">
        <w:rPr>
          <w:rFonts w:eastAsiaTheme="minorEastAsia"/>
          <w:kern w:val="0"/>
          <w:szCs w:val="21"/>
        </w:rPr>
        <w:t>指标等来测试本基金面临的潜在价格风险，及时可靠地对风险进行跟踪和控制。</w:t>
      </w:r>
    </w:p>
    <w:p w:rsidR="001548F9" w:rsidRPr="00BD7E66" w:rsidRDefault="001548F9" w:rsidP="00AB2DBD">
      <w:pPr>
        <w:spacing w:beforeLines="100" w:before="312" w:line="360" w:lineRule="auto"/>
        <w:rPr>
          <w:rFonts w:eastAsiaTheme="minorEastAsia"/>
          <w:b/>
          <w:bCs/>
          <w:color w:val="000000"/>
          <w:szCs w:val="21"/>
        </w:rPr>
      </w:pPr>
      <w:r w:rsidRPr="00BD7E66">
        <w:rPr>
          <w:rFonts w:eastAsiaTheme="minorEastAsia"/>
          <w:b/>
          <w:bCs/>
          <w:color w:val="000000"/>
          <w:kern w:val="0"/>
          <w:szCs w:val="21"/>
        </w:rPr>
        <w:t xml:space="preserve">6.4.13.4.4.1 </w:t>
      </w:r>
      <w:r w:rsidRPr="00BD7E66">
        <w:rPr>
          <w:rFonts w:eastAsiaTheme="minorEastAsia"/>
          <w:b/>
          <w:bCs/>
          <w:color w:val="000000"/>
          <w:szCs w:val="21"/>
        </w:rPr>
        <w:t>其他价格风险敞口</w:t>
      </w:r>
    </w:p>
    <w:p w:rsidR="00D141F2" w:rsidRPr="00BD7E66" w:rsidRDefault="00D141F2" w:rsidP="00D141F2">
      <w:pPr>
        <w:wordWrap w:val="0"/>
        <w:autoSpaceDE w:val="0"/>
        <w:autoSpaceDN w:val="0"/>
        <w:adjustRightInd w:val="0"/>
        <w:spacing w:before="29" w:line="288" w:lineRule="auto"/>
        <w:ind w:left="15"/>
        <w:jc w:val="right"/>
        <w:rPr>
          <w:rFonts w:eastAsiaTheme="minorEastAsia"/>
          <w:color w:val="000000"/>
          <w:kern w:val="0"/>
          <w:szCs w:val="21"/>
        </w:rPr>
      </w:pPr>
      <w:r w:rsidRPr="00BD7E66">
        <w:rPr>
          <w:rFonts w:eastAsiaTheme="minorEastAsia"/>
          <w:color w:val="000000"/>
          <w:szCs w:val="21"/>
        </w:rPr>
        <w:t>金额单位</w:t>
      </w:r>
      <w:r w:rsidRPr="00BD7E66">
        <w:rPr>
          <w:rFonts w:eastAsiaTheme="minor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02154E" w:rsidRPr="00BD7E66" w:rsidTr="003C0ECA">
        <w:tc>
          <w:tcPr>
            <w:tcW w:w="3119" w:type="dxa"/>
            <w:vMerge w:val="restart"/>
            <w:vAlign w:val="center"/>
          </w:tcPr>
          <w:p w:rsidR="0002154E" w:rsidRPr="00BD7E66" w:rsidRDefault="0002154E" w:rsidP="003F64DB">
            <w:pPr>
              <w:spacing w:line="360" w:lineRule="auto"/>
              <w:jc w:val="center"/>
              <w:rPr>
                <w:rFonts w:eastAsiaTheme="minorEastAsia"/>
                <w:color w:val="000000"/>
                <w:szCs w:val="21"/>
              </w:rPr>
            </w:pPr>
            <w:r w:rsidRPr="00BD7E66">
              <w:rPr>
                <w:rFonts w:eastAsiaTheme="minorEastAsia"/>
                <w:color w:val="000000"/>
                <w:szCs w:val="21"/>
              </w:rPr>
              <w:t>项目</w:t>
            </w:r>
          </w:p>
        </w:tc>
        <w:tc>
          <w:tcPr>
            <w:tcW w:w="2940" w:type="dxa"/>
            <w:gridSpan w:val="2"/>
            <w:vAlign w:val="center"/>
          </w:tcPr>
          <w:p w:rsidR="0002154E" w:rsidRPr="00BD7E66" w:rsidRDefault="0002154E" w:rsidP="003C0ECA">
            <w:pPr>
              <w:spacing w:line="360" w:lineRule="auto"/>
              <w:jc w:val="center"/>
              <w:rPr>
                <w:rFonts w:eastAsiaTheme="minorEastAsia"/>
                <w:color w:val="000000"/>
                <w:szCs w:val="21"/>
              </w:rPr>
            </w:pPr>
            <w:r w:rsidRPr="00BD7E66">
              <w:rPr>
                <w:rFonts w:eastAsiaTheme="minorEastAsia"/>
                <w:color w:val="000000"/>
                <w:szCs w:val="21"/>
              </w:rPr>
              <w:t>本期末</w:t>
            </w:r>
          </w:p>
          <w:p w:rsidR="0002154E" w:rsidRPr="00BD7E66" w:rsidRDefault="0002154E" w:rsidP="003C0ECA">
            <w:pPr>
              <w:spacing w:line="360" w:lineRule="auto"/>
              <w:jc w:val="center"/>
              <w:rPr>
                <w:rFonts w:eastAsiaTheme="minorEastAsia"/>
                <w:color w:val="000000"/>
                <w:szCs w:val="21"/>
              </w:rPr>
            </w:pPr>
            <w:r w:rsidRPr="00BD7E66">
              <w:rPr>
                <w:rFonts w:eastAsiaTheme="minorEastAsia"/>
                <w:color w:val="000000"/>
                <w:szCs w:val="21"/>
              </w:rPr>
              <w:t>2021</w:t>
            </w:r>
            <w:r w:rsidRPr="00BD7E66">
              <w:rPr>
                <w:rFonts w:eastAsiaTheme="minorEastAsia"/>
                <w:color w:val="000000"/>
                <w:szCs w:val="21"/>
              </w:rPr>
              <w:t>年</w:t>
            </w:r>
            <w:r w:rsidRPr="00BD7E66">
              <w:rPr>
                <w:rFonts w:eastAsiaTheme="minorEastAsia"/>
                <w:color w:val="000000"/>
                <w:szCs w:val="21"/>
              </w:rPr>
              <w:t>6</w:t>
            </w:r>
            <w:r w:rsidRPr="00BD7E66">
              <w:rPr>
                <w:rFonts w:eastAsiaTheme="minorEastAsia"/>
                <w:color w:val="000000"/>
                <w:szCs w:val="21"/>
              </w:rPr>
              <w:t>月</w:t>
            </w:r>
            <w:r w:rsidRPr="00BD7E66">
              <w:rPr>
                <w:rFonts w:eastAsiaTheme="minorEastAsia"/>
                <w:color w:val="000000"/>
                <w:szCs w:val="21"/>
              </w:rPr>
              <w:t>30</w:t>
            </w:r>
            <w:r w:rsidRPr="00BD7E66">
              <w:rPr>
                <w:rFonts w:eastAsiaTheme="minorEastAsia"/>
                <w:color w:val="000000"/>
                <w:szCs w:val="21"/>
              </w:rPr>
              <w:t>日</w:t>
            </w:r>
          </w:p>
        </w:tc>
        <w:tc>
          <w:tcPr>
            <w:tcW w:w="2941" w:type="dxa"/>
            <w:gridSpan w:val="2"/>
            <w:vAlign w:val="center"/>
          </w:tcPr>
          <w:p w:rsidR="0002154E" w:rsidRPr="00BD7E66" w:rsidRDefault="0002154E" w:rsidP="003C0ECA">
            <w:pPr>
              <w:spacing w:line="360" w:lineRule="auto"/>
              <w:jc w:val="center"/>
              <w:rPr>
                <w:rFonts w:eastAsiaTheme="minorEastAsia"/>
                <w:color w:val="000000"/>
                <w:szCs w:val="21"/>
              </w:rPr>
            </w:pPr>
            <w:r w:rsidRPr="00BD7E66">
              <w:rPr>
                <w:rFonts w:eastAsiaTheme="minorEastAsia"/>
                <w:color w:val="000000"/>
                <w:szCs w:val="21"/>
              </w:rPr>
              <w:t>上年度末</w:t>
            </w:r>
          </w:p>
          <w:p w:rsidR="0002154E" w:rsidRPr="00BD7E66" w:rsidRDefault="0002154E" w:rsidP="003C0ECA">
            <w:pPr>
              <w:spacing w:line="360" w:lineRule="auto"/>
              <w:jc w:val="center"/>
              <w:rPr>
                <w:rFonts w:eastAsiaTheme="minorEastAsia"/>
                <w:color w:val="000000"/>
                <w:szCs w:val="21"/>
              </w:rPr>
            </w:pPr>
            <w:r w:rsidRPr="00BD7E66">
              <w:rPr>
                <w:rFonts w:eastAsiaTheme="minorEastAsia"/>
                <w:color w:val="000000"/>
                <w:szCs w:val="21"/>
              </w:rPr>
              <w:t>2020</w:t>
            </w:r>
            <w:r w:rsidRPr="00BD7E66">
              <w:rPr>
                <w:rFonts w:eastAsiaTheme="minorEastAsia"/>
                <w:color w:val="000000"/>
                <w:szCs w:val="21"/>
              </w:rPr>
              <w:t>年</w:t>
            </w:r>
            <w:r w:rsidRPr="00BD7E66">
              <w:rPr>
                <w:rFonts w:eastAsiaTheme="minorEastAsia"/>
                <w:color w:val="000000"/>
                <w:szCs w:val="21"/>
              </w:rPr>
              <w:t>12</w:t>
            </w:r>
            <w:r w:rsidRPr="00BD7E66">
              <w:rPr>
                <w:rFonts w:eastAsiaTheme="minorEastAsia"/>
                <w:color w:val="000000"/>
                <w:szCs w:val="21"/>
              </w:rPr>
              <w:t>月</w:t>
            </w:r>
            <w:r w:rsidRPr="00BD7E66">
              <w:rPr>
                <w:rFonts w:eastAsiaTheme="minorEastAsia"/>
                <w:color w:val="000000"/>
                <w:szCs w:val="21"/>
              </w:rPr>
              <w:t>31</w:t>
            </w:r>
            <w:r w:rsidRPr="00BD7E66">
              <w:rPr>
                <w:rFonts w:eastAsiaTheme="minorEastAsia"/>
                <w:color w:val="000000"/>
                <w:szCs w:val="21"/>
              </w:rPr>
              <w:t>日</w:t>
            </w:r>
          </w:p>
        </w:tc>
      </w:tr>
      <w:tr w:rsidR="0002154E" w:rsidRPr="00BD7E66" w:rsidTr="00C62698">
        <w:tc>
          <w:tcPr>
            <w:tcW w:w="3119" w:type="dxa"/>
            <w:vMerge/>
            <w:vAlign w:val="center"/>
          </w:tcPr>
          <w:p w:rsidR="0002154E" w:rsidRPr="00BD7E66" w:rsidRDefault="0002154E" w:rsidP="003C0ECA">
            <w:pPr>
              <w:widowControl/>
              <w:spacing w:line="360" w:lineRule="auto"/>
              <w:jc w:val="left"/>
              <w:rPr>
                <w:rFonts w:eastAsiaTheme="minorEastAsia"/>
                <w:color w:val="000000"/>
                <w:szCs w:val="21"/>
              </w:rPr>
            </w:pPr>
          </w:p>
        </w:tc>
        <w:tc>
          <w:tcPr>
            <w:tcW w:w="1417" w:type="dxa"/>
            <w:vAlign w:val="center"/>
          </w:tcPr>
          <w:p w:rsidR="0002154E" w:rsidRPr="00BD7E66" w:rsidRDefault="0002154E" w:rsidP="003C0ECA">
            <w:pPr>
              <w:spacing w:line="360" w:lineRule="auto"/>
              <w:ind w:right="142"/>
              <w:jc w:val="center"/>
              <w:rPr>
                <w:rFonts w:eastAsiaTheme="minorEastAsia"/>
                <w:color w:val="000000"/>
                <w:szCs w:val="21"/>
              </w:rPr>
            </w:pPr>
            <w:r w:rsidRPr="00BD7E66">
              <w:rPr>
                <w:rFonts w:eastAsiaTheme="minorEastAsia"/>
                <w:color w:val="000000"/>
                <w:szCs w:val="21"/>
              </w:rPr>
              <w:t>公允价值</w:t>
            </w:r>
          </w:p>
        </w:tc>
        <w:tc>
          <w:tcPr>
            <w:tcW w:w="1523" w:type="dxa"/>
            <w:vAlign w:val="center"/>
          </w:tcPr>
          <w:p w:rsidR="0002154E" w:rsidRPr="00BD7E66" w:rsidRDefault="0002154E" w:rsidP="003C0ECA">
            <w:pPr>
              <w:spacing w:line="360" w:lineRule="auto"/>
              <w:ind w:right="141"/>
              <w:jc w:val="center"/>
              <w:rPr>
                <w:rFonts w:eastAsiaTheme="minorEastAsia"/>
                <w:color w:val="000000"/>
                <w:szCs w:val="21"/>
              </w:rPr>
            </w:pPr>
            <w:r w:rsidRPr="00BD7E66">
              <w:rPr>
                <w:rFonts w:eastAsiaTheme="minorEastAsia"/>
                <w:color w:val="000000"/>
                <w:szCs w:val="21"/>
              </w:rPr>
              <w:t>占基金资产净值比例（</w:t>
            </w:r>
            <w:r w:rsidRPr="00BD7E66">
              <w:rPr>
                <w:rFonts w:eastAsiaTheme="minorEastAsia"/>
                <w:color w:val="000000"/>
                <w:szCs w:val="21"/>
              </w:rPr>
              <w:t>%</w:t>
            </w:r>
            <w:r w:rsidRPr="00BD7E66">
              <w:rPr>
                <w:rFonts w:eastAsiaTheme="minorEastAsia"/>
                <w:color w:val="000000"/>
                <w:szCs w:val="21"/>
              </w:rPr>
              <w:t>）</w:t>
            </w:r>
          </w:p>
        </w:tc>
        <w:tc>
          <w:tcPr>
            <w:tcW w:w="1454" w:type="dxa"/>
            <w:vAlign w:val="center"/>
          </w:tcPr>
          <w:p w:rsidR="0002154E" w:rsidRPr="00BD7E66" w:rsidRDefault="0002154E" w:rsidP="003C0ECA">
            <w:pPr>
              <w:spacing w:line="360" w:lineRule="auto"/>
              <w:ind w:right="113"/>
              <w:jc w:val="center"/>
              <w:rPr>
                <w:rFonts w:eastAsiaTheme="minorEastAsia"/>
                <w:color w:val="000000"/>
                <w:szCs w:val="21"/>
              </w:rPr>
            </w:pPr>
            <w:r w:rsidRPr="00BD7E66">
              <w:rPr>
                <w:rFonts w:eastAsiaTheme="minorEastAsia"/>
                <w:color w:val="000000"/>
                <w:szCs w:val="21"/>
              </w:rPr>
              <w:t>公允价值</w:t>
            </w:r>
          </w:p>
        </w:tc>
        <w:tc>
          <w:tcPr>
            <w:tcW w:w="1487" w:type="dxa"/>
            <w:vAlign w:val="center"/>
          </w:tcPr>
          <w:p w:rsidR="0002154E" w:rsidRPr="00BD7E66" w:rsidRDefault="0002154E" w:rsidP="003C0ECA">
            <w:pPr>
              <w:spacing w:line="360" w:lineRule="auto"/>
              <w:ind w:right="141"/>
              <w:jc w:val="center"/>
              <w:rPr>
                <w:rFonts w:eastAsiaTheme="minorEastAsia"/>
                <w:color w:val="000000"/>
                <w:szCs w:val="21"/>
              </w:rPr>
            </w:pPr>
            <w:r w:rsidRPr="00BD7E66">
              <w:rPr>
                <w:rFonts w:eastAsiaTheme="minorEastAsia"/>
                <w:color w:val="000000"/>
                <w:szCs w:val="21"/>
              </w:rPr>
              <w:t>占基金资产净值比例（</w:t>
            </w:r>
            <w:r w:rsidRPr="00BD7E66">
              <w:rPr>
                <w:rFonts w:eastAsiaTheme="minorEastAsia"/>
                <w:color w:val="000000"/>
                <w:szCs w:val="21"/>
              </w:rPr>
              <w:t>%</w:t>
            </w:r>
            <w:r w:rsidRPr="00BD7E66">
              <w:rPr>
                <w:rFonts w:eastAsiaTheme="minorEastAsia"/>
                <w:color w:val="000000"/>
                <w:szCs w:val="21"/>
              </w:rPr>
              <w:t>）</w:t>
            </w:r>
          </w:p>
        </w:tc>
      </w:tr>
      <w:tr w:rsidR="0002154E" w:rsidRPr="00BD7E66" w:rsidTr="00C62698">
        <w:tc>
          <w:tcPr>
            <w:tcW w:w="3119" w:type="dxa"/>
            <w:vAlign w:val="center"/>
          </w:tcPr>
          <w:p w:rsidR="0002154E" w:rsidRPr="00BD7E66" w:rsidRDefault="0002154E" w:rsidP="003C0ECA">
            <w:pPr>
              <w:spacing w:line="360" w:lineRule="auto"/>
              <w:jc w:val="left"/>
              <w:rPr>
                <w:rFonts w:eastAsiaTheme="minorEastAsia"/>
                <w:color w:val="000000"/>
                <w:szCs w:val="21"/>
              </w:rPr>
            </w:pPr>
            <w:r w:rsidRPr="00BD7E66">
              <w:rPr>
                <w:rFonts w:eastAsiaTheme="minorEastAsia"/>
                <w:color w:val="000000"/>
                <w:szCs w:val="21"/>
              </w:rPr>
              <w:t>交易性金融资产</w:t>
            </w:r>
            <w:r w:rsidRPr="00BD7E66">
              <w:rPr>
                <w:rFonts w:eastAsiaTheme="minorEastAsia"/>
                <w:szCs w:val="21"/>
              </w:rPr>
              <w:t>－</w:t>
            </w:r>
            <w:r w:rsidRPr="00BD7E66">
              <w:rPr>
                <w:rFonts w:eastAsiaTheme="minorEastAsia"/>
                <w:color w:val="000000"/>
                <w:szCs w:val="21"/>
              </w:rPr>
              <w:t>股票投资</w:t>
            </w:r>
          </w:p>
        </w:tc>
        <w:tc>
          <w:tcPr>
            <w:tcW w:w="1417" w:type="dxa"/>
            <w:vAlign w:val="center"/>
          </w:tcPr>
          <w:p w:rsidR="0002154E" w:rsidRPr="00BD7E66" w:rsidRDefault="0002154E" w:rsidP="003C0ECA">
            <w:pPr>
              <w:spacing w:line="360" w:lineRule="auto"/>
              <w:jc w:val="right"/>
              <w:rPr>
                <w:rFonts w:eastAsiaTheme="minorEastAsia"/>
                <w:color w:val="000000"/>
                <w:szCs w:val="21"/>
              </w:rPr>
            </w:pPr>
            <w:r w:rsidRPr="00BD7E66">
              <w:rPr>
                <w:rFonts w:eastAsiaTheme="minorEastAsia"/>
                <w:color w:val="000000"/>
                <w:szCs w:val="21"/>
              </w:rPr>
              <w:t>225,808,560.71</w:t>
            </w:r>
          </w:p>
        </w:tc>
        <w:tc>
          <w:tcPr>
            <w:tcW w:w="1523" w:type="dxa"/>
            <w:vAlign w:val="center"/>
          </w:tcPr>
          <w:p w:rsidR="0002154E" w:rsidRPr="00BD7E66" w:rsidRDefault="0002154E" w:rsidP="003C0ECA">
            <w:pPr>
              <w:spacing w:line="360" w:lineRule="auto"/>
              <w:jc w:val="right"/>
              <w:rPr>
                <w:rFonts w:eastAsiaTheme="minorEastAsia"/>
                <w:color w:val="000000"/>
                <w:szCs w:val="21"/>
              </w:rPr>
            </w:pPr>
            <w:r w:rsidRPr="00BD7E66">
              <w:rPr>
                <w:rFonts w:eastAsiaTheme="minorEastAsia"/>
                <w:color w:val="000000"/>
                <w:szCs w:val="21"/>
              </w:rPr>
              <w:t>93.27</w:t>
            </w:r>
          </w:p>
        </w:tc>
        <w:tc>
          <w:tcPr>
            <w:tcW w:w="1454" w:type="dxa"/>
            <w:vAlign w:val="center"/>
          </w:tcPr>
          <w:p w:rsidR="0002154E" w:rsidRPr="00BD7E66" w:rsidRDefault="0002154E" w:rsidP="003C0ECA">
            <w:pPr>
              <w:spacing w:line="360" w:lineRule="auto"/>
              <w:jc w:val="right"/>
              <w:rPr>
                <w:rFonts w:eastAsiaTheme="minorEastAsia"/>
                <w:color w:val="000000"/>
                <w:szCs w:val="21"/>
              </w:rPr>
            </w:pPr>
            <w:r w:rsidRPr="00BD7E66">
              <w:rPr>
                <w:rFonts w:eastAsiaTheme="minorEastAsia"/>
                <w:color w:val="000000"/>
                <w:szCs w:val="21"/>
              </w:rPr>
              <w:t>157,363,562.66</w:t>
            </w:r>
          </w:p>
        </w:tc>
        <w:tc>
          <w:tcPr>
            <w:tcW w:w="1487" w:type="dxa"/>
            <w:vAlign w:val="center"/>
          </w:tcPr>
          <w:p w:rsidR="0002154E" w:rsidRPr="00BD7E66" w:rsidRDefault="0002154E" w:rsidP="003C0ECA">
            <w:pPr>
              <w:spacing w:line="360" w:lineRule="auto"/>
              <w:jc w:val="right"/>
              <w:rPr>
                <w:rFonts w:eastAsiaTheme="minorEastAsia"/>
                <w:color w:val="000000"/>
                <w:szCs w:val="21"/>
              </w:rPr>
            </w:pPr>
            <w:r w:rsidRPr="00BD7E66">
              <w:rPr>
                <w:rFonts w:eastAsiaTheme="minorEastAsia"/>
                <w:color w:val="000000"/>
                <w:szCs w:val="21"/>
              </w:rPr>
              <w:t>93.65</w:t>
            </w:r>
          </w:p>
        </w:tc>
      </w:tr>
      <w:tr w:rsidR="0002154E" w:rsidRPr="00BD7E66" w:rsidTr="00C62698">
        <w:tc>
          <w:tcPr>
            <w:tcW w:w="3119" w:type="dxa"/>
            <w:vAlign w:val="center"/>
          </w:tcPr>
          <w:p w:rsidR="0002154E" w:rsidRPr="00BD7E66" w:rsidRDefault="0002154E" w:rsidP="003C0ECA">
            <w:pPr>
              <w:spacing w:line="360" w:lineRule="auto"/>
              <w:jc w:val="left"/>
              <w:rPr>
                <w:rFonts w:eastAsiaTheme="minorEastAsia"/>
                <w:color w:val="000000"/>
                <w:szCs w:val="21"/>
              </w:rPr>
            </w:pPr>
            <w:r w:rsidRPr="00BD7E66">
              <w:rPr>
                <w:rFonts w:eastAsiaTheme="minorEastAsia"/>
                <w:color w:val="000000"/>
                <w:szCs w:val="21"/>
              </w:rPr>
              <w:t>交易性金融资产</w:t>
            </w:r>
            <w:r w:rsidRPr="00BD7E66">
              <w:rPr>
                <w:rFonts w:eastAsiaTheme="minorEastAsia"/>
                <w:szCs w:val="21"/>
              </w:rPr>
              <w:t>－</w:t>
            </w:r>
            <w:r w:rsidRPr="00BD7E66">
              <w:rPr>
                <w:rFonts w:eastAsiaTheme="minorEastAsia"/>
                <w:color w:val="000000"/>
                <w:szCs w:val="21"/>
              </w:rPr>
              <w:t>基金投资</w:t>
            </w:r>
          </w:p>
        </w:tc>
        <w:tc>
          <w:tcPr>
            <w:tcW w:w="1417" w:type="dxa"/>
          </w:tcPr>
          <w:p w:rsidR="0002154E" w:rsidRPr="00BD7E66" w:rsidRDefault="0002154E" w:rsidP="003C0ECA">
            <w:pPr>
              <w:spacing w:line="360" w:lineRule="auto"/>
              <w:jc w:val="right"/>
              <w:rPr>
                <w:rFonts w:eastAsiaTheme="minorEastAsia"/>
                <w:color w:val="000000"/>
                <w:szCs w:val="21"/>
              </w:rPr>
            </w:pPr>
            <w:r w:rsidRPr="00BD7E66">
              <w:rPr>
                <w:rFonts w:eastAsiaTheme="minorEastAsia"/>
                <w:color w:val="000000"/>
                <w:szCs w:val="21"/>
              </w:rPr>
              <w:t>-</w:t>
            </w:r>
          </w:p>
        </w:tc>
        <w:tc>
          <w:tcPr>
            <w:tcW w:w="1523" w:type="dxa"/>
          </w:tcPr>
          <w:p w:rsidR="0002154E" w:rsidRPr="00BD7E66" w:rsidRDefault="0002154E" w:rsidP="003C0ECA">
            <w:pPr>
              <w:spacing w:line="360" w:lineRule="auto"/>
              <w:jc w:val="right"/>
              <w:rPr>
                <w:rFonts w:eastAsiaTheme="minorEastAsia"/>
                <w:color w:val="000000"/>
                <w:szCs w:val="21"/>
              </w:rPr>
            </w:pPr>
            <w:r w:rsidRPr="00BD7E66">
              <w:rPr>
                <w:rFonts w:eastAsiaTheme="minorEastAsia"/>
                <w:color w:val="000000"/>
                <w:szCs w:val="21"/>
              </w:rPr>
              <w:t>-</w:t>
            </w:r>
          </w:p>
        </w:tc>
        <w:tc>
          <w:tcPr>
            <w:tcW w:w="1454" w:type="dxa"/>
          </w:tcPr>
          <w:p w:rsidR="0002154E" w:rsidRPr="00BD7E66" w:rsidRDefault="0002154E" w:rsidP="003C0ECA">
            <w:pPr>
              <w:spacing w:line="360" w:lineRule="auto"/>
              <w:jc w:val="right"/>
              <w:rPr>
                <w:rFonts w:eastAsiaTheme="minorEastAsia"/>
                <w:color w:val="000000"/>
                <w:szCs w:val="21"/>
              </w:rPr>
            </w:pPr>
            <w:r w:rsidRPr="00BD7E66">
              <w:rPr>
                <w:rFonts w:eastAsiaTheme="minorEastAsia"/>
                <w:color w:val="000000"/>
                <w:szCs w:val="21"/>
              </w:rPr>
              <w:t>-</w:t>
            </w:r>
          </w:p>
        </w:tc>
        <w:tc>
          <w:tcPr>
            <w:tcW w:w="1487" w:type="dxa"/>
          </w:tcPr>
          <w:p w:rsidR="0002154E" w:rsidRPr="00BD7E66" w:rsidRDefault="0002154E" w:rsidP="003C0ECA">
            <w:pPr>
              <w:spacing w:line="360" w:lineRule="auto"/>
              <w:jc w:val="right"/>
              <w:rPr>
                <w:rFonts w:eastAsiaTheme="minorEastAsia"/>
                <w:color w:val="000000"/>
                <w:szCs w:val="21"/>
              </w:rPr>
            </w:pPr>
            <w:r w:rsidRPr="00BD7E66">
              <w:rPr>
                <w:rFonts w:eastAsiaTheme="minorEastAsia"/>
                <w:color w:val="000000"/>
                <w:szCs w:val="21"/>
              </w:rPr>
              <w:t>-</w:t>
            </w:r>
          </w:p>
        </w:tc>
      </w:tr>
      <w:tr w:rsidR="003D0910" w:rsidRPr="00BD7E66" w:rsidTr="00C62698">
        <w:tc>
          <w:tcPr>
            <w:tcW w:w="3119" w:type="dxa"/>
            <w:vAlign w:val="center"/>
          </w:tcPr>
          <w:p w:rsidR="003D0910" w:rsidRPr="00BD7E66" w:rsidRDefault="003D0910" w:rsidP="0016700A">
            <w:pPr>
              <w:spacing w:line="360" w:lineRule="auto"/>
              <w:jc w:val="left"/>
              <w:rPr>
                <w:rFonts w:eastAsiaTheme="minorEastAsia"/>
                <w:szCs w:val="21"/>
              </w:rPr>
            </w:pPr>
            <w:r w:rsidRPr="00BD7E66">
              <w:rPr>
                <w:rFonts w:eastAsiaTheme="minorEastAsia"/>
                <w:szCs w:val="21"/>
              </w:rPr>
              <w:t>交易性金融资产－贵金属投资</w:t>
            </w:r>
          </w:p>
        </w:tc>
        <w:tc>
          <w:tcPr>
            <w:tcW w:w="1417" w:type="dxa"/>
            <w:vAlign w:val="center"/>
          </w:tcPr>
          <w:p w:rsidR="003D0910" w:rsidRPr="00BD7E66" w:rsidRDefault="003D0910" w:rsidP="0016700A">
            <w:pPr>
              <w:spacing w:line="360" w:lineRule="auto"/>
              <w:jc w:val="right"/>
              <w:rPr>
                <w:rFonts w:eastAsiaTheme="minorEastAsia"/>
                <w:color w:val="000000"/>
                <w:szCs w:val="21"/>
              </w:rPr>
            </w:pPr>
            <w:r w:rsidRPr="00BD7E66">
              <w:rPr>
                <w:rFonts w:eastAsiaTheme="minorEastAsia"/>
                <w:color w:val="000000"/>
                <w:szCs w:val="21"/>
              </w:rPr>
              <w:t>-</w:t>
            </w:r>
          </w:p>
        </w:tc>
        <w:tc>
          <w:tcPr>
            <w:tcW w:w="1523" w:type="dxa"/>
            <w:vAlign w:val="center"/>
          </w:tcPr>
          <w:p w:rsidR="003D0910" w:rsidRPr="00BD7E66" w:rsidRDefault="003D0910" w:rsidP="0016700A">
            <w:pPr>
              <w:spacing w:line="360" w:lineRule="auto"/>
              <w:jc w:val="right"/>
              <w:rPr>
                <w:rFonts w:eastAsiaTheme="minorEastAsia"/>
                <w:color w:val="000000"/>
                <w:szCs w:val="21"/>
              </w:rPr>
            </w:pPr>
            <w:r w:rsidRPr="00BD7E66">
              <w:rPr>
                <w:rFonts w:eastAsiaTheme="minorEastAsia"/>
                <w:color w:val="000000"/>
                <w:szCs w:val="21"/>
              </w:rPr>
              <w:t>-</w:t>
            </w:r>
          </w:p>
        </w:tc>
        <w:tc>
          <w:tcPr>
            <w:tcW w:w="1454" w:type="dxa"/>
            <w:vAlign w:val="center"/>
          </w:tcPr>
          <w:p w:rsidR="003D0910" w:rsidRPr="00BD7E66" w:rsidRDefault="003D0910" w:rsidP="0016700A">
            <w:pPr>
              <w:spacing w:line="360" w:lineRule="auto"/>
              <w:jc w:val="right"/>
              <w:rPr>
                <w:rFonts w:eastAsiaTheme="minorEastAsia"/>
                <w:color w:val="000000"/>
                <w:szCs w:val="21"/>
              </w:rPr>
            </w:pPr>
            <w:r w:rsidRPr="00BD7E66">
              <w:rPr>
                <w:rFonts w:eastAsiaTheme="minorEastAsia"/>
                <w:color w:val="000000"/>
                <w:szCs w:val="21"/>
              </w:rPr>
              <w:t>-</w:t>
            </w:r>
          </w:p>
        </w:tc>
        <w:tc>
          <w:tcPr>
            <w:tcW w:w="1487" w:type="dxa"/>
            <w:vAlign w:val="center"/>
          </w:tcPr>
          <w:p w:rsidR="003D0910" w:rsidRPr="00BD7E66" w:rsidRDefault="003D0910" w:rsidP="0016700A">
            <w:pPr>
              <w:spacing w:line="360" w:lineRule="auto"/>
              <w:jc w:val="right"/>
              <w:rPr>
                <w:rFonts w:eastAsiaTheme="minorEastAsia"/>
                <w:color w:val="000000"/>
                <w:szCs w:val="21"/>
              </w:rPr>
            </w:pPr>
            <w:r w:rsidRPr="00BD7E66">
              <w:rPr>
                <w:rFonts w:eastAsiaTheme="minorEastAsia"/>
                <w:color w:val="000000"/>
                <w:szCs w:val="21"/>
              </w:rPr>
              <w:t>-</w:t>
            </w:r>
          </w:p>
        </w:tc>
      </w:tr>
      <w:tr w:rsidR="003D0910" w:rsidRPr="00BD7E66" w:rsidTr="00C62698">
        <w:tc>
          <w:tcPr>
            <w:tcW w:w="3119" w:type="dxa"/>
            <w:vAlign w:val="center"/>
          </w:tcPr>
          <w:p w:rsidR="003D0910" w:rsidRPr="00BD7E66" w:rsidRDefault="003D0910" w:rsidP="003C0ECA">
            <w:pPr>
              <w:spacing w:line="360" w:lineRule="auto"/>
              <w:jc w:val="left"/>
              <w:rPr>
                <w:rFonts w:eastAsiaTheme="minorEastAsia"/>
                <w:color w:val="000000"/>
                <w:szCs w:val="21"/>
              </w:rPr>
            </w:pPr>
            <w:r w:rsidRPr="00BD7E66">
              <w:rPr>
                <w:rFonts w:eastAsiaTheme="minorEastAsia"/>
                <w:color w:val="000000"/>
                <w:szCs w:val="21"/>
              </w:rPr>
              <w:t>衍生金融资产－权证投资</w:t>
            </w:r>
          </w:p>
        </w:tc>
        <w:tc>
          <w:tcPr>
            <w:tcW w:w="1417" w:type="dxa"/>
          </w:tcPr>
          <w:p w:rsidR="003D0910" w:rsidRPr="00BD7E66" w:rsidRDefault="003D0910" w:rsidP="003C0ECA">
            <w:pPr>
              <w:spacing w:line="360" w:lineRule="auto"/>
              <w:jc w:val="right"/>
              <w:rPr>
                <w:rFonts w:eastAsiaTheme="minorEastAsia"/>
                <w:color w:val="000000"/>
                <w:szCs w:val="21"/>
              </w:rPr>
            </w:pPr>
            <w:r w:rsidRPr="00BD7E66">
              <w:rPr>
                <w:rFonts w:eastAsiaTheme="minorEastAsia"/>
                <w:color w:val="000000"/>
                <w:szCs w:val="21"/>
              </w:rPr>
              <w:t>-</w:t>
            </w:r>
          </w:p>
        </w:tc>
        <w:tc>
          <w:tcPr>
            <w:tcW w:w="1523" w:type="dxa"/>
          </w:tcPr>
          <w:p w:rsidR="003D0910" w:rsidRPr="00BD7E66" w:rsidRDefault="003D0910" w:rsidP="003C0ECA">
            <w:pPr>
              <w:spacing w:line="360" w:lineRule="auto"/>
              <w:jc w:val="right"/>
              <w:rPr>
                <w:rFonts w:eastAsiaTheme="minorEastAsia"/>
                <w:color w:val="000000"/>
                <w:szCs w:val="21"/>
              </w:rPr>
            </w:pPr>
            <w:r w:rsidRPr="00BD7E66">
              <w:rPr>
                <w:rFonts w:eastAsiaTheme="minorEastAsia"/>
                <w:color w:val="000000"/>
                <w:szCs w:val="21"/>
              </w:rPr>
              <w:t>-</w:t>
            </w:r>
          </w:p>
        </w:tc>
        <w:tc>
          <w:tcPr>
            <w:tcW w:w="1454" w:type="dxa"/>
          </w:tcPr>
          <w:p w:rsidR="003D0910" w:rsidRPr="00BD7E66" w:rsidRDefault="003D0910" w:rsidP="003C0ECA">
            <w:pPr>
              <w:spacing w:line="360" w:lineRule="auto"/>
              <w:jc w:val="right"/>
              <w:rPr>
                <w:rFonts w:eastAsiaTheme="minorEastAsia"/>
                <w:color w:val="000000"/>
                <w:szCs w:val="21"/>
              </w:rPr>
            </w:pPr>
            <w:r w:rsidRPr="00BD7E66">
              <w:rPr>
                <w:rFonts w:eastAsiaTheme="minorEastAsia"/>
                <w:color w:val="000000"/>
                <w:szCs w:val="21"/>
              </w:rPr>
              <w:t>-</w:t>
            </w:r>
          </w:p>
        </w:tc>
        <w:tc>
          <w:tcPr>
            <w:tcW w:w="1487" w:type="dxa"/>
          </w:tcPr>
          <w:p w:rsidR="003D0910" w:rsidRPr="00BD7E66" w:rsidRDefault="003D0910" w:rsidP="003C0ECA">
            <w:pPr>
              <w:spacing w:line="360" w:lineRule="auto"/>
              <w:jc w:val="right"/>
              <w:rPr>
                <w:rFonts w:eastAsiaTheme="minorEastAsia"/>
                <w:color w:val="000000"/>
                <w:szCs w:val="21"/>
              </w:rPr>
            </w:pPr>
            <w:r w:rsidRPr="00BD7E66">
              <w:rPr>
                <w:rFonts w:eastAsiaTheme="minorEastAsia"/>
                <w:color w:val="000000"/>
                <w:szCs w:val="21"/>
              </w:rPr>
              <w:t>-</w:t>
            </w:r>
          </w:p>
        </w:tc>
      </w:tr>
      <w:tr w:rsidR="003D0910" w:rsidRPr="00BD7E66" w:rsidTr="00C62698">
        <w:tc>
          <w:tcPr>
            <w:tcW w:w="3119" w:type="dxa"/>
            <w:vAlign w:val="center"/>
          </w:tcPr>
          <w:p w:rsidR="003D0910" w:rsidRPr="00BD7E66" w:rsidRDefault="003D0910" w:rsidP="003C0ECA">
            <w:pPr>
              <w:spacing w:line="360" w:lineRule="auto"/>
              <w:jc w:val="left"/>
              <w:rPr>
                <w:rFonts w:eastAsiaTheme="minorEastAsia"/>
                <w:color w:val="000000"/>
                <w:szCs w:val="21"/>
              </w:rPr>
            </w:pPr>
            <w:r w:rsidRPr="00BD7E66">
              <w:rPr>
                <w:rFonts w:eastAsiaTheme="minorEastAsia"/>
                <w:color w:val="000000"/>
                <w:szCs w:val="21"/>
              </w:rPr>
              <w:t>其他</w:t>
            </w:r>
          </w:p>
        </w:tc>
        <w:tc>
          <w:tcPr>
            <w:tcW w:w="1417" w:type="dxa"/>
          </w:tcPr>
          <w:p w:rsidR="003D0910" w:rsidRPr="00BD7E66" w:rsidRDefault="003D0910" w:rsidP="003C0ECA">
            <w:pPr>
              <w:spacing w:line="360" w:lineRule="auto"/>
              <w:jc w:val="right"/>
              <w:rPr>
                <w:rFonts w:eastAsiaTheme="minorEastAsia"/>
                <w:color w:val="000000"/>
                <w:szCs w:val="21"/>
              </w:rPr>
            </w:pPr>
            <w:r w:rsidRPr="00BD7E66">
              <w:rPr>
                <w:rFonts w:eastAsiaTheme="minorEastAsia"/>
                <w:color w:val="000000"/>
                <w:szCs w:val="21"/>
              </w:rPr>
              <w:t>-</w:t>
            </w:r>
          </w:p>
        </w:tc>
        <w:tc>
          <w:tcPr>
            <w:tcW w:w="1523" w:type="dxa"/>
          </w:tcPr>
          <w:p w:rsidR="003D0910" w:rsidRPr="00BD7E66" w:rsidRDefault="003D0910" w:rsidP="003C0ECA">
            <w:pPr>
              <w:spacing w:line="360" w:lineRule="auto"/>
              <w:jc w:val="right"/>
              <w:rPr>
                <w:rFonts w:eastAsiaTheme="minorEastAsia"/>
                <w:color w:val="000000"/>
                <w:szCs w:val="21"/>
              </w:rPr>
            </w:pPr>
            <w:r w:rsidRPr="00BD7E66">
              <w:rPr>
                <w:rFonts w:eastAsiaTheme="minorEastAsia"/>
                <w:color w:val="000000"/>
                <w:szCs w:val="21"/>
              </w:rPr>
              <w:t>-</w:t>
            </w:r>
          </w:p>
        </w:tc>
        <w:tc>
          <w:tcPr>
            <w:tcW w:w="1454" w:type="dxa"/>
          </w:tcPr>
          <w:p w:rsidR="003D0910" w:rsidRPr="00BD7E66" w:rsidRDefault="003D0910" w:rsidP="003C0ECA">
            <w:pPr>
              <w:spacing w:line="360" w:lineRule="auto"/>
              <w:jc w:val="right"/>
              <w:rPr>
                <w:rFonts w:eastAsiaTheme="minorEastAsia"/>
                <w:color w:val="000000"/>
                <w:szCs w:val="21"/>
              </w:rPr>
            </w:pPr>
            <w:r w:rsidRPr="00BD7E66">
              <w:rPr>
                <w:rFonts w:eastAsiaTheme="minorEastAsia"/>
                <w:color w:val="000000"/>
                <w:szCs w:val="21"/>
              </w:rPr>
              <w:t>-</w:t>
            </w:r>
          </w:p>
        </w:tc>
        <w:tc>
          <w:tcPr>
            <w:tcW w:w="1487" w:type="dxa"/>
          </w:tcPr>
          <w:p w:rsidR="003D0910" w:rsidRPr="00BD7E66" w:rsidRDefault="003D0910" w:rsidP="003C0ECA">
            <w:pPr>
              <w:spacing w:line="360" w:lineRule="auto"/>
              <w:jc w:val="right"/>
              <w:rPr>
                <w:rFonts w:eastAsiaTheme="minorEastAsia"/>
                <w:color w:val="000000"/>
                <w:szCs w:val="21"/>
              </w:rPr>
            </w:pPr>
            <w:r w:rsidRPr="00BD7E66">
              <w:rPr>
                <w:rFonts w:eastAsiaTheme="minorEastAsia"/>
                <w:color w:val="000000"/>
                <w:szCs w:val="21"/>
              </w:rPr>
              <w:t>-</w:t>
            </w:r>
          </w:p>
        </w:tc>
      </w:tr>
      <w:tr w:rsidR="003D0910" w:rsidRPr="00BD7E66" w:rsidTr="00C62698">
        <w:tc>
          <w:tcPr>
            <w:tcW w:w="3119" w:type="dxa"/>
            <w:vAlign w:val="center"/>
          </w:tcPr>
          <w:p w:rsidR="003D0910" w:rsidRPr="00BD7E66" w:rsidRDefault="003D0910" w:rsidP="003C0ECA">
            <w:pPr>
              <w:spacing w:line="360" w:lineRule="auto"/>
              <w:jc w:val="center"/>
              <w:rPr>
                <w:rFonts w:eastAsiaTheme="minorEastAsia"/>
                <w:b/>
                <w:color w:val="000000"/>
                <w:szCs w:val="21"/>
              </w:rPr>
            </w:pPr>
            <w:r w:rsidRPr="00BD7E66">
              <w:rPr>
                <w:rFonts w:eastAsiaTheme="minorEastAsia"/>
                <w:b/>
                <w:color w:val="000000"/>
                <w:szCs w:val="21"/>
              </w:rPr>
              <w:t>合计</w:t>
            </w:r>
          </w:p>
        </w:tc>
        <w:tc>
          <w:tcPr>
            <w:tcW w:w="1417" w:type="dxa"/>
          </w:tcPr>
          <w:p w:rsidR="003D0910" w:rsidRPr="00BD7E66" w:rsidRDefault="003D0910" w:rsidP="003C0ECA">
            <w:pPr>
              <w:spacing w:line="360" w:lineRule="auto"/>
              <w:jc w:val="right"/>
              <w:rPr>
                <w:rFonts w:eastAsiaTheme="minorEastAsia"/>
                <w:color w:val="000000"/>
                <w:szCs w:val="21"/>
              </w:rPr>
            </w:pPr>
            <w:r w:rsidRPr="00BD7E66">
              <w:rPr>
                <w:rFonts w:eastAsiaTheme="minorEastAsia"/>
                <w:color w:val="000000"/>
                <w:szCs w:val="21"/>
              </w:rPr>
              <w:t>225,808,560.71</w:t>
            </w:r>
          </w:p>
        </w:tc>
        <w:tc>
          <w:tcPr>
            <w:tcW w:w="1523" w:type="dxa"/>
          </w:tcPr>
          <w:p w:rsidR="003D0910" w:rsidRPr="00BD7E66" w:rsidRDefault="003D0910" w:rsidP="003C0ECA">
            <w:pPr>
              <w:spacing w:line="360" w:lineRule="auto"/>
              <w:jc w:val="right"/>
              <w:rPr>
                <w:rFonts w:eastAsiaTheme="minorEastAsia"/>
                <w:color w:val="000000"/>
                <w:szCs w:val="21"/>
              </w:rPr>
            </w:pPr>
            <w:r w:rsidRPr="00BD7E66">
              <w:rPr>
                <w:rFonts w:eastAsiaTheme="minorEastAsia"/>
                <w:color w:val="000000"/>
                <w:szCs w:val="21"/>
              </w:rPr>
              <w:t>93.27</w:t>
            </w:r>
          </w:p>
        </w:tc>
        <w:tc>
          <w:tcPr>
            <w:tcW w:w="1454" w:type="dxa"/>
          </w:tcPr>
          <w:p w:rsidR="003D0910" w:rsidRPr="00BD7E66" w:rsidRDefault="003D0910" w:rsidP="003C0ECA">
            <w:pPr>
              <w:spacing w:line="360" w:lineRule="auto"/>
              <w:jc w:val="right"/>
              <w:rPr>
                <w:rFonts w:eastAsiaTheme="minorEastAsia"/>
                <w:color w:val="000000"/>
                <w:szCs w:val="21"/>
              </w:rPr>
            </w:pPr>
            <w:r w:rsidRPr="00BD7E66">
              <w:rPr>
                <w:rFonts w:eastAsiaTheme="minorEastAsia"/>
                <w:color w:val="000000"/>
                <w:szCs w:val="21"/>
              </w:rPr>
              <w:t>157,363,562.66</w:t>
            </w:r>
          </w:p>
        </w:tc>
        <w:tc>
          <w:tcPr>
            <w:tcW w:w="1487" w:type="dxa"/>
          </w:tcPr>
          <w:p w:rsidR="003D0910" w:rsidRPr="00BD7E66" w:rsidRDefault="003D0910" w:rsidP="003C0ECA">
            <w:pPr>
              <w:spacing w:line="360" w:lineRule="auto"/>
              <w:jc w:val="right"/>
              <w:rPr>
                <w:rFonts w:eastAsiaTheme="minorEastAsia"/>
                <w:color w:val="000000"/>
                <w:szCs w:val="21"/>
              </w:rPr>
            </w:pPr>
            <w:r w:rsidRPr="00BD7E66">
              <w:rPr>
                <w:rFonts w:eastAsiaTheme="minorEastAsia"/>
                <w:color w:val="000000"/>
                <w:szCs w:val="21"/>
              </w:rPr>
              <w:t>93.65</w:t>
            </w:r>
          </w:p>
        </w:tc>
      </w:tr>
    </w:tbl>
    <w:p w:rsidR="001548F9" w:rsidRPr="00BD7E66" w:rsidRDefault="001548F9" w:rsidP="00AB2DBD">
      <w:pPr>
        <w:spacing w:beforeLines="100" w:before="312" w:line="360" w:lineRule="auto"/>
        <w:rPr>
          <w:rFonts w:eastAsiaTheme="minorEastAsia"/>
          <w:b/>
          <w:color w:val="000000"/>
          <w:szCs w:val="21"/>
        </w:rPr>
      </w:pPr>
      <w:r w:rsidRPr="00BD7E66">
        <w:rPr>
          <w:rFonts w:eastAsiaTheme="minorEastAsia"/>
          <w:b/>
          <w:bCs/>
          <w:color w:val="000000"/>
          <w:kern w:val="0"/>
          <w:szCs w:val="21"/>
        </w:rPr>
        <w:t xml:space="preserve">6.4.13.4.4.2 </w:t>
      </w:r>
      <w:r w:rsidRPr="00BD7E66">
        <w:rPr>
          <w:rFonts w:eastAsiaTheme="minorEastAsia"/>
          <w:b/>
          <w:color w:val="000000"/>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AB1EF7">
        <w:tc>
          <w:tcPr>
            <w:tcW w:w="993" w:type="dxa"/>
            <w:vAlign w:val="center"/>
          </w:tcPr>
          <w:p w:rsidR="00AB1EF7" w:rsidRDefault="00EE25A3">
            <w:pPr>
              <w:jc w:val="left"/>
            </w:pPr>
            <w:r>
              <w:rPr>
                <w:rFonts w:eastAsiaTheme="minorEastAsia"/>
                <w:color w:val="000000"/>
                <w:szCs w:val="21"/>
              </w:rPr>
              <w:t>假设</w:t>
            </w:r>
          </w:p>
        </w:tc>
        <w:tc>
          <w:tcPr>
            <w:tcW w:w="8079" w:type="dxa"/>
            <w:gridSpan w:val="4"/>
            <w:vAlign w:val="center"/>
          </w:tcPr>
          <w:p w:rsidR="00AB1EF7" w:rsidRDefault="00EE25A3">
            <w:pPr>
              <w:jc w:val="center"/>
            </w:pPr>
            <w:r>
              <w:rPr>
                <w:rFonts w:eastAsiaTheme="minorEastAsia"/>
                <w:color w:val="000000"/>
                <w:szCs w:val="21"/>
              </w:rPr>
              <w:t>除业绩比较基准以外的其他市场变量保持不变</w:t>
            </w:r>
          </w:p>
        </w:tc>
      </w:tr>
      <w:tr w:rsidR="00F829B6" w:rsidRPr="00BD7E66" w:rsidTr="00CF1817">
        <w:trPr>
          <w:gridAfter w:val="1"/>
          <w:wAfter w:w="72" w:type="dxa"/>
        </w:trPr>
        <w:tc>
          <w:tcPr>
            <w:tcW w:w="993" w:type="dxa"/>
            <w:vMerge w:val="restart"/>
            <w:vAlign w:val="center"/>
          </w:tcPr>
          <w:p w:rsidR="00F829B6" w:rsidRPr="00BD7E66" w:rsidRDefault="00F829B6" w:rsidP="00CF1817">
            <w:pPr>
              <w:pStyle w:val="af2"/>
              <w:jc w:val="center"/>
              <w:rPr>
                <w:rFonts w:eastAsiaTheme="minorEastAsia"/>
                <w:color w:val="000000"/>
                <w:sz w:val="21"/>
                <w:szCs w:val="21"/>
              </w:rPr>
            </w:pPr>
            <w:r w:rsidRPr="00BD7E66">
              <w:rPr>
                <w:rFonts w:eastAsiaTheme="minorEastAsia"/>
                <w:bCs/>
                <w:color w:val="000000"/>
                <w:sz w:val="21"/>
                <w:szCs w:val="21"/>
              </w:rPr>
              <w:t>分析</w:t>
            </w:r>
          </w:p>
        </w:tc>
        <w:tc>
          <w:tcPr>
            <w:tcW w:w="2448" w:type="dxa"/>
            <w:vMerge w:val="restart"/>
            <w:vAlign w:val="center"/>
          </w:tcPr>
          <w:p w:rsidR="00F829B6" w:rsidRPr="00BD7E66" w:rsidRDefault="00F829B6" w:rsidP="00CF1817">
            <w:pPr>
              <w:widowControl/>
              <w:autoSpaceDE w:val="0"/>
              <w:autoSpaceDN w:val="0"/>
              <w:ind w:right="-15"/>
              <w:jc w:val="center"/>
              <w:textAlignment w:val="bottom"/>
              <w:rPr>
                <w:rFonts w:eastAsiaTheme="minorEastAsia"/>
                <w:color w:val="000000"/>
                <w:kern w:val="0"/>
                <w:szCs w:val="21"/>
              </w:rPr>
            </w:pPr>
            <w:r w:rsidRPr="00BD7E66">
              <w:rPr>
                <w:rFonts w:eastAsiaTheme="minorEastAsia"/>
                <w:bCs/>
                <w:color w:val="000000"/>
                <w:szCs w:val="21"/>
              </w:rPr>
              <w:t>相关风险变量的变动</w:t>
            </w:r>
          </w:p>
        </w:tc>
        <w:tc>
          <w:tcPr>
            <w:tcW w:w="5559" w:type="dxa"/>
            <w:gridSpan w:val="2"/>
          </w:tcPr>
          <w:p w:rsidR="00F829B6" w:rsidRPr="00BD7E66" w:rsidRDefault="00F829B6" w:rsidP="00CF1817">
            <w:pPr>
              <w:jc w:val="center"/>
              <w:rPr>
                <w:rFonts w:eastAsiaTheme="minorEastAsia"/>
                <w:color w:val="000000"/>
                <w:szCs w:val="21"/>
              </w:rPr>
            </w:pPr>
            <w:r w:rsidRPr="00BD7E66">
              <w:rPr>
                <w:rFonts w:eastAsiaTheme="minorEastAsia"/>
                <w:color w:val="000000"/>
                <w:szCs w:val="21"/>
              </w:rPr>
              <w:t>对资产负债表日基金资产净值的</w:t>
            </w:r>
          </w:p>
          <w:p w:rsidR="00F829B6" w:rsidRPr="00BD7E66" w:rsidRDefault="00F829B6" w:rsidP="00CF1817">
            <w:pPr>
              <w:widowControl/>
              <w:autoSpaceDE w:val="0"/>
              <w:autoSpaceDN w:val="0"/>
              <w:ind w:right="-15"/>
              <w:jc w:val="center"/>
              <w:textAlignment w:val="bottom"/>
              <w:rPr>
                <w:rFonts w:eastAsiaTheme="minorEastAsia"/>
                <w:color w:val="000000"/>
                <w:kern w:val="0"/>
                <w:szCs w:val="21"/>
              </w:rPr>
            </w:pPr>
            <w:r w:rsidRPr="00BD7E66">
              <w:rPr>
                <w:rFonts w:eastAsiaTheme="minorEastAsia"/>
                <w:color w:val="000000"/>
                <w:szCs w:val="21"/>
              </w:rPr>
              <w:t>影响金额（单位：人民币万元）</w:t>
            </w:r>
          </w:p>
        </w:tc>
      </w:tr>
      <w:tr w:rsidR="00F829B6" w:rsidRPr="00BD7E66" w:rsidTr="00CF1817">
        <w:trPr>
          <w:gridAfter w:val="1"/>
          <w:wAfter w:w="72" w:type="dxa"/>
        </w:trPr>
        <w:tc>
          <w:tcPr>
            <w:tcW w:w="993" w:type="dxa"/>
            <w:vMerge/>
            <w:vAlign w:val="center"/>
          </w:tcPr>
          <w:p w:rsidR="00F829B6" w:rsidRPr="00BD7E66" w:rsidRDefault="00F829B6" w:rsidP="00CF1817">
            <w:pPr>
              <w:widowControl/>
              <w:jc w:val="left"/>
              <w:rPr>
                <w:rFonts w:eastAsiaTheme="minorEastAsia"/>
                <w:color w:val="000000"/>
                <w:szCs w:val="21"/>
              </w:rPr>
            </w:pPr>
          </w:p>
        </w:tc>
        <w:tc>
          <w:tcPr>
            <w:tcW w:w="2448" w:type="dxa"/>
            <w:vMerge/>
            <w:vAlign w:val="center"/>
          </w:tcPr>
          <w:p w:rsidR="00F829B6" w:rsidRPr="00BD7E66" w:rsidRDefault="00F829B6" w:rsidP="00CF1817">
            <w:pPr>
              <w:widowControl/>
              <w:jc w:val="left"/>
              <w:rPr>
                <w:rFonts w:eastAsiaTheme="minorEastAsia"/>
                <w:color w:val="000000"/>
                <w:kern w:val="0"/>
                <w:szCs w:val="21"/>
              </w:rPr>
            </w:pPr>
          </w:p>
        </w:tc>
        <w:tc>
          <w:tcPr>
            <w:tcW w:w="2880" w:type="dxa"/>
          </w:tcPr>
          <w:p w:rsidR="00F829B6" w:rsidRPr="00BD7E66" w:rsidRDefault="00F829B6" w:rsidP="00147557">
            <w:pPr>
              <w:spacing w:line="360" w:lineRule="auto"/>
              <w:ind w:firstLineChars="350" w:firstLine="735"/>
              <w:rPr>
                <w:rFonts w:eastAsiaTheme="minorEastAsia"/>
                <w:color w:val="000000"/>
                <w:szCs w:val="21"/>
              </w:rPr>
            </w:pPr>
            <w:r w:rsidRPr="00BD7E66">
              <w:rPr>
                <w:rFonts w:eastAsiaTheme="minorEastAsia"/>
                <w:color w:val="000000"/>
                <w:szCs w:val="21"/>
              </w:rPr>
              <w:t>本期末</w:t>
            </w:r>
          </w:p>
          <w:p w:rsidR="00F829B6" w:rsidRPr="00BD7E66" w:rsidRDefault="00F829B6" w:rsidP="00CF1817">
            <w:pPr>
              <w:spacing w:line="360" w:lineRule="auto"/>
              <w:jc w:val="center"/>
              <w:rPr>
                <w:rFonts w:eastAsiaTheme="minorEastAsia"/>
                <w:bCs/>
                <w:color w:val="000000"/>
                <w:szCs w:val="21"/>
              </w:rPr>
            </w:pPr>
            <w:r w:rsidRPr="00BD7E66">
              <w:rPr>
                <w:rFonts w:eastAsiaTheme="minorEastAsia"/>
                <w:color w:val="000000"/>
                <w:szCs w:val="21"/>
              </w:rPr>
              <w:t>2021</w:t>
            </w:r>
            <w:r w:rsidRPr="00BD7E66">
              <w:rPr>
                <w:rFonts w:eastAsiaTheme="minorEastAsia"/>
                <w:color w:val="000000"/>
                <w:szCs w:val="21"/>
              </w:rPr>
              <w:t>年</w:t>
            </w:r>
            <w:r w:rsidRPr="00BD7E66">
              <w:rPr>
                <w:rFonts w:eastAsiaTheme="minorEastAsia"/>
                <w:color w:val="000000"/>
                <w:szCs w:val="21"/>
              </w:rPr>
              <w:t>6</w:t>
            </w:r>
            <w:r w:rsidRPr="00BD7E66">
              <w:rPr>
                <w:rFonts w:eastAsiaTheme="minorEastAsia"/>
                <w:color w:val="000000"/>
                <w:szCs w:val="21"/>
              </w:rPr>
              <w:t>月</w:t>
            </w:r>
            <w:r w:rsidRPr="00BD7E66">
              <w:rPr>
                <w:rFonts w:eastAsiaTheme="minorEastAsia"/>
                <w:color w:val="000000"/>
                <w:szCs w:val="21"/>
              </w:rPr>
              <w:t>30</w:t>
            </w:r>
            <w:r w:rsidRPr="00BD7E66">
              <w:rPr>
                <w:rFonts w:eastAsiaTheme="minorEastAsia"/>
                <w:color w:val="000000"/>
                <w:szCs w:val="21"/>
              </w:rPr>
              <w:t>日</w:t>
            </w:r>
          </w:p>
        </w:tc>
        <w:tc>
          <w:tcPr>
            <w:tcW w:w="2679" w:type="dxa"/>
          </w:tcPr>
          <w:p w:rsidR="00F829B6" w:rsidRPr="00BD7E66" w:rsidRDefault="00F829B6" w:rsidP="00147557">
            <w:pPr>
              <w:spacing w:line="360" w:lineRule="auto"/>
              <w:ind w:firstLineChars="300" w:firstLine="630"/>
              <w:rPr>
                <w:rFonts w:eastAsiaTheme="minorEastAsia"/>
                <w:color w:val="000000"/>
                <w:szCs w:val="21"/>
              </w:rPr>
            </w:pPr>
            <w:r w:rsidRPr="00BD7E66">
              <w:rPr>
                <w:rFonts w:eastAsiaTheme="minorEastAsia"/>
                <w:color w:val="000000"/>
                <w:szCs w:val="21"/>
              </w:rPr>
              <w:t>上年度末</w:t>
            </w:r>
          </w:p>
          <w:p w:rsidR="00F829B6" w:rsidRPr="00BD7E66" w:rsidRDefault="00F829B6" w:rsidP="00CF1817">
            <w:pPr>
              <w:spacing w:line="360" w:lineRule="auto"/>
              <w:jc w:val="center"/>
              <w:rPr>
                <w:rFonts w:eastAsiaTheme="minorEastAsia"/>
                <w:bCs/>
                <w:color w:val="000000"/>
                <w:szCs w:val="21"/>
              </w:rPr>
            </w:pPr>
            <w:r w:rsidRPr="00BD7E66">
              <w:rPr>
                <w:rFonts w:eastAsiaTheme="minorEastAsia"/>
                <w:color w:val="000000"/>
                <w:szCs w:val="21"/>
              </w:rPr>
              <w:t>2020</w:t>
            </w:r>
            <w:r w:rsidRPr="00BD7E66">
              <w:rPr>
                <w:rFonts w:eastAsiaTheme="minorEastAsia"/>
                <w:color w:val="000000"/>
                <w:szCs w:val="21"/>
              </w:rPr>
              <w:t>年</w:t>
            </w:r>
            <w:r w:rsidRPr="00BD7E66">
              <w:rPr>
                <w:rFonts w:eastAsiaTheme="minorEastAsia"/>
                <w:color w:val="000000"/>
                <w:szCs w:val="21"/>
              </w:rPr>
              <w:t>12</w:t>
            </w:r>
            <w:r w:rsidRPr="00BD7E66">
              <w:rPr>
                <w:rFonts w:eastAsiaTheme="minorEastAsia"/>
                <w:color w:val="000000"/>
                <w:szCs w:val="21"/>
              </w:rPr>
              <w:t>月</w:t>
            </w:r>
            <w:r w:rsidRPr="00BD7E66">
              <w:rPr>
                <w:rFonts w:eastAsiaTheme="minorEastAsia"/>
                <w:color w:val="000000"/>
                <w:szCs w:val="21"/>
              </w:rPr>
              <w:t>31</w:t>
            </w:r>
            <w:r w:rsidRPr="00BD7E66">
              <w:rPr>
                <w:rFonts w:eastAsiaTheme="minorEastAsia"/>
                <w:color w:val="000000"/>
                <w:szCs w:val="21"/>
              </w:rPr>
              <w:t>日</w:t>
            </w:r>
          </w:p>
        </w:tc>
      </w:tr>
      <w:tr w:rsidR="00AB1EF7">
        <w:trPr>
          <w:gridAfter w:val="1"/>
          <w:wAfter w:w="72" w:type="dxa"/>
        </w:trPr>
        <w:tc>
          <w:tcPr>
            <w:tcW w:w="993" w:type="dxa"/>
            <w:vMerge/>
          </w:tcPr>
          <w:p w:rsidR="00AB1EF7" w:rsidRDefault="00AB1EF7"/>
        </w:tc>
        <w:tc>
          <w:tcPr>
            <w:tcW w:w="2448" w:type="dxa"/>
            <w:vAlign w:val="center"/>
          </w:tcPr>
          <w:p w:rsidR="00AB1EF7" w:rsidRDefault="00EE25A3">
            <w:r>
              <w:rPr>
                <w:rFonts w:eastAsiaTheme="minorEastAsia"/>
                <w:color w:val="000000"/>
                <w:szCs w:val="21"/>
              </w:rPr>
              <w:t>业绩比较基准</w:t>
            </w:r>
            <w:r>
              <w:rPr>
                <w:rFonts w:eastAsiaTheme="minorEastAsia"/>
                <w:color w:val="000000"/>
                <w:szCs w:val="21"/>
              </w:rPr>
              <w:t>(</w:t>
            </w:r>
            <w:r>
              <w:rPr>
                <w:rFonts w:eastAsiaTheme="minorEastAsia"/>
                <w:color w:val="000000"/>
                <w:szCs w:val="21"/>
              </w:rPr>
              <w:t>附注</w:t>
            </w:r>
            <w:r>
              <w:rPr>
                <w:rFonts w:eastAsiaTheme="minorEastAsia"/>
                <w:color w:val="000000"/>
                <w:szCs w:val="21"/>
              </w:rPr>
              <w:t>6.4.1)</w:t>
            </w:r>
            <w:r>
              <w:rPr>
                <w:rFonts w:eastAsiaTheme="minorEastAsia"/>
                <w:color w:val="000000"/>
                <w:szCs w:val="21"/>
              </w:rPr>
              <w:t>上升</w:t>
            </w:r>
            <w:r>
              <w:rPr>
                <w:rFonts w:eastAsiaTheme="minorEastAsia"/>
                <w:color w:val="000000"/>
                <w:szCs w:val="21"/>
              </w:rPr>
              <w:t>5%</w:t>
            </w:r>
          </w:p>
        </w:tc>
        <w:tc>
          <w:tcPr>
            <w:tcW w:w="2880" w:type="dxa"/>
            <w:vAlign w:val="center"/>
          </w:tcPr>
          <w:p w:rsidR="00AB1EF7" w:rsidRDefault="00EE25A3">
            <w:pPr>
              <w:jc w:val="right"/>
            </w:pPr>
            <w:r>
              <w:rPr>
                <w:rFonts w:eastAsiaTheme="minorEastAsia"/>
                <w:color w:val="000000"/>
                <w:szCs w:val="21"/>
              </w:rPr>
              <w:t>增加约</w:t>
            </w:r>
            <w:r>
              <w:rPr>
                <w:rFonts w:eastAsiaTheme="minorEastAsia"/>
                <w:color w:val="000000"/>
                <w:szCs w:val="21"/>
              </w:rPr>
              <w:t>1,198</w:t>
            </w:r>
          </w:p>
        </w:tc>
        <w:tc>
          <w:tcPr>
            <w:tcW w:w="2679" w:type="dxa"/>
            <w:vAlign w:val="center"/>
          </w:tcPr>
          <w:p w:rsidR="00AB1EF7" w:rsidRDefault="00EE25A3">
            <w:pPr>
              <w:jc w:val="right"/>
            </w:pPr>
            <w:r>
              <w:rPr>
                <w:rFonts w:eastAsiaTheme="minorEastAsia"/>
                <w:color w:val="000000"/>
                <w:szCs w:val="21"/>
              </w:rPr>
              <w:t>增加约</w:t>
            </w:r>
            <w:r>
              <w:rPr>
                <w:rFonts w:eastAsiaTheme="minorEastAsia"/>
                <w:color w:val="000000"/>
                <w:szCs w:val="21"/>
              </w:rPr>
              <w:t>891</w:t>
            </w:r>
          </w:p>
        </w:tc>
      </w:tr>
      <w:tr w:rsidR="00AB1EF7">
        <w:trPr>
          <w:gridAfter w:val="1"/>
          <w:wAfter w:w="72" w:type="dxa"/>
        </w:trPr>
        <w:tc>
          <w:tcPr>
            <w:tcW w:w="993" w:type="dxa"/>
            <w:vMerge/>
          </w:tcPr>
          <w:p w:rsidR="00AB1EF7" w:rsidRDefault="00AB1EF7"/>
        </w:tc>
        <w:tc>
          <w:tcPr>
            <w:tcW w:w="2448" w:type="dxa"/>
            <w:vAlign w:val="center"/>
          </w:tcPr>
          <w:p w:rsidR="00AB1EF7" w:rsidRDefault="00EE25A3">
            <w:r>
              <w:rPr>
                <w:rFonts w:eastAsiaTheme="minorEastAsia"/>
                <w:color w:val="000000"/>
                <w:szCs w:val="21"/>
              </w:rPr>
              <w:t>业绩比较基准</w:t>
            </w:r>
            <w:r>
              <w:rPr>
                <w:rFonts w:eastAsiaTheme="minorEastAsia"/>
                <w:color w:val="000000"/>
                <w:szCs w:val="21"/>
              </w:rPr>
              <w:t>(</w:t>
            </w:r>
            <w:r>
              <w:rPr>
                <w:rFonts w:eastAsiaTheme="minorEastAsia"/>
                <w:color w:val="000000"/>
                <w:szCs w:val="21"/>
              </w:rPr>
              <w:t>附注</w:t>
            </w:r>
            <w:r>
              <w:rPr>
                <w:rFonts w:eastAsiaTheme="minorEastAsia"/>
                <w:color w:val="000000"/>
                <w:szCs w:val="21"/>
              </w:rPr>
              <w:t>6.4.1)</w:t>
            </w:r>
            <w:r>
              <w:rPr>
                <w:rFonts w:eastAsiaTheme="minorEastAsia"/>
                <w:color w:val="000000"/>
                <w:szCs w:val="21"/>
              </w:rPr>
              <w:t>下降</w:t>
            </w:r>
            <w:r>
              <w:rPr>
                <w:rFonts w:eastAsiaTheme="minorEastAsia"/>
                <w:color w:val="000000"/>
                <w:szCs w:val="21"/>
              </w:rPr>
              <w:t>5%</w:t>
            </w:r>
          </w:p>
        </w:tc>
        <w:tc>
          <w:tcPr>
            <w:tcW w:w="2880" w:type="dxa"/>
            <w:vAlign w:val="center"/>
          </w:tcPr>
          <w:p w:rsidR="00AB1EF7" w:rsidRDefault="00EE25A3">
            <w:pPr>
              <w:jc w:val="right"/>
            </w:pPr>
            <w:r>
              <w:rPr>
                <w:rFonts w:eastAsiaTheme="minorEastAsia"/>
                <w:color w:val="000000"/>
                <w:szCs w:val="21"/>
              </w:rPr>
              <w:t>减少约</w:t>
            </w:r>
            <w:r>
              <w:rPr>
                <w:rFonts w:eastAsiaTheme="minorEastAsia"/>
                <w:color w:val="000000"/>
                <w:szCs w:val="21"/>
              </w:rPr>
              <w:t>1,198</w:t>
            </w:r>
          </w:p>
        </w:tc>
        <w:tc>
          <w:tcPr>
            <w:tcW w:w="2679" w:type="dxa"/>
            <w:vAlign w:val="center"/>
          </w:tcPr>
          <w:p w:rsidR="00AB1EF7" w:rsidRDefault="00EE25A3">
            <w:pPr>
              <w:jc w:val="right"/>
            </w:pPr>
            <w:r>
              <w:rPr>
                <w:rFonts w:eastAsiaTheme="minorEastAsia"/>
                <w:color w:val="000000"/>
                <w:szCs w:val="21"/>
              </w:rPr>
              <w:t>减少约</w:t>
            </w:r>
            <w:r>
              <w:rPr>
                <w:rFonts w:eastAsiaTheme="minorEastAsia"/>
                <w:color w:val="000000"/>
                <w:szCs w:val="21"/>
              </w:rPr>
              <w:t>891</w:t>
            </w:r>
          </w:p>
        </w:tc>
      </w:tr>
    </w:tbl>
    <w:p w:rsidR="001548F9" w:rsidRPr="00BD7E66" w:rsidRDefault="001548F9" w:rsidP="00AB2DBD">
      <w:pPr>
        <w:adjustRightInd w:val="0"/>
        <w:snapToGrid w:val="0"/>
        <w:spacing w:beforeLines="100" w:before="312" w:line="360" w:lineRule="auto"/>
        <w:rPr>
          <w:rFonts w:eastAsiaTheme="minorEastAsia"/>
          <w:b/>
          <w:color w:val="000000"/>
          <w:szCs w:val="21"/>
        </w:rPr>
      </w:pPr>
      <w:r w:rsidRPr="00BD7E66">
        <w:rPr>
          <w:rFonts w:eastAsiaTheme="minorEastAsia"/>
          <w:b/>
          <w:bCs/>
          <w:color w:val="000000"/>
          <w:kern w:val="0"/>
          <w:szCs w:val="21"/>
        </w:rPr>
        <w:t xml:space="preserve">6.4.14 </w:t>
      </w:r>
      <w:r w:rsidRPr="00BD7E66">
        <w:rPr>
          <w:rFonts w:eastAsiaTheme="minorEastAsia"/>
          <w:b/>
          <w:color w:val="000000"/>
          <w:szCs w:val="21"/>
        </w:rPr>
        <w:t>有助于理解和分析会计报表需要说明的其他事项</w:t>
      </w:r>
    </w:p>
    <w:p w:rsidR="001548F9" w:rsidRPr="00BD7E66" w:rsidRDefault="001548F9" w:rsidP="00E45960">
      <w:pPr>
        <w:widowControl/>
        <w:spacing w:line="360" w:lineRule="auto"/>
        <w:ind w:firstLineChars="200" w:firstLine="420"/>
        <w:rPr>
          <w:rFonts w:eastAsiaTheme="minorEastAsia"/>
          <w:kern w:val="0"/>
          <w:szCs w:val="21"/>
        </w:rPr>
      </w:pPr>
      <w:r w:rsidRPr="00BD7E66">
        <w:rPr>
          <w:rFonts w:eastAsiaTheme="minorEastAsia"/>
          <w:kern w:val="0"/>
          <w:szCs w:val="21"/>
        </w:rPr>
        <w:t>截至资产负债表日本基金无需要说明的其他重要事项。</w:t>
      </w:r>
    </w:p>
    <w:p w:rsidR="001548F9" w:rsidRPr="00BD7E66" w:rsidRDefault="001548F9" w:rsidP="00AB2DBD">
      <w:pPr>
        <w:pStyle w:val="1"/>
        <w:keepNext/>
        <w:keepLines/>
        <w:widowControl w:val="0"/>
        <w:spacing w:beforeLines="100" w:before="312" w:afterLines="100" w:after="312" w:line="360" w:lineRule="auto"/>
        <w:jc w:val="center"/>
        <w:rPr>
          <w:rFonts w:eastAsiaTheme="minorEastAsia"/>
          <w:b/>
          <w:bCs/>
          <w:sz w:val="21"/>
          <w:szCs w:val="21"/>
          <w:lang w:val="en-US"/>
        </w:rPr>
      </w:pPr>
      <w:bookmarkStart w:id="58" w:name="_Toc225498272"/>
      <w:bookmarkStart w:id="59" w:name="_Toc80121213"/>
      <w:r w:rsidRPr="00BD7E66">
        <w:rPr>
          <w:rFonts w:eastAsiaTheme="minorEastAsia"/>
          <w:b/>
          <w:bCs/>
          <w:sz w:val="21"/>
          <w:szCs w:val="21"/>
          <w:lang w:val="en-US"/>
        </w:rPr>
        <w:lastRenderedPageBreak/>
        <w:t xml:space="preserve">7  </w:t>
      </w:r>
      <w:r w:rsidRPr="00BD7E66">
        <w:rPr>
          <w:rFonts w:eastAsiaTheme="minorEastAsia"/>
          <w:b/>
          <w:bCs/>
          <w:sz w:val="21"/>
          <w:szCs w:val="21"/>
          <w:lang w:val="en-US"/>
        </w:rPr>
        <w:t>投资组合报告</w:t>
      </w:r>
      <w:bookmarkEnd w:id="58"/>
      <w:bookmarkEnd w:id="59"/>
    </w:p>
    <w:p w:rsidR="001548F9" w:rsidRPr="00BD7E66" w:rsidRDefault="001548F9" w:rsidP="00E665C3">
      <w:pPr>
        <w:pStyle w:val="20"/>
        <w:spacing w:before="0" w:after="0"/>
        <w:rPr>
          <w:rFonts w:ascii="Times New Roman" w:eastAsiaTheme="minorEastAsia" w:hAnsi="Times New Roman"/>
          <w:kern w:val="0"/>
          <w:sz w:val="21"/>
          <w:szCs w:val="21"/>
        </w:rPr>
      </w:pPr>
      <w:bookmarkStart w:id="60" w:name="_Toc225498273"/>
      <w:bookmarkStart w:id="61" w:name="_Toc80121214"/>
      <w:r w:rsidRPr="00BD7E66">
        <w:rPr>
          <w:rFonts w:ascii="Times New Roman" w:eastAsiaTheme="minorEastAsia" w:hAnsi="Times New Roman"/>
          <w:bCs w:val="0"/>
          <w:color w:val="000000"/>
          <w:kern w:val="0"/>
          <w:sz w:val="21"/>
          <w:szCs w:val="21"/>
        </w:rPr>
        <w:t xml:space="preserve">7.1 </w:t>
      </w:r>
      <w:r w:rsidRPr="00BD7E66">
        <w:rPr>
          <w:rFonts w:ascii="Times New Roman" w:eastAsiaTheme="minorEastAsia" w:hAnsi="Times New Roman"/>
          <w:kern w:val="0"/>
          <w:sz w:val="21"/>
          <w:szCs w:val="21"/>
        </w:rPr>
        <w:t>期末基金资产组合情况</w:t>
      </w:r>
      <w:bookmarkEnd w:id="60"/>
      <w:bookmarkEnd w:id="61"/>
    </w:p>
    <w:p w:rsidR="001548F9" w:rsidRPr="00BD7E66" w:rsidRDefault="001548F9" w:rsidP="008971E9">
      <w:pPr>
        <w:autoSpaceDE w:val="0"/>
        <w:autoSpaceDN w:val="0"/>
        <w:adjustRightInd w:val="0"/>
        <w:spacing w:before="29" w:line="288" w:lineRule="auto"/>
        <w:ind w:left="15"/>
        <w:jc w:val="right"/>
        <w:rPr>
          <w:rFonts w:eastAsiaTheme="minorEastAsia"/>
          <w:color w:val="000000"/>
          <w:kern w:val="0"/>
          <w:szCs w:val="21"/>
        </w:rPr>
      </w:pPr>
      <w:r w:rsidRPr="00BD7E66">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1548F9" w:rsidRPr="00BD7E66" w:rsidTr="00296FE8">
        <w:tc>
          <w:tcPr>
            <w:tcW w:w="1080" w:type="dxa"/>
            <w:vAlign w:val="center"/>
          </w:tcPr>
          <w:p w:rsidR="001548F9" w:rsidRPr="00BD7E66" w:rsidRDefault="001548F9" w:rsidP="00453ACA">
            <w:pPr>
              <w:jc w:val="center"/>
              <w:rPr>
                <w:rFonts w:eastAsiaTheme="minorEastAsia"/>
                <w:color w:val="000000"/>
                <w:szCs w:val="21"/>
              </w:rPr>
            </w:pPr>
            <w:r w:rsidRPr="00BD7E66">
              <w:rPr>
                <w:rFonts w:eastAsiaTheme="minorEastAsia"/>
                <w:color w:val="000000"/>
                <w:szCs w:val="21"/>
              </w:rPr>
              <w:t>序号</w:t>
            </w:r>
          </w:p>
        </w:tc>
        <w:tc>
          <w:tcPr>
            <w:tcW w:w="3420" w:type="dxa"/>
            <w:vAlign w:val="center"/>
          </w:tcPr>
          <w:p w:rsidR="001548F9" w:rsidRPr="00BD7E66" w:rsidRDefault="001548F9" w:rsidP="00296FE8">
            <w:pPr>
              <w:jc w:val="center"/>
              <w:rPr>
                <w:rFonts w:eastAsiaTheme="minorEastAsia"/>
                <w:color w:val="000000"/>
                <w:szCs w:val="21"/>
              </w:rPr>
            </w:pPr>
            <w:r w:rsidRPr="00BD7E66">
              <w:rPr>
                <w:rFonts w:eastAsiaTheme="minorEastAsia"/>
                <w:color w:val="000000"/>
                <w:szCs w:val="21"/>
              </w:rPr>
              <w:t>项目</w:t>
            </w:r>
          </w:p>
        </w:tc>
        <w:tc>
          <w:tcPr>
            <w:tcW w:w="2520" w:type="dxa"/>
            <w:vAlign w:val="center"/>
          </w:tcPr>
          <w:p w:rsidR="001548F9" w:rsidRPr="00BD7E66" w:rsidRDefault="001548F9" w:rsidP="0070173B">
            <w:pPr>
              <w:jc w:val="center"/>
              <w:rPr>
                <w:rFonts w:eastAsiaTheme="minorEastAsia"/>
                <w:color w:val="000000"/>
                <w:szCs w:val="21"/>
              </w:rPr>
            </w:pPr>
            <w:r w:rsidRPr="00BD7E66">
              <w:rPr>
                <w:rFonts w:eastAsiaTheme="minorEastAsia"/>
                <w:color w:val="000000"/>
                <w:szCs w:val="21"/>
              </w:rPr>
              <w:t>金额</w:t>
            </w:r>
          </w:p>
        </w:tc>
        <w:tc>
          <w:tcPr>
            <w:tcW w:w="1980" w:type="dxa"/>
            <w:vAlign w:val="center"/>
          </w:tcPr>
          <w:p w:rsidR="001548F9" w:rsidRPr="00BD7E66" w:rsidRDefault="001548F9" w:rsidP="0070173B">
            <w:pPr>
              <w:jc w:val="center"/>
              <w:rPr>
                <w:rFonts w:eastAsiaTheme="minorEastAsia"/>
                <w:color w:val="000000"/>
                <w:szCs w:val="21"/>
              </w:rPr>
            </w:pPr>
            <w:r w:rsidRPr="00BD7E66">
              <w:rPr>
                <w:rFonts w:eastAsiaTheme="minorEastAsia"/>
                <w:color w:val="000000"/>
                <w:szCs w:val="21"/>
              </w:rPr>
              <w:t>占基金总资产的比例（</w:t>
            </w:r>
            <w:r w:rsidRPr="00BD7E66">
              <w:rPr>
                <w:rFonts w:eastAsiaTheme="minorEastAsia"/>
                <w:color w:val="000000"/>
                <w:szCs w:val="21"/>
              </w:rPr>
              <w:t>%</w:t>
            </w:r>
            <w:r w:rsidRPr="00BD7E66">
              <w:rPr>
                <w:rFonts w:eastAsiaTheme="minorEastAsia"/>
                <w:color w:val="000000"/>
                <w:szCs w:val="21"/>
              </w:rPr>
              <w:t>）</w:t>
            </w:r>
          </w:p>
        </w:tc>
      </w:tr>
      <w:tr w:rsidR="001548F9" w:rsidRPr="00BD7E66" w:rsidTr="00453ACA">
        <w:tc>
          <w:tcPr>
            <w:tcW w:w="1080" w:type="dxa"/>
            <w:vAlign w:val="center"/>
          </w:tcPr>
          <w:p w:rsidR="001548F9" w:rsidRPr="00BD7E66" w:rsidRDefault="001548F9" w:rsidP="00453ACA">
            <w:pPr>
              <w:jc w:val="center"/>
              <w:rPr>
                <w:rFonts w:eastAsiaTheme="minorEastAsia"/>
                <w:color w:val="000000"/>
                <w:szCs w:val="21"/>
              </w:rPr>
            </w:pPr>
            <w:r w:rsidRPr="00BD7E66">
              <w:rPr>
                <w:rFonts w:eastAsiaTheme="minorEastAsia"/>
                <w:szCs w:val="21"/>
              </w:rPr>
              <w:t>1</w:t>
            </w:r>
          </w:p>
        </w:tc>
        <w:tc>
          <w:tcPr>
            <w:tcW w:w="3420" w:type="dxa"/>
            <w:vAlign w:val="center"/>
          </w:tcPr>
          <w:p w:rsidR="001548F9" w:rsidRPr="00BD7E66" w:rsidRDefault="001548F9" w:rsidP="00453ACA">
            <w:pPr>
              <w:ind w:leftChars="50" w:left="105"/>
              <w:rPr>
                <w:rFonts w:eastAsiaTheme="minorEastAsia"/>
                <w:color w:val="000000"/>
                <w:szCs w:val="21"/>
              </w:rPr>
            </w:pPr>
            <w:r w:rsidRPr="00BD7E66">
              <w:rPr>
                <w:rFonts w:eastAsiaTheme="minorEastAsia"/>
                <w:szCs w:val="21"/>
              </w:rPr>
              <w:t>权益投资</w:t>
            </w:r>
          </w:p>
        </w:tc>
        <w:tc>
          <w:tcPr>
            <w:tcW w:w="2520" w:type="dxa"/>
            <w:vAlign w:val="center"/>
          </w:tcPr>
          <w:p w:rsidR="001548F9" w:rsidRPr="00BD7E66" w:rsidRDefault="001548F9" w:rsidP="0070173B">
            <w:pPr>
              <w:spacing w:before="29" w:line="360" w:lineRule="auto"/>
              <w:ind w:left="17"/>
              <w:jc w:val="right"/>
              <w:rPr>
                <w:rFonts w:eastAsiaTheme="minorEastAsia"/>
                <w:color w:val="000000"/>
                <w:szCs w:val="21"/>
              </w:rPr>
            </w:pPr>
            <w:r w:rsidRPr="00BD7E66">
              <w:rPr>
                <w:rFonts w:eastAsiaTheme="minorEastAsia"/>
                <w:color w:val="000000"/>
                <w:szCs w:val="21"/>
              </w:rPr>
              <w:t>225,808,560.71</w:t>
            </w:r>
          </w:p>
        </w:tc>
        <w:tc>
          <w:tcPr>
            <w:tcW w:w="1980" w:type="dxa"/>
            <w:vAlign w:val="center"/>
          </w:tcPr>
          <w:p w:rsidR="001548F9" w:rsidRPr="00BD7E66" w:rsidRDefault="001548F9" w:rsidP="0070173B">
            <w:pPr>
              <w:spacing w:before="29" w:line="360" w:lineRule="auto"/>
              <w:ind w:left="17"/>
              <w:jc w:val="right"/>
              <w:rPr>
                <w:rFonts w:eastAsiaTheme="minorEastAsia"/>
                <w:color w:val="000000"/>
                <w:szCs w:val="21"/>
              </w:rPr>
            </w:pPr>
            <w:r w:rsidRPr="00BD7E66">
              <w:rPr>
                <w:rFonts w:eastAsiaTheme="minorEastAsia"/>
                <w:color w:val="000000"/>
                <w:szCs w:val="21"/>
              </w:rPr>
              <w:t>92.16</w:t>
            </w:r>
          </w:p>
        </w:tc>
      </w:tr>
      <w:tr w:rsidR="001548F9" w:rsidRPr="00BD7E66" w:rsidTr="00453ACA">
        <w:tc>
          <w:tcPr>
            <w:tcW w:w="1080" w:type="dxa"/>
            <w:vAlign w:val="center"/>
          </w:tcPr>
          <w:p w:rsidR="001548F9" w:rsidRPr="00BD7E66" w:rsidRDefault="001548F9" w:rsidP="00453ACA">
            <w:pPr>
              <w:jc w:val="center"/>
              <w:rPr>
                <w:rFonts w:eastAsiaTheme="minorEastAsia"/>
                <w:color w:val="000000"/>
                <w:szCs w:val="21"/>
              </w:rPr>
            </w:pPr>
          </w:p>
        </w:tc>
        <w:tc>
          <w:tcPr>
            <w:tcW w:w="3420" w:type="dxa"/>
            <w:vAlign w:val="center"/>
          </w:tcPr>
          <w:p w:rsidR="001548F9" w:rsidRPr="00BD7E66" w:rsidRDefault="001548F9" w:rsidP="00453ACA">
            <w:pPr>
              <w:ind w:leftChars="50" w:left="105"/>
              <w:rPr>
                <w:rFonts w:eastAsiaTheme="minorEastAsia"/>
                <w:color w:val="000000"/>
                <w:szCs w:val="21"/>
              </w:rPr>
            </w:pPr>
            <w:r w:rsidRPr="00BD7E66">
              <w:rPr>
                <w:rFonts w:eastAsiaTheme="minorEastAsia"/>
                <w:szCs w:val="21"/>
              </w:rPr>
              <w:t>其中：股票</w:t>
            </w:r>
          </w:p>
        </w:tc>
        <w:tc>
          <w:tcPr>
            <w:tcW w:w="2520" w:type="dxa"/>
            <w:vAlign w:val="center"/>
          </w:tcPr>
          <w:p w:rsidR="001548F9" w:rsidRPr="00BD7E66" w:rsidRDefault="001548F9" w:rsidP="0070173B">
            <w:pPr>
              <w:spacing w:before="29" w:line="360" w:lineRule="auto"/>
              <w:ind w:left="17"/>
              <w:jc w:val="right"/>
              <w:rPr>
                <w:rFonts w:eastAsiaTheme="minorEastAsia"/>
                <w:color w:val="000000"/>
                <w:szCs w:val="21"/>
              </w:rPr>
            </w:pPr>
            <w:r w:rsidRPr="00BD7E66">
              <w:rPr>
                <w:rFonts w:eastAsiaTheme="minorEastAsia"/>
                <w:color w:val="000000"/>
                <w:szCs w:val="21"/>
              </w:rPr>
              <w:t>225,808,560.71</w:t>
            </w:r>
          </w:p>
        </w:tc>
        <w:tc>
          <w:tcPr>
            <w:tcW w:w="1980" w:type="dxa"/>
            <w:vAlign w:val="center"/>
          </w:tcPr>
          <w:p w:rsidR="001548F9" w:rsidRPr="00BD7E66" w:rsidRDefault="001548F9" w:rsidP="0070173B">
            <w:pPr>
              <w:spacing w:before="29" w:line="360" w:lineRule="auto"/>
              <w:ind w:left="17"/>
              <w:jc w:val="right"/>
              <w:rPr>
                <w:rFonts w:eastAsiaTheme="minorEastAsia"/>
                <w:color w:val="000000"/>
                <w:szCs w:val="21"/>
              </w:rPr>
            </w:pPr>
            <w:r w:rsidRPr="00BD7E66">
              <w:rPr>
                <w:rFonts w:eastAsiaTheme="minorEastAsia"/>
                <w:color w:val="000000"/>
                <w:szCs w:val="21"/>
              </w:rPr>
              <w:t>92.16</w:t>
            </w:r>
          </w:p>
        </w:tc>
      </w:tr>
      <w:tr w:rsidR="00BE5572" w:rsidRPr="00A73188" w:rsidTr="00BE5572">
        <w:tc>
          <w:tcPr>
            <w:tcW w:w="1080" w:type="dxa"/>
            <w:tcBorders>
              <w:top w:val="single" w:sz="4" w:space="0" w:color="000000"/>
              <w:left w:val="single" w:sz="4" w:space="0" w:color="000000"/>
              <w:bottom w:val="single" w:sz="4" w:space="0" w:color="000000"/>
              <w:right w:val="single" w:sz="4" w:space="0" w:color="000000"/>
            </w:tcBorders>
            <w:vAlign w:val="center"/>
          </w:tcPr>
          <w:p w:rsidR="00BE5572" w:rsidRPr="00BE5572" w:rsidRDefault="00BE5572" w:rsidP="00BE5572">
            <w:pPr>
              <w:jc w:val="center"/>
              <w:rPr>
                <w:rFonts w:eastAsiaTheme="minorEastAsia"/>
                <w:color w:val="000000"/>
                <w:szCs w:val="21"/>
              </w:rPr>
            </w:pPr>
            <w:bookmarkStart w:id="62" w:name="_Hlk518425591"/>
            <w:r w:rsidRPr="00BE5572">
              <w:rPr>
                <w:rFonts w:eastAsiaTheme="minorEastAsia" w:hint="eastAsia"/>
                <w:color w:val="000000"/>
                <w:szCs w:val="21"/>
              </w:rPr>
              <w:t>2</w:t>
            </w:r>
          </w:p>
        </w:tc>
        <w:tc>
          <w:tcPr>
            <w:tcW w:w="3420" w:type="dxa"/>
            <w:tcBorders>
              <w:top w:val="single" w:sz="4" w:space="0" w:color="000000"/>
              <w:left w:val="single" w:sz="4" w:space="0" w:color="000000"/>
              <w:bottom w:val="single" w:sz="4" w:space="0" w:color="000000"/>
              <w:right w:val="single" w:sz="4" w:space="0" w:color="000000"/>
            </w:tcBorders>
            <w:vAlign w:val="center"/>
          </w:tcPr>
          <w:p w:rsidR="00BE5572" w:rsidRPr="00BE5572" w:rsidRDefault="00BE5572" w:rsidP="00BE5572">
            <w:pPr>
              <w:ind w:leftChars="50" w:left="105"/>
              <w:rPr>
                <w:rFonts w:eastAsiaTheme="minorEastAsia"/>
                <w:szCs w:val="21"/>
              </w:rPr>
            </w:pPr>
            <w:r w:rsidRPr="00BE5572">
              <w:rPr>
                <w:rFonts w:eastAsiaTheme="minorEastAsia" w:hint="eastAsia"/>
                <w:szCs w:val="21"/>
              </w:rPr>
              <w:t>基金投资</w:t>
            </w:r>
          </w:p>
        </w:tc>
        <w:tc>
          <w:tcPr>
            <w:tcW w:w="2520" w:type="dxa"/>
            <w:tcBorders>
              <w:top w:val="single" w:sz="4" w:space="0" w:color="000000"/>
              <w:left w:val="single" w:sz="4" w:space="0" w:color="000000"/>
              <w:bottom w:val="single" w:sz="4" w:space="0" w:color="000000"/>
              <w:right w:val="single" w:sz="4" w:space="0" w:color="000000"/>
            </w:tcBorders>
            <w:vAlign w:val="center"/>
          </w:tcPr>
          <w:p w:rsidR="00BE5572" w:rsidRPr="00BE5572" w:rsidRDefault="00BE5572" w:rsidP="00BE5572">
            <w:pPr>
              <w:spacing w:before="29" w:line="360" w:lineRule="auto"/>
              <w:ind w:left="17"/>
              <w:jc w:val="right"/>
              <w:rPr>
                <w:rFonts w:eastAsiaTheme="minorEastAsia"/>
                <w:color w:val="000000"/>
                <w:szCs w:val="21"/>
              </w:rPr>
            </w:pPr>
            <w:r w:rsidRPr="00BE5572">
              <w:rPr>
                <w:rFonts w:eastAsiaTheme="minorEastAsia" w:hint="eastAsia"/>
                <w:color w:val="000000"/>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BE5572" w:rsidRPr="00BE5572" w:rsidRDefault="00BE5572" w:rsidP="00BE5572">
            <w:pPr>
              <w:spacing w:before="29" w:line="360" w:lineRule="auto"/>
              <w:ind w:left="17"/>
              <w:jc w:val="right"/>
              <w:rPr>
                <w:rFonts w:eastAsiaTheme="minorEastAsia"/>
                <w:color w:val="000000"/>
                <w:szCs w:val="21"/>
              </w:rPr>
            </w:pPr>
            <w:r w:rsidRPr="00BE5572">
              <w:rPr>
                <w:rFonts w:eastAsiaTheme="minorEastAsia" w:hint="eastAsia"/>
                <w:color w:val="000000"/>
                <w:szCs w:val="21"/>
              </w:rPr>
              <w:t>-</w:t>
            </w:r>
          </w:p>
        </w:tc>
      </w:tr>
      <w:bookmarkEnd w:id="62"/>
      <w:tr w:rsidR="00BE5572" w:rsidRPr="00A73188" w:rsidTr="00BE5572">
        <w:tc>
          <w:tcPr>
            <w:tcW w:w="1080" w:type="dxa"/>
            <w:tcBorders>
              <w:top w:val="single" w:sz="4" w:space="0" w:color="000000"/>
              <w:left w:val="single" w:sz="4" w:space="0" w:color="000000"/>
              <w:bottom w:val="single" w:sz="4" w:space="0" w:color="000000"/>
              <w:right w:val="single" w:sz="4" w:space="0" w:color="000000"/>
            </w:tcBorders>
            <w:vAlign w:val="center"/>
          </w:tcPr>
          <w:p w:rsidR="00BE5572" w:rsidRPr="00BE5572" w:rsidRDefault="00BE5572" w:rsidP="00BE5572">
            <w:pPr>
              <w:jc w:val="center"/>
              <w:rPr>
                <w:rFonts w:eastAsiaTheme="minorEastAsia"/>
                <w:color w:val="000000"/>
                <w:szCs w:val="21"/>
              </w:rPr>
            </w:pPr>
            <w:r w:rsidRPr="00BE5572">
              <w:rPr>
                <w:rFonts w:eastAsiaTheme="minorEastAsia" w:hint="eastAsia"/>
                <w:color w:val="000000"/>
                <w:szCs w:val="21"/>
              </w:rPr>
              <w:t>3</w:t>
            </w:r>
          </w:p>
        </w:tc>
        <w:tc>
          <w:tcPr>
            <w:tcW w:w="3420" w:type="dxa"/>
            <w:tcBorders>
              <w:top w:val="single" w:sz="4" w:space="0" w:color="000000"/>
              <w:left w:val="single" w:sz="4" w:space="0" w:color="000000"/>
              <w:bottom w:val="single" w:sz="4" w:space="0" w:color="000000"/>
              <w:right w:val="single" w:sz="4" w:space="0" w:color="000000"/>
            </w:tcBorders>
            <w:vAlign w:val="center"/>
          </w:tcPr>
          <w:p w:rsidR="00BE5572" w:rsidRPr="00BE5572" w:rsidRDefault="00BE5572" w:rsidP="00BE5572">
            <w:pPr>
              <w:ind w:leftChars="50" w:left="105"/>
              <w:rPr>
                <w:rFonts w:eastAsiaTheme="minorEastAsia"/>
                <w:szCs w:val="21"/>
              </w:rPr>
            </w:pPr>
            <w:r w:rsidRPr="00BE5572">
              <w:rPr>
                <w:rFonts w:eastAsiaTheme="minorEastAsia"/>
                <w:szCs w:val="21"/>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tcPr>
          <w:p w:rsidR="00BE5572" w:rsidRPr="00BE5572" w:rsidRDefault="00BE5572" w:rsidP="00BE5572">
            <w:pPr>
              <w:spacing w:before="29" w:line="360" w:lineRule="auto"/>
              <w:ind w:left="17"/>
              <w:jc w:val="right"/>
              <w:rPr>
                <w:rFonts w:eastAsiaTheme="minorEastAsia"/>
                <w:color w:val="000000"/>
                <w:szCs w:val="21"/>
              </w:rPr>
            </w:pPr>
            <w:r w:rsidRPr="00BE5572">
              <w:rPr>
                <w:rFonts w:eastAsiaTheme="minorEastAsia"/>
                <w:color w:val="000000"/>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BE5572" w:rsidRPr="00BE5572" w:rsidRDefault="00BE5572" w:rsidP="00BE5572">
            <w:pPr>
              <w:spacing w:before="29" w:line="360" w:lineRule="auto"/>
              <w:ind w:left="17"/>
              <w:jc w:val="right"/>
              <w:rPr>
                <w:rFonts w:eastAsiaTheme="minorEastAsia"/>
                <w:color w:val="000000"/>
                <w:szCs w:val="21"/>
              </w:rPr>
            </w:pPr>
            <w:r w:rsidRPr="00BE5572">
              <w:rPr>
                <w:rFonts w:eastAsiaTheme="minorEastAsia"/>
                <w:color w:val="000000"/>
                <w:szCs w:val="21"/>
              </w:rPr>
              <w:t>-</w:t>
            </w:r>
          </w:p>
        </w:tc>
      </w:tr>
      <w:tr w:rsidR="00BE5572" w:rsidRPr="00A73188" w:rsidTr="00BE5572">
        <w:tc>
          <w:tcPr>
            <w:tcW w:w="1080" w:type="dxa"/>
            <w:tcBorders>
              <w:top w:val="single" w:sz="4" w:space="0" w:color="000000"/>
              <w:left w:val="single" w:sz="4" w:space="0" w:color="000000"/>
              <w:bottom w:val="single" w:sz="4" w:space="0" w:color="000000"/>
              <w:right w:val="single" w:sz="4" w:space="0" w:color="000000"/>
            </w:tcBorders>
            <w:vAlign w:val="center"/>
          </w:tcPr>
          <w:p w:rsidR="00BE5572" w:rsidRPr="00BE5572" w:rsidRDefault="00BE5572" w:rsidP="00BE5572">
            <w:pPr>
              <w:jc w:val="center"/>
              <w:rPr>
                <w:rFonts w:eastAsiaTheme="minorEastAsia"/>
                <w:color w:val="000000"/>
                <w:szCs w:val="21"/>
              </w:rPr>
            </w:pPr>
          </w:p>
        </w:tc>
        <w:tc>
          <w:tcPr>
            <w:tcW w:w="3420" w:type="dxa"/>
            <w:tcBorders>
              <w:top w:val="single" w:sz="4" w:space="0" w:color="000000"/>
              <w:left w:val="single" w:sz="4" w:space="0" w:color="000000"/>
              <w:bottom w:val="single" w:sz="4" w:space="0" w:color="000000"/>
              <w:right w:val="single" w:sz="4" w:space="0" w:color="000000"/>
            </w:tcBorders>
            <w:vAlign w:val="center"/>
          </w:tcPr>
          <w:p w:rsidR="00BE5572" w:rsidRPr="00BE5572" w:rsidRDefault="00BE5572" w:rsidP="00BE5572">
            <w:pPr>
              <w:ind w:leftChars="50" w:left="105"/>
              <w:rPr>
                <w:rFonts w:eastAsiaTheme="minorEastAsia"/>
                <w:szCs w:val="21"/>
              </w:rPr>
            </w:pPr>
            <w:r w:rsidRPr="00BE5572">
              <w:rPr>
                <w:rFonts w:eastAsiaTheme="minorEastAsia"/>
                <w:szCs w:val="21"/>
              </w:rPr>
              <w:t>其中：债券</w:t>
            </w:r>
          </w:p>
        </w:tc>
        <w:tc>
          <w:tcPr>
            <w:tcW w:w="2520" w:type="dxa"/>
            <w:tcBorders>
              <w:top w:val="single" w:sz="4" w:space="0" w:color="000000"/>
              <w:left w:val="single" w:sz="4" w:space="0" w:color="000000"/>
              <w:bottom w:val="single" w:sz="4" w:space="0" w:color="000000"/>
              <w:right w:val="single" w:sz="4" w:space="0" w:color="000000"/>
            </w:tcBorders>
            <w:vAlign w:val="center"/>
          </w:tcPr>
          <w:p w:rsidR="00BE5572" w:rsidRPr="00BE5572" w:rsidRDefault="00BE5572" w:rsidP="00BE5572">
            <w:pPr>
              <w:spacing w:before="29" w:line="360" w:lineRule="auto"/>
              <w:ind w:left="17"/>
              <w:jc w:val="right"/>
              <w:rPr>
                <w:rFonts w:eastAsiaTheme="minorEastAsia"/>
                <w:color w:val="000000"/>
                <w:szCs w:val="21"/>
              </w:rPr>
            </w:pPr>
            <w:r w:rsidRPr="00BE5572">
              <w:rPr>
                <w:rFonts w:eastAsiaTheme="minorEastAsia"/>
                <w:color w:val="000000"/>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BE5572" w:rsidRPr="00BE5572" w:rsidRDefault="00BE5572" w:rsidP="00BE5572">
            <w:pPr>
              <w:spacing w:before="29" w:line="360" w:lineRule="auto"/>
              <w:ind w:left="17"/>
              <w:jc w:val="right"/>
              <w:rPr>
                <w:rFonts w:eastAsiaTheme="minorEastAsia"/>
                <w:color w:val="000000"/>
                <w:szCs w:val="21"/>
              </w:rPr>
            </w:pPr>
            <w:r w:rsidRPr="00BE5572">
              <w:rPr>
                <w:rFonts w:eastAsiaTheme="minorEastAsia"/>
                <w:color w:val="000000"/>
                <w:szCs w:val="21"/>
              </w:rPr>
              <w:t>-</w:t>
            </w:r>
          </w:p>
        </w:tc>
      </w:tr>
      <w:tr w:rsidR="00BE5572" w:rsidRPr="00A73188" w:rsidTr="00BE5572">
        <w:tc>
          <w:tcPr>
            <w:tcW w:w="1080" w:type="dxa"/>
            <w:tcBorders>
              <w:top w:val="single" w:sz="4" w:space="0" w:color="000000"/>
              <w:left w:val="single" w:sz="4" w:space="0" w:color="000000"/>
              <w:bottom w:val="single" w:sz="4" w:space="0" w:color="000000"/>
              <w:right w:val="single" w:sz="4" w:space="0" w:color="000000"/>
            </w:tcBorders>
            <w:vAlign w:val="center"/>
          </w:tcPr>
          <w:p w:rsidR="00BE5572" w:rsidRPr="00BE5572" w:rsidRDefault="00BE5572" w:rsidP="00BE5572">
            <w:pPr>
              <w:jc w:val="center"/>
              <w:rPr>
                <w:rFonts w:eastAsiaTheme="minorEastAsia"/>
                <w:color w:val="000000"/>
                <w:szCs w:val="21"/>
              </w:rPr>
            </w:pPr>
          </w:p>
        </w:tc>
        <w:tc>
          <w:tcPr>
            <w:tcW w:w="3420" w:type="dxa"/>
            <w:tcBorders>
              <w:top w:val="single" w:sz="4" w:space="0" w:color="000000"/>
              <w:left w:val="single" w:sz="4" w:space="0" w:color="000000"/>
              <w:bottom w:val="single" w:sz="4" w:space="0" w:color="000000"/>
              <w:right w:val="single" w:sz="4" w:space="0" w:color="000000"/>
            </w:tcBorders>
            <w:vAlign w:val="center"/>
          </w:tcPr>
          <w:p w:rsidR="00BE5572" w:rsidRPr="00BE5572" w:rsidRDefault="00BE5572" w:rsidP="00BE5572">
            <w:pPr>
              <w:ind w:leftChars="50" w:left="105"/>
              <w:rPr>
                <w:rFonts w:eastAsiaTheme="minorEastAsia"/>
                <w:szCs w:val="21"/>
              </w:rPr>
            </w:pPr>
            <w:r w:rsidRPr="00BE5572">
              <w:rPr>
                <w:rFonts w:eastAsiaTheme="minorEastAsia"/>
                <w:szCs w:val="21"/>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tcPr>
          <w:p w:rsidR="00BE5572" w:rsidRPr="00BE5572" w:rsidRDefault="00BE5572" w:rsidP="00BE5572">
            <w:pPr>
              <w:spacing w:before="29" w:line="360" w:lineRule="auto"/>
              <w:ind w:left="17"/>
              <w:jc w:val="right"/>
              <w:rPr>
                <w:rFonts w:eastAsiaTheme="minorEastAsia"/>
                <w:color w:val="000000"/>
                <w:szCs w:val="21"/>
              </w:rPr>
            </w:pPr>
            <w:r w:rsidRPr="00BE5572">
              <w:rPr>
                <w:rFonts w:eastAsiaTheme="minorEastAsia"/>
                <w:color w:val="000000"/>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BE5572" w:rsidRPr="00BE5572" w:rsidRDefault="00BE5572" w:rsidP="00BE5572">
            <w:pPr>
              <w:spacing w:before="29" w:line="360" w:lineRule="auto"/>
              <w:ind w:left="17"/>
              <w:jc w:val="right"/>
              <w:rPr>
                <w:rFonts w:eastAsiaTheme="minorEastAsia"/>
                <w:color w:val="000000"/>
                <w:szCs w:val="21"/>
              </w:rPr>
            </w:pPr>
            <w:r w:rsidRPr="00BE5572">
              <w:rPr>
                <w:rFonts w:eastAsiaTheme="minorEastAsia"/>
                <w:color w:val="000000"/>
                <w:szCs w:val="21"/>
              </w:rPr>
              <w:t>-</w:t>
            </w:r>
          </w:p>
        </w:tc>
      </w:tr>
      <w:tr w:rsidR="00BE5572" w:rsidRPr="00A73188" w:rsidTr="00BE5572">
        <w:tc>
          <w:tcPr>
            <w:tcW w:w="1080" w:type="dxa"/>
            <w:tcBorders>
              <w:top w:val="single" w:sz="4" w:space="0" w:color="000000"/>
              <w:left w:val="single" w:sz="4" w:space="0" w:color="000000"/>
              <w:bottom w:val="single" w:sz="4" w:space="0" w:color="000000"/>
              <w:right w:val="single" w:sz="4" w:space="0" w:color="000000"/>
            </w:tcBorders>
            <w:vAlign w:val="center"/>
          </w:tcPr>
          <w:p w:rsidR="00BE5572" w:rsidRPr="00BE5572" w:rsidRDefault="00BE5572" w:rsidP="00BE5572">
            <w:pPr>
              <w:jc w:val="center"/>
              <w:rPr>
                <w:rFonts w:eastAsiaTheme="minorEastAsia"/>
                <w:color w:val="000000"/>
                <w:szCs w:val="21"/>
              </w:rPr>
            </w:pPr>
            <w:r w:rsidRPr="00BE5572">
              <w:rPr>
                <w:rFonts w:eastAsiaTheme="minorEastAsia" w:hint="eastAsia"/>
                <w:color w:val="000000"/>
                <w:szCs w:val="21"/>
              </w:rPr>
              <w:t>4</w:t>
            </w:r>
          </w:p>
        </w:tc>
        <w:tc>
          <w:tcPr>
            <w:tcW w:w="3420" w:type="dxa"/>
            <w:tcBorders>
              <w:top w:val="single" w:sz="4" w:space="0" w:color="000000"/>
              <w:left w:val="single" w:sz="4" w:space="0" w:color="000000"/>
              <w:bottom w:val="single" w:sz="4" w:space="0" w:color="000000"/>
              <w:right w:val="single" w:sz="4" w:space="0" w:color="000000"/>
            </w:tcBorders>
            <w:vAlign w:val="center"/>
          </w:tcPr>
          <w:p w:rsidR="00BE5572" w:rsidRPr="00BE5572" w:rsidRDefault="00BE5572" w:rsidP="00BE5572">
            <w:pPr>
              <w:ind w:leftChars="50" w:left="105"/>
              <w:rPr>
                <w:rFonts w:eastAsiaTheme="minorEastAsia"/>
                <w:szCs w:val="21"/>
              </w:rPr>
            </w:pPr>
            <w:r w:rsidRPr="00BE5572">
              <w:rPr>
                <w:rFonts w:eastAsiaTheme="minorEastAsia"/>
                <w:szCs w:val="21"/>
              </w:rPr>
              <w:t>贵金属投资</w:t>
            </w:r>
          </w:p>
        </w:tc>
        <w:tc>
          <w:tcPr>
            <w:tcW w:w="2520" w:type="dxa"/>
            <w:tcBorders>
              <w:top w:val="single" w:sz="4" w:space="0" w:color="000000"/>
              <w:left w:val="single" w:sz="4" w:space="0" w:color="000000"/>
              <w:bottom w:val="single" w:sz="4" w:space="0" w:color="000000"/>
              <w:right w:val="single" w:sz="4" w:space="0" w:color="000000"/>
            </w:tcBorders>
            <w:vAlign w:val="center"/>
          </w:tcPr>
          <w:p w:rsidR="00BE5572" w:rsidRPr="00BE5572" w:rsidRDefault="00BE5572" w:rsidP="00BE5572">
            <w:pPr>
              <w:spacing w:before="29" w:line="360" w:lineRule="auto"/>
              <w:ind w:left="17"/>
              <w:jc w:val="right"/>
              <w:rPr>
                <w:rFonts w:eastAsiaTheme="minorEastAsia"/>
                <w:color w:val="000000"/>
                <w:szCs w:val="21"/>
              </w:rPr>
            </w:pPr>
            <w:r w:rsidRPr="00BE5572">
              <w:rPr>
                <w:rFonts w:eastAsiaTheme="minorEastAsia"/>
                <w:color w:val="000000"/>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BE5572" w:rsidRPr="00BE5572" w:rsidRDefault="00BE5572" w:rsidP="00BE5572">
            <w:pPr>
              <w:spacing w:before="29" w:line="360" w:lineRule="auto"/>
              <w:ind w:left="17"/>
              <w:jc w:val="right"/>
              <w:rPr>
                <w:rFonts w:eastAsiaTheme="minorEastAsia"/>
                <w:color w:val="000000"/>
                <w:szCs w:val="21"/>
              </w:rPr>
            </w:pPr>
            <w:r w:rsidRPr="00BE5572">
              <w:rPr>
                <w:rFonts w:eastAsiaTheme="minorEastAsia"/>
                <w:color w:val="000000"/>
                <w:szCs w:val="21"/>
              </w:rPr>
              <w:t>-</w:t>
            </w:r>
          </w:p>
        </w:tc>
      </w:tr>
      <w:tr w:rsidR="00BE5572" w:rsidRPr="00A73188" w:rsidTr="00BE5572">
        <w:tc>
          <w:tcPr>
            <w:tcW w:w="1080" w:type="dxa"/>
            <w:tcBorders>
              <w:top w:val="single" w:sz="4" w:space="0" w:color="000000"/>
              <w:left w:val="single" w:sz="4" w:space="0" w:color="000000"/>
              <w:bottom w:val="single" w:sz="4" w:space="0" w:color="000000"/>
              <w:right w:val="single" w:sz="4" w:space="0" w:color="000000"/>
            </w:tcBorders>
            <w:vAlign w:val="center"/>
          </w:tcPr>
          <w:p w:rsidR="00BE5572" w:rsidRPr="00BE5572" w:rsidRDefault="00BE5572" w:rsidP="00BE5572">
            <w:pPr>
              <w:jc w:val="center"/>
              <w:rPr>
                <w:rFonts w:eastAsiaTheme="minorEastAsia"/>
                <w:color w:val="000000"/>
                <w:szCs w:val="21"/>
              </w:rPr>
            </w:pPr>
            <w:r w:rsidRPr="00BE5572">
              <w:rPr>
                <w:rFonts w:eastAsiaTheme="minorEastAsia" w:hint="eastAsia"/>
                <w:color w:val="000000"/>
                <w:szCs w:val="21"/>
              </w:rPr>
              <w:t>5</w:t>
            </w:r>
          </w:p>
        </w:tc>
        <w:tc>
          <w:tcPr>
            <w:tcW w:w="3420" w:type="dxa"/>
            <w:tcBorders>
              <w:top w:val="single" w:sz="4" w:space="0" w:color="000000"/>
              <w:left w:val="single" w:sz="4" w:space="0" w:color="000000"/>
              <w:bottom w:val="single" w:sz="4" w:space="0" w:color="000000"/>
              <w:right w:val="single" w:sz="4" w:space="0" w:color="000000"/>
            </w:tcBorders>
            <w:vAlign w:val="center"/>
          </w:tcPr>
          <w:p w:rsidR="00BE5572" w:rsidRPr="00BE5572" w:rsidRDefault="00BE5572" w:rsidP="00BE5572">
            <w:pPr>
              <w:ind w:leftChars="50" w:left="105"/>
              <w:rPr>
                <w:rFonts w:eastAsiaTheme="minorEastAsia"/>
                <w:szCs w:val="21"/>
              </w:rPr>
            </w:pPr>
            <w:r w:rsidRPr="00BE5572">
              <w:rPr>
                <w:rFonts w:eastAsiaTheme="minorEastAsia"/>
                <w:szCs w:val="21"/>
              </w:rPr>
              <w:t>金融衍生品投资</w:t>
            </w:r>
          </w:p>
        </w:tc>
        <w:tc>
          <w:tcPr>
            <w:tcW w:w="2520" w:type="dxa"/>
            <w:tcBorders>
              <w:top w:val="single" w:sz="4" w:space="0" w:color="000000"/>
              <w:left w:val="single" w:sz="4" w:space="0" w:color="000000"/>
              <w:bottom w:val="single" w:sz="4" w:space="0" w:color="000000"/>
              <w:right w:val="single" w:sz="4" w:space="0" w:color="000000"/>
            </w:tcBorders>
            <w:vAlign w:val="center"/>
          </w:tcPr>
          <w:p w:rsidR="00BE5572" w:rsidRPr="00BE5572" w:rsidRDefault="00BE5572" w:rsidP="00BE5572">
            <w:pPr>
              <w:spacing w:before="29" w:line="360" w:lineRule="auto"/>
              <w:ind w:left="17"/>
              <w:jc w:val="right"/>
              <w:rPr>
                <w:rFonts w:eastAsiaTheme="minorEastAsia"/>
                <w:color w:val="000000"/>
                <w:szCs w:val="21"/>
              </w:rPr>
            </w:pPr>
            <w:r w:rsidRPr="00BE5572">
              <w:rPr>
                <w:rFonts w:eastAsiaTheme="minorEastAsia"/>
                <w:color w:val="000000"/>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BE5572" w:rsidRPr="00BE5572" w:rsidRDefault="00BE5572" w:rsidP="00BE5572">
            <w:pPr>
              <w:spacing w:before="29" w:line="360" w:lineRule="auto"/>
              <w:ind w:left="17"/>
              <w:jc w:val="right"/>
              <w:rPr>
                <w:rFonts w:eastAsiaTheme="minorEastAsia"/>
                <w:color w:val="000000"/>
                <w:szCs w:val="21"/>
              </w:rPr>
            </w:pPr>
            <w:r w:rsidRPr="00BE5572">
              <w:rPr>
                <w:rFonts w:eastAsiaTheme="minorEastAsia"/>
                <w:color w:val="000000"/>
                <w:szCs w:val="21"/>
              </w:rPr>
              <w:t>-</w:t>
            </w:r>
          </w:p>
        </w:tc>
      </w:tr>
      <w:tr w:rsidR="00BE5572" w:rsidRPr="00A73188" w:rsidTr="00BE5572">
        <w:tc>
          <w:tcPr>
            <w:tcW w:w="1080" w:type="dxa"/>
            <w:tcBorders>
              <w:top w:val="single" w:sz="4" w:space="0" w:color="000000"/>
              <w:left w:val="single" w:sz="4" w:space="0" w:color="000000"/>
              <w:bottom w:val="single" w:sz="4" w:space="0" w:color="000000"/>
              <w:right w:val="single" w:sz="4" w:space="0" w:color="000000"/>
            </w:tcBorders>
            <w:vAlign w:val="center"/>
          </w:tcPr>
          <w:p w:rsidR="00BE5572" w:rsidRPr="00BE5572" w:rsidRDefault="00BE5572" w:rsidP="00BE5572">
            <w:pPr>
              <w:jc w:val="center"/>
              <w:rPr>
                <w:rFonts w:eastAsiaTheme="minorEastAsia"/>
                <w:color w:val="000000"/>
                <w:szCs w:val="21"/>
              </w:rPr>
            </w:pPr>
            <w:r w:rsidRPr="00BE5572">
              <w:rPr>
                <w:rFonts w:eastAsiaTheme="minorEastAsia" w:hint="eastAsia"/>
                <w:color w:val="000000"/>
                <w:szCs w:val="21"/>
              </w:rPr>
              <w:t>6</w:t>
            </w:r>
          </w:p>
        </w:tc>
        <w:tc>
          <w:tcPr>
            <w:tcW w:w="3420" w:type="dxa"/>
            <w:tcBorders>
              <w:top w:val="single" w:sz="4" w:space="0" w:color="000000"/>
              <w:left w:val="single" w:sz="4" w:space="0" w:color="000000"/>
              <w:bottom w:val="single" w:sz="4" w:space="0" w:color="000000"/>
              <w:right w:val="single" w:sz="4" w:space="0" w:color="000000"/>
            </w:tcBorders>
            <w:vAlign w:val="center"/>
          </w:tcPr>
          <w:p w:rsidR="00BE5572" w:rsidRPr="00BE5572" w:rsidRDefault="00BE5572" w:rsidP="00BE5572">
            <w:pPr>
              <w:ind w:leftChars="50" w:left="105"/>
              <w:rPr>
                <w:rFonts w:eastAsiaTheme="minorEastAsia"/>
                <w:szCs w:val="21"/>
              </w:rPr>
            </w:pPr>
            <w:r w:rsidRPr="00BE5572">
              <w:rPr>
                <w:rFonts w:eastAsiaTheme="minorEastAsia"/>
                <w:szCs w:val="21"/>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tcPr>
          <w:p w:rsidR="00BE5572" w:rsidRPr="00BE5572" w:rsidRDefault="00BE5572" w:rsidP="00BE5572">
            <w:pPr>
              <w:spacing w:before="29" w:line="360" w:lineRule="auto"/>
              <w:ind w:left="17"/>
              <w:jc w:val="right"/>
              <w:rPr>
                <w:rFonts w:eastAsiaTheme="minorEastAsia"/>
                <w:color w:val="000000"/>
                <w:szCs w:val="21"/>
              </w:rPr>
            </w:pPr>
            <w:r w:rsidRPr="00BE5572">
              <w:rPr>
                <w:rFonts w:eastAsiaTheme="minorEastAsia"/>
                <w:color w:val="000000"/>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BE5572" w:rsidRPr="00BE5572" w:rsidRDefault="00BE5572" w:rsidP="00BE5572">
            <w:pPr>
              <w:spacing w:before="29" w:line="360" w:lineRule="auto"/>
              <w:ind w:left="17"/>
              <w:jc w:val="right"/>
              <w:rPr>
                <w:rFonts w:eastAsiaTheme="minorEastAsia"/>
                <w:color w:val="000000"/>
                <w:szCs w:val="21"/>
              </w:rPr>
            </w:pPr>
            <w:r w:rsidRPr="00BE5572">
              <w:rPr>
                <w:rFonts w:eastAsiaTheme="minorEastAsia"/>
                <w:color w:val="000000"/>
                <w:szCs w:val="21"/>
              </w:rPr>
              <w:t>-</w:t>
            </w:r>
          </w:p>
        </w:tc>
      </w:tr>
      <w:tr w:rsidR="00BE5572" w:rsidRPr="00A73188" w:rsidTr="00BE5572">
        <w:tc>
          <w:tcPr>
            <w:tcW w:w="1080" w:type="dxa"/>
            <w:tcBorders>
              <w:top w:val="single" w:sz="4" w:space="0" w:color="000000"/>
              <w:left w:val="single" w:sz="4" w:space="0" w:color="000000"/>
              <w:bottom w:val="single" w:sz="4" w:space="0" w:color="000000"/>
              <w:right w:val="single" w:sz="4" w:space="0" w:color="000000"/>
            </w:tcBorders>
            <w:vAlign w:val="center"/>
          </w:tcPr>
          <w:p w:rsidR="00BE5572" w:rsidRPr="00BE5572" w:rsidRDefault="00BE5572" w:rsidP="00BE5572">
            <w:pPr>
              <w:jc w:val="center"/>
              <w:rPr>
                <w:rFonts w:eastAsiaTheme="minorEastAsia"/>
                <w:color w:val="000000"/>
                <w:szCs w:val="21"/>
              </w:rPr>
            </w:pPr>
          </w:p>
        </w:tc>
        <w:tc>
          <w:tcPr>
            <w:tcW w:w="3420" w:type="dxa"/>
            <w:tcBorders>
              <w:top w:val="single" w:sz="4" w:space="0" w:color="000000"/>
              <w:left w:val="single" w:sz="4" w:space="0" w:color="000000"/>
              <w:bottom w:val="single" w:sz="4" w:space="0" w:color="000000"/>
              <w:right w:val="single" w:sz="4" w:space="0" w:color="000000"/>
            </w:tcBorders>
            <w:vAlign w:val="center"/>
          </w:tcPr>
          <w:p w:rsidR="00BE5572" w:rsidRPr="00BE5572" w:rsidRDefault="00BE5572" w:rsidP="00BE5572">
            <w:pPr>
              <w:ind w:leftChars="50" w:left="105"/>
              <w:rPr>
                <w:rFonts w:eastAsiaTheme="minorEastAsia"/>
                <w:szCs w:val="21"/>
              </w:rPr>
            </w:pPr>
            <w:r w:rsidRPr="00BE5572">
              <w:rPr>
                <w:rFonts w:eastAsiaTheme="minorEastAsia"/>
                <w:szCs w:val="21"/>
              </w:rPr>
              <w:t>其中：买断式回购的买入返售金融资产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tcPr>
          <w:p w:rsidR="00BE5572" w:rsidRPr="00BE5572" w:rsidRDefault="00BE5572" w:rsidP="00BE5572">
            <w:pPr>
              <w:spacing w:before="29" w:line="360" w:lineRule="auto"/>
              <w:ind w:left="17"/>
              <w:jc w:val="right"/>
              <w:rPr>
                <w:rFonts w:eastAsiaTheme="minorEastAsia"/>
                <w:color w:val="000000"/>
                <w:szCs w:val="21"/>
              </w:rPr>
            </w:pPr>
            <w:r w:rsidRPr="00BE5572">
              <w:rPr>
                <w:rFonts w:eastAsiaTheme="minorEastAsia"/>
                <w:color w:val="000000"/>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BE5572" w:rsidRPr="00BE5572" w:rsidRDefault="00BE5572" w:rsidP="00BE5572">
            <w:pPr>
              <w:spacing w:before="29" w:line="360" w:lineRule="auto"/>
              <w:ind w:left="17"/>
              <w:jc w:val="right"/>
              <w:rPr>
                <w:rFonts w:eastAsiaTheme="minorEastAsia"/>
                <w:color w:val="000000"/>
                <w:szCs w:val="21"/>
              </w:rPr>
            </w:pPr>
            <w:r w:rsidRPr="00BE5572">
              <w:rPr>
                <w:rFonts w:eastAsiaTheme="minorEastAsia"/>
                <w:color w:val="000000"/>
                <w:szCs w:val="21"/>
              </w:rPr>
              <w:t>-</w:t>
            </w:r>
          </w:p>
        </w:tc>
      </w:tr>
      <w:tr w:rsidR="00BE5572" w:rsidRPr="00A73188" w:rsidTr="00BE5572">
        <w:tc>
          <w:tcPr>
            <w:tcW w:w="1080" w:type="dxa"/>
            <w:tcBorders>
              <w:top w:val="single" w:sz="4" w:space="0" w:color="000000"/>
              <w:left w:val="single" w:sz="4" w:space="0" w:color="000000"/>
              <w:bottom w:val="single" w:sz="4" w:space="0" w:color="000000"/>
              <w:right w:val="single" w:sz="4" w:space="0" w:color="000000"/>
            </w:tcBorders>
            <w:vAlign w:val="center"/>
          </w:tcPr>
          <w:p w:rsidR="00BE5572" w:rsidRPr="00BE5572" w:rsidRDefault="00BE5572" w:rsidP="00BE5572">
            <w:pPr>
              <w:jc w:val="center"/>
              <w:rPr>
                <w:rFonts w:eastAsiaTheme="minorEastAsia"/>
                <w:color w:val="000000"/>
                <w:szCs w:val="21"/>
              </w:rPr>
            </w:pPr>
            <w:r w:rsidRPr="00BE5572">
              <w:rPr>
                <w:rFonts w:eastAsiaTheme="minorEastAsia" w:hint="eastAsia"/>
                <w:color w:val="000000"/>
                <w:szCs w:val="21"/>
              </w:rPr>
              <w:t>7</w:t>
            </w:r>
          </w:p>
        </w:tc>
        <w:tc>
          <w:tcPr>
            <w:tcW w:w="3420" w:type="dxa"/>
            <w:tcBorders>
              <w:top w:val="single" w:sz="4" w:space="0" w:color="000000"/>
              <w:left w:val="single" w:sz="4" w:space="0" w:color="000000"/>
              <w:bottom w:val="single" w:sz="4" w:space="0" w:color="000000"/>
              <w:right w:val="single" w:sz="4" w:space="0" w:color="000000"/>
            </w:tcBorders>
            <w:vAlign w:val="center"/>
          </w:tcPr>
          <w:p w:rsidR="00BE5572" w:rsidRPr="00BE5572" w:rsidRDefault="00BE5572" w:rsidP="00BE5572">
            <w:pPr>
              <w:ind w:leftChars="50" w:left="105"/>
              <w:rPr>
                <w:rFonts w:eastAsiaTheme="minorEastAsia"/>
                <w:szCs w:val="21"/>
              </w:rPr>
            </w:pPr>
            <w:r w:rsidRPr="00BE5572">
              <w:rPr>
                <w:rFonts w:eastAsiaTheme="minorEastAsia"/>
                <w:szCs w:val="21"/>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tcPr>
          <w:p w:rsidR="00BE5572" w:rsidRPr="00BE5572" w:rsidRDefault="00BE5572" w:rsidP="00BE5572">
            <w:pPr>
              <w:spacing w:before="29" w:line="360" w:lineRule="auto"/>
              <w:ind w:left="17"/>
              <w:jc w:val="right"/>
              <w:rPr>
                <w:rFonts w:eastAsiaTheme="minorEastAsia"/>
                <w:color w:val="000000"/>
                <w:szCs w:val="21"/>
              </w:rPr>
            </w:pPr>
            <w:r w:rsidRPr="00BE5572">
              <w:rPr>
                <w:rFonts w:eastAsiaTheme="minorEastAsia"/>
                <w:color w:val="000000"/>
                <w:szCs w:val="21"/>
              </w:rPr>
              <w:t>13,722,328.92</w:t>
            </w:r>
          </w:p>
        </w:tc>
        <w:tc>
          <w:tcPr>
            <w:tcW w:w="1980" w:type="dxa"/>
            <w:tcBorders>
              <w:top w:val="single" w:sz="4" w:space="0" w:color="000000"/>
              <w:left w:val="single" w:sz="4" w:space="0" w:color="000000"/>
              <w:bottom w:val="single" w:sz="4" w:space="0" w:color="000000"/>
              <w:right w:val="single" w:sz="4" w:space="0" w:color="000000"/>
            </w:tcBorders>
            <w:vAlign w:val="center"/>
          </w:tcPr>
          <w:p w:rsidR="00BE5572" w:rsidRPr="00BE5572" w:rsidRDefault="00BE5572" w:rsidP="00BE5572">
            <w:pPr>
              <w:spacing w:before="29" w:line="360" w:lineRule="auto"/>
              <w:ind w:left="17"/>
              <w:jc w:val="right"/>
              <w:rPr>
                <w:rFonts w:eastAsiaTheme="minorEastAsia"/>
                <w:color w:val="000000"/>
                <w:szCs w:val="21"/>
              </w:rPr>
            </w:pPr>
            <w:r w:rsidRPr="00BE5572">
              <w:rPr>
                <w:rFonts w:eastAsiaTheme="minorEastAsia"/>
                <w:color w:val="000000"/>
                <w:szCs w:val="21"/>
              </w:rPr>
              <w:t>5.60</w:t>
            </w:r>
          </w:p>
        </w:tc>
      </w:tr>
      <w:tr w:rsidR="006D44DC" w:rsidRPr="00A73188" w:rsidTr="00BE5572">
        <w:tc>
          <w:tcPr>
            <w:tcW w:w="1080" w:type="dxa"/>
            <w:tcBorders>
              <w:top w:val="single" w:sz="4" w:space="0" w:color="000000"/>
              <w:left w:val="single" w:sz="4" w:space="0" w:color="000000"/>
              <w:bottom w:val="single" w:sz="4" w:space="0" w:color="000000"/>
              <w:right w:val="single" w:sz="4" w:space="0" w:color="000000"/>
            </w:tcBorders>
            <w:vAlign w:val="center"/>
          </w:tcPr>
          <w:p w:rsidR="006D44DC" w:rsidRPr="00A73188" w:rsidRDefault="006D44DC" w:rsidP="00F46B81">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3420" w:type="dxa"/>
            <w:tcBorders>
              <w:top w:val="single" w:sz="4" w:space="0" w:color="000000"/>
              <w:left w:val="single" w:sz="4" w:space="0" w:color="000000"/>
              <w:bottom w:val="single" w:sz="4" w:space="0" w:color="000000"/>
              <w:right w:val="single" w:sz="4" w:space="0" w:color="000000"/>
            </w:tcBorders>
            <w:vAlign w:val="center"/>
          </w:tcPr>
          <w:p w:rsidR="006D44DC" w:rsidRPr="00A73188" w:rsidRDefault="006D44DC" w:rsidP="00F46B81">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tcPr>
          <w:p w:rsidR="006D44DC" w:rsidRPr="00A73188" w:rsidRDefault="006D44DC" w:rsidP="00F46B81">
            <w:pPr>
              <w:spacing w:line="276" w:lineRule="auto"/>
              <w:jc w:val="right"/>
              <w:rPr>
                <w:rFonts w:eastAsiaTheme="minorEastAsia"/>
                <w:color w:val="000000" w:themeColor="text1"/>
                <w:szCs w:val="21"/>
              </w:rPr>
            </w:pPr>
            <w:r w:rsidRPr="00A73188">
              <w:rPr>
                <w:rFonts w:eastAsiaTheme="minorEastAsia"/>
                <w:color w:val="000000" w:themeColor="text1"/>
                <w:szCs w:val="21"/>
              </w:rPr>
              <w:t>5,491,339.12</w:t>
            </w:r>
          </w:p>
        </w:tc>
        <w:tc>
          <w:tcPr>
            <w:tcW w:w="1980" w:type="dxa"/>
            <w:tcBorders>
              <w:top w:val="single" w:sz="4" w:space="0" w:color="000000"/>
              <w:left w:val="single" w:sz="4" w:space="0" w:color="000000"/>
              <w:bottom w:val="single" w:sz="4" w:space="0" w:color="000000"/>
              <w:right w:val="single" w:sz="4" w:space="0" w:color="000000"/>
            </w:tcBorders>
            <w:vAlign w:val="center"/>
          </w:tcPr>
          <w:p w:rsidR="006D44DC" w:rsidRPr="00A73188" w:rsidRDefault="006D44DC" w:rsidP="00F46B81">
            <w:pPr>
              <w:spacing w:line="276" w:lineRule="auto"/>
              <w:jc w:val="right"/>
              <w:rPr>
                <w:rFonts w:eastAsiaTheme="minorEastAsia"/>
                <w:color w:val="000000" w:themeColor="text1"/>
                <w:szCs w:val="21"/>
              </w:rPr>
            </w:pPr>
            <w:r w:rsidRPr="00A73188">
              <w:rPr>
                <w:rFonts w:eastAsiaTheme="minorEastAsia"/>
                <w:color w:val="000000" w:themeColor="text1"/>
                <w:szCs w:val="21"/>
              </w:rPr>
              <w:t>2.24</w:t>
            </w:r>
          </w:p>
        </w:tc>
      </w:tr>
      <w:tr w:rsidR="006D44DC" w:rsidRPr="00A73188" w:rsidTr="00BE5572">
        <w:tc>
          <w:tcPr>
            <w:tcW w:w="1080" w:type="dxa"/>
            <w:tcBorders>
              <w:top w:val="single" w:sz="4" w:space="0" w:color="000000"/>
              <w:left w:val="single" w:sz="4" w:space="0" w:color="000000"/>
              <w:bottom w:val="single" w:sz="4" w:space="0" w:color="000000"/>
              <w:right w:val="single" w:sz="4" w:space="0" w:color="000000"/>
            </w:tcBorders>
            <w:vAlign w:val="center"/>
          </w:tcPr>
          <w:p w:rsidR="006D44DC" w:rsidRPr="00A73188" w:rsidRDefault="006D44DC" w:rsidP="00F46B81">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3420" w:type="dxa"/>
            <w:tcBorders>
              <w:top w:val="single" w:sz="4" w:space="0" w:color="000000"/>
              <w:left w:val="single" w:sz="4" w:space="0" w:color="000000"/>
              <w:bottom w:val="single" w:sz="4" w:space="0" w:color="000000"/>
              <w:right w:val="single" w:sz="4" w:space="0" w:color="000000"/>
            </w:tcBorders>
            <w:vAlign w:val="center"/>
          </w:tcPr>
          <w:p w:rsidR="006D44DC" w:rsidRPr="00A73188" w:rsidRDefault="006D44DC" w:rsidP="00F46B81">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20" w:type="dxa"/>
            <w:tcBorders>
              <w:top w:val="single" w:sz="4" w:space="0" w:color="000000"/>
              <w:left w:val="single" w:sz="4" w:space="0" w:color="000000"/>
              <w:bottom w:val="single" w:sz="4" w:space="0" w:color="000000"/>
              <w:right w:val="single" w:sz="4" w:space="0" w:color="000000"/>
            </w:tcBorders>
            <w:vAlign w:val="center"/>
          </w:tcPr>
          <w:p w:rsidR="006D44DC" w:rsidRPr="00A73188" w:rsidRDefault="006D44DC" w:rsidP="00F46B81">
            <w:pPr>
              <w:spacing w:line="276" w:lineRule="auto"/>
              <w:jc w:val="right"/>
              <w:rPr>
                <w:rFonts w:eastAsiaTheme="minorEastAsia"/>
                <w:color w:val="000000" w:themeColor="text1"/>
                <w:szCs w:val="21"/>
              </w:rPr>
            </w:pPr>
            <w:r w:rsidRPr="00A73188">
              <w:rPr>
                <w:rFonts w:eastAsiaTheme="minorEastAsia"/>
                <w:color w:val="000000" w:themeColor="text1"/>
                <w:szCs w:val="21"/>
              </w:rPr>
              <w:t>245,022,228.75</w:t>
            </w:r>
          </w:p>
        </w:tc>
        <w:tc>
          <w:tcPr>
            <w:tcW w:w="1980" w:type="dxa"/>
            <w:tcBorders>
              <w:top w:val="single" w:sz="4" w:space="0" w:color="000000"/>
              <w:left w:val="single" w:sz="4" w:space="0" w:color="000000"/>
              <w:bottom w:val="single" w:sz="4" w:space="0" w:color="000000"/>
              <w:right w:val="single" w:sz="4" w:space="0" w:color="000000"/>
            </w:tcBorders>
            <w:vAlign w:val="center"/>
          </w:tcPr>
          <w:p w:rsidR="006D44DC" w:rsidRPr="00A73188" w:rsidRDefault="006D44DC" w:rsidP="00F46B81">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548F9" w:rsidRPr="00BD7E66" w:rsidRDefault="001548F9" w:rsidP="00AB2DBD">
      <w:pPr>
        <w:pStyle w:val="20"/>
        <w:spacing w:beforeLines="100" w:before="312" w:after="0"/>
        <w:rPr>
          <w:rFonts w:ascii="Times New Roman" w:eastAsiaTheme="minorEastAsia" w:hAnsi="Times New Roman"/>
          <w:kern w:val="0"/>
          <w:sz w:val="21"/>
          <w:szCs w:val="21"/>
        </w:rPr>
      </w:pPr>
      <w:bookmarkStart w:id="63" w:name="_Toc225498274"/>
      <w:bookmarkStart w:id="64" w:name="_Toc80121215"/>
      <w:r w:rsidRPr="00BD7E66">
        <w:rPr>
          <w:rFonts w:ascii="Times New Roman" w:eastAsiaTheme="minorEastAsia" w:hAnsi="Times New Roman"/>
          <w:kern w:val="0"/>
          <w:sz w:val="21"/>
          <w:szCs w:val="21"/>
        </w:rPr>
        <w:t xml:space="preserve">7.2 </w:t>
      </w:r>
      <w:r w:rsidR="00214D0F" w:rsidRPr="00BD7E66">
        <w:rPr>
          <w:rFonts w:ascii="Times New Roman" w:eastAsiaTheme="minorEastAsia" w:hAnsi="Times New Roman" w:hint="eastAsia"/>
          <w:kern w:val="0"/>
          <w:sz w:val="21"/>
          <w:szCs w:val="21"/>
        </w:rPr>
        <w:t>报告</w:t>
      </w:r>
      <w:r w:rsidRPr="00BD7E66">
        <w:rPr>
          <w:rFonts w:ascii="Times New Roman" w:eastAsiaTheme="minorEastAsia" w:hAnsi="Times New Roman"/>
          <w:kern w:val="0"/>
          <w:sz w:val="21"/>
          <w:szCs w:val="21"/>
        </w:rPr>
        <w:t>期末按行业分类的股票投资组合</w:t>
      </w:r>
      <w:bookmarkEnd w:id="63"/>
      <w:bookmarkEnd w:id="64"/>
    </w:p>
    <w:p w:rsidR="001548F9" w:rsidRPr="00BD7E66" w:rsidRDefault="001548F9" w:rsidP="00AB2DBD">
      <w:pPr>
        <w:spacing w:beforeLines="100" w:before="312" w:line="360" w:lineRule="auto"/>
        <w:rPr>
          <w:rFonts w:eastAsiaTheme="minorEastAsia"/>
          <w:b/>
          <w:color w:val="000000"/>
          <w:szCs w:val="21"/>
        </w:rPr>
      </w:pPr>
      <w:bookmarkStart w:id="65" w:name="_Toc275523746"/>
      <w:r w:rsidRPr="00BD7E66">
        <w:rPr>
          <w:rFonts w:eastAsiaTheme="minorEastAsia"/>
          <w:b/>
          <w:color w:val="000000"/>
          <w:szCs w:val="21"/>
        </w:rPr>
        <w:t xml:space="preserve">7.2.1 </w:t>
      </w:r>
      <w:r w:rsidRPr="00BD7E66">
        <w:rPr>
          <w:rFonts w:eastAsiaTheme="minorEastAsia"/>
          <w:b/>
          <w:color w:val="000000"/>
          <w:szCs w:val="21"/>
        </w:rPr>
        <w:t>积极投资期末按行业分类的股票投资组合</w:t>
      </w:r>
      <w:bookmarkEnd w:id="65"/>
    </w:p>
    <w:p w:rsidR="001548F9" w:rsidRPr="00BD7E66" w:rsidRDefault="001548F9" w:rsidP="00872282">
      <w:pPr>
        <w:widowControl/>
        <w:spacing w:line="360" w:lineRule="auto"/>
        <w:ind w:firstLineChars="200" w:firstLine="420"/>
        <w:jc w:val="left"/>
        <w:rPr>
          <w:rFonts w:eastAsiaTheme="minorEastAsia"/>
          <w:kern w:val="0"/>
          <w:szCs w:val="21"/>
        </w:rPr>
      </w:pPr>
      <w:r w:rsidRPr="00BD7E66">
        <w:rPr>
          <w:rFonts w:eastAsiaTheme="minorEastAsia"/>
          <w:kern w:val="0"/>
          <w:szCs w:val="21"/>
        </w:rPr>
        <w:t>本基金本报告期末未持有积极投资股票。</w:t>
      </w:r>
    </w:p>
    <w:p w:rsidR="00684796" w:rsidRPr="00BD7E66" w:rsidRDefault="00684796" w:rsidP="00AB2DBD">
      <w:pPr>
        <w:spacing w:beforeLines="100" w:before="312" w:line="360" w:lineRule="auto"/>
        <w:rPr>
          <w:rFonts w:eastAsiaTheme="minorEastAsia"/>
          <w:b/>
          <w:bCs/>
          <w:kern w:val="0"/>
          <w:szCs w:val="21"/>
        </w:rPr>
      </w:pPr>
      <w:r w:rsidRPr="00BD7E66">
        <w:rPr>
          <w:rFonts w:eastAsiaTheme="minorEastAsia"/>
          <w:b/>
          <w:color w:val="000000"/>
          <w:szCs w:val="21"/>
        </w:rPr>
        <w:t>7.2.2</w:t>
      </w:r>
      <w:r w:rsidRPr="00BD7E66">
        <w:rPr>
          <w:rFonts w:eastAsiaTheme="minorEastAsia" w:hint="eastAsia"/>
          <w:b/>
          <w:bCs/>
          <w:kern w:val="0"/>
          <w:szCs w:val="21"/>
        </w:rPr>
        <w:t>报告期末按行业分类的沪港通投资股票投资组合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684796" w:rsidRPr="00BD7E66" w:rsidTr="003F719E">
        <w:trPr>
          <w:jc w:val="center"/>
        </w:trPr>
        <w:tc>
          <w:tcPr>
            <w:tcW w:w="2397" w:type="dxa"/>
            <w:vAlign w:val="center"/>
          </w:tcPr>
          <w:p w:rsidR="00684796" w:rsidRPr="00BD7E66" w:rsidRDefault="00684796" w:rsidP="003F719E">
            <w:pPr>
              <w:spacing w:before="29" w:line="360" w:lineRule="auto"/>
              <w:ind w:left="17"/>
              <w:jc w:val="center"/>
              <w:rPr>
                <w:rFonts w:eastAsiaTheme="minorEastAsia"/>
                <w:color w:val="000000" w:themeColor="text1"/>
                <w:szCs w:val="21"/>
              </w:rPr>
            </w:pPr>
            <w:r w:rsidRPr="00BD7E66">
              <w:rPr>
                <w:rFonts w:eastAsiaTheme="minorEastAsia" w:hint="eastAsia"/>
                <w:color w:val="000000" w:themeColor="text1"/>
                <w:szCs w:val="21"/>
              </w:rPr>
              <w:t>行业类别</w:t>
            </w:r>
          </w:p>
        </w:tc>
        <w:tc>
          <w:tcPr>
            <w:tcW w:w="3119" w:type="dxa"/>
            <w:vAlign w:val="center"/>
          </w:tcPr>
          <w:p w:rsidR="00684796" w:rsidRPr="00BD7E66" w:rsidRDefault="00684796" w:rsidP="003F719E">
            <w:pPr>
              <w:spacing w:before="29" w:line="360" w:lineRule="auto"/>
              <w:ind w:left="17"/>
              <w:jc w:val="center"/>
              <w:rPr>
                <w:rFonts w:eastAsiaTheme="minorEastAsia"/>
                <w:color w:val="000000" w:themeColor="text1"/>
                <w:szCs w:val="21"/>
              </w:rPr>
            </w:pPr>
            <w:r w:rsidRPr="00BD7E66">
              <w:rPr>
                <w:rFonts w:eastAsiaTheme="minorEastAsia" w:hint="eastAsia"/>
                <w:color w:val="000000" w:themeColor="text1"/>
                <w:szCs w:val="21"/>
              </w:rPr>
              <w:t>公允价值（人民币）</w:t>
            </w:r>
          </w:p>
        </w:tc>
        <w:tc>
          <w:tcPr>
            <w:tcW w:w="3118" w:type="dxa"/>
            <w:vAlign w:val="center"/>
          </w:tcPr>
          <w:p w:rsidR="00684796" w:rsidRPr="00BD7E66" w:rsidRDefault="00684796" w:rsidP="003F719E">
            <w:pPr>
              <w:spacing w:before="29" w:line="360" w:lineRule="auto"/>
              <w:ind w:left="17"/>
              <w:jc w:val="center"/>
              <w:rPr>
                <w:rFonts w:eastAsiaTheme="minorEastAsia"/>
                <w:color w:val="000000" w:themeColor="text1"/>
                <w:szCs w:val="21"/>
              </w:rPr>
            </w:pPr>
            <w:r w:rsidRPr="00BD7E66">
              <w:rPr>
                <w:rFonts w:eastAsiaTheme="minorEastAsia" w:hint="eastAsia"/>
                <w:color w:val="000000" w:themeColor="text1"/>
                <w:szCs w:val="21"/>
              </w:rPr>
              <w:t>占基金资产净值比例（</w:t>
            </w:r>
            <w:r w:rsidRPr="00BD7E66">
              <w:rPr>
                <w:rFonts w:eastAsiaTheme="minorEastAsia" w:hint="eastAsia"/>
                <w:color w:val="000000" w:themeColor="text1"/>
                <w:szCs w:val="21"/>
              </w:rPr>
              <w:t>%</w:t>
            </w:r>
            <w:r w:rsidRPr="00BD7E66">
              <w:rPr>
                <w:rFonts w:eastAsiaTheme="minorEastAsia" w:hint="eastAsia"/>
                <w:color w:val="000000" w:themeColor="text1"/>
                <w:szCs w:val="21"/>
              </w:rPr>
              <w:t>）</w:t>
            </w:r>
          </w:p>
        </w:tc>
      </w:tr>
      <w:tr w:rsidR="00AB1EF7">
        <w:trPr>
          <w:jc w:val="center"/>
        </w:trPr>
        <w:tc>
          <w:tcPr>
            <w:tcW w:w="2397" w:type="dxa"/>
            <w:vAlign w:val="center"/>
          </w:tcPr>
          <w:p w:rsidR="00AB1EF7" w:rsidRDefault="00EE25A3">
            <w:pPr>
              <w:jc w:val="center"/>
            </w:pPr>
            <w:r>
              <w:rPr>
                <w:rFonts w:eastAsiaTheme="minorEastAsia"/>
                <w:color w:val="000000" w:themeColor="text1"/>
                <w:szCs w:val="21"/>
              </w:rPr>
              <w:t xml:space="preserve">A </w:t>
            </w:r>
            <w:r>
              <w:rPr>
                <w:rFonts w:eastAsiaTheme="minorEastAsia"/>
                <w:color w:val="000000" w:themeColor="text1"/>
                <w:szCs w:val="21"/>
              </w:rPr>
              <w:t>基础材料</w:t>
            </w:r>
          </w:p>
        </w:tc>
        <w:tc>
          <w:tcPr>
            <w:tcW w:w="3119" w:type="dxa"/>
            <w:vAlign w:val="center"/>
          </w:tcPr>
          <w:p w:rsidR="00AB1EF7" w:rsidRDefault="00EE25A3">
            <w:pPr>
              <w:jc w:val="center"/>
            </w:pPr>
            <w:r>
              <w:rPr>
                <w:rFonts w:eastAsiaTheme="minorEastAsia"/>
                <w:color w:val="000000" w:themeColor="text1"/>
                <w:szCs w:val="21"/>
              </w:rPr>
              <w:t>12,447,384.27</w:t>
            </w:r>
          </w:p>
        </w:tc>
        <w:tc>
          <w:tcPr>
            <w:tcW w:w="3118" w:type="dxa"/>
            <w:vAlign w:val="center"/>
          </w:tcPr>
          <w:p w:rsidR="00AB1EF7" w:rsidRDefault="00EE25A3">
            <w:pPr>
              <w:jc w:val="center"/>
            </w:pPr>
            <w:r>
              <w:rPr>
                <w:rFonts w:eastAsiaTheme="minorEastAsia"/>
                <w:color w:val="000000" w:themeColor="text1"/>
                <w:szCs w:val="21"/>
              </w:rPr>
              <w:t>5.14</w:t>
            </w:r>
          </w:p>
        </w:tc>
      </w:tr>
      <w:tr w:rsidR="00AB1EF7">
        <w:trPr>
          <w:jc w:val="center"/>
        </w:trPr>
        <w:tc>
          <w:tcPr>
            <w:tcW w:w="2397" w:type="dxa"/>
            <w:vAlign w:val="center"/>
          </w:tcPr>
          <w:p w:rsidR="00AB1EF7" w:rsidRDefault="00EE25A3">
            <w:pPr>
              <w:jc w:val="center"/>
            </w:pPr>
            <w:r>
              <w:rPr>
                <w:rFonts w:eastAsiaTheme="minorEastAsia"/>
                <w:color w:val="000000" w:themeColor="text1"/>
                <w:szCs w:val="21"/>
              </w:rPr>
              <w:t xml:space="preserve">B </w:t>
            </w:r>
            <w:r>
              <w:rPr>
                <w:rFonts w:eastAsiaTheme="minorEastAsia"/>
                <w:color w:val="000000" w:themeColor="text1"/>
                <w:szCs w:val="21"/>
              </w:rPr>
              <w:t>消费者非必需品</w:t>
            </w:r>
          </w:p>
        </w:tc>
        <w:tc>
          <w:tcPr>
            <w:tcW w:w="3119" w:type="dxa"/>
            <w:vAlign w:val="center"/>
          </w:tcPr>
          <w:p w:rsidR="00AB1EF7" w:rsidRDefault="00EE25A3">
            <w:pPr>
              <w:jc w:val="center"/>
            </w:pPr>
            <w:r>
              <w:rPr>
                <w:rFonts w:eastAsiaTheme="minorEastAsia"/>
                <w:color w:val="000000" w:themeColor="text1"/>
                <w:szCs w:val="21"/>
              </w:rPr>
              <w:t>2,580,862.54</w:t>
            </w:r>
          </w:p>
        </w:tc>
        <w:tc>
          <w:tcPr>
            <w:tcW w:w="3118" w:type="dxa"/>
            <w:vAlign w:val="center"/>
          </w:tcPr>
          <w:p w:rsidR="00AB1EF7" w:rsidRDefault="00EE25A3">
            <w:pPr>
              <w:jc w:val="center"/>
            </w:pPr>
            <w:r>
              <w:rPr>
                <w:rFonts w:eastAsiaTheme="minorEastAsia"/>
                <w:color w:val="000000" w:themeColor="text1"/>
                <w:szCs w:val="21"/>
              </w:rPr>
              <w:t>1.07</w:t>
            </w:r>
          </w:p>
        </w:tc>
      </w:tr>
      <w:tr w:rsidR="00AB1EF7">
        <w:trPr>
          <w:jc w:val="center"/>
        </w:trPr>
        <w:tc>
          <w:tcPr>
            <w:tcW w:w="2397" w:type="dxa"/>
            <w:vAlign w:val="center"/>
          </w:tcPr>
          <w:p w:rsidR="00AB1EF7" w:rsidRDefault="00EE25A3">
            <w:pPr>
              <w:jc w:val="center"/>
            </w:pPr>
            <w:r>
              <w:rPr>
                <w:rFonts w:eastAsiaTheme="minorEastAsia"/>
                <w:color w:val="000000" w:themeColor="text1"/>
                <w:szCs w:val="21"/>
              </w:rPr>
              <w:t xml:space="preserve">C </w:t>
            </w:r>
            <w:r>
              <w:rPr>
                <w:rFonts w:eastAsiaTheme="minorEastAsia"/>
                <w:color w:val="000000" w:themeColor="text1"/>
                <w:szCs w:val="21"/>
              </w:rPr>
              <w:t>消费者常用品</w:t>
            </w:r>
          </w:p>
        </w:tc>
        <w:tc>
          <w:tcPr>
            <w:tcW w:w="3119" w:type="dxa"/>
            <w:vAlign w:val="center"/>
          </w:tcPr>
          <w:p w:rsidR="00AB1EF7" w:rsidRDefault="00EE25A3">
            <w:pPr>
              <w:jc w:val="center"/>
            </w:pPr>
            <w:r>
              <w:rPr>
                <w:rFonts w:eastAsiaTheme="minorEastAsia"/>
                <w:color w:val="000000" w:themeColor="text1"/>
                <w:szCs w:val="21"/>
              </w:rPr>
              <w:t>8,833,086.69</w:t>
            </w:r>
          </w:p>
        </w:tc>
        <w:tc>
          <w:tcPr>
            <w:tcW w:w="3118" w:type="dxa"/>
            <w:vAlign w:val="center"/>
          </w:tcPr>
          <w:p w:rsidR="00AB1EF7" w:rsidRDefault="00EE25A3">
            <w:pPr>
              <w:jc w:val="center"/>
            </w:pPr>
            <w:r>
              <w:rPr>
                <w:rFonts w:eastAsiaTheme="minorEastAsia"/>
                <w:color w:val="000000" w:themeColor="text1"/>
                <w:szCs w:val="21"/>
              </w:rPr>
              <w:t>3.65</w:t>
            </w:r>
          </w:p>
        </w:tc>
      </w:tr>
      <w:tr w:rsidR="00AB1EF7">
        <w:trPr>
          <w:jc w:val="center"/>
        </w:trPr>
        <w:tc>
          <w:tcPr>
            <w:tcW w:w="2397" w:type="dxa"/>
            <w:vAlign w:val="center"/>
          </w:tcPr>
          <w:p w:rsidR="00AB1EF7" w:rsidRDefault="00EE25A3">
            <w:pPr>
              <w:jc w:val="center"/>
            </w:pPr>
            <w:r>
              <w:rPr>
                <w:rFonts w:eastAsiaTheme="minorEastAsia"/>
                <w:color w:val="000000" w:themeColor="text1"/>
                <w:szCs w:val="21"/>
              </w:rPr>
              <w:t xml:space="preserve">D </w:t>
            </w:r>
            <w:r>
              <w:rPr>
                <w:rFonts w:eastAsiaTheme="minorEastAsia"/>
                <w:color w:val="000000" w:themeColor="text1"/>
                <w:szCs w:val="21"/>
              </w:rPr>
              <w:t>能源</w:t>
            </w:r>
          </w:p>
        </w:tc>
        <w:tc>
          <w:tcPr>
            <w:tcW w:w="3119" w:type="dxa"/>
            <w:vAlign w:val="center"/>
          </w:tcPr>
          <w:p w:rsidR="00AB1EF7" w:rsidRDefault="00EE25A3">
            <w:pPr>
              <w:jc w:val="center"/>
            </w:pPr>
            <w:r>
              <w:rPr>
                <w:rFonts w:eastAsiaTheme="minorEastAsia"/>
                <w:color w:val="000000" w:themeColor="text1"/>
                <w:szCs w:val="21"/>
              </w:rPr>
              <w:t>25,350,573.64</w:t>
            </w:r>
          </w:p>
        </w:tc>
        <w:tc>
          <w:tcPr>
            <w:tcW w:w="3118" w:type="dxa"/>
            <w:vAlign w:val="center"/>
          </w:tcPr>
          <w:p w:rsidR="00AB1EF7" w:rsidRDefault="00EE25A3">
            <w:pPr>
              <w:jc w:val="center"/>
            </w:pPr>
            <w:r>
              <w:rPr>
                <w:rFonts w:eastAsiaTheme="minorEastAsia"/>
                <w:color w:val="000000" w:themeColor="text1"/>
                <w:szCs w:val="21"/>
              </w:rPr>
              <w:t>10.47</w:t>
            </w:r>
          </w:p>
        </w:tc>
      </w:tr>
      <w:tr w:rsidR="00AB1EF7">
        <w:trPr>
          <w:jc w:val="center"/>
        </w:trPr>
        <w:tc>
          <w:tcPr>
            <w:tcW w:w="2397" w:type="dxa"/>
            <w:vAlign w:val="center"/>
          </w:tcPr>
          <w:p w:rsidR="00AB1EF7" w:rsidRDefault="00EE25A3">
            <w:pPr>
              <w:jc w:val="center"/>
            </w:pPr>
            <w:r>
              <w:rPr>
                <w:rFonts w:eastAsiaTheme="minorEastAsia"/>
                <w:color w:val="000000" w:themeColor="text1"/>
                <w:szCs w:val="21"/>
              </w:rPr>
              <w:t xml:space="preserve">E </w:t>
            </w:r>
            <w:r>
              <w:rPr>
                <w:rFonts w:eastAsiaTheme="minorEastAsia"/>
                <w:color w:val="000000" w:themeColor="text1"/>
                <w:szCs w:val="21"/>
              </w:rPr>
              <w:t>金融</w:t>
            </w:r>
          </w:p>
        </w:tc>
        <w:tc>
          <w:tcPr>
            <w:tcW w:w="3119" w:type="dxa"/>
            <w:vAlign w:val="center"/>
          </w:tcPr>
          <w:p w:rsidR="00AB1EF7" w:rsidRDefault="00EE25A3">
            <w:pPr>
              <w:jc w:val="center"/>
            </w:pPr>
            <w:r>
              <w:rPr>
                <w:rFonts w:eastAsiaTheme="minorEastAsia"/>
                <w:color w:val="000000" w:themeColor="text1"/>
                <w:szCs w:val="21"/>
              </w:rPr>
              <w:t>57,432,646.19</w:t>
            </w:r>
          </w:p>
        </w:tc>
        <w:tc>
          <w:tcPr>
            <w:tcW w:w="3118" w:type="dxa"/>
            <w:vAlign w:val="center"/>
          </w:tcPr>
          <w:p w:rsidR="00AB1EF7" w:rsidRDefault="00EE25A3">
            <w:pPr>
              <w:jc w:val="center"/>
            </w:pPr>
            <w:r>
              <w:rPr>
                <w:rFonts w:eastAsiaTheme="minorEastAsia"/>
                <w:color w:val="000000" w:themeColor="text1"/>
                <w:szCs w:val="21"/>
              </w:rPr>
              <w:t>23.72</w:t>
            </w:r>
          </w:p>
        </w:tc>
      </w:tr>
      <w:tr w:rsidR="00AB1EF7">
        <w:trPr>
          <w:jc w:val="center"/>
        </w:trPr>
        <w:tc>
          <w:tcPr>
            <w:tcW w:w="2397" w:type="dxa"/>
            <w:vAlign w:val="center"/>
          </w:tcPr>
          <w:p w:rsidR="00AB1EF7" w:rsidRDefault="00EE25A3">
            <w:pPr>
              <w:jc w:val="center"/>
            </w:pPr>
            <w:r>
              <w:rPr>
                <w:rFonts w:eastAsiaTheme="minorEastAsia"/>
                <w:color w:val="000000" w:themeColor="text1"/>
                <w:szCs w:val="21"/>
              </w:rPr>
              <w:t xml:space="preserve">F </w:t>
            </w:r>
            <w:r>
              <w:rPr>
                <w:rFonts w:eastAsiaTheme="minorEastAsia"/>
                <w:color w:val="000000" w:themeColor="text1"/>
                <w:szCs w:val="21"/>
              </w:rPr>
              <w:t>医疗保健</w:t>
            </w:r>
          </w:p>
        </w:tc>
        <w:tc>
          <w:tcPr>
            <w:tcW w:w="3119" w:type="dxa"/>
            <w:vAlign w:val="center"/>
          </w:tcPr>
          <w:p w:rsidR="00AB1EF7" w:rsidRDefault="00EE25A3">
            <w:pPr>
              <w:jc w:val="center"/>
            </w:pPr>
            <w:r>
              <w:rPr>
                <w:rFonts w:eastAsiaTheme="minorEastAsia"/>
                <w:color w:val="000000" w:themeColor="text1"/>
                <w:szCs w:val="21"/>
              </w:rPr>
              <w:t>-</w:t>
            </w:r>
          </w:p>
        </w:tc>
        <w:tc>
          <w:tcPr>
            <w:tcW w:w="3118" w:type="dxa"/>
            <w:vAlign w:val="center"/>
          </w:tcPr>
          <w:p w:rsidR="00AB1EF7" w:rsidRDefault="00EE25A3">
            <w:pPr>
              <w:jc w:val="center"/>
            </w:pPr>
            <w:r>
              <w:rPr>
                <w:rFonts w:eastAsiaTheme="minorEastAsia"/>
                <w:color w:val="000000" w:themeColor="text1"/>
                <w:szCs w:val="21"/>
              </w:rPr>
              <w:t>-</w:t>
            </w:r>
          </w:p>
        </w:tc>
      </w:tr>
      <w:tr w:rsidR="00AB1EF7">
        <w:trPr>
          <w:jc w:val="center"/>
        </w:trPr>
        <w:tc>
          <w:tcPr>
            <w:tcW w:w="2397" w:type="dxa"/>
            <w:vAlign w:val="center"/>
          </w:tcPr>
          <w:p w:rsidR="00AB1EF7" w:rsidRDefault="00EE25A3">
            <w:pPr>
              <w:jc w:val="center"/>
            </w:pPr>
            <w:r>
              <w:rPr>
                <w:rFonts w:eastAsiaTheme="minorEastAsia"/>
                <w:color w:val="000000" w:themeColor="text1"/>
                <w:szCs w:val="21"/>
              </w:rPr>
              <w:lastRenderedPageBreak/>
              <w:t xml:space="preserve">G </w:t>
            </w:r>
            <w:r>
              <w:rPr>
                <w:rFonts w:eastAsiaTheme="minorEastAsia"/>
                <w:color w:val="000000" w:themeColor="text1"/>
                <w:szCs w:val="21"/>
              </w:rPr>
              <w:t>工业</w:t>
            </w:r>
          </w:p>
        </w:tc>
        <w:tc>
          <w:tcPr>
            <w:tcW w:w="3119" w:type="dxa"/>
            <w:vAlign w:val="center"/>
          </w:tcPr>
          <w:p w:rsidR="00AB1EF7" w:rsidRDefault="00EE25A3">
            <w:pPr>
              <w:jc w:val="center"/>
            </w:pPr>
            <w:r>
              <w:rPr>
                <w:rFonts w:eastAsiaTheme="minorEastAsia"/>
                <w:color w:val="000000" w:themeColor="text1"/>
                <w:szCs w:val="21"/>
              </w:rPr>
              <w:t>33,192,020.68</w:t>
            </w:r>
          </w:p>
        </w:tc>
        <w:tc>
          <w:tcPr>
            <w:tcW w:w="3118" w:type="dxa"/>
            <w:vAlign w:val="center"/>
          </w:tcPr>
          <w:p w:rsidR="00AB1EF7" w:rsidRDefault="00EE25A3">
            <w:pPr>
              <w:jc w:val="center"/>
            </w:pPr>
            <w:r>
              <w:rPr>
                <w:rFonts w:eastAsiaTheme="minorEastAsia"/>
                <w:color w:val="000000" w:themeColor="text1"/>
                <w:szCs w:val="21"/>
              </w:rPr>
              <w:t>13.71</w:t>
            </w:r>
          </w:p>
        </w:tc>
      </w:tr>
      <w:tr w:rsidR="00AB1EF7">
        <w:trPr>
          <w:jc w:val="center"/>
        </w:trPr>
        <w:tc>
          <w:tcPr>
            <w:tcW w:w="2397" w:type="dxa"/>
            <w:vAlign w:val="center"/>
          </w:tcPr>
          <w:p w:rsidR="00AB1EF7" w:rsidRDefault="00EE25A3">
            <w:pPr>
              <w:jc w:val="center"/>
            </w:pPr>
            <w:r>
              <w:rPr>
                <w:rFonts w:eastAsiaTheme="minorEastAsia"/>
                <w:color w:val="000000" w:themeColor="text1"/>
                <w:szCs w:val="21"/>
              </w:rPr>
              <w:t xml:space="preserve">H </w:t>
            </w:r>
            <w:r>
              <w:rPr>
                <w:rFonts w:eastAsiaTheme="minorEastAsia"/>
                <w:color w:val="000000" w:themeColor="text1"/>
                <w:szCs w:val="21"/>
              </w:rPr>
              <w:t>信息技术</w:t>
            </w:r>
          </w:p>
        </w:tc>
        <w:tc>
          <w:tcPr>
            <w:tcW w:w="3119" w:type="dxa"/>
            <w:vAlign w:val="center"/>
          </w:tcPr>
          <w:p w:rsidR="00AB1EF7" w:rsidRDefault="00EE25A3">
            <w:pPr>
              <w:jc w:val="center"/>
            </w:pPr>
            <w:r>
              <w:rPr>
                <w:rFonts w:eastAsiaTheme="minorEastAsia"/>
                <w:color w:val="000000" w:themeColor="text1"/>
                <w:szCs w:val="21"/>
              </w:rPr>
              <w:t>6,659,406.67</w:t>
            </w:r>
          </w:p>
        </w:tc>
        <w:tc>
          <w:tcPr>
            <w:tcW w:w="3118" w:type="dxa"/>
            <w:vAlign w:val="center"/>
          </w:tcPr>
          <w:p w:rsidR="00AB1EF7" w:rsidRDefault="00EE25A3">
            <w:pPr>
              <w:jc w:val="center"/>
            </w:pPr>
            <w:r>
              <w:rPr>
                <w:rFonts w:eastAsiaTheme="minorEastAsia"/>
                <w:color w:val="000000" w:themeColor="text1"/>
                <w:szCs w:val="21"/>
              </w:rPr>
              <w:t>2.75</w:t>
            </w:r>
          </w:p>
        </w:tc>
      </w:tr>
      <w:tr w:rsidR="00AB1EF7">
        <w:trPr>
          <w:jc w:val="center"/>
        </w:trPr>
        <w:tc>
          <w:tcPr>
            <w:tcW w:w="2397" w:type="dxa"/>
            <w:vAlign w:val="center"/>
          </w:tcPr>
          <w:p w:rsidR="00AB1EF7" w:rsidRDefault="00EE25A3">
            <w:pPr>
              <w:jc w:val="center"/>
            </w:pPr>
            <w:r>
              <w:rPr>
                <w:rFonts w:eastAsiaTheme="minorEastAsia"/>
                <w:color w:val="000000" w:themeColor="text1"/>
                <w:szCs w:val="21"/>
              </w:rPr>
              <w:t xml:space="preserve">I </w:t>
            </w:r>
            <w:r>
              <w:rPr>
                <w:rFonts w:eastAsiaTheme="minorEastAsia"/>
                <w:color w:val="000000" w:themeColor="text1"/>
                <w:szCs w:val="21"/>
              </w:rPr>
              <w:t>电信服务</w:t>
            </w:r>
          </w:p>
        </w:tc>
        <w:tc>
          <w:tcPr>
            <w:tcW w:w="3119" w:type="dxa"/>
            <w:vAlign w:val="center"/>
          </w:tcPr>
          <w:p w:rsidR="00AB1EF7" w:rsidRDefault="00EE25A3">
            <w:pPr>
              <w:jc w:val="center"/>
            </w:pPr>
            <w:r>
              <w:rPr>
                <w:rFonts w:eastAsiaTheme="minorEastAsia"/>
                <w:color w:val="000000" w:themeColor="text1"/>
                <w:szCs w:val="21"/>
              </w:rPr>
              <w:t>8,286,210.44</w:t>
            </w:r>
          </w:p>
        </w:tc>
        <w:tc>
          <w:tcPr>
            <w:tcW w:w="3118" w:type="dxa"/>
            <w:vAlign w:val="center"/>
          </w:tcPr>
          <w:p w:rsidR="00AB1EF7" w:rsidRDefault="00EE25A3">
            <w:pPr>
              <w:jc w:val="center"/>
            </w:pPr>
            <w:r>
              <w:rPr>
                <w:rFonts w:eastAsiaTheme="minorEastAsia"/>
                <w:color w:val="000000" w:themeColor="text1"/>
                <w:szCs w:val="21"/>
              </w:rPr>
              <w:t>3.42</w:t>
            </w:r>
          </w:p>
        </w:tc>
      </w:tr>
      <w:tr w:rsidR="00AB1EF7">
        <w:trPr>
          <w:jc w:val="center"/>
        </w:trPr>
        <w:tc>
          <w:tcPr>
            <w:tcW w:w="2397" w:type="dxa"/>
            <w:vAlign w:val="center"/>
          </w:tcPr>
          <w:p w:rsidR="00AB1EF7" w:rsidRDefault="00EE25A3">
            <w:pPr>
              <w:jc w:val="center"/>
            </w:pPr>
            <w:r>
              <w:rPr>
                <w:rFonts w:eastAsiaTheme="minorEastAsia"/>
                <w:color w:val="000000" w:themeColor="text1"/>
                <w:szCs w:val="21"/>
              </w:rPr>
              <w:t xml:space="preserve">J </w:t>
            </w:r>
            <w:r>
              <w:rPr>
                <w:rFonts w:eastAsiaTheme="minorEastAsia"/>
                <w:color w:val="000000" w:themeColor="text1"/>
                <w:szCs w:val="21"/>
              </w:rPr>
              <w:t>公用事业</w:t>
            </w:r>
          </w:p>
        </w:tc>
        <w:tc>
          <w:tcPr>
            <w:tcW w:w="3119" w:type="dxa"/>
            <w:vAlign w:val="center"/>
          </w:tcPr>
          <w:p w:rsidR="00AB1EF7" w:rsidRDefault="00EE25A3">
            <w:pPr>
              <w:jc w:val="center"/>
            </w:pPr>
            <w:r>
              <w:rPr>
                <w:rFonts w:eastAsiaTheme="minorEastAsia"/>
                <w:color w:val="000000" w:themeColor="text1"/>
                <w:szCs w:val="21"/>
              </w:rPr>
              <w:t>35,720,195.91</w:t>
            </w:r>
          </w:p>
        </w:tc>
        <w:tc>
          <w:tcPr>
            <w:tcW w:w="3118" w:type="dxa"/>
            <w:vAlign w:val="center"/>
          </w:tcPr>
          <w:p w:rsidR="00AB1EF7" w:rsidRDefault="00EE25A3">
            <w:pPr>
              <w:jc w:val="center"/>
            </w:pPr>
            <w:r>
              <w:rPr>
                <w:rFonts w:eastAsiaTheme="minorEastAsia"/>
                <w:color w:val="000000" w:themeColor="text1"/>
                <w:szCs w:val="21"/>
              </w:rPr>
              <w:t>14.75</w:t>
            </w:r>
          </w:p>
        </w:tc>
      </w:tr>
      <w:tr w:rsidR="00AB1EF7">
        <w:trPr>
          <w:jc w:val="center"/>
        </w:trPr>
        <w:tc>
          <w:tcPr>
            <w:tcW w:w="2397" w:type="dxa"/>
            <w:vAlign w:val="center"/>
          </w:tcPr>
          <w:p w:rsidR="00AB1EF7" w:rsidRDefault="00EE25A3">
            <w:pPr>
              <w:jc w:val="center"/>
            </w:pPr>
            <w:r>
              <w:rPr>
                <w:rFonts w:eastAsiaTheme="minorEastAsia"/>
                <w:color w:val="000000" w:themeColor="text1"/>
                <w:szCs w:val="21"/>
              </w:rPr>
              <w:t xml:space="preserve">K </w:t>
            </w:r>
            <w:r>
              <w:rPr>
                <w:rFonts w:eastAsiaTheme="minorEastAsia"/>
                <w:color w:val="000000" w:themeColor="text1"/>
                <w:szCs w:val="21"/>
              </w:rPr>
              <w:t>房地产</w:t>
            </w:r>
          </w:p>
        </w:tc>
        <w:tc>
          <w:tcPr>
            <w:tcW w:w="3119" w:type="dxa"/>
            <w:vAlign w:val="center"/>
          </w:tcPr>
          <w:p w:rsidR="00AB1EF7" w:rsidRDefault="00EE25A3">
            <w:pPr>
              <w:jc w:val="center"/>
            </w:pPr>
            <w:r>
              <w:rPr>
                <w:rFonts w:eastAsiaTheme="minorEastAsia"/>
                <w:color w:val="000000" w:themeColor="text1"/>
                <w:szCs w:val="21"/>
              </w:rPr>
              <w:t>35,306,173.68</w:t>
            </w:r>
          </w:p>
        </w:tc>
        <w:tc>
          <w:tcPr>
            <w:tcW w:w="3118" w:type="dxa"/>
            <w:vAlign w:val="center"/>
          </w:tcPr>
          <w:p w:rsidR="00AB1EF7" w:rsidRDefault="00EE25A3">
            <w:pPr>
              <w:jc w:val="center"/>
            </w:pPr>
            <w:r>
              <w:rPr>
                <w:rFonts w:eastAsiaTheme="minorEastAsia"/>
                <w:color w:val="000000" w:themeColor="text1"/>
                <w:szCs w:val="21"/>
              </w:rPr>
              <w:t>14.58</w:t>
            </w:r>
          </w:p>
        </w:tc>
      </w:tr>
      <w:tr w:rsidR="00684796" w:rsidRPr="00BD7E66" w:rsidTr="003F719E">
        <w:trPr>
          <w:jc w:val="center"/>
        </w:trPr>
        <w:tc>
          <w:tcPr>
            <w:tcW w:w="2397" w:type="dxa"/>
            <w:vAlign w:val="center"/>
          </w:tcPr>
          <w:p w:rsidR="00684796" w:rsidRPr="00BD7E66" w:rsidRDefault="00684796" w:rsidP="003F719E">
            <w:pPr>
              <w:spacing w:before="29" w:line="360" w:lineRule="auto"/>
              <w:ind w:left="17"/>
              <w:jc w:val="center"/>
              <w:rPr>
                <w:rFonts w:eastAsiaTheme="minorEastAsia"/>
                <w:color w:val="000000" w:themeColor="text1"/>
                <w:szCs w:val="21"/>
              </w:rPr>
            </w:pPr>
            <w:r w:rsidRPr="00BD7E66">
              <w:rPr>
                <w:rFonts w:eastAsiaTheme="minorEastAsia" w:hint="eastAsia"/>
                <w:color w:val="000000" w:themeColor="text1"/>
                <w:szCs w:val="21"/>
              </w:rPr>
              <w:t>合计</w:t>
            </w:r>
          </w:p>
        </w:tc>
        <w:tc>
          <w:tcPr>
            <w:tcW w:w="3119" w:type="dxa"/>
            <w:vAlign w:val="center"/>
          </w:tcPr>
          <w:p w:rsidR="00684796" w:rsidRPr="00BD7E66" w:rsidRDefault="00684796" w:rsidP="003F719E">
            <w:pPr>
              <w:adjustRightInd w:val="0"/>
              <w:snapToGrid w:val="0"/>
              <w:spacing w:line="400" w:lineRule="exact"/>
              <w:jc w:val="center"/>
              <w:rPr>
                <w:rFonts w:eastAsiaTheme="minorEastAsia"/>
                <w:color w:val="000000" w:themeColor="text1"/>
                <w:szCs w:val="21"/>
              </w:rPr>
            </w:pPr>
            <w:r w:rsidRPr="00BD7E66">
              <w:rPr>
                <w:rFonts w:eastAsiaTheme="minorEastAsia" w:hint="eastAsia"/>
                <w:color w:val="000000" w:themeColor="text1"/>
                <w:szCs w:val="21"/>
              </w:rPr>
              <w:t>225,808,560.71</w:t>
            </w:r>
          </w:p>
        </w:tc>
        <w:tc>
          <w:tcPr>
            <w:tcW w:w="3118" w:type="dxa"/>
            <w:vAlign w:val="center"/>
          </w:tcPr>
          <w:p w:rsidR="00684796" w:rsidRPr="00BD7E66" w:rsidRDefault="00684796" w:rsidP="003F719E">
            <w:pPr>
              <w:adjustRightInd w:val="0"/>
              <w:snapToGrid w:val="0"/>
              <w:spacing w:line="400" w:lineRule="exact"/>
              <w:jc w:val="center"/>
              <w:rPr>
                <w:rFonts w:eastAsiaTheme="minorEastAsia"/>
                <w:color w:val="000000" w:themeColor="text1"/>
                <w:szCs w:val="21"/>
              </w:rPr>
            </w:pPr>
            <w:r w:rsidRPr="00BD7E66">
              <w:rPr>
                <w:rFonts w:eastAsiaTheme="minorEastAsia" w:hint="eastAsia"/>
                <w:color w:val="000000" w:themeColor="text1"/>
                <w:szCs w:val="21"/>
              </w:rPr>
              <w:t>93.27</w:t>
            </w:r>
          </w:p>
        </w:tc>
      </w:tr>
    </w:tbl>
    <w:p w:rsidR="00224A25" w:rsidRPr="00BD7E66" w:rsidRDefault="001548F9" w:rsidP="00AB2DBD">
      <w:pPr>
        <w:pStyle w:val="20"/>
        <w:spacing w:beforeLines="100" w:before="312" w:after="0"/>
        <w:rPr>
          <w:rFonts w:ascii="Times New Roman" w:eastAsiaTheme="minorEastAsia" w:hAnsi="Times New Roman"/>
          <w:kern w:val="0"/>
          <w:sz w:val="21"/>
          <w:szCs w:val="21"/>
        </w:rPr>
      </w:pPr>
      <w:bookmarkStart w:id="66" w:name="_Toc80121216"/>
      <w:r w:rsidRPr="00BD7E66">
        <w:rPr>
          <w:rFonts w:ascii="Times New Roman" w:eastAsiaTheme="minorEastAsia" w:hAnsi="Times New Roman"/>
          <w:kern w:val="0"/>
          <w:sz w:val="21"/>
          <w:szCs w:val="21"/>
        </w:rPr>
        <w:t xml:space="preserve">7.3 </w:t>
      </w:r>
      <w:r w:rsidRPr="00BD7E66">
        <w:rPr>
          <w:rFonts w:ascii="Times New Roman" w:eastAsiaTheme="minorEastAsia" w:hAnsi="Times New Roman"/>
          <w:kern w:val="0"/>
          <w:sz w:val="21"/>
          <w:szCs w:val="21"/>
        </w:rPr>
        <w:t>期末按公允价值占基金资产净值比例大小排序的所有股票投资明细</w:t>
      </w:r>
      <w:bookmarkEnd w:id="66"/>
    </w:p>
    <w:p w:rsidR="001548F9" w:rsidRPr="00BD7E66" w:rsidRDefault="001548F9" w:rsidP="00AB2DBD">
      <w:pPr>
        <w:spacing w:beforeLines="100" w:before="312" w:line="360" w:lineRule="auto"/>
        <w:rPr>
          <w:rFonts w:eastAsiaTheme="minorEastAsia"/>
          <w:b/>
          <w:bCs/>
          <w:color w:val="000000"/>
          <w:szCs w:val="21"/>
        </w:rPr>
      </w:pPr>
      <w:r w:rsidRPr="00BD7E66">
        <w:rPr>
          <w:rFonts w:eastAsiaTheme="minorEastAsia"/>
          <w:b/>
          <w:bCs/>
          <w:color w:val="000000"/>
          <w:szCs w:val="21"/>
        </w:rPr>
        <w:t xml:space="preserve">7.3.1 </w:t>
      </w:r>
      <w:r w:rsidRPr="00BD7E66">
        <w:rPr>
          <w:rFonts w:eastAsiaTheme="minorEastAsia"/>
          <w:b/>
          <w:bCs/>
          <w:color w:val="000000"/>
          <w:szCs w:val="21"/>
        </w:rPr>
        <w:t>期末指数投资按公允价值占基金资产净值比例大小排序的所有股票投资明细</w:t>
      </w:r>
    </w:p>
    <w:p w:rsidR="001548F9" w:rsidRDefault="001548F9" w:rsidP="008971E9">
      <w:pPr>
        <w:autoSpaceDE w:val="0"/>
        <w:autoSpaceDN w:val="0"/>
        <w:adjustRightInd w:val="0"/>
        <w:spacing w:before="29" w:line="288" w:lineRule="auto"/>
        <w:ind w:left="15"/>
        <w:jc w:val="right"/>
        <w:rPr>
          <w:rFonts w:eastAsiaTheme="minorEastAsia"/>
          <w:color w:val="000000"/>
          <w:szCs w:val="21"/>
        </w:rPr>
      </w:pPr>
      <w:r w:rsidRPr="00BD7E66">
        <w:rPr>
          <w:rFonts w:eastAsiaTheme="minorEastAsia"/>
          <w:color w:val="000000"/>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spacing w:before="29" w:line="360" w:lineRule="auto"/>
              <w:ind w:left="17"/>
              <w:jc w:val="center"/>
              <w:rPr>
                <w:rFonts w:eastAsiaTheme="minorEastAsia"/>
                <w:color w:val="000000"/>
                <w:szCs w:val="21"/>
              </w:rPr>
            </w:pPr>
            <w:r>
              <w:rPr>
                <w:rFonts w:eastAsiaTheme="minorEastAsia" w:hint="eastAsia"/>
                <w:color w:val="000000"/>
                <w:szCs w:val="21"/>
              </w:rPr>
              <w:t>序号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spacing w:before="29" w:line="360" w:lineRule="auto"/>
              <w:ind w:left="17"/>
              <w:jc w:val="center"/>
              <w:rPr>
                <w:rFonts w:eastAsiaTheme="minorEastAsia"/>
                <w:color w:val="000000"/>
                <w:szCs w:val="21"/>
              </w:rPr>
            </w:pPr>
            <w:r>
              <w:rPr>
                <w:rFonts w:eastAsiaTheme="minorEastAsia" w:hint="eastAsia"/>
                <w:color w:val="000000"/>
                <w:szCs w:val="21"/>
              </w:rPr>
              <w:t>股票代码</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spacing w:before="29" w:line="360" w:lineRule="auto"/>
              <w:ind w:left="17"/>
              <w:jc w:val="center"/>
              <w:rPr>
                <w:rFonts w:eastAsiaTheme="minorEastAsia"/>
                <w:color w:val="000000"/>
                <w:szCs w:val="21"/>
              </w:rPr>
            </w:pPr>
            <w:r>
              <w:rPr>
                <w:rFonts w:eastAsiaTheme="minorEastAsia" w:hint="eastAsia"/>
                <w:color w:val="000000"/>
                <w:szCs w:val="21"/>
              </w:rPr>
              <w:t>股票名称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spacing w:before="29" w:line="360" w:lineRule="auto"/>
              <w:ind w:left="17"/>
              <w:jc w:val="center"/>
              <w:rPr>
                <w:rFonts w:eastAsiaTheme="minorEastAsia"/>
                <w:color w:val="000000"/>
                <w:szCs w:val="21"/>
              </w:rPr>
            </w:pPr>
            <w:r>
              <w:rPr>
                <w:rFonts w:eastAsiaTheme="minorEastAsia" w:hint="eastAsia"/>
                <w:color w:val="000000"/>
                <w:szCs w:val="21"/>
              </w:rPr>
              <w:t>数量</w:t>
            </w:r>
            <w:r>
              <w:rPr>
                <w:rFonts w:eastAsiaTheme="minorEastAsia"/>
                <w:color w:val="000000"/>
                <w:szCs w:val="21"/>
              </w:rPr>
              <w:t>(</w:t>
            </w:r>
            <w:r>
              <w:rPr>
                <w:rFonts w:eastAsiaTheme="minorEastAsia" w:hint="eastAsia"/>
                <w:color w:val="000000"/>
                <w:szCs w:val="21"/>
              </w:rPr>
              <w:t>股</w:t>
            </w:r>
            <w:r>
              <w:rPr>
                <w:rFonts w:eastAsiaTheme="minorEastAsia"/>
                <w:color w:val="000000"/>
                <w:szCs w:val="21"/>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autoSpaceDE w:val="0"/>
              <w:autoSpaceDN w:val="0"/>
              <w:adjustRightInd w:val="0"/>
              <w:spacing w:before="29" w:line="360" w:lineRule="auto"/>
              <w:ind w:left="17"/>
              <w:jc w:val="center"/>
              <w:rPr>
                <w:rFonts w:eastAsiaTheme="minorEastAsia"/>
                <w:color w:val="000000"/>
                <w:szCs w:val="21"/>
              </w:rPr>
            </w:pPr>
            <w:r>
              <w:rPr>
                <w:rFonts w:eastAsiaTheme="minorEastAsia" w:hint="eastAsia"/>
                <w:color w:val="000000"/>
                <w:szCs w:val="21"/>
              </w:rPr>
              <w:t>公允价值</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spacing w:before="29" w:line="360" w:lineRule="auto"/>
              <w:ind w:left="17"/>
              <w:jc w:val="center"/>
              <w:rPr>
                <w:rFonts w:eastAsiaTheme="minorEastAsia"/>
                <w:color w:val="000000"/>
                <w:szCs w:val="21"/>
              </w:rPr>
            </w:pPr>
            <w:r>
              <w:rPr>
                <w:rFonts w:eastAsiaTheme="minorEastAsia" w:hint="eastAsia"/>
                <w:color w:val="000000"/>
                <w:szCs w:val="21"/>
              </w:rPr>
              <w:t>占基金资产净值比例</w:t>
            </w:r>
            <w:r>
              <w:rPr>
                <w:rFonts w:eastAsiaTheme="minorEastAsia"/>
                <w:color w:val="000000"/>
                <w:szCs w:val="21"/>
              </w:rPr>
              <w:t>(</w:t>
            </w:r>
            <w:r>
              <w:rPr>
                <w:rFonts w:eastAsiaTheme="minorEastAsia" w:hint="eastAsia"/>
                <w:color w:val="000000"/>
                <w:szCs w:val="21"/>
              </w:rPr>
              <w:t>％</w:t>
            </w:r>
            <w:r>
              <w:rPr>
                <w:rFonts w:eastAsiaTheme="minorEastAsia"/>
                <w:color w:val="000000"/>
                <w:szCs w:val="21"/>
              </w:rPr>
              <w:t>)</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H01898</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中煤能源</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2,058,000.00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7,928,507.56</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3.27</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H03328</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交通银行</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1,665,000.00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7,231,856.90</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2.99</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H01071</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华电国际电力股份</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3,348,000.00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7,048,083.72</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2.91</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H00267</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中信股份</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983,000.00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6,846,112.94</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2.83</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H01088</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中国神华</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530,500.00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6,718,388.66</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2.77</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H00303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VTECH HOLDINGS</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97,900.00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6,659,406.67</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2.75</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H00857</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中国石油股份</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2,064,000.00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6,491,821.59</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2.68</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H03988</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中国银行</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2,698,000.00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6,263,415.63</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2.59</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H00683</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嘉里建设</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283,000.00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6,028,253.18</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2.49</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H00836</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华润电力</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674,000.00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5,944,712.35</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2.46</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H00998</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中信银行</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1,937,000.00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5,931,199.37</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2.45</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H00144</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招商局港口</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622,000.00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5,869,059.64</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2.42</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H00548</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深圳高速公路股份</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924,000.00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5,766,314.40</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2.38</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H00006</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电能实业</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141,500.00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5,610,278.60</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2.32</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H00338</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上海石油化工股份</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3,720,000.00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5,602,561.06</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2.31</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H03618</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重庆农村商业银行</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2,053,000.00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5,244,358.94</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2.17</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H01359</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中国信达</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4,132,000.00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5,088,468.75</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2.10</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lastRenderedPageBreak/>
              <w:t>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H00012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恒基地产</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161,000.00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4,929,907.58</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2.04</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H01339</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中国人民保险集团</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2,286,000.00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4,926,529.34</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2.03</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H02388</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中银香港</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222,000.00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4,867,418.38</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2.01</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H00008</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电讯盈科</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1,389,000.00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4,703,939.62</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1.94</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H01038</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长江基建集团</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121,000.00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4,661,561.78</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1.93</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H00083</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信和置业</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446,000.00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4,542,358.00</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1.88</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H00939</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建设银行</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840,000.00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4,270,567.39</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1.76</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H00019</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太古股份公司Ａ</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96,500.00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4,227,569.66</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1.75</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26</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H00386</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中国石油化工股份</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1,288,000.00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4,211,855.83</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1.74</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27</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H01313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华润水泥控股</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682,000.00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4,187,991.77</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1.73</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28</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H00001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长和</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82,000.00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4,127,948.88</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1.71</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29</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H00177</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江苏宁沪高速公路</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558,000.00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4,081,202.63</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1.69</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H00390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中国中铁</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1,196,000.00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4,030,429.10</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1.66</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31</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H00688</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中国海外发展</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270,000.00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3,963,030.62</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1.64</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32</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H00011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恒生银行</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30,700.00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3,962,007.17</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1.64</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33</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H00014</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希慎兴业</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149,000.00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3,837,178.52</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1.58</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Z01508</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中国再保险</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5,823,000.00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3,827,709.45</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1.58</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35</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H00016</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新鸿基地产</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39,500.00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3,802,730.41</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1.57</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36</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H01398</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工商银行</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983,000.00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3,729,781.96</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1.54</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37</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Z01310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香港宽频</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458,000.00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3,582,270.82</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1.48</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38</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H01816</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中广核电力</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2,353,000.00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3,387,139.74</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1.40</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39</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H01044</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恒安国际</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78,000.00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3,374,916.48</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1.39</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H00002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中电控股</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52,000.00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3,322,994.69</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1.37</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41</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H00392</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北京控股</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144,500.00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3,312,489.68</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1.37</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42</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H00151</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中国旺旺</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680,000.00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3,111,979.20</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1.29</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H00914</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海螺水泥</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77,500.00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2,656,831.44</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1.10</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H00868</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信义玻璃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98,000.00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2,580,862.54</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1.07</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45</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H00152</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深圳国际</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276,500.00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2,470,953.09</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1.02</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46</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H00101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恒隆地产</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156,000.00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2,448,112.49</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1.01</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47</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H00270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粤海投资</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262,000.00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2,432,935.35</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1.00</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48</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H03799</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达利食品</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609,000.00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2,346,191.01</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0.97</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49</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Z01776</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广发证券</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249,600.00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2,089,332.91</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0.86</w:t>
            </w:r>
          </w:p>
        </w:tc>
      </w:tr>
      <w:tr w:rsidR="00F07378" w:rsidTr="00F07378">
        <w:tc>
          <w:tcPr>
            <w:tcW w:w="817"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color w:val="000000"/>
                <w:szCs w:val="21"/>
              </w:rPr>
              <w:t>H00004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center"/>
            </w:pPr>
            <w:r>
              <w:rPr>
                <w:rFonts w:eastAsiaTheme="minorEastAsia" w:hint="eastAsia"/>
                <w:color w:val="000000"/>
                <w:szCs w:val="21"/>
              </w:rPr>
              <w:t>九龙仓集团</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62,000.00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1,527,033.22</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7378" w:rsidRDefault="00F07378">
            <w:pPr>
              <w:jc w:val="right"/>
            </w:pPr>
            <w:r>
              <w:rPr>
                <w:rFonts w:eastAsiaTheme="minorEastAsia"/>
                <w:color w:val="000000"/>
                <w:szCs w:val="21"/>
              </w:rPr>
              <w:t>0.63</w:t>
            </w:r>
          </w:p>
        </w:tc>
      </w:tr>
    </w:tbl>
    <w:p w:rsidR="00F07378" w:rsidRDefault="00F07378" w:rsidP="008A5AD5"/>
    <w:p w:rsidR="00F07378" w:rsidRPr="00BD7E66" w:rsidRDefault="00F07378" w:rsidP="008971E9">
      <w:pPr>
        <w:autoSpaceDE w:val="0"/>
        <w:autoSpaceDN w:val="0"/>
        <w:adjustRightInd w:val="0"/>
        <w:spacing w:before="29" w:line="288" w:lineRule="auto"/>
        <w:ind w:left="15"/>
        <w:jc w:val="right"/>
        <w:rPr>
          <w:rFonts w:eastAsiaTheme="minorEastAsia"/>
          <w:color w:val="000000"/>
          <w:kern w:val="0"/>
          <w:szCs w:val="21"/>
        </w:rPr>
      </w:pPr>
    </w:p>
    <w:p w:rsidR="001548F9" w:rsidRPr="00BD7E66" w:rsidRDefault="001548F9" w:rsidP="00AB2DBD">
      <w:pPr>
        <w:spacing w:beforeLines="100" w:before="312" w:line="360" w:lineRule="auto"/>
        <w:rPr>
          <w:rFonts w:eastAsiaTheme="minorEastAsia"/>
          <w:b/>
          <w:bCs/>
          <w:color w:val="000000"/>
          <w:szCs w:val="21"/>
        </w:rPr>
      </w:pPr>
      <w:r w:rsidRPr="00BD7E66">
        <w:rPr>
          <w:rFonts w:eastAsiaTheme="minorEastAsia"/>
          <w:b/>
          <w:color w:val="000000"/>
          <w:szCs w:val="21"/>
        </w:rPr>
        <w:lastRenderedPageBreak/>
        <w:t xml:space="preserve">7.3.2 </w:t>
      </w:r>
      <w:r w:rsidRPr="00BD7E66">
        <w:rPr>
          <w:rFonts w:eastAsiaTheme="minorEastAsia"/>
          <w:b/>
          <w:bCs/>
          <w:color w:val="000000"/>
          <w:szCs w:val="21"/>
        </w:rPr>
        <w:t>期末积极投资按公允价值占基金资产净值比例大小排序的所有股票投资明细</w:t>
      </w:r>
    </w:p>
    <w:p w:rsidR="00E665C3" w:rsidRPr="00BD7E66" w:rsidRDefault="001548F9" w:rsidP="00872282">
      <w:pPr>
        <w:widowControl/>
        <w:spacing w:line="360" w:lineRule="auto"/>
        <w:ind w:firstLineChars="200" w:firstLine="420"/>
        <w:jc w:val="left"/>
        <w:rPr>
          <w:rFonts w:eastAsiaTheme="minorEastAsia"/>
          <w:kern w:val="0"/>
          <w:szCs w:val="21"/>
        </w:rPr>
      </w:pPr>
      <w:r w:rsidRPr="00BD7E66">
        <w:rPr>
          <w:rFonts w:eastAsiaTheme="minorEastAsia"/>
          <w:kern w:val="0"/>
          <w:szCs w:val="21"/>
        </w:rPr>
        <w:t>本基金本报告期末未持有积极投资股票。</w:t>
      </w:r>
    </w:p>
    <w:p w:rsidR="001548F9" w:rsidRPr="00BD7E66" w:rsidRDefault="001548F9" w:rsidP="00AB2DBD">
      <w:pPr>
        <w:pStyle w:val="20"/>
        <w:spacing w:beforeLines="100" w:before="312" w:after="0"/>
        <w:rPr>
          <w:rFonts w:ascii="Times New Roman" w:eastAsiaTheme="minorEastAsia" w:hAnsi="Times New Roman"/>
          <w:kern w:val="0"/>
          <w:sz w:val="21"/>
          <w:szCs w:val="21"/>
        </w:rPr>
      </w:pPr>
      <w:bookmarkStart w:id="67" w:name="_Toc80121217"/>
      <w:r w:rsidRPr="00BD7E66">
        <w:rPr>
          <w:rFonts w:ascii="Times New Roman" w:eastAsiaTheme="minorEastAsia" w:hAnsi="Times New Roman"/>
          <w:kern w:val="0"/>
          <w:sz w:val="21"/>
          <w:szCs w:val="21"/>
        </w:rPr>
        <w:t>7.4</w:t>
      </w:r>
      <w:bookmarkStart w:id="68" w:name="_Toc234814103"/>
      <w:r w:rsidR="00C4012A">
        <w:rPr>
          <w:rFonts w:ascii="Times New Roman" w:eastAsiaTheme="minorEastAsia" w:hAnsi="Times New Roman"/>
          <w:kern w:val="0"/>
          <w:sz w:val="21"/>
          <w:szCs w:val="21"/>
        </w:rPr>
        <w:t xml:space="preserve"> </w:t>
      </w:r>
      <w:r w:rsidRPr="00BD7E66">
        <w:rPr>
          <w:rFonts w:ascii="Times New Roman" w:eastAsiaTheme="minorEastAsia" w:hAnsi="Times New Roman"/>
          <w:kern w:val="0"/>
          <w:sz w:val="21"/>
          <w:szCs w:val="21"/>
        </w:rPr>
        <w:t>报告期内股票投资组合的重大变动</w:t>
      </w:r>
      <w:bookmarkEnd w:id="68"/>
      <w:bookmarkEnd w:id="67"/>
    </w:p>
    <w:p w:rsidR="001548F9" w:rsidRPr="00BD7E66" w:rsidRDefault="001548F9" w:rsidP="00E665C3">
      <w:pPr>
        <w:spacing w:line="360" w:lineRule="auto"/>
        <w:rPr>
          <w:rFonts w:eastAsiaTheme="minorEastAsia"/>
          <w:b/>
          <w:bCs/>
          <w:color w:val="000000"/>
          <w:szCs w:val="21"/>
        </w:rPr>
      </w:pPr>
      <w:r w:rsidRPr="00BD7E66">
        <w:rPr>
          <w:rFonts w:eastAsiaTheme="minorEastAsia"/>
          <w:b/>
          <w:color w:val="000000"/>
          <w:szCs w:val="21"/>
        </w:rPr>
        <w:t xml:space="preserve">7.4.1 </w:t>
      </w:r>
      <w:r w:rsidRPr="00BD7E66">
        <w:rPr>
          <w:rFonts w:eastAsiaTheme="minorEastAsia"/>
          <w:b/>
          <w:bCs/>
          <w:color w:val="000000"/>
          <w:szCs w:val="21"/>
        </w:rPr>
        <w:t>累计买入金额超出</w:t>
      </w:r>
      <w:r w:rsidR="00581E99" w:rsidRPr="00BD7E66">
        <w:rPr>
          <w:rFonts w:eastAsiaTheme="minorEastAsia"/>
          <w:b/>
          <w:color w:val="000000"/>
          <w:kern w:val="0"/>
          <w:szCs w:val="21"/>
        </w:rPr>
        <w:t>期初</w:t>
      </w:r>
      <w:r w:rsidRPr="00BD7E66">
        <w:rPr>
          <w:rFonts w:eastAsiaTheme="minorEastAsia"/>
          <w:b/>
          <w:bCs/>
          <w:color w:val="000000"/>
          <w:szCs w:val="21"/>
        </w:rPr>
        <w:t>基金资产净值</w:t>
      </w:r>
      <w:r w:rsidR="00AD1469" w:rsidRPr="00BD7E66">
        <w:rPr>
          <w:rFonts w:eastAsiaTheme="minorEastAsia"/>
          <w:b/>
          <w:bCs/>
          <w:color w:val="000000"/>
          <w:szCs w:val="21"/>
        </w:rPr>
        <w:t>2%</w:t>
      </w:r>
      <w:r w:rsidRPr="00BD7E66">
        <w:rPr>
          <w:rFonts w:eastAsiaTheme="minorEastAsia"/>
          <w:b/>
          <w:bCs/>
          <w:color w:val="000000"/>
          <w:szCs w:val="21"/>
        </w:rPr>
        <w:t>或前</w:t>
      </w:r>
      <w:r w:rsidRPr="00BD7E66">
        <w:rPr>
          <w:rFonts w:eastAsiaTheme="minorEastAsia"/>
          <w:b/>
          <w:bCs/>
          <w:color w:val="000000"/>
          <w:szCs w:val="21"/>
        </w:rPr>
        <w:t>20</w:t>
      </w:r>
      <w:r w:rsidRPr="00BD7E66">
        <w:rPr>
          <w:rFonts w:eastAsiaTheme="minorEastAsia"/>
          <w:b/>
          <w:bCs/>
          <w:color w:val="000000"/>
          <w:szCs w:val="21"/>
        </w:rPr>
        <w:t>名的股票明细</w:t>
      </w:r>
    </w:p>
    <w:p w:rsidR="001548F9" w:rsidRPr="00BD7E66" w:rsidRDefault="001548F9" w:rsidP="008971E9">
      <w:pPr>
        <w:autoSpaceDE w:val="0"/>
        <w:autoSpaceDN w:val="0"/>
        <w:adjustRightInd w:val="0"/>
        <w:spacing w:before="29" w:line="288" w:lineRule="auto"/>
        <w:ind w:left="15"/>
        <w:jc w:val="right"/>
        <w:rPr>
          <w:rFonts w:eastAsiaTheme="minorEastAsia"/>
          <w:color w:val="000000"/>
          <w:kern w:val="0"/>
          <w:szCs w:val="21"/>
        </w:rPr>
      </w:pPr>
      <w:r w:rsidRPr="00BD7E66">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548F9" w:rsidRPr="00BD7E66" w:rsidTr="0070173B">
        <w:tc>
          <w:tcPr>
            <w:tcW w:w="870" w:type="dxa"/>
            <w:vAlign w:val="center"/>
          </w:tcPr>
          <w:p w:rsidR="001548F9" w:rsidRPr="00BD7E66" w:rsidRDefault="001548F9" w:rsidP="0070173B">
            <w:pPr>
              <w:jc w:val="center"/>
              <w:rPr>
                <w:rFonts w:eastAsiaTheme="minorEastAsia"/>
                <w:color w:val="000000"/>
                <w:szCs w:val="21"/>
              </w:rPr>
            </w:pPr>
            <w:r w:rsidRPr="00BD7E66">
              <w:rPr>
                <w:rFonts w:eastAsiaTheme="minorEastAsia"/>
                <w:color w:val="000000"/>
                <w:szCs w:val="21"/>
              </w:rPr>
              <w:t>序号</w:t>
            </w:r>
          </w:p>
        </w:tc>
        <w:tc>
          <w:tcPr>
            <w:tcW w:w="1650" w:type="dxa"/>
            <w:vAlign w:val="center"/>
          </w:tcPr>
          <w:p w:rsidR="001548F9" w:rsidRPr="00BD7E66" w:rsidRDefault="001548F9" w:rsidP="0070173B">
            <w:pPr>
              <w:jc w:val="center"/>
              <w:rPr>
                <w:rFonts w:eastAsiaTheme="minorEastAsia"/>
                <w:color w:val="000000"/>
                <w:szCs w:val="21"/>
              </w:rPr>
            </w:pPr>
            <w:r w:rsidRPr="00BD7E66">
              <w:rPr>
                <w:rFonts w:eastAsiaTheme="minorEastAsia"/>
                <w:color w:val="000000"/>
                <w:szCs w:val="21"/>
              </w:rPr>
              <w:t>股票代码</w:t>
            </w:r>
          </w:p>
        </w:tc>
        <w:tc>
          <w:tcPr>
            <w:tcW w:w="1980" w:type="dxa"/>
            <w:vAlign w:val="center"/>
          </w:tcPr>
          <w:p w:rsidR="001548F9" w:rsidRPr="00BD7E66" w:rsidRDefault="001548F9" w:rsidP="0070173B">
            <w:pPr>
              <w:jc w:val="center"/>
              <w:rPr>
                <w:rFonts w:eastAsiaTheme="minorEastAsia"/>
                <w:color w:val="000000"/>
                <w:szCs w:val="21"/>
              </w:rPr>
            </w:pPr>
            <w:r w:rsidRPr="00BD7E66">
              <w:rPr>
                <w:rFonts w:eastAsiaTheme="minorEastAsia"/>
                <w:color w:val="000000"/>
                <w:szCs w:val="21"/>
              </w:rPr>
              <w:t>股票名称</w:t>
            </w:r>
          </w:p>
        </w:tc>
        <w:tc>
          <w:tcPr>
            <w:tcW w:w="2880" w:type="dxa"/>
            <w:vAlign w:val="center"/>
          </w:tcPr>
          <w:p w:rsidR="001548F9" w:rsidRPr="00BD7E66" w:rsidRDefault="001548F9" w:rsidP="0070173B">
            <w:pPr>
              <w:jc w:val="center"/>
              <w:rPr>
                <w:rFonts w:eastAsiaTheme="minorEastAsia"/>
                <w:color w:val="000000"/>
                <w:szCs w:val="21"/>
              </w:rPr>
            </w:pPr>
            <w:r w:rsidRPr="00BD7E66">
              <w:rPr>
                <w:rFonts w:eastAsiaTheme="minorEastAsia"/>
                <w:color w:val="000000"/>
                <w:szCs w:val="21"/>
              </w:rPr>
              <w:t>本期累计买入金额</w:t>
            </w:r>
          </w:p>
        </w:tc>
        <w:tc>
          <w:tcPr>
            <w:tcW w:w="1620" w:type="dxa"/>
            <w:vAlign w:val="center"/>
          </w:tcPr>
          <w:p w:rsidR="001548F9" w:rsidRPr="00BD7E66" w:rsidRDefault="001548F9" w:rsidP="0070173B">
            <w:pPr>
              <w:jc w:val="center"/>
              <w:rPr>
                <w:rFonts w:eastAsiaTheme="minorEastAsia"/>
                <w:color w:val="000000"/>
                <w:szCs w:val="21"/>
              </w:rPr>
            </w:pPr>
            <w:r w:rsidRPr="00BD7E66">
              <w:rPr>
                <w:rFonts w:eastAsiaTheme="minorEastAsia"/>
                <w:color w:val="000000"/>
                <w:szCs w:val="21"/>
              </w:rPr>
              <w:t>占</w:t>
            </w:r>
            <w:r w:rsidR="00886890" w:rsidRPr="00BD7E66">
              <w:rPr>
                <w:rFonts w:eastAsiaTheme="minorEastAsia"/>
                <w:b/>
                <w:color w:val="000000"/>
                <w:kern w:val="0"/>
                <w:szCs w:val="21"/>
              </w:rPr>
              <w:t>期初</w:t>
            </w:r>
            <w:r w:rsidRPr="00BD7E66">
              <w:rPr>
                <w:rFonts w:eastAsiaTheme="minorEastAsia"/>
                <w:color w:val="000000"/>
                <w:szCs w:val="21"/>
              </w:rPr>
              <w:t>基金资产净值比例（％）</w:t>
            </w:r>
          </w:p>
        </w:tc>
      </w:tr>
      <w:tr w:rsidR="00AB1EF7">
        <w:tc>
          <w:tcPr>
            <w:tcW w:w="870" w:type="dxa"/>
            <w:vAlign w:val="center"/>
          </w:tcPr>
          <w:p w:rsidR="00AB1EF7" w:rsidRDefault="00EE25A3">
            <w:pPr>
              <w:jc w:val="center"/>
            </w:pPr>
            <w:r>
              <w:rPr>
                <w:rFonts w:eastAsiaTheme="minorEastAsia"/>
                <w:szCs w:val="21"/>
              </w:rPr>
              <w:t>1</w:t>
            </w:r>
          </w:p>
        </w:tc>
        <w:tc>
          <w:tcPr>
            <w:tcW w:w="1650" w:type="dxa"/>
            <w:vAlign w:val="center"/>
          </w:tcPr>
          <w:p w:rsidR="00AB1EF7" w:rsidRDefault="00EE25A3">
            <w:pPr>
              <w:jc w:val="center"/>
            </w:pPr>
            <w:r>
              <w:rPr>
                <w:rFonts w:eastAsiaTheme="minorEastAsia"/>
                <w:szCs w:val="21"/>
              </w:rPr>
              <w:t>01359</w:t>
            </w:r>
          </w:p>
        </w:tc>
        <w:tc>
          <w:tcPr>
            <w:tcW w:w="1980" w:type="dxa"/>
            <w:vAlign w:val="center"/>
          </w:tcPr>
          <w:p w:rsidR="00AB1EF7" w:rsidRDefault="00EE25A3">
            <w:pPr>
              <w:jc w:val="center"/>
            </w:pPr>
            <w:r>
              <w:rPr>
                <w:rFonts w:eastAsiaTheme="minorEastAsia"/>
                <w:szCs w:val="21"/>
              </w:rPr>
              <w:t>中国信达</w:t>
            </w:r>
          </w:p>
        </w:tc>
        <w:tc>
          <w:tcPr>
            <w:tcW w:w="2880" w:type="dxa"/>
            <w:vAlign w:val="center"/>
          </w:tcPr>
          <w:p w:rsidR="00AB1EF7" w:rsidRDefault="00EE25A3">
            <w:pPr>
              <w:jc w:val="right"/>
            </w:pPr>
            <w:r>
              <w:rPr>
                <w:rFonts w:eastAsiaTheme="minorEastAsia"/>
                <w:szCs w:val="21"/>
              </w:rPr>
              <w:t>6,021,233.91</w:t>
            </w:r>
          </w:p>
        </w:tc>
        <w:tc>
          <w:tcPr>
            <w:tcW w:w="1620" w:type="dxa"/>
            <w:vAlign w:val="center"/>
          </w:tcPr>
          <w:p w:rsidR="00AB1EF7" w:rsidRDefault="00EE25A3">
            <w:pPr>
              <w:jc w:val="right"/>
            </w:pPr>
            <w:r>
              <w:rPr>
                <w:rFonts w:eastAsiaTheme="minorEastAsia"/>
                <w:szCs w:val="21"/>
              </w:rPr>
              <w:t>3.58</w:t>
            </w:r>
          </w:p>
        </w:tc>
      </w:tr>
      <w:tr w:rsidR="00AB1EF7">
        <w:tc>
          <w:tcPr>
            <w:tcW w:w="870" w:type="dxa"/>
            <w:vAlign w:val="center"/>
          </w:tcPr>
          <w:p w:rsidR="00AB1EF7" w:rsidRDefault="00EE25A3">
            <w:pPr>
              <w:jc w:val="center"/>
            </w:pPr>
            <w:r>
              <w:rPr>
                <w:rFonts w:eastAsiaTheme="minorEastAsia"/>
                <w:szCs w:val="21"/>
              </w:rPr>
              <w:t>2</w:t>
            </w:r>
          </w:p>
        </w:tc>
        <w:tc>
          <w:tcPr>
            <w:tcW w:w="1650" w:type="dxa"/>
            <w:vAlign w:val="center"/>
          </w:tcPr>
          <w:p w:rsidR="00AB1EF7" w:rsidRDefault="00EE25A3">
            <w:pPr>
              <w:jc w:val="center"/>
            </w:pPr>
            <w:r>
              <w:rPr>
                <w:rFonts w:eastAsiaTheme="minorEastAsia"/>
                <w:szCs w:val="21"/>
              </w:rPr>
              <w:t>02388</w:t>
            </w:r>
          </w:p>
        </w:tc>
        <w:tc>
          <w:tcPr>
            <w:tcW w:w="1980" w:type="dxa"/>
            <w:vAlign w:val="center"/>
          </w:tcPr>
          <w:p w:rsidR="00AB1EF7" w:rsidRDefault="00EE25A3">
            <w:pPr>
              <w:jc w:val="center"/>
            </w:pPr>
            <w:r>
              <w:rPr>
                <w:rFonts w:eastAsiaTheme="minorEastAsia"/>
                <w:szCs w:val="21"/>
              </w:rPr>
              <w:t>中银香港</w:t>
            </w:r>
          </w:p>
        </w:tc>
        <w:tc>
          <w:tcPr>
            <w:tcW w:w="2880" w:type="dxa"/>
            <w:vAlign w:val="center"/>
          </w:tcPr>
          <w:p w:rsidR="00AB1EF7" w:rsidRDefault="00EE25A3">
            <w:pPr>
              <w:jc w:val="right"/>
            </w:pPr>
            <w:r>
              <w:rPr>
                <w:rFonts w:eastAsiaTheme="minorEastAsia"/>
                <w:szCs w:val="21"/>
              </w:rPr>
              <w:t>5,111,589.05</w:t>
            </w:r>
          </w:p>
        </w:tc>
        <w:tc>
          <w:tcPr>
            <w:tcW w:w="1620" w:type="dxa"/>
            <w:vAlign w:val="center"/>
          </w:tcPr>
          <w:p w:rsidR="00AB1EF7" w:rsidRDefault="00EE25A3">
            <w:pPr>
              <w:jc w:val="right"/>
            </w:pPr>
            <w:r>
              <w:rPr>
                <w:rFonts w:eastAsiaTheme="minorEastAsia"/>
                <w:szCs w:val="21"/>
              </w:rPr>
              <w:t>3.04</w:t>
            </w:r>
          </w:p>
        </w:tc>
      </w:tr>
      <w:tr w:rsidR="00AB1EF7">
        <w:tc>
          <w:tcPr>
            <w:tcW w:w="870" w:type="dxa"/>
            <w:vAlign w:val="center"/>
          </w:tcPr>
          <w:p w:rsidR="00AB1EF7" w:rsidRDefault="00EE25A3">
            <w:pPr>
              <w:jc w:val="center"/>
            </w:pPr>
            <w:r>
              <w:rPr>
                <w:rFonts w:eastAsiaTheme="minorEastAsia"/>
                <w:szCs w:val="21"/>
              </w:rPr>
              <w:t>3</w:t>
            </w:r>
          </w:p>
        </w:tc>
        <w:tc>
          <w:tcPr>
            <w:tcW w:w="1650" w:type="dxa"/>
            <w:vAlign w:val="center"/>
          </w:tcPr>
          <w:p w:rsidR="00AB1EF7" w:rsidRDefault="00EE25A3">
            <w:pPr>
              <w:jc w:val="center"/>
            </w:pPr>
            <w:r>
              <w:rPr>
                <w:rFonts w:eastAsiaTheme="minorEastAsia"/>
                <w:szCs w:val="21"/>
              </w:rPr>
              <w:t>01898</w:t>
            </w:r>
          </w:p>
        </w:tc>
        <w:tc>
          <w:tcPr>
            <w:tcW w:w="1980" w:type="dxa"/>
            <w:vAlign w:val="center"/>
          </w:tcPr>
          <w:p w:rsidR="00AB1EF7" w:rsidRDefault="00EE25A3">
            <w:pPr>
              <w:jc w:val="center"/>
            </w:pPr>
            <w:r>
              <w:rPr>
                <w:rFonts w:eastAsiaTheme="minorEastAsia"/>
                <w:szCs w:val="21"/>
              </w:rPr>
              <w:t>中煤能源</w:t>
            </w:r>
          </w:p>
        </w:tc>
        <w:tc>
          <w:tcPr>
            <w:tcW w:w="2880" w:type="dxa"/>
            <w:vAlign w:val="center"/>
          </w:tcPr>
          <w:p w:rsidR="00AB1EF7" w:rsidRDefault="00EE25A3">
            <w:pPr>
              <w:jc w:val="right"/>
            </w:pPr>
            <w:r>
              <w:rPr>
                <w:rFonts w:eastAsiaTheme="minorEastAsia"/>
                <w:szCs w:val="21"/>
              </w:rPr>
              <w:t>5,093,749.80</w:t>
            </w:r>
          </w:p>
        </w:tc>
        <w:tc>
          <w:tcPr>
            <w:tcW w:w="1620" w:type="dxa"/>
            <w:vAlign w:val="center"/>
          </w:tcPr>
          <w:p w:rsidR="00AB1EF7" w:rsidRDefault="00EE25A3">
            <w:pPr>
              <w:jc w:val="right"/>
            </w:pPr>
            <w:r>
              <w:rPr>
                <w:rFonts w:eastAsiaTheme="minorEastAsia"/>
                <w:szCs w:val="21"/>
              </w:rPr>
              <w:t>3.03</w:t>
            </w:r>
          </w:p>
        </w:tc>
      </w:tr>
      <w:tr w:rsidR="00AB1EF7">
        <w:tc>
          <w:tcPr>
            <w:tcW w:w="870" w:type="dxa"/>
            <w:vAlign w:val="center"/>
          </w:tcPr>
          <w:p w:rsidR="00AB1EF7" w:rsidRDefault="00EE25A3">
            <w:pPr>
              <w:jc w:val="center"/>
            </w:pPr>
            <w:r>
              <w:rPr>
                <w:rFonts w:eastAsiaTheme="minorEastAsia"/>
                <w:szCs w:val="21"/>
              </w:rPr>
              <w:t>4</w:t>
            </w:r>
          </w:p>
        </w:tc>
        <w:tc>
          <w:tcPr>
            <w:tcW w:w="1650" w:type="dxa"/>
            <w:vAlign w:val="center"/>
          </w:tcPr>
          <w:p w:rsidR="00AB1EF7" w:rsidRDefault="00EE25A3">
            <w:pPr>
              <w:jc w:val="center"/>
            </w:pPr>
            <w:r>
              <w:rPr>
                <w:rFonts w:eastAsiaTheme="minorEastAsia"/>
                <w:szCs w:val="21"/>
              </w:rPr>
              <w:t>01313</w:t>
            </w:r>
          </w:p>
        </w:tc>
        <w:tc>
          <w:tcPr>
            <w:tcW w:w="1980" w:type="dxa"/>
            <w:vAlign w:val="center"/>
          </w:tcPr>
          <w:p w:rsidR="00AB1EF7" w:rsidRDefault="00EE25A3">
            <w:pPr>
              <w:jc w:val="center"/>
            </w:pPr>
            <w:r>
              <w:rPr>
                <w:rFonts w:eastAsiaTheme="minorEastAsia"/>
                <w:szCs w:val="21"/>
              </w:rPr>
              <w:t>华润水泥控股</w:t>
            </w:r>
          </w:p>
        </w:tc>
        <w:tc>
          <w:tcPr>
            <w:tcW w:w="2880" w:type="dxa"/>
            <w:vAlign w:val="center"/>
          </w:tcPr>
          <w:p w:rsidR="00AB1EF7" w:rsidRDefault="00EE25A3">
            <w:pPr>
              <w:jc w:val="right"/>
            </w:pPr>
            <w:r>
              <w:rPr>
                <w:rFonts w:eastAsiaTheme="minorEastAsia"/>
                <w:szCs w:val="21"/>
              </w:rPr>
              <w:t>4,818,223.70</w:t>
            </w:r>
          </w:p>
        </w:tc>
        <w:tc>
          <w:tcPr>
            <w:tcW w:w="1620" w:type="dxa"/>
            <w:vAlign w:val="center"/>
          </w:tcPr>
          <w:p w:rsidR="00AB1EF7" w:rsidRDefault="00EE25A3">
            <w:pPr>
              <w:jc w:val="right"/>
            </w:pPr>
            <w:r>
              <w:rPr>
                <w:rFonts w:eastAsiaTheme="minorEastAsia"/>
                <w:szCs w:val="21"/>
              </w:rPr>
              <w:t>2.87</w:t>
            </w:r>
          </w:p>
        </w:tc>
      </w:tr>
      <w:tr w:rsidR="00AB1EF7">
        <w:tc>
          <w:tcPr>
            <w:tcW w:w="870" w:type="dxa"/>
            <w:vAlign w:val="center"/>
          </w:tcPr>
          <w:p w:rsidR="00AB1EF7" w:rsidRDefault="00EE25A3">
            <w:pPr>
              <w:jc w:val="center"/>
            </w:pPr>
            <w:r>
              <w:rPr>
                <w:rFonts w:eastAsiaTheme="minorEastAsia"/>
                <w:szCs w:val="21"/>
              </w:rPr>
              <w:t>5</w:t>
            </w:r>
          </w:p>
        </w:tc>
        <w:tc>
          <w:tcPr>
            <w:tcW w:w="1650" w:type="dxa"/>
            <w:vAlign w:val="center"/>
          </w:tcPr>
          <w:p w:rsidR="00AB1EF7" w:rsidRDefault="00EE25A3">
            <w:pPr>
              <w:jc w:val="center"/>
            </w:pPr>
            <w:r>
              <w:rPr>
                <w:rFonts w:eastAsiaTheme="minorEastAsia"/>
                <w:szCs w:val="21"/>
              </w:rPr>
              <w:t>00688</w:t>
            </w:r>
          </w:p>
        </w:tc>
        <w:tc>
          <w:tcPr>
            <w:tcW w:w="1980" w:type="dxa"/>
            <w:vAlign w:val="center"/>
          </w:tcPr>
          <w:p w:rsidR="00AB1EF7" w:rsidRDefault="00EE25A3">
            <w:pPr>
              <w:jc w:val="center"/>
            </w:pPr>
            <w:r>
              <w:rPr>
                <w:rFonts w:eastAsiaTheme="minorEastAsia"/>
                <w:szCs w:val="21"/>
              </w:rPr>
              <w:t>中国海外发展</w:t>
            </w:r>
          </w:p>
        </w:tc>
        <w:tc>
          <w:tcPr>
            <w:tcW w:w="2880" w:type="dxa"/>
            <w:vAlign w:val="center"/>
          </w:tcPr>
          <w:p w:rsidR="00AB1EF7" w:rsidRDefault="00EE25A3">
            <w:pPr>
              <w:jc w:val="right"/>
            </w:pPr>
            <w:r>
              <w:rPr>
                <w:rFonts w:eastAsiaTheme="minorEastAsia"/>
                <w:szCs w:val="21"/>
              </w:rPr>
              <w:t>4,789,039.48</w:t>
            </w:r>
          </w:p>
        </w:tc>
        <w:tc>
          <w:tcPr>
            <w:tcW w:w="1620" w:type="dxa"/>
            <w:vAlign w:val="center"/>
          </w:tcPr>
          <w:p w:rsidR="00AB1EF7" w:rsidRDefault="00EE25A3">
            <w:pPr>
              <w:jc w:val="right"/>
            </w:pPr>
            <w:r>
              <w:rPr>
                <w:rFonts w:eastAsiaTheme="minorEastAsia"/>
                <w:szCs w:val="21"/>
              </w:rPr>
              <w:t>2.85</w:t>
            </w:r>
          </w:p>
        </w:tc>
      </w:tr>
      <w:tr w:rsidR="00AB1EF7">
        <w:tc>
          <w:tcPr>
            <w:tcW w:w="870" w:type="dxa"/>
            <w:vAlign w:val="center"/>
          </w:tcPr>
          <w:p w:rsidR="00AB1EF7" w:rsidRDefault="00EE25A3">
            <w:pPr>
              <w:jc w:val="center"/>
            </w:pPr>
            <w:r>
              <w:rPr>
                <w:rFonts w:eastAsiaTheme="minorEastAsia"/>
                <w:szCs w:val="21"/>
              </w:rPr>
              <w:t>6</w:t>
            </w:r>
          </w:p>
        </w:tc>
        <w:tc>
          <w:tcPr>
            <w:tcW w:w="1650" w:type="dxa"/>
            <w:vAlign w:val="center"/>
          </w:tcPr>
          <w:p w:rsidR="00AB1EF7" w:rsidRDefault="00EE25A3">
            <w:pPr>
              <w:jc w:val="center"/>
            </w:pPr>
            <w:r>
              <w:rPr>
                <w:rFonts w:eastAsiaTheme="minorEastAsia"/>
                <w:szCs w:val="21"/>
              </w:rPr>
              <w:t>01508</w:t>
            </w:r>
          </w:p>
        </w:tc>
        <w:tc>
          <w:tcPr>
            <w:tcW w:w="1980" w:type="dxa"/>
            <w:vAlign w:val="center"/>
          </w:tcPr>
          <w:p w:rsidR="00AB1EF7" w:rsidRDefault="00EE25A3">
            <w:pPr>
              <w:jc w:val="center"/>
            </w:pPr>
            <w:r>
              <w:rPr>
                <w:rFonts w:eastAsiaTheme="minorEastAsia"/>
                <w:szCs w:val="21"/>
              </w:rPr>
              <w:t>中国再保险</w:t>
            </w:r>
          </w:p>
        </w:tc>
        <w:tc>
          <w:tcPr>
            <w:tcW w:w="2880" w:type="dxa"/>
            <w:vAlign w:val="center"/>
          </w:tcPr>
          <w:p w:rsidR="00AB1EF7" w:rsidRDefault="00EE25A3">
            <w:pPr>
              <w:jc w:val="right"/>
            </w:pPr>
            <w:r>
              <w:rPr>
                <w:rFonts w:eastAsiaTheme="minorEastAsia"/>
                <w:szCs w:val="21"/>
              </w:rPr>
              <w:t>4,667,531.39</w:t>
            </w:r>
          </w:p>
        </w:tc>
        <w:tc>
          <w:tcPr>
            <w:tcW w:w="1620" w:type="dxa"/>
            <w:vAlign w:val="center"/>
          </w:tcPr>
          <w:p w:rsidR="00AB1EF7" w:rsidRDefault="00EE25A3">
            <w:pPr>
              <w:jc w:val="right"/>
            </w:pPr>
            <w:r>
              <w:rPr>
                <w:rFonts w:eastAsiaTheme="minorEastAsia"/>
                <w:szCs w:val="21"/>
              </w:rPr>
              <w:t>2.78</w:t>
            </w:r>
          </w:p>
        </w:tc>
      </w:tr>
      <w:tr w:rsidR="00AB1EF7">
        <w:tc>
          <w:tcPr>
            <w:tcW w:w="870" w:type="dxa"/>
            <w:vAlign w:val="center"/>
          </w:tcPr>
          <w:p w:rsidR="00AB1EF7" w:rsidRDefault="00EE25A3">
            <w:pPr>
              <w:jc w:val="center"/>
            </w:pPr>
            <w:r>
              <w:rPr>
                <w:rFonts w:eastAsiaTheme="minorEastAsia"/>
                <w:szCs w:val="21"/>
              </w:rPr>
              <w:t>7</w:t>
            </w:r>
          </w:p>
        </w:tc>
        <w:tc>
          <w:tcPr>
            <w:tcW w:w="1650" w:type="dxa"/>
            <w:vAlign w:val="center"/>
          </w:tcPr>
          <w:p w:rsidR="00AB1EF7" w:rsidRDefault="00EE25A3">
            <w:pPr>
              <w:jc w:val="center"/>
            </w:pPr>
            <w:r>
              <w:rPr>
                <w:rFonts w:eastAsiaTheme="minorEastAsia"/>
                <w:szCs w:val="21"/>
              </w:rPr>
              <w:t>01816</w:t>
            </w:r>
          </w:p>
        </w:tc>
        <w:tc>
          <w:tcPr>
            <w:tcW w:w="1980" w:type="dxa"/>
            <w:vAlign w:val="center"/>
          </w:tcPr>
          <w:p w:rsidR="00AB1EF7" w:rsidRDefault="00EE25A3">
            <w:pPr>
              <w:jc w:val="center"/>
            </w:pPr>
            <w:r>
              <w:rPr>
                <w:rFonts w:eastAsiaTheme="minorEastAsia"/>
                <w:szCs w:val="21"/>
              </w:rPr>
              <w:t>中广核电力</w:t>
            </w:r>
          </w:p>
        </w:tc>
        <w:tc>
          <w:tcPr>
            <w:tcW w:w="2880" w:type="dxa"/>
            <w:vAlign w:val="center"/>
          </w:tcPr>
          <w:p w:rsidR="00AB1EF7" w:rsidRDefault="00EE25A3">
            <w:pPr>
              <w:jc w:val="right"/>
            </w:pPr>
            <w:r>
              <w:rPr>
                <w:rFonts w:eastAsiaTheme="minorEastAsia"/>
                <w:szCs w:val="21"/>
              </w:rPr>
              <w:t>4,661,254.30</w:t>
            </w:r>
          </w:p>
        </w:tc>
        <w:tc>
          <w:tcPr>
            <w:tcW w:w="1620" w:type="dxa"/>
            <w:vAlign w:val="center"/>
          </w:tcPr>
          <w:p w:rsidR="00AB1EF7" w:rsidRDefault="00EE25A3">
            <w:pPr>
              <w:jc w:val="right"/>
            </w:pPr>
            <w:r>
              <w:rPr>
                <w:rFonts w:eastAsiaTheme="minorEastAsia"/>
                <w:szCs w:val="21"/>
              </w:rPr>
              <w:t>2.77</w:t>
            </w:r>
          </w:p>
        </w:tc>
      </w:tr>
      <w:tr w:rsidR="00AB1EF7">
        <w:tc>
          <w:tcPr>
            <w:tcW w:w="870" w:type="dxa"/>
            <w:vAlign w:val="center"/>
          </w:tcPr>
          <w:p w:rsidR="00AB1EF7" w:rsidRDefault="00EE25A3">
            <w:pPr>
              <w:jc w:val="center"/>
            </w:pPr>
            <w:r>
              <w:rPr>
                <w:rFonts w:eastAsiaTheme="minorEastAsia"/>
                <w:szCs w:val="21"/>
              </w:rPr>
              <w:t>8</w:t>
            </w:r>
          </w:p>
        </w:tc>
        <w:tc>
          <w:tcPr>
            <w:tcW w:w="1650" w:type="dxa"/>
            <w:vAlign w:val="center"/>
          </w:tcPr>
          <w:p w:rsidR="00AB1EF7" w:rsidRDefault="00EE25A3">
            <w:pPr>
              <w:jc w:val="center"/>
            </w:pPr>
            <w:r>
              <w:rPr>
                <w:rFonts w:eastAsiaTheme="minorEastAsia"/>
                <w:szCs w:val="21"/>
              </w:rPr>
              <w:t>00390</w:t>
            </w:r>
          </w:p>
        </w:tc>
        <w:tc>
          <w:tcPr>
            <w:tcW w:w="1980" w:type="dxa"/>
            <w:vAlign w:val="center"/>
          </w:tcPr>
          <w:p w:rsidR="00AB1EF7" w:rsidRDefault="00EE25A3">
            <w:pPr>
              <w:jc w:val="center"/>
            </w:pPr>
            <w:r>
              <w:rPr>
                <w:rFonts w:eastAsiaTheme="minorEastAsia"/>
                <w:szCs w:val="21"/>
              </w:rPr>
              <w:t>中国中铁</w:t>
            </w:r>
          </w:p>
        </w:tc>
        <w:tc>
          <w:tcPr>
            <w:tcW w:w="2880" w:type="dxa"/>
            <w:vAlign w:val="center"/>
          </w:tcPr>
          <w:p w:rsidR="00AB1EF7" w:rsidRDefault="00EE25A3">
            <w:pPr>
              <w:jc w:val="right"/>
            </w:pPr>
            <w:r>
              <w:rPr>
                <w:rFonts w:eastAsiaTheme="minorEastAsia"/>
                <w:szCs w:val="21"/>
              </w:rPr>
              <w:t>4,283,144.00</w:t>
            </w:r>
          </w:p>
        </w:tc>
        <w:tc>
          <w:tcPr>
            <w:tcW w:w="1620" w:type="dxa"/>
            <w:vAlign w:val="center"/>
          </w:tcPr>
          <w:p w:rsidR="00AB1EF7" w:rsidRDefault="00EE25A3">
            <w:pPr>
              <w:jc w:val="right"/>
            </w:pPr>
            <w:r>
              <w:rPr>
                <w:rFonts w:eastAsiaTheme="minorEastAsia"/>
                <w:szCs w:val="21"/>
              </w:rPr>
              <w:t>2.55</w:t>
            </w:r>
          </w:p>
        </w:tc>
      </w:tr>
      <w:tr w:rsidR="00AB1EF7">
        <w:tc>
          <w:tcPr>
            <w:tcW w:w="870" w:type="dxa"/>
            <w:vAlign w:val="center"/>
          </w:tcPr>
          <w:p w:rsidR="00AB1EF7" w:rsidRDefault="00EE25A3">
            <w:pPr>
              <w:jc w:val="center"/>
            </w:pPr>
            <w:r>
              <w:rPr>
                <w:rFonts w:eastAsiaTheme="minorEastAsia"/>
                <w:szCs w:val="21"/>
              </w:rPr>
              <w:t>9</w:t>
            </w:r>
          </w:p>
        </w:tc>
        <w:tc>
          <w:tcPr>
            <w:tcW w:w="1650" w:type="dxa"/>
            <w:vAlign w:val="center"/>
          </w:tcPr>
          <w:p w:rsidR="00AB1EF7" w:rsidRDefault="00EE25A3">
            <w:pPr>
              <w:jc w:val="center"/>
            </w:pPr>
            <w:r>
              <w:rPr>
                <w:rFonts w:eastAsiaTheme="minorEastAsia"/>
                <w:szCs w:val="21"/>
              </w:rPr>
              <w:t>03328</w:t>
            </w:r>
          </w:p>
        </w:tc>
        <w:tc>
          <w:tcPr>
            <w:tcW w:w="1980" w:type="dxa"/>
            <w:vAlign w:val="center"/>
          </w:tcPr>
          <w:p w:rsidR="00AB1EF7" w:rsidRDefault="00EE25A3">
            <w:pPr>
              <w:jc w:val="center"/>
            </w:pPr>
            <w:r>
              <w:rPr>
                <w:rFonts w:eastAsiaTheme="minorEastAsia"/>
                <w:szCs w:val="21"/>
              </w:rPr>
              <w:t>交通银行</w:t>
            </w:r>
          </w:p>
        </w:tc>
        <w:tc>
          <w:tcPr>
            <w:tcW w:w="2880" w:type="dxa"/>
            <w:vAlign w:val="center"/>
          </w:tcPr>
          <w:p w:rsidR="00AB1EF7" w:rsidRDefault="00EE25A3">
            <w:pPr>
              <w:jc w:val="right"/>
            </w:pPr>
            <w:r>
              <w:rPr>
                <w:rFonts w:eastAsiaTheme="minorEastAsia"/>
                <w:szCs w:val="21"/>
              </w:rPr>
              <w:t>4,095,139.96</w:t>
            </w:r>
          </w:p>
        </w:tc>
        <w:tc>
          <w:tcPr>
            <w:tcW w:w="1620" w:type="dxa"/>
            <w:vAlign w:val="center"/>
          </w:tcPr>
          <w:p w:rsidR="00AB1EF7" w:rsidRDefault="00EE25A3">
            <w:pPr>
              <w:jc w:val="right"/>
            </w:pPr>
            <w:r>
              <w:rPr>
                <w:rFonts w:eastAsiaTheme="minorEastAsia"/>
                <w:szCs w:val="21"/>
              </w:rPr>
              <w:t>2.44</w:t>
            </w:r>
          </w:p>
        </w:tc>
      </w:tr>
      <w:tr w:rsidR="00AB1EF7">
        <w:tc>
          <w:tcPr>
            <w:tcW w:w="870" w:type="dxa"/>
            <w:vAlign w:val="center"/>
          </w:tcPr>
          <w:p w:rsidR="00AB1EF7" w:rsidRDefault="00EE25A3">
            <w:pPr>
              <w:jc w:val="center"/>
            </w:pPr>
            <w:r>
              <w:rPr>
                <w:rFonts w:eastAsiaTheme="minorEastAsia"/>
                <w:szCs w:val="21"/>
              </w:rPr>
              <w:t>10</w:t>
            </w:r>
          </w:p>
        </w:tc>
        <w:tc>
          <w:tcPr>
            <w:tcW w:w="1650" w:type="dxa"/>
            <w:vAlign w:val="center"/>
          </w:tcPr>
          <w:p w:rsidR="00AB1EF7" w:rsidRDefault="00EE25A3">
            <w:pPr>
              <w:jc w:val="center"/>
            </w:pPr>
            <w:r>
              <w:rPr>
                <w:rFonts w:eastAsiaTheme="minorEastAsia"/>
                <w:szCs w:val="21"/>
              </w:rPr>
              <w:t>01071</w:t>
            </w:r>
          </w:p>
        </w:tc>
        <w:tc>
          <w:tcPr>
            <w:tcW w:w="1980" w:type="dxa"/>
            <w:vAlign w:val="center"/>
          </w:tcPr>
          <w:p w:rsidR="00AB1EF7" w:rsidRDefault="00EE25A3">
            <w:pPr>
              <w:jc w:val="center"/>
            </w:pPr>
            <w:r>
              <w:rPr>
                <w:rFonts w:eastAsiaTheme="minorEastAsia"/>
                <w:szCs w:val="21"/>
              </w:rPr>
              <w:t>华电国际电力股份</w:t>
            </w:r>
          </w:p>
        </w:tc>
        <w:tc>
          <w:tcPr>
            <w:tcW w:w="2880" w:type="dxa"/>
            <w:vAlign w:val="center"/>
          </w:tcPr>
          <w:p w:rsidR="00AB1EF7" w:rsidRDefault="00EE25A3">
            <w:pPr>
              <w:jc w:val="right"/>
            </w:pPr>
            <w:r>
              <w:rPr>
                <w:rFonts w:eastAsiaTheme="minorEastAsia"/>
                <w:szCs w:val="21"/>
              </w:rPr>
              <w:t>3,936,841.38</w:t>
            </w:r>
          </w:p>
        </w:tc>
        <w:tc>
          <w:tcPr>
            <w:tcW w:w="1620" w:type="dxa"/>
            <w:vAlign w:val="center"/>
          </w:tcPr>
          <w:p w:rsidR="00AB1EF7" w:rsidRDefault="00EE25A3">
            <w:pPr>
              <w:jc w:val="right"/>
            </w:pPr>
            <w:r>
              <w:rPr>
                <w:rFonts w:eastAsiaTheme="minorEastAsia"/>
                <w:szCs w:val="21"/>
              </w:rPr>
              <w:t>2.34</w:t>
            </w:r>
          </w:p>
        </w:tc>
      </w:tr>
      <w:tr w:rsidR="00AB1EF7">
        <w:tc>
          <w:tcPr>
            <w:tcW w:w="870" w:type="dxa"/>
            <w:vAlign w:val="center"/>
          </w:tcPr>
          <w:p w:rsidR="00AB1EF7" w:rsidRDefault="00EE25A3">
            <w:pPr>
              <w:jc w:val="center"/>
            </w:pPr>
            <w:r>
              <w:rPr>
                <w:rFonts w:eastAsiaTheme="minorEastAsia"/>
                <w:szCs w:val="21"/>
              </w:rPr>
              <w:t>11</w:t>
            </w:r>
          </w:p>
        </w:tc>
        <w:tc>
          <w:tcPr>
            <w:tcW w:w="1650" w:type="dxa"/>
            <w:vAlign w:val="center"/>
          </w:tcPr>
          <w:p w:rsidR="00AB1EF7" w:rsidRDefault="00EE25A3">
            <w:pPr>
              <w:jc w:val="center"/>
            </w:pPr>
            <w:r>
              <w:rPr>
                <w:rFonts w:eastAsiaTheme="minorEastAsia"/>
                <w:szCs w:val="21"/>
              </w:rPr>
              <w:t>00267</w:t>
            </w:r>
          </w:p>
        </w:tc>
        <w:tc>
          <w:tcPr>
            <w:tcW w:w="1980" w:type="dxa"/>
            <w:vAlign w:val="center"/>
          </w:tcPr>
          <w:p w:rsidR="00AB1EF7" w:rsidRDefault="00EE25A3">
            <w:pPr>
              <w:jc w:val="center"/>
            </w:pPr>
            <w:r>
              <w:rPr>
                <w:rFonts w:eastAsiaTheme="minorEastAsia"/>
                <w:szCs w:val="21"/>
              </w:rPr>
              <w:t>中信股份</w:t>
            </w:r>
          </w:p>
        </w:tc>
        <w:tc>
          <w:tcPr>
            <w:tcW w:w="2880" w:type="dxa"/>
            <w:vAlign w:val="center"/>
          </w:tcPr>
          <w:p w:rsidR="00AB1EF7" w:rsidRDefault="00EE25A3">
            <w:pPr>
              <w:jc w:val="right"/>
            </w:pPr>
            <w:r>
              <w:rPr>
                <w:rFonts w:eastAsiaTheme="minorEastAsia"/>
                <w:szCs w:val="21"/>
              </w:rPr>
              <w:t>3,905,819.69</w:t>
            </w:r>
          </w:p>
        </w:tc>
        <w:tc>
          <w:tcPr>
            <w:tcW w:w="1620" w:type="dxa"/>
            <w:vAlign w:val="center"/>
          </w:tcPr>
          <w:p w:rsidR="00AB1EF7" w:rsidRDefault="00EE25A3">
            <w:pPr>
              <w:jc w:val="right"/>
            </w:pPr>
            <w:r>
              <w:rPr>
                <w:rFonts w:eastAsiaTheme="minorEastAsia"/>
                <w:szCs w:val="21"/>
              </w:rPr>
              <w:t>2.32</w:t>
            </w:r>
          </w:p>
        </w:tc>
      </w:tr>
      <w:tr w:rsidR="00AB1EF7">
        <w:tc>
          <w:tcPr>
            <w:tcW w:w="870" w:type="dxa"/>
            <w:vAlign w:val="center"/>
          </w:tcPr>
          <w:p w:rsidR="00AB1EF7" w:rsidRDefault="00EE25A3">
            <w:pPr>
              <w:jc w:val="center"/>
            </w:pPr>
            <w:r>
              <w:rPr>
                <w:rFonts w:eastAsiaTheme="minorEastAsia"/>
                <w:szCs w:val="21"/>
              </w:rPr>
              <w:t>12</w:t>
            </w:r>
          </w:p>
        </w:tc>
        <w:tc>
          <w:tcPr>
            <w:tcW w:w="1650" w:type="dxa"/>
            <w:vAlign w:val="center"/>
          </w:tcPr>
          <w:p w:rsidR="00AB1EF7" w:rsidRDefault="00EE25A3">
            <w:pPr>
              <w:jc w:val="center"/>
            </w:pPr>
            <w:r>
              <w:rPr>
                <w:rFonts w:eastAsiaTheme="minorEastAsia"/>
                <w:szCs w:val="21"/>
              </w:rPr>
              <w:t>03988</w:t>
            </w:r>
          </w:p>
        </w:tc>
        <w:tc>
          <w:tcPr>
            <w:tcW w:w="1980" w:type="dxa"/>
            <w:vAlign w:val="center"/>
          </w:tcPr>
          <w:p w:rsidR="00AB1EF7" w:rsidRDefault="00EE25A3">
            <w:pPr>
              <w:jc w:val="center"/>
            </w:pPr>
            <w:r>
              <w:rPr>
                <w:rFonts w:eastAsiaTheme="minorEastAsia"/>
                <w:szCs w:val="21"/>
              </w:rPr>
              <w:t>中国银行</w:t>
            </w:r>
          </w:p>
        </w:tc>
        <w:tc>
          <w:tcPr>
            <w:tcW w:w="2880" w:type="dxa"/>
            <w:vAlign w:val="center"/>
          </w:tcPr>
          <w:p w:rsidR="00AB1EF7" w:rsidRDefault="00EE25A3">
            <w:pPr>
              <w:jc w:val="right"/>
            </w:pPr>
            <w:r>
              <w:rPr>
                <w:rFonts w:eastAsiaTheme="minorEastAsia"/>
                <w:szCs w:val="21"/>
              </w:rPr>
              <w:t>3,813,458.89</w:t>
            </w:r>
          </w:p>
        </w:tc>
        <w:tc>
          <w:tcPr>
            <w:tcW w:w="1620" w:type="dxa"/>
            <w:vAlign w:val="center"/>
          </w:tcPr>
          <w:p w:rsidR="00AB1EF7" w:rsidRDefault="00EE25A3">
            <w:pPr>
              <w:jc w:val="right"/>
            </w:pPr>
            <w:r>
              <w:rPr>
                <w:rFonts w:eastAsiaTheme="minorEastAsia"/>
                <w:szCs w:val="21"/>
              </w:rPr>
              <w:t>2.27</w:t>
            </w:r>
          </w:p>
        </w:tc>
      </w:tr>
      <w:tr w:rsidR="00AB1EF7">
        <w:tc>
          <w:tcPr>
            <w:tcW w:w="870" w:type="dxa"/>
            <w:vAlign w:val="center"/>
          </w:tcPr>
          <w:p w:rsidR="00AB1EF7" w:rsidRDefault="00EE25A3">
            <w:pPr>
              <w:jc w:val="center"/>
            </w:pPr>
            <w:r>
              <w:rPr>
                <w:rFonts w:eastAsiaTheme="minorEastAsia"/>
                <w:szCs w:val="21"/>
              </w:rPr>
              <w:t>13</w:t>
            </w:r>
          </w:p>
        </w:tc>
        <w:tc>
          <w:tcPr>
            <w:tcW w:w="1650" w:type="dxa"/>
            <w:vAlign w:val="center"/>
          </w:tcPr>
          <w:p w:rsidR="00AB1EF7" w:rsidRDefault="00EE25A3">
            <w:pPr>
              <w:jc w:val="center"/>
            </w:pPr>
            <w:r>
              <w:rPr>
                <w:rFonts w:eastAsiaTheme="minorEastAsia"/>
                <w:szCs w:val="21"/>
              </w:rPr>
              <w:t>00151</w:t>
            </w:r>
          </w:p>
        </w:tc>
        <w:tc>
          <w:tcPr>
            <w:tcW w:w="1980" w:type="dxa"/>
            <w:vAlign w:val="center"/>
          </w:tcPr>
          <w:p w:rsidR="00AB1EF7" w:rsidRDefault="00EE25A3">
            <w:pPr>
              <w:jc w:val="center"/>
            </w:pPr>
            <w:r>
              <w:rPr>
                <w:rFonts w:eastAsiaTheme="minorEastAsia"/>
                <w:szCs w:val="21"/>
              </w:rPr>
              <w:t>中国旺旺</w:t>
            </w:r>
          </w:p>
        </w:tc>
        <w:tc>
          <w:tcPr>
            <w:tcW w:w="2880" w:type="dxa"/>
            <w:vAlign w:val="center"/>
          </w:tcPr>
          <w:p w:rsidR="00AB1EF7" w:rsidRDefault="00EE25A3">
            <w:pPr>
              <w:jc w:val="right"/>
            </w:pPr>
            <w:r>
              <w:rPr>
                <w:rFonts w:eastAsiaTheme="minorEastAsia"/>
                <w:szCs w:val="21"/>
              </w:rPr>
              <w:t>3,724,135.98</w:t>
            </w:r>
          </w:p>
        </w:tc>
        <w:tc>
          <w:tcPr>
            <w:tcW w:w="1620" w:type="dxa"/>
            <w:vAlign w:val="center"/>
          </w:tcPr>
          <w:p w:rsidR="00AB1EF7" w:rsidRDefault="00EE25A3">
            <w:pPr>
              <w:jc w:val="right"/>
            </w:pPr>
            <w:r>
              <w:rPr>
                <w:rFonts w:eastAsiaTheme="minorEastAsia"/>
                <w:szCs w:val="21"/>
              </w:rPr>
              <w:t>2.22</w:t>
            </w:r>
          </w:p>
        </w:tc>
      </w:tr>
      <w:tr w:rsidR="00AB1EF7">
        <w:tc>
          <w:tcPr>
            <w:tcW w:w="870" w:type="dxa"/>
            <w:vAlign w:val="center"/>
          </w:tcPr>
          <w:p w:rsidR="00AB1EF7" w:rsidRDefault="00EE25A3">
            <w:pPr>
              <w:jc w:val="center"/>
            </w:pPr>
            <w:r>
              <w:rPr>
                <w:rFonts w:eastAsiaTheme="minorEastAsia"/>
                <w:szCs w:val="21"/>
              </w:rPr>
              <w:t>14</w:t>
            </w:r>
          </w:p>
        </w:tc>
        <w:tc>
          <w:tcPr>
            <w:tcW w:w="1650" w:type="dxa"/>
            <w:vAlign w:val="center"/>
          </w:tcPr>
          <w:p w:rsidR="00AB1EF7" w:rsidRDefault="00EE25A3">
            <w:pPr>
              <w:jc w:val="center"/>
            </w:pPr>
            <w:r>
              <w:rPr>
                <w:rFonts w:eastAsiaTheme="minorEastAsia"/>
                <w:szCs w:val="21"/>
              </w:rPr>
              <w:t>00338</w:t>
            </w:r>
          </w:p>
        </w:tc>
        <w:tc>
          <w:tcPr>
            <w:tcW w:w="1980" w:type="dxa"/>
            <w:vAlign w:val="center"/>
          </w:tcPr>
          <w:p w:rsidR="00AB1EF7" w:rsidRDefault="00EE25A3">
            <w:pPr>
              <w:jc w:val="center"/>
            </w:pPr>
            <w:r>
              <w:rPr>
                <w:rFonts w:eastAsiaTheme="minorEastAsia"/>
                <w:szCs w:val="21"/>
              </w:rPr>
              <w:t>上海石油化工股份</w:t>
            </w:r>
          </w:p>
        </w:tc>
        <w:tc>
          <w:tcPr>
            <w:tcW w:w="2880" w:type="dxa"/>
            <w:vAlign w:val="center"/>
          </w:tcPr>
          <w:p w:rsidR="00AB1EF7" w:rsidRDefault="00EE25A3">
            <w:pPr>
              <w:jc w:val="right"/>
            </w:pPr>
            <w:r>
              <w:rPr>
                <w:rFonts w:eastAsiaTheme="minorEastAsia"/>
                <w:szCs w:val="21"/>
              </w:rPr>
              <w:t>3,695,121.13</w:t>
            </w:r>
          </w:p>
        </w:tc>
        <w:tc>
          <w:tcPr>
            <w:tcW w:w="1620" w:type="dxa"/>
            <w:vAlign w:val="center"/>
          </w:tcPr>
          <w:p w:rsidR="00AB1EF7" w:rsidRDefault="00EE25A3">
            <w:pPr>
              <w:jc w:val="right"/>
            </w:pPr>
            <w:r>
              <w:rPr>
                <w:rFonts w:eastAsiaTheme="minorEastAsia"/>
                <w:szCs w:val="21"/>
              </w:rPr>
              <w:t>2.20</w:t>
            </w:r>
          </w:p>
        </w:tc>
      </w:tr>
      <w:tr w:rsidR="00AB1EF7">
        <w:tc>
          <w:tcPr>
            <w:tcW w:w="870" w:type="dxa"/>
            <w:vAlign w:val="center"/>
          </w:tcPr>
          <w:p w:rsidR="00AB1EF7" w:rsidRDefault="00EE25A3">
            <w:pPr>
              <w:jc w:val="center"/>
            </w:pPr>
            <w:r>
              <w:rPr>
                <w:rFonts w:eastAsiaTheme="minorEastAsia"/>
                <w:szCs w:val="21"/>
              </w:rPr>
              <w:t>15</w:t>
            </w:r>
          </w:p>
        </w:tc>
        <w:tc>
          <w:tcPr>
            <w:tcW w:w="1650" w:type="dxa"/>
            <w:vAlign w:val="center"/>
          </w:tcPr>
          <w:p w:rsidR="00AB1EF7" w:rsidRDefault="00EE25A3">
            <w:pPr>
              <w:jc w:val="center"/>
            </w:pPr>
            <w:r>
              <w:rPr>
                <w:rFonts w:eastAsiaTheme="minorEastAsia"/>
                <w:szCs w:val="21"/>
              </w:rPr>
              <w:t>00392</w:t>
            </w:r>
          </w:p>
        </w:tc>
        <w:tc>
          <w:tcPr>
            <w:tcW w:w="1980" w:type="dxa"/>
            <w:vAlign w:val="center"/>
          </w:tcPr>
          <w:p w:rsidR="00AB1EF7" w:rsidRDefault="00EE25A3">
            <w:pPr>
              <w:jc w:val="center"/>
            </w:pPr>
            <w:r>
              <w:rPr>
                <w:rFonts w:eastAsiaTheme="minorEastAsia"/>
                <w:szCs w:val="21"/>
              </w:rPr>
              <w:t>北京控股</w:t>
            </w:r>
          </w:p>
        </w:tc>
        <w:tc>
          <w:tcPr>
            <w:tcW w:w="2880" w:type="dxa"/>
            <w:vAlign w:val="center"/>
          </w:tcPr>
          <w:p w:rsidR="00AB1EF7" w:rsidRDefault="00EE25A3">
            <w:pPr>
              <w:jc w:val="right"/>
            </w:pPr>
            <w:r>
              <w:rPr>
                <w:rFonts w:eastAsiaTheme="minorEastAsia"/>
                <w:szCs w:val="21"/>
              </w:rPr>
              <w:t>3,636,423.04</w:t>
            </w:r>
          </w:p>
        </w:tc>
        <w:tc>
          <w:tcPr>
            <w:tcW w:w="1620" w:type="dxa"/>
            <w:vAlign w:val="center"/>
          </w:tcPr>
          <w:p w:rsidR="00AB1EF7" w:rsidRDefault="00EE25A3">
            <w:pPr>
              <w:jc w:val="right"/>
            </w:pPr>
            <w:r>
              <w:rPr>
                <w:rFonts w:eastAsiaTheme="minorEastAsia"/>
                <w:szCs w:val="21"/>
              </w:rPr>
              <w:t>2.16</w:t>
            </w:r>
          </w:p>
        </w:tc>
      </w:tr>
      <w:tr w:rsidR="00AB1EF7">
        <w:tc>
          <w:tcPr>
            <w:tcW w:w="870" w:type="dxa"/>
            <w:vAlign w:val="center"/>
          </w:tcPr>
          <w:p w:rsidR="00AB1EF7" w:rsidRDefault="00EE25A3">
            <w:pPr>
              <w:jc w:val="center"/>
            </w:pPr>
            <w:r>
              <w:rPr>
                <w:rFonts w:eastAsiaTheme="minorEastAsia"/>
                <w:szCs w:val="21"/>
              </w:rPr>
              <w:t>16</w:t>
            </w:r>
          </w:p>
        </w:tc>
        <w:tc>
          <w:tcPr>
            <w:tcW w:w="1650" w:type="dxa"/>
            <w:vAlign w:val="center"/>
          </w:tcPr>
          <w:p w:rsidR="00AB1EF7" w:rsidRDefault="00EE25A3">
            <w:pPr>
              <w:jc w:val="center"/>
            </w:pPr>
            <w:r>
              <w:rPr>
                <w:rFonts w:eastAsiaTheme="minorEastAsia"/>
                <w:szCs w:val="21"/>
              </w:rPr>
              <w:t>00914</w:t>
            </w:r>
          </w:p>
        </w:tc>
        <w:tc>
          <w:tcPr>
            <w:tcW w:w="1980" w:type="dxa"/>
            <w:vAlign w:val="center"/>
          </w:tcPr>
          <w:p w:rsidR="00AB1EF7" w:rsidRDefault="00EE25A3">
            <w:pPr>
              <w:jc w:val="center"/>
            </w:pPr>
            <w:r>
              <w:rPr>
                <w:rFonts w:eastAsiaTheme="minorEastAsia"/>
                <w:szCs w:val="21"/>
              </w:rPr>
              <w:t>海螺水泥</w:t>
            </w:r>
          </w:p>
        </w:tc>
        <w:tc>
          <w:tcPr>
            <w:tcW w:w="2880" w:type="dxa"/>
            <w:vAlign w:val="center"/>
          </w:tcPr>
          <w:p w:rsidR="00AB1EF7" w:rsidRDefault="00EE25A3">
            <w:pPr>
              <w:jc w:val="right"/>
            </w:pPr>
            <w:r>
              <w:rPr>
                <w:rFonts w:eastAsiaTheme="minorEastAsia"/>
                <w:szCs w:val="21"/>
              </w:rPr>
              <w:t>3,513,641.40</w:t>
            </w:r>
          </w:p>
        </w:tc>
        <w:tc>
          <w:tcPr>
            <w:tcW w:w="1620" w:type="dxa"/>
            <w:vAlign w:val="center"/>
          </w:tcPr>
          <w:p w:rsidR="00AB1EF7" w:rsidRDefault="00EE25A3">
            <w:pPr>
              <w:jc w:val="right"/>
            </w:pPr>
            <w:r>
              <w:rPr>
                <w:rFonts w:eastAsiaTheme="minorEastAsia"/>
                <w:szCs w:val="21"/>
              </w:rPr>
              <w:t>2.09</w:t>
            </w:r>
          </w:p>
        </w:tc>
      </w:tr>
      <w:tr w:rsidR="00AB1EF7">
        <w:tc>
          <w:tcPr>
            <w:tcW w:w="870" w:type="dxa"/>
            <w:vAlign w:val="center"/>
          </w:tcPr>
          <w:p w:rsidR="00AB1EF7" w:rsidRDefault="00EE25A3">
            <w:pPr>
              <w:jc w:val="center"/>
            </w:pPr>
            <w:r>
              <w:rPr>
                <w:rFonts w:eastAsiaTheme="minorEastAsia"/>
                <w:szCs w:val="21"/>
              </w:rPr>
              <w:t>17</w:t>
            </w:r>
          </w:p>
        </w:tc>
        <w:tc>
          <w:tcPr>
            <w:tcW w:w="1650" w:type="dxa"/>
            <w:vAlign w:val="center"/>
          </w:tcPr>
          <w:p w:rsidR="00AB1EF7" w:rsidRDefault="00EE25A3">
            <w:pPr>
              <w:jc w:val="center"/>
            </w:pPr>
            <w:r>
              <w:rPr>
                <w:rFonts w:eastAsiaTheme="minorEastAsia"/>
                <w:szCs w:val="21"/>
              </w:rPr>
              <w:t>00548</w:t>
            </w:r>
          </w:p>
        </w:tc>
        <w:tc>
          <w:tcPr>
            <w:tcW w:w="1980" w:type="dxa"/>
            <w:vAlign w:val="center"/>
          </w:tcPr>
          <w:p w:rsidR="00AB1EF7" w:rsidRDefault="00EE25A3">
            <w:pPr>
              <w:jc w:val="center"/>
            </w:pPr>
            <w:r>
              <w:rPr>
                <w:rFonts w:eastAsiaTheme="minorEastAsia"/>
                <w:szCs w:val="21"/>
              </w:rPr>
              <w:t>深圳高速公路股份</w:t>
            </w:r>
          </w:p>
        </w:tc>
        <w:tc>
          <w:tcPr>
            <w:tcW w:w="2880" w:type="dxa"/>
            <w:vAlign w:val="center"/>
          </w:tcPr>
          <w:p w:rsidR="00AB1EF7" w:rsidRDefault="00EE25A3">
            <w:pPr>
              <w:jc w:val="right"/>
            </w:pPr>
            <w:r>
              <w:rPr>
                <w:rFonts w:eastAsiaTheme="minorEastAsia"/>
                <w:szCs w:val="21"/>
              </w:rPr>
              <w:t>3,497,857.93</w:t>
            </w:r>
          </w:p>
        </w:tc>
        <w:tc>
          <w:tcPr>
            <w:tcW w:w="1620" w:type="dxa"/>
            <w:vAlign w:val="center"/>
          </w:tcPr>
          <w:p w:rsidR="00AB1EF7" w:rsidRDefault="00EE25A3">
            <w:pPr>
              <w:jc w:val="right"/>
            </w:pPr>
            <w:r>
              <w:rPr>
                <w:rFonts w:eastAsiaTheme="minorEastAsia"/>
                <w:szCs w:val="21"/>
              </w:rPr>
              <w:t>2.08</w:t>
            </w:r>
          </w:p>
        </w:tc>
      </w:tr>
      <w:tr w:rsidR="00AB1EF7">
        <w:tc>
          <w:tcPr>
            <w:tcW w:w="870" w:type="dxa"/>
            <w:vAlign w:val="center"/>
          </w:tcPr>
          <w:p w:rsidR="00AB1EF7" w:rsidRDefault="00EE25A3">
            <w:pPr>
              <w:jc w:val="center"/>
            </w:pPr>
            <w:r>
              <w:rPr>
                <w:rFonts w:eastAsiaTheme="minorEastAsia"/>
                <w:szCs w:val="21"/>
              </w:rPr>
              <w:t>18</w:t>
            </w:r>
          </w:p>
        </w:tc>
        <w:tc>
          <w:tcPr>
            <w:tcW w:w="1650" w:type="dxa"/>
            <w:vAlign w:val="center"/>
          </w:tcPr>
          <w:p w:rsidR="00AB1EF7" w:rsidRDefault="00EE25A3">
            <w:pPr>
              <w:jc w:val="center"/>
            </w:pPr>
            <w:r>
              <w:rPr>
                <w:rFonts w:eastAsiaTheme="minorEastAsia"/>
                <w:szCs w:val="21"/>
              </w:rPr>
              <w:t>00998</w:t>
            </w:r>
          </w:p>
        </w:tc>
        <w:tc>
          <w:tcPr>
            <w:tcW w:w="1980" w:type="dxa"/>
            <w:vAlign w:val="center"/>
          </w:tcPr>
          <w:p w:rsidR="00AB1EF7" w:rsidRDefault="00EE25A3">
            <w:pPr>
              <w:jc w:val="center"/>
            </w:pPr>
            <w:r>
              <w:rPr>
                <w:rFonts w:eastAsiaTheme="minorEastAsia"/>
                <w:szCs w:val="21"/>
              </w:rPr>
              <w:t>中信银行</w:t>
            </w:r>
          </w:p>
        </w:tc>
        <w:tc>
          <w:tcPr>
            <w:tcW w:w="2880" w:type="dxa"/>
            <w:vAlign w:val="center"/>
          </w:tcPr>
          <w:p w:rsidR="00AB1EF7" w:rsidRDefault="00EE25A3">
            <w:pPr>
              <w:jc w:val="right"/>
            </w:pPr>
            <w:r>
              <w:rPr>
                <w:rFonts w:eastAsiaTheme="minorEastAsia"/>
                <w:szCs w:val="21"/>
              </w:rPr>
              <w:t>3,419,738.30</w:t>
            </w:r>
          </w:p>
        </w:tc>
        <w:tc>
          <w:tcPr>
            <w:tcW w:w="1620" w:type="dxa"/>
            <w:vAlign w:val="center"/>
          </w:tcPr>
          <w:p w:rsidR="00AB1EF7" w:rsidRDefault="00EE25A3">
            <w:pPr>
              <w:jc w:val="right"/>
            </w:pPr>
            <w:r>
              <w:rPr>
                <w:rFonts w:eastAsiaTheme="minorEastAsia"/>
                <w:szCs w:val="21"/>
              </w:rPr>
              <w:t>2.04</w:t>
            </w:r>
          </w:p>
        </w:tc>
      </w:tr>
      <w:tr w:rsidR="00AB1EF7">
        <w:tc>
          <w:tcPr>
            <w:tcW w:w="870" w:type="dxa"/>
            <w:vAlign w:val="center"/>
          </w:tcPr>
          <w:p w:rsidR="00AB1EF7" w:rsidRDefault="00EE25A3">
            <w:pPr>
              <w:jc w:val="center"/>
            </w:pPr>
            <w:r>
              <w:rPr>
                <w:rFonts w:eastAsiaTheme="minorEastAsia"/>
                <w:szCs w:val="21"/>
              </w:rPr>
              <w:t>19</w:t>
            </w:r>
          </w:p>
        </w:tc>
        <w:tc>
          <w:tcPr>
            <w:tcW w:w="1650" w:type="dxa"/>
            <w:vAlign w:val="center"/>
          </w:tcPr>
          <w:p w:rsidR="00AB1EF7" w:rsidRDefault="00EE25A3">
            <w:pPr>
              <w:jc w:val="center"/>
            </w:pPr>
            <w:r>
              <w:rPr>
                <w:rFonts w:eastAsiaTheme="minorEastAsia"/>
                <w:szCs w:val="21"/>
              </w:rPr>
              <w:t>01310</w:t>
            </w:r>
          </w:p>
        </w:tc>
        <w:tc>
          <w:tcPr>
            <w:tcW w:w="1980" w:type="dxa"/>
            <w:vAlign w:val="center"/>
          </w:tcPr>
          <w:p w:rsidR="00AB1EF7" w:rsidRDefault="00EE25A3">
            <w:pPr>
              <w:jc w:val="center"/>
            </w:pPr>
            <w:r>
              <w:rPr>
                <w:rFonts w:eastAsiaTheme="minorEastAsia"/>
                <w:szCs w:val="21"/>
              </w:rPr>
              <w:t>香港宽频</w:t>
            </w:r>
          </w:p>
        </w:tc>
        <w:tc>
          <w:tcPr>
            <w:tcW w:w="2880" w:type="dxa"/>
            <w:vAlign w:val="center"/>
          </w:tcPr>
          <w:p w:rsidR="00AB1EF7" w:rsidRDefault="00EE25A3">
            <w:pPr>
              <w:jc w:val="right"/>
            </w:pPr>
            <w:r>
              <w:rPr>
                <w:rFonts w:eastAsiaTheme="minorEastAsia"/>
                <w:szCs w:val="21"/>
              </w:rPr>
              <w:t>3,345,841.32</w:t>
            </w:r>
          </w:p>
        </w:tc>
        <w:tc>
          <w:tcPr>
            <w:tcW w:w="1620" w:type="dxa"/>
            <w:vAlign w:val="center"/>
          </w:tcPr>
          <w:p w:rsidR="00AB1EF7" w:rsidRDefault="00EE25A3">
            <w:pPr>
              <w:jc w:val="right"/>
            </w:pPr>
            <w:r>
              <w:rPr>
                <w:rFonts w:eastAsiaTheme="minorEastAsia"/>
                <w:szCs w:val="21"/>
              </w:rPr>
              <w:t>1.99</w:t>
            </w:r>
          </w:p>
        </w:tc>
      </w:tr>
      <w:tr w:rsidR="00AB1EF7">
        <w:tc>
          <w:tcPr>
            <w:tcW w:w="870" w:type="dxa"/>
            <w:vAlign w:val="center"/>
          </w:tcPr>
          <w:p w:rsidR="00AB1EF7" w:rsidRDefault="00EE25A3">
            <w:pPr>
              <w:jc w:val="center"/>
            </w:pPr>
            <w:r>
              <w:rPr>
                <w:rFonts w:eastAsiaTheme="minorEastAsia"/>
                <w:szCs w:val="21"/>
              </w:rPr>
              <w:t>20</w:t>
            </w:r>
          </w:p>
        </w:tc>
        <w:tc>
          <w:tcPr>
            <w:tcW w:w="1650" w:type="dxa"/>
            <w:vAlign w:val="center"/>
          </w:tcPr>
          <w:p w:rsidR="00AB1EF7" w:rsidRDefault="00EE25A3">
            <w:pPr>
              <w:jc w:val="center"/>
            </w:pPr>
            <w:r>
              <w:rPr>
                <w:rFonts w:eastAsiaTheme="minorEastAsia"/>
                <w:szCs w:val="21"/>
              </w:rPr>
              <w:t>00303</w:t>
            </w:r>
          </w:p>
        </w:tc>
        <w:tc>
          <w:tcPr>
            <w:tcW w:w="1980" w:type="dxa"/>
            <w:vAlign w:val="center"/>
          </w:tcPr>
          <w:p w:rsidR="00AB1EF7" w:rsidRDefault="00EE25A3">
            <w:pPr>
              <w:jc w:val="center"/>
            </w:pPr>
            <w:r>
              <w:rPr>
                <w:rFonts w:eastAsiaTheme="minorEastAsia"/>
                <w:szCs w:val="21"/>
              </w:rPr>
              <w:t>VTECH HOLDINGS</w:t>
            </w:r>
          </w:p>
        </w:tc>
        <w:tc>
          <w:tcPr>
            <w:tcW w:w="2880" w:type="dxa"/>
            <w:vAlign w:val="center"/>
          </w:tcPr>
          <w:p w:rsidR="00AB1EF7" w:rsidRDefault="00EE25A3">
            <w:pPr>
              <w:jc w:val="right"/>
            </w:pPr>
            <w:r>
              <w:rPr>
                <w:rFonts w:eastAsiaTheme="minorEastAsia"/>
                <w:szCs w:val="21"/>
              </w:rPr>
              <w:t>3,171,967.96</w:t>
            </w:r>
          </w:p>
        </w:tc>
        <w:tc>
          <w:tcPr>
            <w:tcW w:w="1620" w:type="dxa"/>
            <w:vAlign w:val="center"/>
          </w:tcPr>
          <w:p w:rsidR="00AB1EF7" w:rsidRDefault="00EE25A3">
            <w:pPr>
              <w:jc w:val="right"/>
            </w:pPr>
            <w:r>
              <w:rPr>
                <w:rFonts w:eastAsiaTheme="minorEastAsia"/>
                <w:szCs w:val="21"/>
              </w:rPr>
              <w:t>1.89</w:t>
            </w:r>
          </w:p>
        </w:tc>
      </w:tr>
    </w:tbl>
    <w:p w:rsidR="001548F9" w:rsidRPr="00BD7E66" w:rsidRDefault="001548F9" w:rsidP="00872282">
      <w:pPr>
        <w:widowControl/>
        <w:spacing w:line="360" w:lineRule="auto"/>
        <w:ind w:firstLineChars="200" w:firstLine="420"/>
        <w:jc w:val="left"/>
        <w:rPr>
          <w:rFonts w:eastAsiaTheme="minorEastAsia"/>
          <w:kern w:val="0"/>
          <w:szCs w:val="21"/>
        </w:rPr>
      </w:pPr>
      <w:r w:rsidRPr="00BD7E66">
        <w:rPr>
          <w:rFonts w:eastAsiaTheme="minorEastAsia"/>
          <w:kern w:val="0"/>
          <w:szCs w:val="21"/>
        </w:rPr>
        <w:t>注：</w:t>
      </w:r>
      <w:r w:rsidRPr="00BD7E66">
        <w:rPr>
          <w:rFonts w:eastAsiaTheme="minorEastAsia"/>
          <w:kern w:val="0"/>
          <w:szCs w:val="21"/>
        </w:rPr>
        <w:t>“</w:t>
      </w:r>
      <w:r w:rsidRPr="00BD7E66">
        <w:rPr>
          <w:rFonts w:eastAsiaTheme="minorEastAsia"/>
          <w:kern w:val="0"/>
          <w:szCs w:val="21"/>
        </w:rPr>
        <w:t>买入金额</w:t>
      </w:r>
      <w:r w:rsidRPr="00BD7E66">
        <w:rPr>
          <w:rFonts w:eastAsiaTheme="minorEastAsia"/>
          <w:kern w:val="0"/>
          <w:szCs w:val="21"/>
        </w:rPr>
        <w:t>”</w:t>
      </w:r>
      <w:r w:rsidRPr="00BD7E66">
        <w:rPr>
          <w:rFonts w:eastAsiaTheme="minorEastAsia"/>
          <w:kern w:val="0"/>
          <w:szCs w:val="21"/>
        </w:rPr>
        <w:t>（或</w:t>
      </w:r>
      <w:r w:rsidRPr="00BD7E66">
        <w:rPr>
          <w:rFonts w:eastAsiaTheme="minorEastAsia"/>
          <w:kern w:val="0"/>
          <w:szCs w:val="21"/>
        </w:rPr>
        <w:t>“</w:t>
      </w:r>
      <w:r w:rsidRPr="00BD7E66">
        <w:rPr>
          <w:rFonts w:eastAsiaTheme="minorEastAsia"/>
          <w:kern w:val="0"/>
          <w:szCs w:val="21"/>
        </w:rPr>
        <w:t>买入股票成本</w:t>
      </w:r>
      <w:r w:rsidRPr="00BD7E66">
        <w:rPr>
          <w:rFonts w:eastAsiaTheme="minorEastAsia"/>
          <w:kern w:val="0"/>
          <w:szCs w:val="21"/>
        </w:rPr>
        <w:t>”</w:t>
      </w:r>
      <w:r w:rsidRPr="00BD7E66">
        <w:rPr>
          <w:rFonts w:eastAsiaTheme="minorEastAsia"/>
          <w:kern w:val="0"/>
          <w:szCs w:val="21"/>
        </w:rPr>
        <w:t>）、</w:t>
      </w:r>
      <w:r w:rsidRPr="00BD7E66">
        <w:rPr>
          <w:rFonts w:eastAsiaTheme="minorEastAsia"/>
          <w:kern w:val="0"/>
          <w:szCs w:val="21"/>
        </w:rPr>
        <w:t>“</w:t>
      </w:r>
      <w:r w:rsidRPr="00BD7E66">
        <w:rPr>
          <w:rFonts w:eastAsiaTheme="minorEastAsia"/>
          <w:kern w:val="0"/>
          <w:szCs w:val="21"/>
        </w:rPr>
        <w:t>卖出金额</w:t>
      </w:r>
      <w:r w:rsidRPr="00BD7E66">
        <w:rPr>
          <w:rFonts w:eastAsiaTheme="minorEastAsia"/>
          <w:kern w:val="0"/>
          <w:szCs w:val="21"/>
        </w:rPr>
        <w:t>”</w:t>
      </w:r>
      <w:r w:rsidRPr="00BD7E66">
        <w:rPr>
          <w:rFonts w:eastAsiaTheme="minorEastAsia"/>
          <w:kern w:val="0"/>
          <w:szCs w:val="21"/>
        </w:rPr>
        <w:t>（或</w:t>
      </w:r>
      <w:r w:rsidRPr="00BD7E66">
        <w:rPr>
          <w:rFonts w:eastAsiaTheme="minorEastAsia"/>
          <w:kern w:val="0"/>
          <w:szCs w:val="21"/>
        </w:rPr>
        <w:t>“</w:t>
      </w:r>
      <w:r w:rsidRPr="00BD7E66">
        <w:rPr>
          <w:rFonts w:eastAsiaTheme="minorEastAsia"/>
          <w:kern w:val="0"/>
          <w:szCs w:val="21"/>
        </w:rPr>
        <w:t>卖出股票收入</w:t>
      </w:r>
      <w:r w:rsidRPr="00BD7E66">
        <w:rPr>
          <w:rFonts w:eastAsiaTheme="minorEastAsia"/>
          <w:kern w:val="0"/>
          <w:szCs w:val="21"/>
        </w:rPr>
        <w:t>”</w:t>
      </w:r>
      <w:r w:rsidRPr="00BD7E66">
        <w:rPr>
          <w:rFonts w:eastAsiaTheme="minorEastAsia"/>
          <w:kern w:val="0"/>
          <w:szCs w:val="21"/>
        </w:rPr>
        <w:t>）均按买卖成交金额（成交单价乘以成交数量）填列，不考虑相关交易费用。</w:t>
      </w:r>
    </w:p>
    <w:p w:rsidR="001548F9" w:rsidRPr="00BD7E66" w:rsidRDefault="001548F9" w:rsidP="00AB2DBD">
      <w:pPr>
        <w:spacing w:beforeLines="100" w:before="312" w:line="360" w:lineRule="auto"/>
        <w:rPr>
          <w:rFonts w:eastAsiaTheme="minorEastAsia"/>
          <w:b/>
          <w:bCs/>
          <w:color w:val="000000"/>
          <w:szCs w:val="21"/>
        </w:rPr>
      </w:pPr>
      <w:r w:rsidRPr="00BD7E66">
        <w:rPr>
          <w:rFonts w:eastAsiaTheme="minorEastAsia"/>
          <w:b/>
          <w:color w:val="000000"/>
          <w:szCs w:val="21"/>
        </w:rPr>
        <w:t xml:space="preserve">7.4.2 </w:t>
      </w:r>
      <w:r w:rsidRPr="00BD7E66">
        <w:rPr>
          <w:rFonts w:eastAsiaTheme="minorEastAsia"/>
          <w:b/>
          <w:bCs/>
          <w:color w:val="000000"/>
          <w:szCs w:val="21"/>
        </w:rPr>
        <w:t>累计卖出金额超出</w:t>
      </w:r>
      <w:r w:rsidR="00581E99" w:rsidRPr="00BD7E66">
        <w:rPr>
          <w:rFonts w:eastAsiaTheme="minorEastAsia"/>
          <w:b/>
          <w:color w:val="000000"/>
          <w:kern w:val="0"/>
          <w:szCs w:val="21"/>
        </w:rPr>
        <w:t>期初</w:t>
      </w:r>
      <w:r w:rsidRPr="00BD7E66">
        <w:rPr>
          <w:rFonts w:eastAsiaTheme="minorEastAsia"/>
          <w:b/>
          <w:bCs/>
          <w:color w:val="000000"/>
          <w:szCs w:val="21"/>
        </w:rPr>
        <w:t>基金资产净值</w:t>
      </w:r>
      <w:r w:rsidRPr="00BD7E66">
        <w:rPr>
          <w:rFonts w:eastAsiaTheme="minorEastAsia"/>
          <w:b/>
          <w:bCs/>
          <w:color w:val="000000"/>
          <w:szCs w:val="21"/>
        </w:rPr>
        <w:t>2%</w:t>
      </w:r>
      <w:r w:rsidRPr="00BD7E66">
        <w:rPr>
          <w:rFonts w:eastAsiaTheme="minorEastAsia"/>
          <w:b/>
          <w:bCs/>
          <w:color w:val="000000"/>
          <w:szCs w:val="21"/>
        </w:rPr>
        <w:t>或前</w:t>
      </w:r>
      <w:r w:rsidRPr="00BD7E66">
        <w:rPr>
          <w:rFonts w:eastAsiaTheme="minorEastAsia"/>
          <w:b/>
          <w:bCs/>
          <w:color w:val="000000"/>
          <w:szCs w:val="21"/>
        </w:rPr>
        <w:t>20</w:t>
      </w:r>
      <w:r w:rsidRPr="00BD7E66">
        <w:rPr>
          <w:rFonts w:eastAsiaTheme="minorEastAsia"/>
          <w:b/>
          <w:bCs/>
          <w:color w:val="000000"/>
          <w:szCs w:val="21"/>
        </w:rPr>
        <w:t>名的股票明细</w:t>
      </w:r>
    </w:p>
    <w:p w:rsidR="001548F9" w:rsidRPr="00BD7E66" w:rsidRDefault="001548F9" w:rsidP="008971E9">
      <w:pPr>
        <w:autoSpaceDE w:val="0"/>
        <w:autoSpaceDN w:val="0"/>
        <w:adjustRightInd w:val="0"/>
        <w:spacing w:before="29" w:line="288" w:lineRule="auto"/>
        <w:ind w:left="15"/>
        <w:jc w:val="right"/>
        <w:rPr>
          <w:rFonts w:eastAsiaTheme="minorEastAsia"/>
          <w:color w:val="000000"/>
          <w:kern w:val="0"/>
          <w:szCs w:val="21"/>
        </w:rPr>
      </w:pPr>
      <w:r w:rsidRPr="00BD7E66">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548F9" w:rsidRPr="00BD7E66" w:rsidTr="0070173B">
        <w:tc>
          <w:tcPr>
            <w:tcW w:w="870" w:type="dxa"/>
            <w:vAlign w:val="center"/>
          </w:tcPr>
          <w:p w:rsidR="001548F9" w:rsidRPr="00BD7E66" w:rsidRDefault="001548F9" w:rsidP="0070173B">
            <w:pPr>
              <w:jc w:val="center"/>
              <w:rPr>
                <w:rFonts w:eastAsiaTheme="minorEastAsia"/>
                <w:color w:val="000000"/>
                <w:szCs w:val="21"/>
              </w:rPr>
            </w:pPr>
            <w:r w:rsidRPr="00BD7E66">
              <w:rPr>
                <w:rFonts w:eastAsiaTheme="minorEastAsia"/>
                <w:color w:val="000000"/>
                <w:szCs w:val="21"/>
              </w:rPr>
              <w:t>序号</w:t>
            </w:r>
          </w:p>
        </w:tc>
        <w:tc>
          <w:tcPr>
            <w:tcW w:w="1650" w:type="dxa"/>
            <w:vAlign w:val="center"/>
          </w:tcPr>
          <w:p w:rsidR="001548F9" w:rsidRPr="00BD7E66" w:rsidRDefault="001548F9" w:rsidP="0070173B">
            <w:pPr>
              <w:jc w:val="center"/>
              <w:rPr>
                <w:rFonts w:eastAsiaTheme="minorEastAsia"/>
                <w:color w:val="000000"/>
                <w:szCs w:val="21"/>
              </w:rPr>
            </w:pPr>
            <w:r w:rsidRPr="00BD7E66">
              <w:rPr>
                <w:rFonts w:eastAsiaTheme="minorEastAsia"/>
                <w:color w:val="000000"/>
                <w:szCs w:val="21"/>
              </w:rPr>
              <w:t>股票代码</w:t>
            </w:r>
          </w:p>
        </w:tc>
        <w:tc>
          <w:tcPr>
            <w:tcW w:w="1980" w:type="dxa"/>
            <w:vAlign w:val="center"/>
          </w:tcPr>
          <w:p w:rsidR="001548F9" w:rsidRPr="00BD7E66" w:rsidRDefault="001548F9" w:rsidP="0070173B">
            <w:pPr>
              <w:jc w:val="center"/>
              <w:rPr>
                <w:rFonts w:eastAsiaTheme="minorEastAsia"/>
                <w:color w:val="000000"/>
                <w:szCs w:val="21"/>
              </w:rPr>
            </w:pPr>
            <w:r w:rsidRPr="00BD7E66">
              <w:rPr>
                <w:rFonts w:eastAsiaTheme="minorEastAsia"/>
                <w:color w:val="000000"/>
                <w:szCs w:val="21"/>
              </w:rPr>
              <w:t>股票名称</w:t>
            </w:r>
          </w:p>
        </w:tc>
        <w:tc>
          <w:tcPr>
            <w:tcW w:w="2880" w:type="dxa"/>
            <w:vAlign w:val="center"/>
          </w:tcPr>
          <w:p w:rsidR="001548F9" w:rsidRPr="00BD7E66" w:rsidRDefault="001548F9" w:rsidP="0070173B">
            <w:pPr>
              <w:jc w:val="center"/>
              <w:rPr>
                <w:rFonts w:eastAsiaTheme="minorEastAsia"/>
                <w:color w:val="000000"/>
                <w:szCs w:val="21"/>
              </w:rPr>
            </w:pPr>
            <w:r w:rsidRPr="00BD7E66">
              <w:rPr>
                <w:rFonts w:eastAsiaTheme="minorEastAsia"/>
                <w:color w:val="000000"/>
                <w:szCs w:val="21"/>
              </w:rPr>
              <w:t>本期累计卖出金额</w:t>
            </w:r>
          </w:p>
        </w:tc>
        <w:tc>
          <w:tcPr>
            <w:tcW w:w="1620" w:type="dxa"/>
            <w:vAlign w:val="center"/>
          </w:tcPr>
          <w:p w:rsidR="001548F9" w:rsidRPr="00BD7E66" w:rsidRDefault="001548F9" w:rsidP="0070173B">
            <w:pPr>
              <w:jc w:val="center"/>
              <w:rPr>
                <w:rFonts w:eastAsiaTheme="minorEastAsia"/>
                <w:color w:val="000000"/>
                <w:szCs w:val="21"/>
              </w:rPr>
            </w:pPr>
            <w:r w:rsidRPr="00BD7E66">
              <w:rPr>
                <w:rFonts w:eastAsiaTheme="minorEastAsia"/>
                <w:color w:val="000000"/>
                <w:szCs w:val="21"/>
              </w:rPr>
              <w:t>占</w:t>
            </w:r>
            <w:r w:rsidR="00886890" w:rsidRPr="00BD7E66">
              <w:rPr>
                <w:rFonts w:eastAsiaTheme="minorEastAsia"/>
                <w:b/>
                <w:color w:val="000000"/>
                <w:kern w:val="0"/>
                <w:szCs w:val="21"/>
              </w:rPr>
              <w:t>期初</w:t>
            </w:r>
            <w:r w:rsidRPr="00BD7E66">
              <w:rPr>
                <w:rFonts w:eastAsiaTheme="minorEastAsia"/>
                <w:color w:val="000000"/>
                <w:szCs w:val="21"/>
              </w:rPr>
              <w:t>基金资产净值比例（％）</w:t>
            </w:r>
          </w:p>
        </w:tc>
      </w:tr>
      <w:tr w:rsidR="00AB1EF7">
        <w:tc>
          <w:tcPr>
            <w:tcW w:w="870" w:type="dxa"/>
            <w:vAlign w:val="center"/>
          </w:tcPr>
          <w:p w:rsidR="00AB1EF7" w:rsidRDefault="00EE25A3">
            <w:pPr>
              <w:jc w:val="center"/>
            </w:pPr>
            <w:r>
              <w:rPr>
                <w:rFonts w:eastAsiaTheme="minorEastAsia"/>
                <w:szCs w:val="21"/>
              </w:rPr>
              <w:t>1</w:t>
            </w:r>
          </w:p>
        </w:tc>
        <w:tc>
          <w:tcPr>
            <w:tcW w:w="1650" w:type="dxa"/>
            <w:vAlign w:val="center"/>
          </w:tcPr>
          <w:p w:rsidR="00AB1EF7" w:rsidRDefault="00EE25A3">
            <w:pPr>
              <w:jc w:val="center"/>
            </w:pPr>
            <w:r>
              <w:rPr>
                <w:rFonts w:eastAsiaTheme="minorEastAsia"/>
                <w:szCs w:val="21"/>
              </w:rPr>
              <w:t>03606</w:t>
            </w:r>
          </w:p>
        </w:tc>
        <w:tc>
          <w:tcPr>
            <w:tcW w:w="1980" w:type="dxa"/>
            <w:vAlign w:val="center"/>
          </w:tcPr>
          <w:p w:rsidR="00AB1EF7" w:rsidRDefault="00EE25A3">
            <w:pPr>
              <w:jc w:val="center"/>
            </w:pPr>
            <w:r>
              <w:rPr>
                <w:rFonts w:eastAsiaTheme="minorEastAsia"/>
                <w:szCs w:val="21"/>
              </w:rPr>
              <w:t>福耀玻璃</w:t>
            </w:r>
          </w:p>
        </w:tc>
        <w:tc>
          <w:tcPr>
            <w:tcW w:w="2880" w:type="dxa"/>
            <w:vAlign w:val="center"/>
          </w:tcPr>
          <w:p w:rsidR="00AB1EF7" w:rsidRDefault="00EE25A3">
            <w:pPr>
              <w:jc w:val="right"/>
            </w:pPr>
            <w:r>
              <w:rPr>
                <w:rFonts w:eastAsiaTheme="minorEastAsia"/>
                <w:szCs w:val="21"/>
              </w:rPr>
              <w:t>7,369,657.77</w:t>
            </w:r>
          </w:p>
        </w:tc>
        <w:tc>
          <w:tcPr>
            <w:tcW w:w="1620" w:type="dxa"/>
            <w:vAlign w:val="center"/>
          </w:tcPr>
          <w:p w:rsidR="00AB1EF7" w:rsidRDefault="00EE25A3">
            <w:pPr>
              <w:jc w:val="right"/>
            </w:pPr>
            <w:r>
              <w:rPr>
                <w:rFonts w:eastAsiaTheme="minorEastAsia"/>
                <w:szCs w:val="21"/>
              </w:rPr>
              <w:t>4.39</w:t>
            </w:r>
          </w:p>
        </w:tc>
      </w:tr>
      <w:tr w:rsidR="00AB1EF7">
        <w:tc>
          <w:tcPr>
            <w:tcW w:w="870" w:type="dxa"/>
            <w:vAlign w:val="center"/>
          </w:tcPr>
          <w:p w:rsidR="00AB1EF7" w:rsidRDefault="00EE25A3">
            <w:pPr>
              <w:jc w:val="center"/>
            </w:pPr>
            <w:r>
              <w:rPr>
                <w:rFonts w:eastAsiaTheme="minorEastAsia"/>
                <w:szCs w:val="21"/>
              </w:rPr>
              <w:t>2</w:t>
            </w:r>
          </w:p>
        </w:tc>
        <w:tc>
          <w:tcPr>
            <w:tcW w:w="1650" w:type="dxa"/>
            <w:vAlign w:val="center"/>
          </w:tcPr>
          <w:p w:rsidR="00AB1EF7" w:rsidRDefault="00EE25A3">
            <w:pPr>
              <w:jc w:val="center"/>
            </w:pPr>
            <w:r>
              <w:rPr>
                <w:rFonts w:eastAsiaTheme="minorEastAsia"/>
                <w:szCs w:val="21"/>
              </w:rPr>
              <w:t>00303</w:t>
            </w:r>
          </w:p>
        </w:tc>
        <w:tc>
          <w:tcPr>
            <w:tcW w:w="1980" w:type="dxa"/>
            <w:vAlign w:val="center"/>
          </w:tcPr>
          <w:p w:rsidR="00AB1EF7" w:rsidRDefault="00EE25A3">
            <w:pPr>
              <w:jc w:val="center"/>
            </w:pPr>
            <w:r>
              <w:rPr>
                <w:rFonts w:eastAsiaTheme="minorEastAsia"/>
                <w:szCs w:val="21"/>
              </w:rPr>
              <w:t xml:space="preserve">VTECH </w:t>
            </w:r>
            <w:r>
              <w:rPr>
                <w:rFonts w:eastAsiaTheme="minorEastAsia"/>
                <w:szCs w:val="21"/>
              </w:rPr>
              <w:lastRenderedPageBreak/>
              <w:t>HOLDINGS</w:t>
            </w:r>
          </w:p>
        </w:tc>
        <w:tc>
          <w:tcPr>
            <w:tcW w:w="2880" w:type="dxa"/>
            <w:vAlign w:val="center"/>
          </w:tcPr>
          <w:p w:rsidR="00AB1EF7" w:rsidRDefault="00EE25A3">
            <w:pPr>
              <w:jc w:val="right"/>
            </w:pPr>
            <w:r>
              <w:rPr>
                <w:rFonts w:eastAsiaTheme="minorEastAsia"/>
                <w:szCs w:val="21"/>
              </w:rPr>
              <w:lastRenderedPageBreak/>
              <w:t>6,004,988.66</w:t>
            </w:r>
          </w:p>
        </w:tc>
        <w:tc>
          <w:tcPr>
            <w:tcW w:w="1620" w:type="dxa"/>
            <w:vAlign w:val="center"/>
          </w:tcPr>
          <w:p w:rsidR="00AB1EF7" w:rsidRDefault="00EE25A3">
            <w:pPr>
              <w:jc w:val="right"/>
            </w:pPr>
            <w:r>
              <w:rPr>
                <w:rFonts w:eastAsiaTheme="minorEastAsia"/>
                <w:szCs w:val="21"/>
              </w:rPr>
              <w:t>3.57</w:t>
            </w:r>
          </w:p>
        </w:tc>
      </w:tr>
      <w:tr w:rsidR="00AB1EF7">
        <w:tc>
          <w:tcPr>
            <w:tcW w:w="870" w:type="dxa"/>
            <w:vAlign w:val="center"/>
          </w:tcPr>
          <w:p w:rsidR="00AB1EF7" w:rsidRDefault="00EE25A3">
            <w:pPr>
              <w:jc w:val="center"/>
            </w:pPr>
            <w:r>
              <w:rPr>
                <w:rFonts w:eastAsiaTheme="minorEastAsia"/>
                <w:szCs w:val="21"/>
              </w:rPr>
              <w:t>3</w:t>
            </w:r>
          </w:p>
        </w:tc>
        <w:tc>
          <w:tcPr>
            <w:tcW w:w="1650" w:type="dxa"/>
            <w:vAlign w:val="center"/>
          </w:tcPr>
          <w:p w:rsidR="00AB1EF7" w:rsidRDefault="00EE25A3">
            <w:pPr>
              <w:jc w:val="center"/>
            </w:pPr>
            <w:r>
              <w:rPr>
                <w:rFonts w:eastAsiaTheme="minorEastAsia"/>
                <w:szCs w:val="21"/>
              </w:rPr>
              <w:t>00868</w:t>
            </w:r>
          </w:p>
        </w:tc>
        <w:tc>
          <w:tcPr>
            <w:tcW w:w="1980" w:type="dxa"/>
            <w:vAlign w:val="center"/>
          </w:tcPr>
          <w:p w:rsidR="00AB1EF7" w:rsidRDefault="00EE25A3">
            <w:pPr>
              <w:jc w:val="center"/>
            </w:pPr>
            <w:r>
              <w:rPr>
                <w:rFonts w:eastAsiaTheme="minorEastAsia"/>
                <w:szCs w:val="21"/>
              </w:rPr>
              <w:t>信义玻璃</w:t>
            </w:r>
          </w:p>
        </w:tc>
        <w:tc>
          <w:tcPr>
            <w:tcW w:w="2880" w:type="dxa"/>
            <w:vAlign w:val="center"/>
          </w:tcPr>
          <w:p w:rsidR="00AB1EF7" w:rsidRDefault="00EE25A3">
            <w:pPr>
              <w:jc w:val="right"/>
            </w:pPr>
            <w:r>
              <w:rPr>
                <w:rFonts w:eastAsiaTheme="minorEastAsia"/>
                <w:szCs w:val="21"/>
              </w:rPr>
              <w:t>5,045,564.53</w:t>
            </w:r>
          </w:p>
        </w:tc>
        <w:tc>
          <w:tcPr>
            <w:tcW w:w="1620" w:type="dxa"/>
            <w:vAlign w:val="center"/>
          </w:tcPr>
          <w:p w:rsidR="00AB1EF7" w:rsidRDefault="00EE25A3">
            <w:pPr>
              <w:jc w:val="right"/>
            </w:pPr>
            <w:r>
              <w:rPr>
                <w:rFonts w:eastAsiaTheme="minorEastAsia"/>
                <w:szCs w:val="21"/>
              </w:rPr>
              <w:t>3.00</w:t>
            </w:r>
          </w:p>
        </w:tc>
      </w:tr>
      <w:tr w:rsidR="00AB1EF7">
        <w:tc>
          <w:tcPr>
            <w:tcW w:w="870" w:type="dxa"/>
            <w:vAlign w:val="center"/>
          </w:tcPr>
          <w:p w:rsidR="00AB1EF7" w:rsidRDefault="00EE25A3">
            <w:pPr>
              <w:jc w:val="center"/>
            </w:pPr>
            <w:r>
              <w:rPr>
                <w:rFonts w:eastAsiaTheme="minorEastAsia"/>
                <w:szCs w:val="21"/>
              </w:rPr>
              <w:t>4</w:t>
            </w:r>
          </w:p>
        </w:tc>
        <w:tc>
          <w:tcPr>
            <w:tcW w:w="1650" w:type="dxa"/>
            <w:vAlign w:val="center"/>
          </w:tcPr>
          <w:p w:rsidR="00AB1EF7" w:rsidRDefault="00EE25A3">
            <w:pPr>
              <w:jc w:val="center"/>
            </w:pPr>
            <w:r>
              <w:rPr>
                <w:rFonts w:eastAsiaTheme="minorEastAsia"/>
                <w:szCs w:val="21"/>
              </w:rPr>
              <w:t>00576</w:t>
            </w:r>
          </w:p>
        </w:tc>
        <w:tc>
          <w:tcPr>
            <w:tcW w:w="1980" w:type="dxa"/>
            <w:vAlign w:val="center"/>
          </w:tcPr>
          <w:p w:rsidR="00AB1EF7" w:rsidRDefault="00EE25A3">
            <w:pPr>
              <w:jc w:val="center"/>
            </w:pPr>
            <w:r>
              <w:rPr>
                <w:rFonts w:eastAsiaTheme="minorEastAsia"/>
                <w:szCs w:val="21"/>
              </w:rPr>
              <w:t>浙江沪杭甬</w:t>
            </w:r>
          </w:p>
        </w:tc>
        <w:tc>
          <w:tcPr>
            <w:tcW w:w="2880" w:type="dxa"/>
            <w:vAlign w:val="center"/>
          </w:tcPr>
          <w:p w:rsidR="00AB1EF7" w:rsidRDefault="00EE25A3">
            <w:pPr>
              <w:jc w:val="right"/>
            </w:pPr>
            <w:r>
              <w:rPr>
                <w:rFonts w:eastAsiaTheme="minorEastAsia"/>
                <w:szCs w:val="21"/>
              </w:rPr>
              <w:t>4,782,574.77</w:t>
            </w:r>
          </w:p>
        </w:tc>
        <w:tc>
          <w:tcPr>
            <w:tcW w:w="1620" w:type="dxa"/>
            <w:vAlign w:val="center"/>
          </w:tcPr>
          <w:p w:rsidR="00AB1EF7" w:rsidRDefault="00EE25A3">
            <w:pPr>
              <w:jc w:val="right"/>
            </w:pPr>
            <w:r>
              <w:rPr>
                <w:rFonts w:eastAsiaTheme="minorEastAsia"/>
                <w:szCs w:val="21"/>
              </w:rPr>
              <w:t>2.85</w:t>
            </w:r>
          </w:p>
        </w:tc>
      </w:tr>
      <w:tr w:rsidR="00AB1EF7">
        <w:tc>
          <w:tcPr>
            <w:tcW w:w="870" w:type="dxa"/>
            <w:vAlign w:val="center"/>
          </w:tcPr>
          <w:p w:rsidR="00AB1EF7" w:rsidRDefault="00EE25A3">
            <w:pPr>
              <w:jc w:val="center"/>
            </w:pPr>
            <w:r>
              <w:rPr>
                <w:rFonts w:eastAsiaTheme="minorEastAsia"/>
                <w:szCs w:val="21"/>
              </w:rPr>
              <w:t>5</w:t>
            </w:r>
          </w:p>
        </w:tc>
        <w:tc>
          <w:tcPr>
            <w:tcW w:w="1650" w:type="dxa"/>
            <w:vAlign w:val="center"/>
          </w:tcPr>
          <w:p w:rsidR="00AB1EF7" w:rsidRDefault="00EE25A3">
            <w:pPr>
              <w:jc w:val="center"/>
            </w:pPr>
            <w:r>
              <w:rPr>
                <w:rFonts w:eastAsiaTheme="minorEastAsia"/>
                <w:szCs w:val="21"/>
              </w:rPr>
              <w:t>01816</w:t>
            </w:r>
          </w:p>
        </w:tc>
        <w:tc>
          <w:tcPr>
            <w:tcW w:w="1980" w:type="dxa"/>
            <w:vAlign w:val="center"/>
          </w:tcPr>
          <w:p w:rsidR="00AB1EF7" w:rsidRDefault="00EE25A3">
            <w:pPr>
              <w:jc w:val="center"/>
            </w:pPr>
            <w:r>
              <w:rPr>
                <w:rFonts w:eastAsiaTheme="minorEastAsia"/>
                <w:szCs w:val="21"/>
              </w:rPr>
              <w:t>中广核电力</w:t>
            </w:r>
          </w:p>
        </w:tc>
        <w:tc>
          <w:tcPr>
            <w:tcW w:w="2880" w:type="dxa"/>
            <w:vAlign w:val="center"/>
          </w:tcPr>
          <w:p w:rsidR="00AB1EF7" w:rsidRDefault="00EE25A3">
            <w:pPr>
              <w:jc w:val="right"/>
            </w:pPr>
            <w:r>
              <w:rPr>
                <w:rFonts w:eastAsiaTheme="minorEastAsia"/>
                <w:szCs w:val="21"/>
              </w:rPr>
              <w:t>3,832,429.99</w:t>
            </w:r>
          </w:p>
        </w:tc>
        <w:tc>
          <w:tcPr>
            <w:tcW w:w="1620" w:type="dxa"/>
            <w:vAlign w:val="center"/>
          </w:tcPr>
          <w:p w:rsidR="00AB1EF7" w:rsidRDefault="00EE25A3">
            <w:pPr>
              <w:jc w:val="right"/>
            </w:pPr>
            <w:r>
              <w:rPr>
                <w:rFonts w:eastAsiaTheme="minorEastAsia"/>
                <w:szCs w:val="21"/>
              </w:rPr>
              <w:t>2.28</w:t>
            </w:r>
          </w:p>
        </w:tc>
      </w:tr>
      <w:tr w:rsidR="00AB1EF7">
        <w:tc>
          <w:tcPr>
            <w:tcW w:w="870" w:type="dxa"/>
            <w:vAlign w:val="center"/>
          </w:tcPr>
          <w:p w:rsidR="00AB1EF7" w:rsidRDefault="00EE25A3">
            <w:pPr>
              <w:jc w:val="center"/>
            </w:pPr>
            <w:r>
              <w:rPr>
                <w:rFonts w:eastAsiaTheme="minorEastAsia"/>
                <w:szCs w:val="21"/>
              </w:rPr>
              <w:t>6</w:t>
            </w:r>
          </w:p>
        </w:tc>
        <w:tc>
          <w:tcPr>
            <w:tcW w:w="1650" w:type="dxa"/>
            <w:vAlign w:val="center"/>
          </w:tcPr>
          <w:p w:rsidR="00AB1EF7" w:rsidRDefault="00EE25A3">
            <w:pPr>
              <w:jc w:val="center"/>
            </w:pPr>
            <w:r>
              <w:rPr>
                <w:rFonts w:eastAsiaTheme="minorEastAsia"/>
                <w:szCs w:val="21"/>
              </w:rPr>
              <w:t>00386</w:t>
            </w:r>
          </w:p>
        </w:tc>
        <w:tc>
          <w:tcPr>
            <w:tcW w:w="1980" w:type="dxa"/>
            <w:vAlign w:val="center"/>
          </w:tcPr>
          <w:p w:rsidR="00AB1EF7" w:rsidRDefault="00EE25A3">
            <w:pPr>
              <w:jc w:val="center"/>
            </w:pPr>
            <w:r>
              <w:rPr>
                <w:rFonts w:eastAsiaTheme="minorEastAsia"/>
                <w:szCs w:val="21"/>
              </w:rPr>
              <w:t>中国石油化工股份</w:t>
            </w:r>
          </w:p>
        </w:tc>
        <w:tc>
          <w:tcPr>
            <w:tcW w:w="2880" w:type="dxa"/>
            <w:vAlign w:val="center"/>
          </w:tcPr>
          <w:p w:rsidR="00AB1EF7" w:rsidRDefault="00EE25A3">
            <w:pPr>
              <w:jc w:val="right"/>
            </w:pPr>
            <w:r>
              <w:rPr>
                <w:rFonts w:eastAsiaTheme="minorEastAsia"/>
                <w:szCs w:val="21"/>
              </w:rPr>
              <w:t>3,780,655.53</w:t>
            </w:r>
          </w:p>
        </w:tc>
        <w:tc>
          <w:tcPr>
            <w:tcW w:w="1620" w:type="dxa"/>
            <w:vAlign w:val="center"/>
          </w:tcPr>
          <w:p w:rsidR="00AB1EF7" w:rsidRDefault="00EE25A3">
            <w:pPr>
              <w:jc w:val="right"/>
            </w:pPr>
            <w:r>
              <w:rPr>
                <w:rFonts w:eastAsiaTheme="minorEastAsia"/>
                <w:szCs w:val="21"/>
              </w:rPr>
              <w:t>2.25</w:t>
            </w:r>
          </w:p>
        </w:tc>
      </w:tr>
      <w:tr w:rsidR="00AB1EF7">
        <w:tc>
          <w:tcPr>
            <w:tcW w:w="870" w:type="dxa"/>
            <w:vAlign w:val="center"/>
          </w:tcPr>
          <w:p w:rsidR="00AB1EF7" w:rsidRDefault="00EE25A3">
            <w:pPr>
              <w:jc w:val="center"/>
            </w:pPr>
            <w:r>
              <w:rPr>
                <w:rFonts w:eastAsiaTheme="minorEastAsia"/>
                <w:szCs w:val="21"/>
              </w:rPr>
              <w:t>7</w:t>
            </w:r>
          </w:p>
        </w:tc>
        <w:tc>
          <w:tcPr>
            <w:tcW w:w="1650" w:type="dxa"/>
            <w:vAlign w:val="center"/>
          </w:tcPr>
          <w:p w:rsidR="00AB1EF7" w:rsidRDefault="00EE25A3">
            <w:pPr>
              <w:jc w:val="center"/>
            </w:pPr>
            <w:r>
              <w:rPr>
                <w:rFonts w:eastAsiaTheme="minorEastAsia"/>
                <w:szCs w:val="21"/>
              </w:rPr>
              <w:t>01288</w:t>
            </w:r>
          </w:p>
        </w:tc>
        <w:tc>
          <w:tcPr>
            <w:tcW w:w="1980" w:type="dxa"/>
            <w:vAlign w:val="center"/>
          </w:tcPr>
          <w:p w:rsidR="00AB1EF7" w:rsidRDefault="00EE25A3">
            <w:pPr>
              <w:jc w:val="center"/>
            </w:pPr>
            <w:r>
              <w:rPr>
                <w:rFonts w:eastAsiaTheme="minorEastAsia"/>
                <w:szCs w:val="21"/>
              </w:rPr>
              <w:t>农业银行</w:t>
            </w:r>
          </w:p>
        </w:tc>
        <w:tc>
          <w:tcPr>
            <w:tcW w:w="2880" w:type="dxa"/>
            <w:vAlign w:val="center"/>
          </w:tcPr>
          <w:p w:rsidR="00AB1EF7" w:rsidRDefault="00EE25A3">
            <w:pPr>
              <w:jc w:val="right"/>
            </w:pPr>
            <w:r>
              <w:rPr>
                <w:rFonts w:eastAsiaTheme="minorEastAsia"/>
                <w:szCs w:val="21"/>
              </w:rPr>
              <w:t>3,743,412.24</w:t>
            </w:r>
          </w:p>
        </w:tc>
        <w:tc>
          <w:tcPr>
            <w:tcW w:w="1620" w:type="dxa"/>
            <w:vAlign w:val="center"/>
          </w:tcPr>
          <w:p w:rsidR="00AB1EF7" w:rsidRDefault="00EE25A3">
            <w:pPr>
              <w:jc w:val="right"/>
            </w:pPr>
            <w:r>
              <w:rPr>
                <w:rFonts w:eastAsiaTheme="minorEastAsia"/>
                <w:szCs w:val="21"/>
              </w:rPr>
              <w:t>2.23</w:t>
            </w:r>
          </w:p>
        </w:tc>
      </w:tr>
      <w:tr w:rsidR="00AB1EF7">
        <w:tc>
          <w:tcPr>
            <w:tcW w:w="870" w:type="dxa"/>
            <w:vAlign w:val="center"/>
          </w:tcPr>
          <w:p w:rsidR="00AB1EF7" w:rsidRDefault="00EE25A3">
            <w:pPr>
              <w:jc w:val="center"/>
            </w:pPr>
            <w:r>
              <w:rPr>
                <w:rFonts w:eastAsiaTheme="minorEastAsia"/>
                <w:szCs w:val="21"/>
              </w:rPr>
              <w:t>8</w:t>
            </w:r>
          </w:p>
        </w:tc>
        <w:tc>
          <w:tcPr>
            <w:tcW w:w="1650" w:type="dxa"/>
            <w:vAlign w:val="center"/>
          </w:tcPr>
          <w:p w:rsidR="00AB1EF7" w:rsidRDefault="00EE25A3">
            <w:pPr>
              <w:jc w:val="center"/>
            </w:pPr>
            <w:r>
              <w:rPr>
                <w:rFonts w:eastAsiaTheme="minorEastAsia"/>
                <w:szCs w:val="21"/>
              </w:rPr>
              <w:t>01776</w:t>
            </w:r>
          </w:p>
        </w:tc>
        <w:tc>
          <w:tcPr>
            <w:tcW w:w="1980" w:type="dxa"/>
            <w:vAlign w:val="center"/>
          </w:tcPr>
          <w:p w:rsidR="00AB1EF7" w:rsidRDefault="00EE25A3">
            <w:pPr>
              <w:jc w:val="center"/>
            </w:pPr>
            <w:r>
              <w:rPr>
                <w:rFonts w:eastAsiaTheme="minorEastAsia"/>
                <w:szCs w:val="21"/>
              </w:rPr>
              <w:t>广发证券</w:t>
            </w:r>
          </w:p>
        </w:tc>
        <w:tc>
          <w:tcPr>
            <w:tcW w:w="2880" w:type="dxa"/>
            <w:vAlign w:val="center"/>
          </w:tcPr>
          <w:p w:rsidR="00AB1EF7" w:rsidRDefault="00EE25A3">
            <w:pPr>
              <w:jc w:val="right"/>
            </w:pPr>
            <w:r>
              <w:rPr>
                <w:rFonts w:eastAsiaTheme="minorEastAsia"/>
                <w:szCs w:val="21"/>
              </w:rPr>
              <w:t>3,493,975.53</w:t>
            </w:r>
          </w:p>
        </w:tc>
        <w:tc>
          <w:tcPr>
            <w:tcW w:w="1620" w:type="dxa"/>
            <w:vAlign w:val="center"/>
          </w:tcPr>
          <w:p w:rsidR="00AB1EF7" w:rsidRDefault="00EE25A3">
            <w:pPr>
              <w:jc w:val="right"/>
            </w:pPr>
            <w:r>
              <w:rPr>
                <w:rFonts w:eastAsiaTheme="minorEastAsia"/>
                <w:szCs w:val="21"/>
              </w:rPr>
              <w:t>2.08</w:t>
            </w:r>
          </w:p>
        </w:tc>
      </w:tr>
      <w:tr w:rsidR="00AB1EF7">
        <w:tc>
          <w:tcPr>
            <w:tcW w:w="870" w:type="dxa"/>
            <w:vAlign w:val="center"/>
          </w:tcPr>
          <w:p w:rsidR="00AB1EF7" w:rsidRDefault="00EE25A3">
            <w:pPr>
              <w:jc w:val="center"/>
            </w:pPr>
            <w:r>
              <w:rPr>
                <w:rFonts w:eastAsiaTheme="minorEastAsia"/>
                <w:szCs w:val="21"/>
              </w:rPr>
              <w:t>9</w:t>
            </w:r>
          </w:p>
        </w:tc>
        <w:tc>
          <w:tcPr>
            <w:tcW w:w="1650" w:type="dxa"/>
            <w:vAlign w:val="center"/>
          </w:tcPr>
          <w:p w:rsidR="00AB1EF7" w:rsidRDefault="00EE25A3">
            <w:pPr>
              <w:jc w:val="center"/>
            </w:pPr>
            <w:r>
              <w:rPr>
                <w:rFonts w:eastAsiaTheme="minorEastAsia"/>
                <w:szCs w:val="21"/>
              </w:rPr>
              <w:t>00152</w:t>
            </w:r>
          </w:p>
        </w:tc>
        <w:tc>
          <w:tcPr>
            <w:tcW w:w="1980" w:type="dxa"/>
            <w:vAlign w:val="center"/>
          </w:tcPr>
          <w:p w:rsidR="00AB1EF7" w:rsidRDefault="00EE25A3">
            <w:pPr>
              <w:jc w:val="center"/>
            </w:pPr>
            <w:r>
              <w:rPr>
                <w:rFonts w:eastAsiaTheme="minorEastAsia"/>
                <w:szCs w:val="21"/>
              </w:rPr>
              <w:t>深圳国际</w:t>
            </w:r>
          </w:p>
        </w:tc>
        <w:tc>
          <w:tcPr>
            <w:tcW w:w="2880" w:type="dxa"/>
            <w:vAlign w:val="center"/>
          </w:tcPr>
          <w:p w:rsidR="00AB1EF7" w:rsidRDefault="00EE25A3">
            <w:pPr>
              <w:jc w:val="right"/>
            </w:pPr>
            <w:r>
              <w:rPr>
                <w:rFonts w:eastAsiaTheme="minorEastAsia"/>
                <w:szCs w:val="21"/>
              </w:rPr>
              <w:t>3,312,303.24</w:t>
            </w:r>
          </w:p>
        </w:tc>
        <w:tc>
          <w:tcPr>
            <w:tcW w:w="1620" w:type="dxa"/>
            <w:vAlign w:val="center"/>
          </w:tcPr>
          <w:p w:rsidR="00AB1EF7" w:rsidRDefault="00EE25A3">
            <w:pPr>
              <w:jc w:val="right"/>
            </w:pPr>
            <w:r>
              <w:rPr>
                <w:rFonts w:eastAsiaTheme="minorEastAsia"/>
                <w:szCs w:val="21"/>
              </w:rPr>
              <w:t>1.97</w:t>
            </w:r>
          </w:p>
        </w:tc>
      </w:tr>
      <w:tr w:rsidR="00AB1EF7">
        <w:tc>
          <w:tcPr>
            <w:tcW w:w="870" w:type="dxa"/>
            <w:vAlign w:val="center"/>
          </w:tcPr>
          <w:p w:rsidR="00AB1EF7" w:rsidRDefault="00EE25A3">
            <w:pPr>
              <w:jc w:val="center"/>
            </w:pPr>
            <w:r>
              <w:rPr>
                <w:rFonts w:eastAsiaTheme="minorEastAsia"/>
                <w:szCs w:val="21"/>
              </w:rPr>
              <w:t>10</w:t>
            </w:r>
          </w:p>
        </w:tc>
        <w:tc>
          <w:tcPr>
            <w:tcW w:w="1650" w:type="dxa"/>
            <w:vAlign w:val="center"/>
          </w:tcPr>
          <w:p w:rsidR="00AB1EF7" w:rsidRDefault="00EE25A3">
            <w:pPr>
              <w:jc w:val="center"/>
            </w:pPr>
            <w:r>
              <w:rPr>
                <w:rFonts w:eastAsiaTheme="minorEastAsia"/>
                <w:szCs w:val="21"/>
              </w:rPr>
              <w:t>00017</w:t>
            </w:r>
          </w:p>
        </w:tc>
        <w:tc>
          <w:tcPr>
            <w:tcW w:w="1980" w:type="dxa"/>
            <w:vAlign w:val="center"/>
          </w:tcPr>
          <w:p w:rsidR="00AB1EF7" w:rsidRDefault="00EE25A3">
            <w:pPr>
              <w:jc w:val="center"/>
            </w:pPr>
            <w:r>
              <w:rPr>
                <w:rFonts w:eastAsiaTheme="minorEastAsia"/>
                <w:szCs w:val="21"/>
              </w:rPr>
              <w:t>新世界发展</w:t>
            </w:r>
          </w:p>
        </w:tc>
        <w:tc>
          <w:tcPr>
            <w:tcW w:w="2880" w:type="dxa"/>
            <w:vAlign w:val="center"/>
          </w:tcPr>
          <w:p w:rsidR="00AB1EF7" w:rsidRDefault="00EE25A3">
            <w:pPr>
              <w:jc w:val="right"/>
            </w:pPr>
            <w:r>
              <w:rPr>
                <w:rFonts w:eastAsiaTheme="minorEastAsia"/>
                <w:szCs w:val="21"/>
              </w:rPr>
              <w:t>3,137,846.14</w:t>
            </w:r>
          </w:p>
        </w:tc>
        <w:tc>
          <w:tcPr>
            <w:tcW w:w="1620" w:type="dxa"/>
            <w:vAlign w:val="center"/>
          </w:tcPr>
          <w:p w:rsidR="00AB1EF7" w:rsidRDefault="00EE25A3">
            <w:pPr>
              <w:jc w:val="right"/>
            </w:pPr>
            <w:r>
              <w:rPr>
                <w:rFonts w:eastAsiaTheme="minorEastAsia"/>
                <w:szCs w:val="21"/>
              </w:rPr>
              <w:t>1.87</w:t>
            </w:r>
          </w:p>
        </w:tc>
      </w:tr>
      <w:tr w:rsidR="00AB1EF7">
        <w:tc>
          <w:tcPr>
            <w:tcW w:w="870" w:type="dxa"/>
            <w:vAlign w:val="center"/>
          </w:tcPr>
          <w:p w:rsidR="00AB1EF7" w:rsidRDefault="00EE25A3">
            <w:pPr>
              <w:jc w:val="center"/>
            </w:pPr>
            <w:r>
              <w:rPr>
                <w:rFonts w:eastAsiaTheme="minorEastAsia"/>
                <w:szCs w:val="21"/>
              </w:rPr>
              <w:t>11</w:t>
            </w:r>
          </w:p>
        </w:tc>
        <w:tc>
          <w:tcPr>
            <w:tcW w:w="1650" w:type="dxa"/>
            <w:vAlign w:val="center"/>
          </w:tcPr>
          <w:p w:rsidR="00AB1EF7" w:rsidRDefault="00EE25A3">
            <w:pPr>
              <w:jc w:val="center"/>
            </w:pPr>
            <w:r>
              <w:rPr>
                <w:rFonts w:eastAsiaTheme="minorEastAsia"/>
                <w:szCs w:val="21"/>
              </w:rPr>
              <w:t>00728</w:t>
            </w:r>
          </w:p>
        </w:tc>
        <w:tc>
          <w:tcPr>
            <w:tcW w:w="1980" w:type="dxa"/>
            <w:vAlign w:val="center"/>
          </w:tcPr>
          <w:p w:rsidR="00AB1EF7" w:rsidRDefault="00EE25A3">
            <w:pPr>
              <w:jc w:val="center"/>
            </w:pPr>
            <w:r>
              <w:rPr>
                <w:rFonts w:eastAsiaTheme="minorEastAsia"/>
                <w:szCs w:val="21"/>
              </w:rPr>
              <w:t>中国电信</w:t>
            </w:r>
          </w:p>
        </w:tc>
        <w:tc>
          <w:tcPr>
            <w:tcW w:w="2880" w:type="dxa"/>
            <w:vAlign w:val="center"/>
          </w:tcPr>
          <w:p w:rsidR="00AB1EF7" w:rsidRDefault="00EE25A3">
            <w:pPr>
              <w:jc w:val="right"/>
            </w:pPr>
            <w:r>
              <w:rPr>
                <w:rFonts w:eastAsiaTheme="minorEastAsia"/>
                <w:szCs w:val="21"/>
              </w:rPr>
              <w:t>2,860,373.63</w:t>
            </w:r>
          </w:p>
        </w:tc>
        <w:tc>
          <w:tcPr>
            <w:tcW w:w="1620" w:type="dxa"/>
            <w:vAlign w:val="center"/>
          </w:tcPr>
          <w:p w:rsidR="00AB1EF7" w:rsidRDefault="00EE25A3">
            <w:pPr>
              <w:jc w:val="right"/>
            </w:pPr>
            <w:r>
              <w:rPr>
                <w:rFonts w:eastAsiaTheme="minorEastAsia"/>
                <w:szCs w:val="21"/>
              </w:rPr>
              <w:t>1.70</w:t>
            </w:r>
          </w:p>
        </w:tc>
      </w:tr>
      <w:tr w:rsidR="00AB1EF7">
        <w:tc>
          <w:tcPr>
            <w:tcW w:w="870" w:type="dxa"/>
            <w:vAlign w:val="center"/>
          </w:tcPr>
          <w:p w:rsidR="00AB1EF7" w:rsidRDefault="00EE25A3">
            <w:pPr>
              <w:jc w:val="center"/>
            </w:pPr>
            <w:r>
              <w:rPr>
                <w:rFonts w:eastAsiaTheme="minorEastAsia"/>
                <w:szCs w:val="21"/>
              </w:rPr>
              <w:t>12</w:t>
            </w:r>
          </w:p>
        </w:tc>
        <w:tc>
          <w:tcPr>
            <w:tcW w:w="1650" w:type="dxa"/>
            <w:vAlign w:val="center"/>
          </w:tcPr>
          <w:p w:rsidR="00AB1EF7" w:rsidRDefault="00EE25A3">
            <w:pPr>
              <w:jc w:val="center"/>
            </w:pPr>
            <w:r>
              <w:rPr>
                <w:rFonts w:eastAsiaTheme="minorEastAsia"/>
                <w:szCs w:val="21"/>
              </w:rPr>
              <w:t>00941</w:t>
            </w:r>
          </w:p>
        </w:tc>
        <w:tc>
          <w:tcPr>
            <w:tcW w:w="1980" w:type="dxa"/>
            <w:vAlign w:val="center"/>
          </w:tcPr>
          <w:p w:rsidR="00AB1EF7" w:rsidRDefault="00EE25A3">
            <w:pPr>
              <w:jc w:val="center"/>
            </w:pPr>
            <w:r>
              <w:rPr>
                <w:rFonts w:eastAsiaTheme="minorEastAsia"/>
                <w:szCs w:val="21"/>
              </w:rPr>
              <w:t>中国移动</w:t>
            </w:r>
          </w:p>
        </w:tc>
        <w:tc>
          <w:tcPr>
            <w:tcW w:w="2880" w:type="dxa"/>
            <w:vAlign w:val="center"/>
          </w:tcPr>
          <w:p w:rsidR="00AB1EF7" w:rsidRDefault="00EE25A3">
            <w:pPr>
              <w:jc w:val="right"/>
            </w:pPr>
            <w:r>
              <w:rPr>
                <w:rFonts w:eastAsiaTheme="minorEastAsia"/>
                <w:szCs w:val="21"/>
              </w:rPr>
              <w:t>2,842,143.56</w:t>
            </w:r>
          </w:p>
        </w:tc>
        <w:tc>
          <w:tcPr>
            <w:tcW w:w="1620" w:type="dxa"/>
            <w:vAlign w:val="center"/>
          </w:tcPr>
          <w:p w:rsidR="00AB1EF7" w:rsidRDefault="00EE25A3">
            <w:pPr>
              <w:jc w:val="right"/>
            </w:pPr>
            <w:r>
              <w:rPr>
                <w:rFonts w:eastAsiaTheme="minorEastAsia"/>
                <w:szCs w:val="21"/>
              </w:rPr>
              <w:t>1.69</w:t>
            </w:r>
          </w:p>
        </w:tc>
      </w:tr>
      <w:tr w:rsidR="00AB1EF7">
        <w:tc>
          <w:tcPr>
            <w:tcW w:w="870" w:type="dxa"/>
            <w:vAlign w:val="center"/>
          </w:tcPr>
          <w:p w:rsidR="00AB1EF7" w:rsidRDefault="00EE25A3">
            <w:pPr>
              <w:jc w:val="center"/>
            </w:pPr>
            <w:r>
              <w:rPr>
                <w:rFonts w:eastAsiaTheme="minorEastAsia"/>
                <w:szCs w:val="21"/>
              </w:rPr>
              <w:t>13</w:t>
            </w:r>
          </w:p>
        </w:tc>
        <w:tc>
          <w:tcPr>
            <w:tcW w:w="1650" w:type="dxa"/>
            <w:vAlign w:val="center"/>
          </w:tcPr>
          <w:p w:rsidR="00AB1EF7" w:rsidRDefault="00EE25A3">
            <w:pPr>
              <w:jc w:val="center"/>
            </w:pPr>
            <w:r>
              <w:rPr>
                <w:rFonts w:eastAsiaTheme="minorEastAsia"/>
                <w:szCs w:val="21"/>
              </w:rPr>
              <w:t>02628</w:t>
            </w:r>
          </w:p>
        </w:tc>
        <w:tc>
          <w:tcPr>
            <w:tcW w:w="1980" w:type="dxa"/>
            <w:vAlign w:val="center"/>
          </w:tcPr>
          <w:p w:rsidR="00AB1EF7" w:rsidRDefault="00EE25A3">
            <w:pPr>
              <w:jc w:val="center"/>
            </w:pPr>
            <w:r>
              <w:rPr>
                <w:rFonts w:eastAsiaTheme="minorEastAsia"/>
                <w:szCs w:val="21"/>
              </w:rPr>
              <w:t>中国人寿</w:t>
            </w:r>
          </w:p>
        </w:tc>
        <w:tc>
          <w:tcPr>
            <w:tcW w:w="2880" w:type="dxa"/>
            <w:vAlign w:val="center"/>
          </w:tcPr>
          <w:p w:rsidR="00AB1EF7" w:rsidRDefault="00EE25A3">
            <w:pPr>
              <w:jc w:val="right"/>
            </w:pPr>
            <w:r>
              <w:rPr>
                <w:rFonts w:eastAsiaTheme="minorEastAsia"/>
                <w:szCs w:val="21"/>
              </w:rPr>
              <w:t>2,645,653.93</w:t>
            </w:r>
          </w:p>
        </w:tc>
        <w:tc>
          <w:tcPr>
            <w:tcW w:w="1620" w:type="dxa"/>
            <w:vAlign w:val="center"/>
          </w:tcPr>
          <w:p w:rsidR="00AB1EF7" w:rsidRDefault="00EE25A3">
            <w:pPr>
              <w:jc w:val="right"/>
            </w:pPr>
            <w:r>
              <w:rPr>
                <w:rFonts w:eastAsiaTheme="minorEastAsia"/>
                <w:szCs w:val="21"/>
              </w:rPr>
              <w:t>1.57</w:t>
            </w:r>
          </w:p>
        </w:tc>
      </w:tr>
      <w:tr w:rsidR="00AB1EF7">
        <w:tc>
          <w:tcPr>
            <w:tcW w:w="870" w:type="dxa"/>
            <w:vAlign w:val="center"/>
          </w:tcPr>
          <w:p w:rsidR="00AB1EF7" w:rsidRDefault="00EE25A3">
            <w:pPr>
              <w:jc w:val="center"/>
            </w:pPr>
            <w:r>
              <w:rPr>
                <w:rFonts w:eastAsiaTheme="minorEastAsia"/>
                <w:szCs w:val="21"/>
              </w:rPr>
              <w:t>14</w:t>
            </w:r>
          </w:p>
        </w:tc>
        <w:tc>
          <w:tcPr>
            <w:tcW w:w="1650" w:type="dxa"/>
            <w:vAlign w:val="center"/>
          </w:tcPr>
          <w:p w:rsidR="00AB1EF7" w:rsidRDefault="00EE25A3">
            <w:pPr>
              <w:jc w:val="center"/>
            </w:pPr>
            <w:r>
              <w:rPr>
                <w:rFonts w:eastAsiaTheme="minorEastAsia"/>
                <w:szCs w:val="21"/>
              </w:rPr>
              <w:t>00019</w:t>
            </w:r>
          </w:p>
        </w:tc>
        <w:tc>
          <w:tcPr>
            <w:tcW w:w="1980" w:type="dxa"/>
            <w:vAlign w:val="center"/>
          </w:tcPr>
          <w:p w:rsidR="00AB1EF7" w:rsidRDefault="00EE25A3">
            <w:pPr>
              <w:jc w:val="center"/>
            </w:pPr>
            <w:r>
              <w:rPr>
                <w:rFonts w:eastAsiaTheme="minorEastAsia"/>
                <w:szCs w:val="21"/>
              </w:rPr>
              <w:t>太古股份公司Ａ</w:t>
            </w:r>
          </w:p>
        </w:tc>
        <w:tc>
          <w:tcPr>
            <w:tcW w:w="2880" w:type="dxa"/>
            <w:vAlign w:val="center"/>
          </w:tcPr>
          <w:p w:rsidR="00AB1EF7" w:rsidRDefault="00EE25A3">
            <w:pPr>
              <w:jc w:val="right"/>
            </w:pPr>
            <w:r>
              <w:rPr>
                <w:rFonts w:eastAsiaTheme="minorEastAsia"/>
                <w:szCs w:val="21"/>
              </w:rPr>
              <w:t>2,409,073.99</w:t>
            </w:r>
          </w:p>
        </w:tc>
        <w:tc>
          <w:tcPr>
            <w:tcW w:w="1620" w:type="dxa"/>
            <w:vAlign w:val="center"/>
          </w:tcPr>
          <w:p w:rsidR="00AB1EF7" w:rsidRDefault="00EE25A3">
            <w:pPr>
              <w:jc w:val="right"/>
            </w:pPr>
            <w:r>
              <w:rPr>
                <w:rFonts w:eastAsiaTheme="minorEastAsia"/>
                <w:szCs w:val="21"/>
              </w:rPr>
              <w:t>1.43</w:t>
            </w:r>
          </w:p>
        </w:tc>
      </w:tr>
      <w:tr w:rsidR="00AB1EF7">
        <w:tc>
          <w:tcPr>
            <w:tcW w:w="870" w:type="dxa"/>
            <w:vAlign w:val="center"/>
          </w:tcPr>
          <w:p w:rsidR="00AB1EF7" w:rsidRDefault="00EE25A3">
            <w:pPr>
              <w:jc w:val="center"/>
            </w:pPr>
            <w:r>
              <w:rPr>
                <w:rFonts w:eastAsiaTheme="minorEastAsia"/>
                <w:szCs w:val="21"/>
              </w:rPr>
              <w:t>15</w:t>
            </w:r>
          </w:p>
        </w:tc>
        <w:tc>
          <w:tcPr>
            <w:tcW w:w="1650" w:type="dxa"/>
            <w:vAlign w:val="center"/>
          </w:tcPr>
          <w:p w:rsidR="00AB1EF7" w:rsidRDefault="00EE25A3">
            <w:pPr>
              <w:jc w:val="center"/>
            </w:pPr>
            <w:r>
              <w:rPr>
                <w:rFonts w:eastAsiaTheme="minorEastAsia"/>
                <w:szCs w:val="21"/>
              </w:rPr>
              <w:t>01088</w:t>
            </w:r>
          </w:p>
        </w:tc>
        <w:tc>
          <w:tcPr>
            <w:tcW w:w="1980" w:type="dxa"/>
            <w:vAlign w:val="center"/>
          </w:tcPr>
          <w:p w:rsidR="00AB1EF7" w:rsidRDefault="00EE25A3">
            <w:pPr>
              <w:jc w:val="center"/>
            </w:pPr>
            <w:r>
              <w:rPr>
                <w:rFonts w:eastAsiaTheme="minorEastAsia"/>
                <w:szCs w:val="21"/>
              </w:rPr>
              <w:t>中国神华</w:t>
            </w:r>
          </w:p>
        </w:tc>
        <w:tc>
          <w:tcPr>
            <w:tcW w:w="2880" w:type="dxa"/>
            <w:vAlign w:val="center"/>
          </w:tcPr>
          <w:p w:rsidR="00AB1EF7" w:rsidRDefault="00EE25A3">
            <w:pPr>
              <w:jc w:val="right"/>
            </w:pPr>
            <w:r>
              <w:rPr>
                <w:rFonts w:eastAsiaTheme="minorEastAsia"/>
                <w:szCs w:val="21"/>
              </w:rPr>
              <w:t>2,377,946.84</w:t>
            </w:r>
          </w:p>
        </w:tc>
        <w:tc>
          <w:tcPr>
            <w:tcW w:w="1620" w:type="dxa"/>
            <w:vAlign w:val="center"/>
          </w:tcPr>
          <w:p w:rsidR="00AB1EF7" w:rsidRDefault="00EE25A3">
            <w:pPr>
              <w:jc w:val="right"/>
            </w:pPr>
            <w:r>
              <w:rPr>
                <w:rFonts w:eastAsiaTheme="minorEastAsia"/>
                <w:szCs w:val="21"/>
              </w:rPr>
              <w:t>1.42</w:t>
            </w:r>
          </w:p>
        </w:tc>
      </w:tr>
      <w:tr w:rsidR="00AB1EF7">
        <w:tc>
          <w:tcPr>
            <w:tcW w:w="870" w:type="dxa"/>
            <w:vAlign w:val="center"/>
          </w:tcPr>
          <w:p w:rsidR="00AB1EF7" w:rsidRDefault="00EE25A3">
            <w:pPr>
              <w:jc w:val="center"/>
            </w:pPr>
            <w:r>
              <w:rPr>
                <w:rFonts w:eastAsiaTheme="minorEastAsia"/>
                <w:szCs w:val="21"/>
              </w:rPr>
              <w:t>16</w:t>
            </w:r>
          </w:p>
        </w:tc>
        <w:tc>
          <w:tcPr>
            <w:tcW w:w="1650" w:type="dxa"/>
            <w:vAlign w:val="center"/>
          </w:tcPr>
          <w:p w:rsidR="00AB1EF7" w:rsidRDefault="00EE25A3">
            <w:pPr>
              <w:jc w:val="center"/>
            </w:pPr>
            <w:r>
              <w:rPr>
                <w:rFonts w:eastAsiaTheme="minorEastAsia"/>
                <w:szCs w:val="21"/>
              </w:rPr>
              <w:t>00014</w:t>
            </w:r>
          </w:p>
        </w:tc>
        <w:tc>
          <w:tcPr>
            <w:tcW w:w="1980" w:type="dxa"/>
            <w:vAlign w:val="center"/>
          </w:tcPr>
          <w:p w:rsidR="00AB1EF7" w:rsidRDefault="00EE25A3">
            <w:pPr>
              <w:jc w:val="center"/>
            </w:pPr>
            <w:r>
              <w:rPr>
                <w:rFonts w:eastAsiaTheme="minorEastAsia"/>
                <w:szCs w:val="21"/>
              </w:rPr>
              <w:t>希慎兴业</w:t>
            </w:r>
          </w:p>
        </w:tc>
        <w:tc>
          <w:tcPr>
            <w:tcW w:w="2880" w:type="dxa"/>
            <w:vAlign w:val="center"/>
          </w:tcPr>
          <w:p w:rsidR="00AB1EF7" w:rsidRDefault="00EE25A3">
            <w:pPr>
              <w:jc w:val="right"/>
            </w:pPr>
            <w:r>
              <w:rPr>
                <w:rFonts w:eastAsiaTheme="minorEastAsia"/>
                <w:szCs w:val="21"/>
              </w:rPr>
              <w:t>2,014,409.76</w:t>
            </w:r>
          </w:p>
        </w:tc>
        <w:tc>
          <w:tcPr>
            <w:tcW w:w="1620" w:type="dxa"/>
            <w:vAlign w:val="center"/>
          </w:tcPr>
          <w:p w:rsidR="00AB1EF7" w:rsidRDefault="00EE25A3">
            <w:pPr>
              <w:jc w:val="right"/>
            </w:pPr>
            <w:r>
              <w:rPr>
                <w:rFonts w:eastAsiaTheme="minorEastAsia"/>
                <w:szCs w:val="21"/>
              </w:rPr>
              <w:t>1.20</w:t>
            </w:r>
          </w:p>
        </w:tc>
      </w:tr>
      <w:tr w:rsidR="00AB1EF7">
        <w:tc>
          <w:tcPr>
            <w:tcW w:w="870" w:type="dxa"/>
            <w:vAlign w:val="center"/>
          </w:tcPr>
          <w:p w:rsidR="00AB1EF7" w:rsidRDefault="00EE25A3">
            <w:pPr>
              <w:jc w:val="center"/>
            </w:pPr>
            <w:r>
              <w:rPr>
                <w:rFonts w:eastAsiaTheme="minorEastAsia"/>
                <w:szCs w:val="21"/>
              </w:rPr>
              <w:t>17</w:t>
            </w:r>
          </w:p>
        </w:tc>
        <w:tc>
          <w:tcPr>
            <w:tcW w:w="1650" w:type="dxa"/>
            <w:vAlign w:val="center"/>
          </w:tcPr>
          <w:p w:rsidR="00AB1EF7" w:rsidRDefault="00EE25A3">
            <w:pPr>
              <w:jc w:val="center"/>
            </w:pPr>
            <w:r>
              <w:rPr>
                <w:rFonts w:eastAsiaTheme="minorEastAsia"/>
                <w:szCs w:val="21"/>
              </w:rPr>
              <w:t>00144</w:t>
            </w:r>
          </w:p>
        </w:tc>
        <w:tc>
          <w:tcPr>
            <w:tcW w:w="1980" w:type="dxa"/>
            <w:vAlign w:val="center"/>
          </w:tcPr>
          <w:p w:rsidR="00AB1EF7" w:rsidRDefault="00EE25A3">
            <w:pPr>
              <w:jc w:val="center"/>
            </w:pPr>
            <w:r>
              <w:rPr>
                <w:rFonts w:eastAsiaTheme="minorEastAsia"/>
                <w:szCs w:val="21"/>
              </w:rPr>
              <w:t>招商局港口</w:t>
            </w:r>
          </w:p>
        </w:tc>
        <w:tc>
          <w:tcPr>
            <w:tcW w:w="2880" w:type="dxa"/>
            <w:vAlign w:val="center"/>
          </w:tcPr>
          <w:p w:rsidR="00AB1EF7" w:rsidRDefault="00EE25A3">
            <w:pPr>
              <w:jc w:val="right"/>
            </w:pPr>
            <w:r>
              <w:rPr>
                <w:rFonts w:eastAsiaTheme="minorEastAsia"/>
                <w:szCs w:val="21"/>
              </w:rPr>
              <w:t>1,836,418.42</w:t>
            </w:r>
          </w:p>
        </w:tc>
        <w:tc>
          <w:tcPr>
            <w:tcW w:w="1620" w:type="dxa"/>
            <w:vAlign w:val="center"/>
          </w:tcPr>
          <w:p w:rsidR="00AB1EF7" w:rsidRDefault="00EE25A3">
            <w:pPr>
              <w:jc w:val="right"/>
            </w:pPr>
            <w:r>
              <w:rPr>
                <w:rFonts w:eastAsiaTheme="minorEastAsia"/>
                <w:szCs w:val="21"/>
              </w:rPr>
              <w:t>1.09</w:t>
            </w:r>
          </w:p>
        </w:tc>
      </w:tr>
      <w:tr w:rsidR="00AB1EF7">
        <w:tc>
          <w:tcPr>
            <w:tcW w:w="870" w:type="dxa"/>
            <w:vAlign w:val="center"/>
          </w:tcPr>
          <w:p w:rsidR="00AB1EF7" w:rsidRDefault="00EE25A3">
            <w:pPr>
              <w:jc w:val="center"/>
            </w:pPr>
            <w:r>
              <w:rPr>
                <w:rFonts w:eastAsiaTheme="minorEastAsia"/>
                <w:szCs w:val="21"/>
              </w:rPr>
              <w:t>18</w:t>
            </w:r>
          </w:p>
        </w:tc>
        <w:tc>
          <w:tcPr>
            <w:tcW w:w="1650" w:type="dxa"/>
            <w:vAlign w:val="center"/>
          </w:tcPr>
          <w:p w:rsidR="00AB1EF7" w:rsidRDefault="00EE25A3">
            <w:pPr>
              <w:jc w:val="center"/>
            </w:pPr>
            <w:r>
              <w:rPr>
                <w:rFonts w:eastAsiaTheme="minorEastAsia"/>
                <w:szCs w:val="21"/>
              </w:rPr>
              <w:t>03328</w:t>
            </w:r>
          </w:p>
        </w:tc>
        <w:tc>
          <w:tcPr>
            <w:tcW w:w="1980" w:type="dxa"/>
            <w:vAlign w:val="center"/>
          </w:tcPr>
          <w:p w:rsidR="00AB1EF7" w:rsidRDefault="00EE25A3">
            <w:pPr>
              <w:jc w:val="center"/>
            </w:pPr>
            <w:r>
              <w:rPr>
                <w:rFonts w:eastAsiaTheme="minorEastAsia"/>
                <w:szCs w:val="21"/>
              </w:rPr>
              <w:t>交通银行</w:t>
            </w:r>
          </w:p>
        </w:tc>
        <w:tc>
          <w:tcPr>
            <w:tcW w:w="2880" w:type="dxa"/>
            <w:vAlign w:val="center"/>
          </w:tcPr>
          <w:p w:rsidR="00AB1EF7" w:rsidRDefault="00EE25A3">
            <w:pPr>
              <w:jc w:val="right"/>
            </w:pPr>
            <w:r>
              <w:rPr>
                <w:rFonts w:eastAsiaTheme="minorEastAsia"/>
                <w:szCs w:val="21"/>
              </w:rPr>
              <w:t>1,550,325.89</w:t>
            </w:r>
          </w:p>
        </w:tc>
        <w:tc>
          <w:tcPr>
            <w:tcW w:w="1620" w:type="dxa"/>
            <w:vAlign w:val="center"/>
          </w:tcPr>
          <w:p w:rsidR="00AB1EF7" w:rsidRDefault="00EE25A3">
            <w:pPr>
              <w:jc w:val="right"/>
            </w:pPr>
            <w:r>
              <w:rPr>
                <w:rFonts w:eastAsiaTheme="minorEastAsia"/>
                <w:szCs w:val="21"/>
              </w:rPr>
              <w:t>0.92</w:t>
            </w:r>
          </w:p>
        </w:tc>
      </w:tr>
      <w:tr w:rsidR="00AB1EF7">
        <w:tc>
          <w:tcPr>
            <w:tcW w:w="870" w:type="dxa"/>
            <w:vAlign w:val="center"/>
          </w:tcPr>
          <w:p w:rsidR="00AB1EF7" w:rsidRDefault="00EE25A3">
            <w:pPr>
              <w:jc w:val="center"/>
            </w:pPr>
            <w:r>
              <w:rPr>
                <w:rFonts w:eastAsiaTheme="minorEastAsia"/>
                <w:szCs w:val="21"/>
              </w:rPr>
              <w:t>19</w:t>
            </w:r>
          </w:p>
        </w:tc>
        <w:tc>
          <w:tcPr>
            <w:tcW w:w="1650" w:type="dxa"/>
            <w:vAlign w:val="center"/>
          </w:tcPr>
          <w:p w:rsidR="00AB1EF7" w:rsidRDefault="00EE25A3">
            <w:pPr>
              <w:jc w:val="center"/>
            </w:pPr>
            <w:r>
              <w:rPr>
                <w:rFonts w:eastAsiaTheme="minorEastAsia"/>
                <w:szCs w:val="21"/>
              </w:rPr>
              <w:t>00998</w:t>
            </w:r>
          </w:p>
        </w:tc>
        <w:tc>
          <w:tcPr>
            <w:tcW w:w="1980" w:type="dxa"/>
            <w:vAlign w:val="center"/>
          </w:tcPr>
          <w:p w:rsidR="00AB1EF7" w:rsidRDefault="00EE25A3">
            <w:pPr>
              <w:jc w:val="center"/>
            </w:pPr>
            <w:r>
              <w:rPr>
                <w:rFonts w:eastAsiaTheme="minorEastAsia"/>
                <w:szCs w:val="21"/>
              </w:rPr>
              <w:t>中信银行</w:t>
            </w:r>
          </w:p>
        </w:tc>
        <w:tc>
          <w:tcPr>
            <w:tcW w:w="2880" w:type="dxa"/>
            <w:vAlign w:val="center"/>
          </w:tcPr>
          <w:p w:rsidR="00AB1EF7" w:rsidRDefault="00EE25A3">
            <w:pPr>
              <w:jc w:val="right"/>
            </w:pPr>
            <w:r>
              <w:rPr>
                <w:rFonts w:eastAsiaTheme="minorEastAsia"/>
                <w:szCs w:val="21"/>
              </w:rPr>
              <w:t>1,504,572.85</w:t>
            </w:r>
          </w:p>
        </w:tc>
        <w:tc>
          <w:tcPr>
            <w:tcW w:w="1620" w:type="dxa"/>
            <w:vAlign w:val="center"/>
          </w:tcPr>
          <w:p w:rsidR="00AB1EF7" w:rsidRDefault="00EE25A3">
            <w:pPr>
              <w:jc w:val="right"/>
            </w:pPr>
            <w:r>
              <w:rPr>
                <w:rFonts w:eastAsiaTheme="minorEastAsia"/>
                <w:szCs w:val="21"/>
              </w:rPr>
              <w:t>0.90</w:t>
            </w:r>
          </w:p>
        </w:tc>
      </w:tr>
      <w:tr w:rsidR="00AB1EF7">
        <w:tc>
          <w:tcPr>
            <w:tcW w:w="870" w:type="dxa"/>
            <w:vAlign w:val="center"/>
          </w:tcPr>
          <w:p w:rsidR="00AB1EF7" w:rsidRDefault="00EE25A3">
            <w:pPr>
              <w:jc w:val="center"/>
            </w:pPr>
            <w:r>
              <w:rPr>
                <w:rFonts w:eastAsiaTheme="minorEastAsia"/>
                <w:szCs w:val="21"/>
              </w:rPr>
              <w:t>20</w:t>
            </w:r>
          </w:p>
        </w:tc>
        <w:tc>
          <w:tcPr>
            <w:tcW w:w="1650" w:type="dxa"/>
            <w:vAlign w:val="center"/>
          </w:tcPr>
          <w:p w:rsidR="00AB1EF7" w:rsidRDefault="00EE25A3">
            <w:pPr>
              <w:jc w:val="center"/>
            </w:pPr>
            <w:r>
              <w:rPr>
                <w:rFonts w:eastAsiaTheme="minorEastAsia"/>
                <w:szCs w:val="21"/>
              </w:rPr>
              <w:t>00683</w:t>
            </w:r>
          </w:p>
        </w:tc>
        <w:tc>
          <w:tcPr>
            <w:tcW w:w="1980" w:type="dxa"/>
            <w:vAlign w:val="center"/>
          </w:tcPr>
          <w:p w:rsidR="00AB1EF7" w:rsidRDefault="00EE25A3">
            <w:pPr>
              <w:jc w:val="center"/>
            </w:pPr>
            <w:r>
              <w:rPr>
                <w:rFonts w:eastAsiaTheme="minorEastAsia"/>
                <w:szCs w:val="21"/>
              </w:rPr>
              <w:t>嘉里建设</w:t>
            </w:r>
          </w:p>
        </w:tc>
        <w:tc>
          <w:tcPr>
            <w:tcW w:w="2880" w:type="dxa"/>
            <w:vAlign w:val="center"/>
          </w:tcPr>
          <w:p w:rsidR="00AB1EF7" w:rsidRDefault="00EE25A3">
            <w:pPr>
              <w:jc w:val="right"/>
            </w:pPr>
            <w:r>
              <w:rPr>
                <w:rFonts w:eastAsiaTheme="minorEastAsia"/>
                <w:szCs w:val="21"/>
              </w:rPr>
              <w:t>1,458,330.12</w:t>
            </w:r>
          </w:p>
        </w:tc>
        <w:tc>
          <w:tcPr>
            <w:tcW w:w="1620" w:type="dxa"/>
            <w:vAlign w:val="center"/>
          </w:tcPr>
          <w:p w:rsidR="00AB1EF7" w:rsidRDefault="00EE25A3">
            <w:pPr>
              <w:jc w:val="right"/>
            </w:pPr>
            <w:r>
              <w:rPr>
                <w:rFonts w:eastAsiaTheme="minorEastAsia"/>
                <w:szCs w:val="21"/>
              </w:rPr>
              <w:t>0.87</w:t>
            </w:r>
          </w:p>
        </w:tc>
      </w:tr>
    </w:tbl>
    <w:p w:rsidR="001548F9" w:rsidRPr="00BD7E66" w:rsidRDefault="001548F9" w:rsidP="00872282">
      <w:pPr>
        <w:widowControl/>
        <w:spacing w:line="360" w:lineRule="auto"/>
        <w:ind w:firstLineChars="200" w:firstLine="420"/>
        <w:jc w:val="left"/>
        <w:rPr>
          <w:rFonts w:eastAsiaTheme="minorEastAsia"/>
          <w:kern w:val="0"/>
          <w:szCs w:val="21"/>
        </w:rPr>
      </w:pPr>
      <w:r w:rsidRPr="00BD7E66">
        <w:rPr>
          <w:rFonts w:eastAsiaTheme="minorEastAsia"/>
          <w:kern w:val="0"/>
          <w:szCs w:val="21"/>
        </w:rPr>
        <w:t>注：</w:t>
      </w:r>
      <w:r w:rsidRPr="00BD7E66">
        <w:rPr>
          <w:rFonts w:eastAsiaTheme="minorEastAsia"/>
          <w:kern w:val="0"/>
          <w:szCs w:val="21"/>
        </w:rPr>
        <w:t>“</w:t>
      </w:r>
      <w:r w:rsidRPr="00BD7E66">
        <w:rPr>
          <w:rFonts w:eastAsiaTheme="minorEastAsia"/>
          <w:kern w:val="0"/>
          <w:szCs w:val="21"/>
        </w:rPr>
        <w:t>买入金额</w:t>
      </w:r>
      <w:r w:rsidRPr="00BD7E66">
        <w:rPr>
          <w:rFonts w:eastAsiaTheme="minorEastAsia"/>
          <w:kern w:val="0"/>
          <w:szCs w:val="21"/>
        </w:rPr>
        <w:t>”</w:t>
      </w:r>
      <w:r w:rsidRPr="00BD7E66">
        <w:rPr>
          <w:rFonts w:eastAsiaTheme="minorEastAsia"/>
          <w:kern w:val="0"/>
          <w:szCs w:val="21"/>
        </w:rPr>
        <w:t>（或</w:t>
      </w:r>
      <w:r w:rsidRPr="00BD7E66">
        <w:rPr>
          <w:rFonts w:eastAsiaTheme="minorEastAsia"/>
          <w:kern w:val="0"/>
          <w:szCs w:val="21"/>
        </w:rPr>
        <w:t>“</w:t>
      </w:r>
      <w:r w:rsidRPr="00BD7E66">
        <w:rPr>
          <w:rFonts w:eastAsiaTheme="minorEastAsia"/>
          <w:kern w:val="0"/>
          <w:szCs w:val="21"/>
        </w:rPr>
        <w:t>买入股票成本</w:t>
      </w:r>
      <w:r w:rsidRPr="00BD7E66">
        <w:rPr>
          <w:rFonts w:eastAsiaTheme="minorEastAsia"/>
          <w:kern w:val="0"/>
          <w:szCs w:val="21"/>
        </w:rPr>
        <w:t>”</w:t>
      </w:r>
      <w:r w:rsidRPr="00BD7E66">
        <w:rPr>
          <w:rFonts w:eastAsiaTheme="minorEastAsia"/>
          <w:kern w:val="0"/>
          <w:szCs w:val="21"/>
        </w:rPr>
        <w:t>）、</w:t>
      </w:r>
      <w:r w:rsidRPr="00BD7E66">
        <w:rPr>
          <w:rFonts w:eastAsiaTheme="minorEastAsia"/>
          <w:kern w:val="0"/>
          <w:szCs w:val="21"/>
        </w:rPr>
        <w:t>“</w:t>
      </w:r>
      <w:r w:rsidRPr="00BD7E66">
        <w:rPr>
          <w:rFonts w:eastAsiaTheme="minorEastAsia"/>
          <w:kern w:val="0"/>
          <w:szCs w:val="21"/>
        </w:rPr>
        <w:t>卖出金额</w:t>
      </w:r>
      <w:r w:rsidRPr="00BD7E66">
        <w:rPr>
          <w:rFonts w:eastAsiaTheme="minorEastAsia"/>
          <w:kern w:val="0"/>
          <w:szCs w:val="21"/>
        </w:rPr>
        <w:t>”</w:t>
      </w:r>
      <w:r w:rsidRPr="00BD7E66">
        <w:rPr>
          <w:rFonts w:eastAsiaTheme="minorEastAsia"/>
          <w:kern w:val="0"/>
          <w:szCs w:val="21"/>
        </w:rPr>
        <w:t>（或</w:t>
      </w:r>
      <w:r w:rsidRPr="00BD7E66">
        <w:rPr>
          <w:rFonts w:eastAsiaTheme="minorEastAsia"/>
          <w:kern w:val="0"/>
          <w:szCs w:val="21"/>
        </w:rPr>
        <w:t>“</w:t>
      </w:r>
      <w:r w:rsidRPr="00BD7E66">
        <w:rPr>
          <w:rFonts w:eastAsiaTheme="minorEastAsia"/>
          <w:kern w:val="0"/>
          <w:szCs w:val="21"/>
        </w:rPr>
        <w:t>卖出股票收入</w:t>
      </w:r>
      <w:r w:rsidRPr="00BD7E66">
        <w:rPr>
          <w:rFonts w:eastAsiaTheme="minorEastAsia"/>
          <w:kern w:val="0"/>
          <w:szCs w:val="21"/>
        </w:rPr>
        <w:t>”</w:t>
      </w:r>
      <w:r w:rsidRPr="00BD7E66">
        <w:rPr>
          <w:rFonts w:eastAsiaTheme="minorEastAsia"/>
          <w:kern w:val="0"/>
          <w:szCs w:val="21"/>
        </w:rPr>
        <w:t>）均按买卖成交金额（成交单价乘以成交数量）填列，不考虑相关交易费用。</w:t>
      </w:r>
    </w:p>
    <w:p w:rsidR="001548F9" w:rsidRPr="00BD7E66" w:rsidRDefault="001548F9" w:rsidP="00AB2DBD">
      <w:pPr>
        <w:spacing w:beforeLines="100" w:before="312" w:line="360" w:lineRule="auto"/>
        <w:rPr>
          <w:rFonts w:eastAsiaTheme="minorEastAsia"/>
          <w:b/>
          <w:bCs/>
          <w:color w:val="000000"/>
          <w:szCs w:val="21"/>
        </w:rPr>
      </w:pPr>
      <w:r w:rsidRPr="00BD7E66">
        <w:rPr>
          <w:rFonts w:eastAsiaTheme="minorEastAsia"/>
          <w:b/>
          <w:color w:val="000000"/>
          <w:szCs w:val="21"/>
        </w:rPr>
        <w:t xml:space="preserve">7.4.3 </w:t>
      </w:r>
      <w:r w:rsidRPr="00BD7E66">
        <w:rPr>
          <w:rFonts w:eastAsiaTheme="minorEastAsia"/>
          <w:b/>
          <w:bCs/>
          <w:color w:val="000000"/>
          <w:szCs w:val="21"/>
        </w:rPr>
        <w:t>买入股票的成本总额及卖出股票的收入总额</w:t>
      </w:r>
    </w:p>
    <w:p w:rsidR="001548F9" w:rsidRPr="00BD7E66" w:rsidRDefault="001548F9" w:rsidP="008971E9">
      <w:pPr>
        <w:autoSpaceDE w:val="0"/>
        <w:autoSpaceDN w:val="0"/>
        <w:adjustRightInd w:val="0"/>
        <w:spacing w:before="29" w:line="288" w:lineRule="auto"/>
        <w:ind w:left="15"/>
        <w:jc w:val="right"/>
        <w:rPr>
          <w:rFonts w:eastAsiaTheme="minorEastAsia"/>
          <w:color w:val="000000"/>
          <w:kern w:val="0"/>
          <w:szCs w:val="21"/>
        </w:rPr>
      </w:pPr>
      <w:r w:rsidRPr="00BD7E6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548F9" w:rsidRPr="00BD7E66" w:rsidTr="0070173B">
        <w:tc>
          <w:tcPr>
            <w:tcW w:w="4500" w:type="dxa"/>
            <w:vAlign w:val="center"/>
          </w:tcPr>
          <w:p w:rsidR="001548F9" w:rsidRPr="00BD7E66" w:rsidRDefault="001548F9" w:rsidP="0070173B">
            <w:pPr>
              <w:rPr>
                <w:rFonts w:eastAsiaTheme="minorEastAsia"/>
                <w:color w:val="000000"/>
                <w:szCs w:val="21"/>
              </w:rPr>
            </w:pPr>
            <w:r w:rsidRPr="00BD7E66">
              <w:rPr>
                <w:rFonts w:eastAsiaTheme="minorEastAsia"/>
                <w:color w:val="000000"/>
                <w:szCs w:val="21"/>
              </w:rPr>
              <w:t>买入股票的成本（成交）总额</w:t>
            </w:r>
          </w:p>
        </w:tc>
        <w:tc>
          <w:tcPr>
            <w:tcW w:w="4500" w:type="dxa"/>
            <w:vAlign w:val="center"/>
          </w:tcPr>
          <w:p w:rsidR="001548F9" w:rsidRPr="00BD7E66" w:rsidRDefault="001548F9" w:rsidP="0070173B">
            <w:pPr>
              <w:wordWrap w:val="0"/>
              <w:jc w:val="right"/>
              <w:rPr>
                <w:rFonts w:eastAsiaTheme="minorEastAsia"/>
                <w:szCs w:val="21"/>
              </w:rPr>
            </w:pPr>
            <w:r w:rsidRPr="00BD7E66">
              <w:rPr>
                <w:rFonts w:eastAsiaTheme="minorEastAsia"/>
                <w:szCs w:val="21"/>
              </w:rPr>
              <w:t>152,058,471.84</w:t>
            </w:r>
          </w:p>
        </w:tc>
      </w:tr>
      <w:tr w:rsidR="001548F9" w:rsidRPr="00BD7E66" w:rsidTr="0070173B">
        <w:tc>
          <w:tcPr>
            <w:tcW w:w="4500" w:type="dxa"/>
            <w:vAlign w:val="center"/>
          </w:tcPr>
          <w:p w:rsidR="001548F9" w:rsidRPr="00BD7E66" w:rsidRDefault="001548F9" w:rsidP="0070173B">
            <w:pPr>
              <w:rPr>
                <w:rFonts w:eastAsiaTheme="minorEastAsia"/>
                <w:color w:val="000000"/>
                <w:szCs w:val="21"/>
              </w:rPr>
            </w:pPr>
            <w:r w:rsidRPr="00BD7E66">
              <w:rPr>
                <w:rFonts w:eastAsiaTheme="minorEastAsia"/>
                <w:color w:val="000000"/>
                <w:szCs w:val="21"/>
              </w:rPr>
              <w:t>卖出股票的收入（成交）总额</w:t>
            </w:r>
          </w:p>
        </w:tc>
        <w:tc>
          <w:tcPr>
            <w:tcW w:w="4500" w:type="dxa"/>
            <w:vAlign w:val="center"/>
          </w:tcPr>
          <w:p w:rsidR="001548F9" w:rsidRPr="00BD7E66" w:rsidRDefault="001548F9" w:rsidP="0070173B">
            <w:pPr>
              <w:jc w:val="right"/>
              <w:rPr>
                <w:rFonts w:eastAsiaTheme="minorEastAsia"/>
                <w:szCs w:val="21"/>
              </w:rPr>
            </w:pPr>
            <w:r w:rsidRPr="00BD7E66">
              <w:rPr>
                <w:rFonts w:eastAsiaTheme="minorEastAsia"/>
                <w:szCs w:val="21"/>
              </w:rPr>
              <w:t>102,577,416.30</w:t>
            </w:r>
          </w:p>
        </w:tc>
      </w:tr>
    </w:tbl>
    <w:p w:rsidR="001548F9" w:rsidRPr="00BD7E66" w:rsidRDefault="001548F9" w:rsidP="00872282">
      <w:pPr>
        <w:widowControl/>
        <w:spacing w:line="360" w:lineRule="auto"/>
        <w:ind w:firstLineChars="200" w:firstLine="420"/>
        <w:jc w:val="left"/>
        <w:rPr>
          <w:rFonts w:eastAsiaTheme="minorEastAsia"/>
          <w:kern w:val="0"/>
          <w:szCs w:val="21"/>
        </w:rPr>
      </w:pPr>
      <w:r w:rsidRPr="00BD7E66">
        <w:rPr>
          <w:rFonts w:eastAsiaTheme="minorEastAsia"/>
          <w:kern w:val="0"/>
          <w:szCs w:val="21"/>
        </w:rPr>
        <w:t>注：</w:t>
      </w:r>
      <w:r w:rsidRPr="00BD7E66">
        <w:rPr>
          <w:rFonts w:eastAsiaTheme="minorEastAsia"/>
          <w:kern w:val="0"/>
          <w:szCs w:val="21"/>
        </w:rPr>
        <w:t>“</w:t>
      </w:r>
      <w:r w:rsidRPr="00BD7E66">
        <w:rPr>
          <w:rFonts w:eastAsiaTheme="minorEastAsia"/>
          <w:kern w:val="0"/>
          <w:szCs w:val="21"/>
        </w:rPr>
        <w:t>买入金额</w:t>
      </w:r>
      <w:r w:rsidRPr="00BD7E66">
        <w:rPr>
          <w:rFonts w:eastAsiaTheme="minorEastAsia"/>
          <w:kern w:val="0"/>
          <w:szCs w:val="21"/>
        </w:rPr>
        <w:t>”</w:t>
      </w:r>
      <w:r w:rsidRPr="00BD7E66">
        <w:rPr>
          <w:rFonts w:eastAsiaTheme="minorEastAsia"/>
          <w:kern w:val="0"/>
          <w:szCs w:val="21"/>
        </w:rPr>
        <w:t>（或</w:t>
      </w:r>
      <w:r w:rsidRPr="00BD7E66">
        <w:rPr>
          <w:rFonts w:eastAsiaTheme="minorEastAsia"/>
          <w:kern w:val="0"/>
          <w:szCs w:val="21"/>
        </w:rPr>
        <w:t>“</w:t>
      </w:r>
      <w:r w:rsidRPr="00BD7E66">
        <w:rPr>
          <w:rFonts w:eastAsiaTheme="minorEastAsia"/>
          <w:kern w:val="0"/>
          <w:szCs w:val="21"/>
        </w:rPr>
        <w:t>买入股票成本</w:t>
      </w:r>
      <w:r w:rsidRPr="00BD7E66">
        <w:rPr>
          <w:rFonts w:eastAsiaTheme="minorEastAsia"/>
          <w:kern w:val="0"/>
          <w:szCs w:val="21"/>
        </w:rPr>
        <w:t>”</w:t>
      </w:r>
      <w:r w:rsidRPr="00BD7E66">
        <w:rPr>
          <w:rFonts w:eastAsiaTheme="minorEastAsia"/>
          <w:kern w:val="0"/>
          <w:szCs w:val="21"/>
        </w:rPr>
        <w:t>）、</w:t>
      </w:r>
      <w:r w:rsidRPr="00BD7E66">
        <w:rPr>
          <w:rFonts w:eastAsiaTheme="minorEastAsia"/>
          <w:kern w:val="0"/>
          <w:szCs w:val="21"/>
        </w:rPr>
        <w:t>“</w:t>
      </w:r>
      <w:r w:rsidRPr="00BD7E66">
        <w:rPr>
          <w:rFonts w:eastAsiaTheme="minorEastAsia"/>
          <w:kern w:val="0"/>
          <w:szCs w:val="21"/>
        </w:rPr>
        <w:t>卖出金额</w:t>
      </w:r>
      <w:r w:rsidRPr="00BD7E66">
        <w:rPr>
          <w:rFonts w:eastAsiaTheme="minorEastAsia"/>
          <w:kern w:val="0"/>
          <w:szCs w:val="21"/>
        </w:rPr>
        <w:t>”</w:t>
      </w:r>
      <w:r w:rsidRPr="00BD7E66">
        <w:rPr>
          <w:rFonts w:eastAsiaTheme="minorEastAsia"/>
          <w:kern w:val="0"/>
          <w:szCs w:val="21"/>
        </w:rPr>
        <w:t>（或</w:t>
      </w:r>
      <w:r w:rsidRPr="00BD7E66">
        <w:rPr>
          <w:rFonts w:eastAsiaTheme="minorEastAsia"/>
          <w:kern w:val="0"/>
          <w:szCs w:val="21"/>
        </w:rPr>
        <w:t>“</w:t>
      </w:r>
      <w:r w:rsidRPr="00BD7E66">
        <w:rPr>
          <w:rFonts w:eastAsiaTheme="minorEastAsia"/>
          <w:kern w:val="0"/>
          <w:szCs w:val="21"/>
        </w:rPr>
        <w:t>卖出股票收入</w:t>
      </w:r>
      <w:r w:rsidRPr="00BD7E66">
        <w:rPr>
          <w:rFonts w:eastAsiaTheme="minorEastAsia"/>
          <w:kern w:val="0"/>
          <w:szCs w:val="21"/>
        </w:rPr>
        <w:t>”</w:t>
      </w:r>
      <w:r w:rsidRPr="00BD7E66">
        <w:rPr>
          <w:rFonts w:eastAsiaTheme="minorEastAsia"/>
          <w:kern w:val="0"/>
          <w:szCs w:val="21"/>
        </w:rPr>
        <w:t>）均按买卖成交金额（成交单价乘以成交数量）填列，不考虑相关交易费用。</w:t>
      </w:r>
    </w:p>
    <w:p w:rsidR="001548F9" w:rsidRPr="00BD7E66" w:rsidRDefault="001548F9" w:rsidP="00AB2DBD">
      <w:pPr>
        <w:pStyle w:val="20"/>
        <w:spacing w:beforeLines="100" w:before="312" w:after="0"/>
        <w:rPr>
          <w:rFonts w:ascii="Times New Roman" w:eastAsiaTheme="minorEastAsia" w:hAnsi="Times New Roman"/>
          <w:kern w:val="0"/>
          <w:sz w:val="21"/>
          <w:szCs w:val="21"/>
        </w:rPr>
      </w:pPr>
      <w:bookmarkStart w:id="69" w:name="_Toc234814104"/>
      <w:bookmarkStart w:id="70" w:name="_Toc80121218"/>
      <w:r w:rsidRPr="00BD7E66">
        <w:rPr>
          <w:rFonts w:ascii="Times New Roman" w:eastAsiaTheme="minorEastAsia" w:hAnsi="Times New Roman"/>
          <w:kern w:val="0"/>
          <w:sz w:val="21"/>
          <w:szCs w:val="21"/>
        </w:rPr>
        <w:t xml:space="preserve">7.5 </w:t>
      </w:r>
      <w:r w:rsidRPr="00BD7E66">
        <w:rPr>
          <w:rFonts w:ascii="Times New Roman" w:eastAsiaTheme="minorEastAsia" w:hAnsi="Times New Roman"/>
          <w:kern w:val="0"/>
          <w:sz w:val="21"/>
          <w:szCs w:val="21"/>
        </w:rPr>
        <w:t>期末按债券品种分类的债券投资组合</w:t>
      </w:r>
      <w:bookmarkEnd w:id="69"/>
      <w:bookmarkEnd w:id="70"/>
    </w:p>
    <w:p w:rsidR="001548F9" w:rsidRPr="00BD7E66" w:rsidRDefault="001548F9" w:rsidP="00872282">
      <w:pPr>
        <w:widowControl/>
        <w:spacing w:line="360" w:lineRule="auto"/>
        <w:ind w:firstLineChars="200" w:firstLine="420"/>
        <w:jc w:val="left"/>
        <w:rPr>
          <w:rFonts w:eastAsiaTheme="minorEastAsia"/>
          <w:kern w:val="0"/>
          <w:szCs w:val="21"/>
        </w:rPr>
      </w:pPr>
      <w:r w:rsidRPr="00BD7E66">
        <w:rPr>
          <w:rFonts w:eastAsiaTheme="minorEastAsia"/>
          <w:kern w:val="0"/>
          <w:szCs w:val="21"/>
        </w:rPr>
        <w:t>本基金本报告期末未持有债券。</w:t>
      </w:r>
    </w:p>
    <w:p w:rsidR="001548F9" w:rsidRPr="00BD7E66" w:rsidRDefault="001548F9" w:rsidP="00AB2DBD">
      <w:pPr>
        <w:pStyle w:val="20"/>
        <w:spacing w:beforeLines="100" w:before="312" w:after="0"/>
        <w:rPr>
          <w:rFonts w:ascii="Times New Roman" w:eastAsiaTheme="minorEastAsia" w:hAnsi="Times New Roman"/>
          <w:kern w:val="0"/>
          <w:sz w:val="21"/>
          <w:szCs w:val="21"/>
        </w:rPr>
      </w:pPr>
      <w:bookmarkStart w:id="71" w:name="_Toc80121219"/>
      <w:r w:rsidRPr="00BD7E66">
        <w:rPr>
          <w:rFonts w:ascii="Times New Roman" w:eastAsiaTheme="minorEastAsia" w:hAnsi="Times New Roman"/>
          <w:kern w:val="0"/>
          <w:sz w:val="21"/>
          <w:szCs w:val="21"/>
        </w:rPr>
        <w:t>7.6</w:t>
      </w:r>
      <w:bookmarkStart w:id="72" w:name="_Toc234814105"/>
      <w:r w:rsidR="00C4012A">
        <w:rPr>
          <w:rFonts w:ascii="Times New Roman" w:eastAsiaTheme="minorEastAsia" w:hAnsi="Times New Roman"/>
          <w:kern w:val="0"/>
          <w:sz w:val="21"/>
          <w:szCs w:val="21"/>
        </w:rPr>
        <w:t xml:space="preserve"> </w:t>
      </w:r>
      <w:r w:rsidRPr="00BD7E66">
        <w:rPr>
          <w:rFonts w:ascii="Times New Roman" w:eastAsiaTheme="minorEastAsia" w:hAnsi="Times New Roman"/>
          <w:kern w:val="0"/>
          <w:sz w:val="21"/>
          <w:szCs w:val="21"/>
        </w:rPr>
        <w:t>期末按公允价值占基金资产净值比例大小排</w:t>
      </w:r>
      <w:r w:rsidR="00285E20" w:rsidRPr="00BD7E66">
        <w:rPr>
          <w:rFonts w:ascii="Times New Roman" w:eastAsiaTheme="minorEastAsia" w:hAnsi="Times New Roman"/>
          <w:kern w:val="0"/>
          <w:sz w:val="21"/>
          <w:szCs w:val="21"/>
        </w:rPr>
        <w:t>序</w:t>
      </w:r>
      <w:r w:rsidRPr="00BD7E66">
        <w:rPr>
          <w:rFonts w:ascii="Times New Roman" w:eastAsiaTheme="minorEastAsia" w:hAnsi="Times New Roman"/>
          <w:kern w:val="0"/>
          <w:sz w:val="21"/>
          <w:szCs w:val="21"/>
        </w:rPr>
        <w:t>的前五名债券投资明细</w:t>
      </w:r>
      <w:bookmarkEnd w:id="72"/>
      <w:bookmarkEnd w:id="71"/>
    </w:p>
    <w:p w:rsidR="001548F9" w:rsidRPr="00BD7E66" w:rsidRDefault="001548F9" w:rsidP="00872282">
      <w:pPr>
        <w:widowControl/>
        <w:spacing w:line="360" w:lineRule="auto"/>
        <w:ind w:firstLineChars="200" w:firstLine="420"/>
        <w:jc w:val="left"/>
        <w:rPr>
          <w:rFonts w:eastAsiaTheme="minorEastAsia"/>
          <w:kern w:val="0"/>
          <w:szCs w:val="21"/>
        </w:rPr>
      </w:pPr>
      <w:r w:rsidRPr="00BD7E66">
        <w:rPr>
          <w:rFonts w:eastAsiaTheme="minorEastAsia"/>
          <w:kern w:val="0"/>
          <w:szCs w:val="21"/>
        </w:rPr>
        <w:t>本基金本报告期末未持有债券。</w:t>
      </w:r>
    </w:p>
    <w:p w:rsidR="001548F9" w:rsidRPr="00BD7E66" w:rsidRDefault="001548F9" w:rsidP="00AB2DBD">
      <w:pPr>
        <w:pStyle w:val="20"/>
        <w:spacing w:beforeLines="100" w:before="312" w:after="0"/>
        <w:rPr>
          <w:rFonts w:ascii="Times New Roman" w:eastAsiaTheme="minorEastAsia" w:hAnsi="Times New Roman"/>
          <w:kern w:val="0"/>
          <w:sz w:val="21"/>
          <w:szCs w:val="21"/>
        </w:rPr>
      </w:pPr>
      <w:bookmarkStart w:id="73" w:name="_Toc80121220"/>
      <w:r w:rsidRPr="00BD7E66">
        <w:rPr>
          <w:rFonts w:ascii="Times New Roman" w:eastAsiaTheme="minorEastAsia" w:hAnsi="Times New Roman"/>
          <w:kern w:val="0"/>
          <w:sz w:val="21"/>
          <w:szCs w:val="21"/>
        </w:rPr>
        <w:t xml:space="preserve">7.7 </w:t>
      </w:r>
      <w:r w:rsidRPr="00BD7E66">
        <w:rPr>
          <w:rFonts w:ascii="Times New Roman" w:eastAsiaTheme="minorEastAsia" w:hAnsi="Times New Roman"/>
          <w:kern w:val="0"/>
          <w:sz w:val="21"/>
          <w:szCs w:val="21"/>
        </w:rPr>
        <w:t>期末按公允价值占基金资产净值比例大小排</w:t>
      </w:r>
      <w:r w:rsidR="00285E20" w:rsidRPr="00BD7E66">
        <w:rPr>
          <w:rFonts w:ascii="Times New Roman" w:eastAsiaTheme="minorEastAsia" w:hAnsi="Times New Roman"/>
          <w:kern w:val="0"/>
          <w:sz w:val="21"/>
          <w:szCs w:val="21"/>
        </w:rPr>
        <w:t>序</w:t>
      </w:r>
      <w:r w:rsidRPr="00BD7E66">
        <w:rPr>
          <w:rFonts w:ascii="Times New Roman" w:eastAsiaTheme="minorEastAsia" w:hAnsi="Times New Roman"/>
          <w:kern w:val="0"/>
          <w:sz w:val="21"/>
          <w:szCs w:val="21"/>
        </w:rPr>
        <w:t>的所有资产支持证券投资明细</w:t>
      </w:r>
      <w:bookmarkEnd w:id="73"/>
    </w:p>
    <w:p w:rsidR="001548F9" w:rsidRPr="00BD7E66" w:rsidRDefault="001548F9" w:rsidP="00872282">
      <w:pPr>
        <w:widowControl/>
        <w:spacing w:line="360" w:lineRule="auto"/>
        <w:ind w:firstLineChars="200" w:firstLine="420"/>
        <w:jc w:val="left"/>
        <w:rPr>
          <w:rFonts w:eastAsiaTheme="minorEastAsia"/>
          <w:kern w:val="0"/>
          <w:szCs w:val="21"/>
        </w:rPr>
      </w:pPr>
      <w:r w:rsidRPr="00BD7E66">
        <w:rPr>
          <w:rFonts w:eastAsiaTheme="minorEastAsia"/>
          <w:kern w:val="0"/>
          <w:szCs w:val="21"/>
        </w:rPr>
        <w:t>本基金本报告期末未持有资产支持证券。</w:t>
      </w:r>
    </w:p>
    <w:p w:rsidR="00285E20" w:rsidRPr="00BD7E66" w:rsidRDefault="00285E20" w:rsidP="00AB2DBD">
      <w:pPr>
        <w:pStyle w:val="20"/>
        <w:spacing w:beforeLines="100" w:before="312" w:after="0"/>
        <w:rPr>
          <w:rFonts w:ascii="Times New Roman" w:eastAsiaTheme="minorEastAsia" w:hAnsi="Times New Roman"/>
          <w:kern w:val="0"/>
          <w:sz w:val="21"/>
          <w:szCs w:val="21"/>
        </w:rPr>
      </w:pPr>
      <w:bookmarkStart w:id="74" w:name="_Toc80121221"/>
      <w:r w:rsidRPr="00BD7E66">
        <w:rPr>
          <w:rFonts w:ascii="Times New Roman" w:eastAsiaTheme="minorEastAsia" w:hAnsi="Times New Roman"/>
          <w:kern w:val="0"/>
          <w:sz w:val="21"/>
          <w:szCs w:val="21"/>
        </w:rPr>
        <w:lastRenderedPageBreak/>
        <w:t xml:space="preserve">7.8 </w:t>
      </w:r>
      <w:r w:rsidRPr="00BD7E66">
        <w:rPr>
          <w:rFonts w:ascii="Times New Roman" w:eastAsiaTheme="minorEastAsia" w:hAnsi="Times New Roman"/>
          <w:kern w:val="0"/>
          <w:sz w:val="21"/>
          <w:szCs w:val="21"/>
        </w:rPr>
        <w:t>报告期末按公允价值占基金资产净值比例大小排序的前五名贵金属投资明细</w:t>
      </w:r>
      <w:bookmarkEnd w:id="74"/>
    </w:p>
    <w:p w:rsidR="00285E20" w:rsidRPr="00BD7E66" w:rsidRDefault="00285E20" w:rsidP="00872282">
      <w:pPr>
        <w:widowControl/>
        <w:spacing w:line="360" w:lineRule="auto"/>
        <w:ind w:firstLineChars="200" w:firstLine="420"/>
        <w:jc w:val="left"/>
        <w:rPr>
          <w:rFonts w:eastAsiaTheme="minorEastAsia"/>
          <w:szCs w:val="21"/>
        </w:rPr>
      </w:pPr>
      <w:r w:rsidRPr="00BD7E66">
        <w:rPr>
          <w:rFonts w:eastAsiaTheme="minorEastAsia"/>
          <w:szCs w:val="21"/>
        </w:rPr>
        <w:t>本基金本报告期末未持有贵金属。</w:t>
      </w:r>
    </w:p>
    <w:p w:rsidR="001548F9" w:rsidRPr="00BD7E66" w:rsidRDefault="001548F9" w:rsidP="00AB2DBD">
      <w:pPr>
        <w:pStyle w:val="20"/>
        <w:spacing w:beforeLines="100" w:before="312" w:after="0"/>
        <w:rPr>
          <w:rFonts w:ascii="Times New Roman" w:eastAsiaTheme="minorEastAsia" w:hAnsi="Times New Roman"/>
          <w:kern w:val="0"/>
          <w:sz w:val="21"/>
          <w:szCs w:val="21"/>
        </w:rPr>
      </w:pPr>
      <w:bookmarkStart w:id="75" w:name="_Toc80121222"/>
      <w:r w:rsidRPr="00BD7E66">
        <w:rPr>
          <w:rFonts w:ascii="Times New Roman" w:eastAsiaTheme="minorEastAsia" w:hAnsi="Times New Roman"/>
          <w:kern w:val="0"/>
          <w:sz w:val="21"/>
          <w:szCs w:val="21"/>
        </w:rPr>
        <w:t xml:space="preserve">7.9 </w:t>
      </w:r>
      <w:r w:rsidRPr="00BD7E66">
        <w:rPr>
          <w:rFonts w:ascii="Times New Roman" w:eastAsiaTheme="minorEastAsia" w:hAnsi="Times New Roman"/>
          <w:kern w:val="0"/>
          <w:sz w:val="21"/>
          <w:szCs w:val="21"/>
        </w:rPr>
        <w:t>期末按公允价值占基金资产净值比例大小排</w:t>
      </w:r>
      <w:r w:rsidR="00285E20" w:rsidRPr="00BD7E66">
        <w:rPr>
          <w:rFonts w:ascii="Times New Roman" w:eastAsiaTheme="minorEastAsia" w:hAnsi="Times New Roman"/>
          <w:kern w:val="0"/>
          <w:sz w:val="21"/>
          <w:szCs w:val="21"/>
        </w:rPr>
        <w:t>序</w:t>
      </w:r>
      <w:r w:rsidRPr="00BD7E66">
        <w:rPr>
          <w:rFonts w:ascii="Times New Roman" w:eastAsiaTheme="minorEastAsia" w:hAnsi="Times New Roman"/>
          <w:kern w:val="0"/>
          <w:sz w:val="21"/>
          <w:szCs w:val="21"/>
        </w:rPr>
        <w:t>的前五名权证投资明细</w:t>
      </w:r>
      <w:bookmarkEnd w:id="75"/>
    </w:p>
    <w:p w:rsidR="001548F9" w:rsidRPr="00BD7E66" w:rsidRDefault="001548F9" w:rsidP="00872282">
      <w:pPr>
        <w:widowControl/>
        <w:spacing w:line="360" w:lineRule="auto"/>
        <w:ind w:firstLineChars="200" w:firstLine="420"/>
        <w:jc w:val="left"/>
        <w:rPr>
          <w:rFonts w:eastAsiaTheme="minorEastAsia"/>
          <w:kern w:val="0"/>
          <w:szCs w:val="21"/>
        </w:rPr>
      </w:pPr>
      <w:r w:rsidRPr="00BD7E66">
        <w:rPr>
          <w:rFonts w:eastAsiaTheme="minorEastAsia"/>
          <w:kern w:val="0"/>
          <w:szCs w:val="21"/>
        </w:rPr>
        <w:t>本基金本报告期末未持有权证。</w:t>
      </w:r>
    </w:p>
    <w:p w:rsidR="001548F9" w:rsidRPr="00BD7E66" w:rsidRDefault="001548F9" w:rsidP="00AB2DBD">
      <w:pPr>
        <w:pStyle w:val="20"/>
        <w:spacing w:beforeLines="100" w:before="312" w:after="0"/>
        <w:rPr>
          <w:rFonts w:ascii="Times New Roman" w:eastAsiaTheme="minorEastAsia" w:hAnsi="Times New Roman"/>
          <w:kern w:val="0"/>
          <w:sz w:val="21"/>
          <w:szCs w:val="21"/>
        </w:rPr>
      </w:pPr>
      <w:bookmarkStart w:id="76" w:name="_Toc80121223"/>
      <w:r w:rsidRPr="00BD7E66">
        <w:rPr>
          <w:rFonts w:ascii="Times New Roman" w:eastAsiaTheme="minorEastAsia" w:hAnsi="Times New Roman"/>
          <w:kern w:val="0"/>
          <w:sz w:val="21"/>
          <w:szCs w:val="21"/>
        </w:rPr>
        <w:t xml:space="preserve">7.10 </w:t>
      </w:r>
      <w:r w:rsidRPr="00BD7E66">
        <w:rPr>
          <w:rFonts w:ascii="Times New Roman" w:eastAsiaTheme="minorEastAsia" w:hAnsi="Times New Roman"/>
          <w:kern w:val="0"/>
          <w:sz w:val="21"/>
          <w:szCs w:val="21"/>
        </w:rPr>
        <w:t>报告期末本基金投资的股指期货交易情况说明</w:t>
      </w:r>
      <w:bookmarkEnd w:id="76"/>
    </w:p>
    <w:p w:rsidR="001548F9" w:rsidRPr="00BD7E66" w:rsidRDefault="001548F9" w:rsidP="00E665C3">
      <w:pPr>
        <w:adjustRightInd w:val="0"/>
        <w:snapToGrid w:val="0"/>
        <w:spacing w:line="360" w:lineRule="auto"/>
        <w:rPr>
          <w:rFonts w:eastAsiaTheme="minorEastAsia"/>
          <w:b/>
          <w:szCs w:val="21"/>
        </w:rPr>
      </w:pPr>
      <w:r w:rsidRPr="00BD7E66">
        <w:rPr>
          <w:rFonts w:eastAsiaTheme="minorEastAsia"/>
          <w:b/>
          <w:szCs w:val="21"/>
        </w:rPr>
        <w:t xml:space="preserve">7.10.1 </w:t>
      </w:r>
      <w:r w:rsidRPr="00BD7E66">
        <w:rPr>
          <w:rFonts w:eastAsiaTheme="minorEastAsia"/>
          <w:b/>
          <w:szCs w:val="21"/>
        </w:rPr>
        <w:t>报告期末本基金投资的股指期货持仓和损益明细</w:t>
      </w:r>
    </w:p>
    <w:p w:rsidR="001548F9" w:rsidRPr="00BD7E66" w:rsidRDefault="001548F9" w:rsidP="00872282">
      <w:pPr>
        <w:widowControl/>
        <w:spacing w:line="360" w:lineRule="auto"/>
        <w:ind w:firstLineChars="200" w:firstLine="420"/>
        <w:jc w:val="left"/>
        <w:rPr>
          <w:rFonts w:eastAsiaTheme="minorEastAsia"/>
          <w:kern w:val="0"/>
          <w:szCs w:val="21"/>
        </w:rPr>
      </w:pPr>
      <w:r w:rsidRPr="00BD7E66">
        <w:rPr>
          <w:rFonts w:eastAsiaTheme="minorEastAsia"/>
          <w:kern w:val="0"/>
          <w:szCs w:val="21"/>
        </w:rPr>
        <w:t>本基金本报告期末未持有股指期货。</w:t>
      </w:r>
    </w:p>
    <w:p w:rsidR="00B64338" w:rsidRPr="00BD7E66" w:rsidRDefault="00B64338" w:rsidP="00AB2DBD">
      <w:pPr>
        <w:pStyle w:val="20"/>
        <w:spacing w:beforeLines="100" w:before="312" w:after="0"/>
        <w:rPr>
          <w:rFonts w:ascii="Times New Roman" w:eastAsiaTheme="minorEastAsia" w:hAnsi="Times New Roman"/>
          <w:kern w:val="0"/>
          <w:sz w:val="21"/>
          <w:szCs w:val="21"/>
        </w:rPr>
      </w:pPr>
      <w:bookmarkStart w:id="77" w:name="_Toc80121224"/>
      <w:r w:rsidRPr="00BD7E66">
        <w:rPr>
          <w:rFonts w:ascii="Times New Roman" w:eastAsiaTheme="minorEastAsia" w:hAnsi="Times New Roman"/>
          <w:kern w:val="0"/>
          <w:sz w:val="21"/>
          <w:szCs w:val="21"/>
        </w:rPr>
        <w:t>7.11</w:t>
      </w:r>
      <w:r w:rsidR="00C4012A">
        <w:rPr>
          <w:rFonts w:ascii="Times New Roman" w:eastAsiaTheme="minorEastAsia" w:hAnsi="Times New Roman"/>
          <w:kern w:val="0"/>
          <w:sz w:val="21"/>
          <w:szCs w:val="21"/>
        </w:rPr>
        <w:t xml:space="preserve"> </w:t>
      </w:r>
      <w:r w:rsidRPr="00BD7E66">
        <w:rPr>
          <w:rFonts w:ascii="Times New Roman" w:eastAsiaTheme="minorEastAsia" w:hAnsi="Times New Roman"/>
          <w:kern w:val="0"/>
          <w:sz w:val="21"/>
          <w:szCs w:val="21"/>
        </w:rPr>
        <w:t>报告期末本基金投资的国债期货交易情况说明</w:t>
      </w:r>
      <w:bookmarkEnd w:id="77"/>
    </w:p>
    <w:p w:rsidR="00B64338" w:rsidRPr="00BD7E66" w:rsidRDefault="00B64338" w:rsidP="00E665C3">
      <w:pPr>
        <w:widowControl/>
        <w:spacing w:line="360" w:lineRule="auto"/>
        <w:jc w:val="left"/>
        <w:rPr>
          <w:rFonts w:eastAsiaTheme="minorEastAsia"/>
          <w:kern w:val="0"/>
          <w:szCs w:val="21"/>
        </w:rPr>
      </w:pPr>
      <w:r w:rsidRPr="00BD7E66">
        <w:rPr>
          <w:rFonts w:eastAsiaTheme="minorEastAsia"/>
          <w:kern w:val="0"/>
          <w:szCs w:val="21"/>
        </w:rPr>
        <w:t>本基金本报告期末未持有国债期货。</w:t>
      </w:r>
    </w:p>
    <w:p w:rsidR="00BE5572" w:rsidRPr="00A73188" w:rsidRDefault="00BE5572" w:rsidP="00BE5572">
      <w:pPr>
        <w:pStyle w:val="20"/>
        <w:spacing w:beforeLines="100" w:before="312" w:after="0"/>
        <w:rPr>
          <w:rFonts w:ascii="Times New Roman" w:eastAsiaTheme="minorEastAsia" w:hAnsi="Times New Roman"/>
          <w:color w:val="000000" w:themeColor="text1"/>
          <w:kern w:val="0"/>
          <w:sz w:val="21"/>
          <w:szCs w:val="21"/>
        </w:rPr>
      </w:pPr>
      <w:bookmarkStart w:id="78" w:name="_Toc80121225"/>
      <w:r w:rsidRPr="00A73188">
        <w:rPr>
          <w:rFonts w:ascii="Times New Roman" w:eastAsiaTheme="minorEastAsia" w:hAnsi="Times New Roman"/>
          <w:color w:val="000000" w:themeColor="text1"/>
          <w:kern w:val="0"/>
          <w:sz w:val="21"/>
          <w:szCs w:val="21"/>
        </w:rPr>
        <w:t xml:space="preserve">7.12 </w:t>
      </w:r>
      <w:r w:rsidRPr="00A73188">
        <w:rPr>
          <w:rFonts w:ascii="Times New Roman" w:eastAsiaTheme="minorEastAsia" w:hAnsi="Times New Roman" w:hint="eastAsia"/>
          <w:color w:val="000000" w:themeColor="text1"/>
          <w:kern w:val="0"/>
          <w:sz w:val="21"/>
          <w:szCs w:val="21"/>
        </w:rPr>
        <w:t>本报告期投资基金情况</w:t>
      </w:r>
      <w:bookmarkEnd w:id="78"/>
    </w:p>
    <w:p w:rsidR="00BE5572" w:rsidRPr="00A73188" w:rsidRDefault="00BE5572" w:rsidP="00BE5572">
      <w:pPr>
        <w:pStyle w:val="a0"/>
        <w:spacing w:beforeLines="50" w:before="156" w:line="360" w:lineRule="auto"/>
        <w:ind w:firstLineChars="0" w:firstLine="0"/>
        <w:rPr>
          <w:rFonts w:eastAsiaTheme="minorEastAsia"/>
          <w:b/>
          <w:color w:val="000000" w:themeColor="text1"/>
          <w:szCs w:val="21"/>
        </w:rPr>
      </w:pPr>
      <w:r w:rsidRPr="00A73188">
        <w:rPr>
          <w:rFonts w:eastAsiaTheme="minorEastAsia"/>
          <w:b/>
          <w:color w:val="000000" w:themeColor="text1"/>
          <w:szCs w:val="21"/>
        </w:rPr>
        <w:t>7.12.1</w:t>
      </w:r>
      <w:r w:rsidRPr="00A73188">
        <w:rPr>
          <w:rFonts w:eastAsiaTheme="minorEastAsia" w:hint="eastAsia"/>
          <w:b/>
          <w:color w:val="000000" w:themeColor="text1"/>
          <w:szCs w:val="21"/>
        </w:rPr>
        <w:t xml:space="preserve"> </w:t>
      </w:r>
      <w:r w:rsidRPr="00A73188">
        <w:rPr>
          <w:rFonts w:eastAsiaTheme="minorEastAsia" w:hint="eastAsia"/>
          <w:b/>
          <w:color w:val="000000" w:themeColor="text1"/>
          <w:szCs w:val="21"/>
        </w:rPr>
        <w:t>报告期末按公允价值占基金资产净值比例大小排序的基金投资明细</w:t>
      </w:r>
    </w:p>
    <w:p w:rsidR="00BE5572" w:rsidRPr="00BE5572" w:rsidRDefault="00BE5572" w:rsidP="00BE5572">
      <w:pPr>
        <w:widowControl/>
        <w:spacing w:line="360" w:lineRule="auto"/>
        <w:ind w:firstLineChars="200" w:firstLine="420"/>
        <w:jc w:val="left"/>
        <w:rPr>
          <w:rFonts w:eastAsiaTheme="minorEastAsia"/>
          <w:color w:val="000000" w:themeColor="text1"/>
          <w:szCs w:val="21"/>
        </w:rPr>
      </w:pPr>
      <w:r w:rsidRPr="00A73188">
        <w:rPr>
          <w:rFonts w:eastAsiaTheme="minorEastAsia"/>
          <w:color w:val="000000" w:themeColor="text1"/>
          <w:szCs w:val="21"/>
        </w:rPr>
        <w:t>本基金本报告期末未持有基金。</w:t>
      </w:r>
    </w:p>
    <w:p w:rsidR="001548F9" w:rsidRPr="00BD7E66" w:rsidRDefault="001548F9" w:rsidP="00AB2DBD">
      <w:pPr>
        <w:pStyle w:val="20"/>
        <w:spacing w:beforeLines="100" w:before="312" w:after="0"/>
        <w:rPr>
          <w:rFonts w:ascii="Times New Roman" w:eastAsiaTheme="minorEastAsia" w:hAnsi="Times New Roman"/>
          <w:kern w:val="0"/>
          <w:sz w:val="21"/>
          <w:szCs w:val="21"/>
        </w:rPr>
      </w:pPr>
      <w:bookmarkStart w:id="79" w:name="_Toc80121226"/>
      <w:r w:rsidRPr="00BD7E66">
        <w:rPr>
          <w:rFonts w:ascii="Times New Roman" w:eastAsiaTheme="minorEastAsia" w:hAnsi="Times New Roman"/>
          <w:kern w:val="0"/>
          <w:sz w:val="21"/>
          <w:szCs w:val="21"/>
        </w:rPr>
        <w:t xml:space="preserve">7.13 </w:t>
      </w:r>
      <w:r w:rsidRPr="00BD7E66">
        <w:rPr>
          <w:rFonts w:ascii="Times New Roman" w:eastAsiaTheme="minorEastAsia" w:hAnsi="Times New Roman"/>
          <w:kern w:val="0"/>
          <w:sz w:val="21"/>
          <w:szCs w:val="21"/>
        </w:rPr>
        <w:t>投资组合报告附注</w:t>
      </w:r>
      <w:bookmarkEnd w:id="79"/>
    </w:p>
    <w:p w:rsidR="001548F9" w:rsidRPr="00BD7E66" w:rsidRDefault="001548F9" w:rsidP="00E665C3">
      <w:pPr>
        <w:widowControl/>
        <w:spacing w:line="360" w:lineRule="auto"/>
        <w:rPr>
          <w:rFonts w:eastAsiaTheme="minorEastAsia"/>
          <w:kern w:val="0"/>
          <w:szCs w:val="21"/>
        </w:rPr>
      </w:pPr>
      <w:r w:rsidRPr="00BD7E66">
        <w:rPr>
          <w:rFonts w:eastAsiaTheme="minorEastAsia"/>
          <w:kern w:val="0"/>
          <w:szCs w:val="21"/>
        </w:rPr>
        <w:t>7.13.1</w:t>
      </w:r>
      <w:r w:rsidRPr="00BD7E66">
        <w:rPr>
          <w:rFonts w:eastAsiaTheme="minorEastAsia"/>
          <w:kern w:val="0"/>
          <w:szCs w:val="21"/>
        </w:rPr>
        <w:t>报告期内本基金投资的前十名证券的发行主体本期没有出现被监管部门立案调查，或在报告编制日前一年内受到公开谴责、处罚的情形。</w:t>
      </w:r>
    </w:p>
    <w:p w:rsidR="001548F9" w:rsidRPr="00BD7E66" w:rsidRDefault="001548F9" w:rsidP="00E665C3">
      <w:pPr>
        <w:widowControl/>
        <w:spacing w:line="360" w:lineRule="auto"/>
        <w:rPr>
          <w:rFonts w:eastAsiaTheme="minorEastAsia"/>
          <w:kern w:val="0"/>
          <w:szCs w:val="21"/>
        </w:rPr>
      </w:pPr>
      <w:r w:rsidRPr="00BD7E66">
        <w:rPr>
          <w:rFonts w:eastAsiaTheme="minorEastAsia"/>
          <w:kern w:val="0"/>
          <w:szCs w:val="21"/>
        </w:rPr>
        <w:t>7.13.2</w:t>
      </w:r>
      <w:r w:rsidRPr="00BD7E66">
        <w:rPr>
          <w:rFonts w:eastAsiaTheme="minorEastAsia"/>
          <w:kern w:val="0"/>
          <w:szCs w:val="21"/>
        </w:rPr>
        <w:t>报告期内本基金投资的前十名股票中没有在基金合同规定备选股票库之外的股票。</w:t>
      </w:r>
    </w:p>
    <w:p w:rsidR="001548F9" w:rsidRPr="00BD7E66" w:rsidRDefault="001548F9" w:rsidP="00E665C3">
      <w:pPr>
        <w:spacing w:line="360" w:lineRule="auto"/>
        <w:rPr>
          <w:rFonts w:eastAsiaTheme="minorEastAsia"/>
          <w:b/>
          <w:bCs/>
          <w:color w:val="000000"/>
          <w:szCs w:val="21"/>
        </w:rPr>
      </w:pPr>
      <w:r w:rsidRPr="00BD7E66">
        <w:rPr>
          <w:rFonts w:eastAsiaTheme="minorEastAsia"/>
          <w:b/>
          <w:color w:val="000000"/>
          <w:szCs w:val="21"/>
        </w:rPr>
        <w:t>7.13.3</w:t>
      </w:r>
      <w:r w:rsidRPr="00BD7E66">
        <w:rPr>
          <w:rFonts w:eastAsiaTheme="minorEastAsia"/>
          <w:b/>
          <w:bCs/>
          <w:color w:val="000000"/>
          <w:szCs w:val="21"/>
        </w:rPr>
        <w:t>期末其他各项资产构成</w:t>
      </w:r>
    </w:p>
    <w:p w:rsidR="001548F9" w:rsidRPr="00BD7E66" w:rsidRDefault="001548F9" w:rsidP="008971E9">
      <w:pPr>
        <w:autoSpaceDE w:val="0"/>
        <w:autoSpaceDN w:val="0"/>
        <w:adjustRightInd w:val="0"/>
        <w:spacing w:before="29" w:line="288" w:lineRule="auto"/>
        <w:ind w:left="15"/>
        <w:jc w:val="right"/>
        <w:rPr>
          <w:rFonts w:eastAsiaTheme="minorEastAsia"/>
          <w:color w:val="000000"/>
          <w:kern w:val="0"/>
          <w:szCs w:val="21"/>
        </w:rPr>
      </w:pPr>
      <w:r w:rsidRPr="00BD7E6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548F9" w:rsidRPr="00BD7E66" w:rsidTr="00BD3790">
        <w:tc>
          <w:tcPr>
            <w:tcW w:w="765" w:type="dxa"/>
            <w:vAlign w:val="center"/>
          </w:tcPr>
          <w:p w:rsidR="001548F9" w:rsidRPr="00BD7E66" w:rsidRDefault="001548F9" w:rsidP="00BD3790">
            <w:pPr>
              <w:jc w:val="center"/>
              <w:rPr>
                <w:rFonts w:eastAsiaTheme="minorEastAsia"/>
                <w:color w:val="000000"/>
                <w:szCs w:val="21"/>
              </w:rPr>
            </w:pPr>
            <w:r w:rsidRPr="00BD7E66">
              <w:rPr>
                <w:rFonts w:eastAsiaTheme="minorEastAsia"/>
                <w:color w:val="000000"/>
                <w:szCs w:val="21"/>
              </w:rPr>
              <w:t>序号</w:t>
            </w:r>
          </w:p>
        </w:tc>
        <w:tc>
          <w:tcPr>
            <w:tcW w:w="4117" w:type="dxa"/>
            <w:vAlign w:val="center"/>
          </w:tcPr>
          <w:p w:rsidR="001548F9" w:rsidRPr="00BD7E66" w:rsidRDefault="001548F9" w:rsidP="00BD3790">
            <w:pPr>
              <w:jc w:val="center"/>
              <w:rPr>
                <w:rFonts w:eastAsiaTheme="minorEastAsia"/>
                <w:color w:val="000000"/>
                <w:szCs w:val="21"/>
              </w:rPr>
            </w:pPr>
            <w:r w:rsidRPr="00BD7E66">
              <w:rPr>
                <w:rFonts w:eastAsiaTheme="minorEastAsia"/>
                <w:color w:val="000000"/>
                <w:szCs w:val="21"/>
              </w:rPr>
              <w:t>名称</w:t>
            </w:r>
          </w:p>
        </w:tc>
        <w:tc>
          <w:tcPr>
            <w:tcW w:w="4118" w:type="dxa"/>
            <w:vAlign w:val="center"/>
          </w:tcPr>
          <w:p w:rsidR="001548F9" w:rsidRPr="00BD7E66" w:rsidRDefault="001548F9" w:rsidP="00BD3790">
            <w:pPr>
              <w:jc w:val="center"/>
              <w:rPr>
                <w:rFonts w:eastAsiaTheme="minorEastAsia"/>
                <w:color w:val="000000"/>
                <w:szCs w:val="21"/>
              </w:rPr>
            </w:pPr>
            <w:r w:rsidRPr="00BD7E66">
              <w:rPr>
                <w:rFonts w:eastAsiaTheme="minorEastAsia"/>
                <w:color w:val="000000"/>
                <w:szCs w:val="21"/>
              </w:rPr>
              <w:t>金额</w:t>
            </w:r>
          </w:p>
        </w:tc>
      </w:tr>
      <w:tr w:rsidR="001548F9" w:rsidRPr="00BD7E66" w:rsidTr="002A6F72">
        <w:tc>
          <w:tcPr>
            <w:tcW w:w="765" w:type="dxa"/>
            <w:vAlign w:val="center"/>
          </w:tcPr>
          <w:p w:rsidR="001548F9" w:rsidRPr="00BD7E66" w:rsidRDefault="001548F9" w:rsidP="00BD3790">
            <w:pPr>
              <w:jc w:val="center"/>
              <w:rPr>
                <w:rFonts w:eastAsiaTheme="minorEastAsia"/>
                <w:color w:val="000000"/>
                <w:szCs w:val="21"/>
              </w:rPr>
            </w:pPr>
            <w:r w:rsidRPr="00BD7E66">
              <w:rPr>
                <w:rFonts w:eastAsiaTheme="minorEastAsia"/>
                <w:color w:val="000000"/>
                <w:szCs w:val="21"/>
              </w:rPr>
              <w:t>1</w:t>
            </w:r>
          </w:p>
        </w:tc>
        <w:tc>
          <w:tcPr>
            <w:tcW w:w="4117" w:type="dxa"/>
            <w:vAlign w:val="center"/>
          </w:tcPr>
          <w:p w:rsidR="001548F9" w:rsidRPr="00BD7E66" w:rsidRDefault="001548F9" w:rsidP="002A6F72">
            <w:pPr>
              <w:ind w:leftChars="50" w:left="105"/>
              <w:rPr>
                <w:rFonts w:eastAsiaTheme="minorEastAsia"/>
                <w:color w:val="000000"/>
                <w:szCs w:val="21"/>
              </w:rPr>
            </w:pPr>
            <w:r w:rsidRPr="00BD7E66">
              <w:rPr>
                <w:rFonts w:eastAsiaTheme="minorEastAsia"/>
                <w:color w:val="000000"/>
                <w:szCs w:val="21"/>
              </w:rPr>
              <w:t>存出保证金</w:t>
            </w:r>
          </w:p>
        </w:tc>
        <w:tc>
          <w:tcPr>
            <w:tcW w:w="4118" w:type="dxa"/>
            <w:vAlign w:val="center"/>
          </w:tcPr>
          <w:p w:rsidR="001548F9" w:rsidRPr="00BD7E66" w:rsidRDefault="001548F9" w:rsidP="00BD3790">
            <w:pPr>
              <w:autoSpaceDE w:val="0"/>
              <w:autoSpaceDN w:val="0"/>
              <w:adjustRightInd w:val="0"/>
              <w:spacing w:before="29" w:line="360" w:lineRule="auto"/>
              <w:ind w:left="15"/>
              <w:jc w:val="right"/>
              <w:rPr>
                <w:rFonts w:eastAsiaTheme="minorEastAsia"/>
                <w:color w:val="000000"/>
                <w:szCs w:val="21"/>
              </w:rPr>
            </w:pPr>
            <w:r w:rsidRPr="00BD7E66">
              <w:rPr>
                <w:rFonts w:eastAsiaTheme="minorEastAsia"/>
                <w:color w:val="000000"/>
                <w:szCs w:val="21"/>
              </w:rPr>
              <w:t>-</w:t>
            </w:r>
          </w:p>
        </w:tc>
      </w:tr>
      <w:tr w:rsidR="001548F9" w:rsidRPr="00BD7E66" w:rsidTr="002A6F72">
        <w:tc>
          <w:tcPr>
            <w:tcW w:w="765" w:type="dxa"/>
            <w:vAlign w:val="center"/>
          </w:tcPr>
          <w:p w:rsidR="001548F9" w:rsidRPr="00BD7E66" w:rsidRDefault="001548F9" w:rsidP="00BD3790">
            <w:pPr>
              <w:jc w:val="center"/>
              <w:rPr>
                <w:rFonts w:eastAsiaTheme="minorEastAsia"/>
                <w:color w:val="000000"/>
                <w:szCs w:val="21"/>
              </w:rPr>
            </w:pPr>
            <w:r w:rsidRPr="00BD7E66">
              <w:rPr>
                <w:rFonts w:eastAsiaTheme="minorEastAsia"/>
                <w:color w:val="000000"/>
                <w:szCs w:val="21"/>
              </w:rPr>
              <w:t>2</w:t>
            </w:r>
          </w:p>
        </w:tc>
        <w:tc>
          <w:tcPr>
            <w:tcW w:w="4117" w:type="dxa"/>
            <w:vAlign w:val="center"/>
          </w:tcPr>
          <w:p w:rsidR="001548F9" w:rsidRPr="00BD7E66" w:rsidRDefault="001548F9" w:rsidP="002A6F72">
            <w:pPr>
              <w:ind w:leftChars="50" w:left="105"/>
              <w:rPr>
                <w:rFonts w:eastAsiaTheme="minorEastAsia"/>
                <w:color w:val="000000"/>
                <w:szCs w:val="21"/>
              </w:rPr>
            </w:pPr>
            <w:r w:rsidRPr="00BD7E66">
              <w:rPr>
                <w:rFonts w:eastAsiaTheme="minorEastAsia"/>
                <w:color w:val="000000"/>
                <w:szCs w:val="21"/>
              </w:rPr>
              <w:t>应收证券清算款</w:t>
            </w:r>
          </w:p>
        </w:tc>
        <w:tc>
          <w:tcPr>
            <w:tcW w:w="4118" w:type="dxa"/>
            <w:vAlign w:val="center"/>
          </w:tcPr>
          <w:p w:rsidR="001548F9" w:rsidRPr="00BD7E66" w:rsidRDefault="001548F9" w:rsidP="00BD3790">
            <w:pPr>
              <w:autoSpaceDE w:val="0"/>
              <w:autoSpaceDN w:val="0"/>
              <w:adjustRightInd w:val="0"/>
              <w:spacing w:before="29" w:line="360" w:lineRule="auto"/>
              <w:ind w:left="15"/>
              <w:jc w:val="right"/>
              <w:rPr>
                <w:rFonts w:eastAsiaTheme="minorEastAsia"/>
                <w:color w:val="000000"/>
                <w:szCs w:val="21"/>
              </w:rPr>
            </w:pPr>
            <w:r w:rsidRPr="00BD7E66">
              <w:rPr>
                <w:rFonts w:eastAsiaTheme="minorEastAsia"/>
                <w:color w:val="000000"/>
                <w:szCs w:val="21"/>
              </w:rPr>
              <w:t>-</w:t>
            </w:r>
          </w:p>
        </w:tc>
      </w:tr>
      <w:tr w:rsidR="001548F9" w:rsidRPr="00BD7E66" w:rsidTr="00BD3790">
        <w:tc>
          <w:tcPr>
            <w:tcW w:w="765" w:type="dxa"/>
            <w:vAlign w:val="center"/>
          </w:tcPr>
          <w:p w:rsidR="001548F9" w:rsidRPr="00BD7E66" w:rsidRDefault="001548F9" w:rsidP="00BD3790">
            <w:pPr>
              <w:jc w:val="center"/>
              <w:rPr>
                <w:rFonts w:eastAsiaTheme="minorEastAsia"/>
                <w:color w:val="000000"/>
                <w:szCs w:val="21"/>
              </w:rPr>
            </w:pPr>
            <w:r w:rsidRPr="00BD7E66">
              <w:rPr>
                <w:rFonts w:eastAsiaTheme="minorEastAsia"/>
                <w:color w:val="000000"/>
                <w:szCs w:val="21"/>
              </w:rPr>
              <w:t>3</w:t>
            </w:r>
          </w:p>
        </w:tc>
        <w:tc>
          <w:tcPr>
            <w:tcW w:w="4117" w:type="dxa"/>
            <w:vAlign w:val="center"/>
          </w:tcPr>
          <w:p w:rsidR="001548F9" w:rsidRPr="00BD7E66" w:rsidRDefault="001548F9" w:rsidP="00BD3790">
            <w:pPr>
              <w:ind w:leftChars="50" w:left="105"/>
              <w:rPr>
                <w:rFonts w:eastAsiaTheme="minorEastAsia"/>
                <w:color w:val="000000"/>
                <w:szCs w:val="21"/>
              </w:rPr>
            </w:pPr>
            <w:r w:rsidRPr="00BD7E66">
              <w:rPr>
                <w:rFonts w:eastAsiaTheme="minorEastAsia"/>
                <w:color w:val="000000"/>
                <w:szCs w:val="21"/>
              </w:rPr>
              <w:t>应收股利</w:t>
            </w:r>
          </w:p>
        </w:tc>
        <w:tc>
          <w:tcPr>
            <w:tcW w:w="4118" w:type="dxa"/>
            <w:vAlign w:val="center"/>
          </w:tcPr>
          <w:p w:rsidR="001548F9" w:rsidRPr="00BD7E66" w:rsidRDefault="001548F9" w:rsidP="00BD3790">
            <w:pPr>
              <w:autoSpaceDE w:val="0"/>
              <w:autoSpaceDN w:val="0"/>
              <w:adjustRightInd w:val="0"/>
              <w:spacing w:before="29" w:line="360" w:lineRule="auto"/>
              <w:ind w:left="15"/>
              <w:jc w:val="right"/>
              <w:rPr>
                <w:rFonts w:eastAsiaTheme="minorEastAsia"/>
                <w:color w:val="000000"/>
                <w:szCs w:val="21"/>
              </w:rPr>
            </w:pPr>
            <w:r w:rsidRPr="00BD7E66">
              <w:rPr>
                <w:rFonts w:eastAsiaTheme="minorEastAsia"/>
                <w:color w:val="000000"/>
                <w:szCs w:val="21"/>
              </w:rPr>
              <w:t>5,074,484.96</w:t>
            </w:r>
          </w:p>
        </w:tc>
      </w:tr>
      <w:tr w:rsidR="001548F9" w:rsidRPr="00BD7E66" w:rsidTr="00BD3790">
        <w:tc>
          <w:tcPr>
            <w:tcW w:w="765" w:type="dxa"/>
            <w:vAlign w:val="center"/>
          </w:tcPr>
          <w:p w:rsidR="001548F9" w:rsidRPr="00BD7E66" w:rsidRDefault="001548F9" w:rsidP="00BD3790">
            <w:pPr>
              <w:jc w:val="center"/>
              <w:rPr>
                <w:rFonts w:eastAsiaTheme="minorEastAsia"/>
                <w:color w:val="000000"/>
                <w:szCs w:val="21"/>
              </w:rPr>
            </w:pPr>
            <w:r w:rsidRPr="00BD7E66">
              <w:rPr>
                <w:rFonts w:eastAsiaTheme="minorEastAsia"/>
                <w:color w:val="000000"/>
                <w:szCs w:val="21"/>
              </w:rPr>
              <w:t>4</w:t>
            </w:r>
          </w:p>
        </w:tc>
        <w:tc>
          <w:tcPr>
            <w:tcW w:w="4117" w:type="dxa"/>
            <w:vAlign w:val="center"/>
          </w:tcPr>
          <w:p w:rsidR="001548F9" w:rsidRPr="00BD7E66" w:rsidRDefault="001548F9" w:rsidP="00BD3790">
            <w:pPr>
              <w:ind w:leftChars="50" w:left="105"/>
              <w:rPr>
                <w:rFonts w:eastAsiaTheme="minorEastAsia"/>
                <w:color w:val="000000"/>
                <w:szCs w:val="21"/>
              </w:rPr>
            </w:pPr>
            <w:r w:rsidRPr="00BD7E66">
              <w:rPr>
                <w:rFonts w:eastAsiaTheme="minorEastAsia"/>
                <w:color w:val="000000"/>
                <w:szCs w:val="21"/>
              </w:rPr>
              <w:t>应收利息</w:t>
            </w:r>
          </w:p>
        </w:tc>
        <w:tc>
          <w:tcPr>
            <w:tcW w:w="4118" w:type="dxa"/>
            <w:vAlign w:val="center"/>
          </w:tcPr>
          <w:p w:rsidR="001548F9" w:rsidRPr="00BD7E66" w:rsidRDefault="001548F9" w:rsidP="00BD3790">
            <w:pPr>
              <w:autoSpaceDE w:val="0"/>
              <w:autoSpaceDN w:val="0"/>
              <w:adjustRightInd w:val="0"/>
              <w:spacing w:before="29" w:line="360" w:lineRule="auto"/>
              <w:ind w:left="15"/>
              <w:jc w:val="right"/>
              <w:rPr>
                <w:rFonts w:eastAsiaTheme="minorEastAsia"/>
                <w:color w:val="000000"/>
                <w:szCs w:val="21"/>
              </w:rPr>
            </w:pPr>
            <w:r w:rsidRPr="00BD7E66">
              <w:rPr>
                <w:rFonts w:eastAsiaTheme="minorEastAsia"/>
                <w:color w:val="000000"/>
                <w:szCs w:val="21"/>
              </w:rPr>
              <w:t>4,518.59</w:t>
            </w:r>
          </w:p>
        </w:tc>
      </w:tr>
      <w:tr w:rsidR="001548F9" w:rsidRPr="00BD7E66" w:rsidTr="00BD3790">
        <w:tc>
          <w:tcPr>
            <w:tcW w:w="765" w:type="dxa"/>
            <w:vAlign w:val="center"/>
          </w:tcPr>
          <w:p w:rsidR="001548F9" w:rsidRPr="00BD7E66" w:rsidRDefault="001548F9" w:rsidP="00BD3790">
            <w:pPr>
              <w:jc w:val="center"/>
              <w:rPr>
                <w:rFonts w:eastAsiaTheme="minorEastAsia"/>
                <w:color w:val="000000"/>
                <w:szCs w:val="21"/>
              </w:rPr>
            </w:pPr>
            <w:r w:rsidRPr="00BD7E66">
              <w:rPr>
                <w:rFonts w:eastAsiaTheme="minorEastAsia"/>
                <w:color w:val="000000"/>
                <w:szCs w:val="21"/>
              </w:rPr>
              <w:t>5</w:t>
            </w:r>
          </w:p>
        </w:tc>
        <w:tc>
          <w:tcPr>
            <w:tcW w:w="4117" w:type="dxa"/>
            <w:vAlign w:val="center"/>
          </w:tcPr>
          <w:p w:rsidR="001548F9" w:rsidRPr="00BD7E66" w:rsidRDefault="001548F9" w:rsidP="00BD3790">
            <w:pPr>
              <w:ind w:leftChars="50" w:left="105"/>
              <w:rPr>
                <w:rFonts w:eastAsiaTheme="minorEastAsia"/>
                <w:color w:val="000000"/>
                <w:szCs w:val="21"/>
              </w:rPr>
            </w:pPr>
            <w:r w:rsidRPr="00BD7E66">
              <w:rPr>
                <w:rFonts w:eastAsiaTheme="minorEastAsia"/>
                <w:color w:val="000000"/>
                <w:szCs w:val="21"/>
              </w:rPr>
              <w:t>应收申购款</w:t>
            </w:r>
          </w:p>
        </w:tc>
        <w:tc>
          <w:tcPr>
            <w:tcW w:w="4118" w:type="dxa"/>
            <w:vAlign w:val="center"/>
          </w:tcPr>
          <w:p w:rsidR="001548F9" w:rsidRPr="00BD7E66" w:rsidRDefault="001548F9" w:rsidP="00BD3790">
            <w:pPr>
              <w:autoSpaceDE w:val="0"/>
              <w:autoSpaceDN w:val="0"/>
              <w:adjustRightInd w:val="0"/>
              <w:spacing w:before="29" w:line="360" w:lineRule="auto"/>
              <w:ind w:left="15"/>
              <w:jc w:val="right"/>
              <w:rPr>
                <w:rFonts w:eastAsiaTheme="minorEastAsia"/>
                <w:color w:val="000000"/>
                <w:szCs w:val="21"/>
              </w:rPr>
            </w:pPr>
            <w:r w:rsidRPr="00BD7E66">
              <w:rPr>
                <w:rFonts w:eastAsiaTheme="minorEastAsia"/>
                <w:color w:val="000000"/>
                <w:szCs w:val="21"/>
              </w:rPr>
              <w:t>293,561.59</w:t>
            </w:r>
          </w:p>
        </w:tc>
      </w:tr>
      <w:tr w:rsidR="001548F9" w:rsidRPr="00BD7E66" w:rsidTr="00BD3790">
        <w:tc>
          <w:tcPr>
            <w:tcW w:w="765" w:type="dxa"/>
            <w:vAlign w:val="center"/>
          </w:tcPr>
          <w:p w:rsidR="001548F9" w:rsidRPr="00BD7E66" w:rsidRDefault="001548F9" w:rsidP="00BD3790">
            <w:pPr>
              <w:jc w:val="center"/>
              <w:rPr>
                <w:rFonts w:eastAsiaTheme="minorEastAsia"/>
                <w:color w:val="000000"/>
                <w:szCs w:val="21"/>
              </w:rPr>
            </w:pPr>
            <w:r w:rsidRPr="00BD7E66">
              <w:rPr>
                <w:rFonts w:eastAsiaTheme="minorEastAsia"/>
                <w:color w:val="000000"/>
                <w:szCs w:val="21"/>
              </w:rPr>
              <w:t>6</w:t>
            </w:r>
          </w:p>
        </w:tc>
        <w:tc>
          <w:tcPr>
            <w:tcW w:w="4117" w:type="dxa"/>
            <w:vAlign w:val="center"/>
          </w:tcPr>
          <w:p w:rsidR="001548F9" w:rsidRPr="00BD7E66" w:rsidRDefault="001548F9" w:rsidP="00BD3790">
            <w:pPr>
              <w:ind w:leftChars="50" w:left="105"/>
              <w:rPr>
                <w:rFonts w:eastAsiaTheme="minorEastAsia"/>
                <w:color w:val="000000"/>
                <w:szCs w:val="21"/>
              </w:rPr>
            </w:pPr>
            <w:r w:rsidRPr="00BD7E66">
              <w:rPr>
                <w:rFonts w:eastAsiaTheme="minorEastAsia"/>
                <w:color w:val="000000"/>
                <w:szCs w:val="21"/>
              </w:rPr>
              <w:t>其他应收款</w:t>
            </w:r>
          </w:p>
        </w:tc>
        <w:tc>
          <w:tcPr>
            <w:tcW w:w="4118" w:type="dxa"/>
            <w:vAlign w:val="center"/>
          </w:tcPr>
          <w:p w:rsidR="001548F9" w:rsidRPr="00BD7E66" w:rsidRDefault="001548F9" w:rsidP="00BD3790">
            <w:pPr>
              <w:autoSpaceDE w:val="0"/>
              <w:autoSpaceDN w:val="0"/>
              <w:adjustRightInd w:val="0"/>
              <w:spacing w:before="29" w:line="360" w:lineRule="auto"/>
              <w:ind w:left="15"/>
              <w:jc w:val="right"/>
              <w:rPr>
                <w:rFonts w:eastAsiaTheme="minorEastAsia"/>
                <w:color w:val="000000"/>
                <w:szCs w:val="21"/>
              </w:rPr>
            </w:pPr>
            <w:r w:rsidRPr="00BD7E66">
              <w:rPr>
                <w:rFonts w:eastAsiaTheme="minorEastAsia"/>
                <w:color w:val="000000"/>
                <w:szCs w:val="21"/>
              </w:rPr>
              <w:t>-</w:t>
            </w:r>
          </w:p>
        </w:tc>
      </w:tr>
      <w:tr w:rsidR="001548F9" w:rsidRPr="00BD7E66" w:rsidTr="00BD3790">
        <w:tc>
          <w:tcPr>
            <w:tcW w:w="765" w:type="dxa"/>
            <w:vAlign w:val="center"/>
          </w:tcPr>
          <w:p w:rsidR="001548F9" w:rsidRPr="00BD7E66" w:rsidRDefault="001548F9" w:rsidP="00BD3790">
            <w:pPr>
              <w:jc w:val="center"/>
              <w:rPr>
                <w:rFonts w:eastAsiaTheme="minorEastAsia"/>
                <w:color w:val="000000"/>
                <w:szCs w:val="21"/>
              </w:rPr>
            </w:pPr>
            <w:r w:rsidRPr="00BD7E66">
              <w:rPr>
                <w:rFonts w:eastAsiaTheme="minorEastAsia"/>
                <w:color w:val="000000"/>
                <w:szCs w:val="21"/>
              </w:rPr>
              <w:t>7</w:t>
            </w:r>
          </w:p>
        </w:tc>
        <w:tc>
          <w:tcPr>
            <w:tcW w:w="4117" w:type="dxa"/>
            <w:vAlign w:val="center"/>
          </w:tcPr>
          <w:p w:rsidR="001548F9" w:rsidRPr="00BD7E66" w:rsidRDefault="001548F9" w:rsidP="00BD3790">
            <w:pPr>
              <w:ind w:leftChars="50" w:left="105"/>
              <w:rPr>
                <w:rFonts w:eastAsiaTheme="minorEastAsia"/>
                <w:color w:val="000000"/>
                <w:szCs w:val="21"/>
              </w:rPr>
            </w:pPr>
            <w:r w:rsidRPr="00BD7E66">
              <w:rPr>
                <w:rFonts w:eastAsiaTheme="minorEastAsia"/>
                <w:color w:val="000000"/>
                <w:szCs w:val="21"/>
              </w:rPr>
              <w:t>待摊费用</w:t>
            </w:r>
          </w:p>
        </w:tc>
        <w:tc>
          <w:tcPr>
            <w:tcW w:w="4118" w:type="dxa"/>
            <w:vAlign w:val="center"/>
          </w:tcPr>
          <w:p w:rsidR="001548F9" w:rsidRPr="00BD7E66" w:rsidRDefault="001548F9" w:rsidP="00BD3790">
            <w:pPr>
              <w:autoSpaceDE w:val="0"/>
              <w:autoSpaceDN w:val="0"/>
              <w:adjustRightInd w:val="0"/>
              <w:spacing w:before="29" w:line="360" w:lineRule="auto"/>
              <w:ind w:left="15"/>
              <w:jc w:val="right"/>
              <w:rPr>
                <w:rFonts w:eastAsiaTheme="minorEastAsia"/>
                <w:color w:val="000000"/>
                <w:szCs w:val="21"/>
              </w:rPr>
            </w:pPr>
            <w:r w:rsidRPr="00BD7E66">
              <w:rPr>
                <w:rFonts w:eastAsiaTheme="minorEastAsia"/>
                <w:color w:val="000000"/>
                <w:szCs w:val="21"/>
              </w:rPr>
              <w:t>118,773.98</w:t>
            </w:r>
          </w:p>
        </w:tc>
      </w:tr>
      <w:tr w:rsidR="001548F9" w:rsidRPr="00BD7E66" w:rsidTr="00BD3790">
        <w:tc>
          <w:tcPr>
            <w:tcW w:w="765" w:type="dxa"/>
            <w:vAlign w:val="center"/>
          </w:tcPr>
          <w:p w:rsidR="001548F9" w:rsidRPr="00BD7E66" w:rsidRDefault="001548F9" w:rsidP="00BD3790">
            <w:pPr>
              <w:autoSpaceDE w:val="0"/>
              <w:autoSpaceDN w:val="0"/>
              <w:adjustRightInd w:val="0"/>
              <w:spacing w:before="29" w:line="360" w:lineRule="auto"/>
              <w:ind w:left="15"/>
              <w:jc w:val="center"/>
              <w:rPr>
                <w:rFonts w:eastAsiaTheme="minorEastAsia"/>
                <w:color w:val="000000"/>
                <w:szCs w:val="21"/>
              </w:rPr>
            </w:pPr>
            <w:r w:rsidRPr="00BD7E66">
              <w:rPr>
                <w:rFonts w:eastAsiaTheme="minorEastAsia"/>
                <w:color w:val="000000"/>
                <w:szCs w:val="21"/>
              </w:rPr>
              <w:lastRenderedPageBreak/>
              <w:t>8</w:t>
            </w:r>
          </w:p>
        </w:tc>
        <w:tc>
          <w:tcPr>
            <w:tcW w:w="4117" w:type="dxa"/>
            <w:vAlign w:val="center"/>
          </w:tcPr>
          <w:p w:rsidR="001548F9" w:rsidRPr="00BD7E66" w:rsidRDefault="001548F9" w:rsidP="00BD3790">
            <w:pPr>
              <w:ind w:leftChars="50" w:left="105"/>
              <w:rPr>
                <w:rFonts w:eastAsiaTheme="minorEastAsia"/>
                <w:color w:val="000000"/>
                <w:szCs w:val="21"/>
              </w:rPr>
            </w:pPr>
            <w:r w:rsidRPr="00BD7E66">
              <w:rPr>
                <w:rFonts w:eastAsiaTheme="minorEastAsia"/>
                <w:color w:val="000000"/>
                <w:szCs w:val="21"/>
              </w:rPr>
              <w:t>其他</w:t>
            </w:r>
          </w:p>
        </w:tc>
        <w:tc>
          <w:tcPr>
            <w:tcW w:w="4118" w:type="dxa"/>
            <w:vAlign w:val="center"/>
          </w:tcPr>
          <w:p w:rsidR="001548F9" w:rsidRPr="00BD7E66" w:rsidRDefault="001548F9" w:rsidP="00BD3790">
            <w:pPr>
              <w:autoSpaceDE w:val="0"/>
              <w:autoSpaceDN w:val="0"/>
              <w:adjustRightInd w:val="0"/>
              <w:spacing w:before="29" w:line="360" w:lineRule="auto"/>
              <w:ind w:left="15"/>
              <w:jc w:val="right"/>
              <w:rPr>
                <w:rFonts w:eastAsiaTheme="minorEastAsia"/>
                <w:color w:val="000000"/>
                <w:szCs w:val="21"/>
              </w:rPr>
            </w:pPr>
            <w:r w:rsidRPr="00BD7E66">
              <w:rPr>
                <w:rFonts w:eastAsiaTheme="minorEastAsia"/>
                <w:color w:val="000000"/>
                <w:szCs w:val="21"/>
              </w:rPr>
              <w:t>-</w:t>
            </w:r>
          </w:p>
        </w:tc>
      </w:tr>
      <w:tr w:rsidR="001548F9" w:rsidRPr="00BD7E66" w:rsidTr="00BD3790">
        <w:tc>
          <w:tcPr>
            <w:tcW w:w="765" w:type="dxa"/>
            <w:vAlign w:val="center"/>
          </w:tcPr>
          <w:p w:rsidR="001548F9" w:rsidRPr="00BD7E66" w:rsidRDefault="001548F9" w:rsidP="00BD3790">
            <w:pPr>
              <w:autoSpaceDE w:val="0"/>
              <w:autoSpaceDN w:val="0"/>
              <w:adjustRightInd w:val="0"/>
              <w:spacing w:before="29" w:line="360" w:lineRule="auto"/>
              <w:ind w:left="15"/>
              <w:jc w:val="center"/>
              <w:rPr>
                <w:rFonts w:eastAsiaTheme="minorEastAsia"/>
                <w:color w:val="000000"/>
                <w:szCs w:val="21"/>
              </w:rPr>
            </w:pPr>
            <w:r w:rsidRPr="00BD7E66">
              <w:rPr>
                <w:rFonts w:eastAsiaTheme="minorEastAsia"/>
                <w:color w:val="000000"/>
                <w:szCs w:val="21"/>
              </w:rPr>
              <w:t>9</w:t>
            </w:r>
          </w:p>
        </w:tc>
        <w:tc>
          <w:tcPr>
            <w:tcW w:w="4117" w:type="dxa"/>
            <w:vAlign w:val="center"/>
          </w:tcPr>
          <w:p w:rsidR="001548F9" w:rsidRPr="00BD7E66" w:rsidRDefault="001548F9" w:rsidP="00BD3790">
            <w:pPr>
              <w:ind w:leftChars="50" w:left="105"/>
              <w:rPr>
                <w:rFonts w:eastAsiaTheme="minorEastAsia"/>
                <w:color w:val="000000"/>
                <w:szCs w:val="21"/>
              </w:rPr>
            </w:pPr>
            <w:r w:rsidRPr="00BD7E66">
              <w:rPr>
                <w:rFonts w:eastAsiaTheme="minorEastAsia"/>
                <w:color w:val="000000"/>
                <w:szCs w:val="21"/>
              </w:rPr>
              <w:t>合计</w:t>
            </w:r>
          </w:p>
        </w:tc>
        <w:tc>
          <w:tcPr>
            <w:tcW w:w="4118" w:type="dxa"/>
            <w:vAlign w:val="center"/>
          </w:tcPr>
          <w:p w:rsidR="001548F9" w:rsidRPr="00BD7E66" w:rsidRDefault="001548F9" w:rsidP="00BD3790">
            <w:pPr>
              <w:autoSpaceDE w:val="0"/>
              <w:autoSpaceDN w:val="0"/>
              <w:adjustRightInd w:val="0"/>
              <w:spacing w:before="29" w:line="360" w:lineRule="auto"/>
              <w:ind w:left="15"/>
              <w:jc w:val="right"/>
              <w:rPr>
                <w:rFonts w:eastAsiaTheme="minorEastAsia"/>
                <w:color w:val="000000"/>
                <w:szCs w:val="21"/>
              </w:rPr>
            </w:pPr>
            <w:r w:rsidRPr="00BD7E66">
              <w:rPr>
                <w:rFonts w:eastAsiaTheme="minorEastAsia"/>
                <w:color w:val="000000"/>
                <w:szCs w:val="21"/>
              </w:rPr>
              <w:t>5,491,339.12</w:t>
            </w:r>
          </w:p>
        </w:tc>
      </w:tr>
    </w:tbl>
    <w:p w:rsidR="001548F9" w:rsidRPr="00BD7E66" w:rsidRDefault="001548F9" w:rsidP="00AB2DBD">
      <w:pPr>
        <w:spacing w:beforeLines="100" w:before="312" w:line="360" w:lineRule="auto"/>
        <w:rPr>
          <w:rFonts w:eastAsiaTheme="minorEastAsia"/>
          <w:b/>
          <w:bCs/>
          <w:color w:val="000000"/>
          <w:szCs w:val="21"/>
        </w:rPr>
      </w:pPr>
      <w:r w:rsidRPr="00BD7E66">
        <w:rPr>
          <w:rFonts w:eastAsiaTheme="minorEastAsia"/>
          <w:b/>
          <w:color w:val="000000"/>
          <w:szCs w:val="21"/>
        </w:rPr>
        <w:t>7.13.4</w:t>
      </w:r>
      <w:r w:rsidRPr="00BD7E66">
        <w:rPr>
          <w:rFonts w:eastAsiaTheme="minorEastAsia"/>
          <w:b/>
          <w:bCs/>
          <w:color w:val="000000"/>
          <w:szCs w:val="21"/>
        </w:rPr>
        <w:t>期末持有的处于转股期的可转换债券明细</w:t>
      </w:r>
    </w:p>
    <w:p w:rsidR="00A07CEB" w:rsidRPr="00BD7E66" w:rsidRDefault="001548F9" w:rsidP="00872282">
      <w:pPr>
        <w:widowControl/>
        <w:spacing w:line="360" w:lineRule="auto"/>
        <w:ind w:firstLineChars="200" w:firstLine="420"/>
        <w:jc w:val="left"/>
        <w:rPr>
          <w:rFonts w:eastAsiaTheme="minorEastAsia"/>
          <w:kern w:val="0"/>
          <w:szCs w:val="21"/>
        </w:rPr>
      </w:pPr>
      <w:r w:rsidRPr="00BD7E66">
        <w:rPr>
          <w:rFonts w:eastAsiaTheme="minorEastAsia"/>
          <w:kern w:val="0"/>
          <w:szCs w:val="21"/>
        </w:rPr>
        <w:t>本基金本报告期末未持有处于转股期的可转换债券。</w:t>
      </w:r>
    </w:p>
    <w:p w:rsidR="001548F9" w:rsidRPr="00BD7E66" w:rsidRDefault="00A07CEB" w:rsidP="00AB2DBD">
      <w:pPr>
        <w:spacing w:beforeLines="100" w:before="312" w:line="360" w:lineRule="auto"/>
        <w:rPr>
          <w:rFonts w:eastAsiaTheme="minorEastAsia"/>
          <w:b/>
          <w:bCs/>
          <w:color w:val="000000"/>
          <w:szCs w:val="21"/>
        </w:rPr>
      </w:pPr>
      <w:r w:rsidRPr="00BD7E66">
        <w:rPr>
          <w:rFonts w:eastAsiaTheme="minorEastAsia"/>
          <w:b/>
          <w:color w:val="000000"/>
          <w:szCs w:val="21"/>
        </w:rPr>
        <w:t xml:space="preserve">7.13.5 </w:t>
      </w:r>
      <w:r w:rsidRPr="00BD7E66">
        <w:rPr>
          <w:rFonts w:eastAsiaTheme="minorEastAsia"/>
          <w:b/>
          <w:bCs/>
          <w:color w:val="000000"/>
          <w:szCs w:val="21"/>
        </w:rPr>
        <w:t>期末前十名股票中存在流通受限情况的说明</w:t>
      </w:r>
    </w:p>
    <w:p w:rsidR="001548F9" w:rsidRPr="00BD7E66" w:rsidRDefault="001548F9" w:rsidP="00E665C3">
      <w:pPr>
        <w:autoSpaceDE w:val="0"/>
        <w:autoSpaceDN w:val="0"/>
        <w:adjustRightInd w:val="0"/>
        <w:spacing w:line="360" w:lineRule="auto"/>
        <w:jc w:val="left"/>
        <w:rPr>
          <w:rFonts w:eastAsiaTheme="minorEastAsia"/>
          <w:b/>
          <w:color w:val="000000"/>
          <w:szCs w:val="21"/>
        </w:rPr>
      </w:pPr>
      <w:r w:rsidRPr="00BD7E66">
        <w:rPr>
          <w:rFonts w:eastAsiaTheme="minorEastAsia"/>
          <w:b/>
          <w:color w:val="000000"/>
          <w:szCs w:val="21"/>
        </w:rPr>
        <w:t xml:space="preserve">7.13.5.1 </w:t>
      </w:r>
      <w:r w:rsidRPr="00BD7E66">
        <w:rPr>
          <w:rFonts w:eastAsiaTheme="minorEastAsia"/>
          <w:b/>
          <w:color w:val="000000"/>
          <w:szCs w:val="21"/>
        </w:rPr>
        <w:t>期末指数投资前十名股票中存在流通受限情况的说明</w:t>
      </w:r>
    </w:p>
    <w:p w:rsidR="00DA4086" w:rsidRPr="00BD7E66" w:rsidRDefault="001548F9" w:rsidP="00872282">
      <w:pPr>
        <w:widowControl/>
        <w:spacing w:line="360" w:lineRule="auto"/>
        <w:ind w:firstLineChars="200" w:firstLine="420"/>
        <w:jc w:val="left"/>
        <w:rPr>
          <w:rFonts w:eastAsiaTheme="minorEastAsia"/>
          <w:kern w:val="0"/>
          <w:szCs w:val="21"/>
        </w:rPr>
      </w:pPr>
      <w:r w:rsidRPr="00BD7E66">
        <w:rPr>
          <w:rFonts w:eastAsiaTheme="minorEastAsia"/>
          <w:kern w:val="0"/>
          <w:szCs w:val="21"/>
        </w:rPr>
        <w:t>本基金本报告期末前十名股票中不存在流通受限情况。</w:t>
      </w:r>
    </w:p>
    <w:p w:rsidR="001548F9" w:rsidRPr="00BD7E66" w:rsidRDefault="001548F9" w:rsidP="00AB2DBD">
      <w:pPr>
        <w:pStyle w:val="aff1"/>
        <w:spacing w:beforeLines="100" w:before="312" w:beforeAutospacing="0" w:after="0" w:afterAutospacing="0" w:line="360" w:lineRule="auto"/>
        <w:rPr>
          <w:rFonts w:ascii="Times New Roman" w:eastAsiaTheme="minorEastAsia" w:hAnsi="Times New Roman"/>
          <w:color w:val="000000"/>
          <w:sz w:val="21"/>
          <w:szCs w:val="21"/>
        </w:rPr>
      </w:pPr>
      <w:r w:rsidRPr="00BD7E66">
        <w:rPr>
          <w:rFonts w:ascii="Times New Roman" w:eastAsiaTheme="minorEastAsia" w:hAnsi="Times New Roman"/>
          <w:b/>
          <w:color w:val="000000"/>
          <w:kern w:val="2"/>
          <w:sz w:val="21"/>
          <w:szCs w:val="21"/>
        </w:rPr>
        <w:t>7.13.5</w:t>
      </w:r>
      <w:r w:rsidRPr="00BD7E66">
        <w:rPr>
          <w:rFonts w:ascii="Times New Roman" w:eastAsiaTheme="minorEastAsia" w:hAnsi="Times New Roman"/>
          <w:b/>
          <w:color w:val="000000"/>
          <w:sz w:val="21"/>
          <w:szCs w:val="21"/>
        </w:rPr>
        <w:t xml:space="preserve">.2 </w:t>
      </w:r>
      <w:r w:rsidRPr="00BD7E66">
        <w:rPr>
          <w:rFonts w:ascii="Times New Roman" w:eastAsiaTheme="minorEastAsia" w:hAnsi="Times New Roman"/>
          <w:b/>
          <w:color w:val="000000"/>
          <w:sz w:val="21"/>
          <w:szCs w:val="21"/>
        </w:rPr>
        <w:t>期末积极投资前五名股票中存在流通受限情况的说明</w:t>
      </w:r>
    </w:p>
    <w:p w:rsidR="001548F9" w:rsidRPr="00BD7E66" w:rsidRDefault="001548F9" w:rsidP="00872282">
      <w:pPr>
        <w:widowControl/>
        <w:spacing w:line="360" w:lineRule="auto"/>
        <w:ind w:firstLineChars="200" w:firstLine="420"/>
        <w:jc w:val="left"/>
        <w:rPr>
          <w:rFonts w:eastAsiaTheme="minorEastAsia"/>
          <w:kern w:val="0"/>
          <w:szCs w:val="21"/>
        </w:rPr>
      </w:pPr>
      <w:r w:rsidRPr="00BD7E66">
        <w:rPr>
          <w:rFonts w:eastAsiaTheme="minorEastAsia"/>
          <w:kern w:val="0"/>
          <w:szCs w:val="21"/>
        </w:rPr>
        <w:t>本基金本报告期末前五名积极投资中不存在流通受限情况。</w:t>
      </w:r>
    </w:p>
    <w:p w:rsidR="001548F9" w:rsidRPr="00BD7E66" w:rsidRDefault="001548F9" w:rsidP="00AB2DBD">
      <w:pPr>
        <w:spacing w:beforeLines="100" w:before="312" w:line="360" w:lineRule="auto"/>
        <w:rPr>
          <w:rFonts w:eastAsiaTheme="minorEastAsia"/>
          <w:b/>
          <w:color w:val="000000"/>
          <w:szCs w:val="21"/>
        </w:rPr>
      </w:pPr>
      <w:r w:rsidRPr="00BD7E66">
        <w:rPr>
          <w:rFonts w:eastAsiaTheme="minorEastAsia"/>
          <w:b/>
          <w:color w:val="000000"/>
          <w:szCs w:val="21"/>
        </w:rPr>
        <w:t xml:space="preserve">7.13.6 </w:t>
      </w:r>
      <w:r w:rsidRPr="00BD7E66">
        <w:rPr>
          <w:rFonts w:eastAsiaTheme="minorEastAsia"/>
          <w:b/>
          <w:color w:val="000000"/>
          <w:szCs w:val="21"/>
        </w:rPr>
        <w:t>投资组合报告附注的其他文字描述部分</w:t>
      </w:r>
    </w:p>
    <w:p w:rsidR="001548F9" w:rsidRPr="00BD7E66" w:rsidRDefault="001548F9" w:rsidP="00E665C3">
      <w:pPr>
        <w:widowControl/>
        <w:spacing w:line="360" w:lineRule="auto"/>
        <w:ind w:firstLineChars="200" w:firstLine="420"/>
        <w:rPr>
          <w:rFonts w:eastAsiaTheme="minorEastAsia"/>
          <w:kern w:val="0"/>
          <w:szCs w:val="21"/>
        </w:rPr>
      </w:pPr>
      <w:r w:rsidRPr="00BD7E66">
        <w:rPr>
          <w:rFonts w:eastAsiaTheme="minorEastAsia"/>
          <w:kern w:val="0"/>
          <w:szCs w:val="21"/>
        </w:rPr>
        <w:t>因四舍五入原因</w:t>
      </w:r>
      <w:r w:rsidRPr="00BD7E66">
        <w:rPr>
          <w:rFonts w:eastAsiaTheme="minorEastAsia"/>
          <w:kern w:val="0"/>
          <w:szCs w:val="21"/>
        </w:rPr>
        <w:t>,</w:t>
      </w:r>
      <w:r w:rsidRPr="00BD7E66">
        <w:rPr>
          <w:rFonts w:eastAsiaTheme="minorEastAsia"/>
          <w:kern w:val="0"/>
          <w:szCs w:val="21"/>
        </w:rPr>
        <w:t>投资组合报告中分项之和与合计可能存在尾差。</w:t>
      </w:r>
    </w:p>
    <w:p w:rsidR="001548F9" w:rsidRPr="00BD7E66" w:rsidRDefault="001548F9" w:rsidP="00AB2DBD">
      <w:pPr>
        <w:pStyle w:val="1"/>
        <w:keepNext/>
        <w:keepLines/>
        <w:widowControl w:val="0"/>
        <w:spacing w:beforeLines="100" w:before="312" w:afterLines="100" w:after="312" w:line="360" w:lineRule="auto"/>
        <w:jc w:val="center"/>
        <w:rPr>
          <w:rFonts w:eastAsiaTheme="minorEastAsia"/>
          <w:b/>
          <w:bCs/>
          <w:sz w:val="21"/>
          <w:szCs w:val="21"/>
          <w:lang w:val="en-US"/>
        </w:rPr>
      </w:pPr>
      <w:bookmarkStart w:id="80" w:name="_Toc225500050"/>
      <w:bookmarkStart w:id="81" w:name="_Toc80121227"/>
      <w:r w:rsidRPr="00BD7E66">
        <w:rPr>
          <w:rFonts w:eastAsiaTheme="minorEastAsia"/>
          <w:b/>
          <w:bCs/>
          <w:sz w:val="21"/>
          <w:szCs w:val="21"/>
          <w:lang w:val="en-US"/>
        </w:rPr>
        <w:t xml:space="preserve">8  </w:t>
      </w:r>
      <w:r w:rsidRPr="00BD7E66">
        <w:rPr>
          <w:rFonts w:eastAsiaTheme="minorEastAsia"/>
          <w:b/>
          <w:bCs/>
          <w:sz w:val="21"/>
          <w:szCs w:val="21"/>
          <w:lang w:val="en-US"/>
        </w:rPr>
        <w:t>基金份额持有人信息</w:t>
      </w:r>
      <w:bookmarkEnd w:id="80"/>
      <w:bookmarkEnd w:id="81"/>
    </w:p>
    <w:p w:rsidR="001548F9" w:rsidRPr="00BD7E66" w:rsidRDefault="001548F9" w:rsidP="00E665C3">
      <w:pPr>
        <w:pStyle w:val="20"/>
        <w:spacing w:before="0" w:after="0"/>
        <w:rPr>
          <w:rFonts w:ascii="Times New Roman" w:eastAsiaTheme="minorEastAsia" w:hAnsi="Times New Roman"/>
          <w:kern w:val="0"/>
          <w:sz w:val="21"/>
          <w:szCs w:val="21"/>
        </w:rPr>
      </w:pPr>
      <w:bookmarkStart w:id="82" w:name="_Toc225500051"/>
      <w:bookmarkStart w:id="83" w:name="_Toc80121228"/>
      <w:r w:rsidRPr="00BD7E66">
        <w:rPr>
          <w:rFonts w:ascii="Times New Roman" w:eastAsiaTheme="minorEastAsia" w:hAnsi="Times New Roman"/>
          <w:kern w:val="0"/>
          <w:sz w:val="21"/>
          <w:szCs w:val="21"/>
        </w:rPr>
        <w:t xml:space="preserve">8.1 </w:t>
      </w:r>
      <w:r w:rsidRPr="00BD7E66">
        <w:rPr>
          <w:rFonts w:ascii="Times New Roman" w:eastAsiaTheme="minorEastAsia" w:hAnsi="Times New Roman"/>
          <w:kern w:val="0"/>
          <w:sz w:val="21"/>
          <w:szCs w:val="21"/>
        </w:rPr>
        <w:t>期末基金份额持有人户数及持有人结构</w:t>
      </w:r>
      <w:bookmarkEnd w:id="82"/>
      <w:bookmarkEnd w:id="83"/>
    </w:p>
    <w:p w:rsidR="0037486D" w:rsidRPr="00BD7E66" w:rsidRDefault="0037486D" w:rsidP="0037486D">
      <w:pPr>
        <w:autoSpaceDE w:val="0"/>
        <w:autoSpaceDN w:val="0"/>
        <w:adjustRightInd w:val="0"/>
        <w:spacing w:before="29" w:line="360" w:lineRule="auto"/>
        <w:ind w:left="15"/>
        <w:jc w:val="right"/>
        <w:rPr>
          <w:rFonts w:eastAsiaTheme="minorEastAsia"/>
          <w:color w:val="000000"/>
          <w:szCs w:val="21"/>
        </w:rPr>
      </w:pPr>
      <w:r w:rsidRPr="00BD7E66">
        <w:rPr>
          <w:rFonts w:eastAsiaTheme="minorEastAsia"/>
          <w:color w:val="000000"/>
          <w:szCs w:val="21"/>
        </w:rPr>
        <w:t>份额单位：份</w:t>
      </w:r>
    </w:p>
    <w:p w:rsidR="0037486D" w:rsidRPr="00BD7E66" w:rsidRDefault="0037486D" w:rsidP="0037486D">
      <w:pPr>
        <w:autoSpaceDE w:val="0"/>
        <w:autoSpaceDN w:val="0"/>
        <w:adjustRightInd w:val="0"/>
        <w:spacing w:line="360" w:lineRule="auto"/>
        <w:jc w:val="left"/>
        <w:rPr>
          <w:rFonts w:eastAsiaTheme="minorEastAsia"/>
          <w:color w:val="000000"/>
          <w:szCs w:val="21"/>
        </w:rPr>
      </w:pPr>
    </w:p>
    <w:tbl>
      <w:tblPr>
        <w:tblW w:w="4942" w:type="pct"/>
        <w:tblInd w:w="108" w:type="dxa"/>
        <w:tblLook w:val="00A0" w:firstRow="1" w:lastRow="0" w:firstColumn="1" w:lastColumn="0" w:noHBand="0" w:noVBand="0"/>
      </w:tblPr>
      <w:tblGrid>
        <w:gridCol w:w="1455"/>
        <w:gridCol w:w="1026"/>
        <w:gridCol w:w="1123"/>
        <w:gridCol w:w="1529"/>
        <w:gridCol w:w="1251"/>
        <w:gridCol w:w="1529"/>
        <w:gridCol w:w="1265"/>
      </w:tblGrid>
      <w:tr w:rsidR="0037486D" w:rsidRPr="00BD7E66" w:rsidTr="003F719E">
        <w:tc>
          <w:tcPr>
            <w:tcW w:w="886" w:type="pct"/>
            <w:vMerge w:val="restart"/>
            <w:tcBorders>
              <w:top w:val="single" w:sz="8" w:space="0" w:color="000000"/>
              <w:left w:val="single" w:sz="8" w:space="0" w:color="000000"/>
              <w:bottom w:val="single" w:sz="8" w:space="0" w:color="000000"/>
              <w:right w:val="single" w:sz="8" w:space="0" w:color="000000"/>
            </w:tcBorders>
            <w:vAlign w:val="center"/>
            <w:hideMark/>
          </w:tcPr>
          <w:p w:rsidR="0037486D" w:rsidRPr="00BD7E66" w:rsidRDefault="0037486D">
            <w:pPr>
              <w:spacing w:line="360" w:lineRule="auto"/>
              <w:jc w:val="center"/>
              <w:rPr>
                <w:rFonts w:eastAsiaTheme="minorEastAsia"/>
                <w:bCs/>
                <w:color w:val="000000"/>
                <w:szCs w:val="21"/>
              </w:rPr>
            </w:pPr>
            <w:r w:rsidRPr="00BD7E66">
              <w:rPr>
                <w:rFonts w:eastAsiaTheme="minorEastAsia"/>
                <w:szCs w:val="21"/>
              </w:rPr>
              <w:t>份额级别</w:t>
            </w:r>
          </w:p>
        </w:tc>
        <w:tc>
          <w:tcPr>
            <w:tcW w:w="652" w:type="pct"/>
            <w:vMerge w:val="restart"/>
            <w:tcBorders>
              <w:top w:val="single" w:sz="8" w:space="0" w:color="000000"/>
              <w:left w:val="single" w:sz="8" w:space="0" w:color="000000"/>
              <w:bottom w:val="single" w:sz="8" w:space="0" w:color="000000"/>
              <w:right w:val="single" w:sz="8" w:space="0" w:color="000000"/>
            </w:tcBorders>
            <w:vAlign w:val="center"/>
            <w:hideMark/>
          </w:tcPr>
          <w:p w:rsidR="0037486D" w:rsidRPr="00BD7E66" w:rsidRDefault="0037486D">
            <w:pPr>
              <w:spacing w:line="360" w:lineRule="auto"/>
              <w:jc w:val="center"/>
              <w:rPr>
                <w:rFonts w:eastAsiaTheme="minorEastAsia"/>
                <w:bCs/>
                <w:color w:val="000000"/>
                <w:szCs w:val="21"/>
              </w:rPr>
            </w:pPr>
            <w:r w:rsidRPr="00BD7E66">
              <w:rPr>
                <w:rFonts w:eastAsiaTheme="minorEastAsia"/>
                <w:bCs/>
                <w:color w:val="000000"/>
                <w:szCs w:val="21"/>
              </w:rPr>
              <w:t>持有人户数</w:t>
            </w:r>
            <w:r w:rsidRPr="00BD7E66">
              <w:rPr>
                <w:rFonts w:eastAsiaTheme="minorEastAsia"/>
                <w:bCs/>
                <w:color w:val="000000"/>
                <w:szCs w:val="21"/>
              </w:rPr>
              <w:t>(</w:t>
            </w:r>
            <w:r w:rsidRPr="00BD7E66">
              <w:rPr>
                <w:rFonts w:eastAsiaTheme="minorEastAsia"/>
                <w:bCs/>
                <w:color w:val="000000"/>
                <w:szCs w:val="21"/>
              </w:rPr>
              <w:t>户</w:t>
            </w:r>
            <w:r w:rsidRPr="00BD7E66">
              <w:rPr>
                <w:rFonts w:eastAsiaTheme="minorEastAsia"/>
                <w:bCs/>
                <w:color w:val="000000"/>
                <w:szCs w:val="21"/>
              </w:rPr>
              <w:t>)</w:t>
            </w:r>
          </w:p>
        </w:tc>
        <w:tc>
          <w:tcPr>
            <w:tcW w:w="705" w:type="pct"/>
            <w:vMerge w:val="restart"/>
            <w:tcBorders>
              <w:top w:val="single" w:sz="8" w:space="0" w:color="000000"/>
              <w:left w:val="single" w:sz="8" w:space="0" w:color="000000"/>
              <w:bottom w:val="single" w:sz="8" w:space="0" w:color="000000"/>
              <w:right w:val="single" w:sz="8" w:space="0" w:color="000000"/>
            </w:tcBorders>
            <w:vAlign w:val="center"/>
            <w:hideMark/>
          </w:tcPr>
          <w:p w:rsidR="0037486D" w:rsidRPr="00BD7E66" w:rsidRDefault="0037486D">
            <w:pPr>
              <w:spacing w:line="360" w:lineRule="auto"/>
              <w:jc w:val="center"/>
              <w:rPr>
                <w:rFonts w:eastAsiaTheme="minorEastAsia"/>
                <w:bCs/>
                <w:color w:val="000000"/>
                <w:szCs w:val="21"/>
              </w:rPr>
            </w:pPr>
            <w:r w:rsidRPr="00BD7E66">
              <w:rPr>
                <w:rFonts w:eastAsiaTheme="minorEastAsia"/>
                <w:bCs/>
                <w:color w:val="000000"/>
                <w:szCs w:val="21"/>
              </w:rPr>
              <w:t>户均持有的基金份额</w:t>
            </w:r>
          </w:p>
        </w:tc>
        <w:tc>
          <w:tcPr>
            <w:tcW w:w="2757" w:type="pct"/>
            <w:gridSpan w:val="4"/>
            <w:tcBorders>
              <w:top w:val="single" w:sz="8" w:space="0" w:color="000000"/>
              <w:left w:val="single" w:sz="8" w:space="0" w:color="000000"/>
              <w:bottom w:val="single" w:sz="8" w:space="0" w:color="000000"/>
              <w:right w:val="single" w:sz="4" w:space="0" w:color="auto"/>
            </w:tcBorders>
            <w:vAlign w:val="center"/>
            <w:hideMark/>
          </w:tcPr>
          <w:p w:rsidR="0037486D" w:rsidRPr="00BD7E66" w:rsidRDefault="0037486D">
            <w:pPr>
              <w:spacing w:line="360" w:lineRule="auto"/>
              <w:jc w:val="center"/>
              <w:rPr>
                <w:rFonts w:eastAsiaTheme="minorEastAsia"/>
                <w:bCs/>
                <w:color w:val="000000"/>
                <w:szCs w:val="21"/>
              </w:rPr>
            </w:pPr>
            <w:r w:rsidRPr="00BD7E66">
              <w:rPr>
                <w:rFonts w:eastAsiaTheme="minorEastAsia"/>
                <w:bCs/>
                <w:color w:val="000000"/>
                <w:szCs w:val="21"/>
              </w:rPr>
              <w:t>持有人结构</w:t>
            </w:r>
          </w:p>
        </w:tc>
      </w:tr>
      <w:tr w:rsidR="0037486D" w:rsidRPr="00BD7E66" w:rsidTr="003F719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BD7E66" w:rsidRDefault="0037486D">
            <w:pPr>
              <w:widowControl/>
              <w:jc w:val="left"/>
              <w:rPr>
                <w:rFonts w:eastAsiaTheme="minorEastAsia"/>
                <w:bCs/>
                <w:color w:val="000000"/>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BD7E66" w:rsidRDefault="0037486D">
            <w:pPr>
              <w:widowControl/>
              <w:jc w:val="left"/>
              <w:rPr>
                <w:rFonts w:eastAsiaTheme="minorEastAsia"/>
                <w:bCs/>
                <w:color w:val="000000"/>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BD7E66" w:rsidRDefault="0037486D">
            <w:pPr>
              <w:widowControl/>
              <w:jc w:val="left"/>
              <w:rPr>
                <w:rFonts w:eastAsiaTheme="minorEastAsia"/>
                <w:bCs/>
                <w:color w:val="000000"/>
                <w:szCs w:val="21"/>
              </w:rPr>
            </w:pPr>
          </w:p>
        </w:tc>
        <w:tc>
          <w:tcPr>
            <w:tcW w:w="1371" w:type="pct"/>
            <w:gridSpan w:val="2"/>
            <w:tcBorders>
              <w:top w:val="single" w:sz="8" w:space="0" w:color="000000"/>
              <w:left w:val="single" w:sz="8" w:space="0" w:color="000000"/>
              <w:bottom w:val="single" w:sz="8" w:space="0" w:color="000000"/>
              <w:right w:val="single" w:sz="8" w:space="0" w:color="000000"/>
            </w:tcBorders>
            <w:vAlign w:val="center"/>
            <w:hideMark/>
          </w:tcPr>
          <w:p w:rsidR="0037486D" w:rsidRPr="00BD7E66" w:rsidRDefault="0037486D">
            <w:pPr>
              <w:spacing w:line="360" w:lineRule="auto"/>
              <w:jc w:val="center"/>
              <w:rPr>
                <w:rFonts w:eastAsiaTheme="minorEastAsia"/>
                <w:bCs/>
                <w:color w:val="000000"/>
                <w:szCs w:val="21"/>
              </w:rPr>
            </w:pPr>
            <w:r w:rsidRPr="00BD7E66">
              <w:rPr>
                <w:rFonts w:eastAsiaTheme="minorEastAsia"/>
                <w:bCs/>
                <w:color w:val="000000"/>
                <w:szCs w:val="21"/>
              </w:rPr>
              <w:t>机构投资者</w:t>
            </w: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37486D" w:rsidRPr="00BD7E66" w:rsidRDefault="0037486D">
            <w:pPr>
              <w:spacing w:line="360" w:lineRule="auto"/>
              <w:jc w:val="center"/>
              <w:rPr>
                <w:rFonts w:eastAsiaTheme="minorEastAsia"/>
                <w:bCs/>
                <w:color w:val="000000"/>
                <w:szCs w:val="21"/>
              </w:rPr>
            </w:pPr>
            <w:r w:rsidRPr="00BD7E66">
              <w:rPr>
                <w:rFonts w:eastAsiaTheme="minorEastAsia"/>
                <w:bCs/>
                <w:color w:val="000000"/>
                <w:szCs w:val="21"/>
              </w:rPr>
              <w:t>个人投资者</w:t>
            </w:r>
          </w:p>
        </w:tc>
      </w:tr>
      <w:tr w:rsidR="0037486D" w:rsidRPr="00BD7E66" w:rsidTr="003F719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BD7E66" w:rsidRDefault="0037486D">
            <w:pPr>
              <w:widowControl/>
              <w:jc w:val="left"/>
              <w:rPr>
                <w:rFonts w:eastAsiaTheme="minorEastAsia"/>
                <w:bCs/>
                <w:color w:val="000000"/>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BD7E66" w:rsidRDefault="0037486D">
            <w:pPr>
              <w:widowControl/>
              <w:jc w:val="left"/>
              <w:rPr>
                <w:rFonts w:eastAsiaTheme="minorEastAsia"/>
                <w:bCs/>
                <w:color w:val="000000"/>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BD7E66" w:rsidRDefault="0037486D">
            <w:pPr>
              <w:widowControl/>
              <w:jc w:val="left"/>
              <w:rPr>
                <w:rFonts w:eastAsiaTheme="minorEastAsia"/>
                <w:bCs/>
                <w:color w:val="000000"/>
                <w:szCs w:val="21"/>
              </w:rPr>
            </w:pP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37486D" w:rsidRPr="00BD7E66" w:rsidRDefault="0037486D">
            <w:pPr>
              <w:spacing w:line="360" w:lineRule="auto"/>
              <w:jc w:val="center"/>
              <w:rPr>
                <w:rFonts w:eastAsiaTheme="minorEastAsia"/>
                <w:bCs/>
                <w:color w:val="000000"/>
                <w:szCs w:val="21"/>
              </w:rPr>
            </w:pPr>
            <w:r w:rsidRPr="00BD7E66">
              <w:rPr>
                <w:rFonts w:eastAsiaTheme="minorEastAsia"/>
                <w:bCs/>
                <w:color w:val="000000"/>
                <w:szCs w:val="21"/>
              </w:rPr>
              <w:t>持有份额</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37486D" w:rsidRPr="00BD7E66" w:rsidRDefault="0037486D">
            <w:pPr>
              <w:spacing w:line="360" w:lineRule="auto"/>
              <w:jc w:val="center"/>
              <w:rPr>
                <w:rFonts w:eastAsiaTheme="minorEastAsia"/>
                <w:bCs/>
                <w:color w:val="000000"/>
                <w:szCs w:val="21"/>
              </w:rPr>
            </w:pPr>
            <w:r w:rsidRPr="00BD7E66">
              <w:rPr>
                <w:rFonts w:eastAsiaTheme="minorEastAsia"/>
                <w:bCs/>
                <w:color w:val="000000"/>
                <w:szCs w:val="21"/>
              </w:rPr>
              <w:t>占总份额比例</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37486D" w:rsidRPr="00BD7E66" w:rsidRDefault="0037486D">
            <w:pPr>
              <w:spacing w:line="360" w:lineRule="auto"/>
              <w:jc w:val="center"/>
              <w:rPr>
                <w:rFonts w:eastAsiaTheme="minorEastAsia"/>
                <w:bCs/>
                <w:color w:val="000000"/>
                <w:szCs w:val="21"/>
              </w:rPr>
            </w:pPr>
            <w:r w:rsidRPr="00BD7E66">
              <w:rPr>
                <w:rFonts w:eastAsiaTheme="minorEastAsia"/>
                <w:bCs/>
                <w:color w:val="000000"/>
                <w:szCs w:val="21"/>
              </w:rPr>
              <w:t>持有份额</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37486D" w:rsidRPr="00BD7E66" w:rsidRDefault="0037486D">
            <w:pPr>
              <w:spacing w:line="360" w:lineRule="auto"/>
              <w:jc w:val="center"/>
              <w:rPr>
                <w:rFonts w:eastAsiaTheme="minorEastAsia"/>
                <w:bCs/>
                <w:color w:val="000000"/>
                <w:szCs w:val="21"/>
              </w:rPr>
            </w:pPr>
            <w:r w:rsidRPr="00BD7E66">
              <w:rPr>
                <w:rFonts w:eastAsiaTheme="minorEastAsia"/>
                <w:bCs/>
                <w:color w:val="000000"/>
                <w:szCs w:val="21"/>
              </w:rPr>
              <w:t>占总份额比例</w:t>
            </w:r>
          </w:p>
        </w:tc>
      </w:tr>
      <w:tr w:rsidR="0037486D" w:rsidRPr="00BD7E66" w:rsidTr="003F719E">
        <w:tc>
          <w:tcPr>
            <w:tcW w:w="886" w:type="pct"/>
            <w:tcBorders>
              <w:top w:val="nil"/>
              <w:left w:val="single" w:sz="8" w:space="0" w:color="000000"/>
              <w:bottom w:val="single" w:sz="8" w:space="0" w:color="000000"/>
              <w:right w:val="single" w:sz="8" w:space="0" w:color="000000"/>
            </w:tcBorders>
            <w:vAlign w:val="center"/>
            <w:hideMark/>
          </w:tcPr>
          <w:p w:rsidR="0037486D" w:rsidRPr="00BD7E66" w:rsidRDefault="0037486D" w:rsidP="002A6F72">
            <w:pPr>
              <w:widowControl/>
              <w:spacing w:line="360" w:lineRule="auto"/>
              <w:jc w:val="center"/>
              <w:rPr>
                <w:rFonts w:eastAsiaTheme="minorEastAsia"/>
                <w:bCs/>
                <w:color w:val="000000"/>
                <w:szCs w:val="21"/>
              </w:rPr>
            </w:pPr>
            <w:r w:rsidRPr="00BD7E66">
              <w:rPr>
                <w:rFonts w:eastAsiaTheme="minorEastAsia"/>
                <w:bCs/>
                <w:color w:val="000000"/>
                <w:szCs w:val="21"/>
              </w:rPr>
              <w:t>上投摩根标普港股通低波红利指数</w:t>
            </w:r>
            <w:r w:rsidRPr="00BD7E66">
              <w:rPr>
                <w:rFonts w:eastAsiaTheme="minorEastAsia"/>
                <w:bCs/>
                <w:color w:val="000000"/>
                <w:szCs w:val="21"/>
              </w:rPr>
              <w:t>A</w:t>
            </w:r>
          </w:p>
        </w:tc>
        <w:tc>
          <w:tcPr>
            <w:tcW w:w="652" w:type="pct"/>
            <w:tcBorders>
              <w:top w:val="single" w:sz="8" w:space="0" w:color="000000"/>
              <w:left w:val="single" w:sz="8" w:space="0" w:color="000000"/>
              <w:bottom w:val="single" w:sz="8" w:space="0" w:color="000000"/>
              <w:right w:val="single" w:sz="8" w:space="0" w:color="000000"/>
            </w:tcBorders>
            <w:vAlign w:val="center"/>
            <w:hideMark/>
          </w:tcPr>
          <w:p w:rsidR="0037486D" w:rsidRPr="00BD7E66" w:rsidRDefault="0037486D">
            <w:pPr>
              <w:spacing w:line="360" w:lineRule="auto"/>
              <w:jc w:val="center"/>
              <w:rPr>
                <w:rFonts w:eastAsiaTheme="minorEastAsia"/>
                <w:bCs/>
                <w:color w:val="000000"/>
                <w:szCs w:val="21"/>
              </w:rPr>
            </w:pPr>
            <w:r w:rsidRPr="00BD7E66">
              <w:rPr>
                <w:rFonts w:eastAsiaTheme="minorEastAsia"/>
                <w:bCs/>
                <w:color w:val="000000"/>
                <w:szCs w:val="21"/>
              </w:rPr>
              <w:t>13,044</w:t>
            </w:r>
          </w:p>
        </w:tc>
        <w:tc>
          <w:tcPr>
            <w:tcW w:w="705" w:type="pct"/>
            <w:tcBorders>
              <w:top w:val="single" w:sz="8" w:space="0" w:color="000000"/>
              <w:left w:val="single" w:sz="8" w:space="0" w:color="000000"/>
              <w:bottom w:val="single" w:sz="8" w:space="0" w:color="000000"/>
              <w:right w:val="single" w:sz="8" w:space="0" w:color="000000"/>
            </w:tcBorders>
            <w:vAlign w:val="center"/>
            <w:hideMark/>
          </w:tcPr>
          <w:p w:rsidR="0037486D" w:rsidRPr="00BD7E66" w:rsidRDefault="0037486D">
            <w:pPr>
              <w:spacing w:line="360" w:lineRule="auto"/>
              <w:jc w:val="right"/>
              <w:rPr>
                <w:rFonts w:eastAsiaTheme="minorEastAsia"/>
                <w:bCs/>
                <w:color w:val="000000"/>
                <w:szCs w:val="21"/>
              </w:rPr>
            </w:pPr>
            <w:r w:rsidRPr="00BD7E66">
              <w:rPr>
                <w:rFonts w:eastAsiaTheme="minorEastAsia"/>
                <w:bCs/>
                <w:color w:val="000000"/>
                <w:szCs w:val="21"/>
              </w:rPr>
              <w:t>16,441.98</w:t>
            </w: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37486D" w:rsidRPr="00BD7E66" w:rsidRDefault="0037486D">
            <w:pPr>
              <w:spacing w:line="360" w:lineRule="auto"/>
              <w:jc w:val="right"/>
              <w:rPr>
                <w:rFonts w:eastAsiaTheme="minorEastAsia"/>
                <w:bCs/>
                <w:color w:val="000000"/>
                <w:szCs w:val="21"/>
              </w:rPr>
            </w:pPr>
            <w:r w:rsidRPr="00BD7E66">
              <w:rPr>
                <w:rFonts w:eastAsiaTheme="minorEastAsia"/>
                <w:bCs/>
                <w:color w:val="000000"/>
                <w:szCs w:val="21"/>
              </w:rPr>
              <w:t>119,355,069.38</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37486D" w:rsidRPr="00BD7E66" w:rsidRDefault="0037486D">
            <w:pPr>
              <w:spacing w:line="360" w:lineRule="auto"/>
              <w:jc w:val="right"/>
              <w:rPr>
                <w:rFonts w:eastAsiaTheme="minorEastAsia"/>
                <w:bCs/>
                <w:color w:val="000000"/>
                <w:szCs w:val="21"/>
              </w:rPr>
            </w:pPr>
            <w:r w:rsidRPr="00BD7E66">
              <w:rPr>
                <w:rFonts w:eastAsiaTheme="minorEastAsia"/>
                <w:bCs/>
                <w:color w:val="000000"/>
                <w:szCs w:val="21"/>
              </w:rPr>
              <w:t>55.65%</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37486D" w:rsidRPr="00BD7E66" w:rsidRDefault="0037486D">
            <w:pPr>
              <w:spacing w:line="360" w:lineRule="auto"/>
              <w:jc w:val="right"/>
              <w:rPr>
                <w:rFonts w:eastAsiaTheme="minorEastAsia"/>
                <w:bCs/>
                <w:color w:val="000000"/>
                <w:szCs w:val="21"/>
              </w:rPr>
            </w:pPr>
            <w:r w:rsidRPr="00BD7E66">
              <w:rPr>
                <w:rFonts w:eastAsiaTheme="minorEastAsia"/>
                <w:bCs/>
                <w:color w:val="000000"/>
                <w:szCs w:val="21"/>
              </w:rPr>
              <w:t>95,114,092.13</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37486D" w:rsidRPr="00BD7E66" w:rsidRDefault="0037486D">
            <w:pPr>
              <w:spacing w:line="360" w:lineRule="auto"/>
              <w:jc w:val="right"/>
              <w:rPr>
                <w:rFonts w:eastAsiaTheme="minorEastAsia"/>
                <w:bCs/>
                <w:color w:val="000000"/>
                <w:szCs w:val="21"/>
              </w:rPr>
            </w:pPr>
            <w:r w:rsidRPr="00BD7E66">
              <w:rPr>
                <w:rFonts w:eastAsiaTheme="minorEastAsia"/>
                <w:bCs/>
                <w:color w:val="000000"/>
                <w:szCs w:val="21"/>
              </w:rPr>
              <w:t>44.35%</w:t>
            </w:r>
          </w:p>
        </w:tc>
      </w:tr>
      <w:tr w:rsidR="0037486D" w:rsidRPr="00BD7E66" w:rsidTr="003F719E">
        <w:tc>
          <w:tcPr>
            <w:tcW w:w="886" w:type="pct"/>
            <w:tcBorders>
              <w:top w:val="nil"/>
              <w:left w:val="single" w:sz="8" w:space="0" w:color="000000"/>
              <w:bottom w:val="single" w:sz="8" w:space="0" w:color="000000"/>
              <w:right w:val="single" w:sz="8" w:space="0" w:color="000000"/>
            </w:tcBorders>
            <w:vAlign w:val="center"/>
            <w:hideMark/>
          </w:tcPr>
          <w:p w:rsidR="0037486D" w:rsidRPr="00BD7E66" w:rsidRDefault="0037486D" w:rsidP="002A6F72">
            <w:pPr>
              <w:widowControl/>
              <w:spacing w:line="360" w:lineRule="auto"/>
              <w:jc w:val="center"/>
              <w:rPr>
                <w:rFonts w:eastAsiaTheme="minorEastAsia"/>
                <w:bCs/>
                <w:color w:val="000000"/>
                <w:szCs w:val="21"/>
              </w:rPr>
            </w:pPr>
            <w:r w:rsidRPr="00BD7E66">
              <w:rPr>
                <w:rFonts w:eastAsiaTheme="minorEastAsia"/>
                <w:bCs/>
                <w:color w:val="000000"/>
                <w:szCs w:val="21"/>
              </w:rPr>
              <w:t>上投摩根标普港股通低波红利指数</w:t>
            </w:r>
            <w:r w:rsidRPr="00BD7E66">
              <w:rPr>
                <w:rFonts w:eastAsiaTheme="minorEastAsia"/>
                <w:bCs/>
                <w:color w:val="000000"/>
                <w:szCs w:val="21"/>
              </w:rPr>
              <w:t>C</w:t>
            </w:r>
          </w:p>
        </w:tc>
        <w:tc>
          <w:tcPr>
            <w:tcW w:w="652" w:type="pct"/>
            <w:tcBorders>
              <w:top w:val="single" w:sz="8" w:space="0" w:color="000000"/>
              <w:left w:val="single" w:sz="8" w:space="0" w:color="000000"/>
              <w:bottom w:val="single" w:sz="8" w:space="0" w:color="000000"/>
              <w:right w:val="single" w:sz="8" w:space="0" w:color="000000"/>
            </w:tcBorders>
            <w:vAlign w:val="center"/>
            <w:hideMark/>
          </w:tcPr>
          <w:p w:rsidR="0037486D" w:rsidRPr="00BD7E66" w:rsidRDefault="0037486D">
            <w:pPr>
              <w:spacing w:line="360" w:lineRule="auto"/>
              <w:jc w:val="center"/>
              <w:rPr>
                <w:rFonts w:eastAsiaTheme="minorEastAsia"/>
                <w:bCs/>
                <w:color w:val="000000"/>
                <w:szCs w:val="21"/>
              </w:rPr>
            </w:pPr>
            <w:r w:rsidRPr="00BD7E66">
              <w:rPr>
                <w:rFonts w:eastAsiaTheme="minorEastAsia"/>
                <w:bCs/>
                <w:color w:val="000000"/>
                <w:szCs w:val="21"/>
              </w:rPr>
              <w:t>2,394</w:t>
            </w:r>
          </w:p>
        </w:tc>
        <w:tc>
          <w:tcPr>
            <w:tcW w:w="705" w:type="pct"/>
            <w:tcBorders>
              <w:top w:val="single" w:sz="8" w:space="0" w:color="000000"/>
              <w:left w:val="single" w:sz="8" w:space="0" w:color="000000"/>
              <w:bottom w:val="single" w:sz="8" w:space="0" w:color="000000"/>
              <w:right w:val="single" w:sz="8" w:space="0" w:color="000000"/>
            </w:tcBorders>
            <w:vAlign w:val="center"/>
            <w:hideMark/>
          </w:tcPr>
          <w:p w:rsidR="0037486D" w:rsidRPr="00BD7E66" w:rsidRDefault="0037486D">
            <w:pPr>
              <w:spacing w:line="360" w:lineRule="auto"/>
              <w:jc w:val="right"/>
              <w:rPr>
                <w:rFonts w:eastAsiaTheme="minorEastAsia"/>
                <w:bCs/>
                <w:color w:val="000000"/>
                <w:szCs w:val="21"/>
              </w:rPr>
            </w:pPr>
            <w:r w:rsidRPr="00BD7E66">
              <w:rPr>
                <w:rFonts w:eastAsiaTheme="minorEastAsia"/>
                <w:bCs/>
                <w:color w:val="000000"/>
                <w:szCs w:val="21"/>
              </w:rPr>
              <w:t>25,993.58</w:t>
            </w: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37486D" w:rsidRPr="00BD7E66" w:rsidRDefault="0037486D">
            <w:pPr>
              <w:spacing w:line="360" w:lineRule="auto"/>
              <w:jc w:val="right"/>
              <w:rPr>
                <w:rFonts w:eastAsiaTheme="minorEastAsia"/>
                <w:bCs/>
                <w:color w:val="000000"/>
                <w:szCs w:val="21"/>
              </w:rPr>
            </w:pPr>
            <w:r w:rsidRPr="00BD7E66">
              <w:rPr>
                <w:rFonts w:eastAsiaTheme="minorEastAsia"/>
                <w:bCs/>
                <w:color w:val="000000"/>
                <w:szCs w:val="21"/>
              </w:rPr>
              <w:t>50,690,660.25</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37486D" w:rsidRPr="00BD7E66" w:rsidRDefault="0037486D">
            <w:pPr>
              <w:spacing w:line="360" w:lineRule="auto"/>
              <w:jc w:val="right"/>
              <w:rPr>
                <w:rFonts w:eastAsiaTheme="minorEastAsia"/>
                <w:bCs/>
                <w:color w:val="000000"/>
                <w:szCs w:val="21"/>
              </w:rPr>
            </w:pPr>
            <w:r w:rsidRPr="00BD7E66">
              <w:rPr>
                <w:rFonts w:eastAsiaTheme="minorEastAsia"/>
                <w:bCs/>
                <w:color w:val="000000"/>
                <w:szCs w:val="21"/>
              </w:rPr>
              <w:t>81.46%</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37486D" w:rsidRPr="00BD7E66" w:rsidRDefault="0037486D">
            <w:pPr>
              <w:spacing w:line="360" w:lineRule="auto"/>
              <w:jc w:val="right"/>
              <w:rPr>
                <w:rFonts w:eastAsiaTheme="minorEastAsia"/>
                <w:bCs/>
                <w:color w:val="000000"/>
                <w:szCs w:val="21"/>
              </w:rPr>
            </w:pPr>
            <w:r w:rsidRPr="00BD7E66">
              <w:rPr>
                <w:rFonts w:eastAsiaTheme="minorEastAsia"/>
                <w:bCs/>
                <w:color w:val="000000"/>
                <w:szCs w:val="21"/>
              </w:rPr>
              <w:t>11,537,976.28</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37486D" w:rsidRPr="00BD7E66" w:rsidRDefault="0037486D">
            <w:pPr>
              <w:spacing w:line="360" w:lineRule="auto"/>
              <w:jc w:val="right"/>
              <w:rPr>
                <w:rFonts w:eastAsiaTheme="minorEastAsia"/>
                <w:bCs/>
                <w:color w:val="000000"/>
                <w:szCs w:val="21"/>
              </w:rPr>
            </w:pPr>
            <w:r w:rsidRPr="00BD7E66">
              <w:rPr>
                <w:rFonts w:eastAsiaTheme="minorEastAsia"/>
                <w:bCs/>
                <w:color w:val="000000"/>
                <w:szCs w:val="21"/>
              </w:rPr>
              <w:t>18.54%</w:t>
            </w:r>
          </w:p>
        </w:tc>
      </w:tr>
      <w:tr w:rsidR="0036125E" w:rsidRPr="00BD7E66" w:rsidTr="003F719E">
        <w:tc>
          <w:tcPr>
            <w:tcW w:w="886" w:type="pct"/>
            <w:tcBorders>
              <w:top w:val="single" w:sz="8" w:space="0" w:color="000000"/>
              <w:left w:val="single" w:sz="8" w:space="0" w:color="000000"/>
              <w:bottom w:val="single" w:sz="8" w:space="0" w:color="000000"/>
              <w:right w:val="single" w:sz="8" w:space="0" w:color="000000"/>
            </w:tcBorders>
            <w:vAlign w:val="center"/>
            <w:hideMark/>
          </w:tcPr>
          <w:p w:rsidR="0036125E" w:rsidRPr="00BD7E66" w:rsidRDefault="0036125E" w:rsidP="002A6F72">
            <w:pPr>
              <w:spacing w:line="360" w:lineRule="auto"/>
              <w:jc w:val="center"/>
              <w:rPr>
                <w:rFonts w:eastAsiaTheme="minorEastAsia"/>
                <w:bCs/>
                <w:color w:val="000000"/>
                <w:szCs w:val="21"/>
              </w:rPr>
            </w:pPr>
            <w:r w:rsidRPr="00BD7E66">
              <w:rPr>
                <w:rFonts w:eastAsiaTheme="minorEastAsia"/>
                <w:bCs/>
                <w:color w:val="000000"/>
                <w:szCs w:val="21"/>
              </w:rPr>
              <w:lastRenderedPageBreak/>
              <w:t>合计</w:t>
            </w:r>
          </w:p>
        </w:tc>
        <w:tc>
          <w:tcPr>
            <w:tcW w:w="652" w:type="pct"/>
            <w:tcBorders>
              <w:top w:val="single" w:sz="8" w:space="0" w:color="000000"/>
              <w:left w:val="single" w:sz="8" w:space="0" w:color="000000"/>
              <w:bottom w:val="single" w:sz="8" w:space="0" w:color="000000"/>
              <w:right w:val="single" w:sz="8" w:space="0" w:color="000000"/>
            </w:tcBorders>
            <w:vAlign w:val="center"/>
            <w:hideMark/>
          </w:tcPr>
          <w:p w:rsidR="0036125E" w:rsidRPr="00BD7E66" w:rsidRDefault="0036125E">
            <w:pPr>
              <w:spacing w:line="360" w:lineRule="auto"/>
              <w:jc w:val="center"/>
              <w:rPr>
                <w:rFonts w:eastAsiaTheme="minorEastAsia"/>
                <w:bCs/>
                <w:color w:val="000000"/>
                <w:szCs w:val="21"/>
              </w:rPr>
            </w:pPr>
            <w:r w:rsidRPr="00BD7E66">
              <w:rPr>
                <w:rFonts w:eastAsiaTheme="minorEastAsia"/>
                <w:bCs/>
                <w:color w:val="000000"/>
                <w:szCs w:val="21"/>
              </w:rPr>
              <w:t>15,438</w:t>
            </w:r>
          </w:p>
        </w:tc>
        <w:tc>
          <w:tcPr>
            <w:tcW w:w="705" w:type="pct"/>
            <w:tcBorders>
              <w:top w:val="single" w:sz="8" w:space="0" w:color="000000"/>
              <w:left w:val="single" w:sz="8" w:space="0" w:color="000000"/>
              <w:bottom w:val="single" w:sz="8" w:space="0" w:color="000000"/>
              <w:right w:val="single" w:sz="8" w:space="0" w:color="000000"/>
            </w:tcBorders>
            <w:vAlign w:val="center"/>
            <w:hideMark/>
          </w:tcPr>
          <w:p w:rsidR="0036125E" w:rsidRPr="00BD7E66" w:rsidRDefault="0036125E">
            <w:pPr>
              <w:spacing w:line="360" w:lineRule="auto"/>
              <w:jc w:val="right"/>
              <w:rPr>
                <w:rFonts w:eastAsiaTheme="minorEastAsia"/>
                <w:bCs/>
                <w:color w:val="000000"/>
                <w:szCs w:val="21"/>
              </w:rPr>
            </w:pPr>
            <w:r w:rsidRPr="00BD7E66">
              <w:rPr>
                <w:rFonts w:eastAsiaTheme="minorEastAsia"/>
                <w:bCs/>
                <w:color w:val="000000"/>
                <w:szCs w:val="21"/>
              </w:rPr>
              <w:t>17,923.16</w:t>
            </w: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36125E" w:rsidRPr="00BD7E66" w:rsidRDefault="0036125E">
            <w:pPr>
              <w:spacing w:line="360" w:lineRule="auto"/>
              <w:jc w:val="right"/>
              <w:rPr>
                <w:rFonts w:eastAsiaTheme="minorEastAsia"/>
                <w:bCs/>
                <w:color w:val="000000"/>
                <w:szCs w:val="21"/>
              </w:rPr>
            </w:pPr>
            <w:r w:rsidRPr="00BD7E66">
              <w:rPr>
                <w:rFonts w:eastAsiaTheme="minorEastAsia"/>
                <w:bCs/>
                <w:color w:val="000000"/>
                <w:szCs w:val="21"/>
              </w:rPr>
              <w:t>170,045,729.63</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36125E" w:rsidRPr="00BD7E66" w:rsidRDefault="0036125E">
            <w:pPr>
              <w:spacing w:line="360" w:lineRule="auto"/>
              <w:jc w:val="right"/>
              <w:rPr>
                <w:rFonts w:eastAsiaTheme="minorEastAsia"/>
                <w:bCs/>
                <w:color w:val="000000"/>
                <w:szCs w:val="21"/>
              </w:rPr>
            </w:pPr>
            <w:r w:rsidRPr="00BD7E66">
              <w:rPr>
                <w:rFonts w:eastAsiaTheme="minorEastAsia"/>
                <w:bCs/>
                <w:color w:val="000000"/>
                <w:szCs w:val="21"/>
              </w:rPr>
              <w:t>61.46%</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36125E" w:rsidRPr="00BD7E66" w:rsidRDefault="0036125E">
            <w:pPr>
              <w:spacing w:line="360" w:lineRule="auto"/>
              <w:jc w:val="right"/>
              <w:rPr>
                <w:rFonts w:eastAsiaTheme="minorEastAsia"/>
                <w:bCs/>
                <w:color w:val="000000"/>
                <w:szCs w:val="21"/>
              </w:rPr>
            </w:pPr>
            <w:r w:rsidRPr="00BD7E66">
              <w:rPr>
                <w:rFonts w:eastAsiaTheme="minorEastAsia"/>
                <w:bCs/>
                <w:color w:val="000000"/>
                <w:szCs w:val="21"/>
              </w:rPr>
              <w:t>106,652,068.41</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36125E" w:rsidRPr="00BD7E66" w:rsidRDefault="0036125E">
            <w:pPr>
              <w:spacing w:line="360" w:lineRule="auto"/>
              <w:jc w:val="right"/>
              <w:rPr>
                <w:rFonts w:eastAsiaTheme="minorEastAsia"/>
                <w:bCs/>
                <w:color w:val="000000"/>
                <w:szCs w:val="21"/>
              </w:rPr>
            </w:pPr>
            <w:r w:rsidRPr="00BD7E66">
              <w:rPr>
                <w:rFonts w:eastAsiaTheme="minorEastAsia"/>
                <w:bCs/>
                <w:color w:val="000000"/>
                <w:szCs w:val="21"/>
              </w:rPr>
              <w:t>38.54%</w:t>
            </w:r>
          </w:p>
        </w:tc>
      </w:tr>
    </w:tbl>
    <w:p w:rsidR="001548F9" w:rsidRPr="00BD7E66" w:rsidRDefault="001548F9" w:rsidP="00AB2DBD">
      <w:pPr>
        <w:pStyle w:val="20"/>
        <w:spacing w:beforeLines="100" w:before="312" w:after="0"/>
        <w:rPr>
          <w:rFonts w:ascii="Times New Roman" w:eastAsiaTheme="minorEastAsia" w:hAnsi="Times New Roman"/>
          <w:kern w:val="0"/>
          <w:sz w:val="21"/>
          <w:szCs w:val="21"/>
        </w:rPr>
      </w:pPr>
      <w:bookmarkStart w:id="84" w:name="_Toc80121229"/>
      <w:r w:rsidRPr="00BD7E66">
        <w:rPr>
          <w:rFonts w:ascii="Times New Roman" w:eastAsiaTheme="minorEastAsia" w:hAnsi="Times New Roman"/>
          <w:kern w:val="0"/>
          <w:sz w:val="21"/>
          <w:szCs w:val="21"/>
        </w:rPr>
        <w:t xml:space="preserve">8.2 </w:t>
      </w:r>
      <w:r w:rsidRPr="00BD7E66">
        <w:rPr>
          <w:rFonts w:ascii="Times New Roman" w:eastAsiaTheme="minorEastAsia" w:hAnsi="Times New Roman"/>
          <w:kern w:val="0"/>
          <w:sz w:val="21"/>
          <w:szCs w:val="21"/>
        </w:rPr>
        <w:t>期末基金管理人的从业人员持有本基金的情况</w:t>
      </w:r>
      <w:bookmarkEnd w:id="84"/>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0331A9" w:rsidRPr="00BD7E66" w:rsidTr="005E5B3D">
        <w:tc>
          <w:tcPr>
            <w:tcW w:w="2321" w:type="dxa"/>
            <w:vAlign w:val="center"/>
          </w:tcPr>
          <w:p w:rsidR="000331A9" w:rsidRPr="00BD7E66" w:rsidRDefault="000331A9" w:rsidP="00CF1817">
            <w:pPr>
              <w:pStyle w:val="a0"/>
              <w:ind w:firstLineChars="0" w:firstLine="0"/>
              <w:jc w:val="center"/>
              <w:rPr>
                <w:rFonts w:eastAsiaTheme="minorEastAsia"/>
                <w:szCs w:val="21"/>
              </w:rPr>
            </w:pPr>
            <w:r w:rsidRPr="00BD7E66">
              <w:rPr>
                <w:rFonts w:eastAsiaTheme="minorEastAsia"/>
                <w:szCs w:val="21"/>
              </w:rPr>
              <w:t>项目</w:t>
            </w:r>
          </w:p>
        </w:tc>
        <w:tc>
          <w:tcPr>
            <w:tcW w:w="2321" w:type="dxa"/>
            <w:vAlign w:val="center"/>
          </w:tcPr>
          <w:p w:rsidR="000331A9" w:rsidRPr="00BD7E66" w:rsidRDefault="000331A9" w:rsidP="00CF1817">
            <w:pPr>
              <w:pStyle w:val="a0"/>
              <w:ind w:firstLineChars="0" w:firstLine="0"/>
              <w:jc w:val="center"/>
              <w:rPr>
                <w:rFonts w:eastAsiaTheme="minorEastAsia"/>
                <w:szCs w:val="21"/>
              </w:rPr>
            </w:pPr>
            <w:r w:rsidRPr="00BD7E66">
              <w:rPr>
                <w:rFonts w:eastAsiaTheme="minorEastAsia"/>
                <w:szCs w:val="21"/>
              </w:rPr>
              <w:t>份额级别</w:t>
            </w:r>
          </w:p>
        </w:tc>
        <w:tc>
          <w:tcPr>
            <w:tcW w:w="2322" w:type="dxa"/>
            <w:vAlign w:val="center"/>
          </w:tcPr>
          <w:p w:rsidR="000331A9" w:rsidRPr="00BD7E66" w:rsidRDefault="000331A9" w:rsidP="00CF1817">
            <w:pPr>
              <w:pStyle w:val="a0"/>
              <w:ind w:firstLineChars="0" w:firstLine="0"/>
              <w:jc w:val="center"/>
              <w:rPr>
                <w:rFonts w:eastAsiaTheme="minorEastAsia"/>
                <w:szCs w:val="21"/>
              </w:rPr>
            </w:pPr>
            <w:r w:rsidRPr="00BD7E66">
              <w:rPr>
                <w:rFonts w:eastAsiaTheme="minorEastAsia"/>
                <w:szCs w:val="21"/>
              </w:rPr>
              <w:t>持有份额总数（份）</w:t>
            </w:r>
          </w:p>
        </w:tc>
        <w:tc>
          <w:tcPr>
            <w:tcW w:w="2322" w:type="dxa"/>
            <w:vAlign w:val="center"/>
          </w:tcPr>
          <w:p w:rsidR="000331A9" w:rsidRPr="00BD7E66" w:rsidRDefault="000331A9" w:rsidP="00CF1817">
            <w:pPr>
              <w:pStyle w:val="a0"/>
              <w:ind w:firstLineChars="0" w:firstLine="0"/>
              <w:jc w:val="center"/>
              <w:rPr>
                <w:rFonts w:eastAsiaTheme="minorEastAsia"/>
                <w:szCs w:val="21"/>
              </w:rPr>
            </w:pPr>
            <w:r w:rsidRPr="00BD7E66">
              <w:rPr>
                <w:rFonts w:eastAsiaTheme="minorEastAsia"/>
                <w:szCs w:val="21"/>
              </w:rPr>
              <w:t>占基金总份额比例</w:t>
            </w:r>
          </w:p>
        </w:tc>
      </w:tr>
      <w:tr w:rsidR="000331A9" w:rsidRPr="00BD7E66" w:rsidTr="005E5B3D">
        <w:tc>
          <w:tcPr>
            <w:tcW w:w="2321" w:type="dxa"/>
            <w:vMerge w:val="restart"/>
            <w:vAlign w:val="center"/>
          </w:tcPr>
          <w:p w:rsidR="000331A9" w:rsidRPr="00BD7E66" w:rsidRDefault="00625E3A" w:rsidP="00CF1817">
            <w:pPr>
              <w:pStyle w:val="a0"/>
              <w:ind w:firstLineChars="0" w:firstLine="0"/>
              <w:jc w:val="center"/>
              <w:rPr>
                <w:rFonts w:eastAsiaTheme="minorEastAsia"/>
                <w:szCs w:val="21"/>
              </w:rPr>
            </w:pPr>
            <w:r w:rsidRPr="00BD7E66">
              <w:rPr>
                <w:rFonts w:eastAsiaTheme="minorEastAsia"/>
                <w:color w:val="000000"/>
                <w:szCs w:val="21"/>
              </w:rPr>
              <w:t>基金管理人</w:t>
            </w:r>
            <w:r w:rsidR="000331A9" w:rsidRPr="00BD7E66">
              <w:rPr>
                <w:rFonts w:eastAsiaTheme="minorEastAsia"/>
                <w:color w:val="000000"/>
                <w:szCs w:val="21"/>
              </w:rPr>
              <w:t>所有从业人员持有本基金</w:t>
            </w:r>
          </w:p>
        </w:tc>
        <w:tc>
          <w:tcPr>
            <w:tcW w:w="2321" w:type="dxa"/>
            <w:vAlign w:val="center"/>
          </w:tcPr>
          <w:p w:rsidR="000331A9" w:rsidRPr="00BD7E66" w:rsidRDefault="000331A9" w:rsidP="00980AE3">
            <w:pPr>
              <w:jc w:val="center"/>
              <w:rPr>
                <w:rFonts w:eastAsiaTheme="minorEastAsia"/>
                <w:color w:val="000000"/>
                <w:kern w:val="0"/>
                <w:szCs w:val="21"/>
              </w:rPr>
            </w:pPr>
            <w:r w:rsidRPr="00BD7E66">
              <w:rPr>
                <w:rFonts w:eastAsiaTheme="minorEastAsia"/>
                <w:szCs w:val="21"/>
              </w:rPr>
              <w:t>上投摩根标普港股通低波红利指数</w:t>
            </w:r>
            <w:r w:rsidRPr="00BD7E66">
              <w:rPr>
                <w:rFonts w:eastAsiaTheme="minorEastAsia"/>
                <w:szCs w:val="21"/>
              </w:rPr>
              <w:t>A</w:t>
            </w:r>
          </w:p>
        </w:tc>
        <w:tc>
          <w:tcPr>
            <w:tcW w:w="2322" w:type="dxa"/>
            <w:vAlign w:val="center"/>
          </w:tcPr>
          <w:p w:rsidR="000331A9" w:rsidRPr="00BD7E66" w:rsidRDefault="000331A9" w:rsidP="00CF1817">
            <w:pPr>
              <w:widowControl/>
              <w:jc w:val="right"/>
              <w:rPr>
                <w:rFonts w:eastAsiaTheme="minorEastAsia"/>
                <w:color w:val="000000"/>
                <w:kern w:val="0"/>
                <w:szCs w:val="21"/>
              </w:rPr>
            </w:pPr>
            <w:r w:rsidRPr="00BD7E66">
              <w:rPr>
                <w:rFonts w:eastAsiaTheme="minorEastAsia"/>
                <w:color w:val="000000"/>
                <w:kern w:val="0"/>
                <w:szCs w:val="21"/>
              </w:rPr>
              <w:t>1,479.49</w:t>
            </w:r>
          </w:p>
        </w:tc>
        <w:tc>
          <w:tcPr>
            <w:tcW w:w="2322" w:type="dxa"/>
            <w:vAlign w:val="center"/>
          </w:tcPr>
          <w:p w:rsidR="000331A9" w:rsidRPr="00BD7E66" w:rsidRDefault="000331A9" w:rsidP="00CF1817">
            <w:pPr>
              <w:widowControl/>
              <w:jc w:val="right"/>
              <w:rPr>
                <w:rFonts w:eastAsiaTheme="minorEastAsia"/>
                <w:color w:val="000000"/>
                <w:kern w:val="0"/>
                <w:szCs w:val="21"/>
              </w:rPr>
            </w:pPr>
            <w:r w:rsidRPr="00BD7E66">
              <w:rPr>
                <w:rFonts w:eastAsiaTheme="minorEastAsia"/>
                <w:color w:val="000000"/>
                <w:kern w:val="0"/>
                <w:szCs w:val="21"/>
              </w:rPr>
              <w:t>0.0007%</w:t>
            </w:r>
          </w:p>
        </w:tc>
      </w:tr>
      <w:tr w:rsidR="00FE1930" w:rsidRPr="00BD7E66" w:rsidTr="005E5B3D">
        <w:trPr>
          <w:trHeight w:val="1882"/>
        </w:trPr>
        <w:tc>
          <w:tcPr>
            <w:tcW w:w="2321" w:type="dxa"/>
            <w:vMerge/>
          </w:tcPr>
          <w:p w:rsidR="00FE1930" w:rsidRPr="00BD7E66" w:rsidRDefault="00FE1930" w:rsidP="00CF1817">
            <w:pPr>
              <w:pStyle w:val="a0"/>
              <w:ind w:firstLineChars="0" w:firstLine="0"/>
              <w:rPr>
                <w:rFonts w:eastAsiaTheme="minorEastAsia"/>
                <w:szCs w:val="21"/>
              </w:rPr>
            </w:pPr>
          </w:p>
        </w:tc>
        <w:tc>
          <w:tcPr>
            <w:tcW w:w="2321" w:type="dxa"/>
            <w:vAlign w:val="center"/>
          </w:tcPr>
          <w:p w:rsidR="00FE1930" w:rsidRPr="00BD7E66" w:rsidRDefault="00FE1930" w:rsidP="00980AE3">
            <w:pPr>
              <w:jc w:val="center"/>
              <w:rPr>
                <w:rFonts w:eastAsiaTheme="minorEastAsia"/>
                <w:color w:val="000000"/>
                <w:kern w:val="0"/>
                <w:szCs w:val="21"/>
              </w:rPr>
            </w:pPr>
            <w:r w:rsidRPr="00BD7E66">
              <w:rPr>
                <w:rFonts w:eastAsiaTheme="minorEastAsia"/>
                <w:szCs w:val="21"/>
              </w:rPr>
              <w:t>上投摩根标普港股通低波红利指数</w:t>
            </w:r>
            <w:r w:rsidRPr="00BD7E66">
              <w:rPr>
                <w:rFonts w:eastAsiaTheme="minorEastAsia"/>
                <w:szCs w:val="21"/>
              </w:rPr>
              <w:t>C</w:t>
            </w:r>
          </w:p>
        </w:tc>
        <w:tc>
          <w:tcPr>
            <w:tcW w:w="2322" w:type="dxa"/>
            <w:vAlign w:val="center"/>
          </w:tcPr>
          <w:p w:rsidR="00FE1930" w:rsidRPr="00BD7E66" w:rsidRDefault="00FE1930" w:rsidP="00CF1817">
            <w:pPr>
              <w:widowControl/>
              <w:jc w:val="right"/>
              <w:rPr>
                <w:rFonts w:eastAsiaTheme="minorEastAsia"/>
                <w:color w:val="000000"/>
                <w:kern w:val="0"/>
                <w:szCs w:val="21"/>
              </w:rPr>
            </w:pPr>
            <w:r w:rsidRPr="00BD7E66">
              <w:rPr>
                <w:rFonts w:eastAsiaTheme="minorEastAsia"/>
                <w:color w:val="000000"/>
                <w:kern w:val="0"/>
                <w:szCs w:val="21"/>
              </w:rPr>
              <w:t>10,004.95</w:t>
            </w:r>
          </w:p>
        </w:tc>
        <w:tc>
          <w:tcPr>
            <w:tcW w:w="2322" w:type="dxa"/>
            <w:vAlign w:val="center"/>
          </w:tcPr>
          <w:p w:rsidR="00FE1930" w:rsidRPr="00BD7E66" w:rsidRDefault="00FE1930" w:rsidP="00CF1817">
            <w:pPr>
              <w:widowControl/>
              <w:jc w:val="right"/>
              <w:rPr>
                <w:rFonts w:eastAsiaTheme="minorEastAsia"/>
                <w:color w:val="000000"/>
                <w:kern w:val="0"/>
                <w:szCs w:val="21"/>
              </w:rPr>
            </w:pPr>
            <w:r w:rsidRPr="00BD7E66">
              <w:rPr>
                <w:rFonts w:eastAsiaTheme="minorEastAsia"/>
                <w:color w:val="000000"/>
                <w:kern w:val="0"/>
                <w:szCs w:val="21"/>
              </w:rPr>
              <w:t>0.0161%</w:t>
            </w:r>
          </w:p>
        </w:tc>
      </w:tr>
      <w:tr w:rsidR="000331A9" w:rsidRPr="00BD7E66" w:rsidTr="005E5B3D">
        <w:tc>
          <w:tcPr>
            <w:tcW w:w="2321" w:type="dxa"/>
            <w:vMerge/>
          </w:tcPr>
          <w:p w:rsidR="000331A9" w:rsidRPr="00BD7E66" w:rsidRDefault="000331A9" w:rsidP="00CF1817">
            <w:pPr>
              <w:pStyle w:val="a0"/>
              <w:ind w:firstLineChars="0" w:firstLine="0"/>
              <w:rPr>
                <w:rFonts w:eastAsiaTheme="minorEastAsia"/>
                <w:szCs w:val="21"/>
              </w:rPr>
            </w:pPr>
          </w:p>
        </w:tc>
        <w:tc>
          <w:tcPr>
            <w:tcW w:w="2321" w:type="dxa"/>
            <w:vAlign w:val="center"/>
          </w:tcPr>
          <w:p w:rsidR="000331A9" w:rsidRPr="00BD7E66" w:rsidRDefault="000331A9" w:rsidP="00CF1817">
            <w:pPr>
              <w:widowControl/>
              <w:jc w:val="center"/>
              <w:rPr>
                <w:rFonts w:eastAsiaTheme="minorEastAsia"/>
                <w:color w:val="000000"/>
                <w:kern w:val="0"/>
                <w:szCs w:val="21"/>
              </w:rPr>
            </w:pPr>
            <w:r w:rsidRPr="00BD7E66">
              <w:rPr>
                <w:rFonts w:eastAsiaTheme="minorEastAsia"/>
                <w:color w:val="000000"/>
                <w:kern w:val="0"/>
                <w:szCs w:val="21"/>
              </w:rPr>
              <w:t>合计</w:t>
            </w:r>
          </w:p>
        </w:tc>
        <w:tc>
          <w:tcPr>
            <w:tcW w:w="2322" w:type="dxa"/>
            <w:vAlign w:val="center"/>
          </w:tcPr>
          <w:p w:rsidR="000331A9" w:rsidRPr="00BD7E66" w:rsidRDefault="000331A9" w:rsidP="00CF1817">
            <w:pPr>
              <w:widowControl/>
              <w:jc w:val="right"/>
              <w:rPr>
                <w:rFonts w:eastAsiaTheme="minorEastAsia"/>
                <w:color w:val="000000"/>
                <w:kern w:val="0"/>
                <w:szCs w:val="21"/>
              </w:rPr>
            </w:pPr>
            <w:r w:rsidRPr="00BD7E66">
              <w:rPr>
                <w:rFonts w:eastAsiaTheme="minorEastAsia"/>
                <w:color w:val="000000"/>
                <w:kern w:val="0"/>
                <w:szCs w:val="21"/>
              </w:rPr>
              <w:t>11,484.44</w:t>
            </w:r>
          </w:p>
        </w:tc>
        <w:tc>
          <w:tcPr>
            <w:tcW w:w="2322" w:type="dxa"/>
            <w:vAlign w:val="center"/>
          </w:tcPr>
          <w:p w:rsidR="000331A9" w:rsidRPr="00BD7E66" w:rsidRDefault="000331A9" w:rsidP="00CF1817">
            <w:pPr>
              <w:widowControl/>
              <w:jc w:val="right"/>
              <w:rPr>
                <w:rFonts w:eastAsiaTheme="minorEastAsia"/>
                <w:color w:val="000000"/>
                <w:kern w:val="0"/>
                <w:szCs w:val="21"/>
              </w:rPr>
            </w:pPr>
            <w:r w:rsidRPr="00BD7E66">
              <w:rPr>
                <w:rFonts w:eastAsiaTheme="minorEastAsia"/>
                <w:color w:val="000000"/>
                <w:kern w:val="0"/>
                <w:szCs w:val="21"/>
              </w:rPr>
              <w:t>0.0042%</w:t>
            </w:r>
          </w:p>
        </w:tc>
      </w:tr>
    </w:tbl>
    <w:p w:rsidR="00DC73D7" w:rsidRPr="00BD7E66" w:rsidRDefault="002B7272" w:rsidP="00AB2DBD">
      <w:pPr>
        <w:pStyle w:val="20"/>
        <w:spacing w:beforeLines="100" w:before="312" w:after="0" w:line="240" w:lineRule="auto"/>
        <w:rPr>
          <w:rFonts w:ascii="Times New Roman" w:eastAsiaTheme="minorEastAsia" w:hAnsi="Times New Roman"/>
          <w:sz w:val="21"/>
          <w:szCs w:val="21"/>
        </w:rPr>
      </w:pPr>
      <w:bookmarkStart w:id="85" w:name="_Toc80121230"/>
      <w:r w:rsidRPr="00BD7E66">
        <w:rPr>
          <w:rFonts w:ascii="Times New Roman" w:eastAsiaTheme="minorEastAsia" w:hAnsi="Times New Roman"/>
          <w:kern w:val="0"/>
          <w:sz w:val="21"/>
          <w:szCs w:val="21"/>
        </w:rPr>
        <w:t>8.3</w:t>
      </w:r>
      <w:r w:rsidR="00C4012A">
        <w:rPr>
          <w:rFonts w:ascii="Times New Roman" w:eastAsiaTheme="minorEastAsia" w:hAnsi="Times New Roman"/>
          <w:kern w:val="0"/>
          <w:sz w:val="21"/>
          <w:szCs w:val="21"/>
        </w:rPr>
        <w:t xml:space="preserve"> </w:t>
      </w:r>
      <w:r w:rsidR="00DC73D7" w:rsidRPr="00BD7E66">
        <w:rPr>
          <w:rFonts w:ascii="Times New Roman" w:eastAsiaTheme="minorEastAsia" w:hAnsi="Times New Roman"/>
          <w:sz w:val="21"/>
          <w:szCs w:val="21"/>
        </w:rPr>
        <w:t>期末基金管理人的从业人员持有本开放式基金份额总量区间的情况</w:t>
      </w:r>
      <w:bookmarkEnd w:id="85"/>
    </w:p>
    <w:tbl>
      <w:tblPr>
        <w:tblW w:w="94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C73D7" w:rsidRPr="00BD7E66" w:rsidTr="005E5B3D">
        <w:trPr>
          <w:trHeight w:val="285"/>
        </w:trPr>
        <w:tc>
          <w:tcPr>
            <w:tcW w:w="2548" w:type="dxa"/>
            <w:shd w:val="clear" w:color="auto" w:fill="auto"/>
            <w:tcMar>
              <w:top w:w="0" w:type="dxa"/>
              <w:left w:w="108" w:type="dxa"/>
              <w:bottom w:w="0" w:type="dxa"/>
              <w:right w:w="108" w:type="dxa"/>
            </w:tcMar>
            <w:vAlign w:val="center"/>
            <w:hideMark/>
          </w:tcPr>
          <w:p w:rsidR="00DC73D7" w:rsidRPr="00BD7E66" w:rsidRDefault="00DC73D7" w:rsidP="0022561B">
            <w:pPr>
              <w:widowControl/>
              <w:jc w:val="center"/>
              <w:rPr>
                <w:rFonts w:eastAsiaTheme="minorEastAsia"/>
                <w:kern w:val="0"/>
                <w:szCs w:val="21"/>
              </w:rPr>
            </w:pPr>
            <w:r w:rsidRPr="00BD7E66">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DC73D7" w:rsidRPr="00BD7E66" w:rsidRDefault="00DC73D7" w:rsidP="0022561B">
            <w:pPr>
              <w:widowControl/>
              <w:jc w:val="center"/>
              <w:rPr>
                <w:rFonts w:eastAsiaTheme="minorEastAsia"/>
                <w:kern w:val="0"/>
                <w:szCs w:val="21"/>
              </w:rPr>
            </w:pPr>
            <w:r w:rsidRPr="00BD7E66">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DC73D7" w:rsidRPr="00BD7E66" w:rsidRDefault="00DC73D7" w:rsidP="0022561B">
            <w:pPr>
              <w:widowControl/>
              <w:jc w:val="center"/>
              <w:rPr>
                <w:rFonts w:eastAsiaTheme="minorEastAsia"/>
                <w:kern w:val="0"/>
                <w:szCs w:val="21"/>
              </w:rPr>
            </w:pPr>
            <w:r w:rsidRPr="00BD7E66">
              <w:rPr>
                <w:rFonts w:eastAsiaTheme="minorEastAsia"/>
                <w:kern w:val="0"/>
                <w:szCs w:val="21"/>
              </w:rPr>
              <w:t>持有基金份额总量的数量区间（万份）</w:t>
            </w:r>
          </w:p>
        </w:tc>
      </w:tr>
      <w:tr w:rsidR="00DC73D7" w:rsidRPr="00BD7E66" w:rsidTr="005E5B3D">
        <w:trPr>
          <w:trHeight w:val="285"/>
        </w:trPr>
        <w:tc>
          <w:tcPr>
            <w:tcW w:w="2548" w:type="dxa"/>
            <w:vMerge w:val="restart"/>
            <w:shd w:val="clear" w:color="auto" w:fill="auto"/>
            <w:tcMar>
              <w:top w:w="0" w:type="dxa"/>
              <w:left w:w="108" w:type="dxa"/>
              <w:bottom w:w="0" w:type="dxa"/>
              <w:right w:w="108" w:type="dxa"/>
            </w:tcMar>
            <w:vAlign w:val="center"/>
            <w:hideMark/>
          </w:tcPr>
          <w:p w:rsidR="00DC73D7" w:rsidRPr="00BD7E66" w:rsidRDefault="00DC73D7" w:rsidP="0022561B">
            <w:pPr>
              <w:widowControl/>
              <w:jc w:val="left"/>
              <w:rPr>
                <w:rFonts w:eastAsiaTheme="minorEastAsia"/>
                <w:kern w:val="0"/>
                <w:szCs w:val="21"/>
              </w:rPr>
            </w:pPr>
            <w:r w:rsidRPr="00BD7E66">
              <w:rPr>
                <w:rFonts w:eastAsiaTheme="minorEastAsia"/>
                <w:kern w:val="0"/>
                <w:szCs w:val="21"/>
              </w:rPr>
              <w:t>本公司高级管理人员、基金投资和研究部门负责人</w:t>
            </w:r>
            <w:r w:rsidRPr="00BD7E66">
              <w:rPr>
                <w:rFonts w:eastAsiaTheme="minorEastAsia"/>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DC73D7" w:rsidRPr="00BD7E66" w:rsidRDefault="00DC73D7" w:rsidP="0022561B">
            <w:pPr>
              <w:widowControl/>
              <w:jc w:val="center"/>
              <w:rPr>
                <w:rFonts w:eastAsiaTheme="minorEastAsia"/>
                <w:kern w:val="0"/>
                <w:szCs w:val="21"/>
              </w:rPr>
            </w:pPr>
            <w:r w:rsidRPr="00BD7E66">
              <w:rPr>
                <w:rFonts w:eastAsiaTheme="minorEastAsia"/>
                <w:kern w:val="0"/>
                <w:szCs w:val="21"/>
              </w:rPr>
              <w:t>上投摩根标普港股通低波红利指数</w:t>
            </w:r>
            <w:r w:rsidRPr="00BD7E66">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DC73D7" w:rsidRPr="00BD7E66" w:rsidRDefault="00DC73D7" w:rsidP="0022561B">
            <w:pPr>
              <w:widowControl/>
              <w:jc w:val="center"/>
              <w:rPr>
                <w:rFonts w:eastAsiaTheme="minorEastAsia"/>
                <w:kern w:val="0"/>
                <w:szCs w:val="21"/>
              </w:rPr>
            </w:pPr>
            <w:r w:rsidRPr="00BD7E66">
              <w:rPr>
                <w:rFonts w:eastAsiaTheme="minorEastAsia"/>
                <w:kern w:val="0"/>
                <w:szCs w:val="21"/>
              </w:rPr>
              <w:t>0</w:t>
            </w:r>
          </w:p>
        </w:tc>
      </w:tr>
      <w:tr w:rsidR="00FE1930" w:rsidRPr="00BD7E66" w:rsidTr="005E5B3D">
        <w:trPr>
          <w:trHeight w:val="1268"/>
        </w:trPr>
        <w:tc>
          <w:tcPr>
            <w:tcW w:w="2548" w:type="dxa"/>
            <w:vMerge/>
            <w:shd w:val="clear" w:color="auto" w:fill="auto"/>
            <w:vAlign w:val="center"/>
            <w:hideMark/>
          </w:tcPr>
          <w:p w:rsidR="00FE1930" w:rsidRPr="00BD7E66" w:rsidRDefault="00FE1930" w:rsidP="0022561B">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FE1930" w:rsidRPr="00BD7E66" w:rsidRDefault="00FE1930" w:rsidP="0022561B">
            <w:pPr>
              <w:widowControl/>
              <w:jc w:val="center"/>
              <w:rPr>
                <w:rFonts w:eastAsiaTheme="minorEastAsia"/>
                <w:kern w:val="0"/>
                <w:szCs w:val="21"/>
              </w:rPr>
            </w:pPr>
            <w:r w:rsidRPr="00BD7E66">
              <w:rPr>
                <w:rFonts w:eastAsiaTheme="minorEastAsia"/>
                <w:kern w:val="0"/>
                <w:szCs w:val="21"/>
              </w:rPr>
              <w:t>上投摩根标普港股通低波红利指数</w:t>
            </w:r>
            <w:r w:rsidRPr="00BD7E66">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FE1930" w:rsidRPr="00BD7E66" w:rsidRDefault="00FE1930" w:rsidP="0022561B">
            <w:pPr>
              <w:widowControl/>
              <w:jc w:val="center"/>
              <w:rPr>
                <w:rFonts w:eastAsiaTheme="minorEastAsia"/>
                <w:kern w:val="0"/>
                <w:szCs w:val="21"/>
              </w:rPr>
            </w:pPr>
            <w:r w:rsidRPr="00BD7E66">
              <w:rPr>
                <w:rFonts w:eastAsiaTheme="minorEastAsia"/>
                <w:kern w:val="0"/>
                <w:szCs w:val="21"/>
              </w:rPr>
              <w:t>0</w:t>
            </w:r>
          </w:p>
        </w:tc>
      </w:tr>
      <w:tr w:rsidR="00DC73D7" w:rsidRPr="00BD7E66" w:rsidTr="005E5B3D">
        <w:trPr>
          <w:trHeight w:val="285"/>
        </w:trPr>
        <w:tc>
          <w:tcPr>
            <w:tcW w:w="2548" w:type="dxa"/>
            <w:vMerge/>
            <w:shd w:val="clear" w:color="auto" w:fill="auto"/>
            <w:vAlign w:val="center"/>
            <w:hideMark/>
          </w:tcPr>
          <w:p w:rsidR="00DC73D7" w:rsidRPr="00BD7E66" w:rsidRDefault="00DC73D7" w:rsidP="0022561B">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DC73D7" w:rsidRPr="00BD7E66" w:rsidRDefault="00DC73D7" w:rsidP="0022561B">
            <w:pPr>
              <w:widowControl/>
              <w:jc w:val="center"/>
              <w:rPr>
                <w:rFonts w:eastAsiaTheme="minorEastAsia"/>
                <w:kern w:val="0"/>
                <w:szCs w:val="21"/>
              </w:rPr>
            </w:pPr>
            <w:r w:rsidRPr="00BD7E66">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DC73D7" w:rsidRPr="00BD7E66" w:rsidRDefault="00DC73D7" w:rsidP="0022561B">
            <w:pPr>
              <w:widowControl/>
              <w:jc w:val="center"/>
              <w:rPr>
                <w:rFonts w:eastAsiaTheme="minorEastAsia"/>
                <w:kern w:val="0"/>
                <w:szCs w:val="21"/>
              </w:rPr>
            </w:pPr>
            <w:r w:rsidRPr="00BD7E66">
              <w:rPr>
                <w:rFonts w:eastAsiaTheme="minorEastAsia"/>
                <w:kern w:val="0"/>
                <w:szCs w:val="21"/>
              </w:rPr>
              <w:t>0</w:t>
            </w:r>
          </w:p>
        </w:tc>
      </w:tr>
      <w:tr w:rsidR="00DC73D7" w:rsidRPr="00BD7E66" w:rsidTr="005E5B3D">
        <w:trPr>
          <w:trHeight w:val="285"/>
        </w:trPr>
        <w:tc>
          <w:tcPr>
            <w:tcW w:w="2548" w:type="dxa"/>
            <w:vMerge w:val="restart"/>
            <w:shd w:val="clear" w:color="auto" w:fill="auto"/>
            <w:tcMar>
              <w:top w:w="0" w:type="dxa"/>
              <w:left w:w="108" w:type="dxa"/>
              <w:bottom w:w="0" w:type="dxa"/>
              <w:right w:w="108" w:type="dxa"/>
            </w:tcMar>
            <w:vAlign w:val="center"/>
            <w:hideMark/>
          </w:tcPr>
          <w:p w:rsidR="00DC73D7" w:rsidRPr="00BD7E66" w:rsidRDefault="00DC73D7" w:rsidP="0022561B">
            <w:pPr>
              <w:widowControl/>
              <w:jc w:val="left"/>
              <w:rPr>
                <w:rFonts w:eastAsiaTheme="minorEastAsia"/>
                <w:kern w:val="0"/>
                <w:szCs w:val="21"/>
              </w:rPr>
            </w:pPr>
            <w:r w:rsidRPr="00BD7E66">
              <w:rPr>
                <w:rFonts w:eastAsiaTheme="minorEastAsia"/>
                <w:kern w:val="0"/>
                <w:szCs w:val="21"/>
              </w:rPr>
              <w:t>本基金基金经理</w:t>
            </w:r>
            <w:r w:rsidRPr="00BD7E66">
              <w:rPr>
                <w:rFonts w:eastAsiaTheme="minorEastAsia"/>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DC73D7" w:rsidRPr="00BD7E66" w:rsidRDefault="00DC73D7" w:rsidP="0022561B">
            <w:pPr>
              <w:widowControl/>
              <w:jc w:val="center"/>
              <w:rPr>
                <w:rFonts w:eastAsiaTheme="minorEastAsia"/>
                <w:kern w:val="0"/>
                <w:szCs w:val="21"/>
              </w:rPr>
            </w:pPr>
            <w:r w:rsidRPr="00BD7E66">
              <w:rPr>
                <w:rFonts w:eastAsiaTheme="minorEastAsia"/>
                <w:kern w:val="0"/>
                <w:szCs w:val="21"/>
              </w:rPr>
              <w:t>上投摩根标普港股通低波红利指数</w:t>
            </w:r>
            <w:r w:rsidRPr="00BD7E66">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DC73D7" w:rsidRPr="00BD7E66" w:rsidRDefault="00DC73D7" w:rsidP="0022561B">
            <w:pPr>
              <w:widowControl/>
              <w:jc w:val="center"/>
              <w:rPr>
                <w:rFonts w:eastAsiaTheme="minorEastAsia"/>
                <w:kern w:val="0"/>
                <w:szCs w:val="21"/>
              </w:rPr>
            </w:pPr>
            <w:r w:rsidRPr="00BD7E66">
              <w:rPr>
                <w:rFonts w:eastAsiaTheme="minorEastAsia"/>
                <w:kern w:val="0"/>
                <w:szCs w:val="21"/>
              </w:rPr>
              <w:t>0</w:t>
            </w:r>
          </w:p>
        </w:tc>
      </w:tr>
      <w:tr w:rsidR="00DC73D7" w:rsidRPr="00BD7E66" w:rsidTr="005E5B3D">
        <w:trPr>
          <w:trHeight w:val="525"/>
        </w:trPr>
        <w:tc>
          <w:tcPr>
            <w:tcW w:w="2548" w:type="dxa"/>
            <w:vMerge/>
            <w:shd w:val="clear" w:color="auto" w:fill="auto"/>
            <w:vAlign w:val="center"/>
            <w:hideMark/>
          </w:tcPr>
          <w:p w:rsidR="00DC73D7" w:rsidRPr="00BD7E66" w:rsidRDefault="00DC73D7" w:rsidP="0022561B">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DC73D7" w:rsidRPr="00BD7E66" w:rsidRDefault="00DC73D7" w:rsidP="0022561B">
            <w:pPr>
              <w:widowControl/>
              <w:jc w:val="center"/>
              <w:rPr>
                <w:rFonts w:eastAsiaTheme="minorEastAsia"/>
                <w:kern w:val="0"/>
                <w:szCs w:val="21"/>
              </w:rPr>
            </w:pPr>
            <w:r w:rsidRPr="00BD7E66">
              <w:rPr>
                <w:rFonts w:eastAsiaTheme="minorEastAsia"/>
                <w:kern w:val="0"/>
                <w:szCs w:val="21"/>
              </w:rPr>
              <w:t>上投摩根标普港股通低波红利指数</w:t>
            </w:r>
            <w:r w:rsidRPr="00BD7E66">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DC73D7" w:rsidRPr="00BD7E66" w:rsidRDefault="00DC73D7" w:rsidP="0022561B">
            <w:pPr>
              <w:widowControl/>
              <w:jc w:val="center"/>
              <w:rPr>
                <w:rFonts w:eastAsiaTheme="minorEastAsia"/>
                <w:kern w:val="0"/>
                <w:szCs w:val="21"/>
              </w:rPr>
            </w:pPr>
            <w:r w:rsidRPr="00BD7E66">
              <w:rPr>
                <w:rFonts w:eastAsiaTheme="minorEastAsia"/>
                <w:kern w:val="0"/>
                <w:szCs w:val="21"/>
              </w:rPr>
              <w:t>0</w:t>
            </w:r>
          </w:p>
        </w:tc>
      </w:tr>
      <w:tr w:rsidR="005E5B3D" w:rsidRPr="00BD7E66" w:rsidTr="005E5B3D">
        <w:trPr>
          <w:trHeight w:val="525"/>
        </w:trPr>
        <w:tc>
          <w:tcPr>
            <w:tcW w:w="2548" w:type="dxa"/>
            <w:vMerge/>
            <w:shd w:val="clear" w:color="auto" w:fill="auto"/>
            <w:vAlign w:val="center"/>
          </w:tcPr>
          <w:p w:rsidR="005E5B3D" w:rsidRPr="00BD7E66" w:rsidRDefault="005E5B3D" w:rsidP="0022561B">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tcPr>
          <w:p w:rsidR="005E5B3D" w:rsidRPr="00BD7E66" w:rsidRDefault="005E5B3D" w:rsidP="0022561B">
            <w:pPr>
              <w:widowControl/>
              <w:jc w:val="center"/>
              <w:rPr>
                <w:rFonts w:eastAsiaTheme="minorEastAsia"/>
                <w:kern w:val="0"/>
                <w:szCs w:val="21"/>
              </w:rPr>
            </w:pPr>
            <w:r w:rsidRPr="00BD7E66">
              <w:rPr>
                <w:rFonts w:eastAsiaTheme="minorEastAsia"/>
                <w:kern w:val="0"/>
                <w:szCs w:val="21"/>
              </w:rPr>
              <w:t>合计</w:t>
            </w:r>
          </w:p>
        </w:tc>
        <w:tc>
          <w:tcPr>
            <w:tcW w:w="4526" w:type="dxa"/>
            <w:shd w:val="clear" w:color="auto" w:fill="auto"/>
            <w:tcMar>
              <w:top w:w="0" w:type="dxa"/>
              <w:left w:w="108" w:type="dxa"/>
              <w:bottom w:w="0" w:type="dxa"/>
              <w:right w:w="108" w:type="dxa"/>
            </w:tcMar>
            <w:vAlign w:val="center"/>
          </w:tcPr>
          <w:p w:rsidR="005E5B3D" w:rsidRPr="00BD7E66" w:rsidRDefault="005E5B3D" w:rsidP="0022561B">
            <w:pPr>
              <w:widowControl/>
              <w:jc w:val="center"/>
              <w:rPr>
                <w:rFonts w:eastAsiaTheme="minorEastAsia"/>
                <w:kern w:val="0"/>
                <w:szCs w:val="21"/>
              </w:rPr>
            </w:pPr>
            <w:r w:rsidRPr="00BD7E66">
              <w:rPr>
                <w:rFonts w:eastAsiaTheme="minorEastAsia"/>
                <w:kern w:val="0"/>
                <w:szCs w:val="21"/>
              </w:rPr>
              <w:t>0</w:t>
            </w:r>
          </w:p>
        </w:tc>
      </w:tr>
    </w:tbl>
    <w:p w:rsidR="001548F9" w:rsidRPr="00BD7E66" w:rsidRDefault="001548F9" w:rsidP="00AB2DBD">
      <w:pPr>
        <w:pStyle w:val="1"/>
        <w:keepNext/>
        <w:keepLines/>
        <w:widowControl w:val="0"/>
        <w:spacing w:beforeLines="100" w:before="312" w:afterLines="100" w:after="312" w:line="360" w:lineRule="auto"/>
        <w:jc w:val="center"/>
        <w:rPr>
          <w:rFonts w:eastAsiaTheme="minorEastAsia"/>
          <w:b/>
          <w:bCs/>
          <w:sz w:val="21"/>
          <w:szCs w:val="21"/>
          <w:lang w:val="en-US"/>
        </w:rPr>
      </w:pPr>
      <w:bookmarkStart w:id="86" w:name="_Toc225500053"/>
      <w:bookmarkStart w:id="87" w:name="_Toc80121231"/>
      <w:r w:rsidRPr="00BD7E66">
        <w:rPr>
          <w:rFonts w:eastAsiaTheme="minorEastAsia"/>
          <w:b/>
          <w:bCs/>
          <w:sz w:val="21"/>
          <w:szCs w:val="21"/>
          <w:lang w:val="en-US"/>
        </w:rPr>
        <w:t>9</w:t>
      </w:r>
      <w:r w:rsidR="00C4012A">
        <w:rPr>
          <w:rFonts w:eastAsiaTheme="minorEastAsia"/>
          <w:b/>
          <w:bCs/>
          <w:sz w:val="21"/>
          <w:szCs w:val="21"/>
          <w:lang w:val="en-US"/>
        </w:rPr>
        <w:t xml:space="preserve">  </w:t>
      </w:r>
      <w:r w:rsidRPr="00BD7E66">
        <w:rPr>
          <w:rFonts w:eastAsiaTheme="minorEastAsia"/>
          <w:b/>
          <w:bCs/>
          <w:sz w:val="21"/>
          <w:szCs w:val="21"/>
          <w:lang w:val="en-US"/>
        </w:rPr>
        <w:t>开放式基金份额变动</w:t>
      </w:r>
      <w:bookmarkEnd w:id="86"/>
      <w:bookmarkEnd w:id="87"/>
    </w:p>
    <w:p w:rsidR="001548F9" w:rsidRPr="00BD7E66" w:rsidRDefault="001548F9" w:rsidP="008971E9">
      <w:pPr>
        <w:jc w:val="right"/>
        <w:rPr>
          <w:rFonts w:eastAsiaTheme="minorEastAsia"/>
          <w:szCs w:val="21"/>
        </w:rPr>
      </w:pPr>
      <w:r w:rsidRPr="00BD7E66">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5"/>
        <w:gridCol w:w="2812"/>
        <w:gridCol w:w="3189"/>
      </w:tblGrid>
      <w:tr w:rsidR="00FE1930" w:rsidRPr="00BD7E66" w:rsidTr="00FE1930">
        <w:tc>
          <w:tcPr>
            <w:tcW w:w="1769" w:type="pct"/>
            <w:vAlign w:val="center"/>
          </w:tcPr>
          <w:p w:rsidR="00FE1930" w:rsidRPr="00BD7E66" w:rsidRDefault="00FE1930" w:rsidP="00CF1817">
            <w:pPr>
              <w:jc w:val="center"/>
              <w:rPr>
                <w:rFonts w:eastAsiaTheme="minorEastAsia"/>
                <w:szCs w:val="21"/>
              </w:rPr>
            </w:pPr>
            <w:r w:rsidRPr="00BD7E66">
              <w:rPr>
                <w:rFonts w:eastAsiaTheme="minorEastAsia"/>
                <w:szCs w:val="21"/>
              </w:rPr>
              <w:t>项目</w:t>
            </w:r>
          </w:p>
        </w:tc>
        <w:tc>
          <w:tcPr>
            <w:tcW w:w="1514" w:type="pct"/>
            <w:vAlign w:val="center"/>
          </w:tcPr>
          <w:p w:rsidR="00FE1930" w:rsidRPr="00BD7E66" w:rsidRDefault="00FE1930" w:rsidP="00CF1817">
            <w:pPr>
              <w:jc w:val="center"/>
              <w:rPr>
                <w:rFonts w:eastAsiaTheme="minorEastAsia"/>
                <w:szCs w:val="21"/>
              </w:rPr>
            </w:pPr>
            <w:r w:rsidRPr="00BD7E66">
              <w:rPr>
                <w:rFonts w:eastAsiaTheme="minorEastAsia"/>
                <w:szCs w:val="21"/>
              </w:rPr>
              <w:t>上投摩根标普港股通低波红利指数</w:t>
            </w:r>
            <w:r w:rsidRPr="00BD7E66">
              <w:rPr>
                <w:rFonts w:eastAsiaTheme="minorEastAsia"/>
                <w:szCs w:val="21"/>
              </w:rPr>
              <w:t>A</w:t>
            </w:r>
          </w:p>
        </w:tc>
        <w:tc>
          <w:tcPr>
            <w:tcW w:w="1718" w:type="pct"/>
            <w:vAlign w:val="center"/>
          </w:tcPr>
          <w:p w:rsidR="00FE1930" w:rsidRPr="00BD7E66" w:rsidRDefault="00FE1930" w:rsidP="00CF1817">
            <w:pPr>
              <w:jc w:val="center"/>
              <w:rPr>
                <w:rFonts w:eastAsiaTheme="minorEastAsia"/>
                <w:szCs w:val="21"/>
              </w:rPr>
            </w:pPr>
            <w:r w:rsidRPr="00BD7E66">
              <w:rPr>
                <w:rFonts w:eastAsiaTheme="minorEastAsia"/>
                <w:szCs w:val="21"/>
              </w:rPr>
              <w:t>上投摩根标普港股通低波红利指数</w:t>
            </w:r>
            <w:r w:rsidRPr="00BD7E66">
              <w:rPr>
                <w:rFonts w:eastAsiaTheme="minorEastAsia"/>
                <w:szCs w:val="21"/>
              </w:rPr>
              <w:t>C</w:t>
            </w:r>
          </w:p>
        </w:tc>
      </w:tr>
      <w:tr w:rsidR="00FE1930" w:rsidRPr="00BD7E66" w:rsidTr="00FE1930">
        <w:tc>
          <w:tcPr>
            <w:tcW w:w="1769" w:type="pct"/>
            <w:vAlign w:val="center"/>
          </w:tcPr>
          <w:p w:rsidR="00FE1930" w:rsidRPr="00BD7E66" w:rsidRDefault="00FE1930" w:rsidP="00CF1817">
            <w:pPr>
              <w:rPr>
                <w:rFonts w:eastAsiaTheme="minorEastAsia"/>
                <w:szCs w:val="21"/>
              </w:rPr>
            </w:pPr>
            <w:r w:rsidRPr="00BD7E66">
              <w:rPr>
                <w:rFonts w:eastAsiaTheme="minorEastAsia"/>
                <w:szCs w:val="21"/>
              </w:rPr>
              <w:t>基金合同生效日（</w:t>
            </w:r>
            <w:r w:rsidRPr="00BD7E66">
              <w:rPr>
                <w:rFonts w:eastAsiaTheme="minorEastAsia"/>
                <w:szCs w:val="21"/>
              </w:rPr>
              <w:t>2017</w:t>
            </w:r>
            <w:r w:rsidRPr="00BD7E66">
              <w:rPr>
                <w:rFonts w:eastAsiaTheme="minorEastAsia"/>
                <w:szCs w:val="21"/>
              </w:rPr>
              <w:t>年</w:t>
            </w:r>
            <w:r w:rsidRPr="00BD7E66">
              <w:rPr>
                <w:rFonts w:eastAsiaTheme="minorEastAsia"/>
                <w:szCs w:val="21"/>
              </w:rPr>
              <w:t>12</w:t>
            </w:r>
            <w:r w:rsidRPr="00BD7E66">
              <w:rPr>
                <w:rFonts w:eastAsiaTheme="minorEastAsia"/>
                <w:szCs w:val="21"/>
              </w:rPr>
              <w:t>月</w:t>
            </w:r>
            <w:r w:rsidRPr="00BD7E66">
              <w:rPr>
                <w:rFonts w:eastAsiaTheme="minorEastAsia"/>
                <w:szCs w:val="21"/>
              </w:rPr>
              <w:t>4</w:t>
            </w:r>
            <w:r w:rsidRPr="00BD7E66">
              <w:rPr>
                <w:rFonts w:eastAsiaTheme="minorEastAsia"/>
                <w:szCs w:val="21"/>
              </w:rPr>
              <w:t>日）基金份额总额</w:t>
            </w:r>
          </w:p>
        </w:tc>
        <w:tc>
          <w:tcPr>
            <w:tcW w:w="1514" w:type="pct"/>
            <w:vAlign w:val="center"/>
          </w:tcPr>
          <w:p w:rsidR="00FE1930" w:rsidRPr="00BD7E66" w:rsidRDefault="00FE1930" w:rsidP="00CF1817">
            <w:pPr>
              <w:jc w:val="right"/>
              <w:rPr>
                <w:rFonts w:eastAsiaTheme="minorEastAsia"/>
                <w:szCs w:val="21"/>
              </w:rPr>
            </w:pPr>
            <w:r w:rsidRPr="00BD7E66">
              <w:rPr>
                <w:rFonts w:eastAsiaTheme="minorEastAsia"/>
                <w:szCs w:val="21"/>
              </w:rPr>
              <w:t>688,616,249.68</w:t>
            </w:r>
          </w:p>
        </w:tc>
        <w:tc>
          <w:tcPr>
            <w:tcW w:w="1718" w:type="pct"/>
            <w:vAlign w:val="center"/>
          </w:tcPr>
          <w:p w:rsidR="00FE1930" w:rsidRPr="00BD7E66" w:rsidRDefault="00FE1930" w:rsidP="00CF1817">
            <w:pPr>
              <w:jc w:val="right"/>
              <w:rPr>
                <w:rFonts w:eastAsiaTheme="minorEastAsia"/>
                <w:szCs w:val="21"/>
              </w:rPr>
            </w:pPr>
            <w:r w:rsidRPr="00BD7E66">
              <w:rPr>
                <w:rFonts w:eastAsiaTheme="minorEastAsia"/>
                <w:szCs w:val="21"/>
              </w:rPr>
              <w:t>9,208,045.39</w:t>
            </w:r>
          </w:p>
        </w:tc>
      </w:tr>
      <w:tr w:rsidR="00FE1930" w:rsidRPr="00BD7E66" w:rsidTr="00FE1930">
        <w:tc>
          <w:tcPr>
            <w:tcW w:w="1769" w:type="pct"/>
            <w:vAlign w:val="center"/>
          </w:tcPr>
          <w:p w:rsidR="00FE1930" w:rsidRPr="00BD7E66" w:rsidRDefault="00FE1930" w:rsidP="00CF1817">
            <w:pPr>
              <w:rPr>
                <w:rFonts w:eastAsiaTheme="minorEastAsia"/>
                <w:szCs w:val="21"/>
              </w:rPr>
            </w:pPr>
            <w:r w:rsidRPr="00BD7E66">
              <w:rPr>
                <w:rFonts w:eastAsiaTheme="minorEastAsia"/>
                <w:szCs w:val="21"/>
              </w:rPr>
              <w:t>本报告期期初基金份额总额</w:t>
            </w:r>
          </w:p>
        </w:tc>
        <w:tc>
          <w:tcPr>
            <w:tcW w:w="1514" w:type="pct"/>
            <w:vAlign w:val="bottom"/>
          </w:tcPr>
          <w:p w:rsidR="00FE1930" w:rsidRPr="00BD7E66" w:rsidRDefault="00FE1930" w:rsidP="00CF1817">
            <w:pPr>
              <w:jc w:val="right"/>
              <w:rPr>
                <w:rFonts w:eastAsiaTheme="minorEastAsia"/>
                <w:szCs w:val="21"/>
              </w:rPr>
            </w:pPr>
            <w:r w:rsidRPr="00BD7E66">
              <w:rPr>
                <w:rFonts w:eastAsiaTheme="minorEastAsia"/>
                <w:szCs w:val="21"/>
              </w:rPr>
              <w:t>192,719,539.72</w:t>
            </w:r>
          </w:p>
        </w:tc>
        <w:tc>
          <w:tcPr>
            <w:tcW w:w="1718" w:type="pct"/>
            <w:vAlign w:val="bottom"/>
          </w:tcPr>
          <w:p w:rsidR="00FE1930" w:rsidRPr="00BD7E66" w:rsidRDefault="00FE1930" w:rsidP="00CF1817">
            <w:pPr>
              <w:jc w:val="right"/>
              <w:rPr>
                <w:rFonts w:eastAsiaTheme="minorEastAsia"/>
                <w:szCs w:val="21"/>
              </w:rPr>
            </w:pPr>
            <w:r w:rsidRPr="00BD7E66">
              <w:rPr>
                <w:rFonts w:eastAsiaTheme="minorEastAsia"/>
                <w:szCs w:val="21"/>
              </w:rPr>
              <w:t>24,048,141.89</w:t>
            </w:r>
          </w:p>
        </w:tc>
      </w:tr>
      <w:tr w:rsidR="00FE1930" w:rsidRPr="00BD7E66" w:rsidTr="00FE1930">
        <w:tc>
          <w:tcPr>
            <w:tcW w:w="1769" w:type="pct"/>
            <w:vAlign w:val="center"/>
          </w:tcPr>
          <w:p w:rsidR="00FE1930" w:rsidRPr="00BD7E66" w:rsidRDefault="00FE1930" w:rsidP="00CF1817">
            <w:pPr>
              <w:rPr>
                <w:rFonts w:eastAsiaTheme="minorEastAsia"/>
                <w:szCs w:val="21"/>
              </w:rPr>
            </w:pPr>
            <w:r w:rsidRPr="00BD7E66">
              <w:rPr>
                <w:rFonts w:eastAsiaTheme="minorEastAsia"/>
                <w:szCs w:val="21"/>
              </w:rPr>
              <w:t>本报告期基金总申购份额</w:t>
            </w:r>
          </w:p>
        </w:tc>
        <w:tc>
          <w:tcPr>
            <w:tcW w:w="1514" w:type="pct"/>
            <w:vAlign w:val="bottom"/>
          </w:tcPr>
          <w:p w:rsidR="00FE1930" w:rsidRPr="00BD7E66" w:rsidRDefault="00FE1930" w:rsidP="00CF1817">
            <w:pPr>
              <w:jc w:val="right"/>
              <w:rPr>
                <w:rFonts w:eastAsiaTheme="minorEastAsia"/>
                <w:szCs w:val="21"/>
              </w:rPr>
            </w:pPr>
            <w:r w:rsidRPr="00BD7E66">
              <w:rPr>
                <w:rFonts w:eastAsiaTheme="minorEastAsia"/>
                <w:szCs w:val="21"/>
              </w:rPr>
              <w:t>174,571,769.21</w:t>
            </w:r>
          </w:p>
        </w:tc>
        <w:tc>
          <w:tcPr>
            <w:tcW w:w="1718" w:type="pct"/>
            <w:vAlign w:val="bottom"/>
          </w:tcPr>
          <w:p w:rsidR="00FE1930" w:rsidRPr="00BD7E66" w:rsidRDefault="00FE1930" w:rsidP="00CF1817">
            <w:pPr>
              <w:jc w:val="right"/>
              <w:rPr>
                <w:rFonts w:eastAsiaTheme="minorEastAsia"/>
                <w:szCs w:val="21"/>
              </w:rPr>
            </w:pPr>
            <w:r w:rsidRPr="00BD7E66">
              <w:rPr>
                <w:rFonts w:eastAsiaTheme="minorEastAsia"/>
                <w:szCs w:val="21"/>
              </w:rPr>
              <w:t>61,991,305.78</w:t>
            </w:r>
          </w:p>
        </w:tc>
      </w:tr>
      <w:tr w:rsidR="00FE1930" w:rsidRPr="00BD7E66" w:rsidTr="00FE1930">
        <w:tc>
          <w:tcPr>
            <w:tcW w:w="1769" w:type="pct"/>
            <w:vAlign w:val="center"/>
          </w:tcPr>
          <w:p w:rsidR="00FE1930" w:rsidRPr="00BD7E66" w:rsidRDefault="00FE1930" w:rsidP="00CF1817">
            <w:pPr>
              <w:rPr>
                <w:rFonts w:eastAsiaTheme="minorEastAsia"/>
                <w:szCs w:val="21"/>
              </w:rPr>
            </w:pPr>
            <w:r w:rsidRPr="00BD7E66">
              <w:rPr>
                <w:rFonts w:eastAsiaTheme="minorEastAsia"/>
                <w:szCs w:val="21"/>
              </w:rPr>
              <w:t>减：本报告期基金总赎回份额</w:t>
            </w:r>
          </w:p>
        </w:tc>
        <w:tc>
          <w:tcPr>
            <w:tcW w:w="1514" w:type="pct"/>
            <w:vAlign w:val="bottom"/>
          </w:tcPr>
          <w:p w:rsidR="00FE1930" w:rsidRPr="00BD7E66" w:rsidRDefault="00FE1930" w:rsidP="00CF1817">
            <w:pPr>
              <w:jc w:val="right"/>
              <w:rPr>
                <w:rFonts w:eastAsiaTheme="minorEastAsia"/>
                <w:szCs w:val="21"/>
              </w:rPr>
            </w:pPr>
            <w:r w:rsidRPr="00BD7E66">
              <w:rPr>
                <w:rFonts w:eastAsiaTheme="minorEastAsia"/>
                <w:szCs w:val="21"/>
              </w:rPr>
              <w:t>152,822,147.42</w:t>
            </w:r>
          </w:p>
        </w:tc>
        <w:tc>
          <w:tcPr>
            <w:tcW w:w="1718" w:type="pct"/>
            <w:vAlign w:val="bottom"/>
          </w:tcPr>
          <w:p w:rsidR="00FE1930" w:rsidRPr="00BD7E66" w:rsidRDefault="00FE1930" w:rsidP="00CF1817">
            <w:pPr>
              <w:jc w:val="right"/>
              <w:rPr>
                <w:rFonts w:eastAsiaTheme="minorEastAsia"/>
                <w:szCs w:val="21"/>
              </w:rPr>
            </w:pPr>
            <w:r w:rsidRPr="00BD7E66">
              <w:rPr>
                <w:rFonts w:eastAsiaTheme="minorEastAsia"/>
                <w:szCs w:val="21"/>
              </w:rPr>
              <w:t>23,810,811.14</w:t>
            </w:r>
          </w:p>
        </w:tc>
      </w:tr>
      <w:tr w:rsidR="00FE1930" w:rsidRPr="00BD7E66" w:rsidTr="00FE1930">
        <w:tc>
          <w:tcPr>
            <w:tcW w:w="1769" w:type="pct"/>
            <w:vAlign w:val="center"/>
          </w:tcPr>
          <w:p w:rsidR="00FE1930" w:rsidRPr="00BD7E66" w:rsidRDefault="00FE1930" w:rsidP="00CF1817">
            <w:pPr>
              <w:rPr>
                <w:rFonts w:eastAsiaTheme="minorEastAsia"/>
                <w:szCs w:val="21"/>
              </w:rPr>
            </w:pPr>
            <w:r w:rsidRPr="00BD7E66">
              <w:rPr>
                <w:rFonts w:eastAsiaTheme="minorEastAsia"/>
                <w:szCs w:val="21"/>
              </w:rPr>
              <w:t>本报告期基金拆分变动份额</w:t>
            </w:r>
          </w:p>
        </w:tc>
        <w:tc>
          <w:tcPr>
            <w:tcW w:w="1514" w:type="pct"/>
            <w:vAlign w:val="bottom"/>
          </w:tcPr>
          <w:p w:rsidR="00FE1930" w:rsidRPr="00BD7E66" w:rsidRDefault="00FE1930" w:rsidP="00CF1817">
            <w:pPr>
              <w:jc w:val="right"/>
              <w:rPr>
                <w:rFonts w:eastAsiaTheme="minorEastAsia"/>
                <w:szCs w:val="21"/>
              </w:rPr>
            </w:pPr>
            <w:r w:rsidRPr="00BD7E66">
              <w:rPr>
                <w:rFonts w:eastAsiaTheme="minorEastAsia"/>
                <w:szCs w:val="21"/>
              </w:rPr>
              <w:t>-</w:t>
            </w:r>
          </w:p>
        </w:tc>
        <w:tc>
          <w:tcPr>
            <w:tcW w:w="1718" w:type="pct"/>
            <w:vAlign w:val="bottom"/>
          </w:tcPr>
          <w:p w:rsidR="00FE1930" w:rsidRPr="00BD7E66" w:rsidRDefault="00FE1930" w:rsidP="00CF1817">
            <w:pPr>
              <w:jc w:val="right"/>
              <w:rPr>
                <w:rFonts w:eastAsiaTheme="minorEastAsia"/>
                <w:szCs w:val="21"/>
              </w:rPr>
            </w:pPr>
            <w:r w:rsidRPr="00BD7E66">
              <w:rPr>
                <w:rFonts w:eastAsiaTheme="minorEastAsia"/>
                <w:szCs w:val="21"/>
              </w:rPr>
              <w:t>-</w:t>
            </w:r>
          </w:p>
        </w:tc>
      </w:tr>
      <w:tr w:rsidR="00FE1930" w:rsidRPr="00BD7E66" w:rsidTr="00FE1930">
        <w:tc>
          <w:tcPr>
            <w:tcW w:w="1769" w:type="pct"/>
            <w:vAlign w:val="center"/>
          </w:tcPr>
          <w:p w:rsidR="00FE1930" w:rsidRPr="00BD7E66" w:rsidRDefault="00FE1930" w:rsidP="00CF1817">
            <w:pPr>
              <w:rPr>
                <w:rFonts w:eastAsiaTheme="minorEastAsia"/>
                <w:szCs w:val="21"/>
              </w:rPr>
            </w:pPr>
            <w:r w:rsidRPr="00BD7E66">
              <w:rPr>
                <w:rFonts w:eastAsiaTheme="minorEastAsia"/>
                <w:szCs w:val="21"/>
              </w:rPr>
              <w:t>本报告期期末基金份额总额</w:t>
            </w:r>
          </w:p>
        </w:tc>
        <w:tc>
          <w:tcPr>
            <w:tcW w:w="1514" w:type="pct"/>
            <w:vAlign w:val="center"/>
          </w:tcPr>
          <w:p w:rsidR="00FE1930" w:rsidRPr="00BD7E66" w:rsidRDefault="00FE1930" w:rsidP="00CF1817">
            <w:pPr>
              <w:jc w:val="right"/>
              <w:rPr>
                <w:rFonts w:eastAsiaTheme="minorEastAsia"/>
                <w:szCs w:val="21"/>
              </w:rPr>
            </w:pPr>
            <w:r w:rsidRPr="00BD7E66">
              <w:rPr>
                <w:rFonts w:eastAsiaTheme="minorEastAsia"/>
                <w:szCs w:val="21"/>
              </w:rPr>
              <w:t>214,469,161.51</w:t>
            </w:r>
          </w:p>
        </w:tc>
        <w:tc>
          <w:tcPr>
            <w:tcW w:w="1718" w:type="pct"/>
            <w:vAlign w:val="center"/>
          </w:tcPr>
          <w:p w:rsidR="00FE1930" w:rsidRPr="00BD7E66" w:rsidRDefault="00FE1930" w:rsidP="00CF1817">
            <w:pPr>
              <w:jc w:val="right"/>
              <w:rPr>
                <w:rFonts w:eastAsiaTheme="minorEastAsia"/>
                <w:szCs w:val="21"/>
              </w:rPr>
            </w:pPr>
            <w:r w:rsidRPr="00BD7E66">
              <w:rPr>
                <w:rFonts w:eastAsiaTheme="minorEastAsia"/>
                <w:szCs w:val="21"/>
              </w:rPr>
              <w:t>62,228,636.53</w:t>
            </w:r>
          </w:p>
        </w:tc>
      </w:tr>
    </w:tbl>
    <w:p w:rsidR="001548F9" w:rsidRPr="00BD7E66" w:rsidRDefault="001548F9" w:rsidP="00AB2DBD">
      <w:pPr>
        <w:pStyle w:val="1"/>
        <w:keepNext/>
        <w:keepLines/>
        <w:widowControl w:val="0"/>
        <w:spacing w:beforeLines="100" w:before="312" w:afterLines="100" w:after="312" w:line="360" w:lineRule="auto"/>
        <w:jc w:val="center"/>
        <w:rPr>
          <w:rFonts w:eastAsiaTheme="minorEastAsia"/>
          <w:b/>
          <w:bCs/>
          <w:sz w:val="21"/>
          <w:szCs w:val="21"/>
          <w:lang w:val="en-US"/>
        </w:rPr>
      </w:pPr>
      <w:bookmarkStart w:id="88" w:name="_Toc225500054"/>
      <w:bookmarkStart w:id="89" w:name="_Toc80121232"/>
      <w:r w:rsidRPr="00BD7E66">
        <w:rPr>
          <w:rFonts w:eastAsiaTheme="minorEastAsia"/>
          <w:b/>
          <w:bCs/>
          <w:sz w:val="21"/>
          <w:szCs w:val="21"/>
          <w:lang w:val="en-US"/>
        </w:rPr>
        <w:lastRenderedPageBreak/>
        <w:t xml:space="preserve">10  </w:t>
      </w:r>
      <w:r w:rsidRPr="00BD7E66">
        <w:rPr>
          <w:rFonts w:eastAsiaTheme="minorEastAsia"/>
          <w:b/>
          <w:bCs/>
          <w:sz w:val="21"/>
          <w:szCs w:val="21"/>
          <w:lang w:val="en-US"/>
        </w:rPr>
        <w:t>重大事件揭示</w:t>
      </w:r>
      <w:bookmarkEnd w:id="88"/>
      <w:bookmarkEnd w:id="89"/>
    </w:p>
    <w:p w:rsidR="00F056B7" w:rsidRPr="00433A4E" w:rsidRDefault="00F056B7" w:rsidP="00F056B7">
      <w:pPr>
        <w:pStyle w:val="20"/>
        <w:spacing w:before="0" w:after="0"/>
        <w:rPr>
          <w:rFonts w:asciiTheme="minorEastAsia" w:eastAsiaTheme="minorEastAsia" w:hAnsiTheme="minorEastAsia"/>
          <w:kern w:val="0"/>
          <w:sz w:val="21"/>
          <w:szCs w:val="21"/>
        </w:rPr>
      </w:pPr>
      <w:bookmarkStart w:id="90" w:name="_Toc361324894"/>
      <w:bookmarkStart w:id="91" w:name="_Toc374438161"/>
      <w:bookmarkStart w:id="92" w:name="_Toc80121233"/>
      <w:r w:rsidRPr="00433A4E">
        <w:rPr>
          <w:rFonts w:ascii="Times New Roman" w:hAnsi="Times New Roman"/>
          <w:kern w:val="0"/>
          <w:sz w:val="21"/>
          <w:szCs w:val="21"/>
        </w:rPr>
        <w:t>10.1</w:t>
      </w:r>
      <w:r w:rsidR="00C4012A">
        <w:rPr>
          <w:rFonts w:ascii="Times New Roman" w:hAnsi="Times New Roman"/>
          <w:kern w:val="0"/>
          <w:sz w:val="21"/>
          <w:szCs w:val="21"/>
        </w:rPr>
        <w:t xml:space="preserve"> </w:t>
      </w:r>
      <w:r w:rsidRPr="00433A4E">
        <w:rPr>
          <w:rFonts w:asciiTheme="minorEastAsia" w:eastAsiaTheme="minorEastAsia" w:hAnsiTheme="minorEastAsia" w:hint="eastAsia"/>
          <w:kern w:val="0"/>
          <w:sz w:val="21"/>
          <w:szCs w:val="21"/>
        </w:rPr>
        <w:t>基金份额持有人大会决议</w:t>
      </w:r>
      <w:bookmarkEnd w:id="90"/>
      <w:bookmarkEnd w:id="91"/>
      <w:bookmarkEnd w:id="92"/>
    </w:p>
    <w:p w:rsidR="00F056B7" w:rsidRPr="00433A4E" w:rsidRDefault="00F056B7" w:rsidP="00F056B7">
      <w:pPr>
        <w:tabs>
          <w:tab w:val="left" w:pos="426"/>
        </w:tabs>
        <w:spacing w:line="360" w:lineRule="auto"/>
        <w:ind w:firstLineChars="200" w:firstLine="420"/>
        <w:jc w:val="left"/>
        <w:rPr>
          <w:rFonts w:eastAsiaTheme="minorEastAsia"/>
          <w:kern w:val="0"/>
          <w:szCs w:val="21"/>
        </w:rPr>
      </w:pPr>
      <w:r w:rsidRPr="00433A4E">
        <w:rPr>
          <w:rFonts w:eastAsiaTheme="minorEastAsia"/>
          <w:kern w:val="0"/>
          <w:szCs w:val="21"/>
        </w:rPr>
        <w:t>本报告期内无基金份额持有人大会决议。</w:t>
      </w:r>
    </w:p>
    <w:p w:rsidR="00F056B7" w:rsidRPr="00433A4E" w:rsidRDefault="00F056B7" w:rsidP="00F056B7">
      <w:pPr>
        <w:pStyle w:val="20"/>
        <w:spacing w:before="0" w:after="0"/>
        <w:rPr>
          <w:rFonts w:asciiTheme="minorEastAsia" w:eastAsiaTheme="minorEastAsia" w:hAnsiTheme="minorEastAsia"/>
          <w:kern w:val="0"/>
          <w:sz w:val="21"/>
          <w:szCs w:val="21"/>
        </w:rPr>
      </w:pPr>
      <w:bookmarkStart w:id="93" w:name="_Toc361324895"/>
      <w:bookmarkStart w:id="94" w:name="_Toc374438162"/>
      <w:bookmarkStart w:id="95" w:name="_Toc80121234"/>
      <w:r w:rsidRPr="00433A4E">
        <w:rPr>
          <w:rFonts w:ascii="Times New Roman" w:hAnsi="Times New Roman"/>
          <w:kern w:val="0"/>
          <w:sz w:val="21"/>
          <w:szCs w:val="21"/>
        </w:rPr>
        <w:t>10.2</w:t>
      </w:r>
      <w:r w:rsidR="00C4012A">
        <w:rPr>
          <w:rFonts w:ascii="Times New Roman" w:hAnsi="Times New Roman"/>
          <w:kern w:val="0"/>
          <w:sz w:val="21"/>
          <w:szCs w:val="21"/>
        </w:rPr>
        <w:t xml:space="preserve"> </w:t>
      </w:r>
      <w:r w:rsidRPr="00433A4E">
        <w:rPr>
          <w:rFonts w:asciiTheme="minorEastAsia" w:eastAsiaTheme="minorEastAsia" w:hAnsiTheme="minorEastAsia" w:hint="eastAsia"/>
          <w:kern w:val="0"/>
          <w:sz w:val="21"/>
          <w:szCs w:val="21"/>
        </w:rPr>
        <w:t>基金管理人、基金托管人的专门基金托管部门的重大人事变动</w:t>
      </w:r>
      <w:bookmarkEnd w:id="93"/>
      <w:bookmarkEnd w:id="94"/>
      <w:bookmarkEnd w:id="95"/>
    </w:p>
    <w:p w:rsidR="00AB1EF7" w:rsidRDefault="00EE25A3">
      <w:pPr>
        <w:tabs>
          <w:tab w:val="left" w:pos="426"/>
        </w:tabs>
        <w:spacing w:line="360" w:lineRule="auto"/>
        <w:ind w:firstLineChars="200" w:firstLine="420"/>
        <w:jc w:val="left"/>
        <w:rPr>
          <w:rFonts w:eastAsiaTheme="minorEastAsia"/>
          <w:kern w:val="0"/>
          <w:szCs w:val="21"/>
        </w:rPr>
      </w:pPr>
      <w:r>
        <w:rPr>
          <w:rFonts w:eastAsiaTheme="minorEastAsia"/>
          <w:kern w:val="0"/>
          <w:szCs w:val="21"/>
        </w:rPr>
        <w:t>基金管理人：</w:t>
      </w:r>
      <w:r>
        <w:rPr>
          <w:rFonts w:eastAsiaTheme="minorEastAsia"/>
          <w:kern w:val="0"/>
          <w:szCs w:val="21"/>
        </w:rPr>
        <w:t xml:space="preserve"> </w:t>
      </w:r>
      <w:r>
        <w:rPr>
          <w:rFonts w:eastAsiaTheme="minorEastAsia"/>
          <w:kern w:val="0"/>
          <w:szCs w:val="21"/>
        </w:rPr>
        <w:t>无。</w:t>
      </w:r>
    </w:p>
    <w:p w:rsidR="00F056B7" w:rsidRPr="00433A4E" w:rsidRDefault="00F056B7" w:rsidP="00F056B7">
      <w:pPr>
        <w:tabs>
          <w:tab w:val="left" w:pos="426"/>
        </w:tabs>
        <w:spacing w:line="360" w:lineRule="auto"/>
        <w:ind w:firstLineChars="200" w:firstLine="420"/>
        <w:jc w:val="left"/>
        <w:rPr>
          <w:rFonts w:eastAsiaTheme="minorEastAsia"/>
          <w:kern w:val="0"/>
          <w:szCs w:val="21"/>
        </w:rPr>
      </w:pPr>
      <w:r w:rsidRPr="00433A4E">
        <w:rPr>
          <w:rFonts w:eastAsiaTheme="minorEastAsia"/>
          <w:kern w:val="0"/>
          <w:szCs w:val="21"/>
        </w:rPr>
        <w:t>基金托管人：</w:t>
      </w:r>
      <w:r w:rsidRPr="00433A4E">
        <w:rPr>
          <w:rFonts w:eastAsiaTheme="minorEastAsia"/>
          <w:kern w:val="0"/>
          <w:szCs w:val="21"/>
        </w:rPr>
        <w:t xml:space="preserve"> </w:t>
      </w:r>
      <w:r w:rsidRPr="00433A4E">
        <w:rPr>
          <w:rFonts w:eastAsiaTheme="minorEastAsia"/>
          <w:kern w:val="0"/>
          <w:szCs w:val="21"/>
        </w:rPr>
        <w:t>无。</w:t>
      </w:r>
    </w:p>
    <w:p w:rsidR="00F056B7" w:rsidRPr="00433A4E" w:rsidRDefault="00F056B7" w:rsidP="00F056B7">
      <w:pPr>
        <w:pStyle w:val="20"/>
        <w:spacing w:before="0" w:after="0"/>
        <w:rPr>
          <w:rFonts w:asciiTheme="minorEastAsia" w:eastAsiaTheme="minorEastAsia" w:hAnsiTheme="minorEastAsia"/>
          <w:kern w:val="0"/>
          <w:sz w:val="21"/>
          <w:szCs w:val="21"/>
        </w:rPr>
      </w:pPr>
      <w:bookmarkStart w:id="96" w:name="_Toc361324896"/>
      <w:bookmarkStart w:id="97" w:name="_Toc374438163"/>
      <w:bookmarkStart w:id="98" w:name="_Toc80121235"/>
      <w:r w:rsidRPr="00433A4E">
        <w:rPr>
          <w:rFonts w:ascii="Times New Roman" w:hAnsi="Times New Roman"/>
          <w:kern w:val="0"/>
          <w:sz w:val="21"/>
          <w:szCs w:val="21"/>
        </w:rPr>
        <w:t>10.3</w:t>
      </w:r>
      <w:r w:rsidR="00C4012A">
        <w:rPr>
          <w:rFonts w:ascii="Times New Roman" w:hAnsi="Times New Roman"/>
          <w:kern w:val="0"/>
          <w:sz w:val="21"/>
          <w:szCs w:val="21"/>
        </w:rPr>
        <w:t xml:space="preserve"> </w:t>
      </w:r>
      <w:r w:rsidRPr="00433A4E">
        <w:rPr>
          <w:rFonts w:asciiTheme="minorEastAsia" w:eastAsiaTheme="minorEastAsia" w:hAnsiTheme="minorEastAsia" w:hint="eastAsia"/>
          <w:kern w:val="0"/>
          <w:sz w:val="21"/>
          <w:szCs w:val="21"/>
        </w:rPr>
        <w:t>涉及基金管理人、基金财产、基金托管业务的诉讼</w:t>
      </w:r>
      <w:bookmarkEnd w:id="96"/>
      <w:bookmarkEnd w:id="97"/>
      <w:bookmarkEnd w:id="98"/>
    </w:p>
    <w:p w:rsidR="00F056B7" w:rsidRPr="00433A4E" w:rsidRDefault="00F056B7" w:rsidP="00F056B7">
      <w:pPr>
        <w:tabs>
          <w:tab w:val="left" w:pos="426"/>
        </w:tabs>
        <w:spacing w:line="360" w:lineRule="auto"/>
        <w:ind w:firstLineChars="200" w:firstLine="420"/>
        <w:jc w:val="left"/>
        <w:rPr>
          <w:rFonts w:eastAsiaTheme="minorEastAsia"/>
          <w:kern w:val="0"/>
          <w:szCs w:val="21"/>
        </w:rPr>
      </w:pPr>
      <w:r w:rsidRPr="00433A4E">
        <w:rPr>
          <w:rFonts w:eastAsiaTheme="minorEastAsia"/>
          <w:kern w:val="0"/>
          <w:szCs w:val="21"/>
        </w:rPr>
        <w:t>本报告期内无涉及基金管理人、基金财产、基金托管业务的诉讼。</w:t>
      </w:r>
    </w:p>
    <w:p w:rsidR="00F056B7" w:rsidRPr="00433A4E" w:rsidRDefault="00F056B7" w:rsidP="00F056B7">
      <w:pPr>
        <w:pStyle w:val="20"/>
        <w:spacing w:before="0" w:after="0"/>
        <w:rPr>
          <w:rFonts w:asciiTheme="minorEastAsia" w:eastAsiaTheme="minorEastAsia" w:hAnsiTheme="minorEastAsia"/>
          <w:kern w:val="0"/>
          <w:sz w:val="21"/>
          <w:szCs w:val="21"/>
        </w:rPr>
      </w:pPr>
      <w:bookmarkStart w:id="99" w:name="_Toc361324897"/>
      <w:bookmarkStart w:id="100" w:name="_Toc374438164"/>
      <w:bookmarkStart w:id="101" w:name="_Toc80121236"/>
      <w:r w:rsidRPr="00433A4E">
        <w:rPr>
          <w:rFonts w:ascii="Times New Roman" w:hAnsi="Times New Roman"/>
          <w:kern w:val="0"/>
          <w:sz w:val="21"/>
          <w:szCs w:val="21"/>
        </w:rPr>
        <w:t>10.4</w:t>
      </w:r>
      <w:r w:rsidR="00C4012A">
        <w:rPr>
          <w:rFonts w:ascii="Times New Roman" w:hAnsi="Times New Roman"/>
          <w:kern w:val="0"/>
          <w:sz w:val="21"/>
          <w:szCs w:val="21"/>
        </w:rPr>
        <w:t xml:space="preserve"> </w:t>
      </w:r>
      <w:r w:rsidRPr="00433A4E">
        <w:rPr>
          <w:rFonts w:asciiTheme="minorEastAsia" w:eastAsiaTheme="minorEastAsia" w:hAnsiTheme="minorEastAsia" w:hint="eastAsia"/>
          <w:kern w:val="0"/>
          <w:sz w:val="21"/>
          <w:szCs w:val="21"/>
        </w:rPr>
        <w:t>基金投资策略的改变</w:t>
      </w:r>
      <w:bookmarkEnd w:id="99"/>
      <w:bookmarkEnd w:id="100"/>
      <w:bookmarkEnd w:id="101"/>
    </w:p>
    <w:p w:rsidR="00F056B7" w:rsidRPr="00433A4E" w:rsidRDefault="00F056B7" w:rsidP="00F056B7">
      <w:pPr>
        <w:tabs>
          <w:tab w:val="left" w:pos="426"/>
        </w:tabs>
        <w:spacing w:line="360" w:lineRule="auto"/>
        <w:ind w:firstLineChars="200" w:firstLine="420"/>
        <w:jc w:val="left"/>
        <w:rPr>
          <w:rFonts w:eastAsiaTheme="minorEastAsia"/>
          <w:kern w:val="0"/>
          <w:szCs w:val="21"/>
        </w:rPr>
      </w:pPr>
      <w:r w:rsidRPr="00433A4E">
        <w:rPr>
          <w:rFonts w:eastAsiaTheme="minorEastAsia"/>
          <w:kern w:val="0"/>
          <w:szCs w:val="21"/>
        </w:rPr>
        <w:t>本报告期内无基金投资策略的改变。</w:t>
      </w:r>
    </w:p>
    <w:p w:rsidR="00F056B7" w:rsidRPr="00433A4E" w:rsidRDefault="00F056B7" w:rsidP="00F056B7">
      <w:pPr>
        <w:pStyle w:val="20"/>
        <w:spacing w:before="0" w:after="0"/>
        <w:rPr>
          <w:rFonts w:ascii="Times New Roman" w:eastAsiaTheme="minorEastAsia" w:hAnsi="Times New Roman"/>
          <w:kern w:val="0"/>
          <w:sz w:val="21"/>
          <w:szCs w:val="21"/>
        </w:rPr>
      </w:pPr>
      <w:bookmarkStart w:id="102" w:name="_Toc409100466"/>
      <w:bookmarkStart w:id="103" w:name="_Toc409100103"/>
      <w:bookmarkStart w:id="104" w:name="_Toc80121237"/>
      <w:r w:rsidRPr="00433A4E">
        <w:rPr>
          <w:rFonts w:ascii="Times New Roman" w:hAnsi="Times New Roman"/>
          <w:kern w:val="0"/>
          <w:sz w:val="21"/>
          <w:szCs w:val="21"/>
        </w:rPr>
        <w:t>10.5</w:t>
      </w:r>
      <w:r w:rsidR="00C4012A">
        <w:rPr>
          <w:rFonts w:ascii="Times New Roman" w:hAnsi="Times New Roman"/>
          <w:kern w:val="0"/>
          <w:sz w:val="21"/>
          <w:szCs w:val="21"/>
        </w:rPr>
        <w:t xml:space="preserve"> </w:t>
      </w:r>
      <w:r w:rsidRPr="00433A4E">
        <w:rPr>
          <w:rFonts w:ascii="Times New Roman" w:eastAsiaTheme="minorEastAsia" w:hAnsi="Times New Roman"/>
          <w:sz w:val="21"/>
          <w:szCs w:val="21"/>
        </w:rPr>
        <w:t>为基金进行审计的会计师事务所情况</w:t>
      </w:r>
      <w:bookmarkEnd w:id="102"/>
      <w:bookmarkEnd w:id="103"/>
      <w:bookmarkEnd w:id="104"/>
    </w:p>
    <w:p w:rsidR="00F056B7" w:rsidRPr="00433A4E" w:rsidRDefault="00F056B7" w:rsidP="00F056B7">
      <w:pPr>
        <w:spacing w:line="360" w:lineRule="auto"/>
        <w:ind w:firstLineChars="200" w:firstLine="420"/>
        <w:rPr>
          <w:rFonts w:eastAsiaTheme="minorEastAsia"/>
          <w:szCs w:val="21"/>
        </w:rPr>
      </w:pPr>
      <w:r w:rsidRPr="00433A4E">
        <w:rPr>
          <w:rFonts w:eastAsiaTheme="minorEastAsia"/>
          <w:szCs w:val="21"/>
        </w:rPr>
        <w:t>本报告期内，本基金未发生改聘为其审计的会计师事务所的情况。</w:t>
      </w:r>
    </w:p>
    <w:p w:rsidR="00F056B7" w:rsidRPr="00433A4E" w:rsidRDefault="00F056B7" w:rsidP="00F056B7">
      <w:pPr>
        <w:pStyle w:val="20"/>
        <w:spacing w:before="0" w:after="0"/>
        <w:rPr>
          <w:rFonts w:ascii="Times New Roman" w:eastAsiaTheme="minorEastAsia" w:hAnsi="Times New Roman"/>
          <w:kern w:val="0"/>
          <w:sz w:val="21"/>
          <w:szCs w:val="21"/>
        </w:rPr>
      </w:pPr>
      <w:bookmarkStart w:id="105" w:name="_Toc409100104"/>
      <w:bookmarkStart w:id="106" w:name="_Toc409100467"/>
      <w:bookmarkStart w:id="107" w:name="_Toc361324899"/>
      <w:bookmarkStart w:id="108" w:name="_Toc80121238"/>
      <w:r w:rsidRPr="00433A4E">
        <w:rPr>
          <w:rFonts w:ascii="Times New Roman" w:hAnsi="Times New Roman"/>
          <w:kern w:val="0"/>
          <w:sz w:val="21"/>
          <w:szCs w:val="21"/>
        </w:rPr>
        <w:t>10.6</w:t>
      </w:r>
      <w:r w:rsidR="00C4012A">
        <w:rPr>
          <w:rFonts w:ascii="Times New Roman" w:hAnsi="Times New Roman"/>
          <w:kern w:val="0"/>
          <w:sz w:val="21"/>
          <w:szCs w:val="21"/>
        </w:rPr>
        <w:t xml:space="preserve"> </w:t>
      </w:r>
      <w:r w:rsidRPr="00433A4E">
        <w:rPr>
          <w:rFonts w:ascii="Times New Roman" w:eastAsiaTheme="minorEastAsia" w:hAnsi="Times New Roman"/>
          <w:kern w:val="0"/>
          <w:sz w:val="21"/>
          <w:szCs w:val="21"/>
        </w:rPr>
        <w:t>管理人、托管人及其高级管理人员受稽查或处罚等情况</w:t>
      </w:r>
      <w:bookmarkEnd w:id="105"/>
      <w:bookmarkEnd w:id="106"/>
      <w:bookmarkEnd w:id="107"/>
      <w:bookmarkEnd w:id="108"/>
    </w:p>
    <w:p w:rsidR="00F056B7" w:rsidRPr="00433A4E" w:rsidRDefault="00F056B7" w:rsidP="00F056B7">
      <w:pPr>
        <w:spacing w:line="360" w:lineRule="auto"/>
        <w:ind w:firstLineChars="200" w:firstLine="420"/>
        <w:rPr>
          <w:rFonts w:eastAsiaTheme="minorEastAsia"/>
          <w:szCs w:val="21"/>
        </w:rPr>
      </w:pPr>
      <w:r w:rsidRPr="00433A4E">
        <w:rPr>
          <w:rFonts w:eastAsiaTheme="minorEastAsia"/>
          <w:szCs w:val="21"/>
        </w:rPr>
        <w:t>报告期内，管理人、托管人未受稽查或处罚，亦未发现管理人、托管人的高级管理人员受稽查或处罚。</w:t>
      </w:r>
    </w:p>
    <w:p w:rsidR="00F056B7" w:rsidRPr="00433A4E" w:rsidRDefault="00F056B7" w:rsidP="00F056B7">
      <w:pPr>
        <w:pStyle w:val="20"/>
        <w:spacing w:before="0" w:after="0"/>
        <w:rPr>
          <w:rFonts w:ascii="Times New Roman" w:eastAsiaTheme="minorEastAsia" w:hAnsi="Times New Roman"/>
          <w:kern w:val="0"/>
          <w:sz w:val="21"/>
          <w:szCs w:val="21"/>
        </w:rPr>
      </w:pPr>
      <w:bookmarkStart w:id="109" w:name="_Toc361324900"/>
      <w:bookmarkStart w:id="110" w:name="_Toc409100468"/>
      <w:bookmarkStart w:id="111" w:name="_Toc409100105"/>
      <w:bookmarkStart w:id="112" w:name="_Toc80121239"/>
      <w:r w:rsidRPr="00433A4E">
        <w:rPr>
          <w:rFonts w:ascii="Times New Roman" w:hAnsi="Times New Roman"/>
          <w:kern w:val="0"/>
          <w:sz w:val="21"/>
          <w:szCs w:val="21"/>
        </w:rPr>
        <w:t>10.7</w:t>
      </w:r>
      <w:r w:rsidR="00C4012A">
        <w:rPr>
          <w:rFonts w:ascii="Times New Roman" w:hAnsi="Times New Roman"/>
          <w:kern w:val="0"/>
          <w:sz w:val="21"/>
          <w:szCs w:val="21"/>
        </w:rPr>
        <w:t xml:space="preserve"> </w:t>
      </w:r>
      <w:r w:rsidRPr="00433A4E">
        <w:rPr>
          <w:rFonts w:ascii="Times New Roman" w:eastAsiaTheme="minorEastAsia" w:hAnsi="Times New Roman"/>
          <w:kern w:val="0"/>
          <w:sz w:val="21"/>
          <w:szCs w:val="21"/>
        </w:rPr>
        <w:t>基金租用证券公司交易单元的有关情况</w:t>
      </w:r>
      <w:bookmarkEnd w:id="109"/>
      <w:bookmarkEnd w:id="110"/>
      <w:bookmarkEnd w:id="111"/>
      <w:bookmarkEnd w:id="112"/>
    </w:p>
    <w:p w:rsidR="00F056B7" w:rsidRPr="00433A4E" w:rsidRDefault="00F056B7" w:rsidP="00F056B7">
      <w:pPr>
        <w:spacing w:line="360" w:lineRule="auto"/>
        <w:rPr>
          <w:rFonts w:eastAsiaTheme="minorEastAsia"/>
          <w:b/>
          <w:szCs w:val="21"/>
        </w:rPr>
      </w:pPr>
      <w:bookmarkStart w:id="113" w:name="_Toc249760070"/>
      <w:r w:rsidRPr="00433A4E">
        <w:rPr>
          <w:rFonts w:eastAsiaTheme="minorEastAsia"/>
          <w:b/>
          <w:szCs w:val="21"/>
        </w:rPr>
        <w:t>10.7.1</w:t>
      </w:r>
      <w:r w:rsidRPr="00433A4E">
        <w:rPr>
          <w:rFonts w:eastAsiaTheme="minorEastAsia"/>
          <w:b/>
          <w:szCs w:val="21"/>
        </w:rPr>
        <w:t>基金租用证券公司交易单元进行股票投资及佣金支付情况</w:t>
      </w:r>
      <w:bookmarkEnd w:id="113"/>
    </w:p>
    <w:p w:rsidR="00B932B3" w:rsidRPr="00BD7E66" w:rsidRDefault="00B932B3" w:rsidP="00B932B3">
      <w:pPr>
        <w:autoSpaceDE w:val="0"/>
        <w:autoSpaceDN w:val="0"/>
        <w:adjustRightInd w:val="0"/>
        <w:spacing w:before="29" w:line="288" w:lineRule="auto"/>
        <w:ind w:left="15"/>
        <w:jc w:val="right"/>
        <w:rPr>
          <w:rFonts w:eastAsiaTheme="minorEastAsia"/>
          <w:color w:val="000000"/>
          <w:kern w:val="0"/>
          <w:szCs w:val="21"/>
        </w:rPr>
      </w:pPr>
      <w:r w:rsidRPr="00BD7E66">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548F9" w:rsidRPr="00BD7E66" w:rsidTr="0070173B">
        <w:tc>
          <w:tcPr>
            <w:tcW w:w="1560" w:type="dxa"/>
            <w:vMerge w:val="restart"/>
            <w:vAlign w:val="center"/>
          </w:tcPr>
          <w:p w:rsidR="001548F9" w:rsidRPr="00BD7E66" w:rsidRDefault="001548F9" w:rsidP="0070173B">
            <w:pPr>
              <w:jc w:val="center"/>
              <w:rPr>
                <w:rFonts w:eastAsiaTheme="minorEastAsia"/>
                <w:color w:val="000000"/>
                <w:szCs w:val="21"/>
              </w:rPr>
            </w:pPr>
            <w:bookmarkStart w:id="114" w:name="_Toc249760071"/>
            <w:r w:rsidRPr="00BD7E66">
              <w:rPr>
                <w:rFonts w:eastAsiaTheme="minorEastAsia"/>
                <w:color w:val="000000"/>
                <w:szCs w:val="21"/>
              </w:rPr>
              <w:t>券商名称</w:t>
            </w:r>
          </w:p>
        </w:tc>
        <w:tc>
          <w:tcPr>
            <w:tcW w:w="780" w:type="dxa"/>
            <w:vMerge w:val="restart"/>
            <w:vAlign w:val="center"/>
          </w:tcPr>
          <w:p w:rsidR="001548F9" w:rsidRPr="00BD7E66" w:rsidRDefault="001548F9" w:rsidP="0070173B">
            <w:pPr>
              <w:jc w:val="center"/>
              <w:rPr>
                <w:rFonts w:eastAsiaTheme="minorEastAsia"/>
                <w:color w:val="000000"/>
                <w:szCs w:val="21"/>
              </w:rPr>
            </w:pPr>
            <w:r w:rsidRPr="00BD7E66">
              <w:rPr>
                <w:rFonts w:eastAsiaTheme="minorEastAsia"/>
                <w:color w:val="000000"/>
                <w:szCs w:val="21"/>
              </w:rPr>
              <w:t>交易单元数量</w:t>
            </w:r>
          </w:p>
        </w:tc>
        <w:tc>
          <w:tcPr>
            <w:tcW w:w="2880" w:type="dxa"/>
            <w:gridSpan w:val="2"/>
            <w:vAlign w:val="center"/>
          </w:tcPr>
          <w:p w:rsidR="001548F9" w:rsidRPr="00BD7E66" w:rsidRDefault="001548F9" w:rsidP="0070173B">
            <w:pPr>
              <w:jc w:val="center"/>
              <w:rPr>
                <w:rFonts w:eastAsiaTheme="minorEastAsia"/>
                <w:color w:val="000000"/>
                <w:szCs w:val="21"/>
              </w:rPr>
            </w:pPr>
            <w:r w:rsidRPr="00BD7E66">
              <w:rPr>
                <w:rFonts w:eastAsiaTheme="minorEastAsia"/>
                <w:color w:val="000000"/>
                <w:szCs w:val="21"/>
              </w:rPr>
              <w:t>股票交易</w:t>
            </w:r>
          </w:p>
        </w:tc>
        <w:tc>
          <w:tcPr>
            <w:tcW w:w="2700" w:type="dxa"/>
            <w:gridSpan w:val="2"/>
            <w:vAlign w:val="center"/>
          </w:tcPr>
          <w:p w:rsidR="001548F9" w:rsidRPr="00BD7E66" w:rsidRDefault="001548F9" w:rsidP="0070173B">
            <w:pPr>
              <w:jc w:val="center"/>
              <w:rPr>
                <w:rFonts w:eastAsiaTheme="minorEastAsia"/>
                <w:color w:val="000000"/>
                <w:szCs w:val="21"/>
              </w:rPr>
            </w:pPr>
            <w:r w:rsidRPr="00BD7E66">
              <w:rPr>
                <w:rFonts w:eastAsiaTheme="minorEastAsia"/>
                <w:color w:val="000000"/>
                <w:szCs w:val="21"/>
              </w:rPr>
              <w:t>应支付该券商的佣金</w:t>
            </w:r>
          </w:p>
        </w:tc>
        <w:tc>
          <w:tcPr>
            <w:tcW w:w="1080" w:type="dxa"/>
            <w:vMerge w:val="restart"/>
            <w:vAlign w:val="center"/>
          </w:tcPr>
          <w:p w:rsidR="001548F9" w:rsidRPr="00BD7E66" w:rsidRDefault="001548F9" w:rsidP="0070173B">
            <w:pPr>
              <w:jc w:val="center"/>
              <w:rPr>
                <w:rFonts w:eastAsiaTheme="minorEastAsia"/>
                <w:color w:val="000000"/>
                <w:kern w:val="0"/>
                <w:szCs w:val="21"/>
              </w:rPr>
            </w:pPr>
            <w:r w:rsidRPr="00BD7E66">
              <w:rPr>
                <w:rFonts w:eastAsiaTheme="minorEastAsia"/>
                <w:color w:val="000000"/>
                <w:kern w:val="0"/>
                <w:szCs w:val="21"/>
              </w:rPr>
              <w:t>备注</w:t>
            </w:r>
          </w:p>
        </w:tc>
      </w:tr>
      <w:tr w:rsidR="001548F9" w:rsidRPr="00BD7E66" w:rsidTr="0070173B">
        <w:tc>
          <w:tcPr>
            <w:tcW w:w="9000" w:type="dxa"/>
            <w:vMerge/>
            <w:vAlign w:val="center"/>
          </w:tcPr>
          <w:p w:rsidR="001548F9" w:rsidRPr="00BD7E66" w:rsidRDefault="001548F9" w:rsidP="0070173B">
            <w:pPr>
              <w:widowControl/>
              <w:jc w:val="left"/>
              <w:rPr>
                <w:rFonts w:eastAsiaTheme="minorEastAsia"/>
                <w:color w:val="000000"/>
                <w:szCs w:val="21"/>
              </w:rPr>
            </w:pPr>
          </w:p>
        </w:tc>
        <w:tc>
          <w:tcPr>
            <w:tcW w:w="780" w:type="dxa"/>
            <w:vMerge/>
            <w:vAlign w:val="center"/>
          </w:tcPr>
          <w:p w:rsidR="001548F9" w:rsidRPr="00BD7E66" w:rsidRDefault="001548F9" w:rsidP="0070173B">
            <w:pPr>
              <w:widowControl/>
              <w:jc w:val="left"/>
              <w:rPr>
                <w:rFonts w:eastAsiaTheme="minorEastAsia"/>
                <w:color w:val="000000"/>
                <w:szCs w:val="21"/>
              </w:rPr>
            </w:pPr>
          </w:p>
        </w:tc>
        <w:tc>
          <w:tcPr>
            <w:tcW w:w="1800" w:type="dxa"/>
            <w:vAlign w:val="center"/>
          </w:tcPr>
          <w:p w:rsidR="001548F9" w:rsidRPr="00BD7E66" w:rsidRDefault="001548F9" w:rsidP="0070173B">
            <w:pPr>
              <w:jc w:val="center"/>
              <w:rPr>
                <w:rFonts w:eastAsiaTheme="minorEastAsia"/>
                <w:color w:val="000000"/>
                <w:szCs w:val="21"/>
              </w:rPr>
            </w:pPr>
            <w:r w:rsidRPr="00BD7E66">
              <w:rPr>
                <w:rFonts w:eastAsiaTheme="minorEastAsia"/>
                <w:color w:val="000000"/>
                <w:szCs w:val="21"/>
              </w:rPr>
              <w:t>成交金额</w:t>
            </w:r>
          </w:p>
        </w:tc>
        <w:tc>
          <w:tcPr>
            <w:tcW w:w="1080" w:type="dxa"/>
            <w:vAlign w:val="center"/>
          </w:tcPr>
          <w:p w:rsidR="001548F9" w:rsidRPr="00BD7E66" w:rsidRDefault="001548F9" w:rsidP="0070173B">
            <w:pPr>
              <w:jc w:val="center"/>
              <w:rPr>
                <w:rFonts w:eastAsiaTheme="minorEastAsia"/>
                <w:color w:val="000000"/>
                <w:szCs w:val="21"/>
              </w:rPr>
            </w:pPr>
            <w:r w:rsidRPr="00BD7E66">
              <w:rPr>
                <w:rFonts w:eastAsiaTheme="minorEastAsia"/>
                <w:color w:val="000000"/>
                <w:szCs w:val="21"/>
              </w:rPr>
              <w:t>占当期股票成交总额的比例</w:t>
            </w:r>
          </w:p>
        </w:tc>
        <w:tc>
          <w:tcPr>
            <w:tcW w:w="1620" w:type="dxa"/>
            <w:vAlign w:val="center"/>
          </w:tcPr>
          <w:p w:rsidR="001548F9" w:rsidRPr="00BD7E66" w:rsidRDefault="001548F9" w:rsidP="0070173B">
            <w:pPr>
              <w:jc w:val="center"/>
              <w:rPr>
                <w:rFonts w:eastAsiaTheme="minorEastAsia"/>
                <w:color w:val="000000"/>
                <w:kern w:val="0"/>
                <w:szCs w:val="21"/>
              </w:rPr>
            </w:pPr>
            <w:r w:rsidRPr="00BD7E66">
              <w:rPr>
                <w:rFonts w:eastAsiaTheme="minorEastAsia"/>
                <w:color w:val="000000"/>
                <w:kern w:val="0"/>
                <w:szCs w:val="21"/>
              </w:rPr>
              <w:t>佣金</w:t>
            </w:r>
          </w:p>
        </w:tc>
        <w:tc>
          <w:tcPr>
            <w:tcW w:w="1080" w:type="dxa"/>
            <w:vAlign w:val="center"/>
          </w:tcPr>
          <w:p w:rsidR="001548F9" w:rsidRPr="00BD7E66" w:rsidRDefault="001548F9" w:rsidP="0070173B">
            <w:pPr>
              <w:jc w:val="center"/>
              <w:rPr>
                <w:rFonts w:eastAsiaTheme="minorEastAsia"/>
                <w:color w:val="000000"/>
                <w:szCs w:val="21"/>
              </w:rPr>
            </w:pPr>
            <w:r w:rsidRPr="00BD7E66">
              <w:rPr>
                <w:rFonts w:eastAsiaTheme="minorEastAsia"/>
                <w:color w:val="000000"/>
                <w:szCs w:val="21"/>
              </w:rPr>
              <w:t>占当期佣金总量的比例</w:t>
            </w:r>
          </w:p>
        </w:tc>
        <w:tc>
          <w:tcPr>
            <w:tcW w:w="1080" w:type="dxa"/>
            <w:vMerge/>
            <w:vAlign w:val="center"/>
          </w:tcPr>
          <w:p w:rsidR="001548F9" w:rsidRPr="00BD7E66" w:rsidRDefault="001548F9" w:rsidP="0070173B">
            <w:pPr>
              <w:widowControl/>
              <w:jc w:val="left"/>
              <w:rPr>
                <w:rFonts w:eastAsiaTheme="minorEastAsia"/>
                <w:color w:val="000000"/>
                <w:kern w:val="0"/>
                <w:szCs w:val="21"/>
              </w:rPr>
            </w:pPr>
          </w:p>
        </w:tc>
      </w:tr>
      <w:tr w:rsidR="00AB1EF7">
        <w:tc>
          <w:tcPr>
            <w:tcW w:w="1560" w:type="dxa"/>
            <w:vAlign w:val="center"/>
          </w:tcPr>
          <w:p w:rsidR="00AB1EF7" w:rsidRDefault="00EE25A3">
            <w:pPr>
              <w:jc w:val="center"/>
            </w:pPr>
            <w:r>
              <w:rPr>
                <w:rFonts w:eastAsiaTheme="minorEastAsia"/>
                <w:color w:val="000000"/>
                <w:szCs w:val="21"/>
              </w:rPr>
              <w:t>上海证券</w:t>
            </w:r>
          </w:p>
        </w:tc>
        <w:tc>
          <w:tcPr>
            <w:tcW w:w="780" w:type="dxa"/>
            <w:vAlign w:val="center"/>
          </w:tcPr>
          <w:p w:rsidR="00AB1EF7" w:rsidRDefault="00EE25A3">
            <w:pPr>
              <w:jc w:val="center"/>
            </w:pPr>
            <w:r>
              <w:rPr>
                <w:rFonts w:eastAsiaTheme="minorEastAsia"/>
                <w:color w:val="000000"/>
                <w:szCs w:val="21"/>
              </w:rPr>
              <w:t>1</w:t>
            </w:r>
          </w:p>
        </w:tc>
        <w:tc>
          <w:tcPr>
            <w:tcW w:w="1800" w:type="dxa"/>
            <w:vAlign w:val="center"/>
          </w:tcPr>
          <w:p w:rsidR="00AB1EF7" w:rsidRDefault="00EE25A3">
            <w:pPr>
              <w:jc w:val="right"/>
            </w:pPr>
            <w:r>
              <w:rPr>
                <w:rFonts w:eastAsiaTheme="minorEastAsia"/>
                <w:color w:val="000000"/>
                <w:szCs w:val="21"/>
              </w:rPr>
              <w:t>-</w:t>
            </w:r>
          </w:p>
        </w:tc>
        <w:tc>
          <w:tcPr>
            <w:tcW w:w="1080" w:type="dxa"/>
            <w:vAlign w:val="center"/>
          </w:tcPr>
          <w:p w:rsidR="00AB1EF7" w:rsidRDefault="00EE25A3">
            <w:pPr>
              <w:jc w:val="right"/>
            </w:pPr>
            <w:r>
              <w:rPr>
                <w:rFonts w:eastAsiaTheme="minorEastAsia"/>
                <w:color w:val="000000"/>
                <w:szCs w:val="21"/>
              </w:rPr>
              <w:t>-</w:t>
            </w:r>
          </w:p>
        </w:tc>
        <w:tc>
          <w:tcPr>
            <w:tcW w:w="1620" w:type="dxa"/>
            <w:vAlign w:val="center"/>
          </w:tcPr>
          <w:p w:rsidR="00AB1EF7" w:rsidRDefault="00EE25A3">
            <w:pPr>
              <w:jc w:val="right"/>
            </w:pPr>
            <w:r>
              <w:rPr>
                <w:rFonts w:eastAsiaTheme="minorEastAsia"/>
                <w:color w:val="000000"/>
                <w:szCs w:val="21"/>
              </w:rPr>
              <w:t>-</w:t>
            </w:r>
          </w:p>
        </w:tc>
        <w:tc>
          <w:tcPr>
            <w:tcW w:w="1080" w:type="dxa"/>
            <w:vAlign w:val="center"/>
          </w:tcPr>
          <w:p w:rsidR="00AB1EF7" w:rsidRDefault="00EE25A3">
            <w:pPr>
              <w:jc w:val="right"/>
            </w:pPr>
            <w:r>
              <w:rPr>
                <w:rFonts w:eastAsiaTheme="minorEastAsia"/>
                <w:color w:val="000000"/>
                <w:szCs w:val="21"/>
              </w:rPr>
              <w:t>-</w:t>
            </w:r>
          </w:p>
        </w:tc>
        <w:tc>
          <w:tcPr>
            <w:tcW w:w="1080" w:type="dxa"/>
            <w:vAlign w:val="center"/>
          </w:tcPr>
          <w:p w:rsidR="00AB1EF7" w:rsidRDefault="00EE25A3">
            <w:pPr>
              <w:jc w:val="left"/>
            </w:pPr>
            <w:r>
              <w:rPr>
                <w:rFonts w:eastAsiaTheme="minorEastAsia"/>
                <w:color w:val="000000"/>
                <w:szCs w:val="21"/>
              </w:rPr>
              <w:t>-</w:t>
            </w:r>
          </w:p>
        </w:tc>
      </w:tr>
      <w:tr w:rsidR="00AB1EF7">
        <w:tc>
          <w:tcPr>
            <w:tcW w:w="1560" w:type="dxa"/>
            <w:vAlign w:val="center"/>
          </w:tcPr>
          <w:p w:rsidR="00AB1EF7" w:rsidRDefault="00EE25A3">
            <w:pPr>
              <w:jc w:val="center"/>
            </w:pPr>
            <w:r>
              <w:rPr>
                <w:rFonts w:eastAsiaTheme="minorEastAsia"/>
                <w:color w:val="000000"/>
                <w:szCs w:val="21"/>
              </w:rPr>
              <w:t>瑞银证券</w:t>
            </w:r>
          </w:p>
        </w:tc>
        <w:tc>
          <w:tcPr>
            <w:tcW w:w="780" w:type="dxa"/>
            <w:vAlign w:val="center"/>
          </w:tcPr>
          <w:p w:rsidR="00AB1EF7" w:rsidRDefault="00EE25A3">
            <w:pPr>
              <w:jc w:val="center"/>
            </w:pPr>
            <w:r>
              <w:rPr>
                <w:rFonts w:eastAsiaTheme="minorEastAsia"/>
                <w:color w:val="000000"/>
                <w:szCs w:val="21"/>
              </w:rPr>
              <w:t>2</w:t>
            </w:r>
          </w:p>
        </w:tc>
        <w:tc>
          <w:tcPr>
            <w:tcW w:w="1800" w:type="dxa"/>
            <w:vAlign w:val="center"/>
          </w:tcPr>
          <w:p w:rsidR="00AB1EF7" w:rsidRDefault="00EE25A3">
            <w:pPr>
              <w:jc w:val="right"/>
            </w:pPr>
            <w:r>
              <w:rPr>
                <w:rFonts w:eastAsiaTheme="minorEastAsia"/>
                <w:color w:val="000000"/>
                <w:szCs w:val="21"/>
              </w:rPr>
              <w:t>254,635,888.14</w:t>
            </w:r>
          </w:p>
        </w:tc>
        <w:tc>
          <w:tcPr>
            <w:tcW w:w="1080" w:type="dxa"/>
            <w:vAlign w:val="center"/>
          </w:tcPr>
          <w:p w:rsidR="00AB1EF7" w:rsidRDefault="00EE25A3">
            <w:pPr>
              <w:jc w:val="right"/>
            </w:pPr>
            <w:r>
              <w:rPr>
                <w:rFonts w:eastAsiaTheme="minorEastAsia"/>
                <w:color w:val="000000"/>
                <w:szCs w:val="21"/>
              </w:rPr>
              <w:t>100.00%</w:t>
            </w:r>
          </w:p>
        </w:tc>
        <w:tc>
          <w:tcPr>
            <w:tcW w:w="1620" w:type="dxa"/>
            <w:vAlign w:val="center"/>
          </w:tcPr>
          <w:p w:rsidR="00AB1EF7" w:rsidRDefault="00EE25A3">
            <w:pPr>
              <w:jc w:val="right"/>
            </w:pPr>
            <w:r>
              <w:rPr>
                <w:rFonts w:eastAsiaTheme="minorEastAsia"/>
                <w:color w:val="000000"/>
                <w:szCs w:val="21"/>
              </w:rPr>
              <w:t>348,572.37</w:t>
            </w:r>
          </w:p>
        </w:tc>
        <w:tc>
          <w:tcPr>
            <w:tcW w:w="1080" w:type="dxa"/>
            <w:vAlign w:val="center"/>
          </w:tcPr>
          <w:p w:rsidR="00AB1EF7" w:rsidRDefault="00EE25A3">
            <w:pPr>
              <w:jc w:val="right"/>
            </w:pPr>
            <w:r>
              <w:rPr>
                <w:rFonts w:eastAsiaTheme="minorEastAsia"/>
                <w:color w:val="000000"/>
                <w:szCs w:val="21"/>
              </w:rPr>
              <w:t>100.00%</w:t>
            </w:r>
          </w:p>
        </w:tc>
        <w:tc>
          <w:tcPr>
            <w:tcW w:w="1080" w:type="dxa"/>
            <w:vAlign w:val="center"/>
          </w:tcPr>
          <w:p w:rsidR="00AB1EF7" w:rsidRDefault="00EE25A3">
            <w:pPr>
              <w:jc w:val="left"/>
            </w:pPr>
            <w:r>
              <w:rPr>
                <w:rFonts w:eastAsiaTheme="minorEastAsia"/>
                <w:color w:val="000000"/>
                <w:szCs w:val="21"/>
              </w:rPr>
              <w:t>-</w:t>
            </w:r>
          </w:p>
        </w:tc>
      </w:tr>
    </w:tbl>
    <w:p w:rsidR="00AB1EF7" w:rsidRDefault="00EE25A3">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上述佣金按市场佣金率计算，以扣除由中国证券登记结算有限责任公司收取的证管费、经手费和适用期间内由券商承担的证券结算风险基金后的净额列示。</w:t>
      </w:r>
    </w:p>
    <w:p w:rsidR="00AB1EF7" w:rsidRDefault="00EE25A3">
      <w:pPr>
        <w:widowControl/>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交易单元的选择标准：</w:t>
      </w:r>
    </w:p>
    <w:p w:rsidR="00AB1EF7" w:rsidRDefault="00EE25A3">
      <w:pPr>
        <w:widowControl/>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）资本金雄厚</w:t>
      </w:r>
      <w:r>
        <w:rPr>
          <w:rFonts w:eastAsiaTheme="minorEastAsia"/>
          <w:kern w:val="0"/>
          <w:szCs w:val="21"/>
        </w:rPr>
        <w:t>,</w:t>
      </w:r>
      <w:r>
        <w:rPr>
          <w:rFonts w:eastAsiaTheme="minorEastAsia"/>
          <w:kern w:val="0"/>
          <w:szCs w:val="21"/>
        </w:rPr>
        <w:t>信誉良好。</w:t>
      </w:r>
    </w:p>
    <w:p w:rsidR="00AB1EF7" w:rsidRDefault="00EE25A3">
      <w:pPr>
        <w:widowControl/>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）财务状况良好</w:t>
      </w:r>
      <w:r>
        <w:rPr>
          <w:rFonts w:eastAsiaTheme="minorEastAsia"/>
          <w:kern w:val="0"/>
          <w:szCs w:val="21"/>
        </w:rPr>
        <w:t>,</w:t>
      </w:r>
      <w:r>
        <w:rPr>
          <w:rFonts w:eastAsiaTheme="minorEastAsia"/>
          <w:kern w:val="0"/>
          <w:szCs w:val="21"/>
        </w:rPr>
        <w:t>经营行为规范。</w:t>
      </w:r>
    </w:p>
    <w:p w:rsidR="00AB1EF7" w:rsidRDefault="00EE25A3">
      <w:pPr>
        <w:widowControl/>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）内部管理规范、严格</w:t>
      </w:r>
      <w:r>
        <w:rPr>
          <w:rFonts w:eastAsiaTheme="minorEastAsia"/>
          <w:kern w:val="0"/>
          <w:szCs w:val="21"/>
        </w:rPr>
        <w:t>,</w:t>
      </w:r>
      <w:r>
        <w:rPr>
          <w:rFonts w:eastAsiaTheme="minorEastAsia"/>
          <w:kern w:val="0"/>
          <w:szCs w:val="21"/>
        </w:rPr>
        <w:t>具备健全的内控制度。</w:t>
      </w:r>
    </w:p>
    <w:p w:rsidR="00AB1EF7" w:rsidRDefault="00EE25A3">
      <w:pPr>
        <w:widowControl/>
        <w:spacing w:line="360" w:lineRule="auto"/>
        <w:ind w:firstLineChars="200" w:firstLine="420"/>
        <w:jc w:val="left"/>
        <w:rPr>
          <w:rFonts w:eastAsiaTheme="minorEastAsia"/>
          <w:kern w:val="0"/>
          <w:szCs w:val="21"/>
        </w:rPr>
      </w:pPr>
      <w:r>
        <w:rPr>
          <w:rFonts w:eastAsiaTheme="minorEastAsia"/>
          <w:kern w:val="0"/>
          <w:szCs w:val="21"/>
        </w:rPr>
        <w:lastRenderedPageBreak/>
        <w:t>4</w:t>
      </w:r>
      <w:r>
        <w:rPr>
          <w:rFonts w:eastAsiaTheme="minorEastAsia"/>
          <w:kern w:val="0"/>
          <w:szCs w:val="21"/>
        </w:rPr>
        <w:t>）具备基金运作所需的高效、安全的通讯条件</w:t>
      </w:r>
      <w:r>
        <w:rPr>
          <w:rFonts w:eastAsiaTheme="minorEastAsia"/>
          <w:kern w:val="0"/>
          <w:szCs w:val="21"/>
        </w:rPr>
        <w:t>,</w:t>
      </w:r>
      <w:r>
        <w:rPr>
          <w:rFonts w:eastAsiaTheme="minorEastAsia"/>
          <w:kern w:val="0"/>
          <w:szCs w:val="21"/>
        </w:rPr>
        <w:t>交易设施符合代理本基金进行证券交易的需要</w:t>
      </w:r>
      <w:r>
        <w:rPr>
          <w:rFonts w:eastAsiaTheme="minorEastAsia"/>
          <w:kern w:val="0"/>
          <w:szCs w:val="21"/>
        </w:rPr>
        <w:t>,</w:t>
      </w:r>
      <w:r>
        <w:rPr>
          <w:rFonts w:eastAsiaTheme="minorEastAsia"/>
          <w:kern w:val="0"/>
          <w:szCs w:val="21"/>
        </w:rPr>
        <w:t>并能为本基金提供全面的信息服务。</w:t>
      </w:r>
    </w:p>
    <w:p w:rsidR="00AB1EF7" w:rsidRDefault="00EE25A3">
      <w:pPr>
        <w:widowControl/>
        <w:spacing w:line="360" w:lineRule="auto"/>
        <w:ind w:firstLineChars="200" w:firstLine="420"/>
        <w:jc w:val="left"/>
        <w:rPr>
          <w:rFonts w:eastAsiaTheme="minorEastAsia"/>
          <w:kern w:val="0"/>
          <w:szCs w:val="21"/>
        </w:rPr>
      </w:pPr>
      <w:r>
        <w:rPr>
          <w:rFonts w:eastAsiaTheme="minorEastAsia"/>
          <w:kern w:val="0"/>
          <w:szCs w:val="21"/>
        </w:rPr>
        <w:t>5</w:t>
      </w:r>
      <w:r>
        <w:rPr>
          <w:rFonts w:eastAsiaTheme="minorEastAsia"/>
          <w:kern w:val="0"/>
          <w:szCs w:val="21"/>
        </w:rPr>
        <w:t>）研究实力较强</w:t>
      </w:r>
      <w:r>
        <w:rPr>
          <w:rFonts w:eastAsiaTheme="minorEastAsia"/>
          <w:kern w:val="0"/>
          <w:szCs w:val="21"/>
        </w:rPr>
        <w:t>,</w:t>
      </w:r>
      <w:r>
        <w:rPr>
          <w:rFonts w:eastAsiaTheme="minorEastAsia"/>
          <w:kern w:val="0"/>
          <w:szCs w:val="21"/>
        </w:rPr>
        <w:t>有固定的研究机构和专门研究人员</w:t>
      </w:r>
      <w:r>
        <w:rPr>
          <w:rFonts w:eastAsiaTheme="minorEastAsia"/>
          <w:kern w:val="0"/>
          <w:szCs w:val="21"/>
        </w:rPr>
        <w:t>,</w:t>
      </w:r>
      <w:r>
        <w:rPr>
          <w:rFonts w:eastAsiaTheme="minorEastAsia"/>
          <w:kern w:val="0"/>
          <w:szCs w:val="21"/>
        </w:rPr>
        <w:t>能及时、定期、全面地为本基金提供宏观经济、行业情况、市场走向、个股分析的研究报告及周到的信息服务。</w:t>
      </w:r>
    </w:p>
    <w:p w:rsidR="00AB1EF7" w:rsidRDefault="00EE25A3">
      <w:pPr>
        <w:widowControl/>
        <w:spacing w:line="360" w:lineRule="auto"/>
        <w:ind w:firstLineChars="200" w:firstLine="420"/>
        <w:jc w:val="left"/>
        <w:rPr>
          <w:rFonts w:eastAsiaTheme="minorEastAsia"/>
          <w:kern w:val="0"/>
          <w:szCs w:val="21"/>
        </w:rPr>
      </w:pPr>
      <w:r>
        <w:rPr>
          <w:rFonts w:eastAsiaTheme="minorEastAsia"/>
          <w:kern w:val="0"/>
          <w:szCs w:val="21"/>
        </w:rPr>
        <w:t xml:space="preserve">3. </w:t>
      </w:r>
      <w:r>
        <w:rPr>
          <w:rFonts w:eastAsiaTheme="minorEastAsia"/>
          <w:kern w:val="0"/>
          <w:szCs w:val="21"/>
        </w:rPr>
        <w:t>交易单元的选择程序：</w:t>
      </w:r>
    </w:p>
    <w:p w:rsidR="00AB1EF7" w:rsidRDefault="00EE25A3">
      <w:pPr>
        <w:widowControl/>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）本基金管理人定期召开会议，组织相关部门依据交易单元的选择标准对交易单元候选券商进行评估，确定选用交易单元的券商。</w:t>
      </w:r>
    </w:p>
    <w:p w:rsidR="00AB1EF7" w:rsidRDefault="00EE25A3">
      <w:pPr>
        <w:widowControl/>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）本基金管理人与券商签订交易单元租用协议，并通知基金托管人。</w:t>
      </w:r>
    </w:p>
    <w:p w:rsidR="001548F9" w:rsidRPr="00BD7E66" w:rsidRDefault="001548F9" w:rsidP="00872282">
      <w:pPr>
        <w:widowControl/>
        <w:spacing w:line="360" w:lineRule="auto"/>
        <w:ind w:firstLineChars="200" w:firstLine="420"/>
        <w:jc w:val="left"/>
        <w:rPr>
          <w:rFonts w:eastAsiaTheme="minorEastAsia"/>
          <w:kern w:val="0"/>
          <w:szCs w:val="21"/>
        </w:rPr>
      </w:pPr>
      <w:r w:rsidRPr="00BD7E66">
        <w:rPr>
          <w:rFonts w:eastAsiaTheme="minorEastAsia"/>
          <w:kern w:val="0"/>
          <w:szCs w:val="21"/>
        </w:rPr>
        <w:t xml:space="preserve">4. </w:t>
      </w:r>
      <w:r w:rsidRPr="00BD7E66">
        <w:rPr>
          <w:rFonts w:eastAsiaTheme="minorEastAsia"/>
          <w:kern w:val="0"/>
          <w:szCs w:val="21"/>
        </w:rPr>
        <w:t>本基金本期无新增席位、注销席位。</w:t>
      </w:r>
    </w:p>
    <w:p w:rsidR="00F056B7" w:rsidRPr="00EA122C" w:rsidRDefault="00F056B7" w:rsidP="00F056B7">
      <w:pPr>
        <w:spacing w:beforeLines="100" w:before="312" w:line="360" w:lineRule="auto"/>
        <w:rPr>
          <w:rFonts w:eastAsiaTheme="minorEastAsia"/>
          <w:b/>
          <w:szCs w:val="21"/>
        </w:rPr>
      </w:pPr>
      <w:bookmarkStart w:id="115" w:name="_Toc249707408"/>
      <w:bookmarkEnd w:id="114"/>
      <w:r w:rsidRPr="00EA122C">
        <w:rPr>
          <w:rFonts w:eastAsiaTheme="minorEastAsia"/>
          <w:b/>
          <w:szCs w:val="21"/>
        </w:rPr>
        <w:t xml:space="preserve">10.7.2 </w:t>
      </w:r>
      <w:r w:rsidRPr="00EA122C">
        <w:rPr>
          <w:rFonts w:eastAsiaTheme="minorEastAsia"/>
          <w:b/>
          <w:szCs w:val="21"/>
        </w:rPr>
        <w:t>基金租用证券公司交易单元进行其他证券投资的情况</w:t>
      </w:r>
    </w:p>
    <w:p w:rsidR="001548F9" w:rsidRPr="00BD7E66" w:rsidRDefault="001548F9" w:rsidP="008971E9">
      <w:pPr>
        <w:wordWrap w:val="0"/>
        <w:ind w:firstLine="420"/>
        <w:jc w:val="right"/>
        <w:rPr>
          <w:rFonts w:eastAsiaTheme="minorEastAsia"/>
          <w:color w:val="000000"/>
          <w:szCs w:val="21"/>
        </w:rPr>
      </w:pPr>
      <w:r w:rsidRPr="00BD7E66">
        <w:rPr>
          <w:rFonts w:eastAsiaTheme="minorEastAsia"/>
          <w:szCs w:val="21"/>
        </w:rPr>
        <w:t>金额单位</w:t>
      </w:r>
      <w:r w:rsidRPr="00BD7E66">
        <w:rPr>
          <w:rFonts w:eastAsiaTheme="minorEastAsia"/>
          <w:color w:val="000000"/>
          <w:kern w:val="0"/>
          <w:szCs w:val="21"/>
        </w:rPr>
        <w:t>：</w:t>
      </w:r>
      <w:r w:rsidRPr="00BD7E66">
        <w:rPr>
          <w:rFonts w:eastAsiaTheme="minorEastAsia"/>
          <w:color w:val="000000"/>
          <w:kern w:val="0"/>
          <w:szCs w:val="21"/>
          <w:lang w:val="zh-CN"/>
        </w:rPr>
        <w:t>人民币元</w:t>
      </w:r>
      <w:bookmarkEnd w:id="115"/>
    </w:p>
    <w:tbl>
      <w:tblPr>
        <w:tblW w:w="9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79"/>
        <w:gridCol w:w="1108"/>
        <w:gridCol w:w="1110"/>
        <w:gridCol w:w="1110"/>
        <w:gridCol w:w="1110"/>
        <w:gridCol w:w="1110"/>
        <w:gridCol w:w="1114"/>
      </w:tblGrid>
      <w:tr w:rsidR="001548F9" w:rsidRPr="00BD7E66" w:rsidTr="00872282">
        <w:tc>
          <w:tcPr>
            <w:tcW w:w="2479" w:type="dxa"/>
            <w:vMerge w:val="restart"/>
            <w:vAlign w:val="center"/>
          </w:tcPr>
          <w:p w:rsidR="001548F9" w:rsidRPr="00BD7E66" w:rsidRDefault="001548F9" w:rsidP="0070173B">
            <w:pPr>
              <w:jc w:val="center"/>
              <w:rPr>
                <w:rFonts w:eastAsiaTheme="minorEastAsia"/>
                <w:color w:val="000000"/>
                <w:kern w:val="0"/>
                <w:szCs w:val="21"/>
              </w:rPr>
            </w:pPr>
            <w:r w:rsidRPr="00BD7E66">
              <w:rPr>
                <w:rFonts w:eastAsiaTheme="minorEastAsia"/>
                <w:color w:val="000000"/>
                <w:szCs w:val="21"/>
              </w:rPr>
              <w:t>券商名称</w:t>
            </w:r>
          </w:p>
        </w:tc>
        <w:tc>
          <w:tcPr>
            <w:tcW w:w="2218" w:type="dxa"/>
            <w:gridSpan w:val="2"/>
            <w:vAlign w:val="center"/>
          </w:tcPr>
          <w:p w:rsidR="001548F9" w:rsidRPr="00BD7E66" w:rsidRDefault="001548F9" w:rsidP="0070173B">
            <w:pPr>
              <w:jc w:val="center"/>
              <w:rPr>
                <w:rFonts w:eastAsiaTheme="minorEastAsia"/>
                <w:color w:val="000000"/>
                <w:szCs w:val="21"/>
              </w:rPr>
            </w:pPr>
            <w:r w:rsidRPr="00BD7E66">
              <w:rPr>
                <w:rFonts w:eastAsiaTheme="minorEastAsia"/>
                <w:color w:val="000000"/>
                <w:szCs w:val="21"/>
              </w:rPr>
              <w:t>债券交易</w:t>
            </w:r>
          </w:p>
        </w:tc>
        <w:tc>
          <w:tcPr>
            <w:tcW w:w="2220" w:type="dxa"/>
            <w:gridSpan w:val="2"/>
            <w:vAlign w:val="center"/>
          </w:tcPr>
          <w:p w:rsidR="001548F9" w:rsidRPr="00BD7E66" w:rsidRDefault="001548F9" w:rsidP="0070173B">
            <w:pPr>
              <w:jc w:val="center"/>
              <w:rPr>
                <w:rFonts w:eastAsiaTheme="minorEastAsia"/>
                <w:color w:val="000000"/>
                <w:szCs w:val="21"/>
              </w:rPr>
            </w:pPr>
            <w:r w:rsidRPr="00BD7E66">
              <w:rPr>
                <w:rFonts w:eastAsiaTheme="minorEastAsia"/>
                <w:color w:val="000000"/>
                <w:szCs w:val="21"/>
              </w:rPr>
              <w:t>回购交易</w:t>
            </w:r>
          </w:p>
        </w:tc>
        <w:tc>
          <w:tcPr>
            <w:tcW w:w="2224" w:type="dxa"/>
            <w:gridSpan w:val="2"/>
            <w:vAlign w:val="center"/>
          </w:tcPr>
          <w:p w:rsidR="001548F9" w:rsidRPr="00BD7E66" w:rsidRDefault="001548F9" w:rsidP="0070173B">
            <w:pPr>
              <w:jc w:val="center"/>
              <w:rPr>
                <w:rFonts w:eastAsiaTheme="minorEastAsia"/>
                <w:color w:val="000000"/>
                <w:szCs w:val="21"/>
              </w:rPr>
            </w:pPr>
            <w:r w:rsidRPr="00BD7E66">
              <w:rPr>
                <w:rFonts w:eastAsiaTheme="minorEastAsia"/>
                <w:color w:val="000000"/>
                <w:szCs w:val="21"/>
              </w:rPr>
              <w:t>权证交易</w:t>
            </w:r>
          </w:p>
        </w:tc>
      </w:tr>
      <w:tr w:rsidR="001548F9" w:rsidRPr="00BD7E66" w:rsidTr="00872282">
        <w:tc>
          <w:tcPr>
            <w:tcW w:w="2479" w:type="dxa"/>
            <w:vMerge/>
            <w:vAlign w:val="center"/>
          </w:tcPr>
          <w:p w:rsidR="001548F9" w:rsidRPr="00BD7E66" w:rsidRDefault="001548F9" w:rsidP="0070173B">
            <w:pPr>
              <w:widowControl/>
              <w:jc w:val="left"/>
              <w:rPr>
                <w:rFonts w:eastAsiaTheme="minorEastAsia"/>
                <w:color w:val="000000"/>
                <w:kern w:val="0"/>
                <w:szCs w:val="21"/>
              </w:rPr>
            </w:pPr>
          </w:p>
        </w:tc>
        <w:tc>
          <w:tcPr>
            <w:tcW w:w="1108" w:type="dxa"/>
            <w:vAlign w:val="center"/>
          </w:tcPr>
          <w:p w:rsidR="001548F9" w:rsidRPr="00BD7E66" w:rsidRDefault="001548F9" w:rsidP="0070173B">
            <w:pPr>
              <w:jc w:val="center"/>
              <w:rPr>
                <w:rFonts w:eastAsiaTheme="minorEastAsia"/>
                <w:color w:val="000000"/>
                <w:szCs w:val="21"/>
              </w:rPr>
            </w:pPr>
            <w:r w:rsidRPr="00BD7E66">
              <w:rPr>
                <w:rFonts w:eastAsiaTheme="minorEastAsia"/>
                <w:color w:val="000000"/>
                <w:szCs w:val="21"/>
              </w:rPr>
              <w:t>成交金额</w:t>
            </w:r>
          </w:p>
        </w:tc>
        <w:tc>
          <w:tcPr>
            <w:tcW w:w="1110" w:type="dxa"/>
            <w:vAlign w:val="center"/>
          </w:tcPr>
          <w:p w:rsidR="001548F9" w:rsidRPr="00BD7E66" w:rsidRDefault="001548F9" w:rsidP="0070173B">
            <w:pPr>
              <w:jc w:val="center"/>
              <w:rPr>
                <w:rFonts w:eastAsiaTheme="minorEastAsia"/>
                <w:color w:val="000000"/>
                <w:szCs w:val="21"/>
              </w:rPr>
            </w:pPr>
            <w:r w:rsidRPr="00BD7E66">
              <w:rPr>
                <w:rFonts w:eastAsiaTheme="minorEastAsia"/>
                <w:color w:val="000000"/>
                <w:szCs w:val="21"/>
              </w:rPr>
              <w:t>占当期债券成交总额的比例</w:t>
            </w:r>
          </w:p>
        </w:tc>
        <w:tc>
          <w:tcPr>
            <w:tcW w:w="1110" w:type="dxa"/>
            <w:vAlign w:val="center"/>
          </w:tcPr>
          <w:p w:rsidR="001548F9" w:rsidRPr="00BD7E66" w:rsidRDefault="001548F9" w:rsidP="0070173B">
            <w:pPr>
              <w:jc w:val="center"/>
              <w:rPr>
                <w:rFonts w:eastAsiaTheme="minorEastAsia"/>
                <w:color w:val="000000"/>
                <w:szCs w:val="21"/>
              </w:rPr>
            </w:pPr>
            <w:r w:rsidRPr="00BD7E66">
              <w:rPr>
                <w:rFonts w:eastAsiaTheme="minorEastAsia"/>
                <w:color w:val="000000"/>
                <w:szCs w:val="21"/>
              </w:rPr>
              <w:t>成交金额</w:t>
            </w:r>
          </w:p>
        </w:tc>
        <w:tc>
          <w:tcPr>
            <w:tcW w:w="1110" w:type="dxa"/>
            <w:vAlign w:val="center"/>
          </w:tcPr>
          <w:p w:rsidR="001548F9" w:rsidRPr="00BD7E66" w:rsidRDefault="001548F9" w:rsidP="0070173B">
            <w:pPr>
              <w:jc w:val="center"/>
              <w:rPr>
                <w:rFonts w:eastAsiaTheme="minorEastAsia"/>
                <w:color w:val="000000"/>
                <w:szCs w:val="21"/>
              </w:rPr>
            </w:pPr>
            <w:r w:rsidRPr="00BD7E66">
              <w:rPr>
                <w:rFonts w:eastAsiaTheme="minorEastAsia"/>
                <w:color w:val="000000"/>
                <w:szCs w:val="21"/>
              </w:rPr>
              <w:t>占当期回购成交总额的比例</w:t>
            </w:r>
          </w:p>
        </w:tc>
        <w:tc>
          <w:tcPr>
            <w:tcW w:w="1110" w:type="dxa"/>
            <w:vAlign w:val="center"/>
          </w:tcPr>
          <w:p w:rsidR="001548F9" w:rsidRPr="00BD7E66" w:rsidRDefault="001548F9" w:rsidP="0070173B">
            <w:pPr>
              <w:jc w:val="center"/>
              <w:rPr>
                <w:rFonts w:eastAsiaTheme="minorEastAsia"/>
                <w:color w:val="000000"/>
                <w:szCs w:val="21"/>
              </w:rPr>
            </w:pPr>
            <w:r w:rsidRPr="00BD7E66">
              <w:rPr>
                <w:rFonts w:eastAsiaTheme="minorEastAsia"/>
                <w:color w:val="000000"/>
                <w:szCs w:val="21"/>
              </w:rPr>
              <w:t>成交金额</w:t>
            </w:r>
          </w:p>
        </w:tc>
        <w:tc>
          <w:tcPr>
            <w:tcW w:w="1114" w:type="dxa"/>
            <w:vAlign w:val="center"/>
          </w:tcPr>
          <w:p w:rsidR="001548F9" w:rsidRPr="00BD7E66" w:rsidRDefault="001548F9" w:rsidP="0070173B">
            <w:pPr>
              <w:jc w:val="center"/>
              <w:rPr>
                <w:rFonts w:eastAsiaTheme="minorEastAsia"/>
                <w:color w:val="000000"/>
                <w:szCs w:val="21"/>
              </w:rPr>
            </w:pPr>
            <w:r w:rsidRPr="00BD7E66">
              <w:rPr>
                <w:rFonts w:eastAsiaTheme="minorEastAsia"/>
                <w:color w:val="000000"/>
                <w:szCs w:val="21"/>
              </w:rPr>
              <w:t>占当期权证成交总额的比例</w:t>
            </w:r>
          </w:p>
        </w:tc>
      </w:tr>
      <w:tr w:rsidR="00AB1EF7">
        <w:tc>
          <w:tcPr>
            <w:tcW w:w="2479" w:type="dxa"/>
            <w:vAlign w:val="center"/>
          </w:tcPr>
          <w:p w:rsidR="00AB1EF7" w:rsidRDefault="00EE25A3">
            <w:r>
              <w:rPr>
                <w:rFonts w:eastAsiaTheme="minorEastAsia"/>
                <w:szCs w:val="21"/>
              </w:rPr>
              <w:t>上海证券</w:t>
            </w:r>
          </w:p>
        </w:tc>
        <w:tc>
          <w:tcPr>
            <w:tcW w:w="1108" w:type="dxa"/>
            <w:vAlign w:val="center"/>
          </w:tcPr>
          <w:p w:rsidR="00AB1EF7" w:rsidRDefault="00EE25A3">
            <w:pPr>
              <w:jc w:val="right"/>
            </w:pPr>
            <w:r>
              <w:rPr>
                <w:rFonts w:eastAsiaTheme="minorEastAsia"/>
                <w:szCs w:val="21"/>
              </w:rPr>
              <w:t>-</w:t>
            </w:r>
          </w:p>
        </w:tc>
        <w:tc>
          <w:tcPr>
            <w:tcW w:w="1110" w:type="dxa"/>
            <w:vAlign w:val="center"/>
          </w:tcPr>
          <w:p w:rsidR="00AB1EF7" w:rsidRDefault="00EE25A3">
            <w:pPr>
              <w:jc w:val="right"/>
            </w:pPr>
            <w:r>
              <w:rPr>
                <w:rFonts w:eastAsiaTheme="minorEastAsia"/>
                <w:szCs w:val="21"/>
              </w:rPr>
              <w:t>-</w:t>
            </w:r>
          </w:p>
        </w:tc>
        <w:tc>
          <w:tcPr>
            <w:tcW w:w="1110" w:type="dxa"/>
            <w:vAlign w:val="center"/>
          </w:tcPr>
          <w:p w:rsidR="00AB1EF7" w:rsidRDefault="00EE25A3">
            <w:pPr>
              <w:jc w:val="right"/>
            </w:pPr>
            <w:r>
              <w:rPr>
                <w:rFonts w:eastAsiaTheme="minorEastAsia"/>
                <w:szCs w:val="21"/>
              </w:rPr>
              <w:t>-</w:t>
            </w:r>
          </w:p>
        </w:tc>
        <w:tc>
          <w:tcPr>
            <w:tcW w:w="1110" w:type="dxa"/>
            <w:vAlign w:val="center"/>
          </w:tcPr>
          <w:p w:rsidR="00AB1EF7" w:rsidRDefault="00EE25A3">
            <w:pPr>
              <w:jc w:val="right"/>
            </w:pPr>
            <w:r>
              <w:rPr>
                <w:rFonts w:eastAsiaTheme="minorEastAsia"/>
                <w:szCs w:val="21"/>
              </w:rPr>
              <w:t>-</w:t>
            </w:r>
          </w:p>
        </w:tc>
        <w:tc>
          <w:tcPr>
            <w:tcW w:w="1110" w:type="dxa"/>
            <w:vAlign w:val="center"/>
          </w:tcPr>
          <w:p w:rsidR="00AB1EF7" w:rsidRDefault="00EE25A3">
            <w:pPr>
              <w:jc w:val="right"/>
            </w:pPr>
            <w:r>
              <w:rPr>
                <w:rFonts w:eastAsiaTheme="minorEastAsia"/>
                <w:szCs w:val="21"/>
              </w:rPr>
              <w:t>-</w:t>
            </w:r>
          </w:p>
        </w:tc>
        <w:tc>
          <w:tcPr>
            <w:tcW w:w="1114" w:type="dxa"/>
            <w:vAlign w:val="center"/>
          </w:tcPr>
          <w:p w:rsidR="00AB1EF7" w:rsidRDefault="00EE25A3">
            <w:pPr>
              <w:jc w:val="right"/>
            </w:pPr>
            <w:r>
              <w:rPr>
                <w:rFonts w:eastAsiaTheme="minorEastAsia"/>
                <w:szCs w:val="21"/>
              </w:rPr>
              <w:t>-</w:t>
            </w:r>
          </w:p>
        </w:tc>
      </w:tr>
      <w:tr w:rsidR="00AB1EF7">
        <w:tc>
          <w:tcPr>
            <w:tcW w:w="2479" w:type="dxa"/>
            <w:vAlign w:val="center"/>
          </w:tcPr>
          <w:p w:rsidR="00AB1EF7" w:rsidRDefault="00EE25A3">
            <w:r>
              <w:rPr>
                <w:rFonts w:eastAsiaTheme="minorEastAsia"/>
                <w:szCs w:val="21"/>
              </w:rPr>
              <w:t>瑞银证券</w:t>
            </w:r>
          </w:p>
        </w:tc>
        <w:tc>
          <w:tcPr>
            <w:tcW w:w="1108" w:type="dxa"/>
            <w:vAlign w:val="center"/>
          </w:tcPr>
          <w:p w:rsidR="00AB1EF7" w:rsidRDefault="00EE25A3">
            <w:pPr>
              <w:jc w:val="right"/>
            </w:pPr>
            <w:r>
              <w:rPr>
                <w:rFonts w:eastAsiaTheme="minorEastAsia"/>
                <w:szCs w:val="21"/>
              </w:rPr>
              <w:t>-</w:t>
            </w:r>
          </w:p>
        </w:tc>
        <w:tc>
          <w:tcPr>
            <w:tcW w:w="1110" w:type="dxa"/>
            <w:vAlign w:val="center"/>
          </w:tcPr>
          <w:p w:rsidR="00AB1EF7" w:rsidRDefault="00EE25A3">
            <w:pPr>
              <w:jc w:val="right"/>
            </w:pPr>
            <w:r>
              <w:rPr>
                <w:rFonts w:eastAsiaTheme="minorEastAsia"/>
                <w:szCs w:val="21"/>
              </w:rPr>
              <w:t>-</w:t>
            </w:r>
          </w:p>
        </w:tc>
        <w:tc>
          <w:tcPr>
            <w:tcW w:w="1110" w:type="dxa"/>
            <w:vAlign w:val="center"/>
          </w:tcPr>
          <w:p w:rsidR="00AB1EF7" w:rsidRDefault="00EE25A3">
            <w:pPr>
              <w:jc w:val="right"/>
            </w:pPr>
            <w:r>
              <w:rPr>
                <w:rFonts w:eastAsiaTheme="minorEastAsia"/>
                <w:szCs w:val="21"/>
              </w:rPr>
              <w:t>-</w:t>
            </w:r>
          </w:p>
        </w:tc>
        <w:tc>
          <w:tcPr>
            <w:tcW w:w="1110" w:type="dxa"/>
            <w:vAlign w:val="center"/>
          </w:tcPr>
          <w:p w:rsidR="00AB1EF7" w:rsidRDefault="00EE25A3">
            <w:pPr>
              <w:jc w:val="right"/>
            </w:pPr>
            <w:r>
              <w:rPr>
                <w:rFonts w:eastAsiaTheme="minorEastAsia"/>
                <w:szCs w:val="21"/>
              </w:rPr>
              <w:t>-</w:t>
            </w:r>
          </w:p>
        </w:tc>
        <w:tc>
          <w:tcPr>
            <w:tcW w:w="1110" w:type="dxa"/>
            <w:vAlign w:val="center"/>
          </w:tcPr>
          <w:p w:rsidR="00AB1EF7" w:rsidRDefault="00EE25A3">
            <w:pPr>
              <w:jc w:val="right"/>
            </w:pPr>
            <w:r>
              <w:rPr>
                <w:rFonts w:eastAsiaTheme="minorEastAsia"/>
                <w:szCs w:val="21"/>
              </w:rPr>
              <w:t>-</w:t>
            </w:r>
          </w:p>
        </w:tc>
        <w:tc>
          <w:tcPr>
            <w:tcW w:w="1114" w:type="dxa"/>
            <w:vAlign w:val="center"/>
          </w:tcPr>
          <w:p w:rsidR="00AB1EF7" w:rsidRDefault="00EE25A3">
            <w:pPr>
              <w:jc w:val="right"/>
            </w:pPr>
            <w:r>
              <w:rPr>
                <w:rFonts w:eastAsiaTheme="minorEastAsia"/>
                <w:szCs w:val="21"/>
              </w:rPr>
              <w:t>-</w:t>
            </w:r>
          </w:p>
        </w:tc>
      </w:tr>
    </w:tbl>
    <w:p w:rsidR="001548F9" w:rsidRPr="00BD7E66" w:rsidRDefault="001548F9" w:rsidP="00AB2DBD">
      <w:pPr>
        <w:pStyle w:val="20"/>
        <w:spacing w:beforeLines="100" w:before="312" w:after="0"/>
        <w:rPr>
          <w:rFonts w:ascii="Times New Roman" w:eastAsiaTheme="minorEastAsia" w:hAnsi="Times New Roman"/>
          <w:kern w:val="0"/>
          <w:sz w:val="21"/>
          <w:szCs w:val="21"/>
        </w:rPr>
      </w:pPr>
      <w:bookmarkStart w:id="116" w:name="_Toc80121240"/>
      <w:r w:rsidRPr="00BD7E66">
        <w:rPr>
          <w:rFonts w:ascii="Times New Roman" w:eastAsiaTheme="minorEastAsia" w:hAnsi="Times New Roman"/>
          <w:sz w:val="21"/>
          <w:szCs w:val="21"/>
        </w:rPr>
        <w:t xml:space="preserve">10.8 </w:t>
      </w:r>
      <w:r w:rsidRPr="00BD7E66">
        <w:rPr>
          <w:rFonts w:ascii="Times New Roman" w:eastAsiaTheme="minorEastAsia" w:hAnsi="Times New Roman"/>
          <w:kern w:val="0"/>
          <w:sz w:val="21"/>
          <w:szCs w:val="21"/>
        </w:rPr>
        <w:t>其他重大事件</w:t>
      </w:r>
      <w:bookmarkEnd w:id="11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1548F9" w:rsidRPr="00BD7E66" w:rsidTr="0070173B">
        <w:tc>
          <w:tcPr>
            <w:tcW w:w="720" w:type="dxa"/>
            <w:vAlign w:val="center"/>
          </w:tcPr>
          <w:p w:rsidR="001548F9" w:rsidRPr="00BD7E66" w:rsidRDefault="001548F9" w:rsidP="0070173B">
            <w:pPr>
              <w:spacing w:line="360" w:lineRule="auto"/>
              <w:jc w:val="center"/>
              <w:rPr>
                <w:rFonts w:eastAsiaTheme="minorEastAsia"/>
                <w:color w:val="000000"/>
                <w:szCs w:val="21"/>
              </w:rPr>
            </w:pPr>
            <w:r w:rsidRPr="00BD7E66">
              <w:rPr>
                <w:rFonts w:eastAsiaTheme="minorEastAsia"/>
                <w:color w:val="000000"/>
                <w:szCs w:val="21"/>
              </w:rPr>
              <w:t>序号</w:t>
            </w:r>
          </w:p>
        </w:tc>
        <w:tc>
          <w:tcPr>
            <w:tcW w:w="4320" w:type="dxa"/>
            <w:vAlign w:val="center"/>
          </w:tcPr>
          <w:p w:rsidR="001548F9" w:rsidRPr="00BD7E66" w:rsidRDefault="001548F9" w:rsidP="0070173B">
            <w:pPr>
              <w:spacing w:line="360" w:lineRule="auto"/>
              <w:jc w:val="center"/>
              <w:rPr>
                <w:rFonts w:eastAsiaTheme="minorEastAsia"/>
                <w:color w:val="000000"/>
                <w:szCs w:val="21"/>
              </w:rPr>
            </w:pPr>
            <w:r w:rsidRPr="00BD7E66">
              <w:rPr>
                <w:rFonts w:eastAsiaTheme="minorEastAsia"/>
                <w:color w:val="000000"/>
                <w:szCs w:val="21"/>
              </w:rPr>
              <w:t>公告事项</w:t>
            </w:r>
          </w:p>
        </w:tc>
        <w:tc>
          <w:tcPr>
            <w:tcW w:w="2520" w:type="dxa"/>
            <w:vAlign w:val="center"/>
          </w:tcPr>
          <w:p w:rsidR="001548F9" w:rsidRPr="00BD7E66" w:rsidRDefault="001548F9" w:rsidP="0070173B">
            <w:pPr>
              <w:spacing w:line="360" w:lineRule="auto"/>
              <w:jc w:val="center"/>
              <w:rPr>
                <w:rFonts w:eastAsiaTheme="minorEastAsia"/>
                <w:color w:val="000000"/>
                <w:szCs w:val="21"/>
              </w:rPr>
            </w:pPr>
            <w:r w:rsidRPr="00BD7E66">
              <w:rPr>
                <w:rFonts w:eastAsiaTheme="minorEastAsia"/>
                <w:color w:val="000000"/>
                <w:szCs w:val="21"/>
              </w:rPr>
              <w:t>法定披露方式</w:t>
            </w:r>
          </w:p>
        </w:tc>
        <w:tc>
          <w:tcPr>
            <w:tcW w:w="1440" w:type="dxa"/>
            <w:vAlign w:val="center"/>
          </w:tcPr>
          <w:p w:rsidR="001548F9" w:rsidRPr="00BD7E66" w:rsidRDefault="001548F9" w:rsidP="0070173B">
            <w:pPr>
              <w:spacing w:line="360" w:lineRule="auto"/>
              <w:jc w:val="center"/>
              <w:rPr>
                <w:rFonts w:eastAsiaTheme="minorEastAsia"/>
                <w:color w:val="000000"/>
                <w:szCs w:val="21"/>
              </w:rPr>
            </w:pPr>
            <w:r w:rsidRPr="00BD7E66">
              <w:rPr>
                <w:rFonts w:eastAsiaTheme="minorEastAsia"/>
                <w:color w:val="000000"/>
                <w:szCs w:val="21"/>
              </w:rPr>
              <w:t>法定披露日期</w:t>
            </w:r>
          </w:p>
        </w:tc>
      </w:tr>
      <w:tr w:rsidR="00AB1EF7">
        <w:tc>
          <w:tcPr>
            <w:tcW w:w="720" w:type="dxa"/>
            <w:vAlign w:val="center"/>
          </w:tcPr>
          <w:p w:rsidR="00AB1EF7" w:rsidRDefault="00EE25A3">
            <w:pPr>
              <w:jc w:val="center"/>
            </w:pPr>
            <w:r>
              <w:rPr>
                <w:rFonts w:eastAsiaTheme="minorEastAsia"/>
                <w:color w:val="000000"/>
                <w:szCs w:val="21"/>
              </w:rPr>
              <w:t>1</w:t>
            </w:r>
          </w:p>
        </w:tc>
        <w:tc>
          <w:tcPr>
            <w:tcW w:w="4320" w:type="dxa"/>
            <w:vAlign w:val="center"/>
          </w:tcPr>
          <w:p w:rsidR="00AB1EF7" w:rsidRDefault="00EE25A3">
            <w:r>
              <w:rPr>
                <w:rFonts w:eastAsiaTheme="minorEastAsia"/>
                <w:color w:val="000000"/>
                <w:szCs w:val="21"/>
              </w:rPr>
              <w:t>上投摩根标普港股通低波红利指数型证券投资基金基金经理变更公告</w:t>
            </w:r>
          </w:p>
        </w:tc>
        <w:tc>
          <w:tcPr>
            <w:tcW w:w="2520" w:type="dxa"/>
            <w:vAlign w:val="center"/>
          </w:tcPr>
          <w:p w:rsidR="00AB1EF7" w:rsidRDefault="00EE25A3">
            <w:r>
              <w:rPr>
                <w:rFonts w:eastAsiaTheme="minorEastAsia"/>
                <w:color w:val="000000"/>
                <w:szCs w:val="21"/>
              </w:rPr>
              <w:t>基金管理人公司网站及本基金选定的信息披露报纸</w:t>
            </w:r>
          </w:p>
        </w:tc>
        <w:tc>
          <w:tcPr>
            <w:tcW w:w="1440" w:type="dxa"/>
            <w:vAlign w:val="center"/>
          </w:tcPr>
          <w:p w:rsidR="00AB1EF7" w:rsidRDefault="00EE25A3">
            <w:pPr>
              <w:jc w:val="center"/>
            </w:pPr>
            <w:r>
              <w:rPr>
                <w:rFonts w:eastAsiaTheme="minorEastAsia"/>
                <w:color w:val="000000"/>
                <w:szCs w:val="21"/>
              </w:rPr>
              <w:t>2021-01-08</w:t>
            </w:r>
          </w:p>
        </w:tc>
      </w:tr>
      <w:tr w:rsidR="00AB1EF7">
        <w:tc>
          <w:tcPr>
            <w:tcW w:w="720" w:type="dxa"/>
            <w:vAlign w:val="center"/>
          </w:tcPr>
          <w:p w:rsidR="00AB1EF7" w:rsidRDefault="00EE25A3">
            <w:pPr>
              <w:jc w:val="center"/>
            </w:pPr>
            <w:r>
              <w:rPr>
                <w:rFonts w:eastAsiaTheme="minorEastAsia"/>
                <w:color w:val="000000"/>
                <w:szCs w:val="21"/>
              </w:rPr>
              <w:t>2</w:t>
            </w:r>
          </w:p>
        </w:tc>
        <w:tc>
          <w:tcPr>
            <w:tcW w:w="4320" w:type="dxa"/>
            <w:vAlign w:val="center"/>
          </w:tcPr>
          <w:p w:rsidR="00AB1EF7" w:rsidRDefault="00EE25A3">
            <w:r>
              <w:rPr>
                <w:rFonts w:eastAsiaTheme="minorEastAsia"/>
                <w:color w:val="000000"/>
                <w:szCs w:val="21"/>
              </w:rPr>
              <w:t>上投摩根标普港股通低波红利指数型证券投资基金增聘基金经理公告</w:t>
            </w:r>
          </w:p>
        </w:tc>
        <w:tc>
          <w:tcPr>
            <w:tcW w:w="2520" w:type="dxa"/>
            <w:vAlign w:val="center"/>
          </w:tcPr>
          <w:p w:rsidR="00AB1EF7" w:rsidRDefault="00EE25A3">
            <w:r>
              <w:rPr>
                <w:rFonts w:eastAsiaTheme="minorEastAsia"/>
                <w:color w:val="000000"/>
                <w:szCs w:val="21"/>
              </w:rPr>
              <w:t>同上</w:t>
            </w:r>
          </w:p>
        </w:tc>
        <w:tc>
          <w:tcPr>
            <w:tcW w:w="1440" w:type="dxa"/>
            <w:vAlign w:val="center"/>
          </w:tcPr>
          <w:p w:rsidR="00AB1EF7" w:rsidRDefault="00EE25A3">
            <w:pPr>
              <w:jc w:val="center"/>
            </w:pPr>
            <w:r>
              <w:rPr>
                <w:rFonts w:eastAsiaTheme="minorEastAsia"/>
                <w:color w:val="000000"/>
                <w:szCs w:val="21"/>
              </w:rPr>
              <w:t>2021-02-20</w:t>
            </w:r>
          </w:p>
        </w:tc>
      </w:tr>
      <w:tr w:rsidR="00AB1EF7">
        <w:tc>
          <w:tcPr>
            <w:tcW w:w="720" w:type="dxa"/>
            <w:vAlign w:val="center"/>
          </w:tcPr>
          <w:p w:rsidR="00AB1EF7" w:rsidRDefault="00EE25A3">
            <w:pPr>
              <w:jc w:val="center"/>
            </w:pPr>
            <w:r>
              <w:rPr>
                <w:rFonts w:eastAsiaTheme="minorEastAsia"/>
                <w:color w:val="000000"/>
                <w:szCs w:val="21"/>
              </w:rPr>
              <w:t>3</w:t>
            </w:r>
          </w:p>
        </w:tc>
        <w:tc>
          <w:tcPr>
            <w:tcW w:w="4320" w:type="dxa"/>
            <w:vAlign w:val="center"/>
          </w:tcPr>
          <w:p w:rsidR="00AB1EF7" w:rsidRDefault="00EE25A3">
            <w:r>
              <w:rPr>
                <w:rFonts w:eastAsiaTheme="minorEastAsia"/>
                <w:color w:val="000000"/>
                <w:szCs w:val="21"/>
              </w:rPr>
              <w:t>上投摩根基金管理有限公司关于修改公司旗下部分基金基金合同及托管协议的公告</w:t>
            </w:r>
          </w:p>
        </w:tc>
        <w:tc>
          <w:tcPr>
            <w:tcW w:w="2520" w:type="dxa"/>
            <w:vAlign w:val="center"/>
          </w:tcPr>
          <w:p w:rsidR="00AB1EF7" w:rsidRDefault="00EE25A3">
            <w:r>
              <w:rPr>
                <w:rFonts w:eastAsiaTheme="minorEastAsia"/>
                <w:color w:val="000000"/>
                <w:szCs w:val="21"/>
              </w:rPr>
              <w:t>同上</w:t>
            </w:r>
          </w:p>
        </w:tc>
        <w:tc>
          <w:tcPr>
            <w:tcW w:w="1440" w:type="dxa"/>
            <w:vAlign w:val="center"/>
          </w:tcPr>
          <w:p w:rsidR="00AB1EF7" w:rsidRDefault="00EE25A3">
            <w:pPr>
              <w:jc w:val="center"/>
            </w:pPr>
            <w:r>
              <w:rPr>
                <w:rFonts w:eastAsiaTheme="minorEastAsia"/>
                <w:color w:val="000000"/>
                <w:szCs w:val="21"/>
              </w:rPr>
              <w:t>2021-02-26</w:t>
            </w:r>
          </w:p>
        </w:tc>
      </w:tr>
      <w:tr w:rsidR="00AB1EF7">
        <w:tc>
          <w:tcPr>
            <w:tcW w:w="720" w:type="dxa"/>
            <w:vAlign w:val="center"/>
          </w:tcPr>
          <w:p w:rsidR="00AB1EF7" w:rsidRDefault="00EE25A3">
            <w:pPr>
              <w:jc w:val="center"/>
            </w:pPr>
            <w:r>
              <w:rPr>
                <w:rFonts w:eastAsiaTheme="minorEastAsia"/>
                <w:color w:val="000000"/>
                <w:szCs w:val="21"/>
              </w:rPr>
              <w:t>4</w:t>
            </w:r>
          </w:p>
        </w:tc>
        <w:tc>
          <w:tcPr>
            <w:tcW w:w="4320" w:type="dxa"/>
            <w:vAlign w:val="center"/>
          </w:tcPr>
          <w:p w:rsidR="00AB1EF7" w:rsidRDefault="00EE25A3">
            <w:r>
              <w:rPr>
                <w:rFonts w:eastAsiaTheme="minorEastAsia"/>
                <w:color w:val="000000"/>
                <w:szCs w:val="21"/>
              </w:rPr>
              <w:t>关于降低上投摩根旗下部分基金单笔最低交易限额的公告</w:t>
            </w:r>
          </w:p>
        </w:tc>
        <w:tc>
          <w:tcPr>
            <w:tcW w:w="2520" w:type="dxa"/>
            <w:vAlign w:val="center"/>
          </w:tcPr>
          <w:p w:rsidR="00AB1EF7" w:rsidRDefault="00EE25A3">
            <w:r>
              <w:rPr>
                <w:rFonts w:eastAsiaTheme="minorEastAsia"/>
                <w:color w:val="000000"/>
                <w:szCs w:val="21"/>
              </w:rPr>
              <w:t>同上</w:t>
            </w:r>
          </w:p>
        </w:tc>
        <w:tc>
          <w:tcPr>
            <w:tcW w:w="1440" w:type="dxa"/>
            <w:vAlign w:val="center"/>
          </w:tcPr>
          <w:p w:rsidR="00AB1EF7" w:rsidRDefault="00EE25A3">
            <w:pPr>
              <w:jc w:val="center"/>
            </w:pPr>
            <w:r>
              <w:rPr>
                <w:rFonts w:eastAsiaTheme="minorEastAsia"/>
                <w:color w:val="000000"/>
                <w:szCs w:val="21"/>
              </w:rPr>
              <w:t>2021-03-10</w:t>
            </w:r>
          </w:p>
        </w:tc>
      </w:tr>
      <w:tr w:rsidR="00AB1EF7">
        <w:tc>
          <w:tcPr>
            <w:tcW w:w="720" w:type="dxa"/>
            <w:vAlign w:val="center"/>
          </w:tcPr>
          <w:p w:rsidR="00AB1EF7" w:rsidRDefault="00EE25A3">
            <w:pPr>
              <w:jc w:val="center"/>
            </w:pPr>
            <w:r>
              <w:rPr>
                <w:rFonts w:eastAsiaTheme="minorEastAsia"/>
                <w:color w:val="000000"/>
                <w:szCs w:val="21"/>
              </w:rPr>
              <w:t>5</w:t>
            </w:r>
          </w:p>
        </w:tc>
        <w:tc>
          <w:tcPr>
            <w:tcW w:w="4320" w:type="dxa"/>
            <w:vAlign w:val="center"/>
          </w:tcPr>
          <w:p w:rsidR="00AB1EF7" w:rsidRDefault="00EE25A3">
            <w:r>
              <w:rPr>
                <w:rFonts w:eastAsiaTheme="minorEastAsia"/>
                <w:color w:val="000000"/>
                <w:szCs w:val="21"/>
              </w:rPr>
              <w:t>上投摩根基金管理有限公司关于修改公司旗下</w:t>
            </w:r>
            <w:r>
              <w:rPr>
                <w:rFonts w:eastAsiaTheme="minorEastAsia"/>
                <w:color w:val="000000"/>
                <w:szCs w:val="21"/>
              </w:rPr>
              <w:t>5</w:t>
            </w:r>
            <w:r>
              <w:rPr>
                <w:rFonts w:eastAsiaTheme="minorEastAsia"/>
                <w:color w:val="000000"/>
                <w:szCs w:val="21"/>
              </w:rPr>
              <w:t>只指数基金基金合同的公告</w:t>
            </w:r>
          </w:p>
        </w:tc>
        <w:tc>
          <w:tcPr>
            <w:tcW w:w="2520" w:type="dxa"/>
            <w:vAlign w:val="center"/>
          </w:tcPr>
          <w:p w:rsidR="00AB1EF7" w:rsidRDefault="00EE25A3">
            <w:r>
              <w:rPr>
                <w:rFonts w:eastAsiaTheme="minorEastAsia"/>
                <w:color w:val="000000"/>
                <w:szCs w:val="21"/>
              </w:rPr>
              <w:t>同上</w:t>
            </w:r>
          </w:p>
        </w:tc>
        <w:tc>
          <w:tcPr>
            <w:tcW w:w="1440" w:type="dxa"/>
            <w:vAlign w:val="center"/>
          </w:tcPr>
          <w:p w:rsidR="00AB1EF7" w:rsidRDefault="00EE25A3">
            <w:pPr>
              <w:jc w:val="center"/>
            </w:pPr>
            <w:r>
              <w:rPr>
                <w:rFonts w:eastAsiaTheme="minorEastAsia"/>
                <w:color w:val="000000"/>
                <w:szCs w:val="21"/>
              </w:rPr>
              <w:t>2021-03-31</w:t>
            </w:r>
          </w:p>
        </w:tc>
      </w:tr>
      <w:tr w:rsidR="00AB1EF7">
        <w:tc>
          <w:tcPr>
            <w:tcW w:w="720" w:type="dxa"/>
            <w:vAlign w:val="center"/>
          </w:tcPr>
          <w:p w:rsidR="00AB1EF7" w:rsidRDefault="00EE25A3">
            <w:pPr>
              <w:jc w:val="center"/>
            </w:pPr>
            <w:r>
              <w:rPr>
                <w:rFonts w:eastAsiaTheme="minorEastAsia"/>
                <w:color w:val="000000"/>
                <w:szCs w:val="21"/>
              </w:rPr>
              <w:t>6</w:t>
            </w:r>
          </w:p>
        </w:tc>
        <w:tc>
          <w:tcPr>
            <w:tcW w:w="4320" w:type="dxa"/>
            <w:vAlign w:val="center"/>
          </w:tcPr>
          <w:p w:rsidR="00AB1EF7" w:rsidRDefault="00EE25A3">
            <w:r>
              <w:rPr>
                <w:rFonts w:eastAsiaTheme="minorEastAsia"/>
                <w:color w:val="000000"/>
                <w:szCs w:val="21"/>
              </w:rPr>
              <w:t>上投摩根标普港股通低波红利指数型证券投资基金基金经理变更公告</w:t>
            </w:r>
          </w:p>
        </w:tc>
        <w:tc>
          <w:tcPr>
            <w:tcW w:w="2520" w:type="dxa"/>
            <w:vAlign w:val="center"/>
          </w:tcPr>
          <w:p w:rsidR="00AB1EF7" w:rsidRDefault="00EE25A3">
            <w:r>
              <w:rPr>
                <w:rFonts w:eastAsiaTheme="minorEastAsia"/>
                <w:color w:val="000000"/>
                <w:szCs w:val="21"/>
              </w:rPr>
              <w:t>同上</w:t>
            </w:r>
          </w:p>
        </w:tc>
        <w:tc>
          <w:tcPr>
            <w:tcW w:w="1440" w:type="dxa"/>
            <w:vAlign w:val="center"/>
          </w:tcPr>
          <w:p w:rsidR="00AB1EF7" w:rsidRDefault="00EE25A3">
            <w:pPr>
              <w:jc w:val="center"/>
            </w:pPr>
            <w:r>
              <w:rPr>
                <w:rFonts w:eastAsiaTheme="minorEastAsia"/>
                <w:color w:val="000000"/>
                <w:szCs w:val="21"/>
              </w:rPr>
              <w:t>2021-06-09</w:t>
            </w:r>
          </w:p>
        </w:tc>
      </w:tr>
    </w:tbl>
    <w:p w:rsidR="001548F9" w:rsidRPr="00BD7E66" w:rsidRDefault="001548F9" w:rsidP="00AB2DBD">
      <w:pPr>
        <w:pStyle w:val="1"/>
        <w:keepNext/>
        <w:keepLines/>
        <w:widowControl w:val="0"/>
        <w:spacing w:beforeLines="100" w:before="312" w:afterLines="100" w:after="312" w:line="360" w:lineRule="auto"/>
        <w:jc w:val="center"/>
        <w:rPr>
          <w:rFonts w:eastAsiaTheme="minorEastAsia"/>
          <w:b/>
          <w:bCs/>
          <w:sz w:val="21"/>
          <w:szCs w:val="21"/>
          <w:lang w:val="en-US"/>
        </w:rPr>
      </w:pPr>
      <w:bookmarkStart w:id="117" w:name="_Toc80121241"/>
      <w:r w:rsidRPr="00BD7E66">
        <w:rPr>
          <w:rFonts w:eastAsiaTheme="minorEastAsia"/>
          <w:b/>
          <w:bCs/>
          <w:sz w:val="21"/>
          <w:szCs w:val="21"/>
          <w:lang w:val="en-US"/>
        </w:rPr>
        <w:lastRenderedPageBreak/>
        <w:t xml:space="preserve">11 </w:t>
      </w:r>
      <w:r w:rsidR="00A361E0">
        <w:rPr>
          <w:rFonts w:eastAsiaTheme="minorEastAsia"/>
          <w:b/>
          <w:bCs/>
          <w:sz w:val="21"/>
          <w:szCs w:val="21"/>
          <w:lang w:val="en-US"/>
        </w:rPr>
        <w:t xml:space="preserve"> </w:t>
      </w:r>
      <w:r w:rsidRPr="00BD7E66">
        <w:rPr>
          <w:rFonts w:eastAsiaTheme="minorEastAsia"/>
          <w:b/>
          <w:bCs/>
          <w:sz w:val="21"/>
          <w:szCs w:val="21"/>
          <w:lang w:val="en-US"/>
        </w:rPr>
        <w:t>影响投资者决策的其他重要信息</w:t>
      </w:r>
      <w:bookmarkEnd w:id="117"/>
    </w:p>
    <w:p w:rsidR="0097410B" w:rsidRPr="00BD7E66" w:rsidRDefault="0097410B" w:rsidP="0097410B">
      <w:pPr>
        <w:autoSpaceDE w:val="0"/>
        <w:autoSpaceDN w:val="0"/>
        <w:adjustRightInd w:val="0"/>
        <w:spacing w:line="360" w:lineRule="auto"/>
        <w:jc w:val="left"/>
        <w:rPr>
          <w:rFonts w:ascii="宋体" w:hAnsi="宋体"/>
          <w:b/>
          <w:bCs/>
          <w:color w:val="000000"/>
          <w:kern w:val="0"/>
          <w:szCs w:val="21"/>
        </w:rPr>
      </w:pPr>
      <w:r w:rsidRPr="00BD7E66">
        <w:rPr>
          <w:rFonts w:ascii="宋体" w:hAnsi="宋体"/>
          <w:b/>
          <w:bCs/>
          <w:color w:val="000000"/>
          <w:kern w:val="0"/>
          <w:szCs w:val="21"/>
        </w:rPr>
        <w:t>11.</w:t>
      </w:r>
      <w:r w:rsidRPr="00BD7E66">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97410B" w:rsidRPr="00BD7E66" w:rsidTr="003F719E">
        <w:tc>
          <w:tcPr>
            <w:tcW w:w="993" w:type="dxa"/>
            <w:vMerge w:val="restart"/>
            <w:vAlign w:val="center"/>
          </w:tcPr>
          <w:p w:rsidR="0097410B" w:rsidRPr="00BD7E66" w:rsidRDefault="0097410B" w:rsidP="003F719E">
            <w:pPr>
              <w:autoSpaceDE w:val="0"/>
              <w:autoSpaceDN w:val="0"/>
              <w:adjustRightInd w:val="0"/>
              <w:jc w:val="center"/>
              <w:rPr>
                <w:rFonts w:ascii="宋体" w:hAnsi="宋体"/>
                <w:b/>
                <w:bCs/>
                <w:color w:val="000000"/>
                <w:kern w:val="0"/>
                <w:szCs w:val="21"/>
              </w:rPr>
            </w:pPr>
            <w:r w:rsidRPr="00BD7E66">
              <w:rPr>
                <w:rFonts w:ascii="宋体" w:hAnsi="宋体" w:hint="eastAsia"/>
                <w:color w:val="000000"/>
                <w:kern w:val="0"/>
                <w:szCs w:val="21"/>
              </w:rPr>
              <w:t>投资者类别</w:t>
            </w:r>
            <w:r w:rsidRPr="00BD7E66">
              <w:rPr>
                <w:rFonts w:ascii="宋体" w:hAnsi="宋体"/>
                <w:color w:val="000000"/>
                <w:kern w:val="0"/>
                <w:szCs w:val="21"/>
              </w:rPr>
              <w:t xml:space="preserve">  </w:t>
            </w:r>
          </w:p>
        </w:tc>
        <w:tc>
          <w:tcPr>
            <w:tcW w:w="5670" w:type="dxa"/>
            <w:gridSpan w:val="5"/>
            <w:vAlign w:val="center"/>
          </w:tcPr>
          <w:p w:rsidR="0097410B" w:rsidRPr="00BD7E66" w:rsidRDefault="0097410B" w:rsidP="003F719E">
            <w:pPr>
              <w:autoSpaceDE w:val="0"/>
              <w:autoSpaceDN w:val="0"/>
              <w:adjustRightInd w:val="0"/>
              <w:jc w:val="center"/>
              <w:rPr>
                <w:rFonts w:ascii="宋体" w:hAnsi="宋体"/>
                <w:b/>
                <w:bCs/>
                <w:color w:val="000000"/>
                <w:kern w:val="0"/>
                <w:szCs w:val="21"/>
              </w:rPr>
            </w:pPr>
            <w:r w:rsidRPr="00BD7E66">
              <w:rPr>
                <w:rFonts w:ascii="宋体" w:hAnsi="宋体" w:hint="eastAsia"/>
                <w:color w:val="000000"/>
                <w:kern w:val="0"/>
                <w:szCs w:val="21"/>
              </w:rPr>
              <w:t>报告期内持有基金份额变化情况</w:t>
            </w:r>
          </w:p>
        </w:tc>
        <w:tc>
          <w:tcPr>
            <w:tcW w:w="2549" w:type="dxa"/>
            <w:gridSpan w:val="2"/>
            <w:vAlign w:val="center"/>
          </w:tcPr>
          <w:p w:rsidR="0097410B" w:rsidRPr="00BD7E66" w:rsidRDefault="0097410B" w:rsidP="003F719E">
            <w:pPr>
              <w:autoSpaceDE w:val="0"/>
              <w:autoSpaceDN w:val="0"/>
              <w:adjustRightInd w:val="0"/>
              <w:jc w:val="center"/>
              <w:rPr>
                <w:rFonts w:ascii="宋体" w:hAnsi="宋体"/>
                <w:b/>
                <w:bCs/>
                <w:color w:val="000000"/>
                <w:kern w:val="0"/>
                <w:szCs w:val="21"/>
              </w:rPr>
            </w:pPr>
            <w:r w:rsidRPr="00BD7E66">
              <w:rPr>
                <w:rFonts w:ascii="宋体" w:hAnsi="宋体" w:hint="eastAsia"/>
                <w:color w:val="000000"/>
                <w:kern w:val="0"/>
                <w:szCs w:val="21"/>
              </w:rPr>
              <w:t>报告期末持有基金情况</w:t>
            </w:r>
          </w:p>
        </w:tc>
      </w:tr>
      <w:tr w:rsidR="0097410B" w:rsidRPr="00BD7E66" w:rsidTr="003F719E">
        <w:tc>
          <w:tcPr>
            <w:tcW w:w="993" w:type="dxa"/>
            <w:vMerge/>
            <w:vAlign w:val="center"/>
          </w:tcPr>
          <w:p w:rsidR="0097410B" w:rsidRPr="00BD7E66" w:rsidRDefault="0097410B" w:rsidP="003F719E">
            <w:pPr>
              <w:autoSpaceDE w:val="0"/>
              <w:autoSpaceDN w:val="0"/>
              <w:adjustRightInd w:val="0"/>
              <w:jc w:val="center"/>
              <w:rPr>
                <w:rFonts w:ascii="宋体" w:hAnsi="宋体"/>
                <w:b/>
                <w:bCs/>
                <w:color w:val="000000"/>
                <w:kern w:val="0"/>
                <w:szCs w:val="21"/>
              </w:rPr>
            </w:pPr>
          </w:p>
        </w:tc>
        <w:tc>
          <w:tcPr>
            <w:tcW w:w="992" w:type="dxa"/>
            <w:vAlign w:val="center"/>
          </w:tcPr>
          <w:p w:rsidR="0097410B" w:rsidRPr="00BD7E66" w:rsidRDefault="0097410B" w:rsidP="003F719E">
            <w:pPr>
              <w:autoSpaceDE w:val="0"/>
              <w:autoSpaceDN w:val="0"/>
              <w:adjustRightInd w:val="0"/>
              <w:jc w:val="center"/>
              <w:rPr>
                <w:rFonts w:ascii="宋体" w:hAnsi="宋体"/>
                <w:b/>
                <w:bCs/>
                <w:color w:val="000000"/>
                <w:kern w:val="0"/>
                <w:szCs w:val="21"/>
              </w:rPr>
            </w:pPr>
            <w:r w:rsidRPr="00BD7E66">
              <w:rPr>
                <w:rFonts w:ascii="宋体" w:hAnsi="宋体" w:hint="eastAsia"/>
                <w:color w:val="000000"/>
                <w:kern w:val="0"/>
                <w:szCs w:val="21"/>
              </w:rPr>
              <w:t>序号</w:t>
            </w:r>
          </w:p>
        </w:tc>
        <w:tc>
          <w:tcPr>
            <w:tcW w:w="1843" w:type="dxa"/>
            <w:vAlign w:val="center"/>
          </w:tcPr>
          <w:p w:rsidR="0097410B" w:rsidRPr="00BD7E66" w:rsidRDefault="0097410B" w:rsidP="003F719E">
            <w:pPr>
              <w:autoSpaceDE w:val="0"/>
              <w:autoSpaceDN w:val="0"/>
              <w:adjustRightInd w:val="0"/>
              <w:jc w:val="center"/>
              <w:rPr>
                <w:rFonts w:ascii="宋体" w:hAnsi="宋体"/>
                <w:b/>
                <w:bCs/>
                <w:color w:val="000000"/>
                <w:kern w:val="0"/>
                <w:szCs w:val="21"/>
              </w:rPr>
            </w:pPr>
            <w:r w:rsidRPr="00BD7E66">
              <w:rPr>
                <w:rFonts w:ascii="宋体" w:hAnsi="宋体" w:hint="eastAsia"/>
                <w:color w:val="000000"/>
                <w:kern w:val="0"/>
                <w:szCs w:val="21"/>
              </w:rPr>
              <w:t>持有基金份额比例达到或者超过20%的时间区间</w:t>
            </w:r>
          </w:p>
        </w:tc>
        <w:tc>
          <w:tcPr>
            <w:tcW w:w="851" w:type="dxa"/>
            <w:vAlign w:val="center"/>
          </w:tcPr>
          <w:p w:rsidR="0097410B" w:rsidRPr="00BD7E66" w:rsidRDefault="0097410B" w:rsidP="003F719E">
            <w:pPr>
              <w:widowControl/>
              <w:jc w:val="center"/>
              <w:rPr>
                <w:rFonts w:ascii="宋体" w:hAnsi="宋体"/>
                <w:b/>
                <w:bCs/>
                <w:color w:val="000000"/>
                <w:kern w:val="0"/>
                <w:szCs w:val="21"/>
              </w:rPr>
            </w:pPr>
            <w:r w:rsidRPr="00BD7E66">
              <w:rPr>
                <w:rFonts w:ascii="宋体" w:hAnsi="宋体" w:hint="eastAsia"/>
                <w:color w:val="000000"/>
                <w:kern w:val="0"/>
                <w:szCs w:val="21"/>
              </w:rPr>
              <w:t>期初份额</w:t>
            </w:r>
          </w:p>
        </w:tc>
        <w:tc>
          <w:tcPr>
            <w:tcW w:w="850" w:type="dxa"/>
            <w:vAlign w:val="center"/>
          </w:tcPr>
          <w:p w:rsidR="0097410B" w:rsidRPr="00BD7E66" w:rsidRDefault="0097410B" w:rsidP="003F719E">
            <w:pPr>
              <w:widowControl/>
              <w:jc w:val="center"/>
              <w:rPr>
                <w:rFonts w:ascii="宋体" w:hAnsi="宋体"/>
                <w:b/>
                <w:bCs/>
                <w:color w:val="000000"/>
                <w:kern w:val="0"/>
                <w:szCs w:val="21"/>
              </w:rPr>
            </w:pPr>
            <w:r w:rsidRPr="00BD7E66">
              <w:rPr>
                <w:rFonts w:ascii="宋体" w:hAnsi="宋体" w:hint="eastAsia"/>
                <w:color w:val="000000"/>
                <w:kern w:val="0"/>
                <w:szCs w:val="21"/>
              </w:rPr>
              <w:t>申购份额</w:t>
            </w:r>
          </w:p>
        </w:tc>
        <w:tc>
          <w:tcPr>
            <w:tcW w:w="1134" w:type="dxa"/>
            <w:vAlign w:val="center"/>
          </w:tcPr>
          <w:p w:rsidR="0097410B" w:rsidRPr="00BD7E66" w:rsidRDefault="0097410B" w:rsidP="003F719E">
            <w:pPr>
              <w:widowControl/>
              <w:jc w:val="center"/>
              <w:rPr>
                <w:rFonts w:ascii="宋体" w:hAnsi="宋体"/>
                <w:b/>
                <w:bCs/>
                <w:color w:val="000000"/>
                <w:kern w:val="0"/>
                <w:szCs w:val="21"/>
              </w:rPr>
            </w:pPr>
            <w:r w:rsidRPr="00BD7E66">
              <w:rPr>
                <w:rFonts w:ascii="宋体" w:hAnsi="宋体" w:hint="eastAsia"/>
                <w:color w:val="000000"/>
                <w:kern w:val="0"/>
                <w:szCs w:val="21"/>
              </w:rPr>
              <w:t>赎回份额</w:t>
            </w:r>
          </w:p>
        </w:tc>
        <w:tc>
          <w:tcPr>
            <w:tcW w:w="1419" w:type="dxa"/>
            <w:vAlign w:val="center"/>
          </w:tcPr>
          <w:p w:rsidR="0097410B" w:rsidRPr="00BD7E66" w:rsidRDefault="0097410B" w:rsidP="003F719E">
            <w:pPr>
              <w:autoSpaceDE w:val="0"/>
              <w:autoSpaceDN w:val="0"/>
              <w:adjustRightInd w:val="0"/>
              <w:jc w:val="center"/>
              <w:rPr>
                <w:rFonts w:ascii="宋体" w:hAnsi="宋体"/>
                <w:b/>
                <w:bCs/>
                <w:color w:val="000000"/>
                <w:kern w:val="0"/>
                <w:szCs w:val="21"/>
              </w:rPr>
            </w:pPr>
            <w:r w:rsidRPr="00BD7E66">
              <w:rPr>
                <w:rFonts w:ascii="宋体" w:hAnsi="宋体" w:hint="eastAsia"/>
                <w:color w:val="000000"/>
                <w:kern w:val="0"/>
                <w:szCs w:val="21"/>
              </w:rPr>
              <w:t>持有份额</w:t>
            </w:r>
          </w:p>
        </w:tc>
        <w:tc>
          <w:tcPr>
            <w:tcW w:w="1130" w:type="dxa"/>
            <w:vAlign w:val="center"/>
          </w:tcPr>
          <w:p w:rsidR="0097410B" w:rsidRPr="00BD7E66" w:rsidRDefault="0097410B" w:rsidP="003F719E">
            <w:pPr>
              <w:autoSpaceDE w:val="0"/>
              <w:autoSpaceDN w:val="0"/>
              <w:adjustRightInd w:val="0"/>
              <w:jc w:val="center"/>
              <w:rPr>
                <w:rFonts w:ascii="宋体" w:hAnsi="宋体"/>
                <w:b/>
                <w:bCs/>
                <w:color w:val="000000"/>
                <w:kern w:val="0"/>
                <w:szCs w:val="21"/>
              </w:rPr>
            </w:pPr>
            <w:r w:rsidRPr="00BD7E66">
              <w:rPr>
                <w:rFonts w:ascii="宋体" w:hAnsi="宋体" w:hint="eastAsia"/>
                <w:color w:val="000000"/>
                <w:kern w:val="0"/>
                <w:szCs w:val="21"/>
              </w:rPr>
              <w:t>份额占比</w:t>
            </w:r>
          </w:p>
        </w:tc>
      </w:tr>
      <w:tr w:rsidR="00AB1EF7">
        <w:tc>
          <w:tcPr>
            <w:tcW w:w="993" w:type="dxa"/>
            <w:vMerge w:val="restart"/>
            <w:vAlign w:val="center"/>
          </w:tcPr>
          <w:p w:rsidR="00AB1EF7" w:rsidRDefault="00EE25A3">
            <w:r>
              <w:rPr>
                <w:rFonts w:ascii="宋体" w:hAnsi="宋体" w:hint="eastAsia"/>
                <w:bCs/>
                <w:color w:val="000000"/>
                <w:kern w:val="0"/>
                <w:szCs w:val="21"/>
              </w:rPr>
              <w:t>机构</w:t>
            </w:r>
          </w:p>
        </w:tc>
        <w:tc>
          <w:tcPr>
            <w:tcW w:w="992" w:type="dxa"/>
            <w:vAlign w:val="center"/>
          </w:tcPr>
          <w:p w:rsidR="00AB1EF7" w:rsidRDefault="00EE25A3">
            <w:pPr>
              <w:jc w:val="center"/>
            </w:pPr>
            <w:r>
              <w:rPr>
                <w:rFonts w:ascii="宋体" w:hAnsi="宋体"/>
                <w:color w:val="000000"/>
                <w:kern w:val="0"/>
                <w:szCs w:val="21"/>
              </w:rPr>
              <w:t>1</w:t>
            </w:r>
          </w:p>
        </w:tc>
        <w:tc>
          <w:tcPr>
            <w:tcW w:w="1843" w:type="dxa"/>
            <w:vAlign w:val="center"/>
          </w:tcPr>
          <w:p w:rsidR="00AB1EF7" w:rsidRDefault="00EE25A3">
            <w:pPr>
              <w:jc w:val="center"/>
            </w:pPr>
            <w:r>
              <w:rPr>
                <w:rFonts w:ascii="宋体" w:hAnsi="宋体"/>
                <w:color w:val="000000"/>
                <w:kern w:val="0"/>
                <w:szCs w:val="21"/>
              </w:rPr>
              <w:t>20210325-20210413</w:t>
            </w:r>
          </w:p>
        </w:tc>
        <w:tc>
          <w:tcPr>
            <w:tcW w:w="851" w:type="dxa"/>
            <w:vAlign w:val="center"/>
          </w:tcPr>
          <w:p w:rsidR="00AB1EF7" w:rsidRDefault="00EE25A3">
            <w:pPr>
              <w:jc w:val="center"/>
            </w:pPr>
            <w:r>
              <w:rPr>
                <w:rFonts w:ascii="宋体" w:hAnsi="宋体"/>
                <w:color w:val="000000"/>
                <w:kern w:val="0"/>
                <w:szCs w:val="21"/>
              </w:rPr>
              <w:t>0.00</w:t>
            </w:r>
          </w:p>
        </w:tc>
        <w:tc>
          <w:tcPr>
            <w:tcW w:w="850" w:type="dxa"/>
            <w:vAlign w:val="center"/>
          </w:tcPr>
          <w:p w:rsidR="00AB1EF7" w:rsidRDefault="00EE25A3">
            <w:pPr>
              <w:jc w:val="center"/>
            </w:pPr>
            <w:r>
              <w:rPr>
                <w:rFonts w:ascii="宋体" w:hAnsi="宋体"/>
                <w:color w:val="000000"/>
                <w:kern w:val="0"/>
                <w:szCs w:val="21"/>
              </w:rPr>
              <w:t>50,690,660.25</w:t>
            </w:r>
          </w:p>
        </w:tc>
        <w:tc>
          <w:tcPr>
            <w:tcW w:w="1134" w:type="dxa"/>
            <w:vAlign w:val="center"/>
          </w:tcPr>
          <w:p w:rsidR="00AB1EF7" w:rsidRDefault="00EE25A3">
            <w:pPr>
              <w:jc w:val="center"/>
            </w:pPr>
            <w:r>
              <w:rPr>
                <w:rFonts w:ascii="宋体" w:hAnsi="宋体"/>
                <w:color w:val="000000"/>
                <w:kern w:val="0"/>
                <w:szCs w:val="21"/>
              </w:rPr>
              <w:t>0.00</w:t>
            </w:r>
          </w:p>
        </w:tc>
        <w:tc>
          <w:tcPr>
            <w:tcW w:w="1419" w:type="dxa"/>
            <w:vAlign w:val="center"/>
          </w:tcPr>
          <w:p w:rsidR="00AB1EF7" w:rsidRDefault="00EE25A3">
            <w:pPr>
              <w:jc w:val="center"/>
            </w:pPr>
            <w:r>
              <w:rPr>
                <w:rFonts w:ascii="宋体" w:hAnsi="宋体"/>
                <w:color w:val="000000"/>
                <w:kern w:val="0"/>
                <w:szCs w:val="21"/>
              </w:rPr>
              <w:t>50,690,660.25</w:t>
            </w:r>
          </w:p>
        </w:tc>
        <w:tc>
          <w:tcPr>
            <w:tcW w:w="1130" w:type="dxa"/>
            <w:vAlign w:val="center"/>
          </w:tcPr>
          <w:p w:rsidR="00AB1EF7" w:rsidRDefault="00EE25A3">
            <w:pPr>
              <w:jc w:val="center"/>
            </w:pPr>
            <w:r>
              <w:rPr>
                <w:rFonts w:ascii="宋体" w:hAnsi="宋体"/>
                <w:color w:val="000000"/>
                <w:kern w:val="0"/>
                <w:szCs w:val="21"/>
              </w:rPr>
              <w:t>18.32%</w:t>
            </w:r>
          </w:p>
        </w:tc>
      </w:tr>
      <w:tr w:rsidR="00AB1EF7">
        <w:tc>
          <w:tcPr>
            <w:tcW w:w="993" w:type="dxa"/>
            <w:vMerge/>
          </w:tcPr>
          <w:p w:rsidR="00AB1EF7" w:rsidRDefault="00AB1EF7"/>
        </w:tc>
        <w:tc>
          <w:tcPr>
            <w:tcW w:w="992" w:type="dxa"/>
            <w:vAlign w:val="center"/>
          </w:tcPr>
          <w:p w:rsidR="00AB1EF7" w:rsidRDefault="00EE25A3">
            <w:pPr>
              <w:jc w:val="center"/>
            </w:pPr>
            <w:r>
              <w:rPr>
                <w:rFonts w:ascii="宋体" w:hAnsi="宋体"/>
                <w:color w:val="000000"/>
                <w:kern w:val="0"/>
                <w:szCs w:val="21"/>
              </w:rPr>
              <w:t>2</w:t>
            </w:r>
          </w:p>
        </w:tc>
        <w:tc>
          <w:tcPr>
            <w:tcW w:w="1843" w:type="dxa"/>
            <w:vAlign w:val="center"/>
          </w:tcPr>
          <w:p w:rsidR="00AB1EF7" w:rsidRDefault="00EE25A3">
            <w:pPr>
              <w:jc w:val="center"/>
            </w:pPr>
            <w:r>
              <w:rPr>
                <w:rFonts w:ascii="宋体" w:hAnsi="宋体"/>
                <w:color w:val="000000"/>
                <w:kern w:val="0"/>
                <w:szCs w:val="21"/>
              </w:rPr>
              <w:t>20210312-20210323</w:t>
            </w:r>
          </w:p>
        </w:tc>
        <w:tc>
          <w:tcPr>
            <w:tcW w:w="851" w:type="dxa"/>
            <w:vAlign w:val="center"/>
          </w:tcPr>
          <w:p w:rsidR="00AB1EF7" w:rsidRDefault="00EE25A3">
            <w:pPr>
              <w:jc w:val="center"/>
            </w:pPr>
            <w:r>
              <w:rPr>
                <w:rFonts w:ascii="宋体" w:hAnsi="宋体"/>
                <w:color w:val="000000"/>
                <w:kern w:val="0"/>
                <w:szCs w:val="21"/>
              </w:rPr>
              <w:t>0.00</w:t>
            </w:r>
          </w:p>
        </w:tc>
        <w:tc>
          <w:tcPr>
            <w:tcW w:w="850" w:type="dxa"/>
            <w:vAlign w:val="center"/>
          </w:tcPr>
          <w:p w:rsidR="00AB1EF7" w:rsidRDefault="00EE25A3">
            <w:pPr>
              <w:jc w:val="center"/>
            </w:pPr>
            <w:r>
              <w:rPr>
                <w:rFonts w:ascii="宋体" w:hAnsi="宋体"/>
                <w:color w:val="000000"/>
                <w:kern w:val="0"/>
                <w:szCs w:val="21"/>
              </w:rPr>
              <w:t>50,690,660.25</w:t>
            </w:r>
          </w:p>
        </w:tc>
        <w:tc>
          <w:tcPr>
            <w:tcW w:w="1134" w:type="dxa"/>
            <w:vAlign w:val="center"/>
          </w:tcPr>
          <w:p w:rsidR="00AB1EF7" w:rsidRDefault="00EE25A3">
            <w:pPr>
              <w:jc w:val="center"/>
            </w:pPr>
            <w:r>
              <w:rPr>
                <w:rFonts w:ascii="宋体" w:hAnsi="宋体"/>
                <w:color w:val="000000"/>
                <w:kern w:val="0"/>
                <w:szCs w:val="21"/>
              </w:rPr>
              <w:t>0.00</w:t>
            </w:r>
          </w:p>
        </w:tc>
        <w:tc>
          <w:tcPr>
            <w:tcW w:w="1419" w:type="dxa"/>
            <w:vAlign w:val="center"/>
          </w:tcPr>
          <w:p w:rsidR="00AB1EF7" w:rsidRDefault="00EE25A3">
            <w:pPr>
              <w:jc w:val="center"/>
            </w:pPr>
            <w:r>
              <w:rPr>
                <w:rFonts w:ascii="宋体" w:hAnsi="宋体"/>
                <w:color w:val="000000"/>
                <w:kern w:val="0"/>
                <w:szCs w:val="21"/>
              </w:rPr>
              <w:t>50,690,660.25</w:t>
            </w:r>
          </w:p>
        </w:tc>
        <w:tc>
          <w:tcPr>
            <w:tcW w:w="1130" w:type="dxa"/>
            <w:vAlign w:val="center"/>
          </w:tcPr>
          <w:p w:rsidR="00AB1EF7" w:rsidRDefault="00EE25A3">
            <w:pPr>
              <w:jc w:val="center"/>
            </w:pPr>
            <w:r>
              <w:rPr>
                <w:rFonts w:ascii="宋体" w:hAnsi="宋体"/>
                <w:color w:val="000000"/>
                <w:kern w:val="0"/>
                <w:szCs w:val="21"/>
              </w:rPr>
              <w:t>18.32%</w:t>
            </w:r>
          </w:p>
        </w:tc>
      </w:tr>
      <w:tr w:rsidR="0097410B" w:rsidRPr="00BD7E66" w:rsidTr="003F719E">
        <w:tc>
          <w:tcPr>
            <w:tcW w:w="9212" w:type="dxa"/>
            <w:gridSpan w:val="8"/>
            <w:vAlign w:val="center"/>
          </w:tcPr>
          <w:p w:rsidR="0097410B" w:rsidRPr="00BD7E66" w:rsidRDefault="0097410B" w:rsidP="003F719E">
            <w:pPr>
              <w:autoSpaceDE w:val="0"/>
              <w:autoSpaceDN w:val="0"/>
              <w:adjustRightInd w:val="0"/>
              <w:jc w:val="center"/>
              <w:rPr>
                <w:rFonts w:ascii="宋体" w:hAnsi="宋体"/>
                <w:kern w:val="0"/>
                <w:szCs w:val="21"/>
              </w:rPr>
            </w:pPr>
            <w:r w:rsidRPr="00BD7E66">
              <w:rPr>
                <w:rFonts w:ascii="宋体" w:hAnsi="宋体"/>
                <w:color w:val="000000"/>
                <w:kern w:val="0"/>
                <w:szCs w:val="21"/>
              </w:rPr>
              <w:t>产品特有风险</w:t>
            </w:r>
          </w:p>
        </w:tc>
      </w:tr>
      <w:tr w:rsidR="0097410B" w:rsidRPr="00BD7E66" w:rsidTr="003F719E">
        <w:tc>
          <w:tcPr>
            <w:tcW w:w="9212" w:type="dxa"/>
            <w:gridSpan w:val="8"/>
            <w:vAlign w:val="center"/>
          </w:tcPr>
          <w:p w:rsidR="0097410B" w:rsidRPr="00BD7E66" w:rsidRDefault="0097410B" w:rsidP="003F719E">
            <w:pPr>
              <w:autoSpaceDE w:val="0"/>
              <w:autoSpaceDN w:val="0"/>
              <w:adjustRightInd w:val="0"/>
              <w:jc w:val="left"/>
              <w:rPr>
                <w:rFonts w:ascii="宋体" w:hAnsi="宋体"/>
                <w:kern w:val="0"/>
                <w:szCs w:val="21"/>
              </w:rPr>
            </w:pPr>
            <w:r w:rsidRPr="00BD7E66">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1548F9" w:rsidRPr="00BD7E66" w:rsidRDefault="001548F9" w:rsidP="00AB2DBD">
      <w:pPr>
        <w:pStyle w:val="1"/>
        <w:keepNext/>
        <w:keepLines/>
        <w:widowControl w:val="0"/>
        <w:spacing w:beforeLines="100" w:before="312" w:afterLines="100" w:after="312" w:line="360" w:lineRule="auto"/>
        <w:jc w:val="center"/>
        <w:rPr>
          <w:rFonts w:eastAsiaTheme="minorEastAsia"/>
          <w:b/>
          <w:bCs/>
          <w:sz w:val="21"/>
          <w:szCs w:val="21"/>
          <w:lang w:val="en-US"/>
        </w:rPr>
      </w:pPr>
      <w:bookmarkStart w:id="118" w:name="_Toc225500055"/>
      <w:bookmarkStart w:id="119" w:name="_Toc80121242"/>
      <w:r w:rsidRPr="00BD7E66">
        <w:rPr>
          <w:rFonts w:eastAsiaTheme="minorEastAsia"/>
          <w:b/>
          <w:bCs/>
          <w:sz w:val="21"/>
          <w:szCs w:val="21"/>
          <w:lang w:val="en-US"/>
        </w:rPr>
        <w:t xml:space="preserve">12  </w:t>
      </w:r>
      <w:r w:rsidRPr="00BD7E66">
        <w:rPr>
          <w:rFonts w:eastAsiaTheme="minorEastAsia"/>
          <w:b/>
          <w:bCs/>
          <w:sz w:val="21"/>
          <w:szCs w:val="21"/>
          <w:lang w:val="en-US"/>
        </w:rPr>
        <w:t>备查文件目录</w:t>
      </w:r>
      <w:bookmarkEnd w:id="118"/>
      <w:bookmarkEnd w:id="119"/>
    </w:p>
    <w:p w:rsidR="001548F9" w:rsidRPr="00BD7E66" w:rsidRDefault="001548F9" w:rsidP="00E665C3">
      <w:pPr>
        <w:pStyle w:val="20"/>
        <w:spacing w:before="0" w:after="0"/>
        <w:rPr>
          <w:rFonts w:ascii="Times New Roman" w:eastAsiaTheme="minorEastAsia" w:hAnsi="Times New Roman"/>
          <w:kern w:val="0"/>
          <w:sz w:val="21"/>
          <w:szCs w:val="21"/>
        </w:rPr>
      </w:pPr>
      <w:bookmarkStart w:id="120" w:name="_Toc80121243"/>
      <w:r w:rsidRPr="00BD7E66">
        <w:rPr>
          <w:rFonts w:ascii="Times New Roman" w:eastAsiaTheme="minorEastAsia" w:hAnsi="Times New Roman"/>
          <w:kern w:val="0"/>
          <w:sz w:val="21"/>
          <w:szCs w:val="21"/>
        </w:rPr>
        <w:t xml:space="preserve">12.1 </w:t>
      </w:r>
      <w:r w:rsidRPr="00BD7E66">
        <w:rPr>
          <w:rFonts w:ascii="Times New Roman" w:eastAsiaTheme="minorEastAsia" w:hAnsi="Times New Roman"/>
          <w:kern w:val="0"/>
          <w:sz w:val="21"/>
          <w:szCs w:val="21"/>
        </w:rPr>
        <w:t>备查文件目录</w:t>
      </w:r>
      <w:bookmarkEnd w:id="120"/>
    </w:p>
    <w:p w:rsidR="00AB1EF7" w:rsidRDefault="00EE25A3">
      <w:pPr>
        <w:widowControl/>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中国证监会批准上投摩根标普港股通低波红利指数型证券投资基金设立的文件；</w:t>
      </w:r>
      <w:r>
        <w:rPr>
          <w:rFonts w:eastAsiaTheme="minorEastAsia"/>
          <w:kern w:val="0"/>
          <w:szCs w:val="21"/>
        </w:rPr>
        <w:t xml:space="preserve"> </w:t>
      </w:r>
    </w:p>
    <w:p w:rsidR="00AB1EF7" w:rsidRDefault="00EE25A3">
      <w:pPr>
        <w:widowControl/>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《上投摩根标普港股通低波红利指数型证券投资基金基金合同》；</w:t>
      </w:r>
      <w:r>
        <w:rPr>
          <w:rFonts w:eastAsiaTheme="minorEastAsia"/>
          <w:kern w:val="0"/>
          <w:szCs w:val="21"/>
        </w:rPr>
        <w:t xml:space="preserve"> </w:t>
      </w:r>
    </w:p>
    <w:p w:rsidR="00AB1EF7" w:rsidRDefault="00EE25A3">
      <w:pPr>
        <w:widowControl/>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《上投摩根标普港股通低波红利指数型证券投资基金托管协议》；</w:t>
      </w:r>
    </w:p>
    <w:p w:rsidR="00AB1EF7" w:rsidRDefault="00EE25A3">
      <w:pPr>
        <w:widowControl/>
        <w:spacing w:line="360" w:lineRule="auto"/>
        <w:ind w:firstLineChars="200" w:firstLine="420"/>
        <w:rPr>
          <w:rFonts w:eastAsiaTheme="minorEastAsia"/>
          <w:kern w:val="0"/>
          <w:szCs w:val="21"/>
        </w:rPr>
      </w:pPr>
      <w:r>
        <w:rPr>
          <w:rFonts w:eastAsiaTheme="minorEastAsia"/>
          <w:kern w:val="0"/>
          <w:szCs w:val="21"/>
        </w:rPr>
        <w:t xml:space="preserve">4. </w:t>
      </w:r>
      <w:r>
        <w:rPr>
          <w:rFonts w:eastAsiaTheme="minorEastAsia"/>
          <w:kern w:val="0"/>
          <w:szCs w:val="21"/>
        </w:rPr>
        <w:t>《上投摩根开放式基金业务规则》；</w:t>
      </w:r>
      <w:r>
        <w:rPr>
          <w:rFonts w:eastAsiaTheme="minorEastAsia"/>
          <w:kern w:val="0"/>
          <w:szCs w:val="21"/>
        </w:rPr>
        <w:t xml:space="preserve"> </w:t>
      </w:r>
    </w:p>
    <w:p w:rsidR="00AB1EF7" w:rsidRDefault="00EE25A3">
      <w:pPr>
        <w:widowControl/>
        <w:spacing w:line="360" w:lineRule="auto"/>
        <w:ind w:firstLineChars="200" w:firstLine="420"/>
        <w:rPr>
          <w:rFonts w:eastAsiaTheme="minorEastAsia"/>
          <w:kern w:val="0"/>
          <w:szCs w:val="21"/>
        </w:rPr>
      </w:pPr>
      <w:r>
        <w:rPr>
          <w:rFonts w:eastAsiaTheme="minorEastAsia"/>
          <w:kern w:val="0"/>
          <w:szCs w:val="21"/>
        </w:rPr>
        <w:t xml:space="preserve">5. </w:t>
      </w:r>
      <w:r>
        <w:rPr>
          <w:rFonts w:eastAsiaTheme="minorEastAsia"/>
          <w:kern w:val="0"/>
          <w:szCs w:val="21"/>
        </w:rPr>
        <w:t>基金管理人业务资格批件、营业执照；</w:t>
      </w:r>
      <w:r>
        <w:rPr>
          <w:rFonts w:eastAsiaTheme="minorEastAsia"/>
          <w:kern w:val="0"/>
          <w:szCs w:val="21"/>
        </w:rPr>
        <w:t xml:space="preserve"> </w:t>
      </w:r>
    </w:p>
    <w:p w:rsidR="001548F9" w:rsidRPr="00BD7E66" w:rsidRDefault="001548F9" w:rsidP="00872282">
      <w:pPr>
        <w:widowControl/>
        <w:spacing w:line="360" w:lineRule="auto"/>
        <w:ind w:firstLineChars="200" w:firstLine="420"/>
        <w:rPr>
          <w:rFonts w:eastAsiaTheme="minorEastAsia"/>
          <w:kern w:val="0"/>
          <w:szCs w:val="21"/>
        </w:rPr>
      </w:pPr>
      <w:r w:rsidRPr="00BD7E66">
        <w:rPr>
          <w:rFonts w:eastAsiaTheme="minorEastAsia"/>
          <w:kern w:val="0"/>
          <w:szCs w:val="21"/>
        </w:rPr>
        <w:t xml:space="preserve">6. </w:t>
      </w:r>
      <w:r w:rsidRPr="00BD7E66">
        <w:rPr>
          <w:rFonts w:eastAsiaTheme="minorEastAsia"/>
          <w:kern w:val="0"/>
          <w:szCs w:val="21"/>
        </w:rPr>
        <w:t>基金托管人业务资格批件和营业执照。</w:t>
      </w:r>
    </w:p>
    <w:p w:rsidR="001548F9" w:rsidRPr="00BD7E66" w:rsidRDefault="001548F9" w:rsidP="00AB2DBD">
      <w:pPr>
        <w:pStyle w:val="20"/>
        <w:spacing w:beforeLines="100" w:before="312" w:after="0"/>
        <w:rPr>
          <w:rFonts w:ascii="Times New Roman" w:eastAsiaTheme="minorEastAsia" w:hAnsi="Times New Roman"/>
          <w:color w:val="000000"/>
          <w:sz w:val="21"/>
          <w:szCs w:val="21"/>
        </w:rPr>
      </w:pPr>
      <w:bookmarkStart w:id="121" w:name="_Toc80121244"/>
      <w:r w:rsidRPr="00BD7E66">
        <w:rPr>
          <w:rFonts w:ascii="Times New Roman" w:eastAsiaTheme="minorEastAsia" w:hAnsi="Times New Roman"/>
          <w:kern w:val="0"/>
          <w:sz w:val="21"/>
          <w:szCs w:val="21"/>
        </w:rPr>
        <w:t>12</w:t>
      </w:r>
      <w:r w:rsidRPr="00BD7E66">
        <w:rPr>
          <w:rFonts w:ascii="Times New Roman" w:eastAsiaTheme="minorEastAsia" w:hAnsi="Times New Roman"/>
          <w:color w:val="000000"/>
          <w:sz w:val="21"/>
          <w:szCs w:val="21"/>
        </w:rPr>
        <w:t xml:space="preserve">.2 </w:t>
      </w:r>
      <w:r w:rsidRPr="00BD7E66">
        <w:rPr>
          <w:rFonts w:ascii="Times New Roman" w:eastAsiaTheme="minorEastAsia" w:hAnsi="Times New Roman"/>
          <w:color w:val="000000"/>
          <w:sz w:val="21"/>
          <w:szCs w:val="21"/>
        </w:rPr>
        <w:t>存放地点</w:t>
      </w:r>
      <w:bookmarkEnd w:id="121"/>
    </w:p>
    <w:p w:rsidR="001548F9" w:rsidRPr="00BD7E66" w:rsidRDefault="001548F9" w:rsidP="00872282">
      <w:pPr>
        <w:widowControl/>
        <w:spacing w:line="360" w:lineRule="auto"/>
        <w:ind w:firstLineChars="200" w:firstLine="420"/>
        <w:rPr>
          <w:rFonts w:eastAsiaTheme="minorEastAsia"/>
          <w:kern w:val="0"/>
          <w:szCs w:val="21"/>
        </w:rPr>
      </w:pPr>
      <w:r w:rsidRPr="00BD7E66">
        <w:rPr>
          <w:rFonts w:eastAsiaTheme="minorEastAsia"/>
          <w:kern w:val="0"/>
          <w:szCs w:val="21"/>
        </w:rPr>
        <w:t>基金管理人或基金托管人住所。</w:t>
      </w:r>
    </w:p>
    <w:p w:rsidR="001548F9" w:rsidRPr="00BD7E66" w:rsidRDefault="001548F9" w:rsidP="00AB2DBD">
      <w:pPr>
        <w:pStyle w:val="20"/>
        <w:spacing w:beforeLines="100" w:before="312" w:after="0"/>
        <w:rPr>
          <w:rFonts w:ascii="Times New Roman" w:eastAsiaTheme="minorEastAsia" w:hAnsi="Times New Roman"/>
          <w:color w:val="000000"/>
          <w:sz w:val="21"/>
          <w:szCs w:val="21"/>
        </w:rPr>
      </w:pPr>
      <w:bookmarkStart w:id="122" w:name="_Toc80121245"/>
      <w:r w:rsidRPr="00BD7E66">
        <w:rPr>
          <w:rFonts w:ascii="Times New Roman" w:eastAsiaTheme="minorEastAsia" w:hAnsi="Times New Roman"/>
          <w:kern w:val="0"/>
          <w:sz w:val="21"/>
          <w:szCs w:val="21"/>
        </w:rPr>
        <w:t>12</w:t>
      </w:r>
      <w:r w:rsidRPr="00BD7E66">
        <w:rPr>
          <w:rFonts w:ascii="Times New Roman" w:eastAsiaTheme="minorEastAsia" w:hAnsi="Times New Roman"/>
          <w:color w:val="000000"/>
          <w:sz w:val="21"/>
          <w:szCs w:val="21"/>
        </w:rPr>
        <w:t xml:space="preserve">.3 </w:t>
      </w:r>
      <w:r w:rsidRPr="00BD7E66">
        <w:rPr>
          <w:rFonts w:ascii="Times New Roman" w:eastAsiaTheme="minorEastAsia" w:hAnsi="Times New Roman"/>
          <w:color w:val="000000"/>
          <w:sz w:val="21"/>
          <w:szCs w:val="21"/>
        </w:rPr>
        <w:t>查阅方式</w:t>
      </w:r>
      <w:bookmarkEnd w:id="122"/>
    </w:p>
    <w:p w:rsidR="001548F9" w:rsidRPr="00BD7E66" w:rsidRDefault="001548F9" w:rsidP="00E665C3">
      <w:pPr>
        <w:widowControl/>
        <w:spacing w:line="360" w:lineRule="auto"/>
        <w:ind w:firstLineChars="200" w:firstLine="420"/>
        <w:rPr>
          <w:rFonts w:eastAsiaTheme="minorEastAsia"/>
          <w:kern w:val="0"/>
          <w:szCs w:val="21"/>
        </w:rPr>
      </w:pPr>
      <w:r w:rsidRPr="00BD7E66">
        <w:rPr>
          <w:rFonts w:eastAsiaTheme="minorEastAsia"/>
          <w:kern w:val="0"/>
          <w:szCs w:val="21"/>
        </w:rPr>
        <w:t>投资者可在营业时间免费查阅，也可按工本费购买复印件。</w:t>
      </w:r>
    </w:p>
    <w:p w:rsidR="001548F9" w:rsidRPr="00BD7E66" w:rsidRDefault="001548F9" w:rsidP="00E665C3">
      <w:pPr>
        <w:spacing w:line="360" w:lineRule="auto"/>
        <w:ind w:firstLineChars="150" w:firstLine="315"/>
        <w:rPr>
          <w:rFonts w:eastAsiaTheme="minorEastAsia"/>
          <w:bCs/>
          <w:color w:val="000000"/>
          <w:szCs w:val="21"/>
        </w:rPr>
      </w:pPr>
    </w:p>
    <w:p w:rsidR="001548F9" w:rsidRPr="00BD7E66" w:rsidRDefault="001548F9" w:rsidP="00147557">
      <w:pPr>
        <w:ind w:firstLineChars="150" w:firstLine="315"/>
        <w:rPr>
          <w:rFonts w:eastAsiaTheme="minorEastAsia"/>
          <w:bCs/>
          <w:color w:val="000000"/>
          <w:szCs w:val="21"/>
        </w:rPr>
      </w:pPr>
    </w:p>
    <w:p w:rsidR="001548F9" w:rsidRPr="00BD7E66" w:rsidRDefault="001548F9" w:rsidP="00147557">
      <w:pPr>
        <w:ind w:firstLineChars="150" w:firstLine="315"/>
        <w:rPr>
          <w:rFonts w:eastAsiaTheme="minorEastAsia"/>
          <w:bCs/>
          <w:color w:val="000000"/>
          <w:szCs w:val="21"/>
        </w:rPr>
      </w:pPr>
    </w:p>
    <w:p w:rsidR="001548F9" w:rsidRPr="00BD7E66" w:rsidRDefault="001548F9" w:rsidP="00147557">
      <w:pPr>
        <w:ind w:firstLineChars="150" w:firstLine="315"/>
        <w:rPr>
          <w:rFonts w:eastAsiaTheme="minorEastAsia"/>
          <w:bCs/>
          <w:color w:val="000000"/>
          <w:szCs w:val="21"/>
        </w:rPr>
      </w:pPr>
    </w:p>
    <w:p w:rsidR="001548F9" w:rsidRPr="00BD7E66" w:rsidRDefault="001548F9" w:rsidP="00147557">
      <w:pPr>
        <w:ind w:firstLineChars="150" w:firstLine="315"/>
        <w:rPr>
          <w:rFonts w:eastAsiaTheme="minorEastAsia"/>
          <w:bCs/>
          <w:color w:val="000000"/>
          <w:szCs w:val="21"/>
        </w:rPr>
      </w:pPr>
    </w:p>
    <w:p w:rsidR="001548F9" w:rsidRPr="00BD7E66" w:rsidRDefault="001548F9" w:rsidP="00147557">
      <w:pPr>
        <w:ind w:firstLineChars="150" w:firstLine="315"/>
        <w:rPr>
          <w:rFonts w:eastAsiaTheme="minorEastAsia"/>
          <w:bCs/>
          <w:color w:val="000000"/>
          <w:szCs w:val="21"/>
        </w:rPr>
      </w:pPr>
    </w:p>
    <w:p w:rsidR="001548F9" w:rsidRPr="00BD7E66" w:rsidRDefault="001548F9" w:rsidP="00147557">
      <w:pPr>
        <w:ind w:firstLineChars="150" w:firstLine="315"/>
        <w:rPr>
          <w:rFonts w:eastAsiaTheme="minorEastAsia"/>
          <w:bCs/>
          <w:color w:val="000000"/>
          <w:szCs w:val="21"/>
        </w:rPr>
      </w:pPr>
    </w:p>
    <w:p w:rsidR="001548F9" w:rsidRPr="00BD7E66" w:rsidRDefault="001548F9" w:rsidP="008971E9">
      <w:pPr>
        <w:spacing w:line="360" w:lineRule="auto"/>
        <w:ind w:left="840"/>
        <w:jc w:val="right"/>
        <w:rPr>
          <w:rFonts w:eastAsiaTheme="minorEastAsia"/>
          <w:b/>
          <w:bCs/>
          <w:szCs w:val="21"/>
        </w:rPr>
      </w:pPr>
      <w:r w:rsidRPr="00BD7E66">
        <w:rPr>
          <w:rFonts w:eastAsiaTheme="minorEastAsia"/>
          <w:b/>
          <w:bCs/>
          <w:szCs w:val="21"/>
        </w:rPr>
        <w:t>上投摩根基金管理有限公司</w:t>
      </w:r>
    </w:p>
    <w:p w:rsidR="001548F9" w:rsidRPr="0022561B" w:rsidRDefault="001548F9" w:rsidP="00C11DF5">
      <w:pPr>
        <w:spacing w:line="360" w:lineRule="auto"/>
        <w:ind w:left="840"/>
        <w:jc w:val="right"/>
        <w:rPr>
          <w:rFonts w:eastAsiaTheme="minorEastAsia"/>
          <w:b/>
          <w:bCs/>
          <w:szCs w:val="21"/>
        </w:rPr>
      </w:pPr>
      <w:r w:rsidRPr="00BD7E66">
        <w:rPr>
          <w:rFonts w:eastAsiaTheme="minorEastAsia"/>
          <w:b/>
          <w:bCs/>
          <w:szCs w:val="21"/>
        </w:rPr>
        <w:t>二〇二一年八月三十一日</w:t>
      </w:r>
    </w:p>
    <w:p w:rsidR="001548F9" w:rsidRPr="0022561B" w:rsidRDefault="001548F9" w:rsidP="008971E9">
      <w:pPr>
        <w:autoSpaceDE w:val="0"/>
        <w:autoSpaceDN w:val="0"/>
        <w:adjustRightInd w:val="0"/>
        <w:spacing w:before="29" w:line="288" w:lineRule="auto"/>
        <w:ind w:left="15" w:firstLine="405"/>
        <w:jc w:val="left"/>
        <w:rPr>
          <w:rFonts w:eastAsiaTheme="minorEastAsia"/>
          <w:szCs w:val="21"/>
        </w:rPr>
      </w:pPr>
    </w:p>
    <w:sectPr w:rsidR="001548F9" w:rsidRPr="0022561B"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D6B" w:rsidRDefault="00630D6B">
      <w:r>
        <w:separator/>
      </w:r>
    </w:p>
  </w:endnote>
  <w:endnote w:type="continuationSeparator" w:id="0">
    <w:p w:rsidR="00630D6B" w:rsidRDefault="00630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9A7" w:rsidRDefault="003879A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879A7" w:rsidRDefault="003879A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9A7" w:rsidRDefault="003879A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A5AD5">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A5AD5">
      <w:rPr>
        <w:noProof/>
        <w:kern w:val="0"/>
        <w:szCs w:val="21"/>
      </w:rPr>
      <w:t>53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D6B" w:rsidRDefault="00630D6B">
      <w:r>
        <w:separator/>
      </w:r>
    </w:p>
  </w:footnote>
  <w:footnote w:type="continuationSeparator" w:id="0">
    <w:p w:rsidR="00630D6B" w:rsidRDefault="00630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9A7" w:rsidRPr="00762EA9" w:rsidRDefault="003879A7" w:rsidP="002243A3">
    <w:pPr>
      <w:pStyle w:val="ac"/>
      <w:pBdr>
        <w:bottom w:val="single" w:sz="6" w:space="0" w:color="auto"/>
      </w:pBdr>
      <w:jc w:val="right"/>
    </w:pPr>
    <w:r w:rsidRPr="00762EA9">
      <w:t>上投摩根标普港股通低波红利指数型证券投资基金</w:t>
    </w:r>
    <w:r w:rsidRPr="00762EA9">
      <w:t>2021</w:t>
    </w:r>
    <w:r w:rsidRPr="00762EA9">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929"/>
    <w:rsid w:val="00000C23"/>
    <w:rsid w:val="00000EBD"/>
    <w:rsid w:val="0000186B"/>
    <w:rsid w:val="000019B6"/>
    <w:rsid w:val="00001B39"/>
    <w:rsid w:val="00002644"/>
    <w:rsid w:val="00003577"/>
    <w:rsid w:val="00003C9C"/>
    <w:rsid w:val="0000403B"/>
    <w:rsid w:val="00004337"/>
    <w:rsid w:val="00005172"/>
    <w:rsid w:val="0000551D"/>
    <w:rsid w:val="00005911"/>
    <w:rsid w:val="00005F65"/>
    <w:rsid w:val="000102A7"/>
    <w:rsid w:val="00010424"/>
    <w:rsid w:val="00010918"/>
    <w:rsid w:val="00010A83"/>
    <w:rsid w:val="00010A8E"/>
    <w:rsid w:val="00010AC3"/>
    <w:rsid w:val="00010C1F"/>
    <w:rsid w:val="00010C2A"/>
    <w:rsid w:val="00010F11"/>
    <w:rsid w:val="00011081"/>
    <w:rsid w:val="00011EB5"/>
    <w:rsid w:val="0001280C"/>
    <w:rsid w:val="00013CAE"/>
    <w:rsid w:val="00013EFA"/>
    <w:rsid w:val="00014964"/>
    <w:rsid w:val="000162AF"/>
    <w:rsid w:val="00017058"/>
    <w:rsid w:val="00017581"/>
    <w:rsid w:val="0001767C"/>
    <w:rsid w:val="00020583"/>
    <w:rsid w:val="0002154E"/>
    <w:rsid w:val="00021813"/>
    <w:rsid w:val="00021DD4"/>
    <w:rsid w:val="000221FE"/>
    <w:rsid w:val="00022C32"/>
    <w:rsid w:val="00023BE7"/>
    <w:rsid w:val="0002453B"/>
    <w:rsid w:val="00024C15"/>
    <w:rsid w:val="00024C62"/>
    <w:rsid w:val="00024CA0"/>
    <w:rsid w:val="0002560C"/>
    <w:rsid w:val="00025995"/>
    <w:rsid w:val="0002653A"/>
    <w:rsid w:val="000270D0"/>
    <w:rsid w:val="000270E5"/>
    <w:rsid w:val="000274FE"/>
    <w:rsid w:val="000276C9"/>
    <w:rsid w:val="0003228A"/>
    <w:rsid w:val="000322D5"/>
    <w:rsid w:val="0003271C"/>
    <w:rsid w:val="00032ADD"/>
    <w:rsid w:val="00032DCA"/>
    <w:rsid w:val="00032FE1"/>
    <w:rsid w:val="00033104"/>
    <w:rsid w:val="000331A9"/>
    <w:rsid w:val="000331EA"/>
    <w:rsid w:val="000335CE"/>
    <w:rsid w:val="00033EC1"/>
    <w:rsid w:val="00034BA5"/>
    <w:rsid w:val="000358FE"/>
    <w:rsid w:val="00035B5A"/>
    <w:rsid w:val="00037267"/>
    <w:rsid w:val="000378BC"/>
    <w:rsid w:val="00037CF2"/>
    <w:rsid w:val="00037FCF"/>
    <w:rsid w:val="000411CA"/>
    <w:rsid w:val="000415E6"/>
    <w:rsid w:val="00041BC8"/>
    <w:rsid w:val="00041F20"/>
    <w:rsid w:val="000421B8"/>
    <w:rsid w:val="00042656"/>
    <w:rsid w:val="000429DF"/>
    <w:rsid w:val="00042AAD"/>
    <w:rsid w:val="000430CA"/>
    <w:rsid w:val="0004381B"/>
    <w:rsid w:val="00043ABF"/>
    <w:rsid w:val="00044158"/>
    <w:rsid w:val="000445E4"/>
    <w:rsid w:val="000471B4"/>
    <w:rsid w:val="00050260"/>
    <w:rsid w:val="00050D1A"/>
    <w:rsid w:val="00050DE0"/>
    <w:rsid w:val="000510AB"/>
    <w:rsid w:val="000514E0"/>
    <w:rsid w:val="00053091"/>
    <w:rsid w:val="0005346A"/>
    <w:rsid w:val="000534CD"/>
    <w:rsid w:val="00053EED"/>
    <w:rsid w:val="0005448A"/>
    <w:rsid w:val="00055AF1"/>
    <w:rsid w:val="000573B5"/>
    <w:rsid w:val="00060597"/>
    <w:rsid w:val="000605EF"/>
    <w:rsid w:val="00060A2C"/>
    <w:rsid w:val="00060CB4"/>
    <w:rsid w:val="00060FC4"/>
    <w:rsid w:val="00061167"/>
    <w:rsid w:val="00062997"/>
    <w:rsid w:val="00062AC1"/>
    <w:rsid w:val="00063554"/>
    <w:rsid w:val="00063D34"/>
    <w:rsid w:val="0006475F"/>
    <w:rsid w:val="00064AE3"/>
    <w:rsid w:val="00064FC8"/>
    <w:rsid w:val="00066524"/>
    <w:rsid w:val="000671A3"/>
    <w:rsid w:val="00067850"/>
    <w:rsid w:val="00070720"/>
    <w:rsid w:val="00070CD1"/>
    <w:rsid w:val="00071022"/>
    <w:rsid w:val="0007171B"/>
    <w:rsid w:val="000717A1"/>
    <w:rsid w:val="00072DE0"/>
    <w:rsid w:val="00073DB1"/>
    <w:rsid w:val="00073F2F"/>
    <w:rsid w:val="00073F87"/>
    <w:rsid w:val="00076397"/>
    <w:rsid w:val="000764CB"/>
    <w:rsid w:val="00076CC5"/>
    <w:rsid w:val="000801D6"/>
    <w:rsid w:val="000801F4"/>
    <w:rsid w:val="00080423"/>
    <w:rsid w:val="00080451"/>
    <w:rsid w:val="00081327"/>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166"/>
    <w:rsid w:val="000917D5"/>
    <w:rsid w:val="000919B7"/>
    <w:rsid w:val="00094876"/>
    <w:rsid w:val="000951F7"/>
    <w:rsid w:val="000957D9"/>
    <w:rsid w:val="00095912"/>
    <w:rsid w:val="00095CE0"/>
    <w:rsid w:val="00096933"/>
    <w:rsid w:val="00096995"/>
    <w:rsid w:val="00096B18"/>
    <w:rsid w:val="00097230"/>
    <w:rsid w:val="00097ED0"/>
    <w:rsid w:val="000A074D"/>
    <w:rsid w:val="000A13A2"/>
    <w:rsid w:val="000A1448"/>
    <w:rsid w:val="000A14B6"/>
    <w:rsid w:val="000A1BD6"/>
    <w:rsid w:val="000A1BFB"/>
    <w:rsid w:val="000A1D5F"/>
    <w:rsid w:val="000A2F63"/>
    <w:rsid w:val="000A3022"/>
    <w:rsid w:val="000A38DE"/>
    <w:rsid w:val="000A3F16"/>
    <w:rsid w:val="000A457E"/>
    <w:rsid w:val="000A4672"/>
    <w:rsid w:val="000A4A4C"/>
    <w:rsid w:val="000A4FEF"/>
    <w:rsid w:val="000A53FD"/>
    <w:rsid w:val="000A549A"/>
    <w:rsid w:val="000A578A"/>
    <w:rsid w:val="000A6118"/>
    <w:rsid w:val="000A72F2"/>
    <w:rsid w:val="000B0C56"/>
    <w:rsid w:val="000B0E46"/>
    <w:rsid w:val="000B2B57"/>
    <w:rsid w:val="000B2C8D"/>
    <w:rsid w:val="000B36CC"/>
    <w:rsid w:val="000B3E43"/>
    <w:rsid w:val="000B417C"/>
    <w:rsid w:val="000B4365"/>
    <w:rsid w:val="000B4F79"/>
    <w:rsid w:val="000B583F"/>
    <w:rsid w:val="000B5CC0"/>
    <w:rsid w:val="000B5D02"/>
    <w:rsid w:val="000B61BA"/>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6C42"/>
    <w:rsid w:val="000D788B"/>
    <w:rsid w:val="000D7BDE"/>
    <w:rsid w:val="000E1110"/>
    <w:rsid w:val="000E1288"/>
    <w:rsid w:val="000E19F3"/>
    <w:rsid w:val="000E2950"/>
    <w:rsid w:val="000E34ED"/>
    <w:rsid w:val="000E4456"/>
    <w:rsid w:val="000E6184"/>
    <w:rsid w:val="000E67FE"/>
    <w:rsid w:val="000F0C0A"/>
    <w:rsid w:val="000F175F"/>
    <w:rsid w:val="000F17D1"/>
    <w:rsid w:val="000F21C4"/>
    <w:rsid w:val="000F254E"/>
    <w:rsid w:val="000F2C75"/>
    <w:rsid w:val="000F3506"/>
    <w:rsid w:val="000F593E"/>
    <w:rsid w:val="000F60F3"/>
    <w:rsid w:val="000F60FF"/>
    <w:rsid w:val="000F635F"/>
    <w:rsid w:val="000F6C61"/>
    <w:rsid w:val="000F6D6B"/>
    <w:rsid w:val="000F715D"/>
    <w:rsid w:val="00100C12"/>
    <w:rsid w:val="001013A8"/>
    <w:rsid w:val="00101AFD"/>
    <w:rsid w:val="00102CC8"/>
    <w:rsid w:val="00103084"/>
    <w:rsid w:val="001030B5"/>
    <w:rsid w:val="0010352B"/>
    <w:rsid w:val="00103677"/>
    <w:rsid w:val="001049B6"/>
    <w:rsid w:val="00104DE3"/>
    <w:rsid w:val="001051C6"/>
    <w:rsid w:val="001052BF"/>
    <w:rsid w:val="0010577B"/>
    <w:rsid w:val="00105C9C"/>
    <w:rsid w:val="00106605"/>
    <w:rsid w:val="001067A9"/>
    <w:rsid w:val="001069ED"/>
    <w:rsid w:val="00106C1F"/>
    <w:rsid w:val="001116BA"/>
    <w:rsid w:val="0011177A"/>
    <w:rsid w:val="0011179E"/>
    <w:rsid w:val="00111C71"/>
    <w:rsid w:val="001125CD"/>
    <w:rsid w:val="001141C0"/>
    <w:rsid w:val="00115975"/>
    <w:rsid w:val="00116E31"/>
    <w:rsid w:val="00120825"/>
    <w:rsid w:val="00120EED"/>
    <w:rsid w:val="001212B4"/>
    <w:rsid w:val="00121370"/>
    <w:rsid w:val="001220E0"/>
    <w:rsid w:val="0012304E"/>
    <w:rsid w:val="001239C8"/>
    <w:rsid w:val="00123A56"/>
    <w:rsid w:val="001248EF"/>
    <w:rsid w:val="001257C7"/>
    <w:rsid w:val="00126502"/>
    <w:rsid w:val="00126AF2"/>
    <w:rsid w:val="00126DDF"/>
    <w:rsid w:val="001270BF"/>
    <w:rsid w:val="00127BAC"/>
    <w:rsid w:val="00127FF5"/>
    <w:rsid w:val="00131EC2"/>
    <w:rsid w:val="001322B9"/>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5301"/>
    <w:rsid w:val="001455C7"/>
    <w:rsid w:val="00145A97"/>
    <w:rsid w:val="00146485"/>
    <w:rsid w:val="00146A28"/>
    <w:rsid w:val="00147492"/>
    <w:rsid w:val="00147557"/>
    <w:rsid w:val="00147D41"/>
    <w:rsid w:val="001500DE"/>
    <w:rsid w:val="0015080E"/>
    <w:rsid w:val="00150AD6"/>
    <w:rsid w:val="00150D6E"/>
    <w:rsid w:val="0015140B"/>
    <w:rsid w:val="001515B9"/>
    <w:rsid w:val="0015173F"/>
    <w:rsid w:val="00151B23"/>
    <w:rsid w:val="00151E4E"/>
    <w:rsid w:val="00152B88"/>
    <w:rsid w:val="001533EE"/>
    <w:rsid w:val="001535AE"/>
    <w:rsid w:val="00153B40"/>
    <w:rsid w:val="00153BCF"/>
    <w:rsid w:val="001548F9"/>
    <w:rsid w:val="00154ADA"/>
    <w:rsid w:val="00154B08"/>
    <w:rsid w:val="0015531A"/>
    <w:rsid w:val="00157418"/>
    <w:rsid w:val="00157B5A"/>
    <w:rsid w:val="0016050B"/>
    <w:rsid w:val="0016380C"/>
    <w:rsid w:val="00163816"/>
    <w:rsid w:val="00163B27"/>
    <w:rsid w:val="0016425E"/>
    <w:rsid w:val="00164BF7"/>
    <w:rsid w:val="00164DAE"/>
    <w:rsid w:val="00165317"/>
    <w:rsid w:val="001657AB"/>
    <w:rsid w:val="00166919"/>
    <w:rsid w:val="0016700A"/>
    <w:rsid w:val="001674E1"/>
    <w:rsid w:val="001676BE"/>
    <w:rsid w:val="0017073D"/>
    <w:rsid w:val="00170D38"/>
    <w:rsid w:val="00171484"/>
    <w:rsid w:val="00171BAD"/>
    <w:rsid w:val="00171F2C"/>
    <w:rsid w:val="00173AF1"/>
    <w:rsid w:val="001744B4"/>
    <w:rsid w:val="001751EF"/>
    <w:rsid w:val="001756A1"/>
    <w:rsid w:val="001761EE"/>
    <w:rsid w:val="00176DF2"/>
    <w:rsid w:val="00176EAA"/>
    <w:rsid w:val="00177030"/>
    <w:rsid w:val="0017725A"/>
    <w:rsid w:val="00177C4B"/>
    <w:rsid w:val="00177F6A"/>
    <w:rsid w:val="00181293"/>
    <w:rsid w:val="00181E6C"/>
    <w:rsid w:val="00182A38"/>
    <w:rsid w:val="001831C4"/>
    <w:rsid w:val="0018325A"/>
    <w:rsid w:val="00183D7A"/>
    <w:rsid w:val="00183FCA"/>
    <w:rsid w:val="001848D4"/>
    <w:rsid w:val="00184CAE"/>
    <w:rsid w:val="00184D22"/>
    <w:rsid w:val="00186199"/>
    <w:rsid w:val="00186F7A"/>
    <w:rsid w:val="00187AD8"/>
    <w:rsid w:val="00190788"/>
    <w:rsid w:val="00190AE2"/>
    <w:rsid w:val="00190E27"/>
    <w:rsid w:val="001918C9"/>
    <w:rsid w:val="001928F7"/>
    <w:rsid w:val="00193182"/>
    <w:rsid w:val="00193575"/>
    <w:rsid w:val="0019389D"/>
    <w:rsid w:val="0019397E"/>
    <w:rsid w:val="00193B62"/>
    <w:rsid w:val="00194537"/>
    <w:rsid w:val="0019563C"/>
    <w:rsid w:val="001956CA"/>
    <w:rsid w:val="00195B79"/>
    <w:rsid w:val="001A088E"/>
    <w:rsid w:val="001A0F4A"/>
    <w:rsid w:val="001A1B13"/>
    <w:rsid w:val="001A1D38"/>
    <w:rsid w:val="001A21A9"/>
    <w:rsid w:val="001A2A97"/>
    <w:rsid w:val="001A30A1"/>
    <w:rsid w:val="001A364F"/>
    <w:rsid w:val="001A39B7"/>
    <w:rsid w:val="001A42FA"/>
    <w:rsid w:val="001A4AEC"/>
    <w:rsid w:val="001A4BE3"/>
    <w:rsid w:val="001A59D8"/>
    <w:rsid w:val="001A5FA6"/>
    <w:rsid w:val="001A668F"/>
    <w:rsid w:val="001A71CC"/>
    <w:rsid w:val="001A71D9"/>
    <w:rsid w:val="001A7F30"/>
    <w:rsid w:val="001B11B6"/>
    <w:rsid w:val="001B2B0E"/>
    <w:rsid w:val="001B2F0C"/>
    <w:rsid w:val="001B30CA"/>
    <w:rsid w:val="001B3513"/>
    <w:rsid w:val="001B351B"/>
    <w:rsid w:val="001B353A"/>
    <w:rsid w:val="001B36E6"/>
    <w:rsid w:val="001B3C73"/>
    <w:rsid w:val="001B3D3E"/>
    <w:rsid w:val="001B50CD"/>
    <w:rsid w:val="001B52FE"/>
    <w:rsid w:val="001B6B5E"/>
    <w:rsid w:val="001B7890"/>
    <w:rsid w:val="001B79B8"/>
    <w:rsid w:val="001B7ACC"/>
    <w:rsid w:val="001C005A"/>
    <w:rsid w:val="001C00CF"/>
    <w:rsid w:val="001C0806"/>
    <w:rsid w:val="001C2F9C"/>
    <w:rsid w:val="001C3399"/>
    <w:rsid w:val="001C37F6"/>
    <w:rsid w:val="001C4D9F"/>
    <w:rsid w:val="001C5289"/>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559B"/>
    <w:rsid w:val="001E56FF"/>
    <w:rsid w:val="001E5869"/>
    <w:rsid w:val="001E5C6B"/>
    <w:rsid w:val="001E6EBF"/>
    <w:rsid w:val="001E7505"/>
    <w:rsid w:val="001E7C94"/>
    <w:rsid w:val="001F0307"/>
    <w:rsid w:val="001F03E1"/>
    <w:rsid w:val="001F221F"/>
    <w:rsid w:val="001F38C9"/>
    <w:rsid w:val="001F3CC6"/>
    <w:rsid w:val="001F3F50"/>
    <w:rsid w:val="001F4530"/>
    <w:rsid w:val="001F47C0"/>
    <w:rsid w:val="001F5CE2"/>
    <w:rsid w:val="001F5DBA"/>
    <w:rsid w:val="001F5DE3"/>
    <w:rsid w:val="001F5F74"/>
    <w:rsid w:val="001F67C8"/>
    <w:rsid w:val="0020078A"/>
    <w:rsid w:val="002010DE"/>
    <w:rsid w:val="00201962"/>
    <w:rsid w:val="00201B58"/>
    <w:rsid w:val="002021B3"/>
    <w:rsid w:val="00202968"/>
    <w:rsid w:val="00202C32"/>
    <w:rsid w:val="00203973"/>
    <w:rsid w:val="00203AEF"/>
    <w:rsid w:val="002045E7"/>
    <w:rsid w:val="00204C24"/>
    <w:rsid w:val="0020778A"/>
    <w:rsid w:val="00207A46"/>
    <w:rsid w:val="00211741"/>
    <w:rsid w:val="00211A26"/>
    <w:rsid w:val="00212249"/>
    <w:rsid w:val="002125F7"/>
    <w:rsid w:val="002136D5"/>
    <w:rsid w:val="0021397C"/>
    <w:rsid w:val="00214418"/>
    <w:rsid w:val="00214463"/>
    <w:rsid w:val="00214756"/>
    <w:rsid w:val="00214D0F"/>
    <w:rsid w:val="00215CF2"/>
    <w:rsid w:val="00215D9F"/>
    <w:rsid w:val="00216310"/>
    <w:rsid w:val="00216BCE"/>
    <w:rsid w:val="00217867"/>
    <w:rsid w:val="00217AE3"/>
    <w:rsid w:val="00217C6C"/>
    <w:rsid w:val="00220416"/>
    <w:rsid w:val="00220542"/>
    <w:rsid w:val="00220B15"/>
    <w:rsid w:val="00220D7F"/>
    <w:rsid w:val="002210EB"/>
    <w:rsid w:val="00221174"/>
    <w:rsid w:val="00221394"/>
    <w:rsid w:val="00222DE3"/>
    <w:rsid w:val="002233F0"/>
    <w:rsid w:val="002243A3"/>
    <w:rsid w:val="0022498A"/>
    <w:rsid w:val="00224A25"/>
    <w:rsid w:val="0022561B"/>
    <w:rsid w:val="00225756"/>
    <w:rsid w:val="00225ADC"/>
    <w:rsid w:val="00225CEB"/>
    <w:rsid w:val="00226816"/>
    <w:rsid w:val="0022692D"/>
    <w:rsid w:val="002279AA"/>
    <w:rsid w:val="00231610"/>
    <w:rsid w:val="002318F3"/>
    <w:rsid w:val="00231E15"/>
    <w:rsid w:val="00232374"/>
    <w:rsid w:val="0023323F"/>
    <w:rsid w:val="00234202"/>
    <w:rsid w:val="002359EB"/>
    <w:rsid w:val="00235BC2"/>
    <w:rsid w:val="002363AB"/>
    <w:rsid w:val="00236933"/>
    <w:rsid w:val="0023727B"/>
    <w:rsid w:val="00237579"/>
    <w:rsid w:val="00237675"/>
    <w:rsid w:val="00237BB6"/>
    <w:rsid w:val="00237C6D"/>
    <w:rsid w:val="0024096B"/>
    <w:rsid w:val="00241582"/>
    <w:rsid w:val="00241B45"/>
    <w:rsid w:val="00241F7A"/>
    <w:rsid w:val="002420CE"/>
    <w:rsid w:val="002424D7"/>
    <w:rsid w:val="0024260D"/>
    <w:rsid w:val="00242657"/>
    <w:rsid w:val="002428F6"/>
    <w:rsid w:val="00242FA2"/>
    <w:rsid w:val="00245012"/>
    <w:rsid w:val="0024504E"/>
    <w:rsid w:val="00245236"/>
    <w:rsid w:val="00245761"/>
    <w:rsid w:val="0024651F"/>
    <w:rsid w:val="00247729"/>
    <w:rsid w:val="0025158D"/>
    <w:rsid w:val="00251C7E"/>
    <w:rsid w:val="00252697"/>
    <w:rsid w:val="0025281A"/>
    <w:rsid w:val="00253D3C"/>
    <w:rsid w:val="002544D7"/>
    <w:rsid w:val="00255292"/>
    <w:rsid w:val="00257359"/>
    <w:rsid w:val="00257578"/>
    <w:rsid w:val="00257B95"/>
    <w:rsid w:val="00260152"/>
    <w:rsid w:val="00260200"/>
    <w:rsid w:val="00260B06"/>
    <w:rsid w:val="00261D93"/>
    <w:rsid w:val="00262029"/>
    <w:rsid w:val="00263BBD"/>
    <w:rsid w:val="002648D8"/>
    <w:rsid w:val="00265AFB"/>
    <w:rsid w:val="00265BE3"/>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803A7"/>
    <w:rsid w:val="00280957"/>
    <w:rsid w:val="002813C5"/>
    <w:rsid w:val="00282C23"/>
    <w:rsid w:val="00282D81"/>
    <w:rsid w:val="0028315D"/>
    <w:rsid w:val="00283885"/>
    <w:rsid w:val="002839A4"/>
    <w:rsid w:val="002841A9"/>
    <w:rsid w:val="0028459B"/>
    <w:rsid w:val="00284C5F"/>
    <w:rsid w:val="0028507E"/>
    <w:rsid w:val="00285E20"/>
    <w:rsid w:val="00285F4D"/>
    <w:rsid w:val="00286183"/>
    <w:rsid w:val="00286943"/>
    <w:rsid w:val="002873F0"/>
    <w:rsid w:val="00287762"/>
    <w:rsid w:val="00290761"/>
    <w:rsid w:val="00290793"/>
    <w:rsid w:val="002916E3"/>
    <w:rsid w:val="00291A70"/>
    <w:rsid w:val="00291F6F"/>
    <w:rsid w:val="0029249C"/>
    <w:rsid w:val="0029379A"/>
    <w:rsid w:val="00293C97"/>
    <w:rsid w:val="002942CB"/>
    <w:rsid w:val="00294D8F"/>
    <w:rsid w:val="002952A5"/>
    <w:rsid w:val="00295D5A"/>
    <w:rsid w:val="00295E0F"/>
    <w:rsid w:val="002964F9"/>
    <w:rsid w:val="0029690F"/>
    <w:rsid w:val="002969CC"/>
    <w:rsid w:val="00296FE8"/>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6F72"/>
    <w:rsid w:val="002A714F"/>
    <w:rsid w:val="002A71AB"/>
    <w:rsid w:val="002A75D7"/>
    <w:rsid w:val="002A7B1F"/>
    <w:rsid w:val="002B055B"/>
    <w:rsid w:val="002B09C0"/>
    <w:rsid w:val="002B0F52"/>
    <w:rsid w:val="002B1851"/>
    <w:rsid w:val="002B27FF"/>
    <w:rsid w:val="002B2F4E"/>
    <w:rsid w:val="002B3A8B"/>
    <w:rsid w:val="002B5C8E"/>
    <w:rsid w:val="002B6793"/>
    <w:rsid w:val="002B68A5"/>
    <w:rsid w:val="002B7272"/>
    <w:rsid w:val="002B77B4"/>
    <w:rsid w:val="002B780B"/>
    <w:rsid w:val="002C1260"/>
    <w:rsid w:val="002C14AE"/>
    <w:rsid w:val="002C1704"/>
    <w:rsid w:val="002C1726"/>
    <w:rsid w:val="002C1B31"/>
    <w:rsid w:val="002C1B94"/>
    <w:rsid w:val="002C21A6"/>
    <w:rsid w:val="002C26D5"/>
    <w:rsid w:val="002C5777"/>
    <w:rsid w:val="002C5889"/>
    <w:rsid w:val="002C65FA"/>
    <w:rsid w:val="002C661D"/>
    <w:rsid w:val="002C77CC"/>
    <w:rsid w:val="002C7C89"/>
    <w:rsid w:val="002D0054"/>
    <w:rsid w:val="002D1A0F"/>
    <w:rsid w:val="002D1B46"/>
    <w:rsid w:val="002D1E72"/>
    <w:rsid w:val="002D22BF"/>
    <w:rsid w:val="002D237C"/>
    <w:rsid w:val="002D32E3"/>
    <w:rsid w:val="002D33F1"/>
    <w:rsid w:val="002D353D"/>
    <w:rsid w:val="002D3CBD"/>
    <w:rsid w:val="002D52AD"/>
    <w:rsid w:val="002D58D8"/>
    <w:rsid w:val="002D5EB1"/>
    <w:rsid w:val="002E0394"/>
    <w:rsid w:val="002E0644"/>
    <w:rsid w:val="002E0FEB"/>
    <w:rsid w:val="002E171B"/>
    <w:rsid w:val="002E2E3E"/>
    <w:rsid w:val="002E319D"/>
    <w:rsid w:val="002E4AD5"/>
    <w:rsid w:val="002E4C2D"/>
    <w:rsid w:val="002E51EA"/>
    <w:rsid w:val="002E5E56"/>
    <w:rsid w:val="002F0F79"/>
    <w:rsid w:val="002F1B79"/>
    <w:rsid w:val="002F1C9E"/>
    <w:rsid w:val="002F1CB8"/>
    <w:rsid w:val="002F1EB2"/>
    <w:rsid w:val="002F25C3"/>
    <w:rsid w:val="002F280E"/>
    <w:rsid w:val="002F2CBB"/>
    <w:rsid w:val="002F3470"/>
    <w:rsid w:val="002F3709"/>
    <w:rsid w:val="002F3A6C"/>
    <w:rsid w:val="002F4296"/>
    <w:rsid w:val="002F4391"/>
    <w:rsid w:val="002F4FEA"/>
    <w:rsid w:val="002F5777"/>
    <w:rsid w:val="002F5EFD"/>
    <w:rsid w:val="002F60EA"/>
    <w:rsid w:val="002F680E"/>
    <w:rsid w:val="002F7F61"/>
    <w:rsid w:val="00300128"/>
    <w:rsid w:val="00300951"/>
    <w:rsid w:val="00300E8A"/>
    <w:rsid w:val="003011BD"/>
    <w:rsid w:val="003023C9"/>
    <w:rsid w:val="00302CA8"/>
    <w:rsid w:val="00302DE9"/>
    <w:rsid w:val="00304860"/>
    <w:rsid w:val="00304E23"/>
    <w:rsid w:val="00305084"/>
    <w:rsid w:val="00306408"/>
    <w:rsid w:val="00307249"/>
    <w:rsid w:val="00307919"/>
    <w:rsid w:val="00312C47"/>
    <w:rsid w:val="00312DAE"/>
    <w:rsid w:val="003132DB"/>
    <w:rsid w:val="00313336"/>
    <w:rsid w:val="003137CA"/>
    <w:rsid w:val="003137E1"/>
    <w:rsid w:val="00313918"/>
    <w:rsid w:val="003153CB"/>
    <w:rsid w:val="00315865"/>
    <w:rsid w:val="00315899"/>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6B2"/>
    <w:rsid w:val="003303E3"/>
    <w:rsid w:val="00330651"/>
    <w:rsid w:val="00331A88"/>
    <w:rsid w:val="003329EA"/>
    <w:rsid w:val="00332C6E"/>
    <w:rsid w:val="00332D73"/>
    <w:rsid w:val="003333FF"/>
    <w:rsid w:val="003336FF"/>
    <w:rsid w:val="003338BE"/>
    <w:rsid w:val="00335838"/>
    <w:rsid w:val="00336AA2"/>
    <w:rsid w:val="00337B1B"/>
    <w:rsid w:val="003405DA"/>
    <w:rsid w:val="003407A5"/>
    <w:rsid w:val="0034096C"/>
    <w:rsid w:val="003410A1"/>
    <w:rsid w:val="00341188"/>
    <w:rsid w:val="0034147B"/>
    <w:rsid w:val="003424CB"/>
    <w:rsid w:val="0034349C"/>
    <w:rsid w:val="003439DB"/>
    <w:rsid w:val="00344FBE"/>
    <w:rsid w:val="00345432"/>
    <w:rsid w:val="00346759"/>
    <w:rsid w:val="00347E8C"/>
    <w:rsid w:val="00350238"/>
    <w:rsid w:val="0035109C"/>
    <w:rsid w:val="00351752"/>
    <w:rsid w:val="00351F0A"/>
    <w:rsid w:val="00352648"/>
    <w:rsid w:val="00352A25"/>
    <w:rsid w:val="00353AC6"/>
    <w:rsid w:val="003542B7"/>
    <w:rsid w:val="0035432B"/>
    <w:rsid w:val="00354765"/>
    <w:rsid w:val="00354E10"/>
    <w:rsid w:val="00357B15"/>
    <w:rsid w:val="00357BB3"/>
    <w:rsid w:val="003602EA"/>
    <w:rsid w:val="003609DD"/>
    <w:rsid w:val="00360F81"/>
    <w:rsid w:val="00361071"/>
    <w:rsid w:val="0036125E"/>
    <w:rsid w:val="00361622"/>
    <w:rsid w:val="00361E7E"/>
    <w:rsid w:val="00363D25"/>
    <w:rsid w:val="003648F2"/>
    <w:rsid w:val="00364FA1"/>
    <w:rsid w:val="00366B02"/>
    <w:rsid w:val="003671F5"/>
    <w:rsid w:val="00370AA4"/>
    <w:rsid w:val="003711F2"/>
    <w:rsid w:val="003717FC"/>
    <w:rsid w:val="00371FF4"/>
    <w:rsid w:val="003723C2"/>
    <w:rsid w:val="0037275D"/>
    <w:rsid w:val="00372797"/>
    <w:rsid w:val="00373FD0"/>
    <w:rsid w:val="0037404D"/>
    <w:rsid w:val="0037470E"/>
    <w:rsid w:val="0037486D"/>
    <w:rsid w:val="00375510"/>
    <w:rsid w:val="00375CC4"/>
    <w:rsid w:val="00376103"/>
    <w:rsid w:val="003767B3"/>
    <w:rsid w:val="00376B49"/>
    <w:rsid w:val="00376D10"/>
    <w:rsid w:val="00376FC5"/>
    <w:rsid w:val="00377163"/>
    <w:rsid w:val="00377520"/>
    <w:rsid w:val="00380033"/>
    <w:rsid w:val="00380D36"/>
    <w:rsid w:val="00380F49"/>
    <w:rsid w:val="003822D3"/>
    <w:rsid w:val="0038299A"/>
    <w:rsid w:val="00383D64"/>
    <w:rsid w:val="00384765"/>
    <w:rsid w:val="0038480C"/>
    <w:rsid w:val="00384DC9"/>
    <w:rsid w:val="0038566E"/>
    <w:rsid w:val="00385C66"/>
    <w:rsid w:val="00386630"/>
    <w:rsid w:val="00386A6C"/>
    <w:rsid w:val="003874B6"/>
    <w:rsid w:val="00387876"/>
    <w:rsid w:val="003879A7"/>
    <w:rsid w:val="00390379"/>
    <w:rsid w:val="00390741"/>
    <w:rsid w:val="003909FB"/>
    <w:rsid w:val="00390B25"/>
    <w:rsid w:val="00390DD9"/>
    <w:rsid w:val="00392958"/>
    <w:rsid w:val="00392AE5"/>
    <w:rsid w:val="00394C4A"/>
    <w:rsid w:val="003955C4"/>
    <w:rsid w:val="00395CAA"/>
    <w:rsid w:val="00396588"/>
    <w:rsid w:val="00396863"/>
    <w:rsid w:val="00396C75"/>
    <w:rsid w:val="003970B5"/>
    <w:rsid w:val="00397156"/>
    <w:rsid w:val="00397960"/>
    <w:rsid w:val="003A05DB"/>
    <w:rsid w:val="003A0663"/>
    <w:rsid w:val="003A1FE0"/>
    <w:rsid w:val="003A3BC4"/>
    <w:rsid w:val="003A458A"/>
    <w:rsid w:val="003A4EEB"/>
    <w:rsid w:val="003A4FE2"/>
    <w:rsid w:val="003A5119"/>
    <w:rsid w:val="003A551D"/>
    <w:rsid w:val="003A7E6F"/>
    <w:rsid w:val="003B05F2"/>
    <w:rsid w:val="003B2F13"/>
    <w:rsid w:val="003B3353"/>
    <w:rsid w:val="003B405E"/>
    <w:rsid w:val="003B4381"/>
    <w:rsid w:val="003B4712"/>
    <w:rsid w:val="003B47EB"/>
    <w:rsid w:val="003B48BA"/>
    <w:rsid w:val="003B57D3"/>
    <w:rsid w:val="003B59CA"/>
    <w:rsid w:val="003B6067"/>
    <w:rsid w:val="003B6835"/>
    <w:rsid w:val="003B75DE"/>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8F8"/>
    <w:rsid w:val="003D0910"/>
    <w:rsid w:val="003D124B"/>
    <w:rsid w:val="003D18F3"/>
    <w:rsid w:val="003D1C06"/>
    <w:rsid w:val="003D2CC1"/>
    <w:rsid w:val="003D4FFC"/>
    <w:rsid w:val="003D51ED"/>
    <w:rsid w:val="003D569B"/>
    <w:rsid w:val="003D71C1"/>
    <w:rsid w:val="003D78B5"/>
    <w:rsid w:val="003E03F6"/>
    <w:rsid w:val="003E099F"/>
    <w:rsid w:val="003E19FF"/>
    <w:rsid w:val="003E244F"/>
    <w:rsid w:val="003E372A"/>
    <w:rsid w:val="003E37AE"/>
    <w:rsid w:val="003E3AB5"/>
    <w:rsid w:val="003E501C"/>
    <w:rsid w:val="003E5165"/>
    <w:rsid w:val="003E523E"/>
    <w:rsid w:val="003E572C"/>
    <w:rsid w:val="003E5EE6"/>
    <w:rsid w:val="003E62A6"/>
    <w:rsid w:val="003E695F"/>
    <w:rsid w:val="003E6BDE"/>
    <w:rsid w:val="003E6C9B"/>
    <w:rsid w:val="003E6D39"/>
    <w:rsid w:val="003E709C"/>
    <w:rsid w:val="003E712E"/>
    <w:rsid w:val="003E726D"/>
    <w:rsid w:val="003E798B"/>
    <w:rsid w:val="003E7B89"/>
    <w:rsid w:val="003F0B30"/>
    <w:rsid w:val="003F0FA3"/>
    <w:rsid w:val="003F276B"/>
    <w:rsid w:val="003F4241"/>
    <w:rsid w:val="003F4B8A"/>
    <w:rsid w:val="003F4C20"/>
    <w:rsid w:val="003F62BB"/>
    <w:rsid w:val="003F64DB"/>
    <w:rsid w:val="003F6FEC"/>
    <w:rsid w:val="003F719E"/>
    <w:rsid w:val="003F7C45"/>
    <w:rsid w:val="00400241"/>
    <w:rsid w:val="00400DBE"/>
    <w:rsid w:val="0040132C"/>
    <w:rsid w:val="00401EFD"/>
    <w:rsid w:val="0040231A"/>
    <w:rsid w:val="00402489"/>
    <w:rsid w:val="004049BD"/>
    <w:rsid w:val="00404EB5"/>
    <w:rsid w:val="00405085"/>
    <w:rsid w:val="00405D28"/>
    <w:rsid w:val="00406115"/>
    <w:rsid w:val="004066FC"/>
    <w:rsid w:val="00406FB0"/>
    <w:rsid w:val="00407481"/>
    <w:rsid w:val="00407C10"/>
    <w:rsid w:val="00407E90"/>
    <w:rsid w:val="004113B4"/>
    <w:rsid w:val="00411F11"/>
    <w:rsid w:val="00413323"/>
    <w:rsid w:val="00414503"/>
    <w:rsid w:val="00414827"/>
    <w:rsid w:val="004153B3"/>
    <w:rsid w:val="00415772"/>
    <w:rsid w:val="004163FD"/>
    <w:rsid w:val="0041683D"/>
    <w:rsid w:val="00416C10"/>
    <w:rsid w:val="00417976"/>
    <w:rsid w:val="00417A0E"/>
    <w:rsid w:val="004202DF"/>
    <w:rsid w:val="0042053A"/>
    <w:rsid w:val="004213D6"/>
    <w:rsid w:val="00421C75"/>
    <w:rsid w:val="00422440"/>
    <w:rsid w:val="00422916"/>
    <w:rsid w:val="0042388D"/>
    <w:rsid w:val="00423BA3"/>
    <w:rsid w:val="00424213"/>
    <w:rsid w:val="0042430E"/>
    <w:rsid w:val="00424EF3"/>
    <w:rsid w:val="004267DB"/>
    <w:rsid w:val="004268BB"/>
    <w:rsid w:val="00426A4B"/>
    <w:rsid w:val="004276F0"/>
    <w:rsid w:val="0043067A"/>
    <w:rsid w:val="00430724"/>
    <w:rsid w:val="00430B45"/>
    <w:rsid w:val="00431047"/>
    <w:rsid w:val="00431B86"/>
    <w:rsid w:val="00432B7F"/>
    <w:rsid w:val="00433EED"/>
    <w:rsid w:val="00434FA6"/>
    <w:rsid w:val="004371D0"/>
    <w:rsid w:val="00437C96"/>
    <w:rsid w:val="004408EC"/>
    <w:rsid w:val="004416A4"/>
    <w:rsid w:val="00441E6A"/>
    <w:rsid w:val="00442AEE"/>
    <w:rsid w:val="00443C8F"/>
    <w:rsid w:val="00444C60"/>
    <w:rsid w:val="00444E35"/>
    <w:rsid w:val="00444F2D"/>
    <w:rsid w:val="0044502D"/>
    <w:rsid w:val="0044568E"/>
    <w:rsid w:val="00445783"/>
    <w:rsid w:val="00445F6B"/>
    <w:rsid w:val="00446684"/>
    <w:rsid w:val="004470E5"/>
    <w:rsid w:val="00447C0A"/>
    <w:rsid w:val="00447CEF"/>
    <w:rsid w:val="00447E28"/>
    <w:rsid w:val="00450BA9"/>
    <w:rsid w:val="00451E29"/>
    <w:rsid w:val="004520E1"/>
    <w:rsid w:val="00452481"/>
    <w:rsid w:val="004528FA"/>
    <w:rsid w:val="00453ACA"/>
    <w:rsid w:val="00453DC8"/>
    <w:rsid w:val="00453F5B"/>
    <w:rsid w:val="00455165"/>
    <w:rsid w:val="00457804"/>
    <w:rsid w:val="0046036A"/>
    <w:rsid w:val="00460AEF"/>
    <w:rsid w:val="00460C52"/>
    <w:rsid w:val="0046135C"/>
    <w:rsid w:val="00462279"/>
    <w:rsid w:val="004646BF"/>
    <w:rsid w:val="00464744"/>
    <w:rsid w:val="00465CC2"/>
    <w:rsid w:val="004665E3"/>
    <w:rsid w:val="0046760F"/>
    <w:rsid w:val="00471E7C"/>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000"/>
    <w:rsid w:val="00485215"/>
    <w:rsid w:val="00485340"/>
    <w:rsid w:val="0048587E"/>
    <w:rsid w:val="0048712F"/>
    <w:rsid w:val="00487C2B"/>
    <w:rsid w:val="004900FF"/>
    <w:rsid w:val="004903AA"/>
    <w:rsid w:val="0049125B"/>
    <w:rsid w:val="00491C58"/>
    <w:rsid w:val="00491FAB"/>
    <w:rsid w:val="00492081"/>
    <w:rsid w:val="0049227D"/>
    <w:rsid w:val="0049297D"/>
    <w:rsid w:val="004929F2"/>
    <w:rsid w:val="00492F5E"/>
    <w:rsid w:val="00495A03"/>
    <w:rsid w:val="00495E28"/>
    <w:rsid w:val="00496C03"/>
    <w:rsid w:val="00497079"/>
    <w:rsid w:val="00497450"/>
    <w:rsid w:val="004976A0"/>
    <w:rsid w:val="00497F30"/>
    <w:rsid w:val="00497F49"/>
    <w:rsid w:val="004A1BBA"/>
    <w:rsid w:val="004A23C2"/>
    <w:rsid w:val="004A26CC"/>
    <w:rsid w:val="004A3336"/>
    <w:rsid w:val="004A3479"/>
    <w:rsid w:val="004A3867"/>
    <w:rsid w:val="004A3E3C"/>
    <w:rsid w:val="004A4069"/>
    <w:rsid w:val="004A484E"/>
    <w:rsid w:val="004A6513"/>
    <w:rsid w:val="004B0E6D"/>
    <w:rsid w:val="004B16E8"/>
    <w:rsid w:val="004B2CA5"/>
    <w:rsid w:val="004B412E"/>
    <w:rsid w:val="004B5B92"/>
    <w:rsid w:val="004B6250"/>
    <w:rsid w:val="004B66F3"/>
    <w:rsid w:val="004B76B1"/>
    <w:rsid w:val="004B7800"/>
    <w:rsid w:val="004C0057"/>
    <w:rsid w:val="004C0541"/>
    <w:rsid w:val="004C0BBF"/>
    <w:rsid w:val="004C1D08"/>
    <w:rsid w:val="004C1D55"/>
    <w:rsid w:val="004C2836"/>
    <w:rsid w:val="004C2C46"/>
    <w:rsid w:val="004C405B"/>
    <w:rsid w:val="004C4550"/>
    <w:rsid w:val="004C54CA"/>
    <w:rsid w:val="004C5597"/>
    <w:rsid w:val="004C7235"/>
    <w:rsid w:val="004C7955"/>
    <w:rsid w:val="004D0213"/>
    <w:rsid w:val="004D047F"/>
    <w:rsid w:val="004D0A6A"/>
    <w:rsid w:val="004D0D2C"/>
    <w:rsid w:val="004D0D3C"/>
    <w:rsid w:val="004D1529"/>
    <w:rsid w:val="004D23A4"/>
    <w:rsid w:val="004D29F1"/>
    <w:rsid w:val="004D29F3"/>
    <w:rsid w:val="004D3D96"/>
    <w:rsid w:val="004D40BB"/>
    <w:rsid w:val="004D4EEF"/>
    <w:rsid w:val="004D5316"/>
    <w:rsid w:val="004D575C"/>
    <w:rsid w:val="004D5DB9"/>
    <w:rsid w:val="004D5F4D"/>
    <w:rsid w:val="004D650F"/>
    <w:rsid w:val="004D7269"/>
    <w:rsid w:val="004D74EE"/>
    <w:rsid w:val="004D7F01"/>
    <w:rsid w:val="004E08FC"/>
    <w:rsid w:val="004E0B6E"/>
    <w:rsid w:val="004E1AE3"/>
    <w:rsid w:val="004E2133"/>
    <w:rsid w:val="004E2BD2"/>
    <w:rsid w:val="004E395B"/>
    <w:rsid w:val="004E5EDB"/>
    <w:rsid w:val="004E60FB"/>
    <w:rsid w:val="004E6F8A"/>
    <w:rsid w:val="004E73A5"/>
    <w:rsid w:val="004E758A"/>
    <w:rsid w:val="004F0870"/>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492E"/>
    <w:rsid w:val="005051C9"/>
    <w:rsid w:val="00505CB1"/>
    <w:rsid w:val="00506389"/>
    <w:rsid w:val="005068A8"/>
    <w:rsid w:val="00507000"/>
    <w:rsid w:val="00507FC5"/>
    <w:rsid w:val="005106F8"/>
    <w:rsid w:val="00510A69"/>
    <w:rsid w:val="00510CAF"/>
    <w:rsid w:val="0051114C"/>
    <w:rsid w:val="00511597"/>
    <w:rsid w:val="00511915"/>
    <w:rsid w:val="00511B55"/>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0EFD"/>
    <w:rsid w:val="00521596"/>
    <w:rsid w:val="00522066"/>
    <w:rsid w:val="005222FA"/>
    <w:rsid w:val="005247E6"/>
    <w:rsid w:val="00524A64"/>
    <w:rsid w:val="00524FF2"/>
    <w:rsid w:val="00525740"/>
    <w:rsid w:val="00525E59"/>
    <w:rsid w:val="005278EE"/>
    <w:rsid w:val="005308C9"/>
    <w:rsid w:val="00530A21"/>
    <w:rsid w:val="005310DD"/>
    <w:rsid w:val="00531851"/>
    <w:rsid w:val="005318CC"/>
    <w:rsid w:val="0053199E"/>
    <w:rsid w:val="00531D65"/>
    <w:rsid w:val="00533191"/>
    <w:rsid w:val="005334E4"/>
    <w:rsid w:val="00534230"/>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C6"/>
    <w:rsid w:val="00543BFA"/>
    <w:rsid w:val="00544BBB"/>
    <w:rsid w:val="00545824"/>
    <w:rsid w:val="005463CF"/>
    <w:rsid w:val="0054655E"/>
    <w:rsid w:val="00546601"/>
    <w:rsid w:val="00547D9C"/>
    <w:rsid w:val="00547DA1"/>
    <w:rsid w:val="005501BC"/>
    <w:rsid w:val="005501D8"/>
    <w:rsid w:val="0055068D"/>
    <w:rsid w:val="00550715"/>
    <w:rsid w:val="00551BAB"/>
    <w:rsid w:val="00551C53"/>
    <w:rsid w:val="00551F4A"/>
    <w:rsid w:val="0055221B"/>
    <w:rsid w:val="005526DC"/>
    <w:rsid w:val="005528A2"/>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A85"/>
    <w:rsid w:val="00564B19"/>
    <w:rsid w:val="00564C4B"/>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5B68"/>
    <w:rsid w:val="00575CE1"/>
    <w:rsid w:val="00575D54"/>
    <w:rsid w:val="00575DA6"/>
    <w:rsid w:val="00576B10"/>
    <w:rsid w:val="00576C4E"/>
    <w:rsid w:val="0057737F"/>
    <w:rsid w:val="0057744D"/>
    <w:rsid w:val="005800A9"/>
    <w:rsid w:val="00580488"/>
    <w:rsid w:val="0058074D"/>
    <w:rsid w:val="00580FD1"/>
    <w:rsid w:val="00581E99"/>
    <w:rsid w:val="00582FAD"/>
    <w:rsid w:val="00583489"/>
    <w:rsid w:val="0058391F"/>
    <w:rsid w:val="00583A80"/>
    <w:rsid w:val="00584188"/>
    <w:rsid w:val="00584E33"/>
    <w:rsid w:val="00585722"/>
    <w:rsid w:val="0058596A"/>
    <w:rsid w:val="00585AD4"/>
    <w:rsid w:val="00586819"/>
    <w:rsid w:val="00586E9A"/>
    <w:rsid w:val="00587419"/>
    <w:rsid w:val="00587958"/>
    <w:rsid w:val="00590FE4"/>
    <w:rsid w:val="0059116E"/>
    <w:rsid w:val="00591D9C"/>
    <w:rsid w:val="0059282D"/>
    <w:rsid w:val="005932C1"/>
    <w:rsid w:val="00593440"/>
    <w:rsid w:val="005936BF"/>
    <w:rsid w:val="00593DE5"/>
    <w:rsid w:val="00593EE1"/>
    <w:rsid w:val="00594E3C"/>
    <w:rsid w:val="0059592B"/>
    <w:rsid w:val="00596617"/>
    <w:rsid w:val="00596833"/>
    <w:rsid w:val="00596CC4"/>
    <w:rsid w:val="00597057"/>
    <w:rsid w:val="005973A6"/>
    <w:rsid w:val="00597657"/>
    <w:rsid w:val="00597AAB"/>
    <w:rsid w:val="00597D8B"/>
    <w:rsid w:val="005A0742"/>
    <w:rsid w:val="005A1C30"/>
    <w:rsid w:val="005A1C31"/>
    <w:rsid w:val="005A31C9"/>
    <w:rsid w:val="005A3295"/>
    <w:rsid w:val="005A46FF"/>
    <w:rsid w:val="005A48ED"/>
    <w:rsid w:val="005A4AFF"/>
    <w:rsid w:val="005A4E6A"/>
    <w:rsid w:val="005A52BE"/>
    <w:rsid w:val="005A539E"/>
    <w:rsid w:val="005A65F0"/>
    <w:rsid w:val="005A7758"/>
    <w:rsid w:val="005B011E"/>
    <w:rsid w:val="005B028B"/>
    <w:rsid w:val="005B211A"/>
    <w:rsid w:val="005B2E84"/>
    <w:rsid w:val="005B352F"/>
    <w:rsid w:val="005B3E66"/>
    <w:rsid w:val="005B3FE8"/>
    <w:rsid w:val="005B4215"/>
    <w:rsid w:val="005B436C"/>
    <w:rsid w:val="005B4F97"/>
    <w:rsid w:val="005B52A4"/>
    <w:rsid w:val="005B5CA4"/>
    <w:rsid w:val="005B6E01"/>
    <w:rsid w:val="005B7476"/>
    <w:rsid w:val="005B7688"/>
    <w:rsid w:val="005B7849"/>
    <w:rsid w:val="005B7B0E"/>
    <w:rsid w:val="005C0DFA"/>
    <w:rsid w:val="005C0FF0"/>
    <w:rsid w:val="005C14D4"/>
    <w:rsid w:val="005C219B"/>
    <w:rsid w:val="005C492F"/>
    <w:rsid w:val="005C4B4C"/>
    <w:rsid w:val="005C4B62"/>
    <w:rsid w:val="005C5409"/>
    <w:rsid w:val="005C55EF"/>
    <w:rsid w:val="005C608C"/>
    <w:rsid w:val="005C628C"/>
    <w:rsid w:val="005C650E"/>
    <w:rsid w:val="005C6765"/>
    <w:rsid w:val="005C69AC"/>
    <w:rsid w:val="005C722E"/>
    <w:rsid w:val="005C72F6"/>
    <w:rsid w:val="005C7576"/>
    <w:rsid w:val="005C7759"/>
    <w:rsid w:val="005D01A4"/>
    <w:rsid w:val="005D060A"/>
    <w:rsid w:val="005D1584"/>
    <w:rsid w:val="005D15AE"/>
    <w:rsid w:val="005D1A7B"/>
    <w:rsid w:val="005D1EDD"/>
    <w:rsid w:val="005D291E"/>
    <w:rsid w:val="005D2F95"/>
    <w:rsid w:val="005D41BE"/>
    <w:rsid w:val="005D456F"/>
    <w:rsid w:val="005D45B3"/>
    <w:rsid w:val="005D4AB3"/>
    <w:rsid w:val="005D4CEB"/>
    <w:rsid w:val="005D5344"/>
    <w:rsid w:val="005D5DA8"/>
    <w:rsid w:val="005D61EB"/>
    <w:rsid w:val="005D6733"/>
    <w:rsid w:val="005E0AE0"/>
    <w:rsid w:val="005E40C4"/>
    <w:rsid w:val="005E4CE4"/>
    <w:rsid w:val="005E5501"/>
    <w:rsid w:val="005E5B3D"/>
    <w:rsid w:val="005E7EF4"/>
    <w:rsid w:val="005F00AF"/>
    <w:rsid w:val="005F04E6"/>
    <w:rsid w:val="005F11F3"/>
    <w:rsid w:val="005F17EC"/>
    <w:rsid w:val="005F1C2F"/>
    <w:rsid w:val="005F39D5"/>
    <w:rsid w:val="005F3AB5"/>
    <w:rsid w:val="005F3D98"/>
    <w:rsid w:val="005F3E05"/>
    <w:rsid w:val="005F3F98"/>
    <w:rsid w:val="005F43B9"/>
    <w:rsid w:val="005F55D6"/>
    <w:rsid w:val="005F5CA9"/>
    <w:rsid w:val="005F68CB"/>
    <w:rsid w:val="005F6BDE"/>
    <w:rsid w:val="00600242"/>
    <w:rsid w:val="006016A7"/>
    <w:rsid w:val="006033E3"/>
    <w:rsid w:val="006042B7"/>
    <w:rsid w:val="00605FC7"/>
    <w:rsid w:val="00606218"/>
    <w:rsid w:val="006064C5"/>
    <w:rsid w:val="00606CA3"/>
    <w:rsid w:val="00606E91"/>
    <w:rsid w:val="00607018"/>
    <w:rsid w:val="006077ED"/>
    <w:rsid w:val="00610954"/>
    <w:rsid w:val="00610CBE"/>
    <w:rsid w:val="00610E1F"/>
    <w:rsid w:val="0061269A"/>
    <w:rsid w:val="00612B61"/>
    <w:rsid w:val="0061321C"/>
    <w:rsid w:val="00613C5A"/>
    <w:rsid w:val="00614CA1"/>
    <w:rsid w:val="00615C2C"/>
    <w:rsid w:val="006168A6"/>
    <w:rsid w:val="0061697D"/>
    <w:rsid w:val="00617F98"/>
    <w:rsid w:val="0062038A"/>
    <w:rsid w:val="006203A8"/>
    <w:rsid w:val="00620DA2"/>
    <w:rsid w:val="00620E59"/>
    <w:rsid w:val="00621132"/>
    <w:rsid w:val="00622656"/>
    <w:rsid w:val="0062386E"/>
    <w:rsid w:val="00623A2D"/>
    <w:rsid w:val="00623D9A"/>
    <w:rsid w:val="00623F01"/>
    <w:rsid w:val="006242FB"/>
    <w:rsid w:val="00624738"/>
    <w:rsid w:val="00625A2B"/>
    <w:rsid w:val="00625E3A"/>
    <w:rsid w:val="00626E2D"/>
    <w:rsid w:val="006272DE"/>
    <w:rsid w:val="00627D94"/>
    <w:rsid w:val="006300FB"/>
    <w:rsid w:val="006304D3"/>
    <w:rsid w:val="00630844"/>
    <w:rsid w:val="00630AB9"/>
    <w:rsid w:val="00630B42"/>
    <w:rsid w:val="00630D6B"/>
    <w:rsid w:val="0063104D"/>
    <w:rsid w:val="006310FC"/>
    <w:rsid w:val="00631688"/>
    <w:rsid w:val="00631D0E"/>
    <w:rsid w:val="006320D8"/>
    <w:rsid w:val="00632540"/>
    <w:rsid w:val="00632BC1"/>
    <w:rsid w:val="00632E88"/>
    <w:rsid w:val="0063303B"/>
    <w:rsid w:val="0063454C"/>
    <w:rsid w:val="00634DBB"/>
    <w:rsid w:val="00635221"/>
    <w:rsid w:val="00635255"/>
    <w:rsid w:val="006370EB"/>
    <w:rsid w:val="00637C26"/>
    <w:rsid w:val="00640732"/>
    <w:rsid w:val="00642072"/>
    <w:rsid w:val="006431D0"/>
    <w:rsid w:val="006440ED"/>
    <w:rsid w:val="0064467C"/>
    <w:rsid w:val="00644AB5"/>
    <w:rsid w:val="00645213"/>
    <w:rsid w:val="00645293"/>
    <w:rsid w:val="0064589C"/>
    <w:rsid w:val="006468CB"/>
    <w:rsid w:val="006475F3"/>
    <w:rsid w:val="00647B0C"/>
    <w:rsid w:val="00651B78"/>
    <w:rsid w:val="00652263"/>
    <w:rsid w:val="0065238F"/>
    <w:rsid w:val="0065278C"/>
    <w:rsid w:val="00652881"/>
    <w:rsid w:val="00652985"/>
    <w:rsid w:val="00653168"/>
    <w:rsid w:val="006533AE"/>
    <w:rsid w:val="00654203"/>
    <w:rsid w:val="00654A1F"/>
    <w:rsid w:val="006551AE"/>
    <w:rsid w:val="00660B96"/>
    <w:rsid w:val="00661974"/>
    <w:rsid w:val="006623E2"/>
    <w:rsid w:val="006624E3"/>
    <w:rsid w:val="006640F9"/>
    <w:rsid w:val="00664551"/>
    <w:rsid w:val="00664685"/>
    <w:rsid w:val="00664B95"/>
    <w:rsid w:val="00665D5F"/>
    <w:rsid w:val="006676A0"/>
    <w:rsid w:val="006704F3"/>
    <w:rsid w:val="0067062D"/>
    <w:rsid w:val="00670857"/>
    <w:rsid w:val="00671124"/>
    <w:rsid w:val="006727B0"/>
    <w:rsid w:val="0067307E"/>
    <w:rsid w:val="00673556"/>
    <w:rsid w:val="006739C0"/>
    <w:rsid w:val="00673F6D"/>
    <w:rsid w:val="00674850"/>
    <w:rsid w:val="00675116"/>
    <w:rsid w:val="00675D03"/>
    <w:rsid w:val="00676016"/>
    <w:rsid w:val="00676EA7"/>
    <w:rsid w:val="00680969"/>
    <w:rsid w:val="00683F61"/>
    <w:rsid w:val="00684796"/>
    <w:rsid w:val="006858DD"/>
    <w:rsid w:val="00686A36"/>
    <w:rsid w:val="00687AD5"/>
    <w:rsid w:val="00690DCB"/>
    <w:rsid w:val="0069211A"/>
    <w:rsid w:val="00692B81"/>
    <w:rsid w:val="00692C4F"/>
    <w:rsid w:val="006949D2"/>
    <w:rsid w:val="00694C5F"/>
    <w:rsid w:val="00695251"/>
    <w:rsid w:val="006952EB"/>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C6"/>
    <w:rsid w:val="006A7310"/>
    <w:rsid w:val="006A766E"/>
    <w:rsid w:val="006B02DA"/>
    <w:rsid w:val="006B08DB"/>
    <w:rsid w:val="006B08FB"/>
    <w:rsid w:val="006B194C"/>
    <w:rsid w:val="006B2065"/>
    <w:rsid w:val="006B22BD"/>
    <w:rsid w:val="006B275B"/>
    <w:rsid w:val="006B30BF"/>
    <w:rsid w:val="006B38C6"/>
    <w:rsid w:val="006B3940"/>
    <w:rsid w:val="006B45A6"/>
    <w:rsid w:val="006B48EC"/>
    <w:rsid w:val="006B4A69"/>
    <w:rsid w:val="006B5208"/>
    <w:rsid w:val="006B62F0"/>
    <w:rsid w:val="006B65E2"/>
    <w:rsid w:val="006B6C6B"/>
    <w:rsid w:val="006C09B6"/>
    <w:rsid w:val="006C0CD6"/>
    <w:rsid w:val="006C168D"/>
    <w:rsid w:val="006C2BF5"/>
    <w:rsid w:val="006C4A40"/>
    <w:rsid w:val="006C4E56"/>
    <w:rsid w:val="006C61CD"/>
    <w:rsid w:val="006C642C"/>
    <w:rsid w:val="006C6FC6"/>
    <w:rsid w:val="006C7BB9"/>
    <w:rsid w:val="006C7D50"/>
    <w:rsid w:val="006D11EA"/>
    <w:rsid w:val="006D136D"/>
    <w:rsid w:val="006D141C"/>
    <w:rsid w:val="006D18BA"/>
    <w:rsid w:val="006D2425"/>
    <w:rsid w:val="006D2CF3"/>
    <w:rsid w:val="006D2D08"/>
    <w:rsid w:val="006D2F35"/>
    <w:rsid w:val="006D3228"/>
    <w:rsid w:val="006D349E"/>
    <w:rsid w:val="006D34C2"/>
    <w:rsid w:val="006D41EF"/>
    <w:rsid w:val="006D44DC"/>
    <w:rsid w:val="006D4A94"/>
    <w:rsid w:val="006D53AA"/>
    <w:rsid w:val="006D6166"/>
    <w:rsid w:val="006D6993"/>
    <w:rsid w:val="006D70EC"/>
    <w:rsid w:val="006E0D09"/>
    <w:rsid w:val="006E241F"/>
    <w:rsid w:val="006E24EE"/>
    <w:rsid w:val="006E25BD"/>
    <w:rsid w:val="006E3379"/>
    <w:rsid w:val="006E34B7"/>
    <w:rsid w:val="006E36B8"/>
    <w:rsid w:val="006E3874"/>
    <w:rsid w:val="006E4981"/>
    <w:rsid w:val="006E5585"/>
    <w:rsid w:val="006E5E32"/>
    <w:rsid w:val="006E633A"/>
    <w:rsid w:val="006E6A14"/>
    <w:rsid w:val="006E6B16"/>
    <w:rsid w:val="006E6DE8"/>
    <w:rsid w:val="006E780C"/>
    <w:rsid w:val="006F0BA7"/>
    <w:rsid w:val="006F0D1A"/>
    <w:rsid w:val="006F0F01"/>
    <w:rsid w:val="006F174D"/>
    <w:rsid w:val="006F1F41"/>
    <w:rsid w:val="006F2787"/>
    <w:rsid w:val="006F32EF"/>
    <w:rsid w:val="006F3615"/>
    <w:rsid w:val="006F3C54"/>
    <w:rsid w:val="006F41B7"/>
    <w:rsid w:val="006F4CD8"/>
    <w:rsid w:val="006F5125"/>
    <w:rsid w:val="006F53D9"/>
    <w:rsid w:val="006F5812"/>
    <w:rsid w:val="006F587F"/>
    <w:rsid w:val="006F609A"/>
    <w:rsid w:val="006F685F"/>
    <w:rsid w:val="007004DC"/>
    <w:rsid w:val="00701093"/>
    <w:rsid w:val="007015F1"/>
    <w:rsid w:val="0070173B"/>
    <w:rsid w:val="007022C4"/>
    <w:rsid w:val="007026E9"/>
    <w:rsid w:val="00703C8B"/>
    <w:rsid w:val="00703E8A"/>
    <w:rsid w:val="00704A3A"/>
    <w:rsid w:val="00704F60"/>
    <w:rsid w:val="00705EC3"/>
    <w:rsid w:val="00706EA3"/>
    <w:rsid w:val="007078BE"/>
    <w:rsid w:val="00707ED7"/>
    <w:rsid w:val="00710644"/>
    <w:rsid w:val="00710BF6"/>
    <w:rsid w:val="00711522"/>
    <w:rsid w:val="00711891"/>
    <w:rsid w:val="007118A6"/>
    <w:rsid w:val="007124FE"/>
    <w:rsid w:val="00712533"/>
    <w:rsid w:val="00713186"/>
    <w:rsid w:val="00713757"/>
    <w:rsid w:val="00713758"/>
    <w:rsid w:val="007137D8"/>
    <w:rsid w:val="00713871"/>
    <w:rsid w:val="007138EA"/>
    <w:rsid w:val="00714064"/>
    <w:rsid w:val="0071409E"/>
    <w:rsid w:val="00717772"/>
    <w:rsid w:val="007200E5"/>
    <w:rsid w:val="00720371"/>
    <w:rsid w:val="007205A9"/>
    <w:rsid w:val="00720C17"/>
    <w:rsid w:val="00721AF1"/>
    <w:rsid w:val="0072280F"/>
    <w:rsid w:val="00722B5E"/>
    <w:rsid w:val="007235F5"/>
    <w:rsid w:val="00723B2C"/>
    <w:rsid w:val="00723CBA"/>
    <w:rsid w:val="007253CC"/>
    <w:rsid w:val="00725645"/>
    <w:rsid w:val="00726F5A"/>
    <w:rsid w:val="0072708F"/>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07E"/>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ACD"/>
    <w:rsid w:val="007534D1"/>
    <w:rsid w:val="00753B6E"/>
    <w:rsid w:val="00754717"/>
    <w:rsid w:val="00754836"/>
    <w:rsid w:val="00754FB9"/>
    <w:rsid w:val="007553A9"/>
    <w:rsid w:val="00755BA2"/>
    <w:rsid w:val="00755CDF"/>
    <w:rsid w:val="0075623D"/>
    <w:rsid w:val="00757042"/>
    <w:rsid w:val="007578C3"/>
    <w:rsid w:val="00757A4C"/>
    <w:rsid w:val="00760820"/>
    <w:rsid w:val="00760895"/>
    <w:rsid w:val="00762ABF"/>
    <w:rsid w:val="00762EA9"/>
    <w:rsid w:val="007632A5"/>
    <w:rsid w:val="00764A94"/>
    <w:rsid w:val="00764B26"/>
    <w:rsid w:val="00764EA6"/>
    <w:rsid w:val="0076503D"/>
    <w:rsid w:val="007651A9"/>
    <w:rsid w:val="007651E5"/>
    <w:rsid w:val="0076524F"/>
    <w:rsid w:val="00765584"/>
    <w:rsid w:val="007665B2"/>
    <w:rsid w:val="007670DC"/>
    <w:rsid w:val="0076715F"/>
    <w:rsid w:val="00767356"/>
    <w:rsid w:val="007677A3"/>
    <w:rsid w:val="00767CE6"/>
    <w:rsid w:val="00770F2A"/>
    <w:rsid w:val="0077111A"/>
    <w:rsid w:val="0077213A"/>
    <w:rsid w:val="00772272"/>
    <w:rsid w:val="007725D8"/>
    <w:rsid w:val="0077369F"/>
    <w:rsid w:val="0077463A"/>
    <w:rsid w:val="00774AB3"/>
    <w:rsid w:val="00774D0F"/>
    <w:rsid w:val="00774D7B"/>
    <w:rsid w:val="007756ED"/>
    <w:rsid w:val="0077589D"/>
    <w:rsid w:val="0077617F"/>
    <w:rsid w:val="00776A3D"/>
    <w:rsid w:val="0077707A"/>
    <w:rsid w:val="007776BF"/>
    <w:rsid w:val="00777C63"/>
    <w:rsid w:val="007819A1"/>
    <w:rsid w:val="00783BA5"/>
    <w:rsid w:val="00784F9E"/>
    <w:rsid w:val="0078533C"/>
    <w:rsid w:val="007856FD"/>
    <w:rsid w:val="007857FB"/>
    <w:rsid w:val="007870FC"/>
    <w:rsid w:val="007871C3"/>
    <w:rsid w:val="00787CD0"/>
    <w:rsid w:val="007905A2"/>
    <w:rsid w:val="00790C59"/>
    <w:rsid w:val="00791053"/>
    <w:rsid w:val="00791261"/>
    <w:rsid w:val="007918FE"/>
    <w:rsid w:val="00791A3A"/>
    <w:rsid w:val="0079262D"/>
    <w:rsid w:val="00792A53"/>
    <w:rsid w:val="00794196"/>
    <w:rsid w:val="00794C47"/>
    <w:rsid w:val="00794FFF"/>
    <w:rsid w:val="0079649A"/>
    <w:rsid w:val="00796D4D"/>
    <w:rsid w:val="007971B8"/>
    <w:rsid w:val="00797637"/>
    <w:rsid w:val="00797D3C"/>
    <w:rsid w:val="007A0018"/>
    <w:rsid w:val="007A0ADE"/>
    <w:rsid w:val="007A1B35"/>
    <w:rsid w:val="007A2EA6"/>
    <w:rsid w:val="007A3680"/>
    <w:rsid w:val="007A3BCD"/>
    <w:rsid w:val="007A4354"/>
    <w:rsid w:val="007A4A03"/>
    <w:rsid w:val="007A4C1C"/>
    <w:rsid w:val="007A5214"/>
    <w:rsid w:val="007A59B8"/>
    <w:rsid w:val="007A65AF"/>
    <w:rsid w:val="007A7682"/>
    <w:rsid w:val="007A7F42"/>
    <w:rsid w:val="007B1B5B"/>
    <w:rsid w:val="007B2862"/>
    <w:rsid w:val="007B2FD8"/>
    <w:rsid w:val="007B3968"/>
    <w:rsid w:val="007B45AF"/>
    <w:rsid w:val="007B4DD0"/>
    <w:rsid w:val="007B611E"/>
    <w:rsid w:val="007B662A"/>
    <w:rsid w:val="007B71DC"/>
    <w:rsid w:val="007B7743"/>
    <w:rsid w:val="007B7F07"/>
    <w:rsid w:val="007C04F4"/>
    <w:rsid w:val="007C2139"/>
    <w:rsid w:val="007C27DE"/>
    <w:rsid w:val="007C299E"/>
    <w:rsid w:val="007C525F"/>
    <w:rsid w:val="007C5321"/>
    <w:rsid w:val="007C5881"/>
    <w:rsid w:val="007C5E8A"/>
    <w:rsid w:val="007C5F4B"/>
    <w:rsid w:val="007C6AAB"/>
    <w:rsid w:val="007C7B84"/>
    <w:rsid w:val="007D00DD"/>
    <w:rsid w:val="007D0C4D"/>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33D"/>
    <w:rsid w:val="007E279D"/>
    <w:rsid w:val="007E2D69"/>
    <w:rsid w:val="007E3B9A"/>
    <w:rsid w:val="007E3EEF"/>
    <w:rsid w:val="007E46E8"/>
    <w:rsid w:val="007E470F"/>
    <w:rsid w:val="007E4C1F"/>
    <w:rsid w:val="007E57C9"/>
    <w:rsid w:val="007E67A9"/>
    <w:rsid w:val="007F01DE"/>
    <w:rsid w:val="007F02E5"/>
    <w:rsid w:val="007F0759"/>
    <w:rsid w:val="007F0BCC"/>
    <w:rsid w:val="007F156E"/>
    <w:rsid w:val="007F1CF3"/>
    <w:rsid w:val="007F1D6F"/>
    <w:rsid w:val="007F25C0"/>
    <w:rsid w:val="007F27A7"/>
    <w:rsid w:val="007F30BB"/>
    <w:rsid w:val="007F4025"/>
    <w:rsid w:val="007F4A97"/>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3F84"/>
    <w:rsid w:val="00814BDE"/>
    <w:rsid w:val="00814DBC"/>
    <w:rsid w:val="00815A5C"/>
    <w:rsid w:val="008173E1"/>
    <w:rsid w:val="008174D4"/>
    <w:rsid w:val="0082002E"/>
    <w:rsid w:val="0082083C"/>
    <w:rsid w:val="00820C54"/>
    <w:rsid w:val="00820F37"/>
    <w:rsid w:val="00820FE6"/>
    <w:rsid w:val="00821A66"/>
    <w:rsid w:val="00822476"/>
    <w:rsid w:val="00822882"/>
    <w:rsid w:val="00822A1E"/>
    <w:rsid w:val="008238C7"/>
    <w:rsid w:val="00824B4D"/>
    <w:rsid w:val="008250F9"/>
    <w:rsid w:val="00825268"/>
    <w:rsid w:val="0082571C"/>
    <w:rsid w:val="00825B94"/>
    <w:rsid w:val="00825BB4"/>
    <w:rsid w:val="00825F68"/>
    <w:rsid w:val="008273D2"/>
    <w:rsid w:val="00830E92"/>
    <w:rsid w:val="0083177D"/>
    <w:rsid w:val="00831B0B"/>
    <w:rsid w:val="008320ED"/>
    <w:rsid w:val="00832A0F"/>
    <w:rsid w:val="00834375"/>
    <w:rsid w:val="00835179"/>
    <w:rsid w:val="008353D5"/>
    <w:rsid w:val="00835408"/>
    <w:rsid w:val="008358A2"/>
    <w:rsid w:val="008359DA"/>
    <w:rsid w:val="008362D0"/>
    <w:rsid w:val="008367AF"/>
    <w:rsid w:val="00837CEF"/>
    <w:rsid w:val="00837E2F"/>
    <w:rsid w:val="00840035"/>
    <w:rsid w:val="00842661"/>
    <w:rsid w:val="008428A9"/>
    <w:rsid w:val="00844112"/>
    <w:rsid w:val="00845401"/>
    <w:rsid w:val="008456C9"/>
    <w:rsid w:val="0084611D"/>
    <w:rsid w:val="00846177"/>
    <w:rsid w:val="0084654D"/>
    <w:rsid w:val="00846C9F"/>
    <w:rsid w:val="00847BD6"/>
    <w:rsid w:val="00850137"/>
    <w:rsid w:val="0085081E"/>
    <w:rsid w:val="00850C62"/>
    <w:rsid w:val="008528EC"/>
    <w:rsid w:val="00852B48"/>
    <w:rsid w:val="008539F6"/>
    <w:rsid w:val="00853FD8"/>
    <w:rsid w:val="0085441E"/>
    <w:rsid w:val="0085474D"/>
    <w:rsid w:val="00856481"/>
    <w:rsid w:val="008567A2"/>
    <w:rsid w:val="00856E6C"/>
    <w:rsid w:val="00857DE1"/>
    <w:rsid w:val="00860793"/>
    <w:rsid w:val="00861747"/>
    <w:rsid w:val="00863011"/>
    <w:rsid w:val="00863C5B"/>
    <w:rsid w:val="00863D2E"/>
    <w:rsid w:val="0086468B"/>
    <w:rsid w:val="00864E32"/>
    <w:rsid w:val="00865075"/>
    <w:rsid w:val="0086615F"/>
    <w:rsid w:val="00866F83"/>
    <w:rsid w:val="0086748F"/>
    <w:rsid w:val="00872282"/>
    <w:rsid w:val="0087274F"/>
    <w:rsid w:val="00872757"/>
    <w:rsid w:val="00872928"/>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F7C"/>
    <w:rsid w:val="008841D3"/>
    <w:rsid w:val="00884987"/>
    <w:rsid w:val="00884BE0"/>
    <w:rsid w:val="00885C59"/>
    <w:rsid w:val="00886890"/>
    <w:rsid w:val="00887BF9"/>
    <w:rsid w:val="00887DE6"/>
    <w:rsid w:val="0089115F"/>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08D7"/>
    <w:rsid w:val="008A17AF"/>
    <w:rsid w:val="008A1B95"/>
    <w:rsid w:val="008A1ED9"/>
    <w:rsid w:val="008A2C65"/>
    <w:rsid w:val="008A2F16"/>
    <w:rsid w:val="008A36AE"/>
    <w:rsid w:val="008A48C3"/>
    <w:rsid w:val="008A4E18"/>
    <w:rsid w:val="008A520C"/>
    <w:rsid w:val="008A5493"/>
    <w:rsid w:val="008A596C"/>
    <w:rsid w:val="008A5AD5"/>
    <w:rsid w:val="008A64C4"/>
    <w:rsid w:val="008A6BF7"/>
    <w:rsid w:val="008A6C97"/>
    <w:rsid w:val="008A6CC1"/>
    <w:rsid w:val="008A70D3"/>
    <w:rsid w:val="008A72FB"/>
    <w:rsid w:val="008A7E8F"/>
    <w:rsid w:val="008A7F03"/>
    <w:rsid w:val="008B1823"/>
    <w:rsid w:val="008B1B4E"/>
    <w:rsid w:val="008B1F99"/>
    <w:rsid w:val="008B24DC"/>
    <w:rsid w:val="008B2BDF"/>
    <w:rsid w:val="008B33D0"/>
    <w:rsid w:val="008B391A"/>
    <w:rsid w:val="008B4198"/>
    <w:rsid w:val="008B5177"/>
    <w:rsid w:val="008B57C6"/>
    <w:rsid w:val="008B586A"/>
    <w:rsid w:val="008B6651"/>
    <w:rsid w:val="008B6B0E"/>
    <w:rsid w:val="008B6E16"/>
    <w:rsid w:val="008B7110"/>
    <w:rsid w:val="008B7A20"/>
    <w:rsid w:val="008C0DF9"/>
    <w:rsid w:val="008C1154"/>
    <w:rsid w:val="008C1CC7"/>
    <w:rsid w:val="008C2029"/>
    <w:rsid w:val="008C267C"/>
    <w:rsid w:val="008C2E44"/>
    <w:rsid w:val="008C2F4F"/>
    <w:rsid w:val="008C327A"/>
    <w:rsid w:val="008C3427"/>
    <w:rsid w:val="008C3BC2"/>
    <w:rsid w:val="008C4F76"/>
    <w:rsid w:val="008C55AD"/>
    <w:rsid w:val="008C61D6"/>
    <w:rsid w:val="008C649D"/>
    <w:rsid w:val="008C64F1"/>
    <w:rsid w:val="008C7C1A"/>
    <w:rsid w:val="008D0DC1"/>
    <w:rsid w:val="008D1434"/>
    <w:rsid w:val="008D1BB0"/>
    <w:rsid w:val="008D20FF"/>
    <w:rsid w:val="008D2766"/>
    <w:rsid w:val="008D2B9A"/>
    <w:rsid w:val="008D3A3D"/>
    <w:rsid w:val="008D3DE6"/>
    <w:rsid w:val="008D4223"/>
    <w:rsid w:val="008D44CC"/>
    <w:rsid w:val="008D46E3"/>
    <w:rsid w:val="008D4CED"/>
    <w:rsid w:val="008D50F9"/>
    <w:rsid w:val="008D5442"/>
    <w:rsid w:val="008D5CAF"/>
    <w:rsid w:val="008D5F8E"/>
    <w:rsid w:val="008D64F1"/>
    <w:rsid w:val="008D6709"/>
    <w:rsid w:val="008D69A4"/>
    <w:rsid w:val="008D785F"/>
    <w:rsid w:val="008E06B7"/>
    <w:rsid w:val="008E083A"/>
    <w:rsid w:val="008E12AD"/>
    <w:rsid w:val="008E2152"/>
    <w:rsid w:val="008E22FF"/>
    <w:rsid w:val="008E2450"/>
    <w:rsid w:val="008E3F27"/>
    <w:rsid w:val="008E43C6"/>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4125"/>
    <w:rsid w:val="008F5442"/>
    <w:rsid w:val="008F653E"/>
    <w:rsid w:val="008F7769"/>
    <w:rsid w:val="009000B9"/>
    <w:rsid w:val="009004FE"/>
    <w:rsid w:val="009010F0"/>
    <w:rsid w:val="00901162"/>
    <w:rsid w:val="00901B53"/>
    <w:rsid w:val="0090223A"/>
    <w:rsid w:val="00902765"/>
    <w:rsid w:val="009028CD"/>
    <w:rsid w:val="009028E2"/>
    <w:rsid w:val="009039FE"/>
    <w:rsid w:val="00903E9A"/>
    <w:rsid w:val="009048A5"/>
    <w:rsid w:val="00905404"/>
    <w:rsid w:val="00905551"/>
    <w:rsid w:val="00906478"/>
    <w:rsid w:val="00906753"/>
    <w:rsid w:val="00907264"/>
    <w:rsid w:val="00907378"/>
    <w:rsid w:val="0090765F"/>
    <w:rsid w:val="00911305"/>
    <w:rsid w:val="00912590"/>
    <w:rsid w:val="00913200"/>
    <w:rsid w:val="00914EAB"/>
    <w:rsid w:val="009152D8"/>
    <w:rsid w:val="00915A1D"/>
    <w:rsid w:val="00921A3C"/>
    <w:rsid w:val="00922567"/>
    <w:rsid w:val="009228DB"/>
    <w:rsid w:val="00922D49"/>
    <w:rsid w:val="009236B9"/>
    <w:rsid w:val="009250D8"/>
    <w:rsid w:val="009259BD"/>
    <w:rsid w:val="00925E37"/>
    <w:rsid w:val="00925EDD"/>
    <w:rsid w:val="00925F20"/>
    <w:rsid w:val="00927899"/>
    <w:rsid w:val="0092796D"/>
    <w:rsid w:val="00927D0E"/>
    <w:rsid w:val="00930873"/>
    <w:rsid w:val="009309DA"/>
    <w:rsid w:val="00931040"/>
    <w:rsid w:val="00931663"/>
    <w:rsid w:val="00931D22"/>
    <w:rsid w:val="00932382"/>
    <w:rsid w:val="00932CC7"/>
    <w:rsid w:val="00933CC8"/>
    <w:rsid w:val="00935306"/>
    <w:rsid w:val="00935A3A"/>
    <w:rsid w:val="00936688"/>
    <w:rsid w:val="00937212"/>
    <w:rsid w:val="00937683"/>
    <w:rsid w:val="00937AC9"/>
    <w:rsid w:val="00937CFA"/>
    <w:rsid w:val="00940291"/>
    <w:rsid w:val="009406B3"/>
    <w:rsid w:val="0094127A"/>
    <w:rsid w:val="00941EEA"/>
    <w:rsid w:val="00942286"/>
    <w:rsid w:val="00942A55"/>
    <w:rsid w:val="00943361"/>
    <w:rsid w:val="00943748"/>
    <w:rsid w:val="00943CEE"/>
    <w:rsid w:val="00943DAB"/>
    <w:rsid w:val="009444F4"/>
    <w:rsid w:val="00944674"/>
    <w:rsid w:val="00945CC4"/>
    <w:rsid w:val="00945CF5"/>
    <w:rsid w:val="00946041"/>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70C1"/>
    <w:rsid w:val="00967657"/>
    <w:rsid w:val="009678C3"/>
    <w:rsid w:val="00970770"/>
    <w:rsid w:val="00970C69"/>
    <w:rsid w:val="00971F1C"/>
    <w:rsid w:val="0097211D"/>
    <w:rsid w:val="009724F9"/>
    <w:rsid w:val="0097263C"/>
    <w:rsid w:val="00972DF9"/>
    <w:rsid w:val="00972E10"/>
    <w:rsid w:val="00972E7B"/>
    <w:rsid w:val="009738AD"/>
    <w:rsid w:val="00973C23"/>
    <w:rsid w:val="0097410B"/>
    <w:rsid w:val="00974694"/>
    <w:rsid w:val="009746CA"/>
    <w:rsid w:val="00974B8D"/>
    <w:rsid w:val="00974E7C"/>
    <w:rsid w:val="00975268"/>
    <w:rsid w:val="00977134"/>
    <w:rsid w:val="00977F4E"/>
    <w:rsid w:val="00980013"/>
    <w:rsid w:val="00980AE3"/>
    <w:rsid w:val="00980E65"/>
    <w:rsid w:val="0098122D"/>
    <w:rsid w:val="00981927"/>
    <w:rsid w:val="00981963"/>
    <w:rsid w:val="009831B9"/>
    <w:rsid w:val="00983C82"/>
    <w:rsid w:val="009844D6"/>
    <w:rsid w:val="00984520"/>
    <w:rsid w:val="0098472A"/>
    <w:rsid w:val="0098545C"/>
    <w:rsid w:val="00985CAB"/>
    <w:rsid w:val="00986222"/>
    <w:rsid w:val="009862F1"/>
    <w:rsid w:val="009871EA"/>
    <w:rsid w:val="00987FA6"/>
    <w:rsid w:val="009910DC"/>
    <w:rsid w:val="0099165C"/>
    <w:rsid w:val="00991675"/>
    <w:rsid w:val="00992BA2"/>
    <w:rsid w:val="00992F83"/>
    <w:rsid w:val="0099344F"/>
    <w:rsid w:val="00993A3C"/>
    <w:rsid w:val="00994025"/>
    <w:rsid w:val="0099508A"/>
    <w:rsid w:val="00995F93"/>
    <w:rsid w:val="00996E9F"/>
    <w:rsid w:val="009974EB"/>
    <w:rsid w:val="00997A12"/>
    <w:rsid w:val="009A09A1"/>
    <w:rsid w:val="009A1126"/>
    <w:rsid w:val="009A1B37"/>
    <w:rsid w:val="009A5564"/>
    <w:rsid w:val="009A6D27"/>
    <w:rsid w:val="009A7469"/>
    <w:rsid w:val="009A7D54"/>
    <w:rsid w:val="009A7D60"/>
    <w:rsid w:val="009B07EE"/>
    <w:rsid w:val="009B1584"/>
    <w:rsid w:val="009B1B32"/>
    <w:rsid w:val="009B21CA"/>
    <w:rsid w:val="009B2648"/>
    <w:rsid w:val="009B424E"/>
    <w:rsid w:val="009B4317"/>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1BE0"/>
    <w:rsid w:val="009C1F80"/>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7AA"/>
    <w:rsid w:val="009D2BFD"/>
    <w:rsid w:val="009D2FF8"/>
    <w:rsid w:val="009D3F20"/>
    <w:rsid w:val="009D428F"/>
    <w:rsid w:val="009D4991"/>
    <w:rsid w:val="009D597B"/>
    <w:rsid w:val="009D5BB5"/>
    <w:rsid w:val="009D67D4"/>
    <w:rsid w:val="009D696D"/>
    <w:rsid w:val="009D6993"/>
    <w:rsid w:val="009D6ED2"/>
    <w:rsid w:val="009E08B3"/>
    <w:rsid w:val="009E0BCD"/>
    <w:rsid w:val="009E0F1A"/>
    <w:rsid w:val="009E140D"/>
    <w:rsid w:val="009E266D"/>
    <w:rsid w:val="009E43DD"/>
    <w:rsid w:val="009E4465"/>
    <w:rsid w:val="009E5318"/>
    <w:rsid w:val="009E6401"/>
    <w:rsid w:val="009E6C54"/>
    <w:rsid w:val="009F04C8"/>
    <w:rsid w:val="009F0812"/>
    <w:rsid w:val="009F0E02"/>
    <w:rsid w:val="009F19A6"/>
    <w:rsid w:val="009F248B"/>
    <w:rsid w:val="009F2A25"/>
    <w:rsid w:val="009F3A1A"/>
    <w:rsid w:val="009F4C7D"/>
    <w:rsid w:val="009F5235"/>
    <w:rsid w:val="009F531A"/>
    <w:rsid w:val="009F5B55"/>
    <w:rsid w:val="009F6344"/>
    <w:rsid w:val="009F6550"/>
    <w:rsid w:val="009F6A12"/>
    <w:rsid w:val="009F6B65"/>
    <w:rsid w:val="009F786E"/>
    <w:rsid w:val="00A0037F"/>
    <w:rsid w:val="00A00902"/>
    <w:rsid w:val="00A0098B"/>
    <w:rsid w:val="00A00EBE"/>
    <w:rsid w:val="00A0294E"/>
    <w:rsid w:val="00A039FF"/>
    <w:rsid w:val="00A03D74"/>
    <w:rsid w:val="00A04524"/>
    <w:rsid w:val="00A05ACE"/>
    <w:rsid w:val="00A06063"/>
    <w:rsid w:val="00A062B7"/>
    <w:rsid w:val="00A0799D"/>
    <w:rsid w:val="00A07CEB"/>
    <w:rsid w:val="00A114B9"/>
    <w:rsid w:val="00A121E1"/>
    <w:rsid w:val="00A128C9"/>
    <w:rsid w:val="00A1308A"/>
    <w:rsid w:val="00A131DE"/>
    <w:rsid w:val="00A13A65"/>
    <w:rsid w:val="00A14589"/>
    <w:rsid w:val="00A14AE3"/>
    <w:rsid w:val="00A1644B"/>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7056"/>
    <w:rsid w:val="00A27804"/>
    <w:rsid w:val="00A3276D"/>
    <w:rsid w:val="00A334D1"/>
    <w:rsid w:val="00A34257"/>
    <w:rsid w:val="00A361E0"/>
    <w:rsid w:val="00A3655D"/>
    <w:rsid w:val="00A36822"/>
    <w:rsid w:val="00A36AB5"/>
    <w:rsid w:val="00A374FD"/>
    <w:rsid w:val="00A3754B"/>
    <w:rsid w:val="00A402DD"/>
    <w:rsid w:val="00A403D2"/>
    <w:rsid w:val="00A4069E"/>
    <w:rsid w:val="00A40735"/>
    <w:rsid w:val="00A40BBF"/>
    <w:rsid w:val="00A411D1"/>
    <w:rsid w:val="00A416E4"/>
    <w:rsid w:val="00A43357"/>
    <w:rsid w:val="00A43389"/>
    <w:rsid w:val="00A434A7"/>
    <w:rsid w:val="00A43E71"/>
    <w:rsid w:val="00A4521A"/>
    <w:rsid w:val="00A4526F"/>
    <w:rsid w:val="00A45753"/>
    <w:rsid w:val="00A457B8"/>
    <w:rsid w:val="00A45DF7"/>
    <w:rsid w:val="00A47B15"/>
    <w:rsid w:val="00A5094A"/>
    <w:rsid w:val="00A5137B"/>
    <w:rsid w:val="00A51708"/>
    <w:rsid w:val="00A52F84"/>
    <w:rsid w:val="00A53124"/>
    <w:rsid w:val="00A533CC"/>
    <w:rsid w:val="00A53A45"/>
    <w:rsid w:val="00A54284"/>
    <w:rsid w:val="00A5465A"/>
    <w:rsid w:val="00A54870"/>
    <w:rsid w:val="00A54FB5"/>
    <w:rsid w:val="00A5500A"/>
    <w:rsid w:val="00A56B05"/>
    <w:rsid w:val="00A56C06"/>
    <w:rsid w:val="00A56CD0"/>
    <w:rsid w:val="00A56E50"/>
    <w:rsid w:val="00A56F12"/>
    <w:rsid w:val="00A57096"/>
    <w:rsid w:val="00A5726C"/>
    <w:rsid w:val="00A57678"/>
    <w:rsid w:val="00A57972"/>
    <w:rsid w:val="00A579F5"/>
    <w:rsid w:val="00A57E25"/>
    <w:rsid w:val="00A57F83"/>
    <w:rsid w:val="00A60640"/>
    <w:rsid w:val="00A606B4"/>
    <w:rsid w:val="00A60E2F"/>
    <w:rsid w:val="00A626F9"/>
    <w:rsid w:val="00A627AD"/>
    <w:rsid w:val="00A62FCD"/>
    <w:rsid w:val="00A63246"/>
    <w:rsid w:val="00A63284"/>
    <w:rsid w:val="00A6330A"/>
    <w:rsid w:val="00A63458"/>
    <w:rsid w:val="00A6372D"/>
    <w:rsid w:val="00A63A13"/>
    <w:rsid w:val="00A64CB8"/>
    <w:rsid w:val="00A65E62"/>
    <w:rsid w:val="00A66065"/>
    <w:rsid w:val="00A67018"/>
    <w:rsid w:val="00A671D2"/>
    <w:rsid w:val="00A67289"/>
    <w:rsid w:val="00A672F3"/>
    <w:rsid w:val="00A673DC"/>
    <w:rsid w:val="00A7076E"/>
    <w:rsid w:val="00A709BE"/>
    <w:rsid w:val="00A70D85"/>
    <w:rsid w:val="00A7162E"/>
    <w:rsid w:val="00A72D71"/>
    <w:rsid w:val="00A73112"/>
    <w:rsid w:val="00A73617"/>
    <w:rsid w:val="00A747D2"/>
    <w:rsid w:val="00A74985"/>
    <w:rsid w:val="00A75123"/>
    <w:rsid w:val="00A75705"/>
    <w:rsid w:val="00A75F35"/>
    <w:rsid w:val="00A76542"/>
    <w:rsid w:val="00A765A9"/>
    <w:rsid w:val="00A77C69"/>
    <w:rsid w:val="00A802E0"/>
    <w:rsid w:val="00A812B1"/>
    <w:rsid w:val="00A825DC"/>
    <w:rsid w:val="00A82B98"/>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31BC"/>
    <w:rsid w:val="00A936F9"/>
    <w:rsid w:val="00A9431A"/>
    <w:rsid w:val="00A947AA"/>
    <w:rsid w:val="00A94888"/>
    <w:rsid w:val="00A95366"/>
    <w:rsid w:val="00A9681C"/>
    <w:rsid w:val="00A96867"/>
    <w:rsid w:val="00A96A94"/>
    <w:rsid w:val="00A96B3D"/>
    <w:rsid w:val="00AA1B53"/>
    <w:rsid w:val="00AA1DEA"/>
    <w:rsid w:val="00AA256D"/>
    <w:rsid w:val="00AA311D"/>
    <w:rsid w:val="00AA3556"/>
    <w:rsid w:val="00AA35FD"/>
    <w:rsid w:val="00AA3DB7"/>
    <w:rsid w:val="00AA41D3"/>
    <w:rsid w:val="00AA7DCC"/>
    <w:rsid w:val="00AB0039"/>
    <w:rsid w:val="00AB0D96"/>
    <w:rsid w:val="00AB15A3"/>
    <w:rsid w:val="00AB177A"/>
    <w:rsid w:val="00AB1EF7"/>
    <w:rsid w:val="00AB216D"/>
    <w:rsid w:val="00AB2DBD"/>
    <w:rsid w:val="00AB3012"/>
    <w:rsid w:val="00AB321C"/>
    <w:rsid w:val="00AB473F"/>
    <w:rsid w:val="00AB4999"/>
    <w:rsid w:val="00AB4A9C"/>
    <w:rsid w:val="00AB4C91"/>
    <w:rsid w:val="00AB4E3B"/>
    <w:rsid w:val="00AB5381"/>
    <w:rsid w:val="00AB688F"/>
    <w:rsid w:val="00AB75EA"/>
    <w:rsid w:val="00AB7654"/>
    <w:rsid w:val="00AB7AA2"/>
    <w:rsid w:val="00AC0116"/>
    <w:rsid w:val="00AC0A22"/>
    <w:rsid w:val="00AC0A3B"/>
    <w:rsid w:val="00AC1515"/>
    <w:rsid w:val="00AC1941"/>
    <w:rsid w:val="00AC2234"/>
    <w:rsid w:val="00AC328F"/>
    <w:rsid w:val="00AC35CA"/>
    <w:rsid w:val="00AC3CDA"/>
    <w:rsid w:val="00AC3FF3"/>
    <w:rsid w:val="00AC4BC1"/>
    <w:rsid w:val="00AC5715"/>
    <w:rsid w:val="00AC5DF0"/>
    <w:rsid w:val="00AC6D32"/>
    <w:rsid w:val="00AD04BD"/>
    <w:rsid w:val="00AD0765"/>
    <w:rsid w:val="00AD0F00"/>
    <w:rsid w:val="00AD1469"/>
    <w:rsid w:val="00AD4AC2"/>
    <w:rsid w:val="00AD55A8"/>
    <w:rsid w:val="00AD5CA4"/>
    <w:rsid w:val="00AD6694"/>
    <w:rsid w:val="00AD6A91"/>
    <w:rsid w:val="00AD7214"/>
    <w:rsid w:val="00AD7567"/>
    <w:rsid w:val="00AD7A00"/>
    <w:rsid w:val="00AE04DB"/>
    <w:rsid w:val="00AE1066"/>
    <w:rsid w:val="00AE14DD"/>
    <w:rsid w:val="00AE2FA5"/>
    <w:rsid w:val="00AE32F9"/>
    <w:rsid w:val="00AE3A4F"/>
    <w:rsid w:val="00AE4518"/>
    <w:rsid w:val="00AE5D7F"/>
    <w:rsid w:val="00AE79F0"/>
    <w:rsid w:val="00AE7E1A"/>
    <w:rsid w:val="00AF07B0"/>
    <w:rsid w:val="00AF109C"/>
    <w:rsid w:val="00AF10DE"/>
    <w:rsid w:val="00AF1752"/>
    <w:rsid w:val="00AF2989"/>
    <w:rsid w:val="00AF3D53"/>
    <w:rsid w:val="00AF42FC"/>
    <w:rsid w:val="00AF4AC5"/>
    <w:rsid w:val="00AF4ACD"/>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AA6"/>
    <w:rsid w:val="00B11E02"/>
    <w:rsid w:val="00B12F0D"/>
    <w:rsid w:val="00B134F7"/>
    <w:rsid w:val="00B13A85"/>
    <w:rsid w:val="00B13BC7"/>
    <w:rsid w:val="00B13CD4"/>
    <w:rsid w:val="00B13EA9"/>
    <w:rsid w:val="00B153D8"/>
    <w:rsid w:val="00B154DE"/>
    <w:rsid w:val="00B15814"/>
    <w:rsid w:val="00B16A6D"/>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773"/>
    <w:rsid w:val="00B34BB2"/>
    <w:rsid w:val="00B34E7C"/>
    <w:rsid w:val="00B35AF6"/>
    <w:rsid w:val="00B36228"/>
    <w:rsid w:val="00B366A3"/>
    <w:rsid w:val="00B368EA"/>
    <w:rsid w:val="00B37EEF"/>
    <w:rsid w:val="00B412B5"/>
    <w:rsid w:val="00B418AD"/>
    <w:rsid w:val="00B42F1A"/>
    <w:rsid w:val="00B43790"/>
    <w:rsid w:val="00B443D9"/>
    <w:rsid w:val="00B44531"/>
    <w:rsid w:val="00B46521"/>
    <w:rsid w:val="00B46587"/>
    <w:rsid w:val="00B47AD2"/>
    <w:rsid w:val="00B47CF7"/>
    <w:rsid w:val="00B47D22"/>
    <w:rsid w:val="00B50686"/>
    <w:rsid w:val="00B50BCB"/>
    <w:rsid w:val="00B50C50"/>
    <w:rsid w:val="00B513C0"/>
    <w:rsid w:val="00B51539"/>
    <w:rsid w:val="00B523CE"/>
    <w:rsid w:val="00B53354"/>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3AF2"/>
    <w:rsid w:val="00B64338"/>
    <w:rsid w:val="00B65307"/>
    <w:rsid w:val="00B65747"/>
    <w:rsid w:val="00B65D6F"/>
    <w:rsid w:val="00B65FAD"/>
    <w:rsid w:val="00B66174"/>
    <w:rsid w:val="00B670CA"/>
    <w:rsid w:val="00B67683"/>
    <w:rsid w:val="00B67B37"/>
    <w:rsid w:val="00B67C23"/>
    <w:rsid w:val="00B67F95"/>
    <w:rsid w:val="00B7079B"/>
    <w:rsid w:val="00B70DC7"/>
    <w:rsid w:val="00B71346"/>
    <w:rsid w:val="00B721A4"/>
    <w:rsid w:val="00B72B5B"/>
    <w:rsid w:val="00B72EFF"/>
    <w:rsid w:val="00B7377B"/>
    <w:rsid w:val="00B750C2"/>
    <w:rsid w:val="00B756CB"/>
    <w:rsid w:val="00B75735"/>
    <w:rsid w:val="00B76157"/>
    <w:rsid w:val="00B765F7"/>
    <w:rsid w:val="00B77142"/>
    <w:rsid w:val="00B8051E"/>
    <w:rsid w:val="00B80879"/>
    <w:rsid w:val="00B80A2C"/>
    <w:rsid w:val="00B80D3B"/>
    <w:rsid w:val="00B8111F"/>
    <w:rsid w:val="00B8135C"/>
    <w:rsid w:val="00B814BB"/>
    <w:rsid w:val="00B81542"/>
    <w:rsid w:val="00B81730"/>
    <w:rsid w:val="00B81F60"/>
    <w:rsid w:val="00B82123"/>
    <w:rsid w:val="00B823D4"/>
    <w:rsid w:val="00B8314A"/>
    <w:rsid w:val="00B831BF"/>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45E3"/>
    <w:rsid w:val="00B94960"/>
    <w:rsid w:val="00B96F6E"/>
    <w:rsid w:val="00BA22A8"/>
    <w:rsid w:val="00BA309F"/>
    <w:rsid w:val="00BA3A2C"/>
    <w:rsid w:val="00BA3E48"/>
    <w:rsid w:val="00BA4905"/>
    <w:rsid w:val="00BA4BD3"/>
    <w:rsid w:val="00BA67CF"/>
    <w:rsid w:val="00BA6E49"/>
    <w:rsid w:val="00BB0187"/>
    <w:rsid w:val="00BB0E56"/>
    <w:rsid w:val="00BB1496"/>
    <w:rsid w:val="00BB1EB3"/>
    <w:rsid w:val="00BB20E1"/>
    <w:rsid w:val="00BB236B"/>
    <w:rsid w:val="00BB2678"/>
    <w:rsid w:val="00BB3077"/>
    <w:rsid w:val="00BB313F"/>
    <w:rsid w:val="00BB33A8"/>
    <w:rsid w:val="00BB3927"/>
    <w:rsid w:val="00BB3D8C"/>
    <w:rsid w:val="00BB48CF"/>
    <w:rsid w:val="00BB4B39"/>
    <w:rsid w:val="00BB53AF"/>
    <w:rsid w:val="00BB5825"/>
    <w:rsid w:val="00BB5C26"/>
    <w:rsid w:val="00BB67C7"/>
    <w:rsid w:val="00BB6A40"/>
    <w:rsid w:val="00BB7D4B"/>
    <w:rsid w:val="00BC013A"/>
    <w:rsid w:val="00BC162A"/>
    <w:rsid w:val="00BC2343"/>
    <w:rsid w:val="00BC50A1"/>
    <w:rsid w:val="00BC5824"/>
    <w:rsid w:val="00BC5E93"/>
    <w:rsid w:val="00BC702F"/>
    <w:rsid w:val="00BC7719"/>
    <w:rsid w:val="00BD0032"/>
    <w:rsid w:val="00BD0ECF"/>
    <w:rsid w:val="00BD30C8"/>
    <w:rsid w:val="00BD36EF"/>
    <w:rsid w:val="00BD3790"/>
    <w:rsid w:val="00BD38F4"/>
    <w:rsid w:val="00BD3E9C"/>
    <w:rsid w:val="00BD3EB4"/>
    <w:rsid w:val="00BD4C5B"/>
    <w:rsid w:val="00BD5359"/>
    <w:rsid w:val="00BD5C65"/>
    <w:rsid w:val="00BD7423"/>
    <w:rsid w:val="00BD7BCC"/>
    <w:rsid w:val="00BD7DCB"/>
    <w:rsid w:val="00BD7E66"/>
    <w:rsid w:val="00BE0717"/>
    <w:rsid w:val="00BE10D8"/>
    <w:rsid w:val="00BE16E9"/>
    <w:rsid w:val="00BE2730"/>
    <w:rsid w:val="00BE2A17"/>
    <w:rsid w:val="00BE31BE"/>
    <w:rsid w:val="00BE3A1D"/>
    <w:rsid w:val="00BE3B92"/>
    <w:rsid w:val="00BE487E"/>
    <w:rsid w:val="00BE5572"/>
    <w:rsid w:val="00BE5596"/>
    <w:rsid w:val="00BE6018"/>
    <w:rsid w:val="00BE7086"/>
    <w:rsid w:val="00BE7278"/>
    <w:rsid w:val="00BF0219"/>
    <w:rsid w:val="00BF1F57"/>
    <w:rsid w:val="00BF20FD"/>
    <w:rsid w:val="00BF2239"/>
    <w:rsid w:val="00BF22C6"/>
    <w:rsid w:val="00BF336C"/>
    <w:rsid w:val="00BF34C2"/>
    <w:rsid w:val="00BF3804"/>
    <w:rsid w:val="00BF3B4E"/>
    <w:rsid w:val="00BF3CE1"/>
    <w:rsid w:val="00BF4086"/>
    <w:rsid w:val="00BF426C"/>
    <w:rsid w:val="00BF4594"/>
    <w:rsid w:val="00BF58D0"/>
    <w:rsid w:val="00BF6027"/>
    <w:rsid w:val="00BF6702"/>
    <w:rsid w:val="00BF7952"/>
    <w:rsid w:val="00BF7D6A"/>
    <w:rsid w:val="00C0021D"/>
    <w:rsid w:val="00C00300"/>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50C4"/>
    <w:rsid w:val="00C050D7"/>
    <w:rsid w:val="00C05B5F"/>
    <w:rsid w:val="00C0682B"/>
    <w:rsid w:val="00C10086"/>
    <w:rsid w:val="00C104CC"/>
    <w:rsid w:val="00C10B12"/>
    <w:rsid w:val="00C11521"/>
    <w:rsid w:val="00C11DF5"/>
    <w:rsid w:val="00C135BD"/>
    <w:rsid w:val="00C142AD"/>
    <w:rsid w:val="00C142C1"/>
    <w:rsid w:val="00C14A30"/>
    <w:rsid w:val="00C152FE"/>
    <w:rsid w:val="00C15D1B"/>
    <w:rsid w:val="00C15DE1"/>
    <w:rsid w:val="00C16739"/>
    <w:rsid w:val="00C168DD"/>
    <w:rsid w:val="00C170D6"/>
    <w:rsid w:val="00C176CC"/>
    <w:rsid w:val="00C1773D"/>
    <w:rsid w:val="00C21031"/>
    <w:rsid w:val="00C221B9"/>
    <w:rsid w:val="00C225EA"/>
    <w:rsid w:val="00C22CCE"/>
    <w:rsid w:val="00C232BC"/>
    <w:rsid w:val="00C23BA2"/>
    <w:rsid w:val="00C23CAD"/>
    <w:rsid w:val="00C23F9B"/>
    <w:rsid w:val="00C241B5"/>
    <w:rsid w:val="00C2485F"/>
    <w:rsid w:val="00C248B1"/>
    <w:rsid w:val="00C24B63"/>
    <w:rsid w:val="00C262A0"/>
    <w:rsid w:val="00C26A4E"/>
    <w:rsid w:val="00C3041A"/>
    <w:rsid w:val="00C31195"/>
    <w:rsid w:val="00C31774"/>
    <w:rsid w:val="00C3180E"/>
    <w:rsid w:val="00C32AF2"/>
    <w:rsid w:val="00C33051"/>
    <w:rsid w:val="00C33204"/>
    <w:rsid w:val="00C338EB"/>
    <w:rsid w:val="00C34389"/>
    <w:rsid w:val="00C3465D"/>
    <w:rsid w:val="00C347D5"/>
    <w:rsid w:val="00C379E9"/>
    <w:rsid w:val="00C4012A"/>
    <w:rsid w:val="00C403CD"/>
    <w:rsid w:val="00C40CE7"/>
    <w:rsid w:val="00C40F92"/>
    <w:rsid w:val="00C41E5F"/>
    <w:rsid w:val="00C42041"/>
    <w:rsid w:val="00C43934"/>
    <w:rsid w:val="00C439FB"/>
    <w:rsid w:val="00C43AA8"/>
    <w:rsid w:val="00C43F23"/>
    <w:rsid w:val="00C441A4"/>
    <w:rsid w:val="00C463C9"/>
    <w:rsid w:val="00C47648"/>
    <w:rsid w:val="00C47852"/>
    <w:rsid w:val="00C50011"/>
    <w:rsid w:val="00C50F61"/>
    <w:rsid w:val="00C51113"/>
    <w:rsid w:val="00C5243F"/>
    <w:rsid w:val="00C5254B"/>
    <w:rsid w:val="00C53429"/>
    <w:rsid w:val="00C54224"/>
    <w:rsid w:val="00C557A8"/>
    <w:rsid w:val="00C55D39"/>
    <w:rsid w:val="00C55FBF"/>
    <w:rsid w:val="00C56F34"/>
    <w:rsid w:val="00C57E68"/>
    <w:rsid w:val="00C601C9"/>
    <w:rsid w:val="00C623C6"/>
    <w:rsid w:val="00C62698"/>
    <w:rsid w:val="00C62CE9"/>
    <w:rsid w:val="00C630F4"/>
    <w:rsid w:val="00C631D3"/>
    <w:rsid w:val="00C645E6"/>
    <w:rsid w:val="00C64813"/>
    <w:rsid w:val="00C64D82"/>
    <w:rsid w:val="00C64FBC"/>
    <w:rsid w:val="00C65A83"/>
    <w:rsid w:val="00C65FC3"/>
    <w:rsid w:val="00C66A00"/>
    <w:rsid w:val="00C66CBE"/>
    <w:rsid w:val="00C66DE1"/>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F5F"/>
    <w:rsid w:val="00C97055"/>
    <w:rsid w:val="00CA02E8"/>
    <w:rsid w:val="00CA194C"/>
    <w:rsid w:val="00CA1DDD"/>
    <w:rsid w:val="00CA2B4F"/>
    <w:rsid w:val="00CA30C3"/>
    <w:rsid w:val="00CA3B87"/>
    <w:rsid w:val="00CA3CB1"/>
    <w:rsid w:val="00CA5927"/>
    <w:rsid w:val="00CA635E"/>
    <w:rsid w:val="00CA64E6"/>
    <w:rsid w:val="00CA6BB0"/>
    <w:rsid w:val="00CA70CE"/>
    <w:rsid w:val="00CA79EC"/>
    <w:rsid w:val="00CB002C"/>
    <w:rsid w:val="00CB0CF8"/>
    <w:rsid w:val="00CB1C35"/>
    <w:rsid w:val="00CB1C4D"/>
    <w:rsid w:val="00CB1E4B"/>
    <w:rsid w:val="00CB259F"/>
    <w:rsid w:val="00CB39C2"/>
    <w:rsid w:val="00CB3E85"/>
    <w:rsid w:val="00CB407B"/>
    <w:rsid w:val="00CB4C8C"/>
    <w:rsid w:val="00CB4E90"/>
    <w:rsid w:val="00CB5850"/>
    <w:rsid w:val="00CB5C99"/>
    <w:rsid w:val="00CB633B"/>
    <w:rsid w:val="00CB6782"/>
    <w:rsid w:val="00CB6E3E"/>
    <w:rsid w:val="00CC028B"/>
    <w:rsid w:val="00CC080A"/>
    <w:rsid w:val="00CC0D0F"/>
    <w:rsid w:val="00CC1275"/>
    <w:rsid w:val="00CC12EE"/>
    <w:rsid w:val="00CC265A"/>
    <w:rsid w:val="00CC3E50"/>
    <w:rsid w:val="00CC4B98"/>
    <w:rsid w:val="00CC5767"/>
    <w:rsid w:val="00CC5D16"/>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365"/>
    <w:rsid w:val="00CE44F8"/>
    <w:rsid w:val="00CE5277"/>
    <w:rsid w:val="00CE5B4D"/>
    <w:rsid w:val="00CE6358"/>
    <w:rsid w:val="00CE6686"/>
    <w:rsid w:val="00CE6E97"/>
    <w:rsid w:val="00CE7868"/>
    <w:rsid w:val="00CE796C"/>
    <w:rsid w:val="00CF10AB"/>
    <w:rsid w:val="00CF1817"/>
    <w:rsid w:val="00CF1B70"/>
    <w:rsid w:val="00CF1DD1"/>
    <w:rsid w:val="00CF2161"/>
    <w:rsid w:val="00CF2307"/>
    <w:rsid w:val="00CF239B"/>
    <w:rsid w:val="00CF26AE"/>
    <w:rsid w:val="00CF2D54"/>
    <w:rsid w:val="00CF311F"/>
    <w:rsid w:val="00CF4F48"/>
    <w:rsid w:val="00CF5047"/>
    <w:rsid w:val="00CF5575"/>
    <w:rsid w:val="00CF783A"/>
    <w:rsid w:val="00D00576"/>
    <w:rsid w:val="00D01344"/>
    <w:rsid w:val="00D01B90"/>
    <w:rsid w:val="00D024CD"/>
    <w:rsid w:val="00D032CE"/>
    <w:rsid w:val="00D034DA"/>
    <w:rsid w:val="00D03538"/>
    <w:rsid w:val="00D0421D"/>
    <w:rsid w:val="00D046FD"/>
    <w:rsid w:val="00D047F7"/>
    <w:rsid w:val="00D049B8"/>
    <w:rsid w:val="00D04AAA"/>
    <w:rsid w:val="00D04C8A"/>
    <w:rsid w:val="00D0508C"/>
    <w:rsid w:val="00D0516C"/>
    <w:rsid w:val="00D05B56"/>
    <w:rsid w:val="00D05C2F"/>
    <w:rsid w:val="00D05EE7"/>
    <w:rsid w:val="00D068D0"/>
    <w:rsid w:val="00D06FE0"/>
    <w:rsid w:val="00D07307"/>
    <w:rsid w:val="00D076A9"/>
    <w:rsid w:val="00D07754"/>
    <w:rsid w:val="00D078D1"/>
    <w:rsid w:val="00D105ED"/>
    <w:rsid w:val="00D10F3B"/>
    <w:rsid w:val="00D1293B"/>
    <w:rsid w:val="00D129A8"/>
    <w:rsid w:val="00D12FB9"/>
    <w:rsid w:val="00D135F2"/>
    <w:rsid w:val="00D13B97"/>
    <w:rsid w:val="00D13D00"/>
    <w:rsid w:val="00D141F2"/>
    <w:rsid w:val="00D147C0"/>
    <w:rsid w:val="00D15696"/>
    <w:rsid w:val="00D15BE7"/>
    <w:rsid w:val="00D15C51"/>
    <w:rsid w:val="00D163E6"/>
    <w:rsid w:val="00D1689D"/>
    <w:rsid w:val="00D16C68"/>
    <w:rsid w:val="00D16F37"/>
    <w:rsid w:val="00D17846"/>
    <w:rsid w:val="00D200BD"/>
    <w:rsid w:val="00D201AA"/>
    <w:rsid w:val="00D204A7"/>
    <w:rsid w:val="00D20AA5"/>
    <w:rsid w:val="00D22399"/>
    <w:rsid w:val="00D23062"/>
    <w:rsid w:val="00D2662C"/>
    <w:rsid w:val="00D26CB1"/>
    <w:rsid w:val="00D272EB"/>
    <w:rsid w:val="00D27FA3"/>
    <w:rsid w:val="00D316E9"/>
    <w:rsid w:val="00D3176C"/>
    <w:rsid w:val="00D31B3F"/>
    <w:rsid w:val="00D31BE7"/>
    <w:rsid w:val="00D32D6D"/>
    <w:rsid w:val="00D33751"/>
    <w:rsid w:val="00D33D47"/>
    <w:rsid w:val="00D347D8"/>
    <w:rsid w:val="00D35D4A"/>
    <w:rsid w:val="00D36124"/>
    <w:rsid w:val="00D36F6E"/>
    <w:rsid w:val="00D372B0"/>
    <w:rsid w:val="00D37343"/>
    <w:rsid w:val="00D4205E"/>
    <w:rsid w:val="00D42F05"/>
    <w:rsid w:val="00D43056"/>
    <w:rsid w:val="00D44D36"/>
    <w:rsid w:val="00D465B2"/>
    <w:rsid w:val="00D47399"/>
    <w:rsid w:val="00D47BB2"/>
    <w:rsid w:val="00D47D04"/>
    <w:rsid w:val="00D5056A"/>
    <w:rsid w:val="00D50CEE"/>
    <w:rsid w:val="00D510A0"/>
    <w:rsid w:val="00D519DD"/>
    <w:rsid w:val="00D527EE"/>
    <w:rsid w:val="00D529C4"/>
    <w:rsid w:val="00D53373"/>
    <w:rsid w:val="00D53929"/>
    <w:rsid w:val="00D539D0"/>
    <w:rsid w:val="00D540DC"/>
    <w:rsid w:val="00D54DC9"/>
    <w:rsid w:val="00D55616"/>
    <w:rsid w:val="00D5574C"/>
    <w:rsid w:val="00D55DAC"/>
    <w:rsid w:val="00D56013"/>
    <w:rsid w:val="00D6153F"/>
    <w:rsid w:val="00D61982"/>
    <w:rsid w:val="00D61EA9"/>
    <w:rsid w:val="00D61EFF"/>
    <w:rsid w:val="00D62655"/>
    <w:rsid w:val="00D6267A"/>
    <w:rsid w:val="00D62998"/>
    <w:rsid w:val="00D63BB9"/>
    <w:rsid w:val="00D647DE"/>
    <w:rsid w:val="00D6501F"/>
    <w:rsid w:val="00D65347"/>
    <w:rsid w:val="00D67D12"/>
    <w:rsid w:val="00D705FF"/>
    <w:rsid w:val="00D70B0C"/>
    <w:rsid w:val="00D7145C"/>
    <w:rsid w:val="00D72C0D"/>
    <w:rsid w:val="00D73AFC"/>
    <w:rsid w:val="00D73B64"/>
    <w:rsid w:val="00D744BC"/>
    <w:rsid w:val="00D74830"/>
    <w:rsid w:val="00D7585A"/>
    <w:rsid w:val="00D7722D"/>
    <w:rsid w:val="00D7773F"/>
    <w:rsid w:val="00D77C53"/>
    <w:rsid w:val="00D77E96"/>
    <w:rsid w:val="00D80618"/>
    <w:rsid w:val="00D807DF"/>
    <w:rsid w:val="00D82066"/>
    <w:rsid w:val="00D82339"/>
    <w:rsid w:val="00D82494"/>
    <w:rsid w:val="00D828F2"/>
    <w:rsid w:val="00D82FF2"/>
    <w:rsid w:val="00D82FF6"/>
    <w:rsid w:val="00D83774"/>
    <w:rsid w:val="00D84A4B"/>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554"/>
    <w:rsid w:val="00DA1BBE"/>
    <w:rsid w:val="00DA21CF"/>
    <w:rsid w:val="00DA23EB"/>
    <w:rsid w:val="00DA25ED"/>
    <w:rsid w:val="00DA2DE3"/>
    <w:rsid w:val="00DA30CF"/>
    <w:rsid w:val="00DA3633"/>
    <w:rsid w:val="00DA400B"/>
    <w:rsid w:val="00DA4086"/>
    <w:rsid w:val="00DA4D1A"/>
    <w:rsid w:val="00DA6443"/>
    <w:rsid w:val="00DA6B5E"/>
    <w:rsid w:val="00DA7146"/>
    <w:rsid w:val="00DA716A"/>
    <w:rsid w:val="00DA7B82"/>
    <w:rsid w:val="00DB1F4F"/>
    <w:rsid w:val="00DB2CD0"/>
    <w:rsid w:val="00DB37EE"/>
    <w:rsid w:val="00DB401F"/>
    <w:rsid w:val="00DB4450"/>
    <w:rsid w:val="00DB4EE7"/>
    <w:rsid w:val="00DB521D"/>
    <w:rsid w:val="00DB5971"/>
    <w:rsid w:val="00DB5D51"/>
    <w:rsid w:val="00DB5F3B"/>
    <w:rsid w:val="00DB5F53"/>
    <w:rsid w:val="00DB6749"/>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3D7"/>
    <w:rsid w:val="00DC7C77"/>
    <w:rsid w:val="00DC7FD5"/>
    <w:rsid w:val="00DD02FF"/>
    <w:rsid w:val="00DD0376"/>
    <w:rsid w:val="00DD0414"/>
    <w:rsid w:val="00DD15DA"/>
    <w:rsid w:val="00DD24F9"/>
    <w:rsid w:val="00DD26EC"/>
    <w:rsid w:val="00DD2DFB"/>
    <w:rsid w:val="00DD3604"/>
    <w:rsid w:val="00DD3F4D"/>
    <w:rsid w:val="00DD471A"/>
    <w:rsid w:val="00DD6F2E"/>
    <w:rsid w:val="00DD72E1"/>
    <w:rsid w:val="00DD7A56"/>
    <w:rsid w:val="00DD7EA2"/>
    <w:rsid w:val="00DE00F2"/>
    <w:rsid w:val="00DE117F"/>
    <w:rsid w:val="00DE1A63"/>
    <w:rsid w:val="00DE2813"/>
    <w:rsid w:val="00DE2D17"/>
    <w:rsid w:val="00DE353C"/>
    <w:rsid w:val="00DE401C"/>
    <w:rsid w:val="00DE6E2F"/>
    <w:rsid w:val="00DE6F47"/>
    <w:rsid w:val="00DE7D13"/>
    <w:rsid w:val="00DF155D"/>
    <w:rsid w:val="00DF1EAE"/>
    <w:rsid w:val="00DF2BD1"/>
    <w:rsid w:val="00DF3816"/>
    <w:rsid w:val="00DF3818"/>
    <w:rsid w:val="00DF3F94"/>
    <w:rsid w:val="00DF4369"/>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032"/>
    <w:rsid w:val="00E07425"/>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0DCE"/>
    <w:rsid w:val="00E21ABD"/>
    <w:rsid w:val="00E22775"/>
    <w:rsid w:val="00E227A3"/>
    <w:rsid w:val="00E22D28"/>
    <w:rsid w:val="00E22F81"/>
    <w:rsid w:val="00E22F87"/>
    <w:rsid w:val="00E230E3"/>
    <w:rsid w:val="00E233C3"/>
    <w:rsid w:val="00E23C97"/>
    <w:rsid w:val="00E24727"/>
    <w:rsid w:val="00E25F10"/>
    <w:rsid w:val="00E265A7"/>
    <w:rsid w:val="00E26705"/>
    <w:rsid w:val="00E26970"/>
    <w:rsid w:val="00E27B80"/>
    <w:rsid w:val="00E27E98"/>
    <w:rsid w:val="00E30EDF"/>
    <w:rsid w:val="00E31B43"/>
    <w:rsid w:val="00E31B52"/>
    <w:rsid w:val="00E31FBA"/>
    <w:rsid w:val="00E33465"/>
    <w:rsid w:val="00E33513"/>
    <w:rsid w:val="00E33A4F"/>
    <w:rsid w:val="00E33F3E"/>
    <w:rsid w:val="00E341E5"/>
    <w:rsid w:val="00E34315"/>
    <w:rsid w:val="00E35FBC"/>
    <w:rsid w:val="00E36AAE"/>
    <w:rsid w:val="00E37198"/>
    <w:rsid w:val="00E3774C"/>
    <w:rsid w:val="00E41313"/>
    <w:rsid w:val="00E41773"/>
    <w:rsid w:val="00E41ACD"/>
    <w:rsid w:val="00E42FE6"/>
    <w:rsid w:val="00E43C87"/>
    <w:rsid w:val="00E44E78"/>
    <w:rsid w:val="00E45960"/>
    <w:rsid w:val="00E460B6"/>
    <w:rsid w:val="00E460B9"/>
    <w:rsid w:val="00E46BD2"/>
    <w:rsid w:val="00E46DA6"/>
    <w:rsid w:val="00E473D4"/>
    <w:rsid w:val="00E474CF"/>
    <w:rsid w:val="00E513F6"/>
    <w:rsid w:val="00E51EC6"/>
    <w:rsid w:val="00E51F51"/>
    <w:rsid w:val="00E52F3B"/>
    <w:rsid w:val="00E52F80"/>
    <w:rsid w:val="00E53D94"/>
    <w:rsid w:val="00E53DEA"/>
    <w:rsid w:val="00E5424B"/>
    <w:rsid w:val="00E544BA"/>
    <w:rsid w:val="00E5485B"/>
    <w:rsid w:val="00E55063"/>
    <w:rsid w:val="00E55B64"/>
    <w:rsid w:val="00E6040A"/>
    <w:rsid w:val="00E616DB"/>
    <w:rsid w:val="00E62442"/>
    <w:rsid w:val="00E627A4"/>
    <w:rsid w:val="00E62CAE"/>
    <w:rsid w:val="00E630ED"/>
    <w:rsid w:val="00E63DED"/>
    <w:rsid w:val="00E64090"/>
    <w:rsid w:val="00E6437C"/>
    <w:rsid w:val="00E64C68"/>
    <w:rsid w:val="00E65237"/>
    <w:rsid w:val="00E662B1"/>
    <w:rsid w:val="00E665C3"/>
    <w:rsid w:val="00E67862"/>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A7"/>
    <w:rsid w:val="00E84FE5"/>
    <w:rsid w:val="00E85753"/>
    <w:rsid w:val="00E863D1"/>
    <w:rsid w:val="00E86682"/>
    <w:rsid w:val="00E86E79"/>
    <w:rsid w:val="00E906B4"/>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3CD4"/>
    <w:rsid w:val="00EA4DDC"/>
    <w:rsid w:val="00EA5F11"/>
    <w:rsid w:val="00EA641E"/>
    <w:rsid w:val="00EA6DC3"/>
    <w:rsid w:val="00EA6FA7"/>
    <w:rsid w:val="00EB067F"/>
    <w:rsid w:val="00EB1348"/>
    <w:rsid w:val="00EB17BE"/>
    <w:rsid w:val="00EB1A1B"/>
    <w:rsid w:val="00EB1F02"/>
    <w:rsid w:val="00EB2522"/>
    <w:rsid w:val="00EB2C7B"/>
    <w:rsid w:val="00EB2E64"/>
    <w:rsid w:val="00EB3290"/>
    <w:rsid w:val="00EB3F86"/>
    <w:rsid w:val="00EB5BC5"/>
    <w:rsid w:val="00EB6212"/>
    <w:rsid w:val="00EB66E3"/>
    <w:rsid w:val="00EB6BB5"/>
    <w:rsid w:val="00EB6E30"/>
    <w:rsid w:val="00EB7618"/>
    <w:rsid w:val="00EB7B51"/>
    <w:rsid w:val="00EB7F93"/>
    <w:rsid w:val="00EC02DF"/>
    <w:rsid w:val="00EC086C"/>
    <w:rsid w:val="00EC1720"/>
    <w:rsid w:val="00EC2DB7"/>
    <w:rsid w:val="00EC337D"/>
    <w:rsid w:val="00EC42D0"/>
    <w:rsid w:val="00EC4C4D"/>
    <w:rsid w:val="00EC5395"/>
    <w:rsid w:val="00EC594E"/>
    <w:rsid w:val="00EC638F"/>
    <w:rsid w:val="00EC6AED"/>
    <w:rsid w:val="00EC7927"/>
    <w:rsid w:val="00EC7CDF"/>
    <w:rsid w:val="00ED095E"/>
    <w:rsid w:val="00ED0DEB"/>
    <w:rsid w:val="00ED1613"/>
    <w:rsid w:val="00ED1A0B"/>
    <w:rsid w:val="00ED27DD"/>
    <w:rsid w:val="00ED5162"/>
    <w:rsid w:val="00ED5669"/>
    <w:rsid w:val="00ED592C"/>
    <w:rsid w:val="00ED697C"/>
    <w:rsid w:val="00EE06CA"/>
    <w:rsid w:val="00EE25A3"/>
    <w:rsid w:val="00EE2819"/>
    <w:rsid w:val="00EE2AE3"/>
    <w:rsid w:val="00EE3C1C"/>
    <w:rsid w:val="00EE43AD"/>
    <w:rsid w:val="00EE4874"/>
    <w:rsid w:val="00EE48D6"/>
    <w:rsid w:val="00EE4A6E"/>
    <w:rsid w:val="00EE4BAB"/>
    <w:rsid w:val="00EE5D39"/>
    <w:rsid w:val="00EE7922"/>
    <w:rsid w:val="00EE79A6"/>
    <w:rsid w:val="00EF11DF"/>
    <w:rsid w:val="00EF130D"/>
    <w:rsid w:val="00EF1E63"/>
    <w:rsid w:val="00EF2081"/>
    <w:rsid w:val="00EF30E0"/>
    <w:rsid w:val="00EF38C6"/>
    <w:rsid w:val="00EF3A6C"/>
    <w:rsid w:val="00EF3D05"/>
    <w:rsid w:val="00EF42CF"/>
    <w:rsid w:val="00EF520B"/>
    <w:rsid w:val="00EF5403"/>
    <w:rsid w:val="00EF567D"/>
    <w:rsid w:val="00EF5F11"/>
    <w:rsid w:val="00EF6111"/>
    <w:rsid w:val="00EF672D"/>
    <w:rsid w:val="00F005A0"/>
    <w:rsid w:val="00F01835"/>
    <w:rsid w:val="00F01DE9"/>
    <w:rsid w:val="00F0229D"/>
    <w:rsid w:val="00F02B1B"/>
    <w:rsid w:val="00F032BB"/>
    <w:rsid w:val="00F032C8"/>
    <w:rsid w:val="00F03567"/>
    <w:rsid w:val="00F03DD3"/>
    <w:rsid w:val="00F044C6"/>
    <w:rsid w:val="00F04A99"/>
    <w:rsid w:val="00F04BBE"/>
    <w:rsid w:val="00F056B7"/>
    <w:rsid w:val="00F06616"/>
    <w:rsid w:val="00F07378"/>
    <w:rsid w:val="00F07485"/>
    <w:rsid w:val="00F10327"/>
    <w:rsid w:val="00F10BC6"/>
    <w:rsid w:val="00F11352"/>
    <w:rsid w:val="00F11AD0"/>
    <w:rsid w:val="00F12313"/>
    <w:rsid w:val="00F130BC"/>
    <w:rsid w:val="00F13D34"/>
    <w:rsid w:val="00F14057"/>
    <w:rsid w:val="00F14602"/>
    <w:rsid w:val="00F1498D"/>
    <w:rsid w:val="00F14DDF"/>
    <w:rsid w:val="00F152AD"/>
    <w:rsid w:val="00F15B76"/>
    <w:rsid w:val="00F15BA3"/>
    <w:rsid w:val="00F15BB3"/>
    <w:rsid w:val="00F165B7"/>
    <w:rsid w:val="00F16C3B"/>
    <w:rsid w:val="00F17A8E"/>
    <w:rsid w:val="00F2086B"/>
    <w:rsid w:val="00F20C9C"/>
    <w:rsid w:val="00F21548"/>
    <w:rsid w:val="00F21827"/>
    <w:rsid w:val="00F21A00"/>
    <w:rsid w:val="00F2285F"/>
    <w:rsid w:val="00F23155"/>
    <w:rsid w:val="00F2321D"/>
    <w:rsid w:val="00F23EE4"/>
    <w:rsid w:val="00F24236"/>
    <w:rsid w:val="00F243AF"/>
    <w:rsid w:val="00F24E0E"/>
    <w:rsid w:val="00F25707"/>
    <w:rsid w:val="00F26693"/>
    <w:rsid w:val="00F26A13"/>
    <w:rsid w:val="00F27D3B"/>
    <w:rsid w:val="00F27DBB"/>
    <w:rsid w:val="00F30AEF"/>
    <w:rsid w:val="00F31261"/>
    <w:rsid w:val="00F31BB3"/>
    <w:rsid w:val="00F31BCF"/>
    <w:rsid w:val="00F31BDA"/>
    <w:rsid w:val="00F31C67"/>
    <w:rsid w:val="00F321B8"/>
    <w:rsid w:val="00F323C3"/>
    <w:rsid w:val="00F326D9"/>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990"/>
    <w:rsid w:val="00F36B71"/>
    <w:rsid w:val="00F373AE"/>
    <w:rsid w:val="00F4032F"/>
    <w:rsid w:val="00F40360"/>
    <w:rsid w:val="00F40444"/>
    <w:rsid w:val="00F4085C"/>
    <w:rsid w:val="00F40CE6"/>
    <w:rsid w:val="00F41B59"/>
    <w:rsid w:val="00F42099"/>
    <w:rsid w:val="00F423BD"/>
    <w:rsid w:val="00F431C5"/>
    <w:rsid w:val="00F432FF"/>
    <w:rsid w:val="00F456D2"/>
    <w:rsid w:val="00F45B08"/>
    <w:rsid w:val="00F45FB4"/>
    <w:rsid w:val="00F46431"/>
    <w:rsid w:val="00F469AD"/>
    <w:rsid w:val="00F46B0E"/>
    <w:rsid w:val="00F4715C"/>
    <w:rsid w:val="00F47C9F"/>
    <w:rsid w:val="00F50CE8"/>
    <w:rsid w:val="00F51361"/>
    <w:rsid w:val="00F51FEF"/>
    <w:rsid w:val="00F52330"/>
    <w:rsid w:val="00F53EF3"/>
    <w:rsid w:val="00F54294"/>
    <w:rsid w:val="00F54603"/>
    <w:rsid w:val="00F54772"/>
    <w:rsid w:val="00F54869"/>
    <w:rsid w:val="00F556B2"/>
    <w:rsid w:val="00F565E8"/>
    <w:rsid w:val="00F56CB4"/>
    <w:rsid w:val="00F5754B"/>
    <w:rsid w:val="00F576DE"/>
    <w:rsid w:val="00F57747"/>
    <w:rsid w:val="00F5786F"/>
    <w:rsid w:val="00F578BC"/>
    <w:rsid w:val="00F60CAC"/>
    <w:rsid w:val="00F625D2"/>
    <w:rsid w:val="00F633F1"/>
    <w:rsid w:val="00F63BF7"/>
    <w:rsid w:val="00F64191"/>
    <w:rsid w:val="00F6453E"/>
    <w:rsid w:val="00F65215"/>
    <w:rsid w:val="00F65617"/>
    <w:rsid w:val="00F65A88"/>
    <w:rsid w:val="00F66494"/>
    <w:rsid w:val="00F66B5E"/>
    <w:rsid w:val="00F66E32"/>
    <w:rsid w:val="00F710BE"/>
    <w:rsid w:val="00F71D7B"/>
    <w:rsid w:val="00F72016"/>
    <w:rsid w:val="00F72DAD"/>
    <w:rsid w:val="00F730DD"/>
    <w:rsid w:val="00F736D2"/>
    <w:rsid w:val="00F73D0C"/>
    <w:rsid w:val="00F7564C"/>
    <w:rsid w:val="00F76220"/>
    <w:rsid w:val="00F769BE"/>
    <w:rsid w:val="00F7735C"/>
    <w:rsid w:val="00F77BD5"/>
    <w:rsid w:val="00F80E2C"/>
    <w:rsid w:val="00F810B5"/>
    <w:rsid w:val="00F81B4B"/>
    <w:rsid w:val="00F829B6"/>
    <w:rsid w:val="00F82E6B"/>
    <w:rsid w:val="00F834AA"/>
    <w:rsid w:val="00F83662"/>
    <w:rsid w:val="00F838C0"/>
    <w:rsid w:val="00F85F83"/>
    <w:rsid w:val="00F86ADD"/>
    <w:rsid w:val="00F8784C"/>
    <w:rsid w:val="00F87CD2"/>
    <w:rsid w:val="00F9031D"/>
    <w:rsid w:val="00F9068D"/>
    <w:rsid w:val="00F912FD"/>
    <w:rsid w:val="00F91D43"/>
    <w:rsid w:val="00F9367F"/>
    <w:rsid w:val="00F95235"/>
    <w:rsid w:val="00F95411"/>
    <w:rsid w:val="00F95B0B"/>
    <w:rsid w:val="00F95BF3"/>
    <w:rsid w:val="00F96339"/>
    <w:rsid w:val="00F96E02"/>
    <w:rsid w:val="00F97859"/>
    <w:rsid w:val="00F97973"/>
    <w:rsid w:val="00F97B71"/>
    <w:rsid w:val="00FA06A3"/>
    <w:rsid w:val="00FA1DB3"/>
    <w:rsid w:val="00FA2CFC"/>
    <w:rsid w:val="00FA2DDA"/>
    <w:rsid w:val="00FA2E43"/>
    <w:rsid w:val="00FA34CA"/>
    <w:rsid w:val="00FA36D0"/>
    <w:rsid w:val="00FA3CDF"/>
    <w:rsid w:val="00FA3E3E"/>
    <w:rsid w:val="00FA4A55"/>
    <w:rsid w:val="00FA4D4F"/>
    <w:rsid w:val="00FA54E8"/>
    <w:rsid w:val="00FA5FE8"/>
    <w:rsid w:val="00FA668B"/>
    <w:rsid w:val="00FA67CF"/>
    <w:rsid w:val="00FB0168"/>
    <w:rsid w:val="00FB2D17"/>
    <w:rsid w:val="00FB2F69"/>
    <w:rsid w:val="00FB368B"/>
    <w:rsid w:val="00FB3A3A"/>
    <w:rsid w:val="00FB4217"/>
    <w:rsid w:val="00FB4379"/>
    <w:rsid w:val="00FB44F4"/>
    <w:rsid w:val="00FB45FF"/>
    <w:rsid w:val="00FB5D97"/>
    <w:rsid w:val="00FB61EA"/>
    <w:rsid w:val="00FB64BC"/>
    <w:rsid w:val="00FB6C7A"/>
    <w:rsid w:val="00FB732E"/>
    <w:rsid w:val="00FB79F7"/>
    <w:rsid w:val="00FC09E7"/>
    <w:rsid w:val="00FC1CA5"/>
    <w:rsid w:val="00FC1D8E"/>
    <w:rsid w:val="00FC207C"/>
    <w:rsid w:val="00FC2733"/>
    <w:rsid w:val="00FC2979"/>
    <w:rsid w:val="00FC35C3"/>
    <w:rsid w:val="00FC6990"/>
    <w:rsid w:val="00FC6D6C"/>
    <w:rsid w:val="00FD1C3C"/>
    <w:rsid w:val="00FD24F6"/>
    <w:rsid w:val="00FD2DB1"/>
    <w:rsid w:val="00FD38A8"/>
    <w:rsid w:val="00FD4AAC"/>
    <w:rsid w:val="00FD61E4"/>
    <w:rsid w:val="00FD6954"/>
    <w:rsid w:val="00FD6AC8"/>
    <w:rsid w:val="00FD72D3"/>
    <w:rsid w:val="00FD7C04"/>
    <w:rsid w:val="00FE0A6C"/>
    <w:rsid w:val="00FE0A8E"/>
    <w:rsid w:val="00FE1727"/>
    <w:rsid w:val="00FE1741"/>
    <w:rsid w:val="00FE1930"/>
    <w:rsid w:val="00FE2587"/>
    <w:rsid w:val="00FE3442"/>
    <w:rsid w:val="00FE3638"/>
    <w:rsid w:val="00FE3A67"/>
    <w:rsid w:val="00FE3D69"/>
    <w:rsid w:val="00FE3EA1"/>
    <w:rsid w:val="00FE4818"/>
    <w:rsid w:val="00FE4CA4"/>
    <w:rsid w:val="00FE5AE4"/>
    <w:rsid w:val="00FE5D80"/>
    <w:rsid w:val="00FE637F"/>
    <w:rsid w:val="00FE64EE"/>
    <w:rsid w:val="00FE73F7"/>
    <w:rsid w:val="00FE745E"/>
    <w:rsid w:val="00FE7764"/>
    <w:rsid w:val="00FE7865"/>
    <w:rsid w:val="00FF0BB0"/>
    <w:rsid w:val="00FF0EF3"/>
    <w:rsid w:val="00FF1342"/>
    <w:rsid w:val="00FF1513"/>
    <w:rsid w:val="00FF1577"/>
    <w:rsid w:val="00FF2145"/>
    <w:rsid w:val="00FF3334"/>
    <w:rsid w:val="00FF3C60"/>
    <w:rsid w:val="00FF59BE"/>
    <w:rsid w:val="00FF6ADB"/>
    <w:rsid w:val="00FF6C36"/>
    <w:rsid w:val="00FF7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8A3554B6-00E2-45AC-8F52-056F7D6F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AE32F9"/>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147557"/>
    <w:pPr>
      <w:tabs>
        <w:tab w:val="left" w:pos="600"/>
        <w:tab w:val="right" w:leader="dot" w:pos="9072"/>
      </w:tabs>
    </w:pPr>
  </w:style>
  <w:style w:type="paragraph" w:styleId="34">
    <w:name w:val="toc 3"/>
    <w:basedOn w:val="a"/>
    <w:next w:val="a"/>
    <w:autoRedefine/>
    <w:uiPriority w:val="39"/>
    <w:qFormat/>
    <w:rsid w:val="00147557"/>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D18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4801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14939082">
      <w:bodyDiv w:val="1"/>
      <w:marLeft w:val="0"/>
      <w:marRight w:val="0"/>
      <w:marTop w:val="0"/>
      <w:marBottom w:val="0"/>
      <w:divBdr>
        <w:top w:val="none" w:sz="0" w:space="0" w:color="auto"/>
        <w:left w:val="none" w:sz="0" w:space="0" w:color="auto"/>
        <w:bottom w:val="none" w:sz="0" w:space="0" w:color="auto"/>
        <w:right w:val="none" w:sz="0" w:space="0" w:color="auto"/>
      </w:divBdr>
    </w:div>
    <w:div w:id="427579180">
      <w:bodyDiv w:val="1"/>
      <w:marLeft w:val="0"/>
      <w:marRight w:val="0"/>
      <w:marTop w:val="0"/>
      <w:marBottom w:val="0"/>
      <w:divBdr>
        <w:top w:val="none" w:sz="0" w:space="0" w:color="auto"/>
        <w:left w:val="none" w:sz="0" w:space="0" w:color="auto"/>
        <w:bottom w:val="none" w:sz="0" w:space="0" w:color="auto"/>
        <w:right w:val="none" w:sz="0" w:space="0" w:color="auto"/>
      </w:divBdr>
    </w:div>
    <w:div w:id="1252619748">
      <w:bodyDiv w:val="1"/>
      <w:marLeft w:val="180"/>
      <w:marRight w:val="180"/>
      <w:marTop w:val="180"/>
      <w:marBottom w:val="180"/>
      <w:divBdr>
        <w:top w:val="none" w:sz="0" w:space="0" w:color="auto"/>
        <w:left w:val="none" w:sz="0" w:space="0" w:color="auto"/>
        <w:bottom w:val="none" w:sz="0" w:space="0" w:color="auto"/>
        <w:right w:val="none" w:sz="0" w:space="0" w:color="auto"/>
      </w:divBdr>
      <w:divsChild>
        <w:div w:id="415052535">
          <w:marLeft w:val="0"/>
          <w:marRight w:val="0"/>
          <w:marTop w:val="0"/>
          <w:marBottom w:val="0"/>
          <w:divBdr>
            <w:top w:val="none" w:sz="0" w:space="0" w:color="auto"/>
            <w:left w:val="none" w:sz="0" w:space="0" w:color="auto"/>
            <w:bottom w:val="none" w:sz="0" w:space="0" w:color="auto"/>
            <w:right w:val="none" w:sz="0" w:space="0" w:color="auto"/>
          </w:divBdr>
        </w:div>
      </w:divsChild>
    </w:div>
    <w:div w:id="1799637974">
      <w:bodyDiv w:val="1"/>
      <w:marLeft w:val="0"/>
      <w:marRight w:val="0"/>
      <w:marTop w:val="0"/>
      <w:marBottom w:val="0"/>
      <w:divBdr>
        <w:top w:val="none" w:sz="0" w:space="0" w:color="auto"/>
        <w:left w:val="none" w:sz="0" w:space="0" w:color="auto"/>
        <w:bottom w:val="none" w:sz="0" w:space="0" w:color="auto"/>
        <w:right w:val="none" w:sz="0" w:space="0" w:color="auto"/>
      </w:divBdr>
    </w:div>
    <w:div w:id="203118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A1FE3E7-13BC-4501-8858-35C78E518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53</Pages>
  <Words>6745</Words>
  <Characters>38453</Characters>
  <Application>Microsoft Office Word</Application>
  <DocSecurity>0</DocSecurity>
  <Lines>320</Lines>
  <Paragraphs>90</Paragraphs>
  <ScaleCrop>false</ScaleCrop>
  <Company>Microsoft</Company>
  <LinksUpToDate>false</LinksUpToDate>
  <CharactersWithSpaces>45108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Olivia.Gu@FA</cp:lastModifiedBy>
  <cp:revision>6</cp:revision>
  <cp:lastPrinted>2007-07-19T00:46:00Z</cp:lastPrinted>
  <dcterms:created xsi:type="dcterms:W3CDTF">2021-08-17T11:32:00Z</dcterms:created>
  <dcterms:modified xsi:type="dcterms:W3CDTF">2021-08-30T06:38:00Z</dcterms:modified>
</cp:coreProperties>
</file>