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rsidP="00CB6ED0">
      <w:pPr>
        <w:pStyle w:val="Cha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上投摩根安隆回报混合型证券投资基金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基金托管人：杭州银行股份有限公司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基金托管人杭州银行股份有限公司根据本基金合同规定，于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上投摩根安隆回报混合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004738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1,767,867,506.10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54563" w:rsidRDefault="00572E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C54563" w:rsidRDefault="00572E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C54563" w:rsidRDefault="00572E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C54563" w:rsidRDefault="00572E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rsidR="00C54563" w:rsidRDefault="00572E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C54563" w:rsidRDefault="00572E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C54563" w:rsidRDefault="00572E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杭州银行股份有限公司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1,200,954,078.57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566,913,427.53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11,596,703.23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5,453,447.00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-31,969,202.30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-13,374,911.80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-0.0256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-0.0226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1,571,885,576.53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732,250,306.70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1.3089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1.2916</w:t>
            </w:r>
          </w:p>
        </w:tc>
      </w:tr>
    </w:tbl>
    <w:p w:rsidR="00C54563" w:rsidRDefault="00572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上投摩根安隆回报混合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54563">
        <w:tc>
          <w:tcPr>
            <w:tcW w:w="1290" w:type="dxa"/>
            <w:vAlign w:val="center"/>
          </w:tcPr>
          <w:p w:rsidR="00C54563" w:rsidRDefault="00572EB3">
            <w:pPr>
              <w:jc w:val="left"/>
            </w:pPr>
            <w:r>
              <w:rPr>
                <w:rFonts w:eastAsiaTheme="minorEastAsia"/>
                <w:color w:val="000000" w:themeColor="text1"/>
                <w:szCs w:val="21"/>
              </w:rPr>
              <w:t>过去三个月</w:t>
            </w:r>
          </w:p>
        </w:tc>
        <w:tc>
          <w:tcPr>
            <w:tcW w:w="1291" w:type="dxa"/>
            <w:vAlign w:val="center"/>
          </w:tcPr>
          <w:p w:rsidR="00C54563" w:rsidRDefault="00572EB3">
            <w:pPr>
              <w:jc w:val="right"/>
            </w:pPr>
            <w:r>
              <w:rPr>
                <w:rFonts w:eastAsiaTheme="minorEastAsia"/>
                <w:color w:val="000000" w:themeColor="text1"/>
                <w:szCs w:val="21"/>
              </w:rPr>
              <w:t>-1.67%</w:t>
            </w:r>
          </w:p>
        </w:tc>
        <w:tc>
          <w:tcPr>
            <w:tcW w:w="1291" w:type="dxa"/>
            <w:vAlign w:val="center"/>
          </w:tcPr>
          <w:p w:rsidR="00C54563" w:rsidRDefault="00572EB3">
            <w:pPr>
              <w:jc w:val="right"/>
            </w:pPr>
            <w:r>
              <w:rPr>
                <w:rFonts w:eastAsiaTheme="minorEastAsia"/>
                <w:color w:val="000000" w:themeColor="text1"/>
                <w:szCs w:val="21"/>
              </w:rPr>
              <w:t>0.33%</w:t>
            </w:r>
          </w:p>
        </w:tc>
        <w:tc>
          <w:tcPr>
            <w:tcW w:w="1291" w:type="dxa"/>
            <w:vAlign w:val="center"/>
          </w:tcPr>
          <w:p w:rsidR="00C54563" w:rsidRDefault="00572EB3">
            <w:pPr>
              <w:jc w:val="right"/>
            </w:pPr>
            <w:r>
              <w:rPr>
                <w:rFonts w:eastAsiaTheme="minorEastAsia"/>
                <w:color w:val="000000" w:themeColor="text1"/>
                <w:szCs w:val="21"/>
              </w:rPr>
              <w:t>-2.29%</w:t>
            </w:r>
          </w:p>
        </w:tc>
        <w:tc>
          <w:tcPr>
            <w:tcW w:w="1291" w:type="dxa"/>
            <w:vAlign w:val="center"/>
          </w:tcPr>
          <w:p w:rsidR="00C54563" w:rsidRDefault="00572EB3">
            <w:pPr>
              <w:jc w:val="right"/>
            </w:pPr>
            <w:r>
              <w:rPr>
                <w:rFonts w:eastAsiaTheme="minorEastAsia"/>
                <w:color w:val="000000" w:themeColor="text1"/>
                <w:szCs w:val="21"/>
              </w:rPr>
              <w:t>0.30%</w:t>
            </w:r>
          </w:p>
        </w:tc>
        <w:tc>
          <w:tcPr>
            <w:tcW w:w="1291" w:type="dxa"/>
            <w:vAlign w:val="center"/>
          </w:tcPr>
          <w:p w:rsidR="00C54563" w:rsidRDefault="00572EB3">
            <w:pPr>
              <w:jc w:val="right"/>
            </w:pPr>
            <w:r>
              <w:rPr>
                <w:rFonts w:eastAsiaTheme="minorEastAsia"/>
                <w:color w:val="000000" w:themeColor="text1"/>
                <w:szCs w:val="21"/>
              </w:rPr>
              <w:t>0.62%</w:t>
            </w:r>
          </w:p>
        </w:tc>
        <w:tc>
          <w:tcPr>
            <w:tcW w:w="1291" w:type="dxa"/>
            <w:vAlign w:val="center"/>
          </w:tcPr>
          <w:p w:rsidR="00C54563" w:rsidRDefault="00572EB3">
            <w:pPr>
              <w:jc w:val="right"/>
            </w:pPr>
            <w:r>
              <w:rPr>
                <w:rFonts w:eastAsiaTheme="minorEastAsia"/>
                <w:color w:val="000000" w:themeColor="text1"/>
                <w:szCs w:val="21"/>
              </w:rPr>
              <w:t>0.03%</w:t>
            </w:r>
          </w:p>
        </w:tc>
      </w:tr>
      <w:tr w:rsidR="00C54563">
        <w:tc>
          <w:tcPr>
            <w:tcW w:w="1290" w:type="dxa"/>
            <w:vAlign w:val="center"/>
          </w:tcPr>
          <w:p w:rsidR="00C54563" w:rsidRDefault="00572EB3">
            <w:pPr>
              <w:jc w:val="left"/>
            </w:pPr>
            <w:r>
              <w:rPr>
                <w:rFonts w:eastAsiaTheme="minorEastAsia"/>
                <w:color w:val="000000" w:themeColor="text1"/>
                <w:szCs w:val="21"/>
              </w:rPr>
              <w:t>过去六个月</w:t>
            </w:r>
          </w:p>
        </w:tc>
        <w:tc>
          <w:tcPr>
            <w:tcW w:w="1291" w:type="dxa"/>
            <w:vAlign w:val="center"/>
          </w:tcPr>
          <w:p w:rsidR="00C54563" w:rsidRDefault="00572EB3">
            <w:pPr>
              <w:jc w:val="right"/>
            </w:pPr>
            <w:r>
              <w:rPr>
                <w:rFonts w:eastAsiaTheme="minorEastAsia"/>
                <w:color w:val="000000" w:themeColor="text1"/>
                <w:szCs w:val="21"/>
              </w:rPr>
              <w:t>-0.55%</w:t>
            </w:r>
          </w:p>
        </w:tc>
        <w:tc>
          <w:tcPr>
            <w:tcW w:w="1291" w:type="dxa"/>
            <w:vAlign w:val="center"/>
          </w:tcPr>
          <w:p w:rsidR="00C54563" w:rsidRDefault="00572EB3">
            <w:pPr>
              <w:jc w:val="right"/>
            </w:pPr>
            <w:r>
              <w:rPr>
                <w:rFonts w:eastAsiaTheme="minorEastAsia"/>
                <w:color w:val="000000" w:themeColor="text1"/>
                <w:szCs w:val="21"/>
              </w:rPr>
              <w:t>0.26%</w:t>
            </w:r>
          </w:p>
        </w:tc>
        <w:tc>
          <w:tcPr>
            <w:tcW w:w="1291" w:type="dxa"/>
            <w:vAlign w:val="center"/>
          </w:tcPr>
          <w:p w:rsidR="00C54563" w:rsidRDefault="00572EB3">
            <w:pPr>
              <w:jc w:val="right"/>
            </w:pPr>
            <w:r>
              <w:rPr>
                <w:rFonts w:eastAsiaTheme="minorEastAsia"/>
                <w:color w:val="000000" w:themeColor="text1"/>
                <w:szCs w:val="21"/>
              </w:rPr>
              <w:t>-1.02%</w:t>
            </w:r>
          </w:p>
        </w:tc>
        <w:tc>
          <w:tcPr>
            <w:tcW w:w="1291" w:type="dxa"/>
            <w:vAlign w:val="center"/>
          </w:tcPr>
          <w:p w:rsidR="00C54563" w:rsidRDefault="00572EB3">
            <w:pPr>
              <w:jc w:val="right"/>
            </w:pPr>
            <w:r>
              <w:rPr>
                <w:rFonts w:eastAsiaTheme="minorEastAsia"/>
                <w:color w:val="000000" w:themeColor="text1"/>
                <w:szCs w:val="21"/>
              </w:rPr>
              <w:t>0.24%</w:t>
            </w:r>
          </w:p>
        </w:tc>
        <w:tc>
          <w:tcPr>
            <w:tcW w:w="1291" w:type="dxa"/>
            <w:vAlign w:val="center"/>
          </w:tcPr>
          <w:p w:rsidR="00C54563" w:rsidRDefault="00572EB3">
            <w:pPr>
              <w:jc w:val="right"/>
            </w:pPr>
            <w:r>
              <w:rPr>
                <w:rFonts w:eastAsiaTheme="minorEastAsia"/>
                <w:color w:val="000000" w:themeColor="text1"/>
                <w:szCs w:val="21"/>
              </w:rPr>
              <w:t>0.47%</w:t>
            </w:r>
          </w:p>
        </w:tc>
        <w:tc>
          <w:tcPr>
            <w:tcW w:w="1291" w:type="dxa"/>
            <w:vAlign w:val="center"/>
          </w:tcPr>
          <w:p w:rsidR="00C54563" w:rsidRDefault="00572EB3">
            <w:pPr>
              <w:jc w:val="right"/>
            </w:pPr>
            <w:r>
              <w:rPr>
                <w:rFonts w:eastAsiaTheme="minorEastAsia"/>
                <w:color w:val="000000" w:themeColor="text1"/>
                <w:szCs w:val="21"/>
              </w:rPr>
              <w:t>0.02%</w:t>
            </w:r>
          </w:p>
        </w:tc>
      </w:tr>
      <w:tr w:rsidR="00C54563">
        <w:tc>
          <w:tcPr>
            <w:tcW w:w="1290" w:type="dxa"/>
            <w:vAlign w:val="center"/>
          </w:tcPr>
          <w:p w:rsidR="00C54563" w:rsidRDefault="00572EB3">
            <w:pPr>
              <w:jc w:val="left"/>
            </w:pPr>
            <w:r>
              <w:rPr>
                <w:rFonts w:eastAsiaTheme="minorEastAsia"/>
                <w:color w:val="000000" w:themeColor="text1"/>
                <w:szCs w:val="21"/>
              </w:rPr>
              <w:t>过去一年</w:t>
            </w:r>
          </w:p>
        </w:tc>
        <w:tc>
          <w:tcPr>
            <w:tcW w:w="1291" w:type="dxa"/>
            <w:vAlign w:val="center"/>
          </w:tcPr>
          <w:p w:rsidR="00C54563" w:rsidRDefault="00572EB3">
            <w:pPr>
              <w:jc w:val="right"/>
            </w:pPr>
            <w:r>
              <w:rPr>
                <w:rFonts w:eastAsiaTheme="minorEastAsia"/>
                <w:color w:val="000000" w:themeColor="text1"/>
                <w:szCs w:val="21"/>
              </w:rPr>
              <w:t>1.47%</w:t>
            </w:r>
          </w:p>
        </w:tc>
        <w:tc>
          <w:tcPr>
            <w:tcW w:w="1291" w:type="dxa"/>
            <w:vAlign w:val="center"/>
          </w:tcPr>
          <w:p w:rsidR="00C54563" w:rsidRDefault="00572EB3">
            <w:pPr>
              <w:jc w:val="right"/>
            </w:pPr>
            <w:r>
              <w:rPr>
                <w:rFonts w:eastAsiaTheme="minorEastAsia"/>
                <w:color w:val="000000" w:themeColor="text1"/>
                <w:szCs w:val="21"/>
              </w:rPr>
              <w:t>0.22%</w:t>
            </w:r>
          </w:p>
        </w:tc>
        <w:tc>
          <w:tcPr>
            <w:tcW w:w="1291" w:type="dxa"/>
            <w:vAlign w:val="center"/>
          </w:tcPr>
          <w:p w:rsidR="00C54563" w:rsidRDefault="00572EB3">
            <w:pPr>
              <w:jc w:val="right"/>
            </w:pPr>
            <w:r>
              <w:rPr>
                <w:rFonts w:eastAsiaTheme="minorEastAsia"/>
                <w:color w:val="000000" w:themeColor="text1"/>
                <w:szCs w:val="21"/>
              </w:rPr>
              <w:t>0.76%</w:t>
            </w:r>
          </w:p>
        </w:tc>
        <w:tc>
          <w:tcPr>
            <w:tcW w:w="1291" w:type="dxa"/>
            <w:vAlign w:val="center"/>
          </w:tcPr>
          <w:p w:rsidR="00C54563" w:rsidRDefault="00572EB3">
            <w:pPr>
              <w:jc w:val="right"/>
            </w:pPr>
            <w:r>
              <w:rPr>
                <w:rFonts w:eastAsiaTheme="minorEastAsia"/>
                <w:color w:val="000000" w:themeColor="text1"/>
                <w:szCs w:val="21"/>
              </w:rPr>
              <w:t>0.23%</w:t>
            </w:r>
          </w:p>
        </w:tc>
        <w:tc>
          <w:tcPr>
            <w:tcW w:w="1291" w:type="dxa"/>
            <w:vAlign w:val="center"/>
          </w:tcPr>
          <w:p w:rsidR="00C54563" w:rsidRDefault="00572EB3">
            <w:pPr>
              <w:jc w:val="right"/>
            </w:pPr>
            <w:r>
              <w:rPr>
                <w:rFonts w:eastAsiaTheme="minorEastAsia"/>
                <w:color w:val="000000" w:themeColor="text1"/>
                <w:szCs w:val="21"/>
              </w:rPr>
              <w:t>0.71%</w:t>
            </w:r>
          </w:p>
        </w:tc>
        <w:tc>
          <w:tcPr>
            <w:tcW w:w="1291" w:type="dxa"/>
            <w:vAlign w:val="center"/>
          </w:tcPr>
          <w:p w:rsidR="00C54563" w:rsidRDefault="00572EB3">
            <w:pPr>
              <w:jc w:val="right"/>
            </w:pPr>
            <w:r>
              <w:rPr>
                <w:rFonts w:eastAsiaTheme="minorEastAsia"/>
                <w:color w:val="000000" w:themeColor="text1"/>
                <w:szCs w:val="21"/>
              </w:rPr>
              <w:t>-0.01%</w:t>
            </w:r>
          </w:p>
        </w:tc>
      </w:tr>
      <w:tr w:rsidR="00C54563">
        <w:tc>
          <w:tcPr>
            <w:tcW w:w="1290" w:type="dxa"/>
            <w:vAlign w:val="center"/>
          </w:tcPr>
          <w:p w:rsidR="00C54563" w:rsidRDefault="00572EB3">
            <w:pPr>
              <w:jc w:val="left"/>
            </w:pPr>
            <w:r>
              <w:rPr>
                <w:rFonts w:eastAsiaTheme="minorEastAsia"/>
                <w:color w:val="000000" w:themeColor="text1"/>
                <w:szCs w:val="21"/>
              </w:rPr>
              <w:t>过去三年</w:t>
            </w:r>
          </w:p>
        </w:tc>
        <w:tc>
          <w:tcPr>
            <w:tcW w:w="1291" w:type="dxa"/>
            <w:vAlign w:val="center"/>
          </w:tcPr>
          <w:p w:rsidR="00C54563" w:rsidRDefault="00572EB3">
            <w:pPr>
              <w:jc w:val="right"/>
            </w:pPr>
            <w:r>
              <w:rPr>
                <w:rFonts w:eastAsiaTheme="minorEastAsia"/>
                <w:color w:val="000000" w:themeColor="text1"/>
                <w:szCs w:val="21"/>
              </w:rPr>
              <w:t>23.26%</w:t>
            </w:r>
          </w:p>
        </w:tc>
        <w:tc>
          <w:tcPr>
            <w:tcW w:w="1291" w:type="dxa"/>
            <w:vAlign w:val="center"/>
          </w:tcPr>
          <w:p w:rsidR="00C54563" w:rsidRDefault="00572EB3">
            <w:pPr>
              <w:jc w:val="right"/>
            </w:pPr>
            <w:r>
              <w:rPr>
                <w:rFonts w:eastAsiaTheme="minorEastAsia"/>
                <w:color w:val="000000" w:themeColor="text1"/>
                <w:szCs w:val="21"/>
              </w:rPr>
              <w:t>0.24%</w:t>
            </w:r>
          </w:p>
        </w:tc>
        <w:tc>
          <w:tcPr>
            <w:tcW w:w="1291" w:type="dxa"/>
            <w:vAlign w:val="center"/>
          </w:tcPr>
          <w:p w:rsidR="00C54563" w:rsidRDefault="00572EB3">
            <w:pPr>
              <w:jc w:val="right"/>
            </w:pPr>
            <w:r>
              <w:rPr>
                <w:rFonts w:eastAsiaTheme="minorEastAsia"/>
                <w:color w:val="000000" w:themeColor="text1"/>
                <w:szCs w:val="21"/>
              </w:rPr>
              <w:t>12.01%</w:t>
            </w:r>
          </w:p>
        </w:tc>
        <w:tc>
          <w:tcPr>
            <w:tcW w:w="1291" w:type="dxa"/>
            <w:vAlign w:val="center"/>
          </w:tcPr>
          <w:p w:rsidR="00C54563" w:rsidRDefault="00572EB3">
            <w:pPr>
              <w:jc w:val="right"/>
            </w:pPr>
            <w:r>
              <w:rPr>
                <w:rFonts w:eastAsiaTheme="minorEastAsia"/>
                <w:color w:val="000000" w:themeColor="text1"/>
                <w:szCs w:val="21"/>
              </w:rPr>
              <w:t>0.25%</w:t>
            </w:r>
          </w:p>
        </w:tc>
        <w:tc>
          <w:tcPr>
            <w:tcW w:w="1291" w:type="dxa"/>
            <w:vAlign w:val="center"/>
          </w:tcPr>
          <w:p w:rsidR="00C54563" w:rsidRDefault="00572EB3">
            <w:pPr>
              <w:jc w:val="right"/>
            </w:pPr>
            <w:r>
              <w:rPr>
                <w:rFonts w:eastAsiaTheme="minorEastAsia"/>
                <w:color w:val="000000" w:themeColor="text1"/>
                <w:szCs w:val="21"/>
              </w:rPr>
              <w:t>11.25%</w:t>
            </w:r>
          </w:p>
        </w:tc>
        <w:tc>
          <w:tcPr>
            <w:tcW w:w="1291" w:type="dxa"/>
            <w:vAlign w:val="center"/>
          </w:tcPr>
          <w:p w:rsidR="00C54563" w:rsidRDefault="00572EB3">
            <w:pPr>
              <w:jc w:val="right"/>
            </w:pPr>
            <w:r>
              <w:rPr>
                <w:rFonts w:eastAsiaTheme="minorEastAsia"/>
                <w:color w:val="000000" w:themeColor="text1"/>
                <w:szCs w:val="21"/>
              </w:rPr>
              <w:t>-0.01%</w:t>
            </w:r>
          </w:p>
        </w:tc>
      </w:tr>
      <w:tr w:rsidR="00C54563">
        <w:tc>
          <w:tcPr>
            <w:tcW w:w="1290" w:type="dxa"/>
            <w:vAlign w:val="center"/>
          </w:tcPr>
          <w:p w:rsidR="00C54563" w:rsidRDefault="00572EB3">
            <w:pPr>
              <w:jc w:val="left"/>
            </w:pPr>
            <w:r>
              <w:rPr>
                <w:rFonts w:eastAsiaTheme="minorEastAsia"/>
                <w:color w:val="000000" w:themeColor="text1"/>
                <w:szCs w:val="21"/>
              </w:rPr>
              <w:t>过去五年</w:t>
            </w:r>
          </w:p>
        </w:tc>
        <w:tc>
          <w:tcPr>
            <w:tcW w:w="1291" w:type="dxa"/>
            <w:vAlign w:val="center"/>
          </w:tcPr>
          <w:p w:rsidR="00C54563" w:rsidRDefault="00572EB3">
            <w:pPr>
              <w:jc w:val="right"/>
            </w:pPr>
            <w:r>
              <w:rPr>
                <w:rFonts w:eastAsiaTheme="minorEastAsia"/>
                <w:color w:val="000000" w:themeColor="text1"/>
                <w:szCs w:val="21"/>
              </w:rPr>
              <w:t>-</w:t>
            </w:r>
          </w:p>
        </w:tc>
        <w:tc>
          <w:tcPr>
            <w:tcW w:w="1291" w:type="dxa"/>
            <w:vAlign w:val="center"/>
          </w:tcPr>
          <w:p w:rsidR="00C54563" w:rsidRDefault="00572EB3">
            <w:pPr>
              <w:jc w:val="right"/>
            </w:pPr>
            <w:r>
              <w:rPr>
                <w:rFonts w:eastAsiaTheme="minorEastAsia"/>
                <w:color w:val="000000" w:themeColor="text1"/>
                <w:szCs w:val="21"/>
              </w:rPr>
              <w:t>-</w:t>
            </w:r>
          </w:p>
        </w:tc>
        <w:tc>
          <w:tcPr>
            <w:tcW w:w="1291" w:type="dxa"/>
            <w:vAlign w:val="center"/>
          </w:tcPr>
          <w:p w:rsidR="00C54563" w:rsidRDefault="00572EB3">
            <w:pPr>
              <w:jc w:val="right"/>
            </w:pPr>
            <w:r>
              <w:rPr>
                <w:rFonts w:eastAsiaTheme="minorEastAsia"/>
                <w:color w:val="000000" w:themeColor="text1"/>
                <w:szCs w:val="21"/>
              </w:rPr>
              <w:t>-</w:t>
            </w:r>
          </w:p>
        </w:tc>
        <w:tc>
          <w:tcPr>
            <w:tcW w:w="1291" w:type="dxa"/>
            <w:vAlign w:val="center"/>
          </w:tcPr>
          <w:p w:rsidR="00C54563" w:rsidRDefault="00572EB3">
            <w:pPr>
              <w:jc w:val="right"/>
            </w:pPr>
            <w:r>
              <w:rPr>
                <w:rFonts w:eastAsiaTheme="minorEastAsia"/>
                <w:color w:val="000000" w:themeColor="text1"/>
                <w:szCs w:val="21"/>
              </w:rPr>
              <w:t>-</w:t>
            </w:r>
          </w:p>
        </w:tc>
        <w:tc>
          <w:tcPr>
            <w:tcW w:w="1291" w:type="dxa"/>
            <w:vAlign w:val="center"/>
          </w:tcPr>
          <w:p w:rsidR="00C54563" w:rsidRDefault="00572EB3">
            <w:pPr>
              <w:jc w:val="right"/>
            </w:pPr>
            <w:r>
              <w:rPr>
                <w:rFonts w:eastAsiaTheme="minorEastAsia"/>
                <w:color w:val="000000" w:themeColor="text1"/>
                <w:szCs w:val="21"/>
              </w:rPr>
              <w:t>-</w:t>
            </w:r>
          </w:p>
        </w:tc>
        <w:tc>
          <w:tcPr>
            <w:tcW w:w="1291" w:type="dxa"/>
            <w:vAlign w:val="center"/>
          </w:tcPr>
          <w:p w:rsidR="00C54563" w:rsidRDefault="00572EB3">
            <w:pPr>
              <w:jc w:val="right"/>
            </w:pPr>
            <w:r>
              <w:rPr>
                <w:rFonts w:eastAsiaTheme="minorEastAsia"/>
                <w:color w:val="000000" w:themeColor="text1"/>
                <w:szCs w:val="21"/>
              </w:rPr>
              <w:t>-</w:t>
            </w:r>
          </w:p>
        </w:tc>
      </w:tr>
      <w:tr w:rsidR="00C54563">
        <w:tc>
          <w:tcPr>
            <w:tcW w:w="1290" w:type="dxa"/>
            <w:vAlign w:val="center"/>
          </w:tcPr>
          <w:p w:rsidR="00C54563" w:rsidRDefault="00572EB3">
            <w:pPr>
              <w:jc w:val="left"/>
            </w:pPr>
            <w:r>
              <w:rPr>
                <w:rFonts w:eastAsiaTheme="minorEastAsia"/>
                <w:color w:val="000000" w:themeColor="text1"/>
                <w:szCs w:val="21"/>
              </w:rPr>
              <w:t>自基金合同生效起至今</w:t>
            </w:r>
          </w:p>
        </w:tc>
        <w:tc>
          <w:tcPr>
            <w:tcW w:w="1291" w:type="dxa"/>
            <w:vAlign w:val="center"/>
          </w:tcPr>
          <w:p w:rsidR="00C54563" w:rsidRDefault="00572EB3">
            <w:pPr>
              <w:jc w:val="right"/>
            </w:pPr>
            <w:r>
              <w:rPr>
                <w:rFonts w:eastAsiaTheme="minorEastAsia"/>
                <w:color w:val="000000" w:themeColor="text1"/>
                <w:szCs w:val="21"/>
              </w:rPr>
              <w:t>30.89%</w:t>
            </w:r>
          </w:p>
        </w:tc>
        <w:tc>
          <w:tcPr>
            <w:tcW w:w="1291" w:type="dxa"/>
            <w:vAlign w:val="center"/>
          </w:tcPr>
          <w:p w:rsidR="00C54563" w:rsidRDefault="00572EB3">
            <w:pPr>
              <w:jc w:val="right"/>
            </w:pPr>
            <w:r>
              <w:rPr>
                <w:rFonts w:eastAsiaTheme="minorEastAsia"/>
                <w:color w:val="000000" w:themeColor="text1"/>
                <w:szCs w:val="21"/>
              </w:rPr>
              <w:t>0.23%</w:t>
            </w:r>
          </w:p>
        </w:tc>
        <w:tc>
          <w:tcPr>
            <w:tcW w:w="1291" w:type="dxa"/>
            <w:vAlign w:val="center"/>
          </w:tcPr>
          <w:p w:rsidR="00C54563" w:rsidRDefault="00572EB3">
            <w:pPr>
              <w:jc w:val="right"/>
            </w:pPr>
            <w:r>
              <w:rPr>
                <w:rFonts w:eastAsiaTheme="minorEastAsia"/>
                <w:color w:val="000000" w:themeColor="text1"/>
                <w:szCs w:val="21"/>
              </w:rPr>
              <w:t>19.16%</w:t>
            </w:r>
          </w:p>
        </w:tc>
        <w:tc>
          <w:tcPr>
            <w:tcW w:w="1291" w:type="dxa"/>
            <w:vAlign w:val="center"/>
          </w:tcPr>
          <w:p w:rsidR="00C54563" w:rsidRDefault="00572EB3">
            <w:pPr>
              <w:jc w:val="right"/>
            </w:pPr>
            <w:r>
              <w:rPr>
                <w:rFonts w:eastAsiaTheme="minorEastAsia"/>
                <w:color w:val="000000" w:themeColor="text1"/>
                <w:szCs w:val="21"/>
              </w:rPr>
              <w:t>0.26%</w:t>
            </w:r>
          </w:p>
        </w:tc>
        <w:tc>
          <w:tcPr>
            <w:tcW w:w="1291" w:type="dxa"/>
            <w:vAlign w:val="center"/>
          </w:tcPr>
          <w:p w:rsidR="00C54563" w:rsidRDefault="00572EB3">
            <w:pPr>
              <w:jc w:val="right"/>
            </w:pPr>
            <w:r>
              <w:rPr>
                <w:rFonts w:eastAsiaTheme="minorEastAsia"/>
                <w:color w:val="000000" w:themeColor="text1"/>
                <w:szCs w:val="21"/>
              </w:rPr>
              <w:t>11.73%</w:t>
            </w:r>
          </w:p>
        </w:tc>
        <w:tc>
          <w:tcPr>
            <w:tcW w:w="1291" w:type="dxa"/>
            <w:vAlign w:val="center"/>
          </w:tcPr>
          <w:p w:rsidR="00C54563" w:rsidRDefault="00572EB3">
            <w:pPr>
              <w:jc w:val="right"/>
            </w:pPr>
            <w:r>
              <w:rPr>
                <w:rFonts w:eastAsiaTheme="minorEastAsia"/>
                <w:color w:val="000000" w:themeColor="text1"/>
                <w:szCs w:val="21"/>
              </w:rPr>
              <w:t>-0.03%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上投摩根安隆回报混合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54563">
        <w:tc>
          <w:tcPr>
            <w:tcW w:w="1290" w:type="dxa"/>
            <w:vAlign w:val="center"/>
          </w:tcPr>
          <w:p w:rsidR="00C54563" w:rsidRDefault="00572EB3">
            <w:pPr>
              <w:jc w:val="left"/>
            </w:pPr>
            <w:r>
              <w:rPr>
                <w:rFonts w:eastAsiaTheme="minorEastAsia"/>
                <w:color w:val="000000" w:themeColor="text1"/>
                <w:szCs w:val="21"/>
              </w:rPr>
              <w:t>过去三个月</w:t>
            </w:r>
          </w:p>
        </w:tc>
        <w:tc>
          <w:tcPr>
            <w:tcW w:w="1291" w:type="dxa"/>
            <w:vAlign w:val="center"/>
          </w:tcPr>
          <w:p w:rsidR="00C54563" w:rsidRDefault="00572EB3">
            <w:pPr>
              <w:jc w:val="right"/>
            </w:pPr>
            <w:r>
              <w:rPr>
                <w:rFonts w:eastAsiaTheme="minorEastAsia"/>
                <w:color w:val="000000" w:themeColor="text1"/>
                <w:szCs w:val="21"/>
              </w:rPr>
              <w:t>-1.75%</w:t>
            </w:r>
          </w:p>
        </w:tc>
        <w:tc>
          <w:tcPr>
            <w:tcW w:w="1291" w:type="dxa"/>
            <w:vAlign w:val="center"/>
          </w:tcPr>
          <w:p w:rsidR="00C54563" w:rsidRDefault="00572EB3">
            <w:pPr>
              <w:jc w:val="right"/>
            </w:pPr>
            <w:r>
              <w:rPr>
                <w:rFonts w:eastAsiaTheme="minorEastAsia"/>
                <w:color w:val="000000" w:themeColor="text1"/>
                <w:szCs w:val="21"/>
              </w:rPr>
              <w:t>0.33%</w:t>
            </w:r>
          </w:p>
        </w:tc>
        <w:tc>
          <w:tcPr>
            <w:tcW w:w="1291" w:type="dxa"/>
            <w:vAlign w:val="center"/>
          </w:tcPr>
          <w:p w:rsidR="00C54563" w:rsidRDefault="00572EB3">
            <w:pPr>
              <w:jc w:val="right"/>
            </w:pPr>
            <w:r>
              <w:rPr>
                <w:rFonts w:eastAsiaTheme="minorEastAsia"/>
                <w:color w:val="000000" w:themeColor="text1"/>
                <w:szCs w:val="21"/>
              </w:rPr>
              <w:t>-2.29%</w:t>
            </w:r>
          </w:p>
        </w:tc>
        <w:tc>
          <w:tcPr>
            <w:tcW w:w="1291" w:type="dxa"/>
            <w:vAlign w:val="center"/>
          </w:tcPr>
          <w:p w:rsidR="00C54563" w:rsidRDefault="00572EB3">
            <w:pPr>
              <w:jc w:val="right"/>
            </w:pPr>
            <w:r>
              <w:rPr>
                <w:rFonts w:eastAsiaTheme="minorEastAsia"/>
                <w:color w:val="000000" w:themeColor="text1"/>
                <w:szCs w:val="21"/>
              </w:rPr>
              <w:t>0.30%</w:t>
            </w:r>
          </w:p>
        </w:tc>
        <w:tc>
          <w:tcPr>
            <w:tcW w:w="1291" w:type="dxa"/>
            <w:vAlign w:val="center"/>
          </w:tcPr>
          <w:p w:rsidR="00C54563" w:rsidRDefault="00572EB3">
            <w:pPr>
              <w:jc w:val="right"/>
            </w:pPr>
            <w:r>
              <w:rPr>
                <w:rFonts w:eastAsiaTheme="minorEastAsia"/>
                <w:color w:val="000000" w:themeColor="text1"/>
                <w:szCs w:val="21"/>
              </w:rPr>
              <w:t>0.54%</w:t>
            </w:r>
          </w:p>
        </w:tc>
        <w:tc>
          <w:tcPr>
            <w:tcW w:w="1291" w:type="dxa"/>
            <w:vAlign w:val="center"/>
          </w:tcPr>
          <w:p w:rsidR="00C54563" w:rsidRDefault="00572EB3">
            <w:pPr>
              <w:jc w:val="right"/>
            </w:pPr>
            <w:r>
              <w:rPr>
                <w:rFonts w:eastAsiaTheme="minorEastAsia"/>
                <w:color w:val="000000" w:themeColor="text1"/>
                <w:szCs w:val="21"/>
              </w:rPr>
              <w:t>0.03%</w:t>
            </w:r>
          </w:p>
        </w:tc>
      </w:tr>
      <w:tr w:rsidR="00C54563">
        <w:tc>
          <w:tcPr>
            <w:tcW w:w="1290" w:type="dxa"/>
            <w:vAlign w:val="center"/>
          </w:tcPr>
          <w:p w:rsidR="00C54563" w:rsidRDefault="00572EB3">
            <w:pPr>
              <w:jc w:val="left"/>
            </w:pPr>
            <w:r>
              <w:rPr>
                <w:rFonts w:eastAsiaTheme="minorEastAsia"/>
                <w:color w:val="000000" w:themeColor="text1"/>
                <w:szCs w:val="21"/>
              </w:rPr>
              <w:t>过去六个月</w:t>
            </w:r>
          </w:p>
        </w:tc>
        <w:tc>
          <w:tcPr>
            <w:tcW w:w="1291" w:type="dxa"/>
            <w:vAlign w:val="center"/>
          </w:tcPr>
          <w:p w:rsidR="00C54563" w:rsidRDefault="00572EB3">
            <w:pPr>
              <w:jc w:val="right"/>
            </w:pPr>
            <w:r>
              <w:rPr>
                <w:rFonts w:eastAsiaTheme="minorEastAsia"/>
                <w:color w:val="000000" w:themeColor="text1"/>
                <w:szCs w:val="21"/>
              </w:rPr>
              <w:t>-0.70%</w:t>
            </w:r>
          </w:p>
        </w:tc>
        <w:tc>
          <w:tcPr>
            <w:tcW w:w="1291" w:type="dxa"/>
            <w:vAlign w:val="center"/>
          </w:tcPr>
          <w:p w:rsidR="00C54563" w:rsidRDefault="00572EB3">
            <w:pPr>
              <w:jc w:val="right"/>
            </w:pPr>
            <w:r>
              <w:rPr>
                <w:rFonts w:eastAsiaTheme="minorEastAsia"/>
                <w:color w:val="000000" w:themeColor="text1"/>
                <w:szCs w:val="21"/>
              </w:rPr>
              <w:t>0.26%</w:t>
            </w:r>
          </w:p>
        </w:tc>
        <w:tc>
          <w:tcPr>
            <w:tcW w:w="1291" w:type="dxa"/>
            <w:vAlign w:val="center"/>
          </w:tcPr>
          <w:p w:rsidR="00C54563" w:rsidRDefault="00572EB3">
            <w:pPr>
              <w:jc w:val="right"/>
            </w:pPr>
            <w:r>
              <w:rPr>
                <w:rFonts w:eastAsiaTheme="minorEastAsia"/>
                <w:color w:val="000000" w:themeColor="text1"/>
                <w:szCs w:val="21"/>
              </w:rPr>
              <w:t>-1.02%</w:t>
            </w:r>
          </w:p>
        </w:tc>
        <w:tc>
          <w:tcPr>
            <w:tcW w:w="1291" w:type="dxa"/>
            <w:vAlign w:val="center"/>
          </w:tcPr>
          <w:p w:rsidR="00C54563" w:rsidRDefault="00572EB3">
            <w:pPr>
              <w:jc w:val="right"/>
            </w:pPr>
            <w:r>
              <w:rPr>
                <w:rFonts w:eastAsiaTheme="minorEastAsia"/>
                <w:color w:val="000000" w:themeColor="text1"/>
                <w:szCs w:val="21"/>
              </w:rPr>
              <w:t>0.24%</w:t>
            </w:r>
          </w:p>
        </w:tc>
        <w:tc>
          <w:tcPr>
            <w:tcW w:w="1291" w:type="dxa"/>
            <w:vAlign w:val="center"/>
          </w:tcPr>
          <w:p w:rsidR="00C54563" w:rsidRDefault="00572EB3">
            <w:pPr>
              <w:jc w:val="right"/>
            </w:pPr>
            <w:r>
              <w:rPr>
                <w:rFonts w:eastAsiaTheme="minorEastAsia"/>
                <w:color w:val="000000" w:themeColor="text1"/>
                <w:szCs w:val="21"/>
              </w:rPr>
              <w:t>0.32%</w:t>
            </w:r>
          </w:p>
        </w:tc>
        <w:tc>
          <w:tcPr>
            <w:tcW w:w="1291" w:type="dxa"/>
            <w:vAlign w:val="center"/>
          </w:tcPr>
          <w:p w:rsidR="00C54563" w:rsidRDefault="00572EB3">
            <w:pPr>
              <w:jc w:val="right"/>
            </w:pPr>
            <w:r>
              <w:rPr>
                <w:rFonts w:eastAsiaTheme="minorEastAsia"/>
                <w:color w:val="000000" w:themeColor="text1"/>
                <w:szCs w:val="21"/>
              </w:rPr>
              <w:t>0.02%</w:t>
            </w:r>
          </w:p>
        </w:tc>
      </w:tr>
      <w:tr w:rsidR="00C54563">
        <w:tc>
          <w:tcPr>
            <w:tcW w:w="1290" w:type="dxa"/>
            <w:vAlign w:val="center"/>
          </w:tcPr>
          <w:p w:rsidR="00C54563" w:rsidRDefault="00572EB3">
            <w:pPr>
              <w:jc w:val="left"/>
            </w:pPr>
            <w:r>
              <w:rPr>
                <w:rFonts w:eastAsiaTheme="minorEastAsia"/>
                <w:color w:val="000000" w:themeColor="text1"/>
                <w:szCs w:val="21"/>
              </w:rPr>
              <w:t>过去一年</w:t>
            </w:r>
          </w:p>
        </w:tc>
        <w:tc>
          <w:tcPr>
            <w:tcW w:w="1291" w:type="dxa"/>
            <w:vAlign w:val="center"/>
          </w:tcPr>
          <w:p w:rsidR="00C54563" w:rsidRDefault="00572EB3">
            <w:pPr>
              <w:jc w:val="right"/>
            </w:pPr>
            <w:r>
              <w:rPr>
                <w:rFonts w:eastAsiaTheme="minorEastAsia"/>
                <w:color w:val="000000" w:themeColor="text1"/>
                <w:szCs w:val="21"/>
              </w:rPr>
              <w:t>1.16%</w:t>
            </w:r>
          </w:p>
        </w:tc>
        <w:tc>
          <w:tcPr>
            <w:tcW w:w="1291" w:type="dxa"/>
            <w:vAlign w:val="center"/>
          </w:tcPr>
          <w:p w:rsidR="00C54563" w:rsidRDefault="00572EB3">
            <w:pPr>
              <w:jc w:val="right"/>
            </w:pPr>
            <w:r>
              <w:rPr>
                <w:rFonts w:eastAsiaTheme="minorEastAsia"/>
                <w:color w:val="000000" w:themeColor="text1"/>
                <w:szCs w:val="21"/>
              </w:rPr>
              <w:t>0.22%</w:t>
            </w:r>
          </w:p>
        </w:tc>
        <w:tc>
          <w:tcPr>
            <w:tcW w:w="1291" w:type="dxa"/>
            <w:vAlign w:val="center"/>
          </w:tcPr>
          <w:p w:rsidR="00C54563" w:rsidRDefault="00572EB3">
            <w:pPr>
              <w:jc w:val="right"/>
            </w:pPr>
            <w:r>
              <w:rPr>
                <w:rFonts w:eastAsiaTheme="minorEastAsia"/>
                <w:color w:val="000000" w:themeColor="text1"/>
                <w:szCs w:val="21"/>
              </w:rPr>
              <w:t>0.76%</w:t>
            </w:r>
          </w:p>
        </w:tc>
        <w:tc>
          <w:tcPr>
            <w:tcW w:w="1291" w:type="dxa"/>
            <w:vAlign w:val="center"/>
          </w:tcPr>
          <w:p w:rsidR="00C54563" w:rsidRDefault="00572EB3">
            <w:pPr>
              <w:jc w:val="right"/>
            </w:pPr>
            <w:r>
              <w:rPr>
                <w:rFonts w:eastAsiaTheme="minorEastAsia"/>
                <w:color w:val="000000" w:themeColor="text1"/>
                <w:szCs w:val="21"/>
              </w:rPr>
              <w:t>0.23%</w:t>
            </w:r>
          </w:p>
        </w:tc>
        <w:tc>
          <w:tcPr>
            <w:tcW w:w="1291" w:type="dxa"/>
            <w:vAlign w:val="center"/>
          </w:tcPr>
          <w:p w:rsidR="00C54563" w:rsidRDefault="00572EB3">
            <w:pPr>
              <w:jc w:val="right"/>
            </w:pPr>
            <w:r>
              <w:rPr>
                <w:rFonts w:eastAsiaTheme="minorEastAsia"/>
                <w:color w:val="000000" w:themeColor="text1"/>
                <w:szCs w:val="21"/>
              </w:rPr>
              <w:t>0.40%</w:t>
            </w:r>
          </w:p>
        </w:tc>
        <w:tc>
          <w:tcPr>
            <w:tcW w:w="1291" w:type="dxa"/>
            <w:vAlign w:val="center"/>
          </w:tcPr>
          <w:p w:rsidR="00C54563" w:rsidRDefault="00572EB3">
            <w:pPr>
              <w:jc w:val="right"/>
            </w:pPr>
            <w:r>
              <w:rPr>
                <w:rFonts w:eastAsiaTheme="minorEastAsia"/>
                <w:color w:val="000000" w:themeColor="text1"/>
                <w:szCs w:val="21"/>
              </w:rPr>
              <w:t>-0.01%</w:t>
            </w:r>
          </w:p>
        </w:tc>
      </w:tr>
      <w:tr w:rsidR="00C54563">
        <w:tc>
          <w:tcPr>
            <w:tcW w:w="1290" w:type="dxa"/>
            <w:vAlign w:val="center"/>
          </w:tcPr>
          <w:p w:rsidR="00C54563" w:rsidRDefault="00572EB3">
            <w:pPr>
              <w:jc w:val="left"/>
            </w:pPr>
            <w:r>
              <w:rPr>
                <w:rFonts w:eastAsiaTheme="minorEastAsia"/>
                <w:color w:val="000000" w:themeColor="text1"/>
                <w:szCs w:val="21"/>
              </w:rPr>
              <w:t>过去三年</w:t>
            </w:r>
          </w:p>
        </w:tc>
        <w:tc>
          <w:tcPr>
            <w:tcW w:w="1291" w:type="dxa"/>
            <w:vAlign w:val="center"/>
          </w:tcPr>
          <w:p w:rsidR="00C54563" w:rsidRDefault="00572EB3">
            <w:pPr>
              <w:jc w:val="right"/>
            </w:pPr>
            <w:r>
              <w:rPr>
                <w:rFonts w:eastAsiaTheme="minorEastAsia"/>
                <w:color w:val="000000" w:themeColor="text1"/>
                <w:szCs w:val="21"/>
              </w:rPr>
              <w:t>22.16%</w:t>
            </w:r>
          </w:p>
        </w:tc>
        <w:tc>
          <w:tcPr>
            <w:tcW w:w="1291" w:type="dxa"/>
            <w:vAlign w:val="center"/>
          </w:tcPr>
          <w:p w:rsidR="00C54563" w:rsidRDefault="00572EB3">
            <w:pPr>
              <w:jc w:val="right"/>
            </w:pPr>
            <w:r>
              <w:rPr>
                <w:rFonts w:eastAsiaTheme="minorEastAsia"/>
                <w:color w:val="000000" w:themeColor="text1"/>
                <w:szCs w:val="21"/>
              </w:rPr>
              <w:t>0.24%</w:t>
            </w:r>
          </w:p>
        </w:tc>
        <w:tc>
          <w:tcPr>
            <w:tcW w:w="1291" w:type="dxa"/>
            <w:vAlign w:val="center"/>
          </w:tcPr>
          <w:p w:rsidR="00C54563" w:rsidRDefault="00572EB3">
            <w:pPr>
              <w:jc w:val="right"/>
            </w:pPr>
            <w:r>
              <w:rPr>
                <w:rFonts w:eastAsiaTheme="minorEastAsia"/>
                <w:color w:val="000000" w:themeColor="text1"/>
                <w:szCs w:val="21"/>
              </w:rPr>
              <w:t>12.01%</w:t>
            </w:r>
          </w:p>
        </w:tc>
        <w:tc>
          <w:tcPr>
            <w:tcW w:w="1291" w:type="dxa"/>
            <w:vAlign w:val="center"/>
          </w:tcPr>
          <w:p w:rsidR="00C54563" w:rsidRDefault="00572EB3">
            <w:pPr>
              <w:jc w:val="right"/>
            </w:pPr>
            <w:r>
              <w:rPr>
                <w:rFonts w:eastAsiaTheme="minorEastAsia"/>
                <w:color w:val="000000" w:themeColor="text1"/>
                <w:szCs w:val="21"/>
              </w:rPr>
              <w:t>0.25%</w:t>
            </w:r>
          </w:p>
        </w:tc>
        <w:tc>
          <w:tcPr>
            <w:tcW w:w="1291" w:type="dxa"/>
            <w:vAlign w:val="center"/>
          </w:tcPr>
          <w:p w:rsidR="00C54563" w:rsidRDefault="00572EB3">
            <w:pPr>
              <w:jc w:val="right"/>
            </w:pPr>
            <w:r>
              <w:rPr>
                <w:rFonts w:eastAsiaTheme="minorEastAsia"/>
                <w:color w:val="000000" w:themeColor="text1"/>
                <w:szCs w:val="21"/>
              </w:rPr>
              <w:t>10.15%</w:t>
            </w:r>
          </w:p>
        </w:tc>
        <w:tc>
          <w:tcPr>
            <w:tcW w:w="1291" w:type="dxa"/>
            <w:vAlign w:val="center"/>
          </w:tcPr>
          <w:p w:rsidR="00C54563" w:rsidRDefault="00572EB3">
            <w:pPr>
              <w:jc w:val="right"/>
            </w:pPr>
            <w:r>
              <w:rPr>
                <w:rFonts w:eastAsiaTheme="minorEastAsia"/>
                <w:color w:val="000000" w:themeColor="text1"/>
                <w:szCs w:val="21"/>
              </w:rPr>
              <w:t>-0.01%</w:t>
            </w:r>
          </w:p>
        </w:tc>
      </w:tr>
      <w:tr w:rsidR="00C54563">
        <w:tc>
          <w:tcPr>
            <w:tcW w:w="1290" w:type="dxa"/>
            <w:vAlign w:val="center"/>
          </w:tcPr>
          <w:p w:rsidR="00C54563" w:rsidRDefault="00572EB3">
            <w:pPr>
              <w:jc w:val="left"/>
            </w:pPr>
            <w:r>
              <w:rPr>
                <w:rFonts w:eastAsiaTheme="minorEastAsia"/>
                <w:color w:val="000000" w:themeColor="text1"/>
                <w:szCs w:val="21"/>
              </w:rPr>
              <w:t>过去五年</w:t>
            </w:r>
          </w:p>
        </w:tc>
        <w:tc>
          <w:tcPr>
            <w:tcW w:w="1291" w:type="dxa"/>
            <w:vAlign w:val="center"/>
          </w:tcPr>
          <w:p w:rsidR="00C54563" w:rsidRDefault="00572EB3">
            <w:pPr>
              <w:jc w:val="right"/>
            </w:pPr>
            <w:r>
              <w:rPr>
                <w:rFonts w:eastAsiaTheme="minorEastAsia"/>
                <w:color w:val="000000" w:themeColor="text1"/>
                <w:szCs w:val="21"/>
              </w:rPr>
              <w:t>-</w:t>
            </w:r>
          </w:p>
        </w:tc>
        <w:tc>
          <w:tcPr>
            <w:tcW w:w="1291" w:type="dxa"/>
            <w:vAlign w:val="center"/>
          </w:tcPr>
          <w:p w:rsidR="00C54563" w:rsidRDefault="00572EB3">
            <w:pPr>
              <w:jc w:val="right"/>
            </w:pPr>
            <w:r>
              <w:rPr>
                <w:rFonts w:eastAsiaTheme="minorEastAsia"/>
                <w:color w:val="000000" w:themeColor="text1"/>
                <w:szCs w:val="21"/>
              </w:rPr>
              <w:t>-</w:t>
            </w:r>
          </w:p>
        </w:tc>
        <w:tc>
          <w:tcPr>
            <w:tcW w:w="1291" w:type="dxa"/>
            <w:vAlign w:val="center"/>
          </w:tcPr>
          <w:p w:rsidR="00C54563" w:rsidRDefault="00572EB3">
            <w:pPr>
              <w:jc w:val="right"/>
            </w:pPr>
            <w:r>
              <w:rPr>
                <w:rFonts w:eastAsiaTheme="minorEastAsia"/>
                <w:color w:val="000000" w:themeColor="text1"/>
                <w:szCs w:val="21"/>
              </w:rPr>
              <w:t>-</w:t>
            </w:r>
          </w:p>
        </w:tc>
        <w:tc>
          <w:tcPr>
            <w:tcW w:w="1291" w:type="dxa"/>
            <w:vAlign w:val="center"/>
          </w:tcPr>
          <w:p w:rsidR="00C54563" w:rsidRDefault="00572EB3">
            <w:pPr>
              <w:jc w:val="right"/>
            </w:pPr>
            <w:r>
              <w:rPr>
                <w:rFonts w:eastAsiaTheme="minorEastAsia"/>
                <w:color w:val="000000" w:themeColor="text1"/>
                <w:szCs w:val="21"/>
              </w:rPr>
              <w:t>-</w:t>
            </w:r>
          </w:p>
        </w:tc>
        <w:tc>
          <w:tcPr>
            <w:tcW w:w="1291" w:type="dxa"/>
            <w:vAlign w:val="center"/>
          </w:tcPr>
          <w:p w:rsidR="00C54563" w:rsidRDefault="00572EB3">
            <w:pPr>
              <w:jc w:val="right"/>
            </w:pPr>
            <w:r>
              <w:rPr>
                <w:rFonts w:eastAsiaTheme="minorEastAsia"/>
                <w:color w:val="000000" w:themeColor="text1"/>
                <w:szCs w:val="21"/>
              </w:rPr>
              <w:t>-</w:t>
            </w:r>
          </w:p>
        </w:tc>
        <w:tc>
          <w:tcPr>
            <w:tcW w:w="1291" w:type="dxa"/>
            <w:vAlign w:val="center"/>
          </w:tcPr>
          <w:p w:rsidR="00C54563" w:rsidRDefault="00572EB3">
            <w:pPr>
              <w:jc w:val="right"/>
            </w:pPr>
            <w:r>
              <w:rPr>
                <w:rFonts w:eastAsiaTheme="minorEastAsia"/>
                <w:color w:val="000000" w:themeColor="text1"/>
                <w:szCs w:val="21"/>
              </w:rPr>
              <w:t>-</w:t>
            </w:r>
          </w:p>
        </w:tc>
      </w:tr>
      <w:tr w:rsidR="00C54563">
        <w:tc>
          <w:tcPr>
            <w:tcW w:w="1290" w:type="dxa"/>
            <w:vAlign w:val="center"/>
          </w:tcPr>
          <w:p w:rsidR="00C54563" w:rsidRDefault="00572EB3">
            <w:pPr>
              <w:jc w:val="left"/>
            </w:pPr>
            <w:r>
              <w:rPr>
                <w:rFonts w:eastAsiaTheme="minorEastAsia"/>
                <w:color w:val="000000" w:themeColor="text1"/>
                <w:szCs w:val="21"/>
              </w:rPr>
              <w:t>自基金合同生效起至今</w:t>
            </w:r>
          </w:p>
        </w:tc>
        <w:tc>
          <w:tcPr>
            <w:tcW w:w="1291" w:type="dxa"/>
            <w:vAlign w:val="center"/>
          </w:tcPr>
          <w:p w:rsidR="00C54563" w:rsidRDefault="00572EB3">
            <w:pPr>
              <w:jc w:val="right"/>
            </w:pPr>
            <w:r>
              <w:rPr>
                <w:rFonts w:eastAsiaTheme="minorEastAsia"/>
                <w:color w:val="000000" w:themeColor="text1"/>
                <w:szCs w:val="21"/>
              </w:rPr>
              <w:t>29.16%</w:t>
            </w:r>
          </w:p>
        </w:tc>
        <w:tc>
          <w:tcPr>
            <w:tcW w:w="1291" w:type="dxa"/>
            <w:vAlign w:val="center"/>
          </w:tcPr>
          <w:p w:rsidR="00C54563" w:rsidRDefault="00572EB3">
            <w:pPr>
              <w:jc w:val="right"/>
            </w:pPr>
            <w:r>
              <w:rPr>
                <w:rFonts w:eastAsiaTheme="minorEastAsia"/>
                <w:color w:val="000000" w:themeColor="text1"/>
                <w:szCs w:val="21"/>
              </w:rPr>
              <w:t>0.23%</w:t>
            </w:r>
          </w:p>
        </w:tc>
        <w:tc>
          <w:tcPr>
            <w:tcW w:w="1291" w:type="dxa"/>
            <w:vAlign w:val="center"/>
          </w:tcPr>
          <w:p w:rsidR="00C54563" w:rsidRDefault="00572EB3">
            <w:pPr>
              <w:jc w:val="right"/>
            </w:pPr>
            <w:r>
              <w:rPr>
                <w:rFonts w:eastAsiaTheme="minorEastAsia"/>
                <w:color w:val="000000" w:themeColor="text1"/>
                <w:szCs w:val="21"/>
              </w:rPr>
              <w:t>19.16%</w:t>
            </w:r>
          </w:p>
        </w:tc>
        <w:tc>
          <w:tcPr>
            <w:tcW w:w="1291" w:type="dxa"/>
            <w:vAlign w:val="center"/>
          </w:tcPr>
          <w:p w:rsidR="00C54563" w:rsidRDefault="00572EB3">
            <w:pPr>
              <w:jc w:val="right"/>
            </w:pPr>
            <w:r>
              <w:rPr>
                <w:rFonts w:eastAsiaTheme="minorEastAsia"/>
                <w:color w:val="000000" w:themeColor="text1"/>
                <w:szCs w:val="21"/>
              </w:rPr>
              <w:t>0.26%</w:t>
            </w:r>
          </w:p>
        </w:tc>
        <w:tc>
          <w:tcPr>
            <w:tcW w:w="1291" w:type="dxa"/>
            <w:vAlign w:val="center"/>
          </w:tcPr>
          <w:p w:rsidR="00C54563" w:rsidRDefault="00572EB3">
            <w:pPr>
              <w:jc w:val="right"/>
            </w:pPr>
            <w:r>
              <w:rPr>
                <w:rFonts w:eastAsiaTheme="minorEastAsia"/>
                <w:color w:val="000000" w:themeColor="text1"/>
                <w:szCs w:val="21"/>
              </w:rPr>
              <w:t>10.00%</w:t>
            </w:r>
          </w:p>
        </w:tc>
        <w:tc>
          <w:tcPr>
            <w:tcW w:w="1291" w:type="dxa"/>
            <w:vAlign w:val="center"/>
          </w:tcPr>
          <w:p w:rsidR="00C54563" w:rsidRDefault="00572EB3">
            <w:pPr>
              <w:jc w:val="right"/>
            </w:pPr>
            <w:r>
              <w:rPr>
                <w:rFonts w:eastAsiaTheme="minorEastAsia"/>
                <w:color w:val="000000" w:themeColor="text1"/>
                <w:szCs w:val="21"/>
              </w:rPr>
              <w:t>-0.03%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上投摩根安隆回报混合型证券投资基金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．上投摩根安隆回报混合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．上投摩根安隆回报混合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54563">
        <w:tc>
          <w:tcPr>
            <w:tcW w:w="952" w:type="dxa"/>
            <w:vAlign w:val="center"/>
          </w:tcPr>
          <w:p w:rsidR="00C54563" w:rsidRDefault="00572EB3">
            <w:pPr>
              <w:jc w:val="center"/>
            </w:pPr>
            <w:r>
              <w:rPr>
                <w:rFonts w:eastAsiaTheme="minorEastAsia"/>
                <w:color w:val="000000" w:themeColor="text1"/>
                <w:szCs w:val="21"/>
              </w:rPr>
              <w:t>唐瑭</w:t>
            </w:r>
          </w:p>
        </w:tc>
        <w:tc>
          <w:tcPr>
            <w:tcW w:w="930" w:type="dxa"/>
            <w:vAlign w:val="center"/>
          </w:tcPr>
          <w:p w:rsidR="00C54563" w:rsidRDefault="00572EB3">
            <w:pPr>
              <w:jc w:val="center"/>
            </w:pPr>
            <w:r>
              <w:rPr>
                <w:rFonts w:eastAsiaTheme="minorEastAsia"/>
                <w:color w:val="000000" w:themeColor="text1"/>
                <w:szCs w:val="21"/>
              </w:rPr>
              <w:t>本基金基金经理</w:t>
            </w:r>
          </w:p>
        </w:tc>
        <w:tc>
          <w:tcPr>
            <w:tcW w:w="1210" w:type="dxa"/>
            <w:vAlign w:val="center"/>
          </w:tcPr>
          <w:p w:rsidR="00C54563" w:rsidRDefault="00572EB3">
            <w:pPr>
              <w:jc w:val="center"/>
            </w:pPr>
            <w:r>
              <w:rPr>
                <w:rFonts w:eastAsiaTheme="minorEastAsia"/>
                <w:color w:val="000000" w:themeColor="text1"/>
                <w:szCs w:val="21"/>
              </w:rPr>
              <w:t>2021-04-16</w:t>
            </w:r>
          </w:p>
        </w:tc>
        <w:tc>
          <w:tcPr>
            <w:tcW w:w="1309" w:type="dxa"/>
            <w:vAlign w:val="center"/>
          </w:tcPr>
          <w:p w:rsidR="00C54563" w:rsidRDefault="00572EB3">
            <w:pPr>
              <w:jc w:val="center"/>
            </w:pPr>
            <w:r>
              <w:rPr>
                <w:rFonts w:eastAsiaTheme="minorEastAsia"/>
                <w:color w:val="000000" w:themeColor="text1"/>
                <w:szCs w:val="21"/>
              </w:rPr>
              <w:t>-</w:t>
            </w:r>
          </w:p>
        </w:tc>
        <w:tc>
          <w:tcPr>
            <w:tcW w:w="1254" w:type="dxa"/>
            <w:vAlign w:val="center"/>
          </w:tcPr>
          <w:p w:rsidR="00C54563" w:rsidRDefault="00572EB3">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C54563" w:rsidRDefault="00572EB3">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月担任上投摩根分红添利债券型证券投资基金基金经理，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月起同时担任上投摩根安裕回报混合型证券投资基金、上投摩根安隆回报混合型证券投资基金、上投摩根强化回报债券型证券投资基金和上投摩根安享回报一年持有期债券型证券投资基金基金经理，自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月起同时担任上投摩根安荣回报混合型证券投资基金基金经理。</w:t>
            </w:r>
          </w:p>
        </w:tc>
      </w:tr>
      <w:tr w:rsidR="00C54563">
        <w:tc>
          <w:tcPr>
            <w:tcW w:w="952" w:type="dxa"/>
            <w:vAlign w:val="center"/>
          </w:tcPr>
          <w:p w:rsidR="00C54563" w:rsidRDefault="00572EB3">
            <w:pPr>
              <w:jc w:val="center"/>
            </w:pPr>
            <w:r>
              <w:rPr>
                <w:rFonts w:eastAsiaTheme="minorEastAsia"/>
                <w:color w:val="000000" w:themeColor="text1"/>
                <w:szCs w:val="21"/>
              </w:rPr>
              <w:t>陈圆明</w:t>
            </w:r>
          </w:p>
        </w:tc>
        <w:tc>
          <w:tcPr>
            <w:tcW w:w="930" w:type="dxa"/>
            <w:vAlign w:val="center"/>
          </w:tcPr>
          <w:p w:rsidR="00C54563" w:rsidRDefault="00572EB3">
            <w:pPr>
              <w:jc w:val="center"/>
            </w:pPr>
            <w:r>
              <w:rPr>
                <w:rFonts w:eastAsiaTheme="minorEastAsia"/>
                <w:color w:val="000000" w:themeColor="text1"/>
                <w:szCs w:val="21"/>
              </w:rPr>
              <w:t>本基金基金经理、绝对收益投资部总监</w:t>
            </w:r>
          </w:p>
        </w:tc>
        <w:tc>
          <w:tcPr>
            <w:tcW w:w="1210" w:type="dxa"/>
            <w:vAlign w:val="center"/>
          </w:tcPr>
          <w:p w:rsidR="00C54563" w:rsidRDefault="00572EB3">
            <w:pPr>
              <w:jc w:val="center"/>
            </w:pPr>
            <w:r>
              <w:rPr>
                <w:rFonts w:eastAsiaTheme="minorEastAsia"/>
                <w:color w:val="000000" w:themeColor="text1"/>
                <w:szCs w:val="21"/>
              </w:rPr>
              <w:t>2019-04-12</w:t>
            </w:r>
          </w:p>
        </w:tc>
        <w:tc>
          <w:tcPr>
            <w:tcW w:w="1309" w:type="dxa"/>
            <w:vAlign w:val="center"/>
          </w:tcPr>
          <w:p w:rsidR="00C54563" w:rsidRDefault="00572EB3">
            <w:pPr>
              <w:jc w:val="center"/>
            </w:pPr>
            <w:r>
              <w:rPr>
                <w:rFonts w:eastAsiaTheme="minorEastAsia"/>
                <w:color w:val="000000" w:themeColor="text1"/>
                <w:szCs w:val="21"/>
              </w:rPr>
              <w:t>-</w:t>
            </w:r>
          </w:p>
        </w:tc>
        <w:tc>
          <w:tcPr>
            <w:tcW w:w="1254" w:type="dxa"/>
            <w:vAlign w:val="center"/>
          </w:tcPr>
          <w:p w:rsidR="00C54563" w:rsidRDefault="00572EB3">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C54563" w:rsidRDefault="00572EB3">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月起担任上投摩根安裕回报混合型证券投资基金和上投摩根安隆回报混合型证券投资基金基金经理，自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月起同时担任上投摩根强化回报债券型证券投资基金基金经理，自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月起同时担任上投摩根安荣回报混合型证券投资基金基金经理，自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月起同时担任上投摩根双债增利债券型证券投资基金基金经理。</w:t>
            </w:r>
          </w:p>
        </w:tc>
      </w:tr>
    </w:tbl>
    <w:p w:rsidR="00C54563" w:rsidRDefault="00572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隆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国内外宏观局势较为复杂，一方面受疫情冲击，国内经济复产节奏相对缓慢，另一方面受俄乌冲突影响，本来脆弱的商品供求关系更显现结构性紧张，资源品价格快速上行，通胀压力增大。货币政策方面掣肘增加，外围市场进入加息周期，通胀预期使得降准降息都较为克制。信用扩张方面，专项债加速，基建推动力度加大，财政支出进度可观，各地地产政策陆续放宽，但宽信用政策的发力传导较为缓慢。在此背景下，债券市场表现较为纠结，收益率先下后上，全季走平。权益市场表现较弱，能源相关板块表现出较为明显的超赢。随着权益资产性价比的提升，本基金在一季度逐渐提高了权益资产的配置，股票选择上以新能源中游制造业、电力、能源上涨受益品种、供给侧受限的建材行业龙头为主。债券部分维持中短久期配置。</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二季度，本轮疫情政策发力更早、站位更高，随着抗疫效果的逐步显现，疫情冲击的影响将逐步减弱，疫情平复后的补偿性增长将会得到释放；政府将继续加大财政政策的发力力度来刺激总需求，并通过积极的行业监管来改善市场预期，宽信用政策对于稳增长的效应也将有所体现。因此我们将重点关注国内财政发力的</w:t>
      </w:r>
      <w:r w:rsidRPr="00B27A29">
        <w:rPr>
          <w:rFonts w:eastAsiaTheme="minorEastAsia"/>
          <w:color w:val="000000" w:themeColor="text1"/>
          <w:szCs w:val="21"/>
        </w:rPr>
        <w:t>“</w:t>
      </w:r>
      <w:r w:rsidRPr="00B27A29">
        <w:rPr>
          <w:rFonts w:eastAsiaTheme="minorEastAsia"/>
          <w:color w:val="000000" w:themeColor="text1"/>
          <w:szCs w:val="21"/>
        </w:rPr>
        <w:t>新、旧基建</w:t>
      </w:r>
      <w:r w:rsidRPr="00B27A29">
        <w:rPr>
          <w:rFonts w:eastAsiaTheme="minorEastAsia"/>
          <w:color w:val="000000" w:themeColor="text1"/>
          <w:szCs w:val="21"/>
        </w:rPr>
        <w:t>”</w:t>
      </w:r>
      <w:r w:rsidRPr="00B27A29">
        <w:rPr>
          <w:rFonts w:eastAsiaTheme="minorEastAsia"/>
          <w:color w:val="000000" w:themeColor="text1"/>
          <w:szCs w:val="21"/>
        </w:rPr>
        <w:t>受益方向，看好受益于基建和新能源建设拉动的相关细分工业金属行业，未来几年</w:t>
      </w:r>
      <w:r w:rsidRPr="00B27A29">
        <w:rPr>
          <w:rFonts w:eastAsiaTheme="minorEastAsia"/>
          <w:color w:val="000000" w:themeColor="text1"/>
          <w:szCs w:val="21"/>
        </w:rPr>
        <w:t>“</w:t>
      </w:r>
      <w:r w:rsidRPr="00B27A29">
        <w:rPr>
          <w:rFonts w:eastAsiaTheme="minorEastAsia"/>
          <w:color w:val="000000" w:themeColor="text1"/>
          <w:szCs w:val="21"/>
        </w:rPr>
        <w:t>量增</w:t>
      </w:r>
      <w:r w:rsidRPr="00B27A29">
        <w:rPr>
          <w:rFonts w:eastAsiaTheme="minorEastAsia"/>
          <w:color w:val="000000" w:themeColor="text1"/>
          <w:szCs w:val="21"/>
        </w:rPr>
        <w:t>”</w:t>
      </w:r>
      <w:r w:rsidRPr="00B27A29">
        <w:rPr>
          <w:rFonts w:eastAsiaTheme="minorEastAsia"/>
          <w:color w:val="000000" w:themeColor="text1"/>
          <w:szCs w:val="21"/>
        </w:rPr>
        <w:t>确定性高的成长性行业，储备受益于周期品下行的标的。中长期维度，我国产业升级需求迫切，长期关注高端制造业投资机会。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本报告期上投摩根安隆回报混合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:-1.67%</w:t>
      </w:r>
      <w:r>
        <w:rPr>
          <w:rFonts w:eastAsiaTheme="minorEastAsia"/>
          <w:color w:val="000000" w:themeColor="text1"/>
          <w:szCs w:val="21"/>
        </w:rPr>
        <w:t>，同期业绩比较基准收益率为</w:t>
      </w:r>
      <w:r>
        <w:rPr>
          <w:rFonts w:eastAsiaTheme="minorEastAsia"/>
          <w:color w:val="000000" w:themeColor="text1"/>
          <w:szCs w:val="21"/>
        </w:rPr>
        <w:t>:-2.29%,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:-1.75%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:-2.29%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488,082,560.90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488,082,560.90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1,946,618,062.98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78.44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1,946,618,062.98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78.44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43,599,093.13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3,213,580.62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2,481,513,297.63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24,701,503.26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1.07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6,974,111.52</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0.30</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242,292,555.99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111,276,885.21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16,703.06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7,603.20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5,640,939.86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55,962,752.85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41,209,505.95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488,082,560.90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21.18</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54563">
        <w:tc>
          <w:tcPr>
            <w:tcW w:w="817" w:type="dxa"/>
            <w:vAlign w:val="center"/>
          </w:tcPr>
          <w:p w:rsidR="00C54563" w:rsidRDefault="00572EB3">
            <w:pPr>
              <w:jc w:val="center"/>
            </w:pPr>
            <w:r>
              <w:rPr>
                <w:rFonts w:eastAsiaTheme="minorEastAsia"/>
                <w:kern w:val="0"/>
                <w:szCs w:val="21"/>
              </w:rPr>
              <w:t>1</w:t>
            </w:r>
          </w:p>
        </w:tc>
        <w:tc>
          <w:tcPr>
            <w:tcW w:w="1276" w:type="dxa"/>
            <w:vAlign w:val="center"/>
          </w:tcPr>
          <w:p w:rsidR="00C54563" w:rsidRDefault="00572EB3">
            <w:pPr>
              <w:jc w:val="center"/>
            </w:pPr>
            <w:r>
              <w:rPr>
                <w:rFonts w:eastAsiaTheme="minorEastAsia"/>
                <w:kern w:val="0"/>
                <w:szCs w:val="21"/>
              </w:rPr>
              <w:t>003816</w:t>
            </w:r>
          </w:p>
        </w:tc>
        <w:tc>
          <w:tcPr>
            <w:tcW w:w="1701" w:type="dxa"/>
            <w:vAlign w:val="center"/>
          </w:tcPr>
          <w:p w:rsidR="00C54563" w:rsidRDefault="00572EB3">
            <w:pPr>
              <w:jc w:val="center"/>
            </w:pPr>
            <w:r>
              <w:rPr>
                <w:rFonts w:eastAsiaTheme="minorEastAsia"/>
                <w:kern w:val="0"/>
                <w:szCs w:val="21"/>
              </w:rPr>
              <w:t>中国广核</w:t>
            </w:r>
          </w:p>
        </w:tc>
        <w:tc>
          <w:tcPr>
            <w:tcW w:w="1276" w:type="dxa"/>
            <w:vAlign w:val="center"/>
          </w:tcPr>
          <w:p w:rsidR="00C54563" w:rsidRDefault="00572EB3">
            <w:pPr>
              <w:jc w:val="right"/>
            </w:pPr>
            <w:r>
              <w:rPr>
                <w:rFonts w:eastAsiaTheme="minorEastAsia"/>
                <w:kern w:val="0"/>
                <w:szCs w:val="21"/>
              </w:rPr>
              <w:t>31,633,483.00</w:t>
            </w:r>
          </w:p>
        </w:tc>
        <w:tc>
          <w:tcPr>
            <w:tcW w:w="1842" w:type="dxa"/>
            <w:vAlign w:val="center"/>
          </w:tcPr>
          <w:p w:rsidR="00C54563" w:rsidRDefault="00572EB3">
            <w:pPr>
              <w:jc w:val="right"/>
            </w:pPr>
            <w:r>
              <w:rPr>
                <w:rFonts w:eastAsiaTheme="minorEastAsia"/>
                <w:kern w:val="0"/>
                <w:szCs w:val="21"/>
              </w:rPr>
              <w:t>86,359,408.59</w:t>
            </w:r>
          </w:p>
        </w:tc>
        <w:tc>
          <w:tcPr>
            <w:tcW w:w="1616" w:type="dxa"/>
            <w:vAlign w:val="center"/>
          </w:tcPr>
          <w:p w:rsidR="00C54563" w:rsidRDefault="00572EB3">
            <w:pPr>
              <w:jc w:val="right"/>
            </w:pPr>
            <w:r>
              <w:rPr>
                <w:rFonts w:eastAsiaTheme="minorEastAsia"/>
                <w:kern w:val="0"/>
                <w:szCs w:val="21"/>
              </w:rPr>
              <w:t>3.75</w:t>
            </w:r>
          </w:p>
        </w:tc>
      </w:tr>
      <w:tr w:rsidR="00C54563">
        <w:tc>
          <w:tcPr>
            <w:tcW w:w="817" w:type="dxa"/>
            <w:vAlign w:val="center"/>
          </w:tcPr>
          <w:p w:rsidR="00C54563" w:rsidRDefault="00572EB3">
            <w:pPr>
              <w:jc w:val="center"/>
            </w:pPr>
            <w:r>
              <w:rPr>
                <w:rFonts w:eastAsiaTheme="minorEastAsia"/>
                <w:kern w:val="0"/>
                <w:szCs w:val="21"/>
              </w:rPr>
              <w:t>2</w:t>
            </w:r>
          </w:p>
        </w:tc>
        <w:tc>
          <w:tcPr>
            <w:tcW w:w="1276" w:type="dxa"/>
            <w:vAlign w:val="center"/>
          </w:tcPr>
          <w:p w:rsidR="00C54563" w:rsidRDefault="00572EB3">
            <w:pPr>
              <w:jc w:val="center"/>
            </w:pPr>
            <w:r>
              <w:rPr>
                <w:rFonts w:eastAsiaTheme="minorEastAsia"/>
                <w:kern w:val="0"/>
                <w:szCs w:val="21"/>
              </w:rPr>
              <w:t>603588</w:t>
            </w:r>
          </w:p>
        </w:tc>
        <w:tc>
          <w:tcPr>
            <w:tcW w:w="1701" w:type="dxa"/>
            <w:vAlign w:val="center"/>
          </w:tcPr>
          <w:p w:rsidR="00C54563" w:rsidRDefault="00572EB3">
            <w:pPr>
              <w:jc w:val="center"/>
            </w:pPr>
            <w:r>
              <w:rPr>
                <w:rFonts w:eastAsiaTheme="minorEastAsia"/>
                <w:kern w:val="0"/>
                <w:szCs w:val="21"/>
              </w:rPr>
              <w:t>高能环境</w:t>
            </w:r>
          </w:p>
        </w:tc>
        <w:tc>
          <w:tcPr>
            <w:tcW w:w="1276" w:type="dxa"/>
            <w:vAlign w:val="center"/>
          </w:tcPr>
          <w:p w:rsidR="00C54563" w:rsidRDefault="00572EB3">
            <w:pPr>
              <w:jc w:val="right"/>
            </w:pPr>
            <w:r>
              <w:rPr>
                <w:rFonts w:eastAsiaTheme="minorEastAsia"/>
                <w:kern w:val="0"/>
                <w:szCs w:val="21"/>
              </w:rPr>
              <w:t>2,650,129.00</w:t>
            </w:r>
          </w:p>
        </w:tc>
        <w:tc>
          <w:tcPr>
            <w:tcW w:w="1842" w:type="dxa"/>
            <w:vAlign w:val="center"/>
          </w:tcPr>
          <w:p w:rsidR="00C54563" w:rsidRDefault="00572EB3">
            <w:pPr>
              <w:jc w:val="right"/>
            </w:pPr>
            <w:r>
              <w:rPr>
                <w:rFonts w:eastAsiaTheme="minorEastAsia"/>
                <w:kern w:val="0"/>
                <w:szCs w:val="21"/>
              </w:rPr>
              <w:t>41,209,505.95</w:t>
            </w:r>
          </w:p>
        </w:tc>
        <w:tc>
          <w:tcPr>
            <w:tcW w:w="1616" w:type="dxa"/>
            <w:vAlign w:val="center"/>
          </w:tcPr>
          <w:p w:rsidR="00C54563" w:rsidRDefault="00572EB3">
            <w:pPr>
              <w:jc w:val="right"/>
            </w:pPr>
            <w:r>
              <w:rPr>
                <w:rFonts w:eastAsiaTheme="minorEastAsia"/>
                <w:kern w:val="0"/>
                <w:szCs w:val="21"/>
              </w:rPr>
              <w:t>1.79</w:t>
            </w:r>
          </w:p>
        </w:tc>
      </w:tr>
      <w:tr w:rsidR="00C54563">
        <w:tc>
          <w:tcPr>
            <w:tcW w:w="817" w:type="dxa"/>
            <w:vAlign w:val="center"/>
          </w:tcPr>
          <w:p w:rsidR="00C54563" w:rsidRDefault="00572EB3">
            <w:pPr>
              <w:jc w:val="center"/>
            </w:pPr>
            <w:r>
              <w:rPr>
                <w:rFonts w:eastAsiaTheme="minorEastAsia"/>
                <w:kern w:val="0"/>
                <w:szCs w:val="21"/>
              </w:rPr>
              <w:t>3</w:t>
            </w:r>
          </w:p>
        </w:tc>
        <w:tc>
          <w:tcPr>
            <w:tcW w:w="1276" w:type="dxa"/>
            <w:vAlign w:val="center"/>
          </w:tcPr>
          <w:p w:rsidR="00C54563" w:rsidRDefault="00572EB3">
            <w:pPr>
              <w:jc w:val="center"/>
            </w:pPr>
            <w:r>
              <w:rPr>
                <w:rFonts w:eastAsiaTheme="minorEastAsia"/>
                <w:kern w:val="0"/>
                <w:szCs w:val="21"/>
              </w:rPr>
              <w:t>601318</w:t>
            </w:r>
          </w:p>
        </w:tc>
        <w:tc>
          <w:tcPr>
            <w:tcW w:w="1701" w:type="dxa"/>
            <w:vAlign w:val="center"/>
          </w:tcPr>
          <w:p w:rsidR="00C54563" w:rsidRDefault="00572EB3">
            <w:pPr>
              <w:jc w:val="center"/>
            </w:pPr>
            <w:r>
              <w:rPr>
                <w:rFonts w:eastAsiaTheme="minorEastAsia"/>
                <w:kern w:val="0"/>
                <w:szCs w:val="21"/>
              </w:rPr>
              <w:t>中国平安</w:t>
            </w:r>
          </w:p>
        </w:tc>
        <w:tc>
          <w:tcPr>
            <w:tcW w:w="1276" w:type="dxa"/>
            <w:vAlign w:val="center"/>
          </w:tcPr>
          <w:p w:rsidR="00C54563" w:rsidRDefault="00572EB3">
            <w:pPr>
              <w:jc w:val="right"/>
            </w:pPr>
            <w:r>
              <w:rPr>
                <w:rFonts w:eastAsiaTheme="minorEastAsia"/>
                <w:kern w:val="0"/>
                <w:szCs w:val="21"/>
              </w:rPr>
              <w:t>843,745.00</w:t>
            </w:r>
          </w:p>
        </w:tc>
        <w:tc>
          <w:tcPr>
            <w:tcW w:w="1842" w:type="dxa"/>
            <w:vAlign w:val="center"/>
          </w:tcPr>
          <w:p w:rsidR="00C54563" w:rsidRDefault="00572EB3">
            <w:pPr>
              <w:jc w:val="right"/>
            </w:pPr>
            <w:r>
              <w:rPr>
                <w:rFonts w:eastAsiaTheme="minorEastAsia"/>
                <w:kern w:val="0"/>
                <w:szCs w:val="21"/>
              </w:rPr>
              <w:t>40,879,445.25</w:t>
            </w:r>
          </w:p>
        </w:tc>
        <w:tc>
          <w:tcPr>
            <w:tcW w:w="1616" w:type="dxa"/>
            <w:vAlign w:val="center"/>
          </w:tcPr>
          <w:p w:rsidR="00C54563" w:rsidRDefault="00572EB3">
            <w:pPr>
              <w:jc w:val="right"/>
            </w:pPr>
            <w:r>
              <w:rPr>
                <w:rFonts w:eastAsiaTheme="minorEastAsia"/>
                <w:kern w:val="0"/>
                <w:szCs w:val="21"/>
              </w:rPr>
              <w:t>1.77</w:t>
            </w:r>
          </w:p>
        </w:tc>
      </w:tr>
      <w:tr w:rsidR="00C54563">
        <w:tc>
          <w:tcPr>
            <w:tcW w:w="817" w:type="dxa"/>
            <w:vAlign w:val="center"/>
          </w:tcPr>
          <w:p w:rsidR="00C54563" w:rsidRDefault="00572EB3">
            <w:pPr>
              <w:jc w:val="center"/>
            </w:pPr>
            <w:r>
              <w:rPr>
                <w:rFonts w:eastAsiaTheme="minorEastAsia"/>
                <w:kern w:val="0"/>
                <w:szCs w:val="21"/>
              </w:rPr>
              <w:t>4</w:t>
            </w:r>
          </w:p>
        </w:tc>
        <w:tc>
          <w:tcPr>
            <w:tcW w:w="1276" w:type="dxa"/>
            <w:vAlign w:val="center"/>
          </w:tcPr>
          <w:p w:rsidR="00C54563" w:rsidRDefault="00572EB3">
            <w:pPr>
              <w:jc w:val="center"/>
            </w:pPr>
            <w:r>
              <w:rPr>
                <w:rFonts w:eastAsiaTheme="minorEastAsia"/>
                <w:kern w:val="0"/>
                <w:szCs w:val="21"/>
              </w:rPr>
              <w:t>601677</w:t>
            </w:r>
          </w:p>
        </w:tc>
        <w:tc>
          <w:tcPr>
            <w:tcW w:w="1701" w:type="dxa"/>
            <w:vAlign w:val="center"/>
          </w:tcPr>
          <w:p w:rsidR="00C54563" w:rsidRDefault="00572EB3">
            <w:pPr>
              <w:jc w:val="center"/>
            </w:pPr>
            <w:r>
              <w:rPr>
                <w:rFonts w:eastAsiaTheme="minorEastAsia"/>
                <w:kern w:val="0"/>
                <w:szCs w:val="21"/>
              </w:rPr>
              <w:t>明泰铝业</w:t>
            </w:r>
          </w:p>
        </w:tc>
        <w:tc>
          <w:tcPr>
            <w:tcW w:w="1276" w:type="dxa"/>
            <w:vAlign w:val="center"/>
          </w:tcPr>
          <w:p w:rsidR="00C54563" w:rsidRDefault="00572EB3">
            <w:pPr>
              <w:jc w:val="right"/>
            </w:pPr>
            <w:r>
              <w:rPr>
                <w:rFonts w:eastAsiaTheme="minorEastAsia"/>
                <w:kern w:val="0"/>
                <w:szCs w:val="21"/>
              </w:rPr>
              <w:t>880,502.00</w:t>
            </w:r>
          </w:p>
        </w:tc>
        <w:tc>
          <w:tcPr>
            <w:tcW w:w="1842" w:type="dxa"/>
            <w:vAlign w:val="center"/>
          </w:tcPr>
          <w:p w:rsidR="00C54563" w:rsidRDefault="00572EB3">
            <w:pPr>
              <w:jc w:val="right"/>
            </w:pPr>
            <w:r>
              <w:rPr>
                <w:rFonts w:eastAsiaTheme="minorEastAsia"/>
                <w:kern w:val="0"/>
                <w:szCs w:val="21"/>
              </w:rPr>
              <w:t>36,364,732.60</w:t>
            </w:r>
          </w:p>
        </w:tc>
        <w:tc>
          <w:tcPr>
            <w:tcW w:w="1616" w:type="dxa"/>
            <w:vAlign w:val="center"/>
          </w:tcPr>
          <w:p w:rsidR="00C54563" w:rsidRDefault="00572EB3">
            <w:pPr>
              <w:jc w:val="right"/>
            </w:pPr>
            <w:r>
              <w:rPr>
                <w:rFonts w:eastAsiaTheme="minorEastAsia"/>
                <w:kern w:val="0"/>
                <w:szCs w:val="21"/>
              </w:rPr>
              <w:t>1.58</w:t>
            </w:r>
          </w:p>
        </w:tc>
      </w:tr>
      <w:tr w:rsidR="00C54563">
        <w:tc>
          <w:tcPr>
            <w:tcW w:w="817" w:type="dxa"/>
            <w:vAlign w:val="center"/>
          </w:tcPr>
          <w:p w:rsidR="00C54563" w:rsidRDefault="00572EB3">
            <w:pPr>
              <w:jc w:val="center"/>
            </w:pPr>
            <w:r>
              <w:rPr>
                <w:rFonts w:eastAsiaTheme="minorEastAsia"/>
                <w:kern w:val="0"/>
                <w:szCs w:val="21"/>
              </w:rPr>
              <w:t>5</w:t>
            </w:r>
          </w:p>
        </w:tc>
        <w:tc>
          <w:tcPr>
            <w:tcW w:w="1276" w:type="dxa"/>
            <w:vAlign w:val="center"/>
          </w:tcPr>
          <w:p w:rsidR="00C54563" w:rsidRDefault="00572EB3">
            <w:pPr>
              <w:jc w:val="center"/>
            </w:pPr>
            <w:r>
              <w:rPr>
                <w:rFonts w:eastAsiaTheme="minorEastAsia"/>
                <w:kern w:val="0"/>
                <w:szCs w:val="21"/>
              </w:rPr>
              <w:t>000933</w:t>
            </w:r>
          </w:p>
        </w:tc>
        <w:tc>
          <w:tcPr>
            <w:tcW w:w="1701" w:type="dxa"/>
            <w:vAlign w:val="center"/>
          </w:tcPr>
          <w:p w:rsidR="00C54563" w:rsidRDefault="00572EB3">
            <w:pPr>
              <w:jc w:val="center"/>
            </w:pPr>
            <w:r>
              <w:rPr>
                <w:rFonts w:eastAsiaTheme="minorEastAsia"/>
                <w:kern w:val="0"/>
                <w:szCs w:val="21"/>
              </w:rPr>
              <w:t>神火股份</w:t>
            </w:r>
          </w:p>
        </w:tc>
        <w:tc>
          <w:tcPr>
            <w:tcW w:w="1276" w:type="dxa"/>
            <w:vAlign w:val="center"/>
          </w:tcPr>
          <w:p w:rsidR="00C54563" w:rsidRDefault="00572EB3">
            <w:pPr>
              <w:jc w:val="right"/>
            </w:pPr>
            <w:r>
              <w:rPr>
                <w:rFonts w:eastAsiaTheme="minorEastAsia"/>
                <w:kern w:val="0"/>
                <w:szCs w:val="21"/>
              </w:rPr>
              <w:t>1,987,296.00</w:t>
            </w:r>
          </w:p>
        </w:tc>
        <w:tc>
          <w:tcPr>
            <w:tcW w:w="1842" w:type="dxa"/>
            <w:vAlign w:val="center"/>
          </w:tcPr>
          <w:p w:rsidR="00C54563" w:rsidRDefault="00572EB3">
            <w:pPr>
              <w:jc w:val="right"/>
            </w:pPr>
            <w:r>
              <w:rPr>
                <w:rFonts w:eastAsiaTheme="minorEastAsia"/>
                <w:kern w:val="0"/>
                <w:szCs w:val="21"/>
              </w:rPr>
              <w:t>27,881,762.88</w:t>
            </w:r>
          </w:p>
        </w:tc>
        <w:tc>
          <w:tcPr>
            <w:tcW w:w="1616" w:type="dxa"/>
            <w:vAlign w:val="center"/>
          </w:tcPr>
          <w:p w:rsidR="00C54563" w:rsidRDefault="00572EB3">
            <w:pPr>
              <w:jc w:val="right"/>
            </w:pPr>
            <w:r>
              <w:rPr>
                <w:rFonts w:eastAsiaTheme="minorEastAsia"/>
                <w:kern w:val="0"/>
                <w:szCs w:val="21"/>
              </w:rPr>
              <w:t>1.21</w:t>
            </w:r>
          </w:p>
        </w:tc>
      </w:tr>
      <w:tr w:rsidR="00C54563">
        <w:tc>
          <w:tcPr>
            <w:tcW w:w="817" w:type="dxa"/>
            <w:vAlign w:val="center"/>
          </w:tcPr>
          <w:p w:rsidR="00C54563" w:rsidRDefault="00572EB3">
            <w:pPr>
              <w:jc w:val="center"/>
            </w:pPr>
            <w:r>
              <w:rPr>
                <w:rFonts w:eastAsiaTheme="minorEastAsia"/>
                <w:kern w:val="0"/>
                <w:szCs w:val="21"/>
              </w:rPr>
              <w:t>6</w:t>
            </w:r>
          </w:p>
        </w:tc>
        <w:tc>
          <w:tcPr>
            <w:tcW w:w="1276" w:type="dxa"/>
            <w:vAlign w:val="center"/>
          </w:tcPr>
          <w:p w:rsidR="00C54563" w:rsidRDefault="00572EB3">
            <w:pPr>
              <w:jc w:val="center"/>
            </w:pPr>
            <w:r>
              <w:rPr>
                <w:rFonts w:eastAsiaTheme="minorEastAsia"/>
                <w:kern w:val="0"/>
                <w:szCs w:val="21"/>
              </w:rPr>
              <w:t>000725</w:t>
            </w:r>
          </w:p>
        </w:tc>
        <w:tc>
          <w:tcPr>
            <w:tcW w:w="1701" w:type="dxa"/>
            <w:vAlign w:val="center"/>
          </w:tcPr>
          <w:p w:rsidR="00C54563" w:rsidRDefault="00572EB3">
            <w:pPr>
              <w:jc w:val="center"/>
            </w:pPr>
            <w:r>
              <w:rPr>
                <w:rFonts w:eastAsiaTheme="minorEastAsia"/>
                <w:kern w:val="0"/>
                <w:szCs w:val="21"/>
              </w:rPr>
              <w:t>京东方</w:t>
            </w:r>
            <w:r>
              <w:rPr>
                <w:rFonts w:eastAsiaTheme="minorEastAsia"/>
                <w:kern w:val="0"/>
                <w:szCs w:val="21"/>
              </w:rPr>
              <w:t>A</w:t>
            </w:r>
          </w:p>
        </w:tc>
        <w:tc>
          <w:tcPr>
            <w:tcW w:w="1276" w:type="dxa"/>
            <w:vAlign w:val="center"/>
          </w:tcPr>
          <w:p w:rsidR="00C54563" w:rsidRDefault="00572EB3">
            <w:pPr>
              <w:jc w:val="right"/>
            </w:pPr>
            <w:r>
              <w:rPr>
                <w:rFonts w:eastAsiaTheme="minorEastAsia"/>
                <w:kern w:val="0"/>
                <w:szCs w:val="21"/>
              </w:rPr>
              <w:t>6,151,915.00</w:t>
            </w:r>
          </w:p>
        </w:tc>
        <w:tc>
          <w:tcPr>
            <w:tcW w:w="1842" w:type="dxa"/>
            <w:vAlign w:val="center"/>
          </w:tcPr>
          <w:p w:rsidR="00C54563" w:rsidRDefault="00572EB3">
            <w:pPr>
              <w:jc w:val="right"/>
            </w:pPr>
            <w:r>
              <w:rPr>
                <w:rFonts w:eastAsiaTheme="minorEastAsia"/>
                <w:kern w:val="0"/>
                <w:szCs w:val="21"/>
              </w:rPr>
              <w:t>26,514,753.65</w:t>
            </w:r>
          </w:p>
        </w:tc>
        <w:tc>
          <w:tcPr>
            <w:tcW w:w="1616" w:type="dxa"/>
            <w:vAlign w:val="center"/>
          </w:tcPr>
          <w:p w:rsidR="00C54563" w:rsidRDefault="00572EB3">
            <w:pPr>
              <w:jc w:val="right"/>
            </w:pPr>
            <w:r>
              <w:rPr>
                <w:rFonts w:eastAsiaTheme="minorEastAsia"/>
                <w:kern w:val="0"/>
                <w:szCs w:val="21"/>
              </w:rPr>
              <w:t>1.15</w:t>
            </w:r>
          </w:p>
        </w:tc>
      </w:tr>
      <w:tr w:rsidR="00C54563">
        <w:tc>
          <w:tcPr>
            <w:tcW w:w="817" w:type="dxa"/>
            <w:vAlign w:val="center"/>
          </w:tcPr>
          <w:p w:rsidR="00C54563" w:rsidRDefault="00572EB3">
            <w:pPr>
              <w:jc w:val="center"/>
            </w:pPr>
            <w:r>
              <w:rPr>
                <w:rFonts w:eastAsiaTheme="minorEastAsia"/>
                <w:kern w:val="0"/>
                <w:szCs w:val="21"/>
              </w:rPr>
              <w:t>7</w:t>
            </w:r>
          </w:p>
        </w:tc>
        <w:tc>
          <w:tcPr>
            <w:tcW w:w="1276" w:type="dxa"/>
            <w:vAlign w:val="center"/>
          </w:tcPr>
          <w:p w:rsidR="00C54563" w:rsidRDefault="00572EB3">
            <w:pPr>
              <w:jc w:val="center"/>
            </w:pPr>
            <w:r>
              <w:rPr>
                <w:rFonts w:eastAsiaTheme="minorEastAsia"/>
                <w:kern w:val="0"/>
                <w:szCs w:val="21"/>
              </w:rPr>
              <w:t>600674</w:t>
            </w:r>
          </w:p>
        </w:tc>
        <w:tc>
          <w:tcPr>
            <w:tcW w:w="1701" w:type="dxa"/>
            <w:vAlign w:val="center"/>
          </w:tcPr>
          <w:p w:rsidR="00C54563" w:rsidRDefault="00572EB3">
            <w:pPr>
              <w:jc w:val="center"/>
            </w:pPr>
            <w:r>
              <w:rPr>
                <w:rFonts w:eastAsiaTheme="minorEastAsia"/>
                <w:kern w:val="0"/>
                <w:szCs w:val="21"/>
              </w:rPr>
              <w:t>川投能源</w:t>
            </w:r>
          </w:p>
        </w:tc>
        <w:tc>
          <w:tcPr>
            <w:tcW w:w="1276" w:type="dxa"/>
            <w:vAlign w:val="center"/>
          </w:tcPr>
          <w:p w:rsidR="00C54563" w:rsidRDefault="00572EB3">
            <w:pPr>
              <w:jc w:val="right"/>
            </w:pPr>
            <w:r>
              <w:rPr>
                <w:rFonts w:eastAsiaTheme="minorEastAsia"/>
                <w:kern w:val="0"/>
                <w:szCs w:val="21"/>
              </w:rPr>
              <w:t>2,320,063.00</w:t>
            </w:r>
          </w:p>
        </w:tc>
        <w:tc>
          <w:tcPr>
            <w:tcW w:w="1842" w:type="dxa"/>
            <w:vAlign w:val="center"/>
          </w:tcPr>
          <w:p w:rsidR="00C54563" w:rsidRDefault="00572EB3">
            <w:pPr>
              <w:jc w:val="right"/>
            </w:pPr>
            <w:r>
              <w:rPr>
                <w:rFonts w:eastAsiaTheme="minorEastAsia"/>
                <w:kern w:val="0"/>
                <w:szCs w:val="21"/>
              </w:rPr>
              <w:t>24,917,476.62</w:t>
            </w:r>
          </w:p>
        </w:tc>
        <w:tc>
          <w:tcPr>
            <w:tcW w:w="1616" w:type="dxa"/>
            <w:vAlign w:val="center"/>
          </w:tcPr>
          <w:p w:rsidR="00C54563" w:rsidRDefault="00572EB3">
            <w:pPr>
              <w:jc w:val="right"/>
            </w:pPr>
            <w:r>
              <w:rPr>
                <w:rFonts w:eastAsiaTheme="minorEastAsia"/>
                <w:kern w:val="0"/>
                <w:szCs w:val="21"/>
              </w:rPr>
              <w:t>1.08</w:t>
            </w:r>
          </w:p>
        </w:tc>
      </w:tr>
      <w:tr w:rsidR="00C54563">
        <w:tc>
          <w:tcPr>
            <w:tcW w:w="817" w:type="dxa"/>
            <w:vAlign w:val="center"/>
          </w:tcPr>
          <w:p w:rsidR="00C54563" w:rsidRDefault="00572EB3">
            <w:pPr>
              <w:jc w:val="center"/>
            </w:pPr>
            <w:r>
              <w:rPr>
                <w:rFonts w:eastAsiaTheme="minorEastAsia"/>
                <w:kern w:val="0"/>
                <w:szCs w:val="21"/>
              </w:rPr>
              <w:t>8</w:t>
            </w:r>
          </w:p>
        </w:tc>
        <w:tc>
          <w:tcPr>
            <w:tcW w:w="1276" w:type="dxa"/>
            <w:vAlign w:val="center"/>
          </w:tcPr>
          <w:p w:rsidR="00C54563" w:rsidRDefault="00572EB3">
            <w:pPr>
              <w:jc w:val="center"/>
            </w:pPr>
            <w:r>
              <w:rPr>
                <w:rFonts w:eastAsiaTheme="minorEastAsia"/>
                <w:kern w:val="0"/>
                <w:szCs w:val="21"/>
              </w:rPr>
              <w:t>002982</w:t>
            </w:r>
          </w:p>
        </w:tc>
        <w:tc>
          <w:tcPr>
            <w:tcW w:w="1701" w:type="dxa"/>
            <w:vAlign w:val="center"/>
          </w:tcPr>
          <w:p w:rsidR="00C54563" w:rsidRDefault="00572EB3">
            <w:pPr>
              <w:jc w:val="center"/>
            </w:pPr>
            <w:r>
              <w:rPr>
                <w:rFonts w:eastAsiaTheme="minorEastAsia"/>
                <w:kern w:val="0"/>
                <w:szCs w:val="21"/>
              </w:rPr>
              <w:t>湘佳股份</w:t>
            </w:r>
          </w:p>
        </w:tc>
        <w:tc>
          <w:tcPr>
            <w:tcW w:w="1276" w:type="dxa"/>
            <w:vAlign w:val="center"/>
          </w:tcPr>
          <w:p w:rsidR="00C54563" w:rsidRDefault="00572EB3">
            <w:pPr>
              <w:jc w:val="right"/>
            </w:pPr>
            <w:r>
              <w:rPr>
                <w:rFonts w:eastAsiaTheme="minorEastAsia"/>
                <w:kern w:val="0"/>
                <w:szCs w:val="21"/>
              </w:rPr>
              <w:t>571,001.00</w:t>
            </w:r>
          </w:p>
        </w:tc>
        <w:tc>
          <w:tcPr>
            <w:tcW w:w="1842" w:type="dxa"/>
            <w:vAlign w:val="center"/>
          </w:tcPr>
          <w:p w:rsidR="00C54563" w:rsidRDefault="00572EB3">
            <w:pPr>
              <w:jc w:val="right"/>
            </w:pPr>
            <w:r>
              <w:rPr>
                <w:rFonts w:eastAsiaTheme="minorEastAsia"/>
                <w:kern w:val="0"/>
                <w:szCs w:val="21"/>
              </w:rPr>
              <w:t>24,701,503.26</w:t>
            </w:r>
          </w:p>
        </w:tc>
        <w:tc>
          <w:tcPr>
            <w:tcW w:w="1616" w:type="dxa"/>
            <w:vAlign w:val="center"/>
          </w:tcPr>
          <w:p w:rsidR="00C54563" w:rsidRDefault="00572EB3">
            <w:pPr>
              <w:jc w:val="right"/>
            </w:pPr>
            <w:r>
              <w:rPr>
                <w:rFonts w:eastAsiaTheme="minorEastAsia"/>
                <w:kern w:val="0"/>
                <w:szCs w:val="21"/>
              </w:rPr>
              <w:t>1.07</w:t>
            </w:r>
          </w:p>
        </w:tc>
      </w:tr>
      <w:tr w:rsidR="00C54563">
        <w:tc>
          <w:tcPr>
            <w:tcW w:w="817" w:type="dxa"/>
            <w:vAlign w:val="center"/>
          </w:tcPr>
          <w:p w:rsidR="00C54563" w:rsidRDefault="00572EB3">
            <w:pPr>
              <w:jc w:val="center"/>
            </w:pPr>
            <w:r>
              <w:rPr>
                <w:rFonts w:eastAsiaTheme="minorEastAsia"/>
                <w:kern w:val="0"/>
                <w:szCs w:val="21"/>
              </w:rPr>
              <w:t>9</w:t>
            </w:r>
          </w:p>
        </w:tc>
        <w:tc>
          <w:tcPr>
            <w:tcW w:w="1276" w:type="dxa"/>
            <w:vAlign w:val="center"/>
          </w:tcPr>
          <w:p w:rsidR="00C54563" w:rsidRDefault="00572EB3">
            <w:pPr>
              <w:jc w:val="center"/>
            </w:pPr>
            <w:r>
              <w:rPr>
                <w:rFonts w:eastAsiaTheme="minorEastAsia"/>
                <w:kern w:val="0"/>
                <w:szCs w:val="21"/>
              </w:rPr>
              <w:t>300415</w:t>
            </w:r>
          </w:p>
        </w:tc>
        <w:tc>
          <w:tcPr>
            <w:tcW w:w="1701" w:type="dxa"/>
            <w:vAlign w:val="center"/>
          </w:tcPr>
          <w:p w:rsidR="00C54563" w:rsidRDefault="00572EB3">
            <w:pPr>
              <w:jc w:val="center"/>
            </w:pPr>
            <w:r>
              <w:rPr>
                <w:rFonts w:eastAsiaTheme="minorEastAsia"/>
                <w:kern w:val="0"/>
                <w:szCs w:val="21"/>
              </w:rPr>
              <w:t>伊之密</w:t>
            </w:r>
          </w:p>
        </w:tc>
        <w:tc>
          <w:tcPr>
            <w:tcW w:w="1276" w:type="dxa"/>
            <w:vAlign w:val="center"/>
          </w:tcPr>
          <w:p w:rsidR="00C54563" w:rsidRDefault="00572EB3">
            <w:pPr>
              <w:jc w:val="right"/>
            </w:pPr>
            <w:r>
              <w:rPr>
                <w:rFonts w:eastAsiaTheme="minorEastAsia"/>
                <w:kern w:val="0"/>
                <w:szCs w:val="21"/>
              </w:rPr>
              <w:t>1,729,837.00</w:t>
            </w:r>
          </w:p>
        </w:tc>
        <w:tc>
          <w:tcPr>
            <w:tcW w:w="1842" w:type="dxa"/>
            <w:vAlign w:val="center"/>
          </w:tcPr>
          <w:p w:rsidR="00C54563" w:rsidRDefault="00572EB3">
            <w:pPr>
              <w:jc w:val="right"/>
            </w:pPr>
            <w:r>
              <w:rPr>
                <w:rFonts w:eastAsiaTheme="minorEastAsia"/>
                <w:kern w:val="0"/>
                <w:szCs w:val="21"/>
              </w:rPr>
              <w:t>23,681,468.53</w:t>
            </w:r>
          </w:p>
        </w:tc>
        <w:tc>
          <w:tcPr>
            <w:tcW w:w="1616" w:type="dxa"/>
            <w:vAlign w:val="center"/>
          </w:tcPr>
          <w:p w:rsidR="00C54563" w:rsidRDefault="00572EB3">
            <w:pPr>
              <w:jc w:val="right"/>
            </w:pPr>
            <w:r>
              <w:rPr>
                <w:rFonts w:eastAsiaTheme="minorEastAsia"/>
                <w:kern w:val="0"/>
                <w:szCs w:val="21"/>
              </w:rPr>
              <w:t>1.03</w:t>
            </w:r>
          </w:p>
        </w:tc>
      </w:tr>
      <w:tr w:rsidR="00C54563">
        <w:tc>
          <w:tcPr>
            <w:tcW w:w="817" w:type="dxa"/>
            <w:vAlign w:val="center"/>
          </w:tcPr>
          <w:p w:rsidR="00C54563" w:rsidRDefault="00572EB3">
            <w:pPr>
              <w:jc w:val="center"/>
            </w:pPr>
            <w:r>
              <w:rPr>
                <w:rFonts w:eastAsiaTheme="minorEastAsia"/>
                <w:kern w:val="0"/>
                <w:szCs w:val="21"/>
              </w:rPr>
              <w:t>10</w:t>
            </w:r>
          </w:p>
        </w:tc>
        <w:tc>
          <w:tcPr>
            <w:tcW w:w="1276" w:type="dxa"/>
            <w:vAlign w:val="center"/>
          </w:tcPr>
          <w:p w:rsidR="00C54563" w:rsidRDefault="00572EB3">
            <w:pPr>
              <w:jc w:val="center"/>
            </w:pPr>
            <w:r>
              <w:rPr>
                <w:rFonts w:eastAsiaTheme="minorEastAsia"/>
                <w:kern w:val="0"/>
                <w:szCs w:val="21"/>
              </w:rPr>
              <w:t>603699</w:t>
            </w:r>
          </w:p>
        </w:tc>
        <w:tc>
          <w:tcPr>
            <w:tcW w:w="1701" w:type="dxa"/>
            <w:vAlign w:val="center"/>
          </w:tcPr>
          <w:p w:rsidR="00C54563" w:rsidRDefault="00572EB3">
            <w:pPr>
              <w:jc w:val="center"/>
            </w:pPr>
            <w:r>
              <w:rPr>
                <w:rFonts w:eastAsiaTheme="minorEastAsia"/>
                <w:kern w:val="0"/>
                <w:szCs w:val="21"/>
              </w:rPr>
              <w:t>纽威股份</w:t>
            </w:r>
          </w:p>
        </w:tc>
        <w:tc>
          <w:tcPr>
            <w:tcW w:w="1276" w:type="dxa"/>
            <w:vAlign w:val="center"/>
          </w:tcPr>
          <w:p w:rsidR="00C54563" w:rsidRDefault="00572EB3">
            <w:pPr>
              <w:jc w:val="right"/>
            </w:pPr>
            <w:r>
              <w:rPr>
                <w:rFonts w:eastAsiaTheme="minorEastAsia"/>
                <w:kern w:val="0"/>
                <w:szCs w:val="21"/>
              </w:rPr>
              <w:t>2,098,481.00</w:t>
            </w:r>
          </w:p>
        </w:tc>
        <w:tc>
          <w:tcPr>
            <w:tcW w:w="1842" w:type="dxa"/>
            <w:vAlign w:val="center"/>
          </w:tcPr>
          <w:p w:rsidR="00C54563" w:rsidRDefault="00572EB3">
            <w:pPr>
              <w:jc w:val="right"/>
            </w:pPr>
            <w:r>
              <w:rPr>
                <w:rFonts w:eastAsiaTheme="minorEastAsia"/>
                <w:kern w:val="0"/>
                <w:szCs w:val="21"/>
              </w:rPr>
              <w:t>18,319,739.13</w:t>
            </w:r>
          </w:p>
        </w:tc>
        <w:tc>
          <w:tcPr>
            <w:tcW w:w="1616" w:type="dxa"/>
            <w:vAlign w:val="center"/>
          </w:tcPr>
          <w:p w:rsidR="00C54563" w:rsidRDefault="00572EB3">
            <w:pPr>
              <w:jc w:val="right"/>
            </w:pPr>
            <w:r>
              <w:rPr>
                <w:rFonts w:eastAsiaTheme="minorEastAsia"/>
                <w:kern w:val="0"/>
                <w:szCs w:val="21"/>
              </w:rPr>
              <w:t>0.80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535,048,438.91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133,164,063.02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5.78</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92,319,821.92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184,686,082.31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151,735,477.25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225,486,854.24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279,588,856.72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436,908,290.53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1,946,618,062.98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84.48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C54563">
        <w:tc>
          <w:tcPr>
            <w:tcW w:w="1504" w:type="dxa"/>
            <w:vAlign w:val="center"/>
          </w:tcPr>
          <w:p w:rsidR="00C54563" w:rsidRDefault="00572EB3">
            <w:pPr>
              <w:jc w:val="center"/>
            </w:pPr>
            <w:r>
              <w:rPr>
                <w:rFonts w:eastAsiaTheme="minorEastAsia"/>
                <w:color w:val="000000" w:themeColor="text1"/>
                <w:szCs w:val="21"/>
              </w:rPr>
              <w:t>1</w:t>
            </w:r>
          </w:p>
        </w:tc>
        <w:tc>
          <w:tcPr>
            <w:tcW w:w="1504" w:type="dxa"/>
            <w:vAlign w:val="center"/>
          </w:tcPr>
          <w:p w:rsidR="00C54563" w:rsidRDefault="00572EB3">
            <w:pPr>
              <w:jc w:val="center"/>
            </w:pPr>
            <w:r>
              <w:rPr>
                <w:rFonts w:eastAsiaTheme="minorEastAsia"/>
                <w:color w:val="000000" w:themeColor="text1"/>
                <w:szCs w:val="21"/>
              </w:rPr>
              <w:t>210004</w:t>
            </w:r>
          </w:p>
        </w:tc>
        <w:tc>
          <w:tcPr>
            <w:tcW w:w="1504" w:type="dxa"/>
            <w:vAlign w:val="center"/>
          </w:tcPr>
          <w:p w:rsidR="00C54563" w:rsidRDefault="00572EB3">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C54563" w:rsidRDefault="00572EB3">
            <w:pPr>
              <w:jc w:val="right"/>
            </w:pPr>
            <w:r>
              <w:rPr>
                <w:rFonts w:eastAsiaTheme="minorEastAsia"/>
                <w:color w:val="000000" w:themeColor="text1"/>
                <w:szCs w:val="21"/>
              </w:rPr>
              <w:t>2,190,000</w:t>
            </w:r>
          </w:p>
        </w:tc>
        <w:tc>
          <w:tcPr>
            <w:tcW w:w="1503" w:type="dxa"/>
            <w:vAlign w:val="center"/>
          </w:tcPr>
          <w:p w:rsidR="00C54563" w:rsidRDefault="00572EB3">
            <w:pPr>
              <w:jc w:val="right"/>
            </w:pPr>
            <w:r>
              <w:rPr>
                <w:rFonts w:eastAsiaTheme="minorEastAsia"/>
                <w:color w:val="000000" w:themeColor="text1"/>
                <w:szCs w:val="21"/>
              </w:rPr>
              <w:t>227,356,020.00</w:t>
            </w:r>
          </w:p>
        </w:tc>
        <w:tc>
          <w:tcPr>
            <w:tcW w:w="1503" w:type="dxa"/>
            <w:vAlign w:val="center"/>
          </w:tcPr>
          <w:p w:rsidR="00C54563" w:rsidRDefault="00572EB3">
            <w:pPr>
              <w:jc w:val="right"/>
            </w:pPr>
            <w:r>
              <w:rPr>
                <w:rFonts w:eastAsiaTheme="minorEastAsia"/>
                <w:color w:val="000000" w:themeColor="text1"/>
                <w:szCs w:val="21"/>
              </w:rPr>
              <w:t>9.87</w:t>
            </w:r>
          </w:p>
        </w:tc>
      </w:tr>
      <w:tr w:rsidR="00C54563">
        <w:tc>
          <w:tcPr>
            <w:tcW w:w="1504" w:type="dxa"/>
            <w:vAlign w:val="center"/>
          </w:tcPr>
          <w:p w:rsidR="00C54563" w:rsidRDefault="00572EB3">
            <w:pPr>
              <w:jc w:val="center"/>
            </w:pPr>
            <w:r>
              <w:rPr>
                <w:rFonts w:eastAsiaTheme="minorEastAsia"/>
                <w:color w:val="000000" w:themeColor="text1"/>
                <w:szCs w:val="21"/>
              </w:rPr>
              <w:t>2</w:t>
            </w:r>
          </w:p>
        </w:tc>
        <w:tc>
          <w:tcPr>
            <w:tcW w:w="1504" w:type="dxa"/>
            <w:vAlign w:val="center"/>
          </w:tcPr>
          <w:p w:rsidR="00C54563" w:rsidRDefault="00572EB3">
            <w:pPr>
              <w:jc w:val="center"/>
            </w:pPr>
            <w:r>
              <w:rPr>
                <w:rFonts w:eastAsiaTheme="minorEastAsia"/>
                <w:color w:val="000000" w:themeColor="text1"/>
                <w:szCs w:val="21"/>
              </w:rPr>
              <w:t>132009</w:t>
            </w:r>
          </w:p>
        </w:tc>
        <w:tc>
          <w:tcPr>
            <w:tcW w:w="1504" w:type="dxa"/>
            <w:vAlign w:val="center"/>
          </w:tcPr>
          <w:p w:rsidR="00C54563" w:rsidRDefault="00572EB3">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503" w:type="dxa"/>
            <w:vAlign w:val="center"/>
          </w:tcPr>
          <w:p w:rsidR="00C54563" w:rsidRDefault="00572EB3">
            <w:pPr>
              <w:jc w:val="right"/>
            </w:pPr>
            <w:r>
              <w:rPr>
                <w:rFonts w:eastAsiaTheme="minorEastAsia"/>
                <w:color w:val="000000" w:themeColor="text1"/>
                <w:szCs w:val="21"/>
              </w:rPr>
              <w:t>1,271,410</w:t>
            </w:r>
          </w:p>
        </w:tc>
        <w:tc>
          <w:tcPr>
            <w:tcW w:w="1503" w:type="dxa"/>
            <w:vAlign w:val="center"/>
          </w:tcPr>
          <w:p w:rsidR="00C54563" w:rsidRDefault="00572EB3">
            <w:pPr>
              <w:jc w:val="right"/>
            </w:pPr>
            <w:r>
              <w:rPr>
                <w:rFonts w:eastAsiaTheme="minorEastAsia"/>
                <w:color w:val="000000" w:themeColor="text1"/>
                <w:szCs w:val="21"/>
              </w:rPr>
              <w:t>133,554,305.54</w:t>
            </w:r>
          </w:p>
        </w:tc>
        <w:tc>
          <w:tcPr>
            <w:tcW w:w="1503" w:type="dxa"/>
            <w:vAlign w:val="center"/>
          </w:tcPr>
          <w:p w:rsidR="00C54563" w:rsidRDefault="00572EB3">
            <w:pPr>
              <w:jc w:val="right"/>
            </w:pPr>
            <w:r>
              <w:rPr>
                <w:rFonts w:eastAsiaTheme="minorEastAsia"/>
                <w:color w:val="000000" w:themeColor="text1"/>
                <w:szCs w:val="21"/>
              </w:rPr>
              <w:t>5.80</w:t>
            </w:r>
          </w:p>
        </w:tc>
      </w:tr>
      <w:tr w:rsidR="00C54563">
        <w:tc>
          <w:tcPr>
            <w:tcW w:w="1504" w:type="dxa"/>
            <w:vAlign w:val="center"/>
          </w:tcPr>
          <w:p w:rsidR="00C54563" w:rsidRDefault="00572EB3">
            <w:pPr>
              <w:jc w:val="center"/>
            </w:pPr>
            <w:r>
              <w:rPr>
                <w:rFonts w:eastAsiaTheme="minorEastAsia"/>
                <w:color w:val="000000" w:themeColor="text1"/>
                <w:szCs w:val="21"/>
              </w:rPr>
              <w:t>3</w:t>
            </w:r>
          </w:p>
        </w:tc>
        <w:tc>
          <w:tcPr>
            <w:tcW w:w="1504" w:type="dxa"/>
            <w:vAlign w:val="center"/>
          </w:tcPr>
          <w:p w:rsidR="00C54563" w:rsidRDefault="00572EB3">
            <w:pPr>
              <w:jc w:val="center"/>
            </w:pPr>
            <w:r>
              <w:rPr>
                <w:rFonts w:eastAsiaTheme="minorEastAsia"/>
                <w:color w:val="000000" w:themeColor="text1"/>
                <w:szCs w:val="21"/>
              </w:rPr>
              <w:t>200014</w:t>
            </w:r>
          </w:p>
        </w:tc>
        <w:tc>
          <w:tcPr>
            <w:tcW w:w="1504" w:type="dxa"/>
            <w:vAlign w:val="center"/>
          </w:tcPr>
          <w:p w:rsidR="00C54563" w:rsidRDefault="00572EB3">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14</w:t>
            </w:r>
          </w:p>
        </w:tc>
        <w:tc>
          <w:tcPr>
            <w:tcW w:w="1503" w:type="dxa"/>
            <w:vAlign w:val="center"/>
          </w:tcPr>
          <w:p w:rsidR="00C54563" w:rsidRDefault="00572EB3">
            <w:pPr>
              <w:jc w:val="right"/>
            </w:pPr>
            <w:r>
              <w:rPr>
                <w:rFonts w:eastAsiaTheme="minorEastAsia"/>
                <w:color w:val="000000" w:themeColor="text1"/>
                <w:szCs w:val="21"/>
              </w:rPr>
              <w:t>1,040,000</w:t>
            </w:r>
          </w:p>
        </w:tc>
        <w:tc>
          <w:tcPr>
            <w:tcW w:w="1503" w:type="dxa"/>
            <w:vAlign w:val="center"/>
          </w:tcPr>
          <w:p w:rsidR="00C54563" w:rsidRDefault="00572EB3">
            <w:pPr>
              <w:jc w:val="right"/>
            </w:pPr>
            <w:r>
              <w:rPr>
                <w:rFonts w:eastAsiaTheme="minorEastAsia"/>
                <w:color w:val="000000" w:themeColor="text1"/>
                <w:szCs w:val="21"/>
              </w:rPr>
              <w:t>106,111,086.03</w:t>
            </w:r>
          </w:p>
        </w:tc>
        <w:tc>
          <w:tcPr>
            <w:tcW w:w="1503" w:type="dxa"/>
            <w:vAlign w:val="center"/>
          </w:tcPr>
          <w:p w:rsidR="00C54563" w:rsidRDefault="00572EB3">
            <w:pPr>
              <w:jc w:val="right"/>
            </w:pPr>
            <w:r>
              <w:rPr>
                <w:rFonts w:eastAsiaTheme="minorEastAsia"/>
                <w:color w:val="000000" w:themeColor="text1"/>
                <w:szCs w:val="21"/>
              </w:rPr>
              <w:t>4.61</w:t>
            </w:r>
          </w:p>
        </w:tc>
      </w:tr>
      <w:tr w:rsidR="00C54563">
        <w:tc>
          <w:tcPr>
            <w:tcW w:w="1504" w:type="dxa"/>
            <w:vAlign w:val="center"/>
          </w:tcPr>
          <w:p w:rsidR="00C54563" w:rsidRDefault="00572EB3">
            <w:pPr>
              <w:jc w:val="center"/>
            </w:pPr>
            <w:r>
              <w:rPr>
                <w:rFonts w:eastAsiaTheme="minorEastAsia"/>
                <w:color w:val="000000" w:themeColor="text1"/>
                <w:szCs w:val="21"/>
              </w:rPr>
              <w:t>4</w:t>
            </w:r>
          </w:p>
        </w:tc>
        <w:tc>
          <w:tcPr>
            <w:tcW w:w="1504" w:type="dxa"/>
            <w:vAlign w:val="center"/>
          </w:tcPr>
          <w:p w:rsidR="00C54563" w:rsidRDefault="00572EB3">
            <w:pPr>
              <w:jc w:val="center"/>
            </w:pPr>
            <w:r>
              <w:rPr>
                <w:rFonts w:eastAsiaTheme="minorEastAsia"/>
                <w:color w:val="000000" w:themeColor="text1"/>
                <w:szCs w:val="21"/>
              </w:rPr>
              <w:t>200009</w:t>
            </w:r>
          </w:p>
        </w:tc>
        <w:tc>
          <w:tcPr>
            <w:tcW w:w="1504" w:type="dxa"/>
            <w:vAlign w:val="center"/>
          </w:tcPr>
          <w:p w:rsidR="00C54563" w:rsidRDefault="00572EB3">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09</w:t>
            </w:r>
          </w:p>
        </w:tc>
        <w:tc>
          <w:tcPr>
            <w:tcW w:w="1503" w:type="dxa"/>
            <w:vAlign w:val="center"/>
          </w:tcPr>
          <w:p w:rsidR="00C54563" w:rsidRDefault="00572EB3">
            <w:pPr>
              <w:jc w:val="right"/>
            </w:pPr>
            <w:r>
              <w:rPr>
                <w:rFonts w:eastAsiaTheme="minorEastAsia"/>
                <w:color w:val="000000" w:themeColor="text1"/>
                <w:szCs w:val="21"/>
              </w:rPr>
              <w:t>1,000,000</w:t>
            </w:r>
          </w:p>
        </w:tc>
        <w:tc>
          <w:tcPr>
            <w:tcW w:w="1503" w:type="dxa"/>
            <w:vAlign w:val="center"/>
          </w:tcPr>
          <w:p w:rsidR="00C54563" w:rsidRDefault="00572EB3">
            <w:pPr>
              <w:jc w:val="right"/>
            </w:pPr>
            <w:r>
              <w:rPr>
                <w:rFonts w:eastAsiaTheme="minorEastAsia"/>
                <w:color w:val="000000" w:themeColor="text1"/>
                <w:szCs w:val="21"/>
              </w:rPr>
              <w:t>101,855,150.68</w:t>
            </w:r>
          </w:p>
        </w:tc>
        <w:tc>
          <w:tcPr>
            <w:tcW w:w="1503" w:type="dxa"/>
            <w:vAlign w:val="center"/>
          </w:tcPr>
          <w:p w:rsidR="00C54563" w:rsidRDefault="00572EB3">
            <w:pPr>
              <w:jc w:val="right"/>
            </w:pPr>
            <w:r>
              <w:rPr>
                <w:rFonts w:eastAsiaTheme="minorEastAsia"/>
                <w:color w:val="000000" w:themeColor="text1"/>
                <w:szCs w:val="21"/>
              </w:rPr>
              <w:t>4.42</w:t>
            </w:r>
          </w:p>
        </w:tc>
      </w:tr>
      <w:tr w:rsidR="00C54563">
        <w:tc>
          <w:tcPr>
            <w:tcW w:w="1504" w:type="dxa"/>
            <w:vAlign w:val="center"/>
          </w:tcPr>
          <w:p w:rsidR="00C54563" w:rsidRDefault="00572EB3">
            <w:pPr>
              <w:jc w:val="center"/>
            </w:pPr>
            <w:r>
              <w:rPr>
                <w:rFonts w:eastAsiaTheme="minorEastAsia"/>
                <w:color w:val="000000" w:themeColor="text1"/>
                <w:szCs w:val="21"/>
              </w:rPr>
              <w:t>5</w:t>
            </w:r>
          </w:p>
        </w:tc>
        <w:tc>
          <w:tcPr>
            <w:tcW w:w="1504" w:type="dxa"/>
            <w:vAlign w:val="center"/>
          </w:tcPr>
          <w:p w:rsidR="00C54563" w:rsidRDefault="00572EB3">
            <w:pPr>
              <w:jc w:val="center"/>
            </w:pPr>
            <w:r>
              <w:rPr>
                <w:rFonts w:eastAsiaTheme="minorEastAsia"/>
                <w:color w:val="000000" w:themeColor="text1"/>
                <w:szCs w:val="21"/>
              </w:rPr>
              <w:t>132015</w:t>
            </w:r>
          </w:p>
        </w:tc>
        <w:tc>
          <w:tcPr>
            <w:tcW w:w="1504" w:type="dxa"/>
            <w:vAlign w:val="center"/>
          </w:tcPr>
          <w:p w:rsidR="00C54563" w:rsidRDefault="00572EB3">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503" w:type="dxa"/>
            <w:vAlign w:val="center"/>
          </w:tcPr>
          <w:p w:rsidR="00C54563" w:rsidRDefault="00572EB3">
            <w:pPr>
              <w:jc w:val="right"/>
            </w:pPr>
            <w:r>
              <w:rPr>
                <w:rFonts w:eastAsiaTheme="minorEastAsia"/>
                <w:color w:val="000000" w:themeColor="text1"/>
                <w:szCs w:val="21"/>
              </w:rPr>
              <w:t>947,580</w:t>
            </w:r>
          </w:p>
        </w:tc>
        <w:tc>
          <w:tcPr>
            <w:tcW w:w="1503" w:type="dxa"/>
            <w:vAlign w:val="center"/>
          </w:tcPr>
          <w:p w:rsidR="00C54563" w:rsidRDefault="00572EB3">
            <w:pPr>
              <w:jc w:val="right"/>
            </w:pPr>
            <w:r>
              <w:rPr>
                <w:rFonts w:eastAsiaTheme="minorEastAsia"/>
                <w:color w:val="000000" w:themeColor="text1"/>
                <w:szCs w:val="21"/>
              </w:rPr>
              <w:t>98,738,822.53</w:t>
            </w:r>
          </w:p>
        </w:tc>
        <w:tc>
          <w:tcPr>
            <w:tcW w:w="1503" w:type="dxa"/>
            <w:vAlign w:val="center"/>
          </w:tcPr>
          <w:p w:rsidR="00C54563" w:rsidRDefault="00572EB3">
            <w:pPr>
              <w:jc w:val="right"/>
            </w:pPr>
            <w:r>
              <w:rPr>
                <w:rFonts w:eastAsiaTheme="minorEastAsia"/>
                <w:color w:val="000000" w:themeColor="text1"/>
                <w:szCs w:val="21"/>
              </w:rPr>
              <w:t>4.29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599,869.22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2,342,442.93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263,819.16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7,449.31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3,213,580.62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C54563">
        <w:tc>
          <w:tcPr>
            <w:tcW w:w="1181" w:type="dxa"/>
            <w:vAlign w:val="center"/>
          </w:tcPr>
          <w:p w:rsidR="00C54563" w:rsidRDefault="00572EB3">
            <w:pPr>
              <w:jc w:val="center"/>
            </w:pPr>
            <w:r>
              <w:rPr>
                <w:rFonts w:eastAsiaTheme="minorEastAsia"/>
                <w:color w:val="000000" w:themeColor="text1"/>
                <w:szCs w:val="21"/>
              </w:rPr>
              <w:t>1</w:t>
            </w:r>
          </w:p>
        </w:tc>
        <w:tc>
          <w:tcPr>
            <w:tcW w:w="2497" w:type="dxa"/>
            <w:vAlign w:val="center"/>
          </w:tcPr>
          <w:p w:rsidR="00C54563" w:rsidRDefault="00572EB3">
            <w:pPr>
              <w:jc w:val="center"/>
            </w:pPr>
            <w:r>
              <w:rPr>
                <w:rFonts w:eastAsiaTheme="minorEastAsia"/>
                <w:color w:val="000000" w:themeColor="text1"/>
                <w:szCs w:val="21"/>
              </w:rPr>
              <w:t>132009</w:t>
            </w:r>
          </w:p>
        </w:tc>
        <w:tc>
          <w:tcPr>
            <w:tcW w:w="1746" w:type="dxa"/>
            <w:vAlign w:val="center"/>
          </w:tcPr>
          <w:p w:rsidR="00C54563" w:rsidRDefault="00572EB3">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C54563" w:rsidRDefault="00572EB3">
            <w:pPr>
              <w:jc w:val="right"/>
            </w:pPr>
            <w:r w:rsidRPr="00572EB3">
              <w:rPr>
                <w:rFonts w:eastAsiaTheme="minorEastAsia"/>
                <w:color w:val="000000" w:themeColor="text1"/>
                <w:szCs w:val="21"/>
              </w:rPr>
              <w:t>133</w:t>
            </w:r>
            <w:r>
              <w:rPr>
                <w:rFonts w:eastAsiaTheme="minorEastAsia"/>
                <w:color w:val="000000" w:themeColor="text1"/>
                <w:szCs w:val="21"/>
              </w:rPr>
              <w:t>,</w:t>
            </w:r>
            <w:r w:rsidRPr="00572EB3">
              <w:rPr>
                <w:rFonts w:eastAsiaTheme="minorEastAsia"/>
                <w:color w:val="000000" w:themeColor="text1"/>
                <w:szCs w:val="21"/>
              </w:rPr>
              <w:t>554</w:t>
            </w:r>
            <w:r>
              <w:rPr>
                <w:rFonts w:eastAsiaTheme="minorEastAsia" w:hint="eastAsia"/>
                <w:color w:val="000000" w:themeColor="text1"/>
                <w:szCs w:val="21"/>
              </w:rPr>
              <w:t>,</w:t>
            </w:r>
            <w:r w:rsidRPr="00572EB3">
              <w:rPr>
                <w:rFonts w:eastAsiaTheme="minorEastAsia"/>
                <w:color w:val="000000" w:themeColor="text1"/>
                <w:szCs w:val="21"/>
              </w:rPr>
              <w:t>305.54</w:t>
            </w:r>
          </w:p>
        </w:tc>
        <w:tc>
          <w:tcPr>
            <w:tcW w:w="1679" w:type="dxa"/>
            <w:vAlign w:val="center"/>
          </w:tcPr>
          <w:p w:rsidR="00C54563" w:rsidRDefault="00572EB3" w:rsidP="00572EB3">
            <w:pPr>
              <w:jc w:val="right"/>
            </w:pPr>
            <w:r>
              <w:rPr>
                <w:rFonts w:eastAsiaTheme="minorEastAsia"/>
                <w:color w:val="000000" w:themeColor="text1"/>
                <w:szCs w:val="21"/>
              </w:rPr>
              <w:t>5.80</w:t>
            </w:r>
          </w:p>
        </w:tc>
      </w:tr>
      <w:tr w:rsidR="00C54563">
        <w:tc>
          <w:tcPr>
            <w:tcW w:w="1181" w:type="dxa"/>
            <w:vAlign w:val="center"/>
          </w:tcPr>
          <w:p w:rsidR="00C54563" w:rsidRDefault="00572EB3">
            <w:pPr>
              <w:jc w:val="center"/>
            </w:pPr>
            <w:r>
              <w:rPr>
                <w:rFonts w:eastAsiaTheme="minorEastAsia"/>
                <w:color w:val="000000" w:themeColor="text1"/>
                <w:szCs w:val="21"/>
              </w:rPr>
              <w:t>2</w:t>
            </w:r>
          </w:p>
        </w:tc>
        <w:tc>
          <w:tcPr>
            <w:tcW w:w="2497" w:type="dxa"/>
            <w:vAlign w:val="center"/>
          </w:tcPr>
          <w:p w:rsidR="00C54563" w:rsidRDefault="00572EB3">
            <w:pPr>
              <w:jc w:val="center"/>
            </w:pPr>
            <w:r>
              <w:rPr>
                <w:rFonts w:eastAsiaTheme="minorEastAsia"/>
                <w:color w:val="000000" w:themeColor="text1"/>
                <w:szCs w:val="21"/>
              </w:rPr>
              <w:t>132015</w:t>
            </w:r>
          </w:p>
        </w:tc>
        <w:tc>
          <w:tcPr>
            <w:tcW w:w="1746" w:type="dxa"/>
            <w:vAlign w:val="center"/>
          </w:tcPr>
          <w:p w:rsidR="00C54563" w:rsidRDefault="00572EB3">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C54563" w:rsidRDefault="00572EB3">
            <w:pPr>
              <w:jc w:val="right"/>
            </w:pPr>
            <w:r w:rsidRPr="00572EB3">
              <w:rPr>
                <w:rFonts w:eastAsiaTheme="minorEastAsia"/>
                <w:color w:val="000000" w:themeColor="text1"/>
                <w:szCs w:val="21"/>
              </w:rPr>
              <w:t>98</w:t>
            </w:r>
            <w:r>
              <w:rPr>
                <w:rFonts w:eastAsiaTheme="minorEastAsia"/>
                <w:color w:val="000000" w:themeColor="text1"/>
                <w:szCs w:val="21"/>
              </w:rPr>
              <w:t>,</w:t>
            </w:r>
            <w:r w:rsidRPr="00572EB3">
              <w:rPr>
                <w:rFonts w:eastAsiaTheme="minorEastAsia"/>
                <w:color w:val="000000" w:themeColor="text1"/>
                <w:szCs w:val="21"/>
              </w:rPr>
              <w:t>738</w:t>
            </w:r>
            <w:r>
              <w:rPr>
                <w:rFonts w:eastAsiaTheme="minorEastAsia"/>
                <w:color w:val="000000" w:themeColor="text1"/>
                <w:szCs w:val="21"/>
              </w:rPr>
              <w:t>,</w:t>
            </w:r>
            <w:r w:rsidRPr="00572EB3">
              <w:rPr>
                <w:rFonts w:eastAsiaTheme="minorEastAsia"/>
                <w:color w:val="000000" w:themeColor="text1"/>
                <w:szCs w:val="21"/>
              </w:rPr>
              <w:t>822.53</w:t>
            </w:r>
          </w:p>
        </w:tc>
        <w:tc>
          <w:tcPr>
            <w:tcW w:w="1679" w:type="dxa"/>
            <w:vAlign w:val="center"/>
          </w:tcPr>
          <w:p w:rsidR="00C54563" w:rsidRDefault="00572EB3" w:rsidP="00572EB3">
            <w:pPr>
              <w:jc w:val="right"/>
            </w:pPr>
            <w:r>
              <w:rPr>
                <w:rFonts w:eastAsiaTheme="minorEastAsia"/>
                <w:color w:val="000000" w:themeColor="text1"/>
                <w:szCs w:val="21"/>
              </w:rPr>
              <w:t>4.29</w:t>
            </w:r>
          </w:p>
        </w:tc>
      </w:tr>
      <w:tr w:rsidR="00C54563">
        <w:tc>
          <w:tcPr>
            <w:tcW w:w="1181" w:type="dxa"/>
            <w:vAlign w:val="center"/>
          </w:tcPr>
          <w:p w:rsidR="00C54563" w:rsidRDefault="00572EB3">
            <w:pPr>
              <w:jc w:val="center"/>
            </w:pPr>
            <w:r>
              <w:rPr>
                <w:rFonts w:eastAsiaTheme="minorEastAsia"/>
                <w:color w:val="000000" w:themeColor="text1"/>
                <w:szCs w:val="21"/>
              </w:rPr>
              <w:t>3</w:t>
            </w:r>
          </w:p>
        </w:tc>
        <w:tc>
          <w:tcPr>
            <w:tcW w:w="2497" w:type="dxa"/>
            <w:vAlign w:val="center"/>
          </w:tcPr>
          <w:p w:rsidR="00C54563" w:rsidRDefault="00572EB3">
            <w:pPr>
              <w:jc w:val="center"/>
            </w:pPr>
            <w:r>
              <w:rPr>
                <w:rFonts w:eastAsiaTheme="minorEastAsia"/>
                <w:color w:val="000000" w:themeColor="text1"/>
                <w:szCs w:val="21"/>
              </w:rPr>
              <w:t>113044</w:t>
            </w:r>
          </w:p>
        </w:tc>
        <w:tc>
          <w:tcPr>
            <w:tcW w:w="1746" w:type="dxa"/>
            <w:vAlign w:val="center"/>
          </w:tcPr>
          <w:p w:rsidR="00C54563" w:rsidRDefault="00572EB3">
            <w:pPr>
              <w:jc w:val="center"/>
            </w:pPr>
            <w:r>
              <w:rPr>
                <w:rFonts w:eastAsiaTheme="minorEastAsia"/>
                <w:color w:val="000000" w:themeColor="text1"/>
                <w:szCs w:val="21"/>
              </w:rPr>
              <w:t>大秦转债</w:t>
            </w:r>
          </w:p>
        </w:tc>
        <w:tc>
          <w:tcPr>
            <w:tcW w:w="1825" w:type="dxa"/>
            <w:vAlign w:val="center"/>
          </w:tcPr>
          <w:p w:rsidR="00C54563" w:rsidRDefault="00572EB3">
            <w:pPr>
              <w:jc w:val="right"/>
            </w:pPr>
            <w:r w:rsidRPr="00572EB3">
              <w:rPr>
                <w:rFonts w:eastAsiaTheme="minorEastAsia"/>
                <w:color w:val="000000" w:themeColor="text1"/>
                <w:szCs w:val="21"/>
              </w:rPr>
              <w:t>47</w:t>
            </w:r>
            <w:r>
              <w:rPr>
                <w:rFonts w:eastAsiaTheme="minorEastAsia"/>
                <w:color w:val="000000" w:themeColor="text1"/>
                <w:szCs w:val="21"/>
              </w:rPr>
              <w:t>,</w:t>
            </w:r>
            <w:r w:rsidRPr="00572EB3">
              <w:rPr>
                <w:rFonts w:eastAsiaTheme="minorEastAsia"/>
                <w:color w:val="000000" w:themeColor="text1"/>
                <w:szCs w:val="21"/>
              </w:rPr>
              <w:t>295</w:t>
            </w:r>
            <w:r>
              <w:rPr>
                <w:rFonts w:eastAsiaTheme="minorEastAsia"/>
                <w:color w:val="000000" w:themeColor="text1"/>
                <w:szCs w:val="21"/>
              </w:rPr>
              <w:t>,</w:t>
            </w:r>
            <w:r w:rsidRPr="00572EB3">
              <w:rPr>
                <w:rFonts w:eastAsiaTheme="minorEastAsia"/>
                <w:color w:val="000000" w:themeColor="text1"/>
                <w:szCs w:val="21"/>
              </w:rPr>
              <w:t>728.65</w:t>
            </w:r>
          </w:p>
        </w:tc>
        <w:tc>
          <w:tcPr>
            <w:tcW w:w="1679" w:type="dxa"/>
            <w:vAlign w:val="center"/>
          </w:tcPr>
          <w:p w:rsidR="00C54563" w:rsidRDefault="00572EB3">
            <w:pPr>
              <w:jc w:val="right"/>
            </w:pPr>
            <w:r>
              <w:rPr>
                <w:rFonts w:eastAsiaTheme="minorEastAsia"/>
                <w:color w:val="000000" w:themeColor="text1"/>
                <w:szCs w:val="21"/>
              </w:rPr>
              <w:t>2.05</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w:t>
      </w:r>
      <w:r w:rsidRPr="00B27A29">
        <w:rPr>
          <w:rFonts w:eastAsiaTheme="minorEastAsia"/>
          <w:color w:val="000000" w:themeColor="text1"/>
          <w:szCs w:val="21"/>
        </w:rPr>
        <w:t>,</w:t>
      </w:r>
      <w:r w:rsidRPr="00B27A29">
        <w:rPr>
          <w:rFonts w:eastAsiaTheme="minorEastAsia"/>
          <w:color w:val="000000" w:themeColor="text1"/>
          <w:szCs w:val="21"/>
        </w:rPr>
        <w:t>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1,182,286,599.56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818,923,626.66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326,300,982.79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67,832,622.11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307,633,503.78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319,842,821.24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1,200,954,078.57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566,913,427.53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中国证监会准予上投摩根安隆回报混合型证券投资基金募集注册的文件；</w:t>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《上投摩根安隆回报混合型证券投资基金基金合同》；</w:t>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《上投摩根安隆回报混合型证券投资基金托管协议》；</w:t>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C54563" w:rsidRDefault="00572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B6ED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B6ED0">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B6ED0">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上投摩根安隆回报混合型证券投资基金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2EB3"/>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563"/>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D0"/>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E0B3CD-7568-4077-8DA7-091E2D1D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15</Pages>
  <Words>1397</Words>
  <Characters>7966</Characters>
  <Application>Microsoft Office Word</Application>
  <DocSecurity>0</DocSecurity>
  <Lines>66</Lines>
  <Paragraphs>18</Paragraphs>
  <ScaleCrop>false</ScaleCrop>
  <Company>TRT. Ltd. Co.</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219</cp:revision>
  <cp:lastPrinted>2007-07-19T00:46:00Z</cp:lastPrinted>
  <dcterms:created xsi:type="dcterms:W3CDTF">2013-06-21T06:56:00Z</dcterms:created>
  <dcterms:modified xsi:type="dcterms:W3CDTF">2022-04-21T03:46:00Z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