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B2049BE" w14:textId="77777777" w:rsidR="00D77ADA" w:rsidRDefault="00D77ADA">
      <w:pPr>
        <w:spacing w:line="360" w:lineRule="auto"/>
        <w:rPr>
          <w:rFonts w:ascii="宋体" w:hAnsi="宋体" w:hint="eastAsia"/>
          <w:sz w:val="48"/>
        </w:rPr>
      </w:pPr>
      <w:r>
        <w:rPr>
          <w:rFonts w:ascii="宋体" w:hAnsi="宋体" w:hint="eastAsia"/>
          <w:sz w:val="48"/>
        </w:rPr>
        <w:t xml:space="preserve">　 </w:t>
      </w:r>
    </w:p>
    <w:p w14:paraId="00B9D6E5" w14:textId="77777777" w:rsidR="00D77ADA" w:rsidRDefault="00D77ADA">
      <w:pPr>
        <w:spacing w:line="360" w:lineRule="auto"/>
        <w:rPr>
          <w:rFonts w:ascii="宋体" w:hAnsi="宋体" w:hint="eastAsia"/>
          <w:sz w:val="48"/>
        </w:rPr>
      </w:pPr>
      <w:r>
        <w:rPr>
          <w:rFonts w:ascii="宋体" w:hAnsi="宋体" w:hint="eastAsia"/>
          <w:sz w:val="48"/>
        </w:rPr>
        <w:t xml:space="preserve">　 </w:t>
      </w:r>
    </w:p>
    <w:p w14:paraId="7475ACA3" w14:textId="77777777" w:rsidR="00D77ADA" w:rsidRDefault="00D77ADA">
      <w:pPr>
        <w:spacing w:line="360" w:lineRule="auto"/>
        <w:jc w:val="cente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b/>
          <w:bCs/>
          <w:sz w:val="48"/>
          <w:szCs w:val="48"/>
        </w:rPr>
        <w:t>摩根中国世纪灵活配置混合型证券投资基金(QDII)</w:t>
      </w:r>
      <w:r>
        <w:rPr>
          <w:rFonts w:ascii="宋体" w:hAnsi="宋体" w:hint="eastAsia"/>
          <w:b/>
          <w:bCs/>
          <w:sz w:val="48"/>
          <w:szCs w:val="48"/>
        </w:rPr>
        <w:br/>
        <w:t>2025年第2季度报告</w:t>
      </w:r>
    </w:p>
    <w:p w14:paraId="616CD1D0" w14:textId="77777777" w:rsidR="00D77ADA" w:rsidRDefault="00D77ADA">
      <w:pPr>
        <w:spacing w:line="360" w:lineRule="auto"/>
        <w:jc w:val="center"/>
        <w:rPr>
          <w:rFonts w:ascii="宋体" w:hAnsi="宋体" w:hint="eastAsia"/>
          <w:b/>
          <w:bCs/>
          <w:sz w:val="28"/>
          <w:szCs w:val="30"/>
        </w:rPr>
      </w:pPr>
      <w:r>
        <w:rPr>
          <w:rFonts w:ascii="宋体" w:hAnsi="宋体" w:hint="eastAsia"/>
          <w:b/>
          <w:bCs/>
          <w:sz w:val="28"/>
          <w:szCs w:val="30"/>
        </w:rPr>
        <w:t xml:space="preserve">　 </w:t>
      </w:r>
    </w:p>
    <w:p w14:paraId="26BA13D2" w14:textId="77777777" w:rsidR="00D77ADA" w:rsidRDefault="00D77ADA">
      <w:pPr>
        <w:spacing w:line="360" w:lineRule="auto"/>
        <w:jc w:val="center"/>
      </w:pPr>
      <w:r>
        <w:rPr>
          <w:rFonts w:ascii="宋体" w:hAnsi="宋体" w:hint="eastAsia"/>
          <w:b/>
          <w:bCs/>
          <w:sz w:val="28"/>
          <w:szCs w:val="30"/>
        </w:rPr>
        <w:t>2025年6月30日</w:t>
      </w:r>
    </w:p>
    <w:p w14:paraId="4B973169" w14:textId="77777777" w:rsidR="00D77ADA" w:rsidRDefault="00D77ADA">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024F65FC" w14:textId="77777777" w:rsidR="00D77ADA" w:rsidRDefault="00D77ADA">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3B082A0C" w14:textId="77777777" w:rsidR="00D77ADA" w:rsidRDefault="00D77ADA">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4341DC5D" w14:textId="77777777" w:rsidR="00D77ADA" w:rsidRDefault="00D77ADA">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50AFA9A3" w14:textId="77777777" w:rsidR="00D77ADA" w:rsidRDefault="00D77ADA">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7E0BA17C" w14:textId="77777777" w:rsidR="00D77ADA" w:rsidRDefault="00D77ADA">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1F3F18FF" w14:textId="77777777" w:rsidR="00D77ADA" w:rsidRDefault="00D77ADA">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52AEA75B" w14:textId="77777777" w:rsidR="00D77ADA" w:rsidRDefault="00D77ADA">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11573B28" w14:textId="77777777" w:rsidR="00D77ADA" w:rsidRDefault="00D77ADA">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5A8532FD" w14:textId="77777777" w:rsidR="00D77ADA" w:rsidRDefault="00D77ADA">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4301FC5C" w14:textId="77777777" w:rsidR="00D77ADA" w:rsidRDefault="00D77ADA">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3E3B3734" w14:textId="77777777" w:rsidR="00D77ADA" w:rsidRDefault="00D77ADA">
      <w:pPr>
        <w:spacing w:line="360" w:lineRule="auto"/>
        <w:ind w:firstLineChars="800" w:firstLine="2249"/>
        <w:jc w:val="left"/>
      </w:pPr>
      <w:r>
        <w:rPr>
          <w:rFonts w:ascii="宋体" w:hAnsi="宋体" w:hint="eastAsia"/>
          <w:b/>
          <w:bCs/>
          <w:sz w:val="28"/>
          <w:szCs w:val="30"/>
        </w:rPr>
        <w:t>基金管理人：摩根基金管理（中国）有限公司</w:t>
      </w:r>
    </w:p>
    <w:p w14:paraId="00C1A14F" w14:textId="77777777" w:rsidR="00D77ADA" w:rsidRDefault="00D77ADA">
      <w:pPr>
        <w:spacing w:line="360" w:lineRule="auto"/>
        <w:ind w:firstLineChars="800" w:firstLine="2249"/>
        <w:jc w:val="left"/>
      </w:pPr>
      <w:r>
        <w:rPr>
          <w:rFonts w:ascii="宋体" w:hAnsi="宋体" w:hint="eastAsia"/>
          <w:b/>
          <w:bCs/>
          <w:sz w:val="28"/>
          <w:szCs w:val="30"/>
        </w:rPr>
        <w:t>基金托管人：中国建设银行股份有限公司</w:t>
      </w:r>
    </w:p>
    <w:p w14:paraId="1F55F7E4" w14:textId="77777777" w:rsidR="00D77ADA" w:rsidRDefault="00D77ADA">
      <w:pPr>
        <w:spacing w:line="360" w:lineRule="auto"/>
        <w:ind w:firstLineChars="800" w:firstLine="2249"/>
        <w:jc w:val="left"/>
      </w:pPr>
      <w:r>
        <w:rPr>
          <w:rFonts w:ascii="宋体" w:hAnsi="宋体" w:hint="eastAsia"/>
          <w:b/>
          <w:bCs/>
          <w:sz w:val="28"/>
          <w:szCs w:val="30"/>
        </w:rPr>
        <w:t>报告送出日期：2025年7月21日</w:t>
      </w:r>
    </w:p>
    <w:p w14:paraId="4013B567" w14:textId="77777777" w:rsidR="00D77ADA" w:rsidRDefault="00D77ADA">
      <w:pPr>
        <w:pStyle w:val="XBRLTitle1"/>
        <w:spacing w:before="156"/>
        <w:ind w:left="425"/>
        <w:rPr>
          <w:rFonts w:hint="eastAsia"/>
        </w:rPr>
      </w:pPr>
      <w:r>
        <w:rPr>
          <w:rFonts w:cs="宋体" w:hint="eastAsia"/>
          <w:color w:val="404040"/>
          <w:kern w:val="0"/>
        </w:rPr>
        <w:br w:type="page"/>
      </w:r>
      <w:bookmarkStart w:id="7" w:name="_Toc514088243"/>
      <w:bookmarkStart w:id="8" w:name="_Toc480465412"/>
      <w:bookmarkStart w:id="9" w:name="_Toc448480282"/>
      <w:bookmarkStart w:id="10" w:name="_Toc438654070"/>
      <w:bookmarkStart w:id="11" w:name="_Toc456107117"/>
      <w:bookmarkStart w:id="12" w:name="_Toc459213763"/>
      <w:bookmarkStart w:id="13" w:name="_Toc513542644"/>
      <w:bookmarkStart w:id="14" w:name="_Toc512696250"/>
      <w:bookmarkStart w:id="15" w:name="_Toc512612253"/>
      <w:bookmarkStart w:id="16" w:name="_Toc512612077"/>
      <w:bookmarkStart w:id="17" w:name="_Toc512611281"/>
      <w:bookmarkStart w:id="18" w:name="m101"/>
      <w:r>
        <w:rPr>
          <w:rFonts w:hint="eastAsia"/>
        </w:rPr>
        <w:lastRenderedPageBreak/>
        <w:t>重要提示</w:t>
      </w:r>
      <w:bookmarkEnd w:id="7"/>
      <w:bookmarkEnd w:id="8"/>
      <w:bookmarkEnd w:id="9"/>
      <w:bookmarkEnd w:id="10"/>
      <w:bookmarkEnd w:id="11"/>
      <w:bookmarkEnd w:id="12"/>
      <w:bookmarkEnd w:id="13"/>
      <w:bookmarkEnd w:id="14"/>
      <w:bookmarkEnd w:id="15"/>
      <w:bookmarkEnd w:id="16"/>
      <w:bookmarkEnd w:id="17"/>
    </w:p>
    <w:p w14:paraId="4F231203" w14:textId="77777777" w:rsidR="00D77ADA" w:rsidRDefault="00D77ADA">
      <w:pPr>
        <w:spacing w:line="360" w:lineRule="auto"/>
        <w:ind w:firstLineChars="200" w:firstLine="420"/>
        <w:divId w:val="1969310701"/>
      </w:pPr>
      <w:bookmarkStart w:id="19" w:name="m502"/>
      <w:bookmarkStart w:id="20" w:name="_Toc438646470"/>
      <w:bookmarkStart w:id="21" w:name="m504"/>
      <w:bookmarkStart w:id="22" w:name="m08QD_01"/>
      <w:bookmarkStart w:id="23" w:name="_Toc194311890"/>
      <w:bookmarkStart w:id="24" w:name="m201"/>
      <w:bookmarkStart w:id="25"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基金托管人中国建设银行股份有限公司根据本基金合同规定，于2025年7月18日复核了本报告中的财务指标、净值表现和投资组合报告等内容，保证复核内容不存在虚假记载、误导性陈述或者重大遗漏。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基金的过往业绩并不代表其未来表现。投资有风险，投资者在作出投资决策前应仔细阅读本基金的招募说明书。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本报告期自2025年4月1日起至6月30日止。</w:t>
      </w:r>
    </w:p>
    <w:p w14:paraId="0F76DA4E" w14:textId="77777777" w:rsidR="00D77ADA" w:rsidRDefault="00D77ADA">
      <w:pPr>
        <w:pStyle w:val="XBRLTitle1"/>
        <w:spacing w:before="156"/>
        <w:ind w:left="425"/>
        <w:rPr>
          <w:rFonts w:hint="eastAsia"/>
        </w:rPr>
      </w:pPr>
      <w:bookmarkStart w:id="26" w:name="_Toc514088244"/>
      <w:bookmarkStart w:id="27" w:name="_Toc480465413"/>
      <w:bookmarkStart w:id="28" w:name="_Toc448480283"/>
      <w:bookmarkStart w:id="29" w:name="_Toc438654071"/>
      <w:bookmarkStart w:id="30" w:name="_Toc456107118"/>
      <w:bookmarkStart w:id="31" w:name="_Toc459213764"/>
      <w:bookmarkStart w:id="32" w:name="_Toc513542645"/>
      <w:bookmarkStart w:id="33" w:name="_Toc512696251"/>
      <w:bookmarkStart w:id="34" w:name="_Toc512612254"/>
      <w:bookmarkStart w:id="35" w:name="_Toc512612078"/>
      <w:bookmarkStart w:id="36" w:name="_Toc512611282"/>
      <w:r>
        <w:rPr>
          <w:rFonts w:hint="eastAsia"/>
        </w:rPr>
        <w:t>基金产品概况</w:t>
      </w:r>
      <w:bookmarkEnd w:id="26"/>
      <w:bookmarkEnd w:id="27"/>
      <w:bookmarkEnd w:id="28"/>
      <w:bookmarkEnd w:id="29"/>
      <w:bookmarkEnd w:id="30"/>
      <w:bookmarkEnd w:id="31"/>
      <w:bookmarkEnd w:id="32"/>
      <w:bookmarkEnd w:id="33"/>
      <w:bookmarkEnd w:id="34"/>
      <w:bookmarkEnd w:id="35"/>
      <w:bookmarkEnd w:id="36"/>
    </w:p>
    <w:tbl>
      <w:tblPr>
        <w:tblW w:w="5000" w:type="pct"/>
        <w:jc w:val="center"/>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3494"/>
        <w:gridCol w:w="5322"/>
        <w:gridCol w:w="19"/>
      </w:tblGrid>
      <w:tr w:rsidR="00BD7FA3" w14:paraId="5DFD775F" w14:textId="77777777">
        <w:trPr>
          <w:gridAfter w:val="1"/>
          <w:divId w:val="742416833"/>
          <w:wAfter w:w="11" w:type="pct"/>
          <w:trHeight w:val="406"/>
          <w:jc w:val="center"/>
        </w:trPr>
        <w:tc>
          <w:tcPr>
            <w:tcW w:w="19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A19450" w14:textId="77777777" w:rsidR="00D77ADA" w:rsidRDefault="00D77ADA">
            <w:pPr>
              <w:widowControl/>
              <w:spacing w:line="315" w:lineRule="atLeast"/>
              <w:jc w:val="left"/>
            </w:pPr>
            <w:bookmarkStart w:id="37" w:name="OLE_LINK1"/>
            <w:bookmarkEnd w:id="18"/>
            <w:r>
              <w:rPr>
                <w:rFonts w:asciiTheme="minorEastAsia" w:eastAsiaTheme="minorEastAsia" w:hAnsiTheme="minorEastAsia" w:hint="eastAsia"/>
              </w:rPr>
              <w:t xml:space="preserve">基金简称 </w:t>
            </w:r>
          </w:p>
        </w:tc>
        <w:tc>
          <w:tcPr>
            <w:tcW w:w="3012" w:type="pct"/>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14:paraId="1AC3A0D3" w14:textId="77777777" w:rsidR="00D77ADA" w:rsidRDefault="00D77ADA">
            <w:pPr>
              <w:widowControl/>
              <w:spacing w:line="315" w:lineRule="atLeast"/>
              <w:jc w:val="left"/>
            </w:pPr>
            <w:r>
              <w:rPr>
                <w:rFonts w:asciiTheme="minorEastAsia" w:eastAsiaTheme="minorEastAsia" w:hAnsiTheme="minorEastAsia" w:hint="eastAsia"/>
              </w:rPr>
              <w:t>摩根中国世纪混合(QDII)</w:t>
            </w:r>
          </w:p>
        </w:tc>
      </w:tr>
      <w:tr w:rsidR="00BD7FA3" w14:paraId="315B2C71" w14:textId="77777777">
        <w:trPr>
          <w:gridAfter w:val="1"/>
          <w:divId w:val="742416833"/>
          <w:wAfter w:w="11" w:type="pct"/>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5FD9649B" w14:textId="77777777" w:rsidR="00D77ADA" w:rsidRDefault="00D77ADA">
            <w:pPr>
              <w:widowControl/>
              <w:spacing w:line="315" w:lineRule="atLeast"/>
              <w:jc w:val="left"/>
            </w:pPr>
            <w:r>
              <w:rPr>
                <w:rFonts w:asciiTheme="minorEastAsia" w:eastAsiaTheme="minorEastAsia" w:hAnsiTheme="minorEastAsia" w:hint="eastAsia"/>
              </w:rPr>
              <w:t xml:space="preserve">基金主代码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14:paraId="31F57A22" w14:textId="77777777" w:rsidR="00D77ADA" w:rsidRDefault="00D77ADA">
            <w:pPr>
              <w:widowControl/>
              <w:spacing w:line="315" w:lineRule="atLeast"/>
              <w:jc w:val="left"/>
            </w:pPr>
            <w:r>
              <w:rPr>
                <w:rFonts w:asciiTheme="minorEastAsia" w:eastAsiaTheme="minorEastAsia" w:hAnsiTheme="minorEastAsia" w:hint="eastAsia"/>
              </w:rPr>
              <w:t>003243</w:t>
            </w:r>
          </w:p>
        </w:tc>
      </w:tr>
      <w:tr w:rsidR="00BD7FA3" w14:paraId="35E79012" w14:textId="77777777">
        <w:trPr>
          <w:gridAfter w:val="1"/>
          <w:divId w:val="742416833"/>
          <w:wAfter w:w="11" w:type="pct"/>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25BC01BB" w14:textId="77777777" w:rsidR="00D77ADA" w:rsidRDefault="00D77ADA">
            <w:pPr>
              <w:widowControl/>
              <w:spacing w:line="315" w:lineRule="atLeast"/>
              <w:jc w:val="left"/>
            </w:pPr>
            <w:r>
              <w:rPr>
                <w:rFonts w:asciiTheme="minorEastAsia" w:eastAsiaTheme="minorEastAsia" w:hAnsiTheme="minorEastAsia" w:hint="eastAsia"/>
              </w:rPr>
              <w:t xml:space="preserve">基金运作方式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14:paraId="389B3907" w14:textId="77777777" w:rsidR="00D77ADA" w:rsidRDefault="00D77ADA">
            <w:pPr>
              <w:widowControl/>
              <w:spacing w:line="315" w:lineRule="atLeast"/>
              <w:jc w:val="left"/>
            </w:pPr>
            <w:r>
              <w:rPr>
                <w:rFonts w:asciiTheme="minorEastAsia" w:eastAsiaTheme="minorEastAsia" w:hAnsiTheme="minorEastAsia" w:hint="eastAsia"/>
              </w:rPr>
              <w:t>契约型开放式</w:t>
            </w:r>
          </w:p>
        </w:tc>
      </w:tr>
      <w:tr w:rsidR="00BD7FA3" w14:paraId="0CDA85E6" w14:textId="77777777">
        <w:trPr>
          <w:gridAfter w:val="1"/>
          <w:divId w:val="742416833"/>
          <w:wAfter w:w="11" w:type="pct"/>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0F8EC3CE" w14:textId="77777777" w:rsidR="00D77ADA" w:rsidRDefault="00D77ADA">
            <w:pPr>
              <w:widowControl/>
              <w:spacing w:line="315" w:lineRule="atLeast"/>
              <w:jc w:val="left"/>
            </w:pPr>
            <w:r>
              <w:rPr>
                <w:rFonts w:asciiTheme="minorEastAsia" w:eastAsiaTheme="minorEastAsia" w:hAnsiTheme="minorEastAsia" w:hint="eastAsia"/>
              </w:rPr>
              <w:t xml:space="preserve">基金合同生效日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14:paraId="72FA7154" w14:textId="77777777" w:rsidR="00D77ADA" w:rsidRDefault="00D77ADA">
            <w:pPr>
              <w:widowControl/>
              <w:spacing w:line="315" w:lineRule="atLeast"/>
              <w:jc w:val="left"/>
            </w:pPr>
            <w:r>
              <w:rPr>
                <w:rFonts w:asciiTheme="minorEastAsia" w:eastAsiaTheme="minorEastAsia" w:hAnsiTheme="minorEastAsia" w:hint="eastAsia"/>
              </w:rPr>
              <w:t>2016年11月11日</w:t>
            </w:r>
          </w:p>
        </w:tc>
      </w:tr>
      <w:tr w:rsidR="00BD7FA3" w14:paraId="44A3E762" w14:textId="77777777">
        <w:trPr>
          <w:gridAfter w:val="1"/>
          <w:divId w:val="742416833"/>
          <w:wAfter w:w="11" w:type="pct"/>
          <w:trHeight w:val="461"/>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364F8F10" w14:textId="77777777" w:rsidR="00D77ADA" w:rsidRDefault="00D77ADA">
            <w:pPr>
              <w:widowControl/>
              <w:spacing w:line="315" w:lineRule="atLeast"/>
              <w:jc w:val="left"/>
            </w:pPr>
            <w:r>
              <w:rPr>
                <w:rFonts w:asciiTheme="minorEastAsia" w:eastAsiaTheme="minorEastAsia" w:hAnsiTheme="minorEastAsia" w:hint="eastAsia"/>
              </w:rPr>
              <w:t xml:space="preserve">报告期末基金份额总额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14:paraId="25302FBB" w14:textId="77777777" w:rsidR="00D77ADA" w:rsidRDefault="00D77ADA">
            <w:pPr>
              <w:widowControl/>
              <w:spacing w:line="315" w:lineRule="atLeast"/>
              <w:jc w:val="left"/>
            </w:pPr>
            <w:r>
              <w:rPr>
                <w:rFonts w:asciiTheme="minorEastAsia" w:eastAsiaTheme="minorEastAsia" w:hAnsiTheme="minorEastAsia" w:hint="eastAsia"/>
              </w:rPr>
              <w:t xml:space="preserve">64,405,930.79份 </w:t>
            </w:r>
          </w:p>
        </w:tc>
      </w:tr>
      <w:tr w:rsidR="00BD7FA3" w14:paraId="2EEE0AA6" w14:textId="77777777">
        <w:trPr>
          <w:gridAfter w:val="1"/>
          <w:divId w:val="742416833"/>
          <w:wAfter w:w="11" w:type="pct"/>
          <w:trHeight w:val="412"/>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5EF07B42" w14:textId="77777777" w:rsidR="00D77ADA" w:rsidRDefault="00D77ADA">
            <w:pPr>
              <w:widowControl/>
              <w:spacing w:line="315" w:lineRule="atLeast"/>
              <w:jc w:val="left"/>
            </w:pPr>
            <w:r>
              <w:rPr>
                <w:rFonts w:asciiTheme="minorEastAsia" w:eastAsiaTheme="minorEastAsia" w:hAnsiTheme="minorEastAsia" w:hint="eastAsia"/>
              </w:rPr>
              <w:t xml:space="preserve">投资目标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14:paraId="4AB578F4" w14:textId="77777777" w:rsidR="00D77ADA" w:rsidRDefault="00D77ADA">
            <w:pPr>
              <w:widowControl/>
              <w:spacing w:line="315" w:lineRule="atLeast"/>
              <w:jc w:val="left"/>
            </w:pPr>
            <w:r>
              <w:rPr>
                <w:rFonts w:asciiTheme="minorEastAsia" w:eastAsiaTheme="minorEastAsia" w:hAnsiTheme="minorEastAsia" w:hint="eastAsia"/>
              </w:rPr>
              <w:t>本基金采用定量及定性研究方法，自下而上优选在中国境内及香港、美国等海外市场上市的中国公司，通过严格风险控制，力争实现基金资产的长期增值。</w:t>
            </w:r>
          </w:p>
        </w:tc>
      </w:tr>
      <w:tr w:rsidR="00BD7FA3" w14:paraId="69A28640" w14:textId="77777777">
        <w:trPr>
          <w:gridAfter w:val="1"/>
          <w:divId w:val="742416833"/>
          <w:wAfter w:w="11" w:type="pct"/>
          <w:trHeight w:val="412"/>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7D1B4C41" w14:textId="77777777" w:rsidR="00D77ADA" w:rsidRDefault="00D77ADA">
            <w:pPr>
              <w:widowControl/>
              <w:spacing w:line="315" w:lineRule="atLeast"/>
              <w:jc w:val="left"/>
            </w:pPr>
            <w:r>
              <w:rPr>
                <w:rFonts w:asciiTheme="minorEastAsia" w:eastAsiaTheme="minorEastAsia" w:hAnsiTheme="minorEastAsia" w:hint="eastAsia"/>
              </w:rPr>
              <w:t xml:space="preserve">投资策略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14:paraId="1B496488" w14:textId="77777777" w:rsidR="00D77ADA" w:rsidRDefault="00D77ADA">
            <w:pPr>
              <w:widowControl/>
              <w:spacing w:line="315" w:lineRule="atLeast"/>
              <w:jc w:val="left"/>
            </w:pPr>
            <w:r>
              <w:rPr>
                <w:rFonts w:asciiTheme="minorEastAsia" w:eastAsiaTheme="minorEastAsia" w:hAnsiTheme="minorEastAsia" w:hint="eastAsia"/>
              </w:rPr>
              <w:t>1、各市场资产配置策略</w:t>
            </w:r>
            <w:r>
              <w:rPr>
                <w:rFonts w:asciiTheme="minorEastAsia" w:eastAsiaTheme="minorEastAsia" w:hAnsiTheme="minorEastAsia" w:hint="eastAsia"/>
              </w:rPr>
              <w:br/>
              <w:t>本基金综合考虑不同市场的宏观经济环境、增长和通胀背景、不同市场的估值水平和流动性因素、相关公司所处的发展阶段、盈利前景和竞争环境以及其他重要要素将基金资产在中国境内及香港、美国等海外市场之间进行配置。另外，本基金将根据各类证券的风险收益特征的相对变化，适度的调整确定基金资产在股票、债券及现金等类别资产间的分配比例。</w:t>
            </w:r>
            <w:r>
              <w:rPr>
                <w:rFonts w:asciiTheme="minorEastAsia" w:eastAsiaTheme="minorEastAsia" w:hAnsiTheme="minorEastAsia" w:hint="eastAsia"/>
              </w:rPr>
              <w:br/>
              <w:t>2、股票投资策略：</w:t>
            </w:r>
            <w:r>
              <w:rPr>
                <w:rFonts w:asciiTheme="minorEastAsia" w:eastAsiaTheme="minorEastAsia" w:hAnsiTheme="minorEastAsia" w:hint="eastAsia"/>
              </w:rPr>
              <w:br/>
              <w:t>（1）中国境内市场投资策略</w:t>
            </w:r>
            <w:r>
              <w:rPr>
                <w:rFonts w:asciiTheme="minorEastAsia" w:eastAsiaTheme="minorEastAsia" w:hAnsiTheme="minorEastAsia" w:hint="eastAsia"/>
              </w:rPr>
              <w:br/>
              <w:t>本基金将专注投资于影响国民经济的龙头行业、经济转型和产业升级过程中的重点行业和具备成长潜力的新兴行业。</w:t>
            </w:r>
            <w:r>
              <w:rPr>
                <w:rFonts w:asciiTheme="minorEastAsia" w:eastAsiaTheme="minorEastAsia" w:hAnsiTheme="minorEastAsia" w:hint="eastAsia"/>
              </w:rPr>
              <w:br/>
              <w:t>（2）香港、美国等海外市场投资策略</w:t>
            </w:r>
            <w:r>
              <w:rPr>
                <w:rFonts w:asciiTheme="minorEastAsia" w:eastAsiaTheme="minorEastAsia" w:hAnsiTheme="minorEastAsia" w:hint="eastAsia"/>
              </w:rPr>
              <w:br/>
              <w:t>本基金将结合宏观基本面，包含资金流向等对海外市场上市公司进行初步判断，并结合产业趋势以及公司发展</w:t>
            </w:r>
            <w:r>
              <w:rPr>
                <w:rFonts w:asciiTheme="minorEastAsia" w:eastAsiaTheme="minorEastAsia" w:hAnsiTheme="minorEastAsia" w:hint="eastAsia"/>
              </w:rPr>
              <w:lastRenderedPageBreak/>
              <w:t>前景自下而上进行布局，从公司商业模式、产品创新及竞争力、主营业务收入来源和区域分布等多维度进行考量，挖掘优质企业。</w:t>
            </w:r>
            <w:r>
              <w:rPr>
                <w:rFonts w:asciiTheme="minorEastAsia" w:eastAsiaTheme="minorEastAsia" w:hAnsiTheme="minorEastAsia" w:hint="eastAsia"/>
              </w:rPr>
              <w:br/>
              <w:t>3、债券投资策略</w:t>
            </w:r>
            <w:r>
              <w:rPr>
                <w:rFonts w:asciiTheme="minorEastAsia" w:eastAsiaTheme="minorEastAsia" w:hAnsiTheme="minorEastAsia" w:hint="eastAsia"/>
              </w:rPr>
              <w:br/>
              <w:t>本基金债券投资将采取多种积极投资策略，自上而下地管理组合的久期，同时精选个券，以增强组合的持有期收益。</w:t>
            </w:r>
            <w:r>
              <w:rPr>
                <w:rFonts w:asciiTheme="minorEastAsia" w:eastAsiaTheme="minorEastAsia" w:hAnsiTheme="minorEastAsia" w:hint="eastAsia"/>
              </w:rPr>
              <w:br/>
              <w:t>4、其他投资策略：包括股指期货投资策略、资产支持证券投资策略、权证投资策略、金融衍生品投资策略、存托凭证投资策略。</w:t>
            </w:r>
          </w:p>
        </w:tc>
      </w:tr>
      <w:tr w:rsidR="00BD7FA3" w14:paraId="5F6AA77F" w14:textId="77777777">
        <w:trPr>
          <w:gridAfter w:val="1"/>
          <w:divId w:val="742416833"/>
          <w:wAfter w:w="11" w:type="pct"/>
          <w:trHeight w:val="412"/>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1B054515" w14:textId="77777777" w:rsidR="00D77ADA" w:rsidRDefault="00D77ADA">
            <w:pPr>
              <w:widowControl/>
              <w:spacing w:line="315" w:lineRule="atLeast"/>
              <w:jc w:val="left"/>
            </w:pPr>
            <w:r>
              <w:rPr>
                <w:rFonts w:asciiTheme="minorEastAsia" w:eastAsiaTheme="minorEastAsia" w:hAnsiTheme="minorEastAsia" w:hint="eastAsia"/>
              </w:rPr>
              <w:lastRenderedPageBreak/>
              <w:t xml:space="preserve">业绩比较基准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14:paraId="3437E576" w14:textId="77777777" w:rsidR="00D77ADA" w:rsidRDefault="00D77ADA">
            <w:pPr>
              <w:widowControl/>
              <w:spacing w:line="315" w:lineRule="atLeast"/>
              <w:jc w:val="left"/>
            </w:pPr>
            <w:r>
              <w:rPr>
                <w:rFonts w:asciiTheme="minorEastAsia" w:eastAsiaTheme="minorEastAsia" w:hAnsiTheme="minorEastAsia" w:hint="eastAsia"/>
              </w:rPr>
              <w:t>中证中国内地企业500指数收益率×60%+中债总指数收益率×40%</w:t>
            </w:r>
          </w:p>
        </w:tc>
      </w:tr>
      <w:tr w:rsidR="00BD7FA3" w14:paraId="7F1722DC" w14:textId="77777777">
        <w:trPr>
          <w:gridAfter w:val="1"/>
          <w:divId w:val="742416833"/>
          <w:wAfter w:w="11" w:type="pct"/>
          <w:trHeight w:val="412"/>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19A8A5DB" w14:textId="77777777" w:rsidR="00D77ADA" w:rsidRDefault="00D77ADA">
            <w:pPr>
              <w:widowControl/>
              <w:spacing w:line="315" w:lineRule="atLeast"/>
              <w:jc w:val="left"/>
            </w:pPr>
            <w:r>
              <w:rPr>
                <w:rFonts w:asciiTheme="minorEastAsia" w:eastAsiaTheme="minorEastAsia" w:hAnsiTheme="minorEastAsia" w:hint="eastAsia"/>
              </w:rPr>
              <w:t xml:space="preserve">风险收益特征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14:paraId="75EF798E" w14:textId="77777777" w:rsidR="00D77ADA" w:rsidRDefault="00D77ADA">
            <w:pPr>
              <w:widowControl/>
              <w:spacing w:line="315" w:lineRule="atLeast"/>
              <w:jc w:val="left"/>
            </w:pPr>
            <w:r>
              <w:rPr>
                <w:rFonts w:asciiTheme="minorEastAsia" w:eastAsiaTheme="minorEastAsia" w:hAnsiTheme="minorEastAsia" w:hint="eastAsia"/>
              </w:rPr>
              <w:t>本基金属于混合型基金产品，预期风险和收益水平低于股票型基金，高于债券型基金和货币市场基金，属于中等风险收益水平的基金产品。</w:t>
            </w:r>
            <w:r>
              <w:rPr>
                <w:rFonts w:asciiTheme="minorEastAsia" w:eastAsiaTheme="minorEastAsia" w:hAnsiTheme="minorEastAsia" w:hint="eastAsia"/>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BD7FA3" w14:paraId="04C21F27" w14:textId="77777777">
        <w:trPr>
          <w:gridAfter w:val="1"/>
          <w:divId w:val="742416833"/>
          <w:wAfter w:w="11" w:type="pct"/>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35A14FE1" w14:textId="77777777" w:rsidR="00D77ADA" w:rsidRDefault="00D77ADA">
            <w:pPr>
              <w:widowControl/>
              <w:spacing w:line="315" w:lineRule="atLeast"/>
              <w:jc w:val="left"/>
            </w:pPr>
            <w:r>
              <w:rPr>
                <w:rFonts w:asciiTheme="minorEastAsia" w:eastAsiaTheme="minorEastAsia" w:hAnsiTheme="minorEastAsia" w:hint="eastAsia"/>
              </w:rPr>
              <w:t xml:space="preserve">基金管理人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14:paraId="08822B41" w14:textId="77777777" w:rsidR="00D77ADA" w:rsidRDefault="00D77ADA">
            <w:pPr>
              <w:widowControl/>
              <w:spacing w:line="315" w:lineRule="atLeast"/>
              <w:jc w:val="left"/>
            </w:pPr>
            <w:r>
              <w:rPr>
                <w:rFonts w:asciiTheme="minorEastAsia" w:eastAsiaTheme="minorEastAsia" w:hAnsiTheme="minorEastAsia" w:hint="eastAsia"/>
              </w:rPr>
              <w:t>摩根基金管理（中国）有限公司</w:t>
            </w:r>
          </w:p>
        </w:tc>
      </w:tr>
      <w:tr w:rsidR="00BD7FA3" w14:paraId="78697CCD" w14:textId="77777777">
        <w:trPr>
          <w:gridAfter w:val="1"/>
          <w:divId w:val="742416833"/>
          <w:wAfter w:w="11" w:type="pct"/>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2631DA09" w14:textId="77777777" w:rsidR="00D77ADA" w:rsidRDefault="00D77ADA">
            <w:pPr>
              <w:widowControl/>
              <w:spacing w:line="315" w:lineRule="atLeast"/>
              <w:jc w:val="left"/>
            </w:pPr>
            <w:r>
              <w:rPr>
                <w:rFonts w:asciiTheme="minorEastAsia" w:eastAsiaTheme="minorEastAsia" w:hAnsiTheme="minorEastAsia" w:hint="eastAsia"/>
              </w:rPr>
              <w:t xml:space="preserve">基金托管人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14:paraId="61864DF4" w14:textId="77777777" w:rsidR="00D77ADA" w:rsidRDefault="00D77ADA">
            <w:pPr>
              <w:widowControl/>
              <w:spacing w:line="315" w:lineRule="atLeast"/>
              <w:jc w:val="left"/>
            </w:pPr>
            <w:r>
              <w:rPr>
                <w:rFonts w:asciiTheme="minorEastAsia" w:eastAsiaTheme="minorEastAsia" w:hAnsiTheme="minorEastAsia" w:hint="eastAsia"/>
              </w:rPr>
              <w:t>中国建设银行股份有限公司</w:t>
            </w:r>
          </w:p>
        </w:tc>
      </w:tr>
      <w:tr w:rsidR="00BD7FA3" w14:paraId="2317298B" w14:textId="77777777">
        <w:trPr>
          <w:gridAfter w:val="1"/>
          <w:divId w:val="742416833"/>
          <w:wAfter w:w="11" w:type="pct"/>
          <w:trHeight w:val="382"/>
          <w:jc w:val="center"/>
        </w:trPr>
        <w:tc>
          <w:tcPr>
            <w:tcW w:w="1977" w:type="pct"/>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E5CBA6" w14:textId="77777777" w:rsidR="00D77ADA" w:rsidRDefault="00D77ADA">
            <w:pPr>
              <w:widowControl/>
              <w:spacing w:line="315" w:lineRule="atLeast"/>
              <w:jc w:val="left"/>
            </w:pPr>
            <w:r>
              <w:rPr>
                <w:rFonts w:asciiTheme="minorEastAsia" w:eastAsiaTheme="minorEastAsia" w:hAnsiTheme="minorEastAsia" w:hint="eastAsia"/>
              </w:rPr>
              <w:t xml:space="preserve">境外资产托管人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14:paraId="67C2467D" w14:textId="77777777" w:rsidR="00D77ADA" w:rsidRDefault="00D77ADA">
            <w:pPr>
              <w:widowControl/>
              <w:spacing w:line="315" w:lineRule="atLeast"/>
              <w:jc w:val="left"/>
            </w:pPr>
            <w:r>
              <w:rPr>
                <w:rFonts w:asciiTheme="minorEastAsia" w:eastAsiaTheme="minorEastAsia" w:hAnsiTheme="minorEastAsia" w:hint="eastAsia"/>
              </w:rPr>
              <w:t>英文名称：JPMorgan Chase Bank, N.A.</w:t>
            </w:r>
          </w:p>
        </w:tc>
      </w:tr>
      <w:tr w:rsidR="00BD7FA3" w14:paraId="3FFEC9C1" w14:textId="77777777">
        <w:trPr>
          <w:divId w:val="742416833"/>
          <w:trHeight w:val="345"/>
          <w:jc w:val="center"/>
        </w:trPr>
        <w:tc>
          <w:tcPr>
            <w:tcW w:w="0" w:type="auto"/>
            <w:vMerge/>
            <w:tcBorders>
              <w:top w:val="nil"/>
              <w:left w:val="single" w:sz="4" w:space="0" w:color="000000"/>
              <w:bottom w:val="single" w:sz="4" w:space="0" w:color="000000"/>
              <w:right w:val="single" w:sz="4" w:space="0" w:color="000000"/>
            </w:tcBorders>
            <w:vAlign w:val="center"/>
            <w:hideMark/>
          </w:tcPr>
          <w:p w14:paraId="4AA174D7" w14:textId="77777777" w:rsidR="00D77ADA" w:rsidRDefault="00D77ADA">
            <w:pPr>
              <w:widowControl/>
              <w:jc w:val="left"/>
            </w:pPr>
          </w:p>
        </w:tc>
        <w:tc>
          <w:tcPr>
            <w:tcW w:w="3012"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2F0C308D" w14:textId="77777777" w:rsidR="00D77ADA" w:rsidRDefault="00D77ADA">
            <w:pPr>
              <w:widowControl/>
              <w:spacing w:line="315" w:lineRule="atLeast"/>
              <w:jc w:val="left"/>
            </w:pPr>
            <w:r>
              <w:rPr>
                <w:rFonts w:asciiTheme="minorEastAsia" w:eastAsiaTheme="minorEastAsia" w:hAnsiTheme="minorEastAsia" w:hint="eastAsia"/>
              </w:rPr>
              <w:t>中文名称：摩根大通银行</w:t>
            </w:r>
          </w:p>
        </w:tc>
        <w:tc>
          <w:tcPr>
            <w:tcW w:w="11" w:type="pct"/>
            <w:tcBorders>
              <w:top w:val="outset" w:sz="6" w:space="0" w:color="auto"/>
              <w:left w:val="outset" w:sz="6" w:space="0" w:color="auto"/>
              <w:bottom w:val="nil"/>
              <w:right w:val="nil"/>
            </w:tcBorders>
            <w:vAlign w:val="center"/>
            <w:hideMark/>
          </w:tcPr>
          <w:p w14:paraId="01AF5FE7" w14:textId="77777777" w:rsidR="00D77ADA" w:rsidRDefault="00D77ADA"/>
        </w:tc>
      </w:tr>
    </w:tbl>
    <w:p w14:paraId="2C8ECABB" w14:textId="77777777" w:rsidR="00D77ADA" w:rsidRDefault="00D77ADA">
      <w:pPr>
        <w:pStyle w:val="XBRLTitle1"/>
        <w:spacing w:before="156"/>
        <w:ind w:left="425"/>
        <w:rPr>
          <w:rFonts w:hint="eastAsia"/>
        </w:rPr>
      </w:pPr>
      <w:bookmarkStart w:id="38" w:name="_Toc514088245"/>
      <w:bookmarkStart w:id="39" w:name="_Toc480465415"/>
      <w:bookmarkStart w:id="40" w:name="_Toc448480286"/>
      <w:bookmarkStart w:id="41" w:name="_Toc438654074"/>
      <w:bookmarkStart w:id="42" w:name="_Toc456107120"/>
      <w:bookmarkStart w:id="43" w:name="_Toc459213766"/>
      <w:bookmarkStart w:id="44" w:name="_Toc513542646"/>
      <w:bookmarkStart w:id="45" w:name="_Toc512696252"/>
      <w:bookmarkStart w:id="46" w:name="_Toc512612255"/>
      <w:bookmarkStart w:id="47" w:name="_Toc512612079"/>
      <w:bookmarkStart w:id="48" w:name="_Toc512611283"/>
      <w:bookmarkStart w:id="49" w:name="m401_tab"/>
      <w:bookmarkStart w:id="50" w:name="m401"/>
      <w:bookmarkEnd w:id="37"/>
      <w:r>
        <w:rPr>
          <w:rFonts w:hint="eastAsia"/>
        </w:rPr>
        <w:t>主要财务指标和基金净值表现</w:t>
      </w:r>
      <w:bookmarkEnd w:id="38"/>
      <w:bookmarkEnd w:id="39"/>
      <w:bookmarkEnd w:id="40"/>
      <w:bookmarkEnd w:id="41"/>
      <w:bookmarkEnd w:id="42"/>
      <w:bookmarkEnd w:id="43"/>
      <w:bookmarkEnd w:id="44"/>
      <w:bookmarkEnd w:id="45"/>
      <w:bookmarkEnd w:id="46"/>
      <w:bookmarkEnd w:id="47"/>
      <w:bookmarkEnd w:id="48"/>
    </w:p>
    <w:p w14:paraId="7D043BB3" w14:textId="77777777" w:rsidR="00D77ADA" w:rsidRDefault="00D77ADA">
      <w:pPr>
        <w:pStyle w:val="XBRLTitle2"/>
        <w:spacing w:before="156" w:line="360" w:lineRule="auto"/>
        <w:ind w:left="454"/>
      </w:pPr>
      <w:bookmarkStart w:id="51" w:name="_Toc514088246"/>
      <w:bookmarkStart w:id="52" w:name="_Toc480465416"/>
      <w:bookmarkStart w:id="53" w:name="_Toc448480287"/>
      <w:bookmarkStart w:id="54" w:name="_Toc438654075"/>
      <w:bookmarkStart w:id="55" w:name="_Toc456107121"/>
      <w:bookmarkStart w:id="56" w:name="_Toc459213767"/>
      <w:bookmarkStart w:id="57" w:name="_Toc513542647"/>
      <w:bookmarkStart w:id="58" w:name="_Toc512696253"/>
      <w:bookmarkStart w:id="59" w:name="_Toc512612256"/>
      <w:bookmarkStart w:id="60" w:name="_Toc512612080"/>
      <w:bookmarkStart w:id="61" w:name="_Toc512611284"/>
      <w:r>
        <w:rPr>
          <w:rFonts w:eastAsia="宋体" w:hint="eastAsia"/>
        </w:rPr>
        <w:t>主要财务指标</w:t>
      </w:r>
      <w:bookmarkEnd w:id="51"/>
      <w:bookmarkEnd w:id="52"/>
      <w:bookmarkEnd w:id="53"/>
      <w:bookmarkEnd w:id="54"/>
      <w:bookmarkEnd w:id="55"/>
      <w:bookmarkEnd w:id="56"/>
      <w:r>
        <w:rPr>
          <w:rFonts w:eastAsia="宋体" w:hint="eastAsia"/>
        </w:rPr>
        <w:t xml:space="preserve"> </w:t>
      </w:r>
      <w:bookmarkEnd w:id="57"/>
      <w:bookmarkEnd w:id="58"/>
      <w:bookmarkEnd w:id="59"/>
      <w:bookmarkEnd w:id="60"/>
      <w:bookmarkEnd w:id="61"/>
    </w:p>
    <w:p w14:paraId="26734514" w14:textId="77777777" w:rsidR="00D77ADA" w:rsidRDefault="00D77ADA">
      <w:pPr>
        <w:jc w:val="right"/>
        <w:divId w:val="628780295"/>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5893"/>
      </w:tblGrid>
      <w:tr w:rsidR="00BD7FA3" w14:paraId="6866F059" w14:textId="77777777">
        <w:trPr>
          <w:divId w:val="628780295"/>
        </w:trPr>
        <w:tc>
          <w:tcPr>
            <w:tcW w:w="166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2F2DDE44" w14:textId="77777777" w:rsidR="00D77ADA" w:rsidRDefault="00D77ADA">
            <w:pPr>
              <w:pStyle w:val="a5"/>
              <w:rPr>
                <w:rFonts w:hint="eastAsia"/>
              </w:rPr>
            </w:pPr>
            <w:r>
              <w:rPr>
                <w:rFonts w:hint="eastAsia"/>
                <w:kern w:val="2"/>
                <w:sz w:val="21"/>
                <w:lang w:eastAsia="zh-Hans"/>
              </w:rPr>
              <w:t xml:space="preserve">主要财务指标 </w:t>
            </w:r>
          </w:p>
        </w:tc>
        <w:tc>
          <w:tcPr>
            <w:tcW w:w="358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0DB4B3EB" w14:textId="77777777" w:rsidR="00D77ADA" w:rsidRDefault="00D77ADA">
            <w:pPr>
              <w:pStyle w:val="a5"/>
              <w:jc w:val="center"/>
              <w:rPr>
                <w:rFonts w:hint="eastAsia"/>
              </w:rPr>
            </w:pPr>
            <w:r>
              <w:rPr>
                <w:rFonts w:hint="eastAsia"/>
                <w:kern w:val="2"/>
                <w:sz w:val="21"/>
                <w:szCs w:val="24"/>
                <w:lang w:eastAsia="zh-Hans"/>
              </w:rPr>
              <w:t>报告期（2025年4月1日-2025年6月30日）</w:t>
            </w:r>
          </w:p>
        </w:tc>
      </w:tr>
      <w:tr w:rsidR="00BD7FA3" w14:paraId="0D0638C9" w14:textId="77777777">
        <w:trPr>
          <w:divId w:val="628780295"/>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01F6617" w14:textId="77777777" w:rsidR="00D77ADA" w:rsidRDefault="00D77ADA">
            <w:pPr>
              <w:pStyle w:val="a5"/>
              <w:rPr>
                <w:rFonts w:hint="eastAsia"/>
              </w:rPr>
            </w:pPr>
            <w:r>
              <w:rPr>
                <w:rFonts w:hint="eastAsia"/>
                <w:kern w:val="2"/>
                <w:sz w:val="21"/>
              </w:rPr>
              <w:t>1.本期已实现收益</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F9C5F70" w14:textId="77777777" w:rsidR="00D77ADA" w:rsidRDefault="00D77ADA">
            <w:pPr>
              <w:jc w:val="right"/>
            </w:pPr>
            <w:r>
              <w:rPr>
                <w:rFonts w:ascii="宋体" w:hAnsi="宋体" w:hint="eastAsia"/>
                <w:szCs w:val="24"/>
                <w:lang w:eastAsia="zh-Hans"/>
              </w:rPr>
              <w:t>-2,258,398.17</w:t>
            </w:r>
          </w:p>
        </w:tc>
      </w:tr>
      <w:tr w:rsidR="00BD7FA3" w14:paraId="767EF358" w14:textId="77777777">
        <w:trPr>
          <w:divId w:val="628780295"/>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2BD3C7A" w14:textId="77777777" w:rsidR="00D77ADA" w:rsidRDefault="00D77ADA">
            <w:pPr>
              <w:pStyle w:val="a5"/>
              <w:rPr>
                <w:rFonts w:hint="eastAsia"/>
              </w:rPr>
            </w:pPr>
            <w:r>
              <w:rPr>
                <w:rFonts w:hint="eastAsia"/>
                <w:kern w:val="2"/>
                <w:sz w:val="21"/>
              </w:rPr>
              <w:t>2.本期利润</w:t>
            </w:r>
            <w:r>
              <w:rPr>
                <w:rFonts w:hint="eastAsia"/>
                <w:kern w:val="2"/>
                <w:sz w:val="21"/>
                <w:lang w:eastAsia="zh-Hans"/>
              </w:rPr>
              <w:t xml:space="preserve"> </w:t>
            </w:r>
          </w:p>
        </w:tc>
        <w:tc>
          <w:tcPr>
            <w:tcW w:w="328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0C5FCC5" w14:textId="77777777" w:rsidR="00D77ADA" w:rsidRDefault="00D77ADA">
            <w:pPr>
              <w:jc w:val="right"/>
            </w:pPr>
            <w:r>
              <w:rPr>
                <w:rFonts w:ascii="宋体" w:hAnsi="宋体" w:hint="eastAsia"/>
                <w:szCs w:val="24"/>
                <w:lang w:eastAsia="zh-Hans"/>
              </w:rPr>
              <w:t>4,498,112.16</w:t>
            </w:r>
          </w:p>
        </w:tc>
      </w:tr>
      <w:tr w:rsidR="00BD7FA3" w14:paraId="012B93F7" w14:textId="77777777">
        <w:trPr>
          <w:divId w:val="628780295"/>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F4A78D1" w14:textId="77777777" w:rsidR="00D77ADA" w:rsidRDefault="00D77ADA">
            <w:pPr>
              <w:pStyle w:val="a5"/>
              <w:rPr>
                <w:rFonts w:hint="eastAsia"/>
              </w:rPr>
            </w:pPr>
            <w:r>
              <w:rPr>
                <w:rFonts w:hint="eastAsia"/>
                <w:kern w:val="2"/>
                <w:sz w:val="21"/>
              </w:rPr>
              <w:t>3.加权平均基金份额本期利润</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709E1E2" w14:textId="77777777" w:rsidR="00D77ADA" w:rsidRDefault="00D77ADA">
            <w:pPr>
              <w:jc w:val="right"/>
            </w:pPr>
            <w:r>
              <w:rPr>
                <w:rFonts w:ascii="宋体" w:hAnsi="宋体" w:hint="eastAsia"/>
                <w:szCs w:val="24"/>
                <w:lang w:eastAsia="zh-Hans"/>
              </w:rPr>
              <w:t>0.0685</w:t>
            </w:r>
          </w:p>
        </w:tc>
      </w:tr>
      <w:tr w:rsidR="00BD7FA3" w14:paraId="536F8BDE" w14:textId="77777777">
        <w:trPr>
          <w:divId w:val="628780295"/>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FD81DAE" w14:textId="77777777" w:rsidR="00D77ADA" w:rsidRDefault="00D77ADA">
            <w:pPr>
              <w:pStyle w:val="a5"/>
              <w:rPr>
                <w:rFonts w:hint="eastAsia"/>
              </w:rPr>
            </w:pPr>
            <w:r>
              <w:rPr>
                <w:rFonts w:hint="eastAsia"/>
                <w:kern w:val="2"/>
                <w:sz w:val="21"/>
              </w:rPr>
              <w:t>4.期末基金资产净值</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0F789D6" w14:textId="77777777" w:rsidR="00D77ADA" w:rsidRDefault="00D77ADA">
            <w:pPr>
              <w:jc w:val="right"/>
            </w:pPr>
            <w:r>
              <w:rPr>
                <w:rFonts w:ascii="宋体" w:hAnsi="宋体" w:hint="eastAsia"/>
                <w:szCs w:val="24"/>
                <w:lang w:eastAsia="zh-Hans"/>
              </w:rPr>
              <w:t>90,030,136.34</w:t>
            </w:r>
          </w:p>
        </w:tc>
      </w:tr>
      <w:tr w:rsidR="00BD7FA3" w14:paraId="700D933A" w14:textId="77777777">
        <w:trPr>
          <w:divId w:val="628780295"/>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955952B" w14:textId="77777777" w:rsidR="00D77ADA" w:rsidRDefault="00D77ADA">
            <w:pPr>
              <w:pStyle w:val="a5"/>
              <w:rPr>
                <w:rFonts w:hint="eastAsia"/>
              </w:rPr>
            </w:pPr>
            <w:r>
              <w:rPr>
                <w:rFonts w:hint="eastAsia"/>
                <w:kern w:val="2"/>
                <w:sz w:val="21"/>
              </w:rPr>
              <w:t>5.期末基金份额净值</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348846F" w14:textId="77777777" w:rsidR="00D77ADA" w:rsidRDefault="00D77ADA">
            <w:pPr>
              <w:jc w:val="right"/>
            </w:pPr>
            <w:r>
              <w:rPr>
                <w:rFonts w:ascii="宋体" w:hAnsi="宋体" w:hint="eastAsia"/>
                <w:szCs w:val="24"/>
                <w:lang w:eastAsia="zh-Hans"/>
              </w:rPr>
              <w:t>1.3979</w:t>
            </w:r>
          </w:p>
        </w:tc>
      </w:tr>
    </w:tbl>
    <w:p w14:paraId="53D61067" w14:textId="77777777" w:rsidR="00D77ADA" w:rsidRDefault="00D77ADA">
      <w:pPr>
        <w:spacing w:line="360" w:lineRule="auto"/>
      </w:pPr>
      <w:r>
        <w:rPr>
          <w:rFonts w:hint="eastAsia"/>
        </w:rPr>
        <w:t>注：</w:t>
      </w:r>
      <w:r>
        <w:rPr>
          <w:rFonts w:ascii="宋体" w:hAnsi="宋体" w:hint="eastAsia"/>
          <w:szCs w:val="24"/>
          <w:lang w:eastAsia="zh-Hans"/>
        </w:rPr>
        <w:t>本期已实现收益指基金本期利息收入、投资收益、其他收入(不含公允价值变动收益)扣除相关费用后的余额,本期利润为本期已实现收益加上本期公允价值变动收益。</w:t>
      </w:r>
      <w:r>
        <w:rPr>
          <w:rFonts w:ascii="宋体" w:hAnsi="宋体" w:hint="eastAsia"/>
          <w:szCs w:val="24"/>
          <w:lang w:eastAsia="zh-Hans"/>
        </w:rPr>
        <w:br/>
        <w:t xml:space="preserve">　　上述基金业绩指标不包括持有人认购或交易基金的各项费用（例如，开放式基金的申购赎回费、红利再投资费、基金转换费等），计入费用后实际收益水平要低于所列数字。</w:t>
      </w:r>
      <w:r>
        <w:rPr>
          <w:rFonts w:ascii="宋体" w:hAnsi="宋体" w:hint="eastAsia"/>
          <w:lang w:eastAsia="zh-Hans"/>
        </w:rPr>
        <w:t xml:space="preserve"> </w:t>
      </w:r>
    </w:p>
    <w:p w14:paraId="564034D4" w14:textId="77777777" w:rsidR="00D77ADA" w:rsidRDefault="00D77ADA">
      <w:pPr>
        <w:pStyle w:val="XBRLTitle2"/>
        <w:spacing w:before="156" w:line="360" w:lineRule="auto"/>
        <w:ind w:left="454"/>
      </w:pPr>
      <w:bookmarkStart w:id="62" w:name="_Toc514088247"/>
      <w:bookmarkStart w:id="63" w:name="_Toc480465417"/>
      <w:bookmarkStart w:id="64" w:name="_Toc448480288"/>
      <w:bookmarkStart w:id="65" w:name="_Toc438654076"/>
      <w:bookmarkStart w:id="66" w:name="_Toc456107122"/>
      <w:bookmarkStart w:id="67" w:name="_Toc459213768"/>
      <w:bookmarkStart w:id="68" w:name="_Toc513542648"/>
      <w:bookmarkStart w:id="69" w:name="_Toc512696254"/>
      <w:bookmarkStart w:id="70" w:name="_Toc512612257"/>
      <w:bookmarkStart w:id="71" w:name="_Toc512612081"/>
      <w:bookmarkStart w:id="72" w:name="_Toc512611285"/>
      <w:r>
        <w:rPr>
          <w:rFonts w:eastAsia="宋体" w:hint="eastAsia"/>
        </w:rPr>
        <w:t>基金净值表现</w:t>
      </w:r>
      <w:bookmarkEnd w:id="62"/>
      <w:bookmarkEnd w:id="63"/>
      <w:bookmarkEnd w:id="64"/>
      <w:bookmarkEnd w:id="65"/>
      <w:bookmarkEnd w:id="66"/>
      <w:bookmarkEnd w:id="67"/>
      <w:bookmarkEnd w:id="68"/>
      <w:bookmarkEnd w:id="69"/>
      <w:bookmarkEnd w:id="70"/>
      <w:bookmarkEnd w:id="71"/>
      <w:bookmarkEnd w:id="72"/>
      <w:r>
        <w:rPr>
          <w:rFonts w:eastAsia="宋体" w:hint="eastAsia"/>
        </w:rPr>
        <w:t xml:space="preserve"> </w:t>
      </w:r>
    </w:p>
    <w:p w14:paraId="78379B0E" w14:textId="77777777" w:rsidR="00D77ADA" w:rsidRDefault="00D77ADA">
      <w:pPr>
        <w:pStyle w:val="XBRLTitle3"/>
        <w:spacing w:before="156" w:line="360" w:lineRule="auto"/>
        <w:ind w:left="624"/>
      </w:pPr>
      <w:bookmarkStart w:id="73" w:name="_Toc514088248"/>
      <w:bookmarkStart w:id="74" w:name="_Toc513542649"/>
      <w:bookmarkStart w:id="75" w:name="_Toc480465418"/>
      <w:r>
        <w:rPr>
          <w:rFonts w:hAnsi="宋体" w:hint="eastAsia"/>
        </w:rPr>
        <w:lastRenderedPageBreak/>
        <w:t>基金份额净值增长率及其与同期业绩比较基准收益率的比较</w:t>
      </w:r>
      <w:bookmarkEnd w:id="73"/>
      <w:bookmarkEnd w:id="74"/>
      <w:bookmarkEnd w:id="75"/>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3"/>
        <w:gridCol w:w="1262"/>
        <w:gridCol w:w="1262"/>
        <w:gridCol w:w="1262"/>
        <w:gridCol w:w="1262"/>
        <w:gridCol w:w="1262"/>
        <w:gridCol w:w="1262"/>
      </w:tblGrid>
      <w:tr w:rsidR="00BD7FA3" w14:paraId="1ACA8903" w14:textId="77777777">
        <w:trPr>
          <w:divId w:val="614168533"/>
          <w:trHeight w:val="347"/>
        </w:trPr>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8445376" w14:textId="77777777" w:rsidR="00D77ADA" w:rsidRDefault="00D77ADA">
            <w:pPr>
              <w:spacing w:line="360" w:lineRule="auto"/>
              <w:jc w:val="center"/>
            </w:pPr>
            <w:r>
              <w:rPr>
                <w:rFonts w:ascii="宋体" w:hAnsi="宋体" w:hint="eastAsia"/>
              </w:rPr>
              <w:t xml:space="preserve">阶段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0429495" w14:textId="77777777" w:rsidR="00D77ADA" w:rsidRDefault="00D77ADA">
            <w:pPr>
              <w:spacing w:line="360" w:lineRule="auto"/>
              <w:jc w:val="center"/>
            </w:pPr>
            <w:r>
              <w:rPr>
                <w:rFonts w:ascii="宋体" w:hAnsi="宋体" w:hint="eastAsia"/>
              </w:rPr>
              <w:t xml:space="preserve">净值增长率①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54AF33E" w14:textId="77777777" w:rsidR="00D77ADA" w:rsidRDefault="00D77ADA">
            <w:pPr>
              <w:spacing w:line="360" w:lineRule="auto"/>
              <w:jc w:val="center"/>
            </w:pPr>
            <w:r>
              <w:rPr>
                <w:rFonts w:ascii="宋体" w:hAnsi="宋体" w:hint="eastAsia"/>
              </w:rPr>
              <w:t xml:space="preserve">净值增长率标准差②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7626691" w14:textId="77777777" w:rsidR="00D77ADA" w:rsidRDefault="00D77ADA">
            <w:pPr>
              <w:spacing w:line="360" w:lineRule="auto"/>
              <w:jc w:val="center"/>
            </w:pPr>
            <w:r>
              <w:rPr>
                <w:rFonts w:ascii="宋体" w:hAnsi="宋体" w:hint="eastAsia"/>
              </w:rPr>
              <w:t xml:space="preserve">业绩比较基准收益率③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505A8BC" w14:textId="77777777" w:rsidR="00D77ADA" w:rsidRDefault="00D77ADA">
            <w:pPr>
              <w:spacing w:line="360" w:lineRule="auto"/>
              <w:jc w:val="center"/>
            </w:pPr>
            <w:r>
              <w:rPr>
                <w:rFonts w:ascii="宋体" w:hAnsi="宋体" w:hint="eastAsia"/>
              </w:rPr>
              <w:t xml:space="preserve">业绩比较基准收益率标准差④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52708E4" w14:textId="77777777" w:rsidR="00D77ADA" w:rsidRDefault="00D77ADA">
            <w:pPr>
              <w:spacing w:line="360" w:lineRule="auto"/>
              <w:jc w:val="center"/>
            </w:pPr>
            <w:r>
              <w:rPr>
                <w:rFonts w:ascii="宋体" w:hAnsi="宋体" w:hint="eastAsia"/>
              </w:rPr>
              <w:t xml:space="preserve">①－③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58CEF70" w14:textId="77777777" w:rsidR="00D77ADA" w:rsidRDefault="00D77ADA">
            <w:pPr>
              <w:spacing w:line="360" w:lineRule="auto"/>
              <w:jc w:val="center"/>
            </w:pPr>
            <w:r>
              <w:rPr>
                <w:rFonts w:ascii="宋体" w:hAnsi="宋体" w:hint="eastAsia"/>
              </w:rPr>
              <w:t xml:space="preserve">②－④ </w:t>
            </w:r>
          </w:p>
        </w:tc>
      </w:tr>
      <w:tr w:rsidR="00BD7FA3" w14:paraId="0DD0F9C4" w14:textId="77777777">
        <w:trPr>
          <w:divId w:val="614168533"/>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66F6EC17" w14:textId="77777777" w:rsidR="00D77ADA" w:rsidRDefault="00D77ADA">
            <w:pPr>
              <w:spacing w:line="360" w:lineRule="auto"/>
              <w:jc w:val="center"/>
            </w:pPr>
            <w:r>
              <w:rPr>
                <w:rFonts w:ascii="宋体" w:hAnsi="宋体" w:hint="eastAsia"/>
              </w:rPr>
              <w:t>过去三个月</w:t>
            </w:r>
          </w:p>
        </w:tc>
        <w:tc>
          <w:tcPr>
            <w:tcW w:w="714" w:type="pct"/>
            <w:tcBorders>
              <w:top w:val="single" w:sz="4" w:space="0" w:color="auto"/>
              <w:left w:val="single" w:sz="4" w:space="0" w:color="auto"/>
              <w:bottom w:val="single" w:sz="4" w:space="0" w:color="auto"/>
              <w:right w:val="single" w:sz="4" w:space="0" w:color="auto"/>
            </w:tcBorders>
            <w:vAlign w:val="center"/>
            <w:hideMark/>
          </w:tcPr>
          <w:p w14:paraId="29CC0A72" w14:textId="77777777" w:rsidR="00D77ADA" w:rsidRDefault="00D77ADA">
            <w:pPr>
              <w:spacing w:line="360" w:lineRule="auto"/>
              <w:jc w:val="right"/>
            </w:pPr>
            <w:r>
              <w:rPr>
                <w:rFonts w:ascii="宋体" w:hAnsi="宋体" w:hint="eastAsia"/>
              </w:rPr>
              <w:t>5.30%</w:t>
            </w:r>
          </w:p>
        </w:tc>
        <w:tc>
          <w:tcPr>
            <w:tcW w:w="714" w:type="pct"/>
            <w:tcBorders>
              <w:top w:val="single" w:sz="4" w:space="0" w:color="auto"/>
              <w:left w:val="single" w:sz="4" w:space="0" w:color="auto"/>
              <w:bottom w:val="single" w:sz="4" w:space="0" w:color="auto"/>
              <w:right w:val="single" w:sz="4" w:space="0" w:color="auto"/>
            </w:tcBorders>
            <w:vAlign w:val="center"/>
            <w:hideMark/>
          </w:tcPr>
          <w:p w14:paraId="13B973F6" w14:textId="77777777" w:rsidR="00D77ADA" w:rsidRDefault="00D77ADA">
            <w:pPr>
              <w:spacing w:line="360" w:lineRule="auto"/>
              <w:jc w:val="right"/>
            </w:pPr>
            <w:r>
              <w:rPr>
                <w:rFonts w:ascii="宋体" w:hAnsi="宋体" w:hint="eastAsia"/>
              </w:rPr>
              <w:t>1.72%</w:t>
            </w:r>
          </w:p>
        </w:tc>
        <w:tc>
          <w:tcPr>
            <w:tcW w:w="714" w:type="pct"/>
            <w:tcBorders>
              <w:top w:val="single" w:sz="4" w:space="0" w:color="auto"/>
              <w:left w:val="single" w:sz="4" w:space="0" w:color="auto"/>
              <w:bottom w:val="single" w:sz="4" w:space="0" w:color="auto"/>
              <w:right w:val="single" w:sz="4" w:space="0" w:color="auto"/>
            </w:tcBorders>
            <w:vAlign w:val="center"/>
            <w:hideMark/>
          </w:tcPr>
          <w:p w14:paraId="4CA24EDA" w14:textId="77777777" w:rsidR="00D77ADA" w:rsidRDefault="00D77ADA">
            <w:pPr>
              <w:spacing w:line="360" w:lineRule="auto"/>
              <w:jc w:val="right"/>
            </w:pPr>
            <w:r>
              <w:rPr>
                <w:rFonts w:ascii="宋体" w:hAnsi="宋体" w:hint="eastAsia"/>
              </w:rPr>
              <w:t xml:space="preserve">-0.30% </w:t>
            </w:r>
          </w:p>
        </w:tc>
        <w:tc>
          <w:tcPr>
            <w:tcW w:w="714" w:type="pct"/>
            <w:tcBorders>
              <w:top w:val="single" w:sz="4" w:space="0" w:color="auto"/>
              <w:left w:val="single" w:sz="4" w:space="0" w:color="auto"/>
              <w:bottom w:val="single" w:sz="4" w:space="0" w:color="auto"/>
              <w:right w:val="single" w:sz="4" w:space="0" w:color="auto"/>
            </w:tcBorders>
            <w:vAlign w:val="center"/>
            <w:hideMark/>
          </w:tcPr>
          <w:p w14:paraId="09B7DAAA" w14:textId="77777777" w:rsidR="00D77ADA" w:rsidRDefault="00D77ADA">
            <w:pPr>
              <w:spacing w:line="360" w:lineRule="auto"/>
              <w:jc w:val="right"/>
            </w:pPr>
            <w:r>
              <w:rPr>
                <w:rFonts w:ascii="宋体" w:hAnsi="宋体" w:hint="eastAsia"/>
              </w:rPr>
              <w:t>0.85%</w:t>
            </w:r>
          </w:p>
        </w:tc>
        <w:tc>
          <w:tcPr>
            <w:tcW w:w="714" w:type="pct"/>
            <w:tcBorders>
              <w:top w:val="single" w:sz="4" w:space="0" w:color="auto"/>
              <w:left w:val="single" w:sz="4" w:space="0" w:color="auto"/>
              <w:bottom w:val="single" w:sz="4" w:space="0" w:color="auto"/>
              <w:right w:val="single" w:sz="4" w:space="0" w:color="auto"/>
            </w:tcBorders>
            <w:vAlign w:val="center"/>
            <w:hideMark/>
          </w:tcPr>
          <w:p w14:paraId="6D4C5A96" w14:textId="77777777" w:rsidR="00D77ADA" w:rsidRDefault="00D77ADA">
            <w:pPr>
              <w:spacing w:line="360" w:lineRule="auto"/>
              <w:jc w:val="right"/>
            </w:pPr>
            <w:r>
              <w:rPr>
                <w:rFonts w:ascii="宋体" w:hAnsi="宋体" w:hint="eastAsia"/>
              </w:rPr>
              <w:t>5.60%</w:t>
            </w:r>
          </w:p>
        </w:tc>
        <w:tc>
          <w:tcPr>
            <w:tcW w:w="714" w:type="pct"/>
            <w:tcBorders>
              <w:top w:val="single" w:sz="4" w:space="0" w:color="auto"/>
              <w:left w:val="single" w:sz="4" w:space="0" w:color="auto"/>
              <w:bottom w:val="single" w:sz="4" w:space="0" w:color="auto"/>
              <w:right w:val="single" w:sz="4" w:space="0" w:color="auto"/>
            </w:tcBorders>
            <w:vAlign w:val="center"/>
            <w:hideMark/>
          </w:tcPr>
          <w:p w14:paraId="253C1A7D" w14:textId="77777777" w:rsidR="00D77ADA" w:rsidRDefault="00D77ADA">
            <w:pPr>
              <w:spacing w:line="360" w:lineRule="auto"/>
              <w:jc w:val="right"/>
            </w:pPr>
            <w:r>
              <w:rPr>
                <w:rFonts w:ascii="宋体" w:hAnsi="宋体" w:hint="eastAsia"/>
              </w:rPr>
              <w:t>0.87%</w:t>
            </w:r>
          </w:p>
        </w:tc>
      </w:tr>
      <w:tr w:rsidR="00BD7FA3" w14:paraId="208F9FF0" w14:textId="77777777">
        <w:trPr>
          <w:divId w:val="614168533"/>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250A8B34" w14:textId="77777777" w:rsidR="00D77ADA" w:rsidRDefault="00D77ADA">
            <w:pPr>
              <w:spacing w:line="360" w:lineRule="auto"/>
              <w:jc w:val="center"/>
            </w:pPr>
            <w:r>
              <w:rPr>
                <w:rFonts w:ascii="宋体" w:hAnsi="宋体" w:hint="eastAsia"/>
              </w:rPr>
              <w:t>过去六个月</w:t>
            </w:r>
          </w:p>
        </w:tc>
        <w:tc>
          <w:tcPr>
            <w:tcW w:w="714" w:type="pct"/>
            <w:tcBorders>
              <w:top w:val="single" w:sz="4" w:space="0" w:color="auto"/>
              <w:left w:val="single" w:sz="4" w:space="0" w:color="auto"/>
              <w:bottom w:val="single" w:sz="4" w:space="0" w:color="auto"/>
              <w:right w:val="single" w:sz="4" w:space="0" w:color="auto"/>
            </w:tcBorders>
            <w:vAlign w:val="center"/>
            <w:hideMark/>
          </w:tcPr>
          <w:p w14:paraId="208B09CF" w14:textId="77777777" w:rsidR="00D77ADA" w:rsidRDefault="00D77ADA">
            <w:pPr>
              <w:spacing w:line="360" w:lineRule="auto"/>
              <w:jc w:val="right"/>
            </w:pPr>
            <w:r>
              <w:rPr>
                <w:rFonts w:ascii="宋体" w:hAnsi="宋体" w:hint="eastAsia"/>
              </w:rPr>
              <w:t>16.23%</w:t>
            </w:r>
          </w:p>
        </w:tc>
        <w:tc>
          <w:tcPr>
            <w:tcW w:w="714" w:type="pct"/>
            <w:tcBorders>
              <w:top w:val="single" w:sz="4" w:space="0" w:color="auto"/>
              <w:left w:val="single" w:sz="4" w:space="0" w:color="auto"/>
              <w:bottom w:val="single" w:sz="4" w:space="0" w:color="auto"/>
              <w:right w:val="single" w:sz="4" w:space="0" w:color="auto"/>
            </w:tcBorders>
            <w:vAlign w:val="center"/>
            <w:hideMark/>
          </w:tcPr>
          <w:p w14:paraId="1103FB5B" w14:textId="77777777" w:rsidR="00D77ADA" w:rsidRDefault="00D77ADA">
            <w:pPr>
              <w:spacing w:line="360" w:lineRule="auto"/>
              <w:jc w:val="right"/>
            </w:pPr>
            <w:r>
              <w:rPr>
                <w:rFonts w:ascii="宋体" w:hAnsi="宋体" w:hint="eastAsia"/>
              </w:rPr>
              <w:t>1.63%</w:t>
            </w:r>
          </w:p>
        </w:tc>
        <w:tc>
          <w:tcPr>
            <w:tcW w:w="714" w:type="pct"/>
            <w:tcBorders>
              <w:top w:val="single" w:sz="4" w:space="0" w:color="auto"/>
              <w:left w:val="single" w:sz="4" w:space="0" w:color="auto"/>
              <w:bottom w:val="single" w:sz="4" w:space="0" w:color="auto"/>
              <w:right w:val="single" w:sz="4" w:space="0" w:color="auto"/>
            </w:tcBorders>
            <w:vAlign w:val="center"/>
            <w:hideMark/>
          </w:tcPr>
          <w:p w14:paraId="60CE8B87" w14:textId="77777777" w:rsidR="00D77ADA" w:rsidRDefault="00D77ADA">
            <w:pPr>
              <w:spacing w:line="360" w:lineRule="auto"/>
              <w:jc w:val="right"/>
            </w:pPr>
            <w:r>
              <w:rPr>
                <w:rFonts w:ascii="宋体" w:hAnsi="宋体" w:hint="eastAsia"/>
              </w:rPr>
              <w:t xml:space="preserve">2.75% </w:t>
            </w:r>
          </w:p>
        </w:tc>
        <w:tc>
          <w:tcPr>
            <w:tcW w:w="714" w:type="pct"/>
            <w:tcBorders>
              <w:top w:val="single" w:sz="4" w:space="0" w:color="auto"/>
              <w:left w:val="single" w:sz="4" w:space="0" w:color="auto"/>
              <w:bottom w:val="single" w:sz="4" w:space="0" w:color="auto"/>
              <w:right w:val="single" w:sz="4" w:space="0" w:color="auto"/>
            </w:tcBorders>
            <w:vAlign w:val="center"/>
            <w:hideMark/>
          </w:tcPr>
          <w:p w14:paraId="6ECBA018" w14:textId="77777777" w:rsidR="00D77ADA" w:rsidRDefault="00D77ADA">
            <w:pPr>
              <w:spacing w:line="360" w:lineRule="auto"/>
              <w:jc w:val="right"/>
            </w:pPr>
            <w:r>
              <w:rPr>
                <w:rFonts w:ascii="宋体" w:hAnsi="宋体" w:hint="eastAsia"/>
              </w:rPr>
              <w:t>0.77%</w:t>
            </w:r>
          </w:p>
        </w:tc>
        <w:tc>
          <w:tcPr>
            <w:tcW w:w="714" w:type="pct"/>
            <w:tcBorders>
              <w:top w:val="single" w:sz="4" w:space="0" w:color="auto"/>
              <w:left w:val="single" w:sz="4" w:space="0" w:color="auto"/>
              <w:bottom w:val="single" w:sz="4" w:space="0" w:color="auto"/>
              <w:right w:val="single" w:sz="4" w:space="0" w:color="auto"/>
            </w:tcBorders>
            <w:vAlign w:val="center"/>
            <w:hideMark/>
          </w:tcPr>
          <w:p w14:paraId="14C9A1B2" w14:textId="77777777" w:rsidR="00D77ADA" w:rsidRDefault="00D77ADA">
            <w:pPr>
              <w:spacing w:line="360" w:lineRule="auto"/>
              <w:jc w:val="right"/>
            </w:pPr>
            <w:r>
              <w:rPr>
                <w:rFonts w:ascii="宋体" w:hAnsi="宋体" w:hint="eastAsia"/>
              </w:rPr>
              <w:t>13.48%</w:t>
            </w:r>
          </w:p>
        </w:tc>
        <w:tc>
          <w:tcPr>
            <w:tcW w:w="714" w:type="pct"/>
            <w:tcBorders>
              <w:top w:val="single" w:sz="4" w:space="0" w:color="auto"/>
              <w:left w:val="single" w:sz="4" w:space="0" w:color="auto"/>
              <w:bottom w:val="single" w:sz="4" w:space="0" w:color="auto"/>
              <w:right w:val="single" w:sz="4" w:space="0" w:color="auto"/>
            </w:tcBorders>
            <w:vAlign w:val="center"/>
            <w:hideMark/>
          </w:tcPr>
          <w:p w14:paraId="164CEF93" w14:textId="77777777" w:rsidR="00D77ADA" w:rsidRDefault="00D77ADA">
            <w:pPr>
              <w:spacing w:line="360" w:lineRule="auto"/>
              <w:jc w:val="right"/>
            </w:pPr>
            <w:r>
              <w:rPr>
                <w:rFonts w:ascii="宋体" w:hAnsi="宋体" w:hint="eastAsia"/>
              </w:rPr>
              <w:t>0.86%</w:t>
            </w:r>
          </w:p>
        </w:tc>
      </w:tr>
      <w:tr w:rsidR="00BD7FA3" w14:paraId="10570394" w14:textId="77777777">
        <w:trPr>
          <w:divId w:val="614168533"/>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40F7833E" w14:textId="77777777" w:rsidR="00D77ADA" w:rsidRDefault="00D77ADA">
            <w:pPr>
              <w:spacing w:line="360" w:lineRule="auto"/>
              <w:jc w:val="center"/>
            </w:pPr>
            <w:r>
              <w:rPr>
                <w:rFonts w:ascii="宋体" w:hAnsi="宋体" w:hint="eastAsia"/>
              </w:rPr>
              <w:t>过去一年</w:t>
            </w:r>
          </w:p>
        </w:tc>
        <w:tc>
          <w:tcPr>
            <w:tcW w:w="714" w:type="pct"/>
            <w:tcBorders>
              <w:top w:val="single" w:sz="4" w:space="0" w:color="auto"/>
              <w:left w:val="single" w:sz="4" w:space="0" w:color="auto"/>
              <w:bottom w:val="single" w:sz="4" w:space="0" w:color="auto"/>
              <w:right w:val="single" w:sz="4" w:space="0" w:color="auto"/>
            </w:tcBorders>
            <w:vAlign w:val="center"/>
            <w:hideMark/>
          </w:tcPr>
          <w:p w14:paraId="7272BF2E" w14:textId="77777777" w:rsidR="00D77ADA" w:rsidRDefault="00D77ADA">
            <w:pPr>
              <w:spacing w:line="360" w:lineRule="auto"/>
              <w:jc w:val="right"/>
            </w:pPr>
            <w:r>
              <w:rPr>
                <w:rFonts w:ascii="宋体" w:hAnsi="宋体" w:hint="eastAsia"/>
              </w:rPr>
              <w:t>15.93%</w:t>
            </w:r>
          </w:p>
        </w:tc>
        <w:tc>
          <w:tcPr>
            <w:tcW w:w="714" w:type="pct"/>
            <w:tcBorders>
              <w:top w:val="single" w:sz="4" w:space="0" w:color="auto"/>
              <w:left w:val="single" w:sz="4" w:space="0" w:color="auto"/>
              <w:bottom w:val="single" w:sz="4" w:space="0" w:color="auto"/>
              <w:right w:val="single" w:sz="4" w:space="0" w:color="auto"/>
            </w:tcBorders>
            <w:vAlign w:val="center"/>
            <w:hideMark/>
          </w:tcPr>
          <w:p w14:paraId="371D49DD" w14:textId="77777777" w:rsidR="00D77ADA" w:rsidRDefault="00D77ADA">
            <w:pPr>
              <w:spacing w:line="360" w:lineRule="auto"/>
              <w:jc w:val="right"/>
            </w:pPr>
            <w:r>
              <w:rPr>
                <w:rFonts w:ascii="宋体" w:hAnsi="宋体" w:hint="eastAsia"/>
              </w:rPr>
              <w:t>1.60%</w:t>
            </w:r>
          </w:p>
        </w:tc>
        <w:tc>
          <w:tcPr>
            <w:tcW w:w="714" w:type="pct"/>
            <w:tcBorders>
              <w:top w:val="single" w:sz="4" w:space="0" w:color="auto"/>
              <w:left w:val="single" w:sz="4" w:space="0" w:color="auto"/>
              <w:bottom w:val="single" w:sz="4" w:space="0" w:color="auto"/>
              <w:right w:val="single" w:sz="4" w:space="0" w:color="auto"/>
            </w:tcBorders>
            <w:vAlign w:val="center"/>
            <w:hideMark/>
          </w:tcPr>
          <w:p w14:paraId="79A76A64" w14:textId="77777777" w:rsidR="00D77ADA" w:rsidRDefault="00D77ADA">
            <w:pPr>
              <w:spacing w:line="360" w:lineRule="auto"/>
              <w:jc w:val="right"/>
            </w:pPr>
            <w:r>
              <w:rPr>
                <w:rFonts w:ascii="宋体" w:hAnsi="宋体" w:hint="eastAsia"/>
              </w:rPr>
              <w:t xml:space="preserve">10.03% </w:t>
            </w:r>
          </w:p>
        </w:tc>
        <w:tc>
          <w:tcPr>
            <w:tcW w:w="714" w:type="pct"/>
            <w:tcBorders>
              <w:top w:val="single" w:sz="4" w:space="0" w:color="auto"/>
              <w:left w:val="single" w:sz="4" w:space="0" w:color="auto"/>
              <w:bottom w:val="single" w:sz="4" w:space="0" w:color="auto"/>
              <w:right w:val="single" w:sz="4" w:space="0" w:color="auto"/>
            </w:tcBorders>
            <w:vAlign w:val="center"/>
            <w:hideMark/>
          </w:tcPr>
          <w:p w14:paraId="26A966A1" w14:textId="77777777" w:rsidR="00D77ADA" w:rsidRDefault="00D77ADA">
            <w:pPr>
              <w:spacing w:line="360" w:lineRule="auto"/>
              <w:jc w:val="right"/>
            </w:pPr>
            <w:r>
              <w:rPr>
                <w:rFonts w:ascii="宋体" w:hAnsi="宋体" w:hint="eastAsia"/>
              </w:rPr>
              <w:t>0.83%</w:t>
            </w:r>
          </w:p>
        </w:tc>
        <w:tc>
          <w:tcPr>
            <w:tcW w:w="714" w:type="pct"/>
            <w:tcBorders>
              <w:top w:val="single" w:sz="4" w:space="0" w:color="auto"/>
              <w:left w:val="single" w:sz="4" w:space="0" w:color="auto"/>
              <w:bottom w:val="single" w:sz="4" w:space="0" w:color="auto"/>
              <w:right w:val="single" w:sz="4" w:space="0" w:color="auto"/>
            </w:tcBorders>
            <w:vAlign w:val="center"/>
            <w:hideMark/>
          </w:tcPr>
          <w:p w14:paraId="4BD30255" w14:textId="77777777" w:rsidR="00D77ADA" w:rsidRDefault="00D77ADA">
            <w:pPr>
              <w:spacing w:line="360" w:lineRule="auto"/>
              <w:jc w:val="right"/>
            </w:pPr>
            <w:r>
              <w:rPr>
                <w:rFonts w:ascii="宋体" w:hAnsi="宋体" w:hint="eastAsia"/>
              </w:rPr>
              <w:t>5.90%</w:t>
            </w:r>
          </w:p>
        </w:tc>
        <w:tc>
          <w:tcPr>
            <w:tcW w:w="714" w:type="pct"/>
            <w:tcBorders>
              <w:top w:val="single" w:sz="4" w:space="0" w:color="auto"/>
              <w:left w:val="single" w:sz="4" w:space="0" w:color="auto"/>
              <w:bottom w:val="single" w:sz="4" w:space="0" w:color="auto"/>
              <w:right w:val="single" w:sz="4" w:space="0" w:color="auto"/>
            </w:tcBorders>
            <w:vAlign w:val="center"/>
            <w:hideMark/>
          </w:tcPr>
          <w:p w14:paraId="790D5A88" w14:textId="77777777" w:rsidR="00D77ADA" w:rsidRDefault="00D77ADA">
            <w:pPr>
              <w:spacing w:line="360" w:lineRule="auto"/>
              <w:jc w:val="right"/>
            </w:pPr>
            <w:r>
              <w:rPr>
                <w:rFonts w:ascii="宋体" w:hAnsi="宋体" w:hint="eastAsia"/>
              </w:rPr>
              <w:t>0.77%</w:t>
            </w:r>
          </w:p>
        </w:tc>
      </w:tr>
      <w:tr w:rsidR="00BD7FA3" w14:paraId="569E2517" w14:textId="77777777">
        <w:trPr>
          <w:divId w:val="614168533"/>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7530F517" w14:textId="77777777" w:rsidR="00D77ADA" w:rsidRDefault="00D77ADA">
            <w:pPr>
              <w:spacing w:line="360" w:lineRule="auto"/>
              <w:jc w:val="center"/>
            </w:pPr>
            <w:r>
              <w:rPr>
                <w:rFonts w:ascii="宋体" w:hAnsi="宋体" w:hint="eastAsia"/>
              </w:rPr>
              <w:t>过去三年</w:t>
            </w:r>
          </w:p>
        </w:tc>
        <w:tc>
          <w:tcPr>
            <w:tcW w:w="714" w:type="pct"/>
            <w:tcBorders>
              <w:top w:val="single" w:sz="4" w:space="0" w:color="auto"/>
              <w:left w:val="single" w:sz="4" w:space="0" w:color="auto"/>
              <w:bottom w:val="single" w:sz="4" w:space="0" w:color="auto"/>
              <w:right w:val="single" w:sz="4" w:space="0" w:color="auto"/>
            </w:tcBorders>
            <w:vAlign w:val="center"/>
            <w:hideMark/>
          </w:tcPr>
          <w:p w14:paraId="723779A0" w14:textId="77777777" w:rsidR="00D77ADA" w:rsidRDefault="00D77ADA">
            <w:pPr>
              <w:spacing w:line="360" w:lineRule="auto"/>
              <w:jc w:val="right"/>
            </w:pPr>
            <w:r>
              <w:rPr>
                <w:rFonts w:ascii="宋体" w:hAnsi="宋体" w:hint="eastAsia"/>
              </w:rPr>
              <w:t>-10.95%</w:t>
            </w:r>
          </w:p>
        </w:tc>
        <w:tc>
          <w:tcPr>
            <w:tcW w:w="714" w:type="pct"/>
            <w:tcBorders>
              <w:top w:val="single" w:sz="4" w:space="0" w:color="auto"/>
              <w:left w:val="single" w:sz="4" w:space="0" w:color="auto"/>
              <w:bottom w:val="single" w:sz="4" w:space="0" w:color="auto"/>
              <w:right w:val="single" w:sz="4" w:space="0" w:color="auto"/>
            </w:tcBorders>
            <w:vAlign w:val="center"/>
            <w:hideMark/>
          </w:tcPr>
          <w:p w14:paraId="5541DC25" w14:textId="77777777" w:rsidR="00D77ADA" w:rsidRDefault="00D77ADA">
            <w:pPr>
              <w:spacing w:line="360" w:lineRule="auto"/>
              <w:jc w:val="right"/>
            </w:pPr>
            <w:r>
              <w:rPr>
                <w:rFonts w:ascii="宋体" w:hAnsi="宋体" w:hint="eastAsia"/>
              </w:rPr>
              <w:t>1.29%</w:t>
            </w:r>
          </w:p>
        </w:tc>
        <w:tc>
          <w:tcPr>
            <w:tcW w:w="714" w:type="pct"/>
            <w:tcBorders>
              <w:top w:val="single" w:sz="4" w:space="0" w:color="auto"/>
              <w:left w:val="single" w:sz="4" w:space="0" w:color="auto"/>
              <w:bottom w:val="single" w:sz="4" w:space="0" w:color="auto"/>
              <w:right w:val="single" w:sz="4" w:space="0" w:color="auto"/>
            </w:tcBorders>
            <w:vAlign w:val="center"/>
            <w:hideMark/>
          </w:tcPr>
          <w:p w14:paraId="5AA75C5E" w14:textId="77777777" w:rsidR="00D77ADA" w:rsidRDefault="00D77ADA">
            <w:pPr>
              <w:spacing w:line="360" w:lineRule="auto"/>
              <w:jc w:val="right"/>
            </w:pPr>
            <w:r>
              <w:rPr>
                <w:rFonts w:ascii="宋体" w:hAnsi="宋体" w:hint="eastAsia"/>
              </w:rPr>
              <w:t xml:space="preserve">-2.28% </w:t>
            </w:r>
          </w:p>
        </w:tc>
        <w:tc>
          <w:tcPr>
            <w:tcW w:w="714" w:type="pct"/>
            <w:tcBorders>
              <w:top w:val="single" w:sz="4" w:space="0" w:color="auto"/>
              <w:left w:val="single" w:sz="4" w:space="0" w:color="auto"/>
              <w:bottom w:val="single" w:sz="4" w:space="0" w:color="auto"/>
              <w:right w:val="single" w:sz="4" w:space="0" w:color="auto"/>
            </w:tcBorders>
            <w:vAlign w:val="center"/>
            <w:hideMark/>
          </w:tcPr>
          <w:p w14:paraId="618F75B0" w14:textId="77777777" w:rsidR="00D77ADA" w:rsidRDefault="00D77ADA">
            <w:pPr>
              <w:spacing w:line="360" w:lineRule="auto"/>
              <w:jc w:val="right"/>
            </w:pPr>
            <w:r>
              <w:rPr>
                <w:rFonts w:ascii="宋体" w:hAnsi="宋体" w:hint="eastAsia"/>
              </w:rPr>
              <w:t>0.72%</w:t>
            </w:r>
          </w:p>
        </w:tc>
        <w:tc>
          <w:tcPr>
            <w:tcW w:w="714" w:type="pct"/>
            <w:tcBorders>
              <w:top w:val="single" w:sz="4" w:space="0" w:color="auto"/>
              <w:left w:val="single" w:sz="4" w:space="0" w:color="auto"/>
              <w:bottom w:val="single" w:sz="4" w:space="0" w:color="auto"/>
              <w:right w:val="single" w:sz="4" w:space="0" w:color="auto"/>
            </w:tcBorders>
            <w:vAlign w:val="center"/>
            <w:hideMark/>
          </w:tcPr>
          <w:p w14:paraId="57A2BE39" w14:textId="77777777" w:rsidR="00D77ADA" w:rsidRDefault="00D77ADA">
            <w:pPr>
              <w:spacing w:line="360" w:lineRule="auto"/>
              <w:jc w:val="right"/>
            </w:pPr>
            <w:r>
              <w:rPr>
                <w:rFonts w:ascii="宋体" w:hAnsi="宋体" w:hint="eastAsia"/>
              </w:rPr>
              <w:t>-8.67%</w:t>
            </w:r>
          </w:p>
        </w:tc>
        <w:tc>
          <w:tcPr>
            <w:tcW w:w="714" w:type="pct"/>
            <w:tcBorders>
              <w:top w:val="single" w:sz="4" w:space="0" w:color="auto"/>
              <w:left w:val="single" w:sz="4" w:space="0" w:color="auto"/>
              <w:bottom w:val="single" w:sz="4" w:space="0" w:color="auto"/>
              <w:right w:val="single" w:sz="4" w:space="0" w:color="auto"/>
            </w:tcBorders>
            <w:vAlign w:val="center"/>
            <w:hideMark/>
          </w:tcPr>
          <w:p w14:paraId="19687005" w14:textId="77777777" w:rsidR="00D77ADA" w:rsidRDefault="00D77ADA">
            <w:pPr>
              <w:spacing w:line="360" w:lineRule="auto"/>
              <w:jc w:val="right"/>
            </w:pPr>
            <w:r>
              <w:rPr>
                <w:rFonts w:ascii="宋体" w:hAnsi="宋体" w:hint="eastAsia"/>
              </w:rPr>
              <w:t>0.57%</w:t>
            </w:r>
          </w:p>
        </w:tc>
      </w:tr>
      <w:tr w:rsidR="00BD7FA3" w14:paraId="7B5B2567" w14:textId="77777777">
        <w:trPr>
          <w:divId w:val="614168533"/>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0C01C2D1" w14:textId="77777777" w:rsidR="00D77ADA" w:rsidRDefault="00D77ADA">
            <w:pPr>
              <w:spacing w:line="360" w:lineRule="auto"/>
              <w:jc w:val="center"/>
            </w:pPr>
            <w:r>
              <w:rPr>
                <w:rFonts w:ascii="宋体" w:hAnsi="宋体" w:hint="eastAsia"/>
              </w:rPr>
              <w:t>过去五年</w:t>
            </w:r>
          </w:p>
        </w:tc>
        <w:tc>
          <w:tcPr>
            <w:tcW w:w="714" w:type="pct"/>
            <w:tcBorders>
              <w:top w:val="single" w:sz="4" w:space="0" w:color="auto"/>
              <w:left w:val="single" w:sz="4" w:space="0" w:color="auto"/>
              <w:bottom w:val="single" w:sz="4" w:space="0" w:color="auto"/>
              <w:right w:val="single" w:sz="4" w:space="0" w:color="auto"/>
            </w:tcBorders>
            <w:vAlign w:val="center"/>
            <w:hideMark/>
          </w:tcPr>
          <w:p w14:paraId="3A9B8F23" w14:textId="77777777" w:rsidR="00D77ADA" w:rsidRDefault="00D77ADA">
            <w:pPr>
              <w:spacing w:line="360" w:lineRule="auto"/>
              <w:jc w:val="right"/>
            </w:pPr>
            <w:r>
              <w:rPr>
                <w:rFonts w:ascii="宋体" w:hAnsi="宋体" w:hint="eastAsia"/>
              </w:rPr>
              <w:t>-21.25%</w:t>
            </w:r>
          </w:p>
        </w:tc>
        <w:tc>
          <w:tcPr>
            <w:tcW w:w="714" w:type="pct"/>
            <w:tcBorders>
              <w:top w:val="single" w:sz="4" w:space="0" w:color="auto"/>
              <w:left w:val="single" w:sz="4" w:space="0" w:color="auto"/>
              <w:bottom w:val="single" w:sz="4" w:space="0" w:color="auto"/>
              <w:right w:val="single" w:sz="4" w:space="0" w:color="auto"/>
            </w:tcBorders>
            <w:vAlign w:val="center"/>
            <w:hideMark/>
          </w:tcPr>
          <w:p w14:paraId="7CCF08EE" w14:textId="77777777" w:rsidR="00D77ADA" w:rsidRDefault="00D77ADA">
            <w:pPr>
              <w:spacing w:line="360" w:lineRule="auto"/>
              <w:jc w:val="right"/>
            </w:pPr>
            <w:r>
              <w:rPr>
                <w:rFonts w:ascii="宋体" w:hAnsi="宋体" w:hint="eastAsia"/>
              </w:rPr>
              <w:t>1.42%</w:t>
            </w:r>
          </w:p>
        </w:tc>
        <w:tc>
          <w:tcPr>
            <w:tcW w:w="714" w:type="pct"/>
            <w:tcBorders>
              <w:top w:val="single" w:sz="4" w:space="0" w:color="auto"/>
              <w:left w:val="single" w:sz="4" w:space="0" w:color="auto"/>
              <w:bottom w:val="single" w:sz="4" w:space="0" w:color="auto"/>
              <w:right w:val="single" w:sz="4" w:space="0" w:color="auto"/>
            </w:tcBorders>
            <w:vAlign w:val="center"/>
            <w:hideMark/>
          </w:tcPr>
          <w:p w14:paraId="2D967CC9" w14:textId="77777777" w:rsidR="00D77ADA" w:rsidRDefault="00D77ADA">
            <w:pPr>
              <w:spacing w:line="360" w:lineRule="auto"/>
              <w:jc w:val="right"/>
            </w:pPr>
            <w:r>
              <w:rPr>
                <w:rFonts w:ascii="宋体" w:hAnsi="宋体" w:hint="eastAsia"/>
              </w:rPr>
              <w:t xml:space="preserve">3.51% </w:t>
            </w:r>
          </w:p>
        </w:tc>
        <w:tc>
          <w:tcPr>
            <w:tcW w:w="714" w:type="pct"/>
            <w:tcBorders>
              <w:top w:val="single" w:sz="4" w:space="0" w:color="auto"/>
              <w:left w:val="single" w:sz="4" w:space="0" w:color="auto"/>
              <w:bottom w:val="single" w:sz="4" w:space="0" w:color="auto"/>
              <w:right w:val="single" w:sz="4" w:space="0" w:color="auto"/>
            </w:tcBorders>
            <w:vAlign w:val="center"/>
            <w:hideMark/>
          </w:tcPr>
          <w:p w14:paraId="013DFB46" w14:textId="77777777" w:rsidR="00D77ADA" w:rsidRDefault="00D77ADA">
            <w:pPr>
              <w:spacing w:line="360" w:lineRule="auto"/>
              <w:jc w:val="right"/>
            </w:pPr>
            <w:r>
              <w:rPr>
                <w:rFonts w:ascii="宋体" w:hAnsi="宋体" w:hint="eastAsia"/>
              </w:rPr>
              <w:t>0.78%</w:t>
            </w:r>
          </w:p>
        </w:tc>
        <w:tc>
          <w:tcPr>
            <w:tcW w:w="714" w:type="pct"/>
            <w:tcBorders>
              <w:top w:val="single" w:sz="4" w:space="0" w:color="auto"/>
              <w:left w:val="single" w:sz="4" w:space="0" w:color="auto"/>
              <w:bottom w:val="single" w:sz="4" w:space="0" w:color="auto"/>
              <w:right w:val="single" w:sz="4" w:space="0" w:color="auto"/>
            </w:tcBorders>
            <w:vAlign w:val="center"/>
            <w:hideMark/>
          </w:tcPr>
          <w:p w14:paraId="41DD4E26" w14:textId="77777777" w:rsidR="00D77ADA" w:rsidRDefault="00D77ADA">
            <w:pPr>
              <w:spacing w:line="360" w:lineRule="auto"/>
              <w:jc w:val="right"/>
            </w:pPr>
            <w:r>
              <w:rPr>
                <w:rFonts w:ascii="宋体" w:hAnsi="宋体" w:hint="eastAsia"/>
              </w:rPr>
              <w:t>-24.76%</w:t>
            </w:r>
          </w:p>
        </w:tc>
        <w:tc>
          <w:tcPr>
            <w:tcW w:w="714" w:type="pct"/>
            <w:tcBorders>
              <w:top w:val="single" w:sz="4" w:space="0" w:color="auto"/>
              <w:left w:val="single" w:sz="4" w:space="0" w:color="auto"/>
              <w:bottom w:val="single" w:sz="4" w:space="0" w:color="auto"/>
              <w:right w:val="single" w:sz="4" w:space="0" w:color="auto"/>
            </w:tcBorders>
            <w:vAlign w:val="center"/>
            <w:hideMark/>
          </w:tcPr>
          <w:p w14:paraId="620BD79A" w14:textId="77777777" w:rsidR="00D77ADA" w:rsidRDefault="00D77ADA">
            <w:pPr>
              <w:spacing w:line="360" w:lineRule="auto"/>
              <w:jc w:val="right"/>
            </w:pPr>
            <w:r>
              <w:rPr>
                <w:rFonts w:ascii="宋体" w:hAnsi="宋体" w:hint="eastAsia"/>
              </w:rPr>
              <w:t>0.64%</w:t>
            </w:r>
          </w:p>
        </w:tc>
      </w:tr>
      <w:tr w:rsidR="00BD7FA3" w14:paraId="63883415" w14:textId="77777777">
        <w:trPr>
          <w:divId w:val="614168533"/>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72B6E749" w14:textId="77777777" w:rsidR="00D77ADA" w:rsidRDefault="00D77ADA">
            <w:pPr>
              <w:spacing w:line="360" w:lineRule="auto"/>
              <w:jc w:val="center"/>
            </w:pPr>
            <w:r>
              <w:rPr>
                <w:rFonts w:ascii="宋体" w:hAnsi="宋体" w:hint="eastAsia"/>
              </w:rPr>
              <w:t>自基金合同生效起至今</w:t>
            </w:r>
          </w:p>
        </w:tc>
        <w:tc>
          <w:tcPr>
            <w:tcW w:w="714" w:type="pct"/>
            <w:tcBorders>
              <w:top w:val="single" w:sz="4" w:space="0" w:color="auto"/>
              <w:left w:val="single" w:sz="4" w:space="0" w:color="auto"/>
              <w:bottom w:val="single" w:sz="4" w:space="0" w:color="auto"/>
              <w:right w:val="single" w:sz="4" w:space="0" w:color="auto"/>
            </w:tcBorders>
            <w:vAlign w:val="center"/>
            <w:hideMark/>
          </w:tcPr>
          <w:p w14:paraId="6DD3D9EC" w14:textId="77777777" w:rsidR="00D77ADA" w:rsidRDefault="00D77ADA">
            <w:pPr>
              <w:spacing w:line="360" w:lineRule="auto"/>
              <w:jc w:val="right"/>
            </w:pPr>
            <w:r>
              <w:rPr>
                <w:rFonts w:ascii="宋体" w:hAnsi="宋体" w:hint="eastAsia"/>
              </w:rPr>
              <w:t>39.79%</w:t>
            </w:r>
          </w:p>
        </w:tc>
        <w:tc>
          <w:tcPr>
            <w:tcW w:w="714" w:type="pct"/>
            <w:tcBorders>
              <w:top w:val="single" w:sz="4" w:space="0" w:color="auto"/>
              <w:left w:val="single" w:sz="4" w:space="0" w:color="auto"/>
              <w:bottom w:val="single" w:sz="4" w:space="0" w:color="auto"/>
              <w:right w:val="single" w:sz="4" w:space="0" w:color="auto"/>
            </w:tcBorders>
            <w:vAlign w:val="center"/>
            <w:hideMark/>
          </w:tcPr>
          <w:p w14:paraId="735C1D0E" w14:textId="77777777" w:rsidR="00D77ADA" w:rsidRDefault="00D77ADA">
            <w:pPr>
              <w:spacing w:line="360" w:lineRule="auto"/>
              <w:jc w:val="right"/>
            </w:pPr>
            <w:r>
              <w:rPr>
                <w:rFonts w:ascii="宋体" w:hAnsi="宋体" w:hint="eastAsia"/>
              </w:rPr>
              <w:t>1.30%</w:t>
            </w:r>
          </w:p>
        </w:tc>
        <w:tc>
          <w:tcPr>
            <w:tcW w:w="714" w:type="pct"/>
            <w:tcBorders>
              <w:top w:val="single" w:sz="4" w:space="0" w:color="auto"/>
              <w:left w:val="single" w:sz="4" w:space="0" w:color="auto"/>
              <w:bottom w:val="single" w:sz="4" w:space="0" w:color="auto"/>
              <w:right w:val="single" w:sz="4" w:space="0" w:color="auto"/>
            </w:tcBorders>
            <w:vAlign w:val="center"/>
            <w:hideMark/>
          </w:tcPr>
          <w:p w14:paraId="2FD398B3" w14:textId="77777777" w:rsidR="00D77ADA" w:rsidRDefault="00D77ADA">
            <w:pPr>
              <w:spacing w:line="360" w:lineRule="auto"/>
              <w:jc w:val="right"/>
            </w:pPr>
            <w:r>
              <w:rPr>
                <w:rFonts w:ascii="宋体" w:hAnsi="宋体" w:hint="eastAsia"/>
              </w:rPr>
              <w:t xml:space="preserve">32.11% </w:t>
            </w:r>
          </w:p>
        </w:tc>
        <w:tc>
          <w:tcPr>
            <w:tcW w:w="714" w:type="pct"/>
            <w:tcBorders>
              <w:top w:val="single" w:sz="4" w:space="0" w:color="auto"/>
              <w:left w:val="single" w:sz="4" w:space="0" w:color="auto"/>
              <w:bottom w:val="single" w:sz="4" w:space="0" w:color="auto"/>
              <w:right w:val="single" w:sz="4" w:space="0" w:color="auto"/>
            </w:tcBorders>
            <w:vAlign w:val="center"/>
            <w:hideMark/>
          </w:tcPr>
          <w:p w14:paraId="6395D32E" w14:textId="77777777" w:rsidR="00D77ADA" w:rsidRDefault="00D77ADA">
            <w:pPr>
              <w:spacing w:line="360" w:lineRule="auto"/>
              <w:jc w:val="right"/>
            </w:pPr>
            <w:r>
              <w:rPr>
                <w:rFonts w:ascii="宋体" w:hAnsi="宋体" w:hint="eastAsia"/>
              </w:rPr>
              <w:t>0.73%</w:t>
            </w:r>
          </w:p>
        </w:tc>
        <w:tc>
          <w:tcPr>
            <w:tcW w:w="714" w:type="pct"/>
            <w:tcBorders>
              <w:top w:val="single" w:sz="4" w:space="0" w:color="auto"/>
              <w:left w:val="single" w:sz="4" w:space="0" w:color="auto"/>
              <w:bottom w:val="single" w:sz="4" w:space="0" w:color="auto"/>
              <w:right w:val="single" w:sz="4" w:space="0" w:color="auto"/>
            </w:tcBorders>
            <w:vAlign w:val="center"/>
            <w:hideMark/>
          </w:tcPr>
          <w:p w14:paraId="05D388D8" w14:textId="77777777" w:rsidR="00D77ADA" w:rsidRDefault="00D77ADA">
            <w:pPr>
              <w:spacing w:line="360" w:lineRule="auto"/>
              <w:jc w:val="right"/>
            </w:pPr>
            <w:r>
              <w:rPr>
                <w:rFonts w:ascii="宋体" w:hAnsi="宋体" w:hint="eastAsia"/>
              </w:rPr>
              <w:t>7.68%</w:t>
            </w:r>
          </w:p>
        </w:tc>
        <w:tc>
          <w:tcPr>
            <w:tcW w:w="714" w:type="pct"/>
            <w:tcBorders>
              <w:top w:val="single" w:sz="4" w:space="0" w:color="auto"/>
              <w:left w:val="single" w:sz="4" w:space="0" w:color="auto"/>
              <w:bottom w:val="single" w:sz="4" w:space="0" w:color="auto"/>
              <w:right w:val="single" w:sz="4" w:space="0" w:color="auto"/>
            </w:tcBorders>
            <w:vAlign w:val="center"/>
            <w:hideMark/>
          </w:tcPr>
          <w:p w14:paraId="1F3586FC" w14:textId="77777777" w:rsidR="00D77ADA" w:rsidRDefault="00D77ADA">
            <w:pPr>
              <w:spacing w:line="360" w:lineRule="auto"/>
              <w:jc w:val="right"/>
            </w:pPr>
            <w:r>
              <w:rPr>
                <w:rFonts w:ascii="宋体" w:hAnsi="宋体" w:hint="eastAsia"/>
              </w:rPr>
              <w:t>0.57%</w:t>
            </w:r>
          </w:p>
        </w:tc>
      </w:tr>
    </w:tbl>
    <w:p w14:paraId="7B42EEDB" w14:textId="77777777" w:rsidR="00D77ADA" w:rsidRDefault="00D77ADA">
      <w:pPr>
        <w:pStyle w:val="XBRLTitle3"/>
        <w:spacing w:before="156" w:line="360" w:lineRule="auto"/>
        <w:ind w:left="624"/>
      </w:pPr>
      <w:bookmarkStart w:id="76" w:name="_Toc514088249"/>
      <w:bookmarkStart w:id="77" w:name="_Toc480465419"/>
      <w:bookmarkStart w:id="78" w:name="_Toc513542650"/>
      <w:r>
        <w:rPr>
          <w:rFonts w:hAnsi="宋体" w:hint="eastAsia"/>
        </w:rPr>
        <w:t>自基金合同生效以来基金累计净值增长率变动及其与同期业绩比较基准收益率变动的比较</w:t>
      </w:r>
      <w:bookmarkEnd w:id="76"/>
      <w:bookmarkEnd w:id="77"/>
      <w:bookmarkEnd w:id="78"/>
      <w:r>
        <w:rPr>
          <w:rFonts w:hAnsi="宋体" w:hint="eastAsia"/>
        </w:rPr>
        <w:t xml:space="preserve"> </w:t>
      </w:r>
    </w:p>
    <w:p w14:paraId="51D2309B" w14:textId="77777777" w:rsidR="00D77ADA" w:rsidRDefault="00D77ADA">
      <w:pPr>
        <w:spacing w:line="360" w:lineRule="auto"/>
        <w:jc w:val="left"/>
        <w:divId w:val="1194542508"/>
      </w:pPr>
      <w:bookmarkStart w:id="79" w:name="m07_04_07_09_tab"/>
      <w:bookmarkStart w:id="80" w:name="m07_04_07_09"/>
      <w:bookmarkStart w:id="81" w:name="m01_01"/>
      <w:r>
        <w:rPr>
          <w:rFonts w:ascii="宋体" w:hAnsi="宋体" w:hint="eastAsia"/>
          <w:noProof/>
        </w:rPr>
        <w:drawing>
          <wp:inline distT="0" distB="0" distL="0" distR="0" wp14:anchorId="2094D8F6" wp14:editId="095428D7">
            <wp:extent cx="5229860" cy="301117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079F9DA1" w14:textId="77777777" w:rsidR="00D77ADA" w:rsidRDefault="00D77ADA">
      <w:pPr>
        <w:spacing w:line="360" w:lineRule="auto"/>
        <w:divId w:val="1194542508"/>
      </w:pPr>
      <w:r>
        <w:rPr>
          <w:rFonts w:ascii="宋体" w:hAnsi="宋体" w:hint="eastAsia"/>
        </w:rPr>
        <w:t>注：</w:t>
      </w:r>
      <w:r>
        <w:rPr>
          <w:rFonts w:ascii="宋体" w:hAnsi="宋体" w:hint="eastAsia"/>
          <w:lang w:eastAsia="zh-Hans"/>
        </w:rPr>
        <w:t>本基金合同生效日为2016年11月11日，图示的时间段为合同生效日至本报告期末。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bookmarkEnd w:id="79"/>
      <w:bookmarkEnd w:id="80"/>
    </w:p>
    <w:p w14:paraId="116ECB82" w14:textId="77777777" w:rsidR="00D77ADA" w:rsidRDefault="00D77ADA">
      <w:pPr>
        <w:pStyle w:val="XBRLTitle1"/>
        <w:spacing w:before="156"/>
        <w:ind w:left="425"/>
        <w:rPr>
          <w:rFonts w:hint="eastAsia"/>
        </w:rPr>
      </w:pPr>
      <w:bookmarkStart w:id="82" w:name="_Toc514088250"/>
      <w:bookmarkStart w:id="83" w:name="_Toc480465420"/>
      <w:bookmarkStart w:id="84" w:name="_Toc448480289"/>
      <w:bookmarkStart w:id="85" w:name="_Toc438654077"/>
      <w:bookmarkStart w:id="86" w:name="_Toc456107123"/>
      <w:bookmarkStart w:id="87" w:name="_Toc459213769"/>
      <w:bookmarkStart w:id="88" w:name="_Toc513542651"/>
      <w:bookmarkStart w:id="89" w:name="_Toc512696255"/>
      <w:bookmarkStart w:id="90" w:name="_Toc512612258"/>
      <w:bookmarkStart w:id="91" w:name="_Toc512612082"/>
      <w:bookmarkStart w:id="92" w:name="_Toc512611286"/>
      <w:r>
        <w:rPr>
          <w:rFonts w:hint="eastAsia"/>
        </w:rPr>
        <w:t>管理人报告</w:t>
      </w:r>
      <w:bookmarkEnd w:id="82"/>
      <w:bookmarkEnd w:id="83"/>
      <w:bookmarkEnd w:id="84"/>
      <w:bookmarkEnd w:id="85"/>
      <w:bookmarkEnd w:id="86"/>
      <w:bookmarkEnd w:id="87"/>
      <w:bookmarkEnd w:id="88"/>
      <w:bookmarkEnd w:id="89"/>
      <w:bookmarkEnd w:id="90"/>
      <w:bookmarkEnd w:id="91"/>
      <w:bookmarkEnd w:id="92"/>
    </w:p>
    <w:p w14:paraId="6281FF89" w14:textId="77777777" w:rsidR="00D77ADA" w:rsidRDefault="00D77ADA">
      <w:pPr>
        <w:pStyle w:val="XBRLTitle2"/>
        <w:spacing w:before="156" w:line="360" w:lineRule="auto"/>
        <w:ind w:left="454"/>
      </w:pPr>
      <w:bookmarkStart w:id="93" w:name="_Toc514088251"/>
      <w:bookmarkStart w:id="94" w:name="_Toc480465421"/>
      <w:bookmarkStart w:id="95" w:name="_Toc448480290"/>
      <w:bookmarkStart w:id="96" w:name="_Toc438654078"/>
      <w:bookmarkStart w:id="97" w:name="_Toc456107124"/>
      <w:bookmarkStart w:id="98" w:name="_Toc459213770"/>
      <w:bookmarkStart w:id="99" w:name="_Toc513542652"/>
      <w:bookmarkStart w:id="100" w:name="_Toc512696256"/>
      <w:bookmarkStart w:id="101" w:name="_Toc512612259"/>
      <w:bookmarkStart w:id="102" w:name="_Toc512612083"/>
      <w:bookmarkStart w:id="103" w:name="_Toc512611287"/>
      <w:r>
        <w:rPr>
          <w:rFonts w:eastAsia="宋体" w:hint="eastAsia"/>
        </w:rPr>
        <w:t>基金经理（或基金经理小组）简介</w:t>
      </w:r>
      <w:bookmarkEnd w:id="93"/>
      <w:bookmarkEnd w:id="94"/>
      <w:bookmarkEnd w:id="95"/>
      <w:bookmarkEnd w:id="96"/>
      <w:bookmarkEnd w:id="97"/>
      <w:bookmarkEnd w:id="98"/>
      <w:bookmarkEnd w:id="99"/>
      <w:bookmarkEnd w:id="100"/>
      <w:bookmarkEnd w:id="101"/>
      <w:bookmarkEnd w:id="102"/>
      <w:bookmarkEnd w:id="103"/>
      <w:r>
        <w:rPr>
          <w:rFonts w:eastAsia="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BD7FA3" w14:paraId="1400F785" w14:textId="77777777">
        <w:trPr>
          <w:divId w:val="1289822854"/>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350549" w14:textId="77777777" w:rsidR="00D77ADA" w:rsidRDefault="00D77ADA">
            <w:pPr>
              <w:snapToGrid w:val="0"/>
              <w:jc w:val="center"/>
            </w:pPr>
            <w:bookmarkStart w:id="104" w:name="m04_02"/>
            <w:bookmarkEnd w:id="104"/>
            <w:r>
              <w:rPr>
                <w:rFonts w:ascii="宋体" w:hAnsi="宋体" w:hint="eastAsia"/>
                <w:szCs w:val="24"/>
              </w:rPr>
              <w:lastRenderedPageBreak/>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18852D" w14:textId="77777777" w:rsidR="00D77ADA" w:rsidRDefault="00D77ADA">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BA1060" w14:textId="77777777" w:rsidR="00D77ADA" w:rsidRDefault="00D77ADA">
            <w:pPr>
              <w:snapToGrid w:val="0"/>
              <w:jc w:val="center"/>
            </w:pPr>
            <w:r>
              <w:rPr>
                <w:rFonts w:ascii="宋体" w:hAnsi="宋体" w:hint="eastAsia"/>
                <w:szCs w:val="24"/>
              </w:rPr>
              <w:t>任本基金的基金经理期限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13049F" w14:textId="77777777" w:rsidR="00D77ADA" w:rsidRDefault="00D77ADA">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A5281F" w14:textId="77777777" w:rsidR="00D77ADA" w:rsidRDefault="00D77ADA">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BD7FA3" w14:paraId="47EB44F7" w14:textId="77777777">
        <w:trPr>
          <w:divId w:val="1289822854"/>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245D05" w14:textId="77777777" w:rsidR="00D77ADA" w:rsidRDefault="00D77AD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114909" w14:textId="77777777" w:rsidR="00D77ADA" w:rsidRDefault="00D77ADA">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2B84EE" w14:textId="77777777" w:rsidR="00D77ADA" w:rsidRDefault="00D77ADA">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97942D" w14:textId="77777777" w:rsidR="00D77ADA" w:rsidRDefault="00D77ADA">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1C5A8A" w14:textId="77777777" w:rsidR="00D77ADA" w:rsidRDefault="00D77AD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CA31F4" w14:textId="77777777" w:rsidR="00D77ADA" w:rsidRDefault="00D77ADA">
            <w:pPr>
              <w:widowControl/>
              <w:jc w:val="left"/>
            </w:pPr>
          </w:p>
        </w:tc>
      </w:tr>
      <w:tr w:rsidR="00BD7FA3" w14:paraId="0DE045A8" w14:textId="77777777">
        <w:trPr>
          <w:divId w:val="1289822854"/>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C1A414" w14:textId="77777777" w:rsidR="00D77ADA" w:rsidRDefault="00D77ADA">
            <w:pPr>
              <w:jc w:val="center"/>
            </w:pPr>
            <w:r>
              <w:rPr>
                <w:rFonts w:ascii="宋体" w:hAnsi="宋体" w:hint="eastAsia"/>
                <w:szCs w:val="24"/>
                <w:lang w:eastAsia="zh-Hans"/>
              </w:rPr>
              <w:t>赵隆隆</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C05FC4" w14:textId="77777777" w:rsidR="00D77ADA" w:rsidRDefault="00D77ADA">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26CD80" w14:textId="77777777" w:rsidR="00D77ADA" w:rsidRDefault="00D77ADA">
            <w:pPr>
              <w:jc w:val="center"/>
            </w:pPr>
            <w:r>
              <w:rPr>
                <w:rFonts w:ascii="宋体" w:hAnsi="宋体" w:hint="eastAsia"/>
                <w:szCs w:val="24"/>
                <w:lang w:eastAsia="zh-Hans"/>
              </w:rPr>
              <w:t>2024年11月29日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A68589" w14:textId="77777777" w:rsidR="00D77ADA" w:rsidRDefault="00D77ADA">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5DB10A" w14:textId="77777777" w:rsidR="00D77ADA" w:rsidRDefault="00D77ADA">
            <w:pPr>
              <w:jc w:val="center"/>
            </w:pPr>
            <w:r>
              <w:rPr>
                <w:rFonts w:ascii="宋体" w:hAnsi="宋体" w:hint="eastAsia"/>
                <w:szCs w:val="24"/>
                <w:lang w:eastAsia="zh-Hans"/>
              </w:rPr>
              <w:t>16年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5D7F10" w14:textId="77777777" w:rsidR="00D77ADA" w:rsidRDefault="00D77ADA">
            <w:pPr>
              <w:jc w:val="left"/>
            </w:pPr>
            <w:r>
              <w:rPr>
                <w:rFonts w:ascii="宋体" w:hAnsi="宋体" w:hint="eastAsia"/>
                <w:szCs w:val="24"/>
                <w:lang w:eastAsia="zh-Hans"/>
              </w:rPr>
              <w:t>赵隆隆先生曾任上海申银万国证券研究所有限公司制造业研究部资深高级分析师。2016年5月起加入摩根基金管理（中国）有限公司（原上投摩根基金管理有限公司），历任行业专家、行业专家兼研究组长、行业专家兼研究组长/基金经理助理，现任基金经理。</w:t>
            </w:r>
          </w:p>
        </w:tc>
      </w:tr>
    </w:tbl>
    <w:p w14:paraId="6FDD0463" w14:textId="77777777" w:rsidR="00D77ADA" w:rsidRDefault="00D77ADA">
      <w:pPr>
        <w:wordWrap w:val="0"/>
        <w:spacing w:line="360" w:lineRule="auto"/>
        <w:jc w:val="left"/>
      </w:pPr>
      <w:r>
        <w:rPr>
          <w:rFonts w:ascii="宋体" w:hAnsi="宋体" w:hint="eastAsia"/>
          <w:szCs w:val="21"/>
        </w:rPr>
        <w:t>注：1.对基金的首任基金经理，其"任职日期"为基金合同生效日，"离任日期"为根据公司决定确定的解聘日期；对非首任基金经理，"任职日期"和"离任日期"分别指根据公司决定确定的聘任日期和解聘日期。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0CFE3950" w14:textId="77777777" w:rsidR="00D77ADA" w:rsidRDefault="00D77ADA">
      <w:pPr>
        <w:pStyle w:val="XBRLTitle2"/>
        <w:spacing w:before="156" w:line="360" w:lineRule="auto"/>
        <w:ind w:left="454"/>
      </w:pPr>
      <w:bookmarkStart w:id="105" w:name="m402"/>
      <w:bookmarkStart w:id="106" w:name="_Toc514088253"/>
      <w:bookmarkStart w:id="107" w:name="_Toc480465423"/>
      <w:bookmarkStart w:id="108" w:name="_Toc448480292"/>
      <w:bookmarkStart w:id="109" w:name="_Toc438654080"/>
      <w:bookmarkStart w:id="110" w:name="_Toc456107126"/>
      <w:bookmarkStart w:id="111" w:name="_Toc459213772"/>
      <w:bookmarkStart w:id="112" w:name="_Toc513542654"/>
      <w:bookmarkStart w:id="113" w:name="_Toc512696258"/>
      <w:bookmarkStart w:id="114" w:name="_Toc512612261"/>
      <w:bookmarkStart w:id="115" w:name="_Toc512612085"/>
      <w:bookmarkStart w:id="116" w:name="_Toc512611289"/>
      <w:bookmarkStart w:id="117" w:name="m403"/>
      <w:bookmarkEnd w:id="105"/>
      <w:r>
        <w:rPr>
          <w:rFonts w:eastAsia="宋体" w:hint="eastAsia"/>
        </w:rPr>
        <w:t>报告期内本基金运作遵规守信情况说明</w:t>
      </w:r>
      <w:bookmarkEnd w:id="106"/>
      <w:bookmarkEnd w:id="107"/>
      <w:bookmarkEnd w:id="108"/>
      <w:bookmarkEnd w:id="109"/>
      <w:bookmarkEnd w:id="110"/>
      <w:bookmarkEnd w:id="111"/>
      <w:bookmarkEnd w:id="112"/>
      <w:bookmarkEnd w:id="113"/>
      <w:bookmarkEnd w:id="114"/>
      <w:bookmarkEnd w:id="115"/>
      <w:bookmarkEnd w:id="116"/>
      <w:r>
        <w:rPr>
          <w:rFonts w:eastAsia="宋体" w:hint="eastAsia"/>
        </w:rPr>
        <w:t xml:space="preserve"> </w:t>
      </w:r>
    </w:p>
    <w:p w14:paraId="0FE9628B" w14:textId="77777777" w:rsidR="00D77ADA" w:rsidRDefault="00D77ADA">
      <w:pPr>
        <w:spacing w:line="360" w:lineRule="auto"/>
        <w:ind w:firstLineChars="200" w:firstLine="420"/>
        <w:jc w:val="left"/>
      </w:pPr>
      <w:r>
        <w:rPr>
          <w:rFonts w:ascii="宋体" w:hAnsi="宋体" w:cs="宋体" w:hint="eastAsia"/>
          <w:color w:val="000000"/>
          <w:kern w:val="0"/>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077635FB" w14:textId="77777777" w:rsidR="00D77ADA" w:rsidRDefault="00D77ADA">
      <w:pPr>
        <w:pStyle w:val="XBRLTitle2"/>
        <w:spacing w:before="156" w:line="360" w:lineRule="auto"/>
        <w:ind w:left="454"/>
      </w:pPr>
      <w:bookmarkStart w:id="118" w:name="_Toc514088254"/>
      <w:bookmarkStart w:id="119" w:name="_Toc480465424"/>
      <w:bookmarkStart w:id="120" w:name="_Toc448480293"/>
      <w:bookmarkStart w:id="121" w:name="_Toc438654081"/>
      <w:bookmarkStart w:id="122" w:name="_Toc456107127"/>
      <w:bookmarkStart w:id="123" w:name="_Toc459213773"/>
      <w:bookmarkStart w:id="124" w:name="_Toc513542655"/>
      <w:bookmarkStart w:id="125" w:name="_Toc512696259"/>
      <w:bookmarkStart w:id="126" w:name="_Toc512612262"/>
      <w:bookmarkStart w:id="127" w:name="_Toc512612086"/>
      <w:bookmarkStart w:id="128" w:name="_Toc512611290"/>
      <w:bookmarkEnd w:id="117"/>
      <w:r>
        <w:rPr>
          <w:rFonts w:eastAsia="宋体" w:hint="eastAsia"/>
        </w:rPr>
        <w:t>公平交易专项说明</w:t>
      </w:r>
      <w:bookmarkEnd w:id="118"/>
      <w:bookmarkEnd w:id="119"/>
      <w:bookmarkEnd w:id="120"/>
      <w:bookmarkEnd w:id="121"/>
      <w:bookmarkEnd w:id="122"/>
      <w:bookmarkEnd w:id="123"/>
      <w:bookmarkEnd w:id="124"/>
      <w:bookmarkEnd w:id="125"/>
      <w:bookmarkEnd w:id="126"/>
      <w:bookmarkEnd w:id="127"/>
      <w:bookmarkEnd w:id="128"/>
      <w:r>
        <w:rPr>
          <w:rFonts w:eastAsia="宋体" w:hint="eastAsia"/>
        </w:rPr>
        <w:t xml:space="preserve"> </w:t>
      </w:r>
    </w:p>
    <w:p w14:paraId="5D019C99" w14:textId="77777777" w:rsidR="00D77ADA" w:rsidRDefault="00D77ADA">
      <w:pPr>
        <w:pStyle w:val="XBRLTitle3"/>
        <w:spacing w:before="156" w:line="360" w:lineRule="auto"/>
        <w:ind w:left="624"/>
      </w:pPr>
      <w:bookmarkStart w:id="129" w:name="_Toc514088255"/>
      <w:bookmarkStart w:id="130" w:name="_Toc480465425"/>
      <w:bookmarkStart w:id="131" w:name="_Toc513542656"/>
      <w:bookmarkStart w:id="132" w:name="m404_01_0570"/>
      <w:r>
        <w:rPr>
          <w:rFonts w:hAnsi="宋体" w:hint="eastAsia"/>
        </w:rPr>
        <w:t>公平交易制度的执行情况</w:t>
      </w:r>
      <w:bookmarkEnd w:id="129"/>
      <w:r>
        <w:rPr>
          <w:rFonts w:hAnsi="宋体" w:hint="eastAsia"/>
        </w:rPr>
        <w:t xml:space="preserve"> </w:t>
      </w:r>
    </w:p>
    <w:p w14:paraId="21E17F30" w14:textId="77777777" w:rsidR="00D77ADA" w:rsidRDefault="00D77ADA">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62D9139A" w14:textId="77777777" w:rsidR="00D77ADA" w:rsidRDefault="00D77ADA">
      <w:pPr>
        <w:pStyle w:val="XBRLTitle3"/>
        <w:spacing w:before="156" w:line="360" w:lineRule="auto"/>
        <w:ind w:left="624"/>
      </w:pPr>
      <w:bookmarkStart w:id="133" w:name="_Toc514088256"/>
      <w:bookmarkStart w:id="134" w:name="_Toc480465426"/>
      <w:bookmarkStart w:id="135" w:name="_Toc513542657"/>
      <w:bookmarkStart w:id="136" w:name="m404_01_0578"/>
      <w:r>
        <w:rPr>
          <w:rFonts w:hAnsi="宋体" w:hint="eastAsia"/>
        </w:rPr>
        <w:lastRenderedPageBreak/>
        <w:t>异常交易行为的专项说明</w:t>
      </w:r>
      <w:bookmarkEnd w:id="133"/>
      <w:r>
        <w:rPr>
          <w:rFonts w:hAnsi="宋体" w:hint="eastAsia"/>
        </w:rPr>
        <w:t xml:space="preserve"> </w:t>
      </w:r>
    </w:p>
    <w:p w14:paraId="3CD1D981" w14:textId="77777777" w:rsidR="00D77ADA" w:rsidRDefault="00D77ADA">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59920C8B" w14:textId="77777777" w:rsidR="00D77ADA" w:rsidRDefault="00D77ADA">
      <w:pPr>
        <w:pStyle w:val="XBRLTitle2"/>
        <w:spacing w:before="156" w:line="360" w:lineRule="auto"/>
        <w:ind w:left="454"/>
      </w:pPr>
      <w:bookmarkStart w:id="137" w:name="_Toc514088257"/>
      <w:bookmarkStart w:id="138" w:name="_Toc480465427"/>
      <w:bookmarkStart w:id="139" w:name="_Toc448480294"/>
      <w:bookmarkStart w:id="140" w:name="_Toc438654082"/>
      <w:bookmarkStart w:id="141" w:name="_Toc456107128"/>
      <w:bookmarkStart w:id="142" w:name="_Toc459213774"/>
      <w:bookmarkStart w:id="143" w:name="_Toc513542658"/>
      <w:bookmarkStart w:id="144" w:name="_Toc512696260"/>
      <w:bookmarkStart w:id="145" w:name="_Toc512612263"/>
      <w:bookmarkStart w:id="146" w:name="_Toc512612087"/>
      <w:bookmarkStart w:id="147" w:name="_Toc512611291"/>
      <w:r>
        <w:rPr>
          <w:rFonts w:eastAsia="宋体" w:hint="eastAsia"/>
        </w:rPr>
        <w:t>报告期内基金的投资策略和业绩表现说明</w:t>
      </w:r>
      <w:bookmarkEnd w:id="137"/>
      <w:bookmarkEnd w:id="138"/>
      <w:bookmarkEnd w:id="139"/>
      <w:bookmarkEnd w:id="140"/>
      <w:bookmarkEnd w:id="141"/>
      <w:bookmarkEnd w:id="142"/>
      <w:bookmarkEnd w:id="143"/>
      <w:bookmarkEnd w:id="144"/>
      <w:bookmarkEnd w:id="145"/>
      <w:bookmarkEnd w:id="146"/>
      <w:bookmarkEnd w:id="147"/>
      <w:r>
        <w:rPr>
          <w:rFonts w:eastAsia="宋体" w:hint="eastAsia"/>
        </w:rPr>
        <w:t xml:space="preserve"> </w:t>
      </w:r>
    </w:p>
    <w:p w14:paraId="52F812CD" w14:textId="77777777" w:rsidR="00D77ADA" w:rsidRDefault="00D77ADA">
      <w:pPr>
        <w:pStyle w:val="XBRLTitle3"/>
        <w:spacing w:before="156" w:line="360" w:lineRule="auto"/>
        <w:ind w:left="624"/>
      </w:pPr>
      <w:bookmarkStart w:id="148" w:name="_Toc51408825711"/>
      <w:r>
        <w:rPr>
          <w:rFonts w:hAnsi="宋体" w:hint="eastAsia"/>
        </w:rPr>
        <w:t>报告期内基金投资策略和运作分析</w:t>
      </w:r>
      <w:bookmarkEnd w:id="148"/>
      <w:bookmarkEnd w:id="130"/>
      <w:bookmarkEnd w:id="131"/>
      <w:r>
        <w:rPr>
          <w:rFonts w:hAnsi="宋体" w:hint="eastAsia"/>
        </w:rPr>
        <w:t xml:space="preserve"> </w:t>
      </w:r>
    </w:p>
    <w:p w14:paraId="11F6284E" w14:textId="77777777" w:rsidR="00D77ADA" w:rsidRDefault="00D77ADA">
      <w:pPr>
        <w:spacing w:line="360" w:lineRule="auto"/>
        <w:ind w:firstLineChars="200" w:firstLine="420"/>
        <w:divId w:val="192349555"/>
      </w:pPr>
      <w:r>
        <w:rPr>
          <w:rFonts w:ascii="宋体" w:hAnsi="宋体" w:hint="eastAsia"/>
          <w:color w:val="000000"/>
          <w:kern w:val="0"/>
          <w:szCs w:val="21"/>
          <w:lang w:eastAsia="zh-Hans"/>
        </w:rPr>
        <w:t>回顾2025年二季度，A股市场整体在经历了4月“关税风波”后呈现明显的“哑铃策略”特征，一方面在银行板块单季度10.85%的涨幅带动下，宽基指数表现优于一季度，其中上证指数上涨3.26%，沪深300指数上涨1.25%，另一方面，小盘成长股/主题投资（可控核聚变、固态电池、稳定币等）表现活跃，其中北证50指数单季度上涨13.85%，创业板指上涨2.34%，科创50指数未延续一季度涨势，二季度下跌1.89%。</w:t>
      </w:r>
      <w:r>
        <w:rPr>
          <w:rFonts w:ascii="宋体" w:hAnsi="宋体" w:hint="eastAsia"/>
          <w:color w:val="000000"/>
          <w:kern w:val="0"/>
          <w:szCs w:val="21"/>
          <w:lang w:eastAsia="zh-Hans"/>
        </w:rPr>
        <w:br/>
        <w:t xml:space="preserve">　　相较而言，港股市场更为跌宕起伏，单二季度恒生指数上涨4.12%，但振幅高达22.81%，更是在4月关税冲击时单日跌幅超13%。恒生科技指数在一季度上涨20.74%后，单二季度下跌1.7%。行业板块上，港股创新药、新消费表现亮眼，科技表现一般。</w:t>
      </w:r>
      <w:r>
        <w:rPr>
          <w:rFonts w:ascii="宋体" w:hAnsi="宋体" w:hint="eastAsia"/>
          <w:color w:val="000000"/>
          <w:kern w:val="0"/>
          <w:szCs w:val="21"/>
          <w:lang w:eastAsia="zh-Hans"/>
        </w:rPr>
        <w:br/>
        <w:t xml:space="preserve">　　AH市场及行业配置上，本基金二季度继续维持港股市场最大比例的配置，行业上总体相对均衡，但更偏向于投资港股市场中具备稀缺性的新经济标的，超配了电子、有色、汽车、轻工等板块，低配银行、商贸零售等板块。二季度本基金取得了较好的相对及绝对收益。</w:t>
      </w:r>
      <w:r>
        <w:rPr>
          <w:rFonts w:ascii="宋体" w:hAnsi="宋体" w:hint="eastAsia"/>
          <w:color w:val="000000"/>
          <w:kern w:val="0"/>
          <w:szCs w:val="21"/>
          <w:lang w:eastAsia="zh-Hans"/>
        </w:rPr>
        <w:br/>
        <w:t xml:space="preserve">　　展望后市，国内外复杂多变的宏观环境在2025年下半年并未明显改善，7月、8月分别是美国对海外和中国临时关税到期，新的关税仍存较大变数，俄乌、以伊战争的阴霾仍未散去，国内经济虽向好态势未变，但持续回升基础仍需稳固，基于稳增长政策以及资本市场改革预期，我们仍对下半年市场持乐观态度，A股和港股都有机会。港股在一季度科技核心资产价值重估后，估值相对得到一定修复，但相比全球，结合基本面、估值、流动性、风险收益偏好等指标看，港股投资目前仍处于较高性价比区间。</w:t>
      </w:r>
      <w:r>
        <w:rPr>
          <w:rFonts w:ascii="宋体" w:hAnsi="宋体" w:hint="eastAsia"/>
          <w:color w:val="000000"/>
          <w:kern w:val="0"/>
          <w:szCs w:val="21"/>
          <w:lang w:eastAsia="zh-Hans"/>
        </w:rPr>
        <w:br/>
        <w:t xml:space="preserve">　　2024年9月24日以来国内政策基调已经明显转向，一季度的“两会”以及民营企业家座谈会预示着2025年宏观政策将“更加积极有为”，货币和财政政策基调积极，明确“稳住楼市股市”，社会创新力进一步得到激发，后续政策发力空间或已经打开。</w:t>
      </w:r>
      <w:r>
        <w:rPr>
          <w:rFonts w:ascii="宋体" w:hAnsi="宋体" w:hint="eastAsia"/>
          <w:color w:val="000000"/>
          <w:kern w:val="0"/>
          <w:szCs w:val="21"/>
          <w:lang w:eastAsia="zh-Hans"/>
        </w:rPr>
        <w:br/>
        <w:t xml:space="preserve">　　我们始终相信真正有成长性的行业和公司可以穿越周期，我们将始终坚持从中长期视角来配置主要投资标的，同时紧密跟踪和关注宏观政策（尤其是流动性变化）、国际环境的变化，适度</w:t>
      </w:r>
      <w:r>
        <w:rPr>
          <w:rFonts w:ascii="宋体" w:hAnsi="宋体" w:hint="eastAsia"/>
          <w:color w:val="000000"/>
          <w:kern w:val="0"/>
          <w:szCs w:val="21"/>
          <w:lang w:eastAsia="zh-Hans"/>
        </w:rPr>
        <w:lastRenderedPageBreak/>
        <w:t>动态调整组合，力争为基金持有人创造持续稳定收益。</w:t>
      </w:r>
      <w:r>
        <w:rPr>
          <w:rFonts w:ascii="宋体" w:hAnsi="宋体" w:hint="eastAsia"/>
          <w:color w:val="000000"/>
          <w:kern w:val="0"/>
          <w:sz w:val="24"/>
        </w:rPr>
        <w:t xml:space="preserve"> </w:t>
      </w:r>
      <w:bookmarkEnd w:id="81"/>
    </w:p>
    <w:p w14:paraId="2B74E60B" w14:textId="77777777" w:rsidR="00D77ADA" w:rsidRDefault="00D77ADA">
      <w:pPr>
        <w:pStyle w:val="XBRLTitle3"/>
        <w:spacing w:before="156" w:line="360" w:lineRule="auto"/>
        <w:ind w:left="624"/>
      </w:pPr>
      <w:bookmarkStart w:id="149" w:name="_Toc51408825712"/>
      <w:bookmarkEnd w:id="132"/>
      <w:r>
        <w:rPr>
          <w:rFonts w:hAnsi="宋体" w:hint="eastAsia"/>
        </w:rPr>
        <w:t>报告期内基金的业绩表现</w:t>
      </w:r>
      <w:bookmarkEnd w:id="149"/>
      <w:bookmarkEnd w:id="134"/>
      <w:bookmarkEnd w:id="135"/>
      <w:r>
        <w:rPr>
          <w:rFonts w:hAnsi="宋体" w:hint="eastAsia"/>
        </w:rPr>
        <w:t xml:space="preserve"> </w:t>
      </w:r>
    </w:p>
    <w:p w14:paraId="3EAA0631" w14:textId="77777777" w:rsidR="00D77ADA" w:rsidRDefault="00D77ADA">
      <w:pPr>
        <w:spacing w:line="360" w:lineRule="auto"/>
        <w:ind w:firstLineChars="200" w:firstLine="420"/>
        <w:jc w:val="left"/>
      </w:pPr>
      <w:r>
        <w:rPr>
          <w:rFonts w:ascii="宋体" w:hAnsi="宋体" w:cs="宋体" w:hint="eastAsia"/>
          <w:color w:val="000000"/>
          <w:kern w:val="0"/>
        </w:rPr>
        <w:t>本报告期摩根中国世纪混合(QDII)份额净值增长率为:5.30%，同期业绩比较基准收益率为:-0.30%</w:t>
      </w:r>
      <w:bookmarkEnd w:id="136"/>
    </w:p>
    <w:p w14:paraId="1BBC699C" w14:textId="77777777" w:rsidR="00D77ADA" w:rsidRDefault="00D77ADA">
      <w:pPr>
        <w:pStyle w:val="XBRLTitle2"/>
        <w:spacing w:before="156" w:line="360" w:lineRule="auto"/>
        <w:ind w:left="454"/>
      </w:pPr>
      <w:bookmarkStart w:id="150" w:name="m405_01_2550"/>
      <w:bookmarkStart w:id="151" w:name="_Toc514088258"/>
      <w:bookmarkStart w:id="152" w:name="_Toc480465430"/>
      <w:bookmarkStart w:id="153" w:name="_Toc448480296"/>
      <w:bookmarkStart w:id="154" w:name="_Toc438654084"/>
      <w:bookmarkStart w:id="155" w:name="_Toc456107129"/>
      <w:bookmarkStart w:id="156" w:name="_Toc459213775"/>
      <w:bookmarkStart w:id="157" w:name="_Toc513542659"/>
      <w:bookmarkStart w:id="158" w:name="_Toc512696261"/>
      <w:bookmarkStart w:id="159" w:name="_Toc512612264"/>
      <w:bookmarkStart w:id="160" w:name="_Toc512612088"/>
      <w:bookmarkStart w:id="161" w:name="_Toc512611292"/>
      <w:bookmarkStart w:id="162" w:name="m407"/>
      <w:bookmarkEnd w:id="150"/>
      <w:r>
        <w:rPr>
          <w:rFonts w:eastAsia="宋体" w:hint="eastAsia"/>
        </w:rPr>
        <w:t>报告期内基金持有人数或基金资产净值预警说明</w:t>
      </w:r>
      <w:bookmarkEnd w:id="151"/>
      <w:bookmarkEnd w:id="152"/>
      <w:bookmarkEnd w:id="153"/>
      <w:bookmarkEnd w:id="154"/>
      <w:bookmarkEnd w:id="155"/>
      <w:bookmarkEnd w:id="156"/>
      <w:bookmarkEnd w:id="157"/>
      <w:bookmarkEnd w:id="158"/>
      <w:bookmarkEnd w:id="159"/>
      <w:bookmarkEnd w:id="160"/>
      <w:bookmarkEnd w:id="161"/>
      <w:r>
        <w:rPr>
          <w:rFonts w:eastAsia="宋体" w:hint="eastAsia"/>
        </w:rPr>
        <w:t xml:space="preserve"> </w:t>
      </w:r>
    </w:p>
    <w:p w14:paraId="262C370D" w14:textId="77777777" w:rsidR="00D77ADA" w:rsidRDefault="00D77ADA">
      <w:pPr>
        <w:spacing w:line="360" w:lineRule="auto"/>
        <w:ind w:firstLineChars="200" w:firstLine="420"/>
        <w:jc w:val="left"/>
      </w:pPr>
      <w:r>
        <w:rPr>
          <w:rFonts w:ascii="宋体" w:hAnsi="宋体" w:hint="eastAsia"/>
        </w:rPr>
        <w:t>无。</w:t>
      </w:r>
    </w:p>
    <w:p w14:paraId="0948BC1A" w14:textId="77777777" w:rsidR="00D77ADA" w:rsidRDefault="00D77ADA">
      <w:pPr>
        <w:pStyle w:val="XBRLTitle1"/>
        <w:spacing w:before="156"/>
        <w:ind w:left="425"/>
        <w:rPr>
          <w:rFonts w:hint="eastAsia"/>
        </w:rPr>
      </w:pPr>
      <w:bookmarkStart w:id="163" w:name="_Toc514088259"/>
      <w:bookmarkStart w:id="164" w:name="_Toc480465431"/>
      <w:bookmarkStart w:id="165" w:name="_Toc448480297"/>
      <w:bookmarkStart w:id="166" w:name="_Toc438654085"/>
      <w:bookmarkStart w:id="167" w:name="_Toc445826343"/>
      <w:bookmarkStart w:id="168" w:name="_Toc456107130"/>
      <w:bookmarkStart w:id="169" w:name="_Toc459213776"/>
      <w:bookmarkStart w:id="170" w:name="_Toc513542660"/>
      <w:bookmarkStart w:id="171" w:name="_Toc512696262"/>
      <w:bookmarkStart w:id="172" w:name="_Toc512612265"/>
      <w:bookmarkStart w:id="173" w:name="_Toc512612089"/>
      <w:bookmarkStart w:id="174" w:name="_Toc512611293"/>
      <w:bookmarkEnd w:id="162"/>
      <w:r>
        <w:rPr>
          <w:rFonts w:hint="eastAsia"/>
        </w:rPr>
        <w:t>投资组合报告</w:t>
      </w:r>
      <w:bookmarkEnd w:id="163"/>
      <w:bookmarkEnd w:id="164"/>
      <w:bookmarkEnd w:id="165"/>
      <w:bookmarkEnd w:id="166"/>
      <w:bookmarkEnd w:id="167"/>
      <w:bookmarkEnd w:id="168"/>
      <w:bookmarkEnd w:id="169"/>
      <w:bookmarkEnd w:id="170"/>
      <w:bookmarkEnd w:id="171"/>
      <w:bookmarkEnd w:id="172"/>
      <w:bookmarkEnd w:id="173"/>
      <w:bookmarkEnd w:id="174"/>
    </w:p>
    <w:p w14:paraId="4664E4C5" w14:textId="77777777" w:rsidR="00D77ADA" w:rsidRDefault="00D77ADA">
      <w:pPr>
        <w:pStyle w:val="XBRLTitle2"/>
        <w:spacing w:before="156" w:line="360" w:lineRule="auto"/>
        <w:ind w:left="454"/>
      </w:pPr>
      <w:bookmarkStart w:id="175" w:name="_Toc514088260"/>
      <w:bookmarkStart w:id="176" w:name="_Toc480465432"/>
      <w:bookmarkStart w:id="177" w:name="_Toc448480298"/>
      <w:bookmarkStart w:id="178" w:name="_Toc438654086"/>
      <w:bookmarkStart w:id="179" w:name="_Toc456107131"/>
      <w:bookmarkStart w:id="180" w:name="_Toc459213777"/>
      <w:bookmarkStart w:id="181" w:name="_Toc513542661"/>
      <w:bookmarkStart w:id="182" w:name="_Toc512696263"/>
      <w:bookmarkStart w:id="183" w:name="_Toc512612266"/>
      <w:bookmarkStart w:id="184" w:name="_Toc512612090"/>
      <w:bookmarkStart w:id="185" w:name="_Toc512611294"/>
      <w:bookmarkStart w:id="186" w:name="m501"/>
      <w:r>
        <w:rPr>
          <w:rFonts w:eastAsia="宋体" w:hint="eastAsia"/>
        </w:rPr>
        <w:t>报告期末基金资产组合情况</w:t>
      </w:r>
      <w:bookmarkEnd w:id="175"/>
      <w:bookmarkEnd w:id="176"/>
      <w:bookmarkEnd w:id="177"/>
      <w:bookmarkEnd w:id="178"/>
      <w:bookmarkEnd w:id="179"/>
      <w:bookmarkEnd w:id="180"/>
      <w:r>
        <w:rPr>
          <w:rFonts w:hint="eastAsia"/>
        </w:rPr>
        <w:t xml:space="preserve"> </w:t>
      </w:r>
      <w:bookmarkEnd w:id="181"/>
      <w:bookmarkEnd w:id="182"/>
      <w:bookmarkEnd w:id="183"/>
      <w:bookmarkEnd w:id="184"/>
      <w:bookmarkEnd w:id="185"/>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603"/>
        <w:gridCol w:w="3504"/>
        <w:gridCol w:w="2372"/>
        <w:gridCol w:w="2356"/>
      </w:tblGrid>
      <w:tr w:rsidR="00BD7FA3" w14:paraId="147CADAE" w14:textId="77777777">
        <w:trPr>
          <w:divId w:val="2052411861"/>
          <w:trHeight w:val="20"/>
        </w:trPr>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A943AB" w14:textId="77777777" w:rsidR="00D77ADA" w:rsidRDefault="00D77ADA">
            <w:pPr>
              <w:jc w:val="center"/>
            </w:pPr>
            <w:bookmarkStart w:id="187" w:name="m08QD_01_tab"/>
            <w:bookmarkStart w:id="188" w:name="OLE_LINK46"/>
            <w:bookmarkStart w:id="189" w:name="OLE_LINK45"/>
            <w:bookmarkStart w:id="190" w:name="OLE_LINK42"/>
            <w:bookmarkStart w:id="191" w:name="OLE_LINK41"/>
            <w:bookmarkEnd w:id="187"/>
            <w:r>
              <w:rPr>
                <w:rFonts w:ascii="宋体" w:hAnsi="宋体" w:hint="eastAsia"/>
                <w:color w:val="000000"/>
              </w:rPr>
              <w:t>序号</w:t>
            </w: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shd w:val="clear" w:color="auto" w:fill="D9D9D9"/>
            <w:vAlign w:val="center"/>
            <w:hideMark/>
          </w:tcPr>
          <w:p w14:paraId="2395B264" w14:textId="77777777" w:rsidR="00D77ADA" w:rsidRDefault="00D77ADA">
            <w:pPr>
              <w:jc w:val="center"/>
            </w:pPr>
            <w:r>
              <w:rPr>
                <w:rFonts w:ascii="宋体" w:hAnsi="宋体" w:hint="eastAsia"/>
                <w:color w:val="000000"/>
              </w:rPr>
              <w:t>项目</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shd w:val="clear" w:color="auto" w:fill="D9D9D9"/>
            <w:vAlign w:val="center"/>
            <w:hideMark/>
          </w:tcPr>
          <w:p w14:paraId="40E973CE" w14:textId="77777777" w:rsidR="00D77ADA" w:rsidRDefault="00D77ADA">
            <w:pPr>
              <w:jc w:val="center"/>
            </w:pPr>
            <w:r>
              <w:rPr>
                <w:rFonts w:ascii="宋体" w:hAnsi="宋体" w:hint="eastAsia"/>
                <w:color w:val="000000"/>
              </w:rPr>
              <w:t>金额（人民币元）</w:t>
            </w:r>
            <w:r>
              <w:rPr>
                <w:rFonts w:ascii="宋体" w:hAnsi="宋体" w:hint="eastAsia"/>
                <w:color w:val="000000"/>
                <w:lang w:eastAsia="zh-Hans"/>
              </w:rPr>
              <w:t xml:space="preserve"> </w:t>
            </w:r>
          </w:p>
        </w:tc>
        <w:tc>
          <w:tcPr>
            <w:tcW w:w="2373" w:type="dxa"/>
            <w:tcBorders>
              <w:top w:val="single" w:sz="4" w:space="0" w:color="auto"/>
              <w:left w:val="nil"/>
              <w:bottom w:val="single" w:sz="4" w:space="0" w:color="auto"/>
              <w:right w:val="single" w:sz="4" w:space="0" w:color="auto"/>
            </w:tcBorders>
            <w:shd w:val="clear" w:color="auto" w:fill="D9D9D9"/>
            <w:vAlign w:val="center"/>
            <w:hideMark/>
          </w:tcPr>
          <w:p w14:paraId="570C78A1" w14:textId="77777777" w:rsidR="00D77ADA" w:rsidRDefault="00D77ADA">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BD7FA3" w14:paraId="530D617E" w14:textId="77777777">
        <w:trPr>
          <w:divId w:val="20524118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0E1FA2FD" w14:textId="77777777" w:rsidR="00D77ADA" w:rsidRDefault="00D77ADA">
            <w:pPr>
              <w:jc w:val="center"/>
            </w:pPr>
            <w:r>
              <w:rPr>
                <w:rFonts w:ascii="宋体" w:hAnsi="宋体" w:hint="eastAsia"/>
                <w:color w:val="000000"/>
                <w:lang w:eastAsia="zh-Hans"/>
              </w:rPr>
              <w:t xml:space="preserve">1 </w:t>
            </w:r>
          </w:p>
        </w:tc>
        <w:tc>
          <w:tcPr>
            <w:tcW w:w="3529" w:type="dxa"/>
            <w:tcBorders>
              <w:top w:val="single" w:sz="4" w:space="0" w:color="auto"/>
              <w:left w:val="nil"/>
              <w:bottom w:val="single" w:sz="4" w:space="0" w:color="auto"/>
              <w:right w:val="single" w:sz="4" w:space="0" w:color="auto"/>
            </w:tcBorders>
            <w:vAlign w:val="center"/>
            <w:hideMark/>
          </w:tcPr>
          <w:p w14:paraId="6EBC6EEB" w14:textId="77777777" w:rsidR="00D77ADA" w:rsidRDefault="00D77ADA">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4DF81140" w14:textId="77777777" w:rsidR="00D77ADA" w:rsidRDefault="00D77ADA">
            <w:pPr>
              <w:jc w:val="right"/>
            </w:pPr>
            <w:r>
              <w:rPr>
                <w:rFonts w:ascii="宋体" w:hAnsi="宋体" w:hint="eastAsia"/>
                <w:szCs w:val="24"/>
                <w:lang w:eastAsia="zh-Hans"/>
              </w:rPr>
              <w:t>77,693,066.98</w:t>
            </w:r>
          </w:p>
        </w:tc>
        <w:tc>
          <w:tcPr>
            <w:tcW w:w="2373" w:type="dxa"/>
            <w:tcBorders>
              <w:top w:val="single" w:sz="4" w:space="0" w:color="auto"/>
              <w:left w:val="nil"/>
              <w:bottom w:val="single" w:sz="4" w:space="0" w:color="auto"/>
              <w:right w:val="single" w:sz="4" w:space="0" w:color="auto"/>
            </w:tcBorders>
            <w:vAlign w:val="center"/>
            <w:hideMark/>
          </w:tcPr>
          <w:p w14:paraId="40BAA309" w14:textId="77777777" w:rsidR="00D77ADA" w:rsidRDefault="00D77ADA">
            <w:pPr>
              <w:jc w:val="right"/>
            </w:pPr>
            <w:r>
              <w:rPr>
                <w:rFonts w:ascii="宋体" w:hAnsi="宋体" w:hint="eastAsia"/>
                <w:szCs w:val="24"/>
                <w:lang w:eastAsia="zh-Hans"/>
              </w:rPr>
              <w:t>84.90</w:t>
            </w:r>
          </w:p>
        </w:tc>
      </w:tr>
      <w:tr w:rsidR="00BD7FA3" w14:paraId="4FCBB2AF" w14:textId="77777777">
        <w:trPr>
          <w:divId w:val="20524118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4361F4B7" w14:textId="77777777" w:rsidR="00D77ADA" w:rsidRDefault="00D77ADA">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1FF5F76F" w14:textId="77777777" w:rsidR="00D77ADA" w:rsidRDefault="00D77ADA">
            <w:pPr>
              <w:ind w:leftChars="50" w:left="105"/>
            </w:pPr>
            <w:r>
              <w:rPr>
                <w:rFonts w:ascii="宋体" w:hAnsi="宋体" w:hint="eastAsia"/>
                <w:color w:val="000000"/>
              </w:rPr>
              <w:t>其中：普通股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3A2226D4" w14:textId="77777777" w:rsidR="00D77ADA" w:rsidRDefault="00D77ADA">
            <w:pPr>
              <w:jc w:val="right"/>
            </w:pPr>
            <w:r>
              <w:rPr>
                <w:rFonts w:ascii="宋体" w:hAnsi="宋体" w:hint="eastAsia"/>
                <w:szCs w:val="24"/>
                <w:lang w:eastAsia="zh-Hans"/>
              </w:rPr>
              <w:t>77,693,066.98</w:t>
            </w:r>
          </w:p>
        </w:tc>
        <w:tc>
          <w:tcPr>
            <w:tcW w:w="2373" w:type="dxa"/>
            <w:tcBorders>
              <w:top w:val="single" w:sz="4" w:space="0" w:color="auto"/>
              <w:left w:val="nil"/>
              <w:bottom w:val="single" w:sz="4" w:space="0" w:color="auto"/>
              <w:right w:val="single" w:sz="4" w:space="0" w:color="auto"/>
            </w:tcBorders>
            <w:vAlign w:val="center"/>
            <w:hideMark/>
          </w:tcPr>
          <w:p w14:paraId="4B38741F" w14:textId="77777777" w:rsidR="00D77ADA" w:rsidRDefault="00D77ADA">
            <w:pPr>
              <w:jc w:val="right"/>
            </w:pPr>
            <w:r>
              <w:rPr>
                <w:rFonts w:ascii="宋体" w:hAnsi="宋体" w:hint="eastAsia"/>
                <w:szCs w:val="24"/>
                <w:lang w:eastAsia="zh-Hans"/>
              </w:rPr>
              <w:t>84.90</w:t>
            </w:r>
          </w:p>
        </w:tc>
      </w:tr>
      <w:tr w:rsidR="00BD7FA3" w14:paraId="116B689E" w14:textId="77777777">
        <w:trPr>
          <w:divId w:val="20524118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5492D337" w14:textId="77777777" w:rsidR="00D77ADA" w:rsidRDefault="00D77ADA">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1FBDD78C" w14:textId="77777777" w:rsidR="00D77ADA" w:rsidRDefault="00D77ADA">
            <w:pPr>
              <w:ind w:firstLineChars="350" w:firstLine="735"/>
            </w:pPr>
            <w:r>
              <w:rPr>
                <w:rFonts w:ascii="宋体" w:hAnsi="宋体" w:hint="eastAsia"/>
                <w:color w:val="000000"/>
              </w:rPr>
              <w:t>优先股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5102E548" w14:textId="77777777" w:rsidR="00D77ADA" w:rsidRDefault="00D77ADA">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7722E9AC" w14:textId="77777777" w:rsidR="00D77ADA" w:rsidRDefault="00D77ADA">
            <w:pPr>
              <w:jc w:val="right"/>
            </w:pPr>
            <w:r>
              <w:rPr>
                <w:rFonts w:ascii="宋体" w:hAnsi="宋体" w:hint="eastAsia"/>
                <w:szCs w:val="24"/>
                <w:lang w:eastAsia="zh-Hans"/>
              </w:rPr>
              <w:t>-</w:t>
            </w:r>
          </w:p>
        </w:tc>
      </w:tr>
      <w:tr w:rsidR="00BD7FA3" w14:paraId="3767BE76" w14:textId="77777777">
        <w:trPr>
          <w:divId w:val="20524118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6099360F" w14:textId="77777777" w:rsidR="00D77ADA" w:rsidRDefault="00D77ADA">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70BBD448" w14:textId="77777777" w:rsidR="00D77ADA" w:rsidRDefault="00D77ADA">
            <w:pPr>
              <w:ind w:firstLineChars="350" w:firstLine="735"/>
            </w:pPr>
            <w:r>
              <w:rPr>
                <w:rFonts w:ascii="宋体" w:hAnsi="宋体" w:hint="eastAsia"/>
                <w:color w:val="000000"/>
              </w:rPr>
              <w:t>存托凭证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70CBD181" w14:textId="77777777" w:rsidR="00D77ADA" w:rsidRDefault="00D77ADA">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56312BBC" w14:textId="77777777" w:rsidR="00D77ADA" w:rsidRDefault="00D77ADA">
            <w:pPr>
              <w:jc w:val="right"/>
            </w:pPr>
            <w:r>
              <w:rPr>
                <w:rFonts w:ascii="宋体" w:hAnsi="宋体" w:hint="eastAsia"/>
                <w:szCs w:val="24"/>
                <w:lang w:eastAsia="zh-Hans"/>
              </w:rPr>
              <w:t>-</w:t>
            </w:r>
          </w:p>
        </w:tc>
      </w:tr>
      <w:tr w:rsidR="00BD7FA3" w14:paraId="7D63E0DB" w14:textId="77777777">
        <w:trPr>
          <w:divId w:val="20524118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220295AD" w14:textId="77777777" w:rsidR="00D77ADA" w:rsidRDefault="00D77ADA">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5834DB66" w14:textId="77777777" w:rsidR="00D77ADA" w:rsidRDefault="00D77ADA">
            <w:pPr>
              <w:ind w:firstLineChars="350" w:firstLine="735"/>
            </w:pPr>
            <w:r>
              <w:rPr>
                <w:rFonts w:ascii="宋体" w:hAnsi="宋体" w:hint="eastAsia"/>
              </w:rPr>
              <w:t>房地产信托凭证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7ED1B1D1" w14:textId="77777777" w:rsidR="00D77ADA" w:rsidRDefault="00D77ADA">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4D9F8FFE" w14:textId="77777777" w:rsidR="00D77ADA" w:rsidRDefault="00D77ADA">
            <w:pPr>
              <w:jc w:val="right"/>
            </w:pPr>
            <w:r>
              <w:rPr>
                <w:rFonts w:ascii="宋体" w:hAnsi="宋体" w:hint="eastAsia"/>
                <w:szCs w:val="24"/>
                <w:lang w:eastAsia="zh-Hans"/>
              </w:rPr>
              <w:t>-</w:t>
            </w:r>
          </w:p>
        </w:tc>
      </w:tr>
      <w:tr w:rsidR="00BD7FA3" w14:paraId="02267012" w14:textId="77777777">
        <w:trPr>
          <w:divId w:val="20524118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7BB62CBD" w14:textId="77777777" w:rsidR="00D77ADA" w:rsidRDefault="00D77ADA">
            <w:pPr>
              <w:jc w:val="center"/>
            </w:pPr>
            <w:r>
              <w:rPr>
                <w:rFonts w:ascii="宋体" w:hAnsi="宋体" w:hint="eastAsia"/>
                <w:color w:val="000000"/>
                <w:lang w:eastAsia="zh-Hans"/>
              </w:rPr>
              <w:t xml:space="preserve">2 </w:t>
            </w:r>
          </w:p>
        </w:tc>
        <w:tc>
          <w:tcPr>
            <w:tcW w:w="3529" w:type="dxa"/>
            <w:tcBorders>
              <w:top w:val="single" w:sz="4" w:space="0" w:color="auto"/>
              <w:left w:val="nil"/>
              <w:bottom w:val="single" w:sz="4" w:space="0" w:color="auto"/>
              <w:right w:val="single" w:sz="4" w:space="0" w:color="auto"/>
            </w:tcBorders>
            <w:vAlign w:val="center"/>
            <w:hideMark/>
          </w:tcPr>
          <w:p w14:paraId="16DF402E" w14:textId="77777777" w:rsidR="00D77ADA" w:rsidRDefault="00D77ADA">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0DADDF62" w14:textId="77777777" w:rsidR="00D77ADA" w:rsidRDefault="00D77ADA">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625F6EB1" w14:textId="77777777" w:rsidR="00D77ADA" w:rsidRDefault="00D77ADA">
            <w:pPr>
              <w:jc w:val="right"/>
            </w:pPr>
            <w:r>
              <w:rPr>
                <w:rFonts w:ascii="宋体" w:hAnsi="宋体" w:hint="eastAsia"/>
                <w:szCs w:val="24"/>
                <w:lang w:eastAsia="zh-Hans"/>
              </w:rPr>
              <w:t>-</w:t>
            </w:r>
          </w:p>
        </w:tc>
      </w:tr>
      <w:tr w:rsidR="00BD7FA3" w14:paraId="4B3B8E65" w14:textId="77777777">
        <w:trPr>
          <w:divId w:val="20524118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17A60802" w14:textId="77777777" w:rsidR="00D77ADA" w:rsidRDefault="00D77ADA">
            <w:pPr>
              <w:jc w:val="center"/>
            </w:pPr>
            <w:r>
              <w:rPr>
                <w:rFonts w:ascii="宋体" w:hAnsi="宋体" w:hint="eastAsia"/>
                <w:color w:val="000000"/>
                <w:lang w:eastAsia="zh-Hans"/>
              </w:rPr>
              <w:t xml:space="preserve">3 </w:t>
            </w:r>
          </w:p>
        </w:tc>
        <w:tc>
          <w:tcPr>
            <w:tcW w:w="3529" w:type="dxa"/>
            <w:tcBorders>
              <w:top w:val="single" w:sz="4" w:space="0" w:color="auto"/>
              <w:left w:val="nil"/>
              <w:bottom w:val="single" w:sz="4" w:space="0" w:color="auto"/>
              <w:right w:val="single" w:sz="4" w:space="0" w:color="auto"/>
            </w:tcBorders>
            <w:vAlign w:val="center"/>
            <w:hideMark/>
          </w:tcPr>
          <w:p w14:paraId="578DE14F" w14:textId="77777777" w:rsidR="00D77ADA" w:rsidRDefault="00D77ADA">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79098776" w14:textId="77777777" w:rsidR="00D77ADA" w:rsidRDefault="00D77ADA">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7D9EAC0E" w14:textId="77777777" w:rsidR="00D77ADA" w:rsidRDefault="00D77ADA">
            <w:pPr>
              <w:jc w:val="right"/>
            </w:pPr>
            <w:r>
              <w:rPr>
                <w:rFonts w:ascii="宋体" w:hAnsi="宋体" w:hint="eastAsia"/>
                <w:szCs w:val="24"/>
                <w:lang w:eastAsia="zh-Hans"/>
              </w:rPr>
              <w:t>-</w:t>
            </w:r>
          </w:p>
        </w:tc>
      </w:tr>
      <w:tr w:rsidR="00BD7FA3" w14:paraId="09544E7E" w14:textId="77777777">
        <w:trPr>
          <w:divId w:val="20524118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46D29587" w14:textId="77777777" w:rsidR="00D77ADA" w:rsidRDefault="00D77ADA">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17BF37E8" w14:textId="77777777" w:rsidR="00D77ADA" w:rsidRDefault="00D77ADA">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1DD08D49" w14:textId="77777777" w:rsidR="00D77ADA" w:rsidRDefault="00D77ADA">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64C8E05D" w14:textId="77777777" w:rsidR="00D77ADA" w:rsidRDefault="00D77ADA">
            <w:pPr>
              <w:jc w:val="right"/>
            </w:pPr>
            <w:r>
              <w:rPr>
                <w:rFonts w:ascii="宋体" w:hAnsi="宋体" w:hint="eastAsia"/>
                <w:szCs w:val="24"/>
                <w:lang w:eastAsia="zh-Hans"/>
              </w:rPr>
              <w:t>-</w:t>
            </w:r>
          </w:p>
        </w:tc>
      </w:tr>
      <w:tr w:rsidR="00BD7FA3" w14:paraId="61930C8B" w14:textId="77777777">
        <w:trPr>
          <w:divId w:val="20524118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0253F12C" w14:textId="77777777" w:rsidR="00D77ADA" w:rsidRDefault="00D77ADA">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6957DDB4" w14:textId="77777777" w:rsidR="00D77ADA" w:rsidRDefault="00D77ADA">
            <w:pPr>
              <w:ind w:leftChars="50" w:left="105"/>
            </w:pPr>
            <w:r>
              <w:rPr>
                <w:rFonts w:ascii="宋体" w:hAnsi="宋体" w:hint="eastAsia"/>
                <w:color w:val="000000"/>
              </w:rPr>
              <w:t>资产支持证券</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6AE12F7C" w14:textId="77777777" w:rsidR="00D77ADA" w:rsidRDefault="00D77ADA">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5BE7AADF" w14:textId="77777777" w:rsidR="00D77ADA" w:rsidRDefault="00D77ADA">
            <w:pPr>
              <w:jc w:val="right"/>
            </w:pPr>
            <w:r>
              <w:rPr>
                <w:rFonts w:ascii="宋体" w:hAnsi="宋体" w:hint="eastAsia"/>
                <w:szCs w:val="24"/>
                <w:lang w:eastAsia="zh-Hans"/>
              </w:rPr>
              <w:t>-</w:t>
            </w:r>
          </w:p>
        </w:tc>
      </w:tr>
      <w:tr w:rsidR="00BD7FA3" w14:paraId="2C0941CA" w14:textId="77777777">
        <w:trPr>
          <w:divId w:val="20524118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61552109" w14:textId="77777777" w:rsidR="00D77ADA" w:rsidRDefault="00D77ADA">
            <w:pPr>
              <w:jc w:val="center"/>
            </w:pPr>
            <w:r>
              <w:rPr>
                <w:rFonts w:ascii="宋体" w:hAnsi="宋体" w:hint="eastAsia"/>
                <w:color w:val="000000"/>
                <w:lang w:eastAsia="zh-Hans"/>
              </w:rPr>
              <w:t xml:space="preserve">4 </w:t>
            </w:r>
          </w:p>
        </w:tc>
        <w:tc>
          <w:tcPr>
            <w:tcW w:w="3529" w:type="dxa"/>
            <w:tcBorders>
              <w:top w:val="single" w:sz="4" w:space="0" w:color="auto"/>
              <w:left w:val="nil"/>
              <w:bottom w:val="single" w:sz="4" w:space="0" w:color="auto"/>
              <w:right w:val="single" w:sz="4" w:space="0" w:color="auto"/>
            </w:tcBorders>
            <w:vAlign w:val="center"/>
            <w:hideMark/>
          </w:tcPr>
          <w:p w14:paraId="19E14FBB" w14:textId="77777777" w:rsidR="00D77ADA" w:rsidRDefault="00D77ADA">
            <w:pPr>
              <w:ind w:leftChars="50" w:left="105"/>
            </w:pPr>
            <w:r>
              <w:rPr>
                <w:rFonts w:ascii="宋体" w:hAnsi="宋体" w:hint="eastAsia"/>
                <w:color w:val="000000"/>
              </w:rPr>
              <w:t>金融衍生品投资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73BC7D44" w14:textId="77777777" w:rsidR="00D77ADA" w:rsidRDefault="00D77ADA">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211E8CB8" w14:textId="77777777" w:rsidR="00D77ADA" w:rsidRDefault="00D77ADA">
            <w:pPr>
              <w:jc w:val="right"/>
            </w:pPr>
            <w:r>
              <w:rPr>
                <w:rFonts w:ascii="宋体" w:hAnsi="宋体" w:hint="eastAsia"/>
                <w:szCs w:val="24"/>
                <w:lang w:eastAsia="zh-Hans"/>
              </w:rPr>
              <w:t>-</w:t>
            </w:r>
          </w:p>
        </w:tc>
      </w:tr>
      <w:tr w:rsidR="00BD7FA3" w14:paraId="32CD2184" w14:textId="77777777">
        <w:trPr>
          <w:divId w:val="20524118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7A2DBF24" w14:textId="77777777" w:rsidR="00D77ADA" w:rsidRDefault="00D77ADA">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480AC356" w14:textId="77777777" w:rsidR="00D77ADA" w:rsidRDefault="00D77ADA">
            <w:pPr>
              <w:ind w:leftChars="50" w:left="105"/>
            </w:pPr>
            <w:r>
              <w:rPr>
                <w:rFonts w:ascii="宋体" w:hAnsi="宋体" w:hint="eastAsia"/>
                <w:color w:val="000000"/>
              </w:rPr>
              <w:t>其中：远期</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5FF48C70" w14:textId="77777777" w:rsidR="00D77ADA" w:rsidRDefault="00D77ADA">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43BC887E" w14:textId="77777777" w:rsidR="00D77ADA" w:rsidRDefault="00D77ADA">
            <w:pPr>
              <w:jc w:val="right"/>
            </w:pPr>
            <w:r>
              <w:rPr>
                <w:rFonts w:ascii="宋体" w:hAnsi="宋体" w:hint="eastAsia"/>
                <w:szCs w:val="24"/>
                <w:lang w:eastAsia="zh-Hans"/>
              </w:rPr>
              <w:t>-</w:t>
            </w:r>
          </w:p>
        </w:tc>
      </w:tr>
      <w:tr w:rsidR="00BD7FA3" w14:paraId="3566606B" w14:textId="77777777">
        <w:trPr>
          <w:divId w:val="20524118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028B9355" w14:textId="77777777" w:rsidR="00D77ADA" w:rsidRDefault="00D77ADA">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3F9FD735" w14:textId="77777777" w:rsidR="00D77ADA" w:rsidRDefault="00D77ADA">
            <w:pPr>
              <w:ind w:firstLineChars="350" w:firstLine="735"/>
            </w:pPr>
            <w:r>
              <w:rPr>
                <w:rFonts w:ascii="宋体" w:hAnsi="宋体" w:hint="eastAsia"/>
                <w:color w:val="000000"/>
              </w:rPr>
              <w:t>期货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720FCFFD" w14:textId="77777777" w:rsidR="00D77ADA" w:rsidRDefault="00D77ADA">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63AB158B" w14:textId="77777777" w:rsidR="00D77ADA" w:rsidRDefault="00D77ADA">
            <w:pPr>
              <w:jc w:val="right"/>
            </w:pPr>
            <w:r>
              <w:rPr>
                <w:rFonts w:ascii="宋体" w:hAnsi="宋体" w:hint="eastAsia"/>
                <w:szCs w:val="24"/>
                <w:lang w:eastAsia="zh-Hans"/>
              </w:rPr>
              <w:t>-</w:t>
            </w:r>
          </w:p>
        </w:tc>
      </w:tr>
      <w:tr w:rsidR="00BD7FA3" w14:paraId="2CDE264B" w14:textId="77777777">
        <w:trPr>
          <w:divId w:val="20524118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338DCA6E" w14:textId="77777777" w:rsidR="00D77ADA" w:rsidRDefault="00D77ADA">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619BA477" w14:textId="77777777" w:rsidR="00D77ADA" w:rsidRDefault="00D77ADA">
            <w:pPr>
              <w:ind w:firstLineChars="350" w:firstLine="735"/>
            </w:pPr>
            <w:r>
              <w:rPr>
                <w:rFonts w:ascii="宋体" w:hAnsi="宋体" w:hint="eastAsia"/>
                <w:color w:val="000000"/>
              </w:rPr>
              <w:t>期权</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2B016683" w14:textId="77777777" w:rsidR="00D77ADA" w:rsidRDefault="00D77ADA">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6FC67E0A" w14:textId="77777777" w:rsidR="00D77ADA" w:rsidRDefault="00D77ADA">
            <w:pPr>
              <w:jc w:val="right"/>
            </w:pPr>
            <w:r>
              <w:rPr>
                <w:rFonts w:ascii="宋体" w:hAnsi="宋体" w:hint="eastAsia"/>
                <w:szCs w:val="24"/>
                <w:lang w:eastAsia="zh-Hans"/>
              </w:rPr>
              <w:t>-</w:t>
            </w:r>
          </w:p>
        </w:tc>
      </w:tr>
      <w:tr w:rsidR="00BD7FA3" w14:paraId="6CF56B3F" w14:textId="77777777">
        <w:trPr>
          <w:divId w:val="20524118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616FCB02" w14:textId="77777777" w:rsidR="00D77ADA" w:rsidRDefault="00D77ADA">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18CBFBAC" w14:textId="77777777" w:rsidR="00D77ADA" w:rsidRDefault="00D77ADA">
            <w:pPr>
              <w:ind w:firstLineChars="350" w:firstLine="735"/>
            </w:pPr>
            <w:r>
              <w:rPr>
                <w:rFonts w:ascii="宋体" w:hAnsi="宋体" w:hint="eastAsia"/>
                <w:color w:val="000000"/>
              </w:rPr>
              <w:t>权证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6482B732" w14:textId="77777777" w:rsidR="00D77ADA" w:rsidRDefault="00D77ADA">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05BADE79" w14:textId="77777777" w:rsidR="00D77ADA" w:rsidRDefault="00D77ADA">
            <w:pPr>
              <w:jc w:val="right"/>
            </w:pPr>
            <w:r>
              <w:rPr>
                <w:rFonts w:ascii="宋体" w:hAnsi="宋体" w:hint="eastAsia"/>
                <w:szCs w:val="24"/>
                <w:lang w:eastAsia="zh-Hans"/>
              </w:rPr>
              <w:t>-</w:t>
            </w:r>
          </w:p>
        </w:tc>
      </w:tr>
      <w:tr w:rsidR="00BD7FA3" w14:paraId="0806EB62" w14:textId="77777777">
        <w:trPr>
          <w:divId w:val="20524118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1E203EEF" w14:textId="77777777" w:rsidR="00D77ADA" w:rsidRDefault="00D77ADA">
            <w:pPr>
              <w:jc w:val="center"/>
            </w:pPr>
            <w:r>
              <w:rPr>
                <w:rFonts w:ascii="宋体" w:hAnsi="宋体" w:hint="eastAsia"/>
                <w:color w:val="000000"/>
                <w:lang w:eastAsia="zh-Hans"/>
              </w:rPr>
              <w:t xml:space="preserve">5 </w:t>
            </w:r>
          </w:p>
        </w:tc>
        <w:tc>
          <w:tcPr>
            <w:tcW w:w="3529" w:type="dxa"/>
            <w:tcBorders>
              <w:top w:val="single" w:sz="4" w:space="0" w:color="auto"/>
              <w:left w:val="nil"/>
              <w:bottom w:val="single" w:sz="4" w:space="0" w:color="auto"/>
              <w:right w:val="single" w:sz="4" w:space="0" w:color="auto"/>
            </w:tcBorders>
            <w:vAlign w:val="center"/>
            <w:hideMark/>
          </w:tcPr>
          <w:p w14:paraId="561B11CB" w14:textId="77777777" w:rsidR="00D77ADA" w:rsidRDefault="00D77ADA">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678670B6" w14:textId="77777777" w:rsidR="00D77ADA" w:rsidRDefault="00D77ADA">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2B9ED966" w14:textId="77777777" w:rsidR="00D77ADA" w:rsidRDefault="00D77ADA">
            <w:pPr>
              <w:jc w:val="right"/>
            </w:pPr>
            <w:r>
              <w:rPr>
                <w:rFonts w:ascii="宋体" w:hAnsi="宋体" w:hint="eastAsia"/>
                <w:szCs w:val="24"/>
                <w:lang w:eastAsia="zh-Hans"/>
              </w:rPr>
              <w:t>-</w:t>
            </w:r>
          </w:p>
        </w:tc>
      </w:tr>
      <w:tr w:rsidR="00BD7FA3" w14:paraId="51CBFAA2" w14:textId="77777777">
        <w:trPr>
          <w:divId w:val="20524118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0C80D377" w14:textId="77777777" w:rsidR="00D77ADA" w:rsidRDefault="00D77ADA">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453D2CEF" w14:textId="77777777" w:rsidR="00D77ADA" w:rsidRDefault="00D77ADA">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56F1A936" w14:textId="77777777" w:rsidR="00D77ADA" w:rsidRDefault="00D77ADA">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0FF55509" w14:textId="77777777" w:rsidR="00D77ADA" w:rsidRDefault="00D77ADA">
            <w:pPr>
              <w:jc w:val="right"/>
            </w:pPr>
            <w:r>
              <w:rPr>
                <w:rFonts w:ascii="宋体" w:hAnsi="宋体" w:hint="eastAsia"/>
                <w:szCs w:val="24"/>
                <w:lang w:eastAsia="zh-Hans"/>
              </w:rPr>
              <w:t>-</w:t>
            </w:r>
          </w:p>
        </w:tc>
      </w:tr>
      <w:tr w:rsidR="00BD7FA3" w14:paraId="154646BD" w14:textId="77777777">
        <w:trPr>
          <w:divId w:val="20524118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195AF3D1" w14:textId="77777777" w:rsidR="00D77ADA" w:rsidRDefault="00D77ADA">
            <w:pPr>
              <w:jc w:val="center"/>
            </w:pPr>
            <w:r>
              <w:rPr>
                <w:rFonts w:ascii="宋体" w:hAnsi="宋体" w:hint="eastAsia"/>
                <w:color w:val="000000"/>
                <w:lang w:eastAsia="zh-Hans"/>
              </w:rPr>
              <w:t xml:space="preserve">6 </w:t>
            </w:r>
          </w:p>
        </w:tc>
        <w:tc>
          <w:tcPr>
            <w:tcW w:w="3529" w:type="dxa"/>
            <w:tcBorders>
              <w:top w:val="single" w:sz="4" w:space="0" w:color="auto"/>
              <w:left w:val="nil"/>
              <w:bottom w:val="single" w:sz="4" w:space="0" w:color="auto"/>
              <w:right w:val="single" w:sz="4" w:space="0" w:color="auto"/>
            </w:tcBorders>
            <w:vAlign w:val="center"/>
            <w:hideMark/>
          </w:tcPr>
          <w:p w14:paraId="51486008" w14:textId="77777777" w:rsidR="00D77ADA" w:rsidRDefault="00D77ADA">
            <w:pPr>
              <w:ind w:leftChars="50" w:left="105"/>
            </w:pPr>
            <w:r>
              <w:rPr>
                <w:rFonts w:ascii="宋体" w:hAnsi="宋体" w:hint="eastAsia"/>
                <w:color w:val="000000"/>
              </w:rPr>
              <w:t>货币市场工具</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6098FB34" w14:textId="77777777" w:rsidR="00D77ADA" w:rsidRDefault="00D77ADA">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67E9F419" w14:textId="77777777" w:rsidR="00D77ADA" w:rsidRDefault="00D77ADA">
            <w:pPr>
              <w:jc w:val="right"/>
            </w:pPr>
            <w:r>
              <w:rPr>
                <w:rFonts w:ascii="宋体" w:hAnsi="宋体" w:hint="eastAsia"/>
                <w:szCs w:val="24"/>
                <w:lang w:eastAsia="zh-Hans"/>
              </w:rPr>
              <w:t>-</w:t>
            </w:r>
          </w:p>
        </w:tc>
      </w:tr>
      <w:tr w:rsidR="00BD7FA3" w14:paraId="04DBE83D" w14:textId="77777777">
        <w:trPr>
          <w:divId w:val="20524118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44148A77" w14:textId="77777777" w:rsidR="00D77ADA" w:rsidRDefault="00D77ADA">
            <w:pPr>
              <w:jc w:val="center"/>
            </w:pPr>
            <w:r>
              <w:rPr>
                <w:rFonts w:ascii="宋体" w:hAnsi="宋体" w:hint="eastAsia"/>
                <w:color w:val="000000"/>
                <w:lang w:eastAsia="zh-Hans"/>
              </w:rPr>
              <w:t xml:space="preserve">7 </w:t>
            </w:r>
          </w:p>
        </w:tc>
        <w:tc>
          <w:tcPr>
            <w:tcW w:w="3529" w:type="dxa"/>
            <w:tcBorders>
              <w:top w:val="single" w:sz="4" w:space="0" w:color="auto"/>
              <w:left w:val="nil"/>
              <w:bottom w:val="single" w:sz="4" w:space="0" w:color="auto"/>
              <w:right w:val="single" w:sz="4" w:space="0" w:color="auto"/>
            </w:tcBorders>
            <w:vAlign w:val="center"/>
            <w:hideMark/>
          </w:tcPr>
          <w:p w14:paraId="6310CDD9" w14:textId="77777777" w:rsidR="00D77ADA" w:rsidRDefault="00D77ADA">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16B5D6C6" w14:textId="77777777" w:rsidR="00D77ADA" w:rsidRDefault="00D77ADA">
            <w:pPr>
              <w:jc w:val="right"/>
            </w:pPr>
            <w:r>
              <w:rPr>
                <w:rFonts w:ascii="宋体" w:hAnsi="宋体" w:hint="eastAsia"/>
                <w:szCs w:val="24"/>
                <w:lang w:eastAsia="zh-Hans"/>
              </w:rPr>
              <w:t>12,351,988.92</w:t>
            </w:r>
          </w:p>
        </w:tc>
        <w:tc>
          <w:tcPr>
            <w:tcW w:w="2373" w:type="dxa"/>
            <w:tcBorders>
              <w:top w:val="single" w:sz="4" w:space="0" w:color="auto"/>
              <w:left w:val="nil"/>
              <w:bottom w:val="single" w:sz="4" w:space="0" w:color="auto"/>
              <w:right w:val="single" w:sz="4" w:space="0" w:color="auto"/>
            </w:tcBorders>
            <w:vAlign w:val="center"/>
            <w:hideMark/>
          </w:tcPr>
          <w:p w14:paraId="58FD34B5" w14:textId="77777777" w:rsidR="00D77ADA" w:rsidRDefault="00D77ADA">
            <w:pPr>
              <w:jc w:val="right"/>
            </w:pPr>
            <w:r>
              <w:rPr>
                <w:rFonts w:ascii="宋体" w:hAnsi="宋体" w:hint="eastAsia"/>
                <w:szCs w:val="24"/>
                <w:lang w:eastAsia="zh-Hans"/>
              </w:rPr>
              <w:t>13.50</w:t>
            </w:r>
          </w:p>
        </w:tc>
      </w:tr>
      <w:tr w:rsidR="00BD7FA3" w14:paraId="31B2972E" w14:textId="77777777">
        <w:trPr>
          <w:divId w:val="20524118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03690F88" w14:textId="77777777" w:rsidR="00D77ADA" w:rsidRDefault="00D77ADA">
            <w:pPr>
              <w:jc w:val="center"/>
            </w:pPr>
            <w:r>
              <w:rPr>
                <w:rFonts w:ascii="宋体" w:hAnsi="宋体" w:hint="eastAsia"/>
                <w:color w:val="000000"/>
                <w:lang w:eastAsia="zh-Hans"/>
              </w:rPr>
              <w:t xml:space="preserve">8 </w:t>
            </w:r>
          </w:p>
        </w:tc>
        <w:tc>
          <w:tcPr>
            <w:tcW w:w="3529" w:type="dxa"/>
            <w:tcBorders>
              <w:top w:val="single" w:sz="4" w:space="0" w:color="auto"/>
              <w:left w:val="nil"/>
              <w:bottom w:val="single" w:sz="4" w:space="0" w:color="auto"/>
              <w:right w:val="single" w:sz="4" w:space="0" w:color="auto"/>
            </w:tcBorders>
            <w:vAlign w:val="center"/>
            <w:hideMark/>
          </w:tcPr>
          <w:p w14:paraId="70857DB0" w14:textId="77777777" w:rsidR="00D77ADA" w:rsidRDefault="00D77ADA">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4C33CC5C" w14:textId="77777777" w:rsidR="00D77ADA" w:rsidRDefault="00D77ADA">
            <w:pPr>
              <w:jc w:val="right"/>
            </w:pPr>
            <w:r>
              <w:rPr>
                <w:rFonts w:ascii="宋体" w:hAnsi="宋体" w:hint="eastAsia"/>
                <w:szCs w:val="24"/>
                <w:lang w:eastAsia="zh-Hans"/>
              </w:rPr>
              <w:t>1,466,695.67</w:t>
            </w:r>
          </w:p>
        </w:tc>
        <w:tc>
          <w:tcPr>
            <w:tcW w:w="2373" w:type="dxa"/>
            <w:tcBorders>
              <w:top w:val="single" w:sz="4" w:space="0" w:color="auto"/>
              <w:left w:val="nil"/>
              <w:bottom w:val="single" w:sz="4" w:space="0" w:color="auto"/>
              <w:right w:val="single" w:sz="4" w:space="0" w:color="auto"/>
            </w:tcBorders>
            <w:vAlign w:val="center"/>
            <w:hideMark/>
          </w:tcPr>
          <w:p w14:paraId="7A33D656" w14:textId="77777777" w:rsidR="00D77ADA" w:rsidRDefault="00D77ADA">
            <w:pPr>
              <w:jc w:val="right"/>
            </w:pPr>
            <w:r>
              <w:rPr>
                <w:rFonts w:ascii="宋体" w:hAnsi="宋体" w:hint="eastAsia"/>
                <w:szCs w:val="24"/>
                <w:lang w:eastAsia="zh-Hans"/>
              </w:rPr>
              <w:t>1.60</w:t>
            </w:r>
          </w:p>
        </w:tc>
      </w:tr>
      <w:tr w:rsidR="00BD7FA3" w14:paraId="0A4F041A" w14:textId="77777777">
        <w:trPr>
          <w:divId w:val="205241186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2B5E95F4" w14:textId="77777777" w:rsidR="00D77ADA" w:rsidRDefault="00D77ADA">
            <w:pPr>
              <w:jc w:val="center"/>
            </w:pPr>
            <w:r>
              <w:rPr>
                <w:rFonts w:ascii="宋体" w:hAnsi="宋体" w:hint="eastAsia"/>
                <w:color w:val="000000"/>
                <w:lang w:eastAsia="zh-Hans"/>
              </w:rPr>
              <w:t xml:space="preserve">9 </w:t>
            </w:r>
          </w:p>
        </w:tc>
        <w:tc>
          <w:tcPr>
            <w:tcW w:w="3529" w:type="dxa"/>
            <w:tcBorders>
              <w:top w:val="single" w:sz="4" w:space="0" w:color="auto"/>
              <w:left w:val="nil"/>
              <w:bottom w:val="single" w:sz="4" w:space="0" w:color="auto"/>
              <w:right w:val="single" w:sz="4" w:space="0" w:color="auto"/>
            </w:tcBorders>
            <w:vAlign w:val="center"/>
            <w:hideMark/>
          </w:tcPr>
          <w:p w14:paraId="66AB8E1A" w14:textId="77777777" w:rsidR="00D77ADA" w:rsidRDefault="00D77ADA">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5E775AD4" w14:textId="77777777" w:rsidR="00D77ADA" w:rsidRDefault="00D77ADA">
            <w:pPr>
              <w:jc w:val="right"/>
            </w:pPr>
            <w:r>
              <w:rPr>
                <w:rFonts w:ascii="宋体" w:hAnsi="宋体" w:hint="eastAsia"/>
                <w:szCs w:val="24"/>
                <w:lang w:eastAsia="zh-Hans"/>
              </w:rPr>
              <w:t>91,511,751.57</w:t>
            </w:r>
          </w:p>
        </w:tc>
        <w:tc>
          <w:tcPr>
            <w:tcW w:w="2373" w:type="dxa"/>
            <w:tcBorders>
              <w:top w:val="single" w:sz="4" w:space="0" w:color="auto"/>
              <w:left w:val="nil"/>
              <w:bottom w:val="single" w:sz="4" w:space="0" w:color="auto"/>
              <w:right w:val="single" w:sz="4" w:space="0" w:color="auto"/>
            </w:tcBorders>
            <w:vAlign w:val="center"/>
            <w:hideMark/>
          </w:tcPr>
          <w:p w14:paraId="23E459A0" w14:textId="77777777" w:rsidR="00D77ADA" w:rsidRDefault="00D77ADA">
            <w:pPr>
              <w:jc w:val="right"/>
            </w:pPr>
            <w:r>
              <w:rPr>
                <w:rFonts w:ascii="宋体" w:hAnsi="宋体" w:hint="eastAsia"/>
                <w:szCs w:val="24"/>
                <w:lang w:eastAsia="zh-Hans"/>
              </w:rPr>
              <w:t>100.00</w:t>
            </w:r>
          </w:p>
        </w:tc>
      </w:tr>
    </w:tbl>
    <w:p w14:paraId="145D1D09" w14:textId="77777777" w:rsidR="00D77ADA" w:rsidRDefault="00D77ADA">
      <w:pPr>
        <w:spacing w:line="360" w:lineRule="auto"/>
        <w:jc w:val="left"/>
      </w:pPr>
      <w:r>
        <w:rPr>
          <w:rFonts w:ascii="宋体" w:hAnsi="宋体" w:hint="eastAsia"/>
          <w:szCs w:val="21"/>
        </w:rPr>
        <w:t>注：</w:t>
      </w:r>
      <w:r>
        <w:rPr>
          <w:rFonts w:ascii="宋体" w:hAnsi="宋体" w:hint="eastAsia"/>
        </w:rPr>
        <w:t>本基金本报告期末通过港股通交易机制投资的港股公允价值为人民币37,206,571.31元,占期末净值比例为41.33%。</w:t>
      </w:r>
    </w:p>
    <w:p w14:paraId="532F8F9A" w14:textId="77777777" w:rsidR="00D77ADA" w:rsidRDefault="00D77ADA">
      <w:pPr>
        <w:pStyle w:val="XBRLTitle2"/>
        <w:spacing w:before="156" w:line="360" w:lineRule="auto"/>
        <w:ind w:left="454"/>
      </w:pPr>
      <w:bookmarkStart w:id="192" w:name="_Toc514088261"/>
      <w:bookmarkStart w:id="193" w:name="_Toc480465433"/>
      <w:bookmarkStart w:id="194" w:name="_Toc448480299"/>
      <w:bookmarkStart w:id="195" w:name="_Toc438654087"/>
      <w:bookmarkStart w:id="196" w:name="_Toc456107132"/>
      <w:bookmarkStart w:id="197" w:name="_Toc459213778"/>
      <w:bookmarkStart w:id="198" w:name="_Toc513542662"/>
      <w:bookmarkStart w:id="199" w:name="_Toc512696264"/>
      <w:bookmarkStart w:id="200" w:name="_Toc512612267"/>
      <w:bookmarkStart w:id="201" w:name="_Toc512612091"/>
      <w:bookmarkStart w:id="202" w:name="_Toc512611295"/>
      <w:bookmarkEnd w:id="186"/>
      <w:r>
        <w:rPr>
          <w:rFonts w:eastAsia="宋体" w:hint="eastAsia"/>
        </w:rPr>
        <w:t>报告期末在各个国家（地区）证券市场的股票及存托凭证投资分布</w:t>
      </w:r>
      <w:bookmarkEnd w:id="192"/>
      <w:bookmarkEnd w:id="193"/>
      <w:bookmarkEnd w:id="194"/>
      <w:bookmarkEnd w:id="195"/>
      <w:bookmarkEnd w:id="196"/>
      <w:bookmarkEnd w:id="197"/>
      <w:r>
        <w:rPr>
          <w:rFonts w:hint="eastAsia"/>
        </w:rPr>
        <w:t xml:space="preserve"> </w:t>
      </w:r>
      <w:bookmarkEnd w:id="198"/>
      <w:bookmarkEnd w:id="199"/>
      <w:bookmarkEnd w:id="200"/>
      <w:bookmarkEnd w:id="201"/>
      <w:bookmarkEnd w:id="202"/>
    </w:p>
    <w:tbl>
      <w:tblPr>
        <w:tblW w:w="5000" w:type="pct"/>
        <w:tblLook w:val="04A0" w:firstRow="1" w:lastRow="0" w:firstColumn="1" w:lastColumn="0" w:noHBand="0" w:noVBand="1"/>
      </w:tblPr>
      <w:tblGrid>
        <w:gridCol w:w="2032"/>
        <w:gridCol w:w="3621"/>
        <w:gridCol w:w="3182"/>
      </w:tblGrid>
      <w:tr w:rsidR="00BD7FA3" w14:paraId="0F486C61" w14:textId="77777777">
        <w:trPr>
          <w:divId w:val="1143696350"/>
        </w:trPr>
        <w:tc>
          <w:tcPr>
            <w:tcW w:w="1150"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62A4DCA9" w14:textId="77777777" w:rsidR="00D77ADA" w:rsidRDefault="00D77ADA">
            <w:pPr>
              <w:jc w:val="center"/>
            </w:pPr>
            <w:bookmarkStart w:id="203" w:name="m08QD_02"/>
            <w:bookmarkStart w:id="204" w:name="m502_tab"/>
            <w:r>
              <w:rPr>
                <w:rFonts w:ascii="宋体" w:hAnsi="宋体" w:hint="eastAsia"/>
                <w:szCs w:val="21"/>
              </w:rPr>
              <w:t>国家（地区）</w:t>
            </w:r>
            <w:r>
              <w:rPr>
                <w:rFonts w:ascii="宋体" w:hAnsi="宋体" w:hint="eastAsia"/>
                <w:szCs w:val="21"/>
                <w:lang w:eastAsia="zh-Hans"/>
              </w:rPr>
              <w:t xml:space="preserve"> </w:t>
            </w:r>
          </w:p>
        </w:tc>
        <w:tc>
          <w:tcPr>
            <w:tcW w:w="2049" w:type="pct"/>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14:paraId="69B237CD" w14:textId="77777777" w:rsidR="00D77ADA" w:rsidRDefault="00D77ADA">
            <w:pPr>
              <w:jc w:val="center"/>
            </w:pPr>
            <w:r>
              <w:rPr>
                <w:rFonts w:ascii="宋体" w:hAnsi="宋体" w:hint="eastAsia"/>
                <w:szCs w:val="21"/>
              </w:rPr>
              <w:t>公允价值（人民币元）</w:t>
            </w:r>
            <w:r>
              <w:rPr>
                <w:rFonts w:ascii="宋体" w:hAnsi="宋体" w:hint="eastAsia"/>
                <w:szCs w:val="21"/>
                <w:lang w:eastAsia="zh-Hans"/>
              </w:rPr>
              <w:t xml:space="preserve"> </w:t>
            </w:r>
          </w:p>
        </w:tc>
        <w:tc>
          <w:tcPr>
            <w:tcW w:w="1801" w:type="pct"/>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14:paraId="7513AFB3" w14:textId="77777777" w:rsidR="00D77ADA" w:rsidRDefault="00D77ADA">
            <w:pPr>
              <w:jc w:val="center"/>
            </w:pPr>
            <w:r>
              <w:rPr>
                <w:rFonts w:ascii="宋体" w:hAnsi="宋体" w:hint="eastAsia"/>
                <w:szCs w:val="21"/>
              </w:rPr>
              <w:t>占基金资产净值比例（%）</w:t>
            </w:r>
            <w:r>
              <w:rPr>
                <w:rFonts w:ascii="宋体" w:hAnsi="宋体" w:hint="eastAsia"/>
                <w:szCs w:val="21"/>
                <w:lang w:eastAsia="zh-Hans"/>
              </w:rPr>
              <w:t xml:space="preserve"> </w:t>
            </w:r>
          </w:p>
        </w:tc>
      </w:tr>
      <w:tr w:rsidR="00BD7FA3" w14:paraId="4B42CE53" w14:textId="77777777">
        <w:trPr>
          <w:divId w:val="1143696350"/>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8726C93" w14:textId="77777777" w:rsidR="00D77ADA" w:rsidRDefault="00D77ADA">
            <w:r>
              <w:rPr>
                <w:rFonts w:ascii="宋体" w:hAnsi="宋体" w:hint="eastAsia"/>
                <w:szCs w:val="21"/>
                <w:lang w:eastAsia="zh-Hans"/>
              </w:rPr>
              <w:t>中国</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08BC2B1B" w14:textId="77777777" w:rsidR="00D77ADA" w:rsidRDefault="00D77ADA">
            <w:pPr>
              <w:jc w:val="right"/>
            </w:pPr>
            <w:r>
              <w:rPr>
                <w:rFonts w:ascii="宋体" w:hAnsi="宋体" w:hint="eastAsia"/>
                <w:szCs w:val="21"/>
                <w:lang w:eastAsia="zh-Hans"/>
              </w:rPr>
              <w:t>39,255,618.52</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35CE6D45" w14:textId="77777777" w:rsidR="00D77ADA" w:rsidRDefault="00D77ADA">
            <w:pPr>
              <w:jc w:val="right"/>
            </w:pPr>
            <w:r>
              <w:rPr>
                <w:rFonts w:ascii="宋体" w:hAnsi="宋体" w:hint="eastAsia"/>
                <w:szCs w:val="21"/>
                <w:lang w:eastAsia="zh-Hans"/>
              </w:rPr>
              <w:t>43.60</w:t>
            </w:r>
          </w:p>
        </w:tc>
      </w:tr>
      <w:tr w:rsidR="00BD7FA3" w14:paraId="69291FDF" w14:textId="77777777">
        <w:trPr>
          <w:divId w:val="1143696350"/>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CF23352" w14:textId="77777777" w:rsidR="00D77ADA" w:rsidRDefault="00D77ADA">
            <w:r>
              <w:rPr>
                <w:rFonts w:ascii="宋体" w:hAnsi="宋体" w:hint="eastAsia"/>
                <w:szCs w:val="21"/>
                <w:lang w:eastAsia="zh-Hans"/>
              </w:rPr>
              <w:lastRenderedPageBreak/>
              <w:t>中国香港</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52A7C394" w14:textId="77777777" w:rsidR="00D77ADA" w:rsidRDefault="00D77ADA">
            <w:pPr>
              <w:jc w:val="right"/>
            </w:pPr>
            <w:r>
              <w:rPr>
                <w:rFonts w:ascii="宋体" w:hAnsi="宋体" w:hint="eastAsia"/>
                <w:szCs w:val="21"/>
                <w:lang w:eastAsia="zh-Hans"/>
              </w:rPr>
              <w:t>38,437,448.46</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0906E919" w14:textId="77777777" w:rsidR="00D77ADA" w:rsidRDefault="00D77ADA">
            <w:pPr>
              <w:jc w:val="right"/>
            </w:pPr>
            <w:r>
              <w:rPr>
                <w:rFonts w:ascii="宋体" w:hAnsi="宋体" w:hint="eastAsia"/>
                <w:szCs w:val="21"/>
                <w:lang w:eastAsia="zh-Hans"/>
              </w:rPr>
              <w:t>42.69</w:t>
            </w:r>
          </w:p>
        </w:tc>
      </w:tr>
      <w:tr w:rsidR="00BD7FA3" w14:paraId="0478757B" w14:textId="77777777">
        <w:trPr>
          <w:divId w:val="1143696350"/>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9B8AC43" w14:textId="77777777" w:rsidR="00D77ADA" w:rsidRDefault="00D77ADA">
            <w:r>
              <w:rPr>
                <w:rFonts w:ascii="宋体" w:hAnsi="宋体" w:hint="eastAsia"/>
                <w:szCs w:val="21"/>
              </w:rPr>
              <w:t>合计</w:t>
            </w:r>
            <w:r>
              <w:rPr>
                <w:rFonts w:ascii="宋体" w:hAnsi="宋体" w:hint="eastAsia"/>
                <w:szCs w:val="21"/>
                <w:lang w:eastAsia="zh-Hans"/>
              </w:rPr>
              <w:t xml:space="preserve"> </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6CB58903" w14:textId="77777777" w:rsidR="00D77ADA" w:rsidRDefault="00D77ADA">
            <w:pPr>
              <w:jc w:val="right"/>
            </w:pPr>
            <w:r>
              <w:rPr>
                <w:rFonts w:ascii="宋体" w:hAnsi="宋体" w:hint="eastAsia"/>
                <w:szCs w:val="21"/>
                <w:lang w:eastAsia="zh-Hans"/>
              </w:rPr>
              <w:t>77,693,066.98</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0B562FE7" w14:textId="77777777" w:rsidR="00D77ADA" w:rsidRDefault="00D77ADA">
            <w:pPr>
              <w:jc w:val="right"/>
            </w:pPr>
            <w:r>
              <w:rPr>
                <w:rFonts w:ascii="宋体" w:hAnsi="宋体" w:hint="eastAsia"/>
                <w:szCs w:val="21"/>
                <w:lang w:eastAsia="zh-Hans"/>
              </w:rPr>
              <w:t>86.30</w:t>
            </w:r>
            <w:bookmarkEnd w:id="203"/>
          </w:p>
        </w:tc>
      </w:tr>
    </w:tbl>
    <w:p w14:paraId="1C3FAAE1" w14:textId="77777777" w:rsidR="00D77ADA" w:rsidRDefault="00D77ADA">
      <w:pPr>
        <w:spacing w:line="360" w:lineRule="auto"/>
        <w:jc w:val="left"/>
      </w:pPr>
      <w:r>
        <w:rPr>
          <w:rFonts w:ascii="宋体" w:hAnsi="宋体" w:hint="eastAsia"/>
          <w:szCs w:val="21"/>
        </w:rPr>
        <w:t>注：</w:t>
      </w:r>
      <w:r>
        <w:rPr>
          <w:rFonts w:ascii="宋体" w:hAnsi="宋体" w:hint="eastAsia"/>
        </w:rPr>
        <w:t>国家（地区）类别根据其所在的证券交易所确定，ADR、GDR按照存托凭证本身挂牌的证券交易所确定。</w:t>
      </w:r>
    </w:p>
    <w:p w14:paraId="518B403F" w14:textId="77777777" w:rsidR="00D77ADA" w:rsidRDefault="00D77ADA">
      <w:pPr>
        <w:pStyle w:val="XBRLTitle2"/>
        <w:spacing w:before="156" w:line="360" w:lineRule="auto"/>
        <w:ind w:left="454"/>
      </w:pPr>
      <w:bookmarkStart w:id="205" w:name="_Toc514088262"/>
      <w:bookmarkStart w:id="206" w:name="_Toc480465434"/>
      <w:bookmarkStart w:id="207" w:name="_Toc448480300"/>
      <w:bookmarkStart w:id="208" w:name="_Toc438654088"/>
      <w:bookmarkStart w:id="209" w:name="_Toc456107133"/>
      <w:bookmarkStart w:id="210" w:name="_Toc459213779"/>
      <w:bookmarkStart w:id="211" w:name="_Toc513542663"/>
      <w:bookmarkStart w:id="212" w:name="_Toc512696265"/>
      <w:bookmarkStart w:id="213" w:name="_Toc512612268"/>
      <w:bookmarkStart w:id="214" w:name="_Toc512612092"/>
      <w:bookmarkStart w:id="215" w:name="_Toc512611296"/>
      <w:bookmarkStart w:id="216" w:name="m503"/>
      <w:bookmarkEnd w:id="204"/>
      <w:r>
        <w:rPr>
          <w:rFonts w:eastAsia="宋体" w:hint="eastAsia"/>
        </w:rPr>
        <w:t>报告期末按行业分类的股票及存托凭证投资组合</w:t>
      </w:r>
      <w:bookmarkEnd w:id="205"/>
      <w:bookmarkEnd w:id="206"/>
      <w:bookmarkEnd w:id="207"/>
      <w:bookmarkEnd w:id="208"/>
      <w:bookmarkEnd w:id="209"/>
      <w:bookmarkEnd w:id="210"/>
      <w:r>
        <w:rPr>
          <w:rFonts w:hint="eastAsia"/>
        </w:rPr>
        <w:t xml:space="preserve"> </w:t>
      </w:r>
      <w:bookmarkEnd w:id="211"/>
      <w:bookmarkEnd w:id="212"/>
      <w:bookmarkEnd w:id="213"/>
      <w:bookmarkEnd w:id="214"/>
      <w:bookmarkEnd w:id="215"/>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3219"/>
        <w:gridCol w:w="3818"/>
        <w:gridCol w:w="1798"/>
      </w:tblGrid>
      <w:tr w:rsidR="00BD7FA3" w14:paraId="301B0954" w14:textId="77777777">
        <w:trPr>
          <w:divId w:val="1284733889"/>
        </w:trPr>
        <w:tc>
          <w:tcPr>
            <w:tcW w:w="32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62C87CD" w14:textId="77777777" w:rsidR="00D77ADA" w:rsidRDefault="00D77ADA">
            <w:pPr>
              <w:jc w:val="center"/>
            </w:pPr>
            <w:bookmarkStart w:id="217" w:name="m08QD_03_01_tab"/>
            <w:bookmarkStart w:id="218" w:name="m08QD_03_tab"/>
            <w:bookmarkStart w:id="219" w:name="m08QD_03_01"/>
            <w:r>
              <w:rPr>
                <w:rFonts w:ascii="宋体" w:hAnsi="宋体" w:hint="eastAsia"/>
                <w:color w:val="000000"/>
              </w:rPr>
              <w:t>行业类别</w:t>
            </w:r>
            <w:r>
              <w:rPr>
                <w:rFonts w:ascii="宋体" w:hAnsi="宋体" w:hint="eastAsia"/>
                <w:color w:val="000000"/>
                <w:lang w:eastAsia="zh-Hans"/>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562B849" w14:textId="77777777" w:rsidR="00D77ADA" w:rsidRDefault="00D77ADA">
            <w:pPr>
              <w:jc w:val="center"/>
            </w:pPr>
            <w:r>
              <w:rPr>
                <w:rFonts w:ascii="宋体" w:hAnsi="宋体" w:hint="eastAsia"/>
                <w:color w:val="000000"/>
              </w:rPr>
              <w:t>公允价值（人民币元）</w:t>
            </w:r>
            <w:r>
              <w:rPr>
                <w:rFonts w:ascii="宋体" w:hAnsi="宋体" w:hint="eastAsia"/>
                <w:color w:val="000000"/>
                <w:lang w:eastAsia="zh-Hans"/>
              </w:rPr>
              <w:t xml:space="preserve"> </w:t>
            </w:r>
          </w:p>
        </w:tc>
        <w:tc>
          <w:tcPr>
            <w:tcW w:w="18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744A92D" w14:textId="77777777" w:rsidR="00D77ADA" w:rsidRDefault="00D77ADA">
            <w:r>
              <w:rPr>
                <w:rFonts w:ascii="宋体" w:hAnsi="宋体" w:hint="eastAsia"/>
                <w:color w:val="000000"/>
              </w:rPr>
              <w:t>占基金资产净值比例</w:t>
            </w:r>
            <w:r>
              <w:rPr>
                <w:rFonts w:ascii="宋体" w:hAnsi="宋体" w:hint="eastAsia"/>
                <w:color w:val="000000"/>
                <w:lang w:eastAsia="zh-Hans"/>
              </w:rPr>
              <w:t>(%)</w:t>
            </w:r>
            <w:r>
              <w:rPr>
                <w:rFonts w:ascii="宋体" w:hAnsi="宋体" w:hint="eastAsia"/>
                <w:b/>
                <w:color w:val="000000"/>
                <w:lang w:eastAsia="zh-Hans"/>
              </w:rPr>
              <w:t xml:space="preserve"> </w:t>
            </w:r>
          </w:p>
        </w:tc>
      </w:tr>
      <w:tr w:rsidR="00BD7FA3" w14:paraId="32039CAA" w14:textId="77777777">
        <w:trPr>
          <w:divId w:val="1284733889"/>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419729" w14:textId="77777777" w:rsidR="00D77ADA" w:rsidRDefault="00D77ADA">
            <w:pPr>
              <w:jc w:val="left"/>
            </w:pPr>
            <w:r>
              <w:rPr>
                <w:rFonts w:ascii="宋体" w:hAnsi="宋体" w:hint="eastAsia"/>
                <w:color w:val="000000"/>
                <w:lang w:eastAsia="zh-Hans"/>
              </w:rPr>
              <w:t>基础材料</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50C9DA" w14:textId="77777777" w:rsidR="00D77ADA" w:rsidRDefault="00D77ADA">
            <w:pPr>
              <w:jc w:val="right"/>
            </w:pPr>
            <w:r>
              <w:rPr>
                <w:rFonts w:ascii="宋体" w:hAnsi="宋体" w:hint="eastAsia"/>
                <w:color w:val="000000"/>
                <w:lang w:eastAsia="zh-Hans"/>
              </w:rPr>
              <w:t>12,455,720.99</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5C6E62" w14:textId="77777777" w:rsidR="00D77ADA" w:rsidRDefault="00D77ADA">
            <w:pPr>
              <w:jc w:val="right"/>
            </w:pPr>
            <w:r>
              <w:rPr>
                <w:rFonts w:ascii="宋体" w:hAnsi="宋体" w:hint="eastAsia"/>
                <w:color w:val="000000"/>
                <w:lang w:eastAsia="zh-Hans"/>
              </w:rPr>
              <w:t>13.84</w:t>
            </w:r>
          </w:p>
        </w:tc>
      </w:tr>
      <w:tr w:rsidR="00BD7FA3" w14:paraId="351DEB03" w14:textId="77777777">
        <w:trPr>
          <w:divId w:val="1284733889"/>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9DF149" w14:textId="77777777" w:rsidR="00D77ADA" w:rsidRDefault="00D77ADA">
            <w:pPr>
              <w:jc w:val="left"/>
            </w:pPr>
            <w:r>
              <w:rPr>
                <w:rFonts w:ascii="宋体" w:hAnsi="宋体" w:hint="eastAsia"/>
                <w:color w:val="000000"/>
                <w:lang w:eastAsia="zh-Hans"/>
              </w:rPr>
              <w:t>消费者非必需品</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3E5AF4" w14:textId="77777777" w:rsidR="00D77ADA" w:rsidRDefault="00D77ADA">
            <w:pPr>
              <w:jc w:val="right"/>
            </w:pPr>
            <w:r>
              <w:rPr>
                <w:rFonts w:ascii="宋体" w:hAnsi="宋体" w:hint="eastAsia"/>
                <w:color w:val="000000"/>
                <w:lang w:eastAsia="zh-Hans"/>
              </w:rPr>
              <w:t>9,847,067.23</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342FE2" w14:textId="77777777" w:rsidR="00D77ADA" w:rsidRDefault="00D77ADA">
            <w:pPr>
              <w:jc w:val="right"/>
            </w:pPr>
            <w:r>
              <w:rPr>
                <w:rFonts w:ascii="宋体" w:hAnsi="宋体" w:hint="eastAsia"/>
                <w:color w:val="000000"/>
                <w:lang w:eastAsia="zh-Hans"/>
              </w:rPr>
              <w:t>10.94</w:t>
            </w:r>
          </w:p>
        </w:tc>
      </w:tr>
      <w:tr w:rsidR="00BD7FA3" w14:paraId="7DD60661" w14:textId="77777777">
        <w:trPr>
          <w:divId w:val="1284733889"/>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CD99DF" w14:textId="77777777" w:rsidR="00D77ADA" w:rsidRDefault="00D77ADA">
            <w:pPr>
              <w:jc w:val="left"/>
            </w:pPr>
            <w:r>
              <w:rPr>
                <w:rFonts w:ascii="宋体" w:hAnsi="宋体" w:hint="eastAsia"/>
                <w:color w:val="000000"/>
                <w:lang w:eastAsia="zh-Hans"/>
              </w:rPr>
              <w:t>消费者常用品</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94DA4E" w14:textId="77777777" w:rsidR="00D77ADA" w:rsidRDefault="00D77ADA">
            <w:pPr>
              <w:jc w:val="right"/>
            </w:pPr>
            <w:r>
              <w:rPr>
                <w:rFonts w:ascii="宋体" w:hAnsi="宋体" w:hint="eastAsia"/>
                <w:color w:val="000000"/>
                <w:lang w:eastAsia="zh-Hans"/>
              </w:rPr>
              <w:t>1,985,160.12</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879118" w14:textId="77777777" w:rsidR="00D77ADA" w:rsidRDefault="00D77ADA">
            <w:pPr>
              <w:jc w:val="right"/>
            </w:pPr>
            <w:r>
              <w:rPr>
                <w:rFonts w:ascii="宋体" w:hAnsi="宋体" w:hint="eastAsia"/>
                <w:color w:val="000000"/>
                <w:lang w:eastAsia="zh-Hans"/>
              </w:rPr>
              <w:t>2.20</w:t>
            </w:r>
          </w:p>
        </w:tc>
      </w:tr>
      <w:tr w:rsidR="00BD7FA3" w14:paraId="4DA8C33E" w14:textId="77777777">
        <w:trPr>
          <w:divId w:val="1284733889"/>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BFAE14" w14:textId="77777777" w:rsidR="00D77ADA" w:rsidRDefault="00D77ADA">
            <w:pPr>
              <w:jc w:val="left"/>
            </w:pPr>
            <w:r>
              <w:rPr>
                <w:rFonts w:ascii="宋体" w:hAnsi="宋体" w:hint="eastAsia"/>
                <w:color w:val="000000"/>
                <w:lang w:eastAsia="zh-Hans"/>
              </w:rPr>
              <w:t>能源</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85EC0A" w14:textId="77777777" w:rsidR="00D77ADA" w:rsidRDefault="00D77ADA">
            <w:pPr>
              <w:jc w:val="right"/>
            </w:pPr>
            <w:r>
              <w:rPr>
                <w:rFonts w:ascii="宋体" w:hAnsi="宋体" w:hint="eastAsia"/>
                <w:color w:val="000000"/>
                <w:lang w:eastAsia="zh-Hans"/>
              </w:rPr>
              <w:t>1,394,299.04</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BD0D00" w14:textId="77777777" w:rsidR="00D77ADA" w:rsidRDefault="00D77ADA">
            <w:pPr>
              <w:jc w:val="right"/>
            </w:pPr>
            <w:r>
              <w:rPr>
                <w:rFonts w:ascii="宋体" w:hAnsi="宋体" w:hint="eastAsia"/>
                <w:color w:val="000000"/>
                <w:lang w:eastAsia="zh-Hans"/>
              </w:rPr>
              <w:t>1.55</w:t>
            </w:r>
          </w:p>
        </w:tc>
      </w:tr>
      <w:tr w:rsidR="00BD7FA3" w14:paraId="059479CE" w14:textId="77777777">
        <w:trPr>
          <w:divId w:val="1284733889"/>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57004E" w14:textId="77777777" w:rsidR="00D77ADA" w:rsidRDefault="00D77ADA">
            <w:pPr>
              <w:jc w:val="left"/>
            </w:pPr>
            <w:r>
              <w:rPr>
                <w:rFonts w:ascii="宋体" w:hAnsi="宋体" w:hint="eastAsia"/>
                <w:color w:val="000000"/>
                <w:lang w:eastAsia="zh-Hans"/>
              </w:rPr>
              <w:t>金融</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B3A7EC" w14:textId="77777777" w:rsidR="00D77ADA" w:rsidRDefault="00D77ADA">
            <w:pPr>
              <w:jc w:val="right"/>
            </w:pPr>
            <w:r>
              <w:rPr>
                <w:rFonts w:ascii="宋体" w:hAnsi="宋体" w:hint="eastAsia"/>
                <w:color w:val="000000"/>
                <w:lang w:eastAsia="zh-Hans"/>
              </w:rPr>
              <w:t>3,777,028.79</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3DDEAD" w14:textId="77777777" w:rsidR="00D77ADA" w:rsidRDefault="00D77ADA">
            <w:pPr>
              <w:jc w:val="right"/>
            </w:pPr>
            <w:r>
              <w:rPr>
                <w:rFonts w:ascii="宋体" w:hAnsi="宋体" w:hint="eastAsia"/>
                <w:color w:val="000000"/>
                <w:lang w:eastAsia="zh-Hans"/>
              </w:rPr>
              <w:t>4.20</w:t>
            </w:r>
          </w:p>
        </w:tc>
      </w:tr>
      <w:tr w:rsidR="00BD7FA3" w14:paraId="5C2F13F5" w14:textId="77777777">
        <w:trPr>
          <w:divId w:val="1284733889"/>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1176FB" w14:textId="77777777" w:rsidR="00D77ADA" w:rsidRDefault="00D77ADA">
            <w:pPr>
              <w:jc w:val="left"/>
            </w:pPr>
            <w:r>
              <w:rPr>
                <w:rFonts w:ascii="宋体" w:hAnsi="宋体" w:hint="eastAsia"/>
                <w:color w:val="000000"/>
                <w:lang w:eastAsia="zh-Hans"/>
              </w:rPr>
              <w:t>医疗保健</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0E35EE" w14:textId="77777777" w:rsidR="00D77ADA" w:rsidRDefault="00D77ADA">
            <w:pPr>
              <w:jc w:val="right"/>
            </w:pPr>
            <w:r>
              <w:rPr>
                <w:rFonts w:ascii="宋体" w:hAnsi="宋体" w:hint="eastAsia"/>
                <w:color w:val="000000"/>
                <w:lang w:eastAsia="zh-Hans"/>
              </w:rPr>
              <w:t>2,055,723.84</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37AE85" w14:textId="77777777" w:rsidR="00D77ADA" w:rsidRDefault="00D77ADA">
            <w:pPr>
              <w:jc w:val="right"/>
            </w:pPr>
            <w:r>
              <w:rPr>
                <w:rFonts w:ascii="宋体" w:hAnsi="宋体" w:hint="eastAsia"/>
                <w:color w:val="000000"/>
                <w:lang w:eastAsia="zh-Hans"/>
              </w:rPr>
              <w:t>2.28</w:t>
            </w:r>
          </w:p>
        </w:tc>
      </w:tr>
      <w:tr w:rsidR="00BD7FA3" w14:paraId="73615622" w14:textId="77777777">
        <w:trPr>
          <w:divId w:val="1284733889"/>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1D90B9" w14:textId="77777777" w:rsidR="00D77ADA" w:rsidRDefault="00D77ADA">
            <w:pPr>
              <w:jc w:val="left"/>
            </w:pPr>
            <w:r>
              <w:rPr>
                <w:rFonts w:ascii="宋体" w:hAnsi="宋体" w:hint="eastAsia"/>
                <w:color w:val="000000"/>
                <w:lang w:eastAsia="zh-Hans"/>
              </w:rPr>
              <w:t>工业</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45C035" w14:textId="77777777" w:rsidR="00D77ADA" w:rsidRDefault="00D77ADA">
            <w:pPr>
              <w:jc w:val="right"/>
            </w:pPr>
            <w:r>
              <w:rPr>
                <w:rFonts w:ascii="宋体" w:hAnsi="宋体" w:hint="eastAsia"/>
                <w:color w:val="000000"/>
                <w:lang w:eastAsia="zh-Hans"/>
              </w:rPr>
              <w:t>9,832,086.09</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EB712B" w14:textId="77777777" w:rsidR="00D77ADA" w:rsidRDefault="00D77ADA">
            <w:pPr>
              <w:jc w:val="right"/>
            </w:pPr>
            <w:r>
              <w:rPr>
                <w:rFonts w:ascii="宋体" w:hAnsi="宋体" w:hint="eastAsia"/>
                <w:color w:val="000000"/>
                <w:lang w:eastAsia="zh-Hans"/>
              </w:rPr>
              <w:t>10.92</w:t>
            </w:r>
          </w:p>
        </w:tc>
      </w:tr>
      <w:tr w:rsidR="00BD7FA3" w14:paraId="77F4365A" w14:textId="77777777">
        <w:trPr>
          <w:divId w:val="1284733889"/>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325C8C" w14:textId="77777777" w:rsidR="00D77ADA" w:rsidRDefault="00D77ADA">
            <w:pPr>
              <w:jc w:val="left"/>
            </w:pPr>
            <w:r>
              <w:rPr>
                <w:rFonts w:ascii="宋体" w:hAnsi="宋体" w:hint="eastAsia"/>
                <w:color w:val="000000"/>
                <w:lang w:eastAsia="zh-Hans"/>
              </w:rPr>
              <w:t>信息技术</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154CFD" w14:textId="77777777" w:rsidR="00D77ADA" w:rsidRDefault="00D77ADA">
            <w:pPr>
              <w:jc w:val="right"/>
            </w:pPr>
            <w:r>
              <w:rPr>
                <w:rFonts w:ascii="宋体" w:hAnsi="宋体" w:hint="eastAsia"/>
                <w:color w:val="000000"/>
                <w:lang w:eastAsia="zh-Hans"/>
              </w:rPr>
              <w:t>26,984,299.60</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374F91" w14:textId="77777777" w:rsidR="00D77ADA" w:rsidRDefault="00D77ADA">
            <w:pPr>
              <w:jc w:val="right"/>
            </w:pPr>
            <w:r>
              <w:rPr>
                <w:rFonts w:ascii="宋体" w:hAnsi="宋体" w:hint="eastAsia"/>
                <w:color w:val="000000"/>
                <w:lang w:eastAsia="zh-Hans"/>
              </w:rPr>
              <w:t>29.97</w:t>
            </w:r>
          </w:p>
        </w:tc>
      </w:tr>
      <w:tr w:rsidR="00BD7FA3" w14:paraId="6A716FB9" w14:textId="77777777">
        <w:trPr>
          <w:divId w:val="1284733889"/>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D6223D" w14:textId="77777777" w:rsidR="00D77ADA" w:rsidRDefault="00D77ADA">
            <w:pPr>
              <w:jc w:val="left"/>
            </w:pPr>
            <w:r>
              <w:rPr>
                <w:rFonts w:ascii="宋体" w:hAnsi="宋体" w:hint="eastAsia"/>
                <w:color w:val="000000"/>
                <w:lang w:eastAsia="zh-Hans"/>
              </w:rPr>
              <w:t>电信服务</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EC6EA1" w14:textId="77777777" w:rsidR="00D77ADA" w:rsidRDefault="00D77ADA">
            <w:pPr>
              <w:jc w:val="right"/>
            </w:pPr>
            <w:r>
              <w:rPr>
                <w:rFonts w:ascii="宋体" w:hAnsi="宋体" w:hint="eastAsia"/>
                <w:color w:val="000000"/>
                <w:lang w:eastAsia="zh-Hans"/>
              </w:rPr>
              <w:t>6,959,523.28</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5CE2B1" w14:textId="77777777" w:rsidR="00D77ADA" w:rsidRDefault="00D77ADA">
            <w:pPr>
              <w:jc w:val="right"/>
            </w:pPr>
            <w:r>
              <w:rPr>
                <w:rFonts w:ascii="宋体" w:hAnsi="宋体" w:hint="eastAsia"/>
                <w:color w:val="000000"/>
                <w:lang w:eastAsia="zh-Hans"/>
              </w:rPr>
              <w:t>7.73</w:t>
            </w:r>
          </w:p>
        </w:tc>
      </w:tr>
      <w:tr w:rsidR="00BD7FA3" w14:paraId="4C4891CC" w14:textId="77777777">
        <w:trPr>
          <w:divId w:val="1284733889"/>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7FABB" w14:textId="77777777" w:rsidR="00D77ADA" w:rsidRDefault="00D77ADA">
            <w:pPr>
              <w:jc w:val="left"/>
            </w:pPr>
            <w:r>
              <w:rPr>
                <w:rFonts w:ascii="宋体" w:hAnsi="宋体" w:hint="eastAsia"/>
                <w:color w:val="000000"/>
                <w:lang w:eastAsia="zh-Hans"/>
              </w:rPr>
              <w:t>公用事业</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BA8857" w14:textId="77777777" w:rsidR="00D77ADA" w:rsidRDefault="00D77ADA">
            <w:pPr>
              <w:jc w:val="right"/>
            </w:pPr>
            <w:r>
              <w:rPr>
                <w:rFonts w:ascii="宋体" w:hAnsi="宋体" w:hint="eastAsia"/>
                <w:color w:val="000000"/>
                <w:lang w:eastAsia="zh-Hans"/>
              </w:rPr>
              <w:t>2,402,158.00</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0D321F" w14:textId="77777777" w:rsidR="00D77ADA" w:rsidRDefault="00D77ADA">
            <w:pPr>
              <w:jc w:val="right"/>
            </w:pPr>
            <w:r>
              <w:rPr>
                <w:rFonts w:ascii="宋体" w:hAnsi="宋体" w:hint="eastAsia"/>
                <w:color w:val="000000"/>
                <w:lang w:eastAsia="zh-Hans"/>
              </w:rPr>
              <w:t>2.67</w:t>
            </w:r>
          </w:p>
        </w:tc>
      </w:tr>
      <w:tr w:rsidR="00BD7FA3" w14:paraId="368A2F2B" w14:textId="77777777">
        <w:trPr>
          <w:divId w:val="1284733889"/>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0E2457" w14:textId="77777777" w:rsidR="00D77ADA" w:rsidRDefault="00D77ADA">
            <w:pPr>
              <w:jc w:val="center"/>
            </w:pPr>
            <w:r>
              <w:rPr>
                <w:rFonts w:ascii="宋体" w:hAnsi="宋体" w:hint="eastAsia"/>
              </w:rPr>
              <w:t>合计</w:t>
            </w:r>
            <w:r>
              <w:rPr>
                <w:rFonts w:ascii="宋体" w:hAnsi="宋体" w:hint="eastAsia"/>
                <w:color w:val="000000"/>
                <w:lang w:eastAsia="zh-Hans"/>
              </w:rPr>
              <w:t xml:space="preserve"> </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94E04B" w14:textId="77777777" w:rsidR="00D77ADA" w:rsidRDefault="00D77ADA">
            <w:pPr>
              <w:jc w:val="right"/>
            </w:pPr>
            <w:r>
              <w:rPr>
                <w:rFonts w:ascii="宋体" w:hAnsi="宋体" w:hint="eastAsia"/>
                <w:color w:val="000000"/>
                <w:lang w:eastAsia="zh-Hans"/>
              </w:rPr>
              <w:t>77,693,066.98</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6D6A0D" w14:textId="77777777" w:rsidR="00D77ADA" w:rsidRDefault="00D77ADA">
            <w:pPr>
              <w:jc w:val="right"/>
            </w:pPr>
            <w:r>
              <w:rPr>
                <w:rFonts w:ascii="宋体" w:hAnsi="宋体" w:hint="eastAsia"/>
                <w:color w:val="000000"/>
                <w:lang w:eastAsia="zh-Hans"/>
              </w:rPr>
              <w:t>86.30</w:t>
            </w:r>
          </w:p>
        </w:tc>
      </w:tr>
    </w:tbl>
    <w:p w14:paraId="6E40522B" w14:textId="77777777" w:rsidR="00D77ADA" w:rsidRDefault="00D77ADA">
      <w:pPr>
        <w:spacing w:line="360" w:lineRule="auto"/>
        <w:jc w:val="left"/>
        <w:divId w:val="1292829931"/>
      </w:pPr>
      <w:bookmarkStart w:id="220" w:name="_Toc247616244"/>
      <w:bookmarkStart w:id="221" w:name="_Toc433036708"/>
      <w:bookmarkStart w:id="222" w:name="_Toc247613259"/>
      <w:bookmarkStart w:id="223" w:name="m08QD_04_01"/>
      <w:bookmarkStart w:id="224" w:name="m07_04_07_02"/>
      <w:bookmarkEnd w:id="217"/>
      <w:bookmarkEnd w:id="218"/>
      <w:bookmarkEnd w:id="219"/>
      <w:r>
        <w:rPr>
          <w:rFonts w:ascii="宋体" w:hAnsi="宋体" w:hint="eastAsia"/>
          <w:szCs w:val="21"/>
        </w:rPr>
        <w:t>注：</w:t>
      </w:r>
      <w:r>
        <w:rPr>
          <w:rFonts w:ascii="宋体" w:hAnsi="宋体" w:hint="eastAsia"/>
          <w:szCs w:val="21"/>
          <w:lang w:eastAsia="zh-Hans"/>
        </w:rPr>
        <w:t>以上分类采用全球行业分类标准(GICS)。</w:t>
      </w:r>
      <w:bookmarkEnd w:id="220"/>
      <w:bookmarkEnd w:id="221"/>
      <w:bookmarkEnd w:id="222"/>
      <w:r>
        <w:rPr>
          <w:rFonts w:ascii="宋体" w:hAnsi="宋体" w:hint="eastAsia"/>
          <w:szCs w:val="21"/>
          <w:lang w:eastAsia="zh-Hans"/>
        </w:rPr>
        <w:t xml:space="preserve"> </w:t>
      </w:r>
    </w:p>
    <w:p w14:paraId="349D3BC0" w14:textId="77777777" w:rsidR="00D77ADA" w:rsidRDefault="00D77ADA">
      <w:pPr>
        <w:pStyle w:val="XBRLTitle2"/>
        <w:spacing w:before="156" w:line="360" w:lineRule="auto"/>
        <w:ind w:left="454"/>
      </w:pPr>
      <w:bookmarkStart w:id="225" w:name="_Toc5140882991"/>
      <w:bookmarkStart w:id="226" w:name="_Toc480465441"/>
      <w:bookmarkStart w:id="227" w:name="_Toc459213786"/>
      <w:bookmarkStart w:id="228" w:name="_Toc456107140"/>
      <w:bookmarkStart w:id="229" w:name="_Toc438654095"/>
      <w:bookmarkStart w:id="230" w:name="_Toc448480307"/>
      <w:bookmarkStart w:id="231" w:name="_Toc513542670"/>
      <w:bookmarkStart w:id="232" w:name="_Toc512696272"/>
      <w:bookmarkStart w:id="233" w:name="_Toc512612275"/>
      <w:bookmarkStart w:id="234" w:name="_Toc512612099"/>
      <w:bookmarkStart w:id="235" w:name="_Toc512611303"/>
      <w:bookmarkEnd w:id="216"/>
      <w:r>
        <w:rPr>
          <w:rFonts w:eastAsia="宋体" w:hint="eastAsia"/>
        </w:rPr>
        <w:t>期末按公允价值占基金资产净值比例大小排序的权益投资明细</w:t>
      </w:r>
      <w:bookmarkEnd w:id="225"/>
      <w:r>
        <w:rPr>
          <w:rFonts w:eastAsia="宋体" w:hint="eastAsia"/>
        </w:rPr>
        <w:t xml:space="preserve"> </w:t>
      </w:r>
    </w:p>
    <w:p w14:paraId="0F09FF9B" w14:textId="77777777" w:rsidR="00D77ADA" w:rsidRDefault="00D77ADA">
      <w:pPr>
        <w:pStyle w:val="XBRLTitle3"/>
        <w:spacing w:before="156" w:line="360" w:lineRule="auto"/>
        <w:ind w:left="624"/>
      </w:pPr>
      <w:bookmarkStart w:id="236" w:name="m510_01_1597"/>
      <w:r>
        <w:rPr>
          <w:rFonts w:hAnsi="宋体" w:hint="eastAsia"/>
        </w:rPr>
        <w:t>报告期末按公允价值占基金资产净值比例大小排序的前十名股票及存托凭证投资明细</w:t>
      </w:r>
      <w:bookmarkStart w:id="237" w:name="_Toc5140882992"/>
      <w:bookmarkStart w:id="238" w:name="_Toc513542671"/>
      <w:bookmarkStart w:id="239" w:name="_Toc480465442"/>
      <w:bookmarkEnd w:id="237"/>
      <w:r>
        <w:rPr>
          <w:rFonts w:hAnsi="宋体" w:hint="eastAsia"/>
        </w:rPr>
        <w:t xml:space="preserve"> </w:t>
      </w:r>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480"/>
        <w:gridCol w:w="1581"/>
        <w:gridCol w:w="934"/>
        <w:gridCol w:w="846"/>
        <w:gridCol w:w="658"/>
        <w:gridCol w:w="636"/>
        <w:gridCol w:w="951"/>
        <w:gridCol w:w="1476"/>
        <w:gridCol w:w="1273"/>
      </w:tblGrid>
      <w:tr w:rsidR="00BD7FA3" w14:paraId="0E27128C" w14:textId="77777777">
        <w:trPr>
          <w:divId w:val="1359703015"/>
        </w:trPr>
        <w:tc>
          <w:tcPr>
            <w:tcW w:w="40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D9FA265" w14:textId="77777777" w:rsidR="00D77ADA" w:rsidRDefault="00D77ADA">
            <w:pPr>
              <w:jc w:val="center"/>
            </w:pPr>
            <w:bookmarkStart w:id="240" w:name="m08QD_04_01_tab"/>
            <w:r>
              <w:rPr>
                <w:rFonts w:ascii="宋体" w:hAnsi="宋体" w:hint="eastAsia"/>
              </w:rPr>
              <w:t>序号</w:t>
            </w:r>
            <w:r>
              <w:rPr>
                <w:rFonts w:ascii="宋体" w:hAnsi="宋体" w:hint="eastAsia"/>
                <w:lang w:eastAsia="zh-Hans"/>
              </w:rPr>
              <w:t xml:space="preserve"> </w:t>
            </w:r>
          </w:p>
        </w:tc>
        <w:tc>
          <w:tcPr>
            <w:tcW w:w="647"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025C24D" w14:textId="77777777" w:rsidR="00D77ADA" w:rsidRDefault="00D77ADA">
            <w:pPr>
              <w:jc w:val="center"/>
            </w:pPr>
            <w:r>
              <w:rPr>
                <w:rFonts w:ascii="宋体" w:hAnsi="宋体" w:hint="eastAsia"/>
              </w:rPr>
              <w:t>公司名称</w:t>
            </w:r>
            <w:r>
              <w:rPr>
                <w:rFonts w:ascii="宋体" w:hAnsi="宋体" w:hint="eastAsia"/>
                <w:lang w:eastAsia="zh-Hans"/>
              </w:rPr>
              <w:t>(</w:t>
            </w:r>
            <w:r>
              <w:rPr>
                <w:rFonts w:ascii="宋体" w:hAnsi="宋体" w:hint="eastAsia"/>
              </w:rPr>
              <w:t>英文</w:t>
            </w:r>
            <w:r>
              <w:rPr>
                <w:rFonts w:ascii="宋体" w:hAnsi="宋体" w:hint="eastAsia"/>
                <w:lang w:eastAsia="zh-Hans"/>
              </w:rPr>
              <w:t xml:space="preserve">) </w:t>
            </w:r>
          </w:p>
        </w:tc>
        <w:tc>
          <w:tcPr>
            <w:tcW w:w="661"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39BD400" w14:textId="77777777" w:rsidR="00D77ADA" w:rsidRDefault="00D77ADA">
            <w:pPr>
              <w:jc w:val="center"/>
            </w:pPr>
            <w:r>
              <w:rPr>
                <w:rFonts w:ascii="宋体" w:hAnsi="宋体" w:hint="eastAsia"/>
              </w:rPr>
              <w:t>公司名称</w:t>
            </w:r>
            <w:r>
              <w:rPr>
                <w:rFonts w:ascii="宋体" w:hAnsi="宋体" w:hint="eastAsia"/>
                <w:lang w:eastAsia="zh-Hans"/>
              </w:rPr>
              <w:t>(</w:t>
            </w:r>
            <w:r>
              <w:rPr>
                <w:rFonts w:ascii="宋体" w:hAnsi="宋体" w:hint="eastAsia"/>
              </w:rPr>
              <w:t>中文</w:t>
            </w:r>
            <w:r>
              <w:rPr>
                <w:rFonts w:ascii="宋体" w:hAnsi="宋体" w:hint="eastAsia"/>
                <w:lang w:eastAsia="zh-Hans"/>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C20B72E" w14:textId="77777777" w:rsidR="00D77ADA" w:rsidRDefault="00D77ADA">
            <w:pPr>
              <w:jc w:val="center"/>
            </w:pPr>
            <w:r>
              <w:rPr>
                <w:rFonts w:ascii="宋体" w:hAnsi="宋体" w:hint="eastAsia"/>
              </w:rPr>
              <w:t>证券代码</w:t>
            </w:r>
            <w:r>
              <w:rPr>
                <w:rFonts w:ascii="宋体" w:hAnsi="宋体" w:hint="eastAsia"/>
                <w:lang w:eastAsia="zh-Hans"/>
              </w:rPr>
              <w:t xml:space="preserve"> </w:t>
            </w:r>
          </w:p>
        </w:tc>
        <w:tc>
          <w:tcPr>
            <w:tcW w:w="50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E201582" w14:textId="77777777" w:rsidR="00D77ADA" w:rsidRDefault="00D77ADA">
            <w:pPr>
              <w:jc w:val="center"/>
            </w:pPr>
            <w:r>
              <w:rPr>
                <w:rFonts w:ascii="宋体" w:hAnsi="宋体" w:hint="eastAsia"/>
              </w:rPr>
              <w:t>所在证券市场</w:t>
            </w:r>
            <w:r>
              <w:rPr>
                <w:rFonts w:ascii="宋体" w:hAnsi="宋体" w:hint="eastAsia"/>
                <w:lang w:eastAsia="zh-Hans"/>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FE6061A" w14:textId="77777777" w:rsidR="00D77ADA" w:rsidRDefault="00D77ADA">
            <w:pPr>
              <w:jc w:val="center"/>
            </w:pPr>
            <w:r>
              <w:rPr>
                <w:rFonts w:ascii="宋体" w:hAnsi="宋体" w:hint="eastAsia"/>
              </w:rPr>
              <w:t>所属国家（地区）</w:t>
            </w:r>
            <w:r>
              <w:rPr>
                <w:rFonts w:ascii="宋体" w:hAnsi="宋体" w:hint="eastAsia"/>
                <w:lang w:eastAsia="zh-Hans"/>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684E02D" w14:textId="77777777" w:rsidR="00D77ADA" w:rsidRDefault="00D77ADA">
            <w:pPr>
              <w:jc w:val="center"/>
            </w:pPr>
            <w:r>
              <w:rPr>
                <w:rFonts w:ascii="宋体" w:hAnsi="宋体" w:hint="eastAsia"/>
              </w:rPr>
              <w:t>数量</w:t>
            </w:r>
            <w:r>
              <w:rPr>
                <w:rFonts w:ascii="宋体" w:hAnsi="宋体" w:hint="eastAsia"/>
                <w:lang w:eastAsia="zh-Hans"/>
              </w:rPr>
              <w:t>(</w:t>
            </w:r>
            <w:r>
              <w:rPr>
                <w:rFonts w:ascii="宋体" w:hAnsi="宋体" w:hint="eastAsia"/>
              </w:rPr>
              <w:t>股</w:t>
            </w:r>
            <w:r>
              <w:rPr>
                <w:rFonts w:ascii="宋体" w:hAnsi="宋体" w:hint="eastAsia"/>
                <w:lang w:eastAsia="zh-Hans"/>
              </w:rPr>
              <w:t xml:space="preserve">) </w:t>
            </w:r>
          </w:p>
        </w:tc>
        <w:tc>
          <w:tcPr>
            <w:tcW w:w="52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298D1D3" w14:textId="77777777" w:rsidR="00D77ADA" w:rsidRDefault="00D77ADA">
            <w:pPr>
              <w:jc w:val="center"/>
            </w:pPr>
            <w:r>
              <w:rPr>
                <w:rFonts w:ascii="宋体" w:hAnsi="宋体" w:hint="eastAsia"/>
              </w:rPr>
              <w:t xml:space="preserve">公允价值（人民币元） </w:t>
            </w:r>
          </w:p>
        </w:tc>
        <w:tc>
          <w:tcPr>
            <w:tcW w:w="897"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BB65D53" w14:textId="77777777" w:rsidR="00D77ADA" w:rsidRDefault="00D77ADA">
            <w:pPr>
              <w:jc w:val="center"/>
            </w:pPr>
            <w:r>
              <w:rPr>
                <w:rFonts w:ascii="宋体" w:hAnsi="宋体" w:hint="eastAsia"/>
              </w:rPr>
              <w:t>占基金资产净值比例</w:t>
            </w:r>
            <w:r>
              <w:rPr>
                <w:rFonts w:ascii="宋体" w:hAnsi="宋体" w:hint="eastAsia"/>
                <w:lang w:eastAsia="zh-Hans"/>
              </w:rPr>
              <w:t xml:space="preserve">(%) </w:t>
            </w:r>
          </w:p>
        </w:tc>
      </w:tr>
      <w:tr w:rsidR="00BD7FA3" w14:paraId="2F4FF8DA" w14:textId="77777777">
        <w:trPr>
          <w:divId w:val="1359703015"/>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FF2CBA" w14:textId="77777777" w:rsidR="00D77ADA" w:rsidRDefault="00D77ADA">
            <w:pPr>
              <w:jc w:val="center"/>
            </w:pPr>
            <w:r>
              <w:rPr>
                <w:rFonts w:ascii="宋体" w:hAnsi="宋体" w:hint="eastAsia"/>
                <w:color w:val="000000"/>
                <w:lang w:eastAsia="zh-Hans"/>
              </w:rPr>
              <w:t>1</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6380F5" w14:textId="77777777" w:rsidR="00D77ADA" w:rsidRDefault="00D77ADA">
            <w:r>
              <w:rPr>
                <w:rFonts w:ascii="宋体" w:hAnsi="宋体" w:hint="eastAsia"/>
                <w:color w:val="000000"/>
                <w:lang w:eastAsia="zh-Hans"/>
              </w:rPr>
              <w:t>VICTORY GIANT TECHNOLOGY HUIZHOU CO LTD</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572959" w14:textId="77777777" w:rsidR="00D77ADA" w:rsidRDefault="00D77ADA">
            <w:r>
              <w:rPr>
                <w:rFonts w:ascii="宋体" w:hAnsi="宋体" w:hint="eastAsia"/>
                <w:color w:val="000000"/>
                <w:lang w:eastAsia="zh-Hans"/>
              </w:rPr>
              <w:t>胜宏科技</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D9F5D9" w14:textId="77777777" w:rsidR="00D77ADA" w:rsidRDefault="00D77ADA">
            <w:r>
              <w:rPr>
                <w:rFonts w:ascii="宋体" w:hAnsi="宋体" w:hint="eastAsia"/>
                <w:color w:val="000000"/>
                <w:lang w:eastAsia="zh-Hans"/>
              </w:rPr>
              <w:t>300476</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B980B7" w14:textId="77777777" w:rsidR="00D77ADA" w:rsidRDefault="00D77ADA">
            <w:r>
              <w:rPr>
                <w:rFonts w:ascii="宋体" w:hAnsi="宋体" w:hint="eastAsia"/>
                <w:color w:val="000000"/>
                <w:lang w:eastAsia="zh-Hans"/>
              </w:rPr>
              <w:t>深圳证券交易所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8BC220" w14:textId="77777777" w:rsidR="00D77ADA" w:rsidRDefault="00D77ADA">
            <w:r>
              <w:rPr>
                <w:rFonts w:ascii="宋体" w:hAnsi="宋体" w:hint="eastAsia"/>
                <w:color w:val="000000"/>
                <w:lang w:eastAsia="zh-Hans"/>
              </w:rPr>
              <w:t>中国</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310B3" w14:textId="77777777" w:rsidR="00D77ADA" w:rsidRDefault="00D77ADA">
            <w:pPr>
              <w:jc w:val="right"/>
            </w:pPr>
            <w:r>
              <w:rPr>
                <w:rFonts w:ascii="宋体" w:hAnsi="宋体" w:hint="eastAsia"/>
                <w:color w:val="000000"/>
                <w:lang w:eastAsia="zh-Hans"/>
              </w:rPr>
              <w:t>50,455</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C4A362" w14:textId="77777777" w:rsidR="00D77ADA" w:rsidRDefault="00D77ADA">
            <w:pPr>
              <w:jc w:val="right"/>
            </w:pPr>
            <w:r>
              <w:rPr>
                <w:rFonts w:ascii="宋体" w:hAnsi="宋体" w:hint="eastAsia"/>
                <w:color w:val="000000"/>
                <w:lang w:eastAsia="zh-Hans"/>
              </w:rPr>
              <w:t>6,780,142.90</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BC9FED" w14:textId="77777777" w:rsidR="00D77ADA" w:rsidRDefault="00D77ADA">
            <w:pPr>
              <w:jc w:val="right"/>
            </w:pPr>
            <w:r>
              <w:rPr>
                <w:rFonts w:ascii="宋体" w:hAnsi="宋体" w:hint="eastAsia"/>
                <w:color w:val="000000"/>
                <w:lang w:eastAsia="zh-Hans"/>
              </w:rPr>
              <w:t>7.53</w:t>
            </w:r>
            <w:r>
              <w:rPr>
                <w:rFonts w:ascii="宋体" w:hAnsi="宋体" w:hint="eastAsia"/>
                <w:sz w:val="18"/>
              </w:rPr>
              <w:t xml:space="preserve"> </w:t>
            </w:r>
          </w:p>
        </w:tc>
      </w:tr>
      <w:tr w:rsidR="00BD7FA3" w14:paraId="5D974600" w14:textId="77777777">
        <w:trPr>
          <w:divId w:val="1359703015"/>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0A8E0D" w14:textId="77777777" w:rsidR="00D77ADA" w:rsidRDefault="00D77ADA">
            <w:pPr>
              <w:jc w:val="center"/>
            </w:pPr>
            <w:r>
              <w:rPr>
                <w:rFonts w:ascii="宋体" w:hAnsi="宋体" w:hint="eastAsia"/>
                <w:color w:val="000000"/>
                <w:lang w:eastAsia="zh-Hans"/>
              </w:rPr>
              <w:t>2</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F84DCE" w14:textId="77777777" w:rsidR="00D77ADA" w:rsidRDefault="00D77ADA">
            <w:r>
              <w:rPr>
                <w:rFonts w:ascii="宋体" w:hAnsi="宋体" w:hint="eastAsia"/>
                <w:color w:val="000000"/>
                <w:lang w:eastAsia="zh-Hans"/>
              </w:rPr>
              <w:t>ZIJIN MINING GROUP CO LTD</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CDC3CE" w14:textId="77777777" w:rsidR="00D77ADA" w:rsidRDefault="00D77ADA">
            <w:r>
              <w:rPr>
                <w:rFonts w:ascii="宋体" w:hAnsi="宋体" w:hint="eastAsia"/>
                <w:color w:val="000000"/>
                <w:lang w:eastAsia="zh-Hans"/>
              </w:rPr>
              <w:t>紫金矿业</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DDAC4C" w14:textId="77777777" w:rsidR="00D77ADA" w:rsidRDefault="00D77ADA">
            <w:r>
              <w:rPr>
                <w:rFonts w:ascii="宋体" w:hAnsi="宋体" w:hint="eastAsia"/>
                <w:color w:val="000000"/>
                <w:lang w:eastAsia="zh-Hans"/>
              </w:rPr>
              <w:t>601899</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27C01F" w14:textId="77777777" w:rsidR="00D77ADA" w:rsidRDefault="00D77ADA">
            <w:r>
              <w:rPr>
                <w:rFonts w:ascii="宋体" w:hAnsi="宋体" w:hint="eastAsia"/>
                <w:color w:val="000000"/>
                <w:lang w:eastAsia="zh-Hans"/>
              </w:rPr>
              <w:t>上海证券交易所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0216F0" w14:textId="77777777" w:rsidR="00D77ADA" w:rsidRDefault="00D77ADA">
            <w:r>
              <w:rPr>
                <w:rFonts w:ascii="宋体" w:hAnsi="宋体" w:hint="eastAsia"/>
                <w:color w:val="000000"/>
                <w:lang w:eastAsia="zh-Hans"/>
              </w:rPr>
              <w:t>中国</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36DF71" w14:textId="77777777" w:rsidR="00D77ADA" w:rsidRDefault="00D77ADA">
            <w:pPr>
              <w:jc w:val="right"/>
            </w:pPr>
            <w:r>
              <w:rPr>
                <w:rFonts w:ascii="宋体" w:hAnsi="宋体" w:hint="eastAsia"/>
                <w:color w:val="000000"/>
                <w:lang w:eastAsia="zh-Hans"/>
              </w:rPr>
              <w:t>160,208</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26950A" w14:textId="77777777" w:rsidR="00D77ADA" w:rsidRDefault="00D77ADA">
            <w:pPr>
              <w:jc w:val="right"/>
            </w:pPr>
            <w:r>
              <w:rPr>
                <w:rFonts w:ascii="宋体" w:hAnsi="宋体" w:hint="eastAsia"/>
                <w:color w:val="000000"/>
                <w:lang w:eastAsia="zh-Hans"/>
              </w:rPr>
              <w:t>3,124,056.00</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309A2B" w14:textId="77777777" w:rsidR="00D77ADA" w:rsidRDefault="00D77ADA">
            <w:pPr>
              <w:jc w:val="right"/>
            </w:pPr>
            <w:r>
              <w:rPr>
                <w:rFonts w:ascii="宋体" w:hAnsi="宋体" w:hint="eastAsia"/>
                <w:color w:val="000000"/>
                <w:lang w:eastAsia="zh-Hans"/>
              </w:rPr>
              <w:t>3.47</w:t>
            </w:r>
            <w:r>
              <w:rPr>
                <w:rFonts w:ascii="宋体" w:hAnsi="宋体" w:hint="eastAsia"/>
                <w:sz w:val="18"/>
              </w:rPr>
              <w:t xml:space="preserve"> </w:t>
            </w:r>
          </w:p>
        </w:tc>
      </w:tr>
      <w:tr w:rsidR="00BD7FA3" w14:paraId="529CD1BB" w14:textId="77777777">
        <w:trPr>
          <w:divId w:val="1359703015"/>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655ACD" w14:textId="77777777" w:rsidR="00D77ADA" w:rsidRDefault="00D77ADA">
            <w:pPr>
              <w:jc w:val="center"/>
            </w:pPr>
            <w:r>
              <w:rPr>
                <w:rFonts w:ascii="宋体" w:hAnsi="宋体" w:hint="eastAsia"/>
                <w:color w:val="000000"/>
                <w:lang w:eastAsia="zh-Hans"/>
              </w:rPr>
              <w:t>2</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59140F" w14:textId="77777777" w:rsidR="00D77ADA" w:rsidRDefault="00D77ADA">
            <w:r>
              <w:rPr>
                <w:rFonts w:ascii="宋体" w:hAnsi="宋体" w:hint="eastAsia"/>
                <w:color w:val="000000"/>
                <w:lang w:eastAsia="zh-Hans"/>
              </w:rPr>
              <w:t>ZIJIN MINING GROUP CO LTD-H</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635604" w14:textId="77777777" w:rsidR="00D77ADA" w:rsidRDefault="00D77ADA">
            <w:r>
              <w:rPr>
                <w:rFonts w:ascii="宋体" w:hAnsi="宋体" w:hint="eastAsia"/>
                <w:color w:val="000000"/>
                <w:lang w:eastAsia="zh-Hans"/>
              </w:rPr>
              <w:t>紫金矿业</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E7DE19" w14:textId="77777777" w:rsidR="00D77ADA" w:rsidRDefault="00D77ADA">
            <w:r>
              <w:rPr>
                <w:rFonts w:ascii="宋体" w:hAnsi="宋体" w:hint="eastAsia"/>
                <w:color w:val="000000"/>
                <w:lang w:eastAsia="zh-Hans"/>
              </w:rPr>
              <w:t>2899</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404EA9" w14:textId="77777777" w:rsidR="00D77ADA" w:rsidRDefault="00D77ADA">
            <w:r>
              <w:rPr>
                <w:rFonts w:ascii="宋体" w:hAnsi="宋体" w:hint="eastAsia"/>
                <w:color w:val="000000"/>
                <w:lang w:eastAsia="zh-Hans"/>
              </w:rPr>
              <w:t>香港证券交易所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165A3F" w14:textId="77777777" w:rsidR="00D77ADA" w:rsidRDefault="00D77ADA">
            <w:r>
              <w:rPr>
                <w:rFonts w:ascii="宋体" w:hAnsi="宋体" w:hint="eastAsia"/>
                <w:color w:val="000000"/>
                <w:lang w:eastAsia="zh-Hans"/>
              </w:rPr>
              <w:t>中国香港</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910D36" w14:textId="77777777" w:rsidR="00D77ADA" w:rsidRDefault="00D77ADA">
            <w:pPr>
              <w:jc w:val="right"/>
            </w:pPr>
            <w:r>
              <w:rPr>
                <w:rFonts w:ascii="宋体" w:hAnsi="宋体" w:hint="eastAsia"/>
                <w:color w:val="000000"/>
                <w:lang w:eastAsia="zh-Hans"/>
              </w:rPr>
              <w:t>138,000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4A0DD" w14:textId="77777777" w:rsidR="00D77ADA" w:rsidRDefault="00D77ADA">
            <w:pPr>
              <w:jc w:val="right"/>
            </w:pPr>
            <w:r>
              <w:rPr>
                <w:rFonts w:ascii="宋体" w:hAnsi="宋体" w:hint="eastAsia"/>
                <w:color w:val="000000"/>
                <w:lang w:eastAsia="zh-Hans"/>
              </w:rPr>
              <w:t>2,523,274.46</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8C2CBB" w14:textId="77777777" w:rsidR="00D77ADA" w:rsidRDefault="00D77ADA">
            <w:pPr>
              <w:jc w:val="right"/>
            </w:pPr>
            <w:r>
              <w:rPr>
                <w:rFonts w:ascii="宋体" w:hAnsi="宋体" w:hint="eastAsia"/>
                <w:color w:val="000000"/>
                <w:lang w:eastAsia="zh-Hans"/>
              </w:rPr>
              <w:t>2.80</w:t>
            </w:r>
            <w:r>
              <w:rPr>
                <w:rFonts w:ascii="宋体" w:hAnsi="宋体" w:hint="eastAsia"/>
                <w:sz w:val="18"/>
              </w:rPr>
              <w:t xml:space="preserve"> </w:t>
            </w:r>
          </w:p>
        </w:tc>
      </w:tr>
      <w:tr w:rsidR="00BD7FA3" w14:paraId="2645CA3A" w14:textId="77777777">
        <w:trPr>
          <w:divId w:val="1359703015"/>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26DDEE" w14:textId="77777777" w:rsidR="00D77ADA" w:rsidRDefault="00D77ADA">
            <w:pPr>
              <w:jc w:val="center"/>
            </w:pPr>
            <w:r>
              <w:rPr>
                <w:rFonts w:ascii="宋体" w:hAnsi="宋体" w:hint="eastAsia"/>
                <w:color w:val="000000"/>
                <w:lang w:eastAsia="zh-Hans"/>
              </w:rPr>
              <w:t>3</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1CDBFD" w14:textId="77777777" w:rsidR="00D77ADA" w:rsidRDefault="00D77ADA">
            <w:r>
              <w:rPr>
                <w:rFonts w:ascii="宋体" w:hAnsi="宋体" w:hint="eastAsia"/>
                <w:color w:val="000000"/>
                <w:lang w:eastAsia="zh-Hans"/>
              </w:rPr>
              <w:t>XIAOMI CORP-</w:t>
            </w:r>
            <w:r>
              <w:rPr>
                <w:rFonts w:ascii="宋体" w:hAnsi="宋体" w:hint="eastAsia"/>
                <w:color w:val="000000"/>
                <w:lang w:eastAsia="zh-Hans"/>
              </w:rPr>
              <w:lastRenderedPageBreak/>
              <w:t>CLASS B</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303B4C" w14:textId="77777777" w:rsidR="00D77ADA" w:rsidRDefault="00D77ADA">
            <w:r>
              <w:rPr>
                <w:rFonts w:ascii="宋体" w:hAnsi="宋体" w:hint="eastAsia"/>
                <w:color w:val="000000"/>
                <w:lang w:eastAsia="zh-Hans"/>
              </w:rPr>
              <w:lastRenderedPageBreak/>
              <w:t>小米集</w:t>
            </w:r>
            <w:r>
              <w:rPr>
                <w:rFonts w:ascii="宋体" w:hAnsi="宋体" w:hint="eastAsia"/>
                <w:color w:val="000000"/>
                <w:lang w:eastAsia="zh-Hans"/>
              </w:rPr>
              <w:lastRenderedPageBreak/>
              <w:t>团-W</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5FA9E7" w14:textId="77777777" w:rsidR="00D77ADA" w:rsidRDefault="00D77ADA">
            <w:r>
              <w:rPr>
                <w:rFonts w:ascii="宋体" w:hAnsi="宋体" w:hint="eastAsia"/>
                <w:color w:val="000000"/>
                <w:lang w:eastAsia="zh-Hans"/>
              </w:rPr>
              <w:lastRenderedPageBreak/>
              <w:t>1810</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05CDD9" w14:textId="77777777" w:rsidR="00D77ADA" w:rsidRDefault="00D77ADA">
            <w:r>
              <w:rPr>
                <w:rFonts w:ascii="宋体" w:hAnsi="宋体" w:hint="eastAsia"/>
                <w:color w:val="000000"/>
                <w:lang w:eastAsia="zh-Hans"/>
              </w:rPr>
              <w:t>香港</w:t>
            </w:r>
            <w:r>
              <w:rPr>
                <w:rFonts w:ascii="宋体" w:hAnsi="宋体" w:hint="eastAsia"/>
                <w:color w:val="000000"/>
                <w:lang w:eastAsia="zh-Hans"/>
              </w:rPr>
              <w:lastRenderedPageBreak/>
              <w:t>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B6C9E3" w14:textId="77777777" w:rsidR="00D77ADA" w:rsidRDefault="00D77ADA">
            <w:r>
              <w:rPr>
                <w:rFonts w:ascii="宋体" w:hAnsi="宋体" w:hint="eastAsia"/>
                <w:color w:val="000000"/>
                <w:lang w:eastAsia="zh-Hans"/>
              </w:rPr>
              <w:lastRenderedPageBreak/>
              <w:t>中国</w:t>
            </w:r>
            <w:r>
              <w:rPr>
                <w:rFonts w:ascii="宋体" w:hAnsi="宋体" w:hint="eastAsia"/>
                <w:color w:val="000000"/>
                <w:lang w:eastAsia="zh-Hans"/>
              </w:rPr>
              <w:lastRenderedPageBreak/>
              <w:t>香港</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6BCAF3" w14:textId="77777777" w:rsidR="00D77ADA" w:rsidRDefault="00D77ADA">
            <w:pPr>
              <w:jc w:val="right"/>
            </w:pPr>
            <w:r>
              <w:rPr>
                <w:rFonts w:ascii="宋体" w:hAnsi="宋体" w:hint="eastAsia"/>
                <w:color w:val="000000"/>
                <w:lang w:eastAsia="zh-Hans"/>
              </w:rPr>
              <w:lastRenderedPageBreak/>
              <w:t>100,400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55C30A" w14:textId="77777777" w:rsidR="00D77ADA" w:rsidRDefault="00D77ADA">
            <w:pPr>
              <w:jc w:val="right"/>
            </w:pPr>
            <w:r>
              <w:rPr>
                <w:rFonts w:ascii="宋体" w:hAnsi="宋体" w:hint="eastAsia"/>
                <w:color w:val="000000"/>
                <w:lang w:eastAsia="zh-Hans"/>
              </w:rPr>
              <w:t>5,489,008.81</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282CA7" w14:textId="77777777" w:rsidR="00D77ADA" w:rsidRDefault="00D77ADA">
            <w:pPr>
              <w:jc w:val="right"/>
            </w:pPr>
            <w:r>
              <w:rPr>
                <w:rFonts w:ascii="宋体" w:hAnsi="宋体" w:hint="eastAsia"/>
                <w:color w:val="000000"/>
                <w:lang w:eastAsia="zh-Hans"/>
              </w:rPr>
              <w:t>6.10</w:t>
            </w:r>
            <w:r>
              <w:rPr>
                <w:rFonts w:ascii="宋体" w:hAnsi="宋体" w:hint="eastAsia"/>
                <w:sz w:val="18"/>
              </w:rPr>
              <w:t xml:space="preserve"> </w:t>
            </w:r>
          </w:p>
        </w:tc>
      </w:tr>
      <w:tr w:rsidR="00BD7FA3" w14:paraId="61259CDC" w14:textId="77777777">
        <w:trPr>
          <w:divId w:val="1359703015"/>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6BD874" w14:textId="77777777" w:rsidR="00D77ADA" w:rsidRDefault="00D77ADA">
            <w:pPr>
              <w:jc w:val="center"/>
            </w:pPr>
            <w:r>
              <w:rPr>
                <w:rFonts w:ascii="宋体" w:hAnsi="宋体" w:hint="eastAsia"/>
                <w:color w:val="000000"/>
                <w:lang w:eastAsia="zh-Hans"/>
              </w:rPr>
              <w:t>4</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5BBB9F" w14:textId="77777777" w:rsidR="00D77ADA" w:rsidRDefault="00D77ADA">
            <w:r>
              <w:rPr>
                <w:rFonts w:ascii="宋体" w:hAnsi="宋体" w:hint="eastAsia"/>
                <w:color w:val="000000"/>
                <w:lang w:eastAsia="zh-Hans"/>
              </w:rPr>
              <w:t>POP MART INTERNATIONAL GROUP LTD</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39A8AA" w14:textId="77777777" w:rsidR="00D77ADA" w:rsidRDefault="00D77ADA">
            <w:r>
              <w:rPr>
                <w:rFonts w:ascii="宋体" w:hAnsi="宋体" w:hint="eastAsia"/>
                <w:color w:val="000000"/>
                <w:lang w:eastAsia="zh-Hans"/>
              </w:rPr>
              <w:t>泡泡玛特</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85CCC" w14:textId="77777777" w:rsidR="00D77ADA" w:rsidRDefault="00D77ADA">
            <w:r>
              <w:rPr>
                <w:rFonts w:ascii="宋体" w:hAnsi="宋体" w:hint="eastAsia"/>
                <w:color w:val="000000"/>
                <w:lang w:eastAsia="zh-Hans"/>
              </w:rPr>
              <w:t>9992</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DCCC2E" w14:textId="77777777" w:rsidR="00D77ADA" w:rsidRDefault="00D77ADA">
            <w:r>
              <w:rPr>
                <w:rFonts w:ascii="宋体" w:hAnsi="宋体" w:hint="eastAsia"/>
                <w:color w:val="000000"/>
                <w:lang w:eastAsia="zh-Hans"/>
              </w:rPr>
              <w:t>香港证券交易所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920B42" w14:textId="77777777" w:rsidR="00D77ADA" w:rsidRDefault="00D77ADA">
            <w:r>
              <w:rPr>
                <w:rFonts w:ascii="宋体" w:hAnsi="宋体" w:hint="eastAsia"/>
                <w:color w:val="000000"/>
                <w:lang w:eastAsia="zh-Hans"/>
              </w:rPr>
              <w:t>中国香港</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C690E9" w14:textId="77777777" w:rsidR="00D77ADA" w:rsidRDefault="00D77ADA">
            <w:pPr>
              <w:jc w:val="right"/>
            </w:pPr>
            <w:r>
              <w:rPr>
                <w:rFonts w:ascii="宋体" w:hAnsi="宋体" w:hint="eastAsia"/>
                <w:color w:val="000000"/>
                <w:lang w:eastAsia="zh-Hans"/>
              </w:rPr>
              <w:t>22,400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B1FB63" w14:textId="77777777" w:rsidR="00D77ADA" w:rsidRDefault="00D77ADA">
            <w:pPr>
              <w:jc w:val="right"/>
            </w:pPr>
            <w:r>
              <w:rPr>
                <w:rFonts w:ascii="宋体" w:hAnsi="宋体" w:hint="eastAsia"/>
                <w:color w:val="000000"/>
                <w:lang w:eastAsia="zh-Hans"/>
              </w:rPr>
              <w:t>5,446,019.49</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05B60A" w14:textId="77777777" w:rsidR="00D77ADA" w:rsidRDefault="00D77ADA">
            <w:pPr>
              <w:jc w:val="right"/>
            </w:pPr>
            <w:r>
              <w:rPr>
                <w:rFonts w:ascii="宋体" w:hAnsi="宋体" w:hint="eastAsia"/>
                <w:color w:val="000000"/>
                <w:lang w:eastAsia="zh-Hans"/>
              </w:rPr>
              <w:t>6.05</w:t>
            </w:r>
            <w:r>
              <w:rPr>
                <w:rFonts w:ascii="宋体" w:hAnsi="宋体" w:hint="eastAsia"/>
                <w:sz w:val="18"/>
              </w:rPr>
              <w:t xml:space="preserve"> </w:t>
            </w:r>
          </w:p>
        </w:tc>
      </w:tr>
      <w:tr w:rsidR="00BD7FA3" w14:paraId="25B0481D" w14:textId="77777777">
        <w:trPr>
          <w:divId w:val="1359703015"/>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FF8E18" w14:textId="77777777" w:rsidR="00D77ADA" w:rsidRDefault="00D77ADA">
            <w:pPr>
              <w:jc w:val="center"/>
            </w:pPr>
            <w:r>
              <w:rPr>
                <w:rFonts w:ascii="宋体" w:hAnsi="宋体" w:hint="eastAsia"/>
                <w:color w:val="000000"/>
                <w:lang w:eastAsia="zh-Hans"/>
              </w:rPr>
              <w:t>5</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FB1752" w14:textId="77777777" w:rsidR="00D77ADA" w:rsidRDefault="00D77ADA">
            <w:r>
              <w:rPr>
                <w:rFonts w:ascii="宋体" w:hAnsi="宋体" w:hint="eastAsia"/>
                <w:color w:val="000000"/>
                <w:lang w:eastAsia="zh-Hans"/>
              </w:rPr>
              <w:t>CHINA MOBILE LTD</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BA6E26" w14:textId="77777777" w:rsidR="00D77ADA" w:rsidRDefault="00D77ADA">
            <w:r>
              <w:rPr>
                <w:rFonts w:ascii="宋体" w:hAnsi="宋体" w:hint="eastAsia"/>
                <w:color w:val="000000"/>
                <w:lang w:eastAsia="zh-Hans"/>
              </w:rPr>
              <w:t>中国移动</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20549C" w14:textId="77777777" w:rsidR="00D77ADA" w:rsidRDefault="00D77ADA">
            <w:r>
              <w:rPr>
                <w:rFonts w:ascii="宋体" w:hAnsi="宋体" w:hint="eastAsia"/>
                <w:color w:val="000000"/>
                <w:lang w:eastAsia="zh-Hans"/>
              </w:rPr>
              <w:t>941</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5AD656" w14:textId="77777777" w:rsidR="00D77ADA" w:rsidRDefault="00D77ADA">
            <w:r>
              <w:rPr>
                <w:rFonts w:ascii="宋体" w:hAnsi="宋体" w:hint="eastAsia"/>
                <w:color w:val="000000"/>
                <w:lang w:eastAsia="zh-Hans"/>
              </w:rPr>
              <w:t>香港证券交易所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DD9037" w14:textId="77777777" w:rsidR="00D77ADA" w:rsidRDefault="00D77ADA">
            <w:r>
              <w:rPr>
                <w:rFonts w:ascii="宋体" w:hAnsi="宋体" w:hint="eastAsia"/>
                <w:color w:val="000000"/>
                <w:lang w:eastAsia="zh-Hans"/>
              </w:rPr>
              <w:t>中国香港</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F241D5" w14:textId="77777777" w:rsidR="00D77ADA" w:rsidRDefault="00D77ADA">
            <w:pPr>
              <w:jc w:val="right"/>
            </w:pPr>
            <w:r>
              <w:rPr>
                <w:rFonts w:ascii="宋体" w:hAnsi="宋体" w:hint="eastAsia"/>
                <w:color w:val="000000"/>
                <w:lang w:eastAsia="zh-Hans"/>
              </w:rPr>
              <w:t>32,500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D45688" w14:textId="77777777" w:rsidR="00D77ADA" w:rsidRDefault="00D77ADA">
            <w:pPr>
              <w:jc w:val="right"/>
            </w:pPr>
            <w:r>
              <w:rPr>
                <w:rFonts w:ascii="宋体" w:hAnsi="宋体" w:hint="eastAsia"/>
                <w:color w:val="000000"/>
                <w:lang w:eastAsia="zh-Hans"/>
              </w:rPr>
              <w:t>2,581,502.46</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086FA7" w14:textId="77777777" w:rsidR="00D77ADA" w:rsidRDefault="00D77ADA">
            <w:pPr>
              <w:jc w:val="right"/>
            </w:pPr>
            <w:r>
              <w:rPr>
                <w:rFonts w:ascii="宋体" w:hAnsi="宋体" w:hint="eastAsia"/>
                <w:color w:val="000000"/>
                <w:lang w:eastAsia="zh-Hans"/>
              </w:rPr>
              <w:t>2.87</w:t>
            </w:r>
            <w:r>
              <w:rPr>
                <w:rFonts w:ascii="宋体" w:hAnsi="宋体" w:hint="eastAsia"/>
                <w:sz w:val="18"/>
              </w:rPr>
              <w:t xml:space="preserve"> </w:t>
            </w:r>
          </w:p>
        </w:tc>
      </w:tr>
      <w:tr w:rsidR="00BD7FA3" w14:paraId="0B1120CD" w14:textId="77777777">
        <w:trPr>
          <w:divId w:val="1359703015"/>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CB507B" w14:textId="77777777" w:rsidR="00D77ADA" w:rsidRDefault="00D77ADA">
            <w:pPr>
              <w:jc w:val="center"/>
            </w:pPr>
            <w:r>
              <w:rPr>
                <w:rFonts w:ascii="宋体" w:hAnsi="宋体" w:hint="eastAsia"/>
                <w:color w:val="000000"/>
                <w:lang w:eastAsia="zh-Hans"/>
              </w:rPr>
              <w:t>5</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DB779D" w14:textId="77777777" w:rsidR="00D77ADA" w:rsidRDefault="00D77ADA">
            <w:r>
              <w:rPr>
                <w:rFonts w:ascii="宋体" w:hAnsi="宋体" w:hint="eastAsia"/>
                <w:color w:val="000000"/>
                <w:lang w:eastAsia="zh-Hans"/>
              </w:rPr>
              <w:t>CHINA MOBILE LTD</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88C8D5" w14:textId="77777777" w:rsidR="00D77ADA" w:rsidRDefault="00D77ADA">
            <w:r>
              <w:rPr>
                <w:rFonts w:ascii="宋体" w:hAnsi="宋体" w:hint="eastAsia"/>
                <w:color w:val="000000"/>
                <w:lang w:eastAsia="zh-Hans"/>
              </w:rPr>
              <w:t>中国移动</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D6487" w14:textId="77777777" w:rsidR="00D77ADA" w:rsidRDefault="00D77ADA">
            <w:r>
              <w:rPr>
                <w:rFonts w:ascii="宋体" w:hAnsi="宋体" w:hint="eastAsia"/>
                <w:color w:val="000000"/>
                <w:lang w:eastAsia="zh-Hans"/>
              </w:rPr>
              <w:t>600941</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565E04" w14:textId="77777777" w:rsidR="00D77ADA" w:rsidRDefault="00D77ADA">
            <w:r>
              <w:rPr>
                <w:rFonts w:ascii="宋体" w:hAnsi="宋体" w:hint="eastAsia"/>
                <w:color w:val="000000"/>
                <w:lang w:eastAsia="zh-Hans"/>
              </w:rPr>
              <w:t>上海证券交易所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61AA87" w14:textId="77777777" w:rsidR="00D77ADA" w:rsidRDefault="00D77ADA">
            <w:r>
              <w:rPr>
                <w:rFonts w:ascii="宋体" w:hAnsi="宋体" w:hint="eastAsia"/>
                <w:color w:val="000000"/>
                <w:lang w:eastAsia="zh-Hans"/>
              </w:rPr>
              <w:t>中国</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D7C62D" w14:textId="77777777" w:rsidR="00D77ADA" w:rsidRDefault="00D77ADA">
            <w:pPr>
              <w:jc w:val="right"/>
            </w:pPr>
            <w:r>
              <w:rPr>
                <w:rFonts w:ascii="宋体" w:hAnsi="宋体" w:hint="eastAsia"/>
                <w:color w:val="000000"/>
                <w:lang w:eastAsia="zh-Hans"/>
              </w:rPr>
              <w:t>9,554</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DA6A9D" w14:textId="77777777" w:rsidR="00D77ADA" w:rsidRDefault="00D77ADA">
            <w:pPr>
              <w:jc w:val="right"/>
            </w:pPr>
            <w:r>
              <w:rPr>
                <w:rFonts w:ascii="宋体" w:hAnsi="宋体" w:hint="eastAsia"/>
                <w:color w:val="000000"/>
                <w:lang w:eastAsia="zh-Hans"/>
              </w:rPr>
              <w:t>1,075,302.70</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38E0B3" w14:textId="77777777" w:rsidR="00D77ADA" w:rsidRDefault="00D77ADA">
            <w:pPr>
              <w:jc w:val="right"/>
            </w:pPr>
            <w:r>
              <w:rPr>
                <w:rFonts w:ascii="宋体" w:hAnsi="宋体" w:hint="eastAsia"/>
                <w:color w:val="000000"/>
                <w:lang w:eastAsia="zh-Hans"/>
              </w:rPr>
              <w:t>1.19</w:t>
            </w:r>
            <w:r>
              <w:rPr>
                <w:rFonts w:ascii="宋体" w:hAnsi="宋体" w:hint="eastAsia"/>
                <w:sz w:val="18"/>
              </w:rPr>
              <w:t xml:space="preserve"> </w:t>
            </w:r>
          </w:p>
        </w:tc>
      </w:tr>
      <w:tr w:rsidR="00BD7FA3" w14:paraId="4AE453BE" w14:textId="77777777">
        <w:trPr>
          <w:divId w:val="1359703015"/>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240FFF" w14:textId="77777777" w:rsidR="00D77ADA" w:rsidRDefault="00D77ADA">
            <w:pPr>
              <w:jc w:val="center"/>
            </w:pPr>
            <w:r>
              <w:rPr>
                <w:rFonts w:ascii="宋体" w:hAnsi="宋体" w:hint="eastAsia"/>
                <w:color w:val="000000"/>
                <w:lang w:eastAsia="zh-Hans"/>
              </w:rPr>
              <w:t>6</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8673F8" w14:textId="77777777" w:rsidR="00D77ADA" w:rsidRDefault="00D77ADA">
            <w:r>
              <w:rPr>
                <w:rFonts w:ascii="宋体" w:hAnsi="宋体" w:hint="eastAsia"/>
                <w:color w:val="000000"/>
                <w:lang w:eastAsia="zh-Hans"/>
              </w:rPr>
              <w:t>CONTEMPORARY AMPEREX TECHNOLOGY CO LTD</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1BABC3" w14:textId="77777777" w:rsidR="00D77ADA" w:rsidRDefault="00D77ADA">
            <w:r>
              <w:rPr>
                <w:rFonts w:ascii="宋体" w:hAnsi="宋体" w:hint="eastAsia"/>
                <w:color w:val="000000"/>
                <w:lang w:eastAsia="zh-Hans"/>
              </w:rPr>
              <w:t>宁德时代</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993A4C" w14:textId="77777777" w:rsidR="00D77ADA" w:rsidRDefault="00D77ADA">
            <w:r>
              <w:rPr>
                <w:rFonts w:ascii="宋体" w:hAnsi="宋体" w:hint="eastAsia"/>
                <w:color w:val="000000"/>
                <w:lang w:eastAsia="zh-Hans"/>
              </w:rPr>
              <w:t>300750</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E4302" w14:textId="77777777" w:rsidR="00D77ADA" w:rsidRDefault="00D77ADA">
            <w:r>
              <w:rPr>
                <w:rFonts w:ascii="宋体" w:hAnsi="宋体" w:hint="eastAsia"/>
                <w:color w:val="000000"/>
                <w:lang w:eastAsia="zh-Hans"/>
              </w:rPr>
              <w:t>深圳证券交易所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3D95EA" w14:textId="77777777" w:rsidR="00D77ADA" w:rsidRDefault="00D77ADA">
            <w:r>
              <w:rPr>
                <w:rFonts w:ascii="宋体" w:hAnsi="宋体" w:hint="eastAsia"/>
                <w:color w:val="000000"/>
                <w:lang w:eastAsia="zh-Hans"/>
              </w:rPr>
              <w:t>中国</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AD2B50" w14:textId="77777777" w:rsidR="00D77ADA" w:rsidRDefault="00D77ADA">
            <w:pPr>
              <w:jc w:val="right"/>
            </w:pPr>
            <w:r>
              <w:rPr>
                <w:rFonts w:ascii="宋体" w:hAnsi="宋体" w:hint="eastAsia"/>
                <w:color w:val="000000"/>
                <w:lang w:eastAsia="zh-Hans"/>
              </w:rPr>
              <w:t>9,173</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639F30" w14:textId="77777777" w:rsidR="00D77ADA" w:rsidRDefault="00D77ADA">
            <w:pPr>
              <w:jc w:val="right"/>
            </w:pPr>
            <w:r>
              <w:rPr>
                <w:rFonts w:ascii="宋体" w:hAnsi="宋体" w:hint="eastAsia"/>
                <w:color w:val="000000"/>
                <w:lang w:eastAsia="zh-Hans"/>
              </w:rPr>
              <w:t>2,313,614.06</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DEC97B" w14:textId="77777777" w:rsidR="00D77ADA" w:rsidRDefault="00D77ADA">
            <w:pPr>
              <w:jc w:val="right"/>
            </w:pPr>
            <w:r>
              <w:rPr>
                <w:rFonts w:ascii="宋体" w:hAnsi="宋体" w:hint="eastAsia"/>
                <w:color w:val="000000"/>
                <w:lang w:eastAsia="zh-Hans"/>
              </w:rPr>
              <w:t>2.57</w:t>
            </w:r>
            <w:r>
              <w:rPr>
                <w:rFonts w:ascii="宋体" w:hAnsi="宋体" w:hint="eastAsia"/>
                <w:sz w:val="18"/>
              </w:rPr>
              <w:t xml:space="preserve"> </w:t>
            </w:r>
          </w:p>
        </w:tc>
      </w:tr>
      <w:tr w:rsidR="00BD7FA3" w14:paraId="3F59A534" w14:textId="77777777">
        <w:trPr>
          <w:divId w:val="1359703015"/>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6D749E" w14:textId="77777777" w:rsidR="00D77ADA" w:rsidRDefault="00D77ADA">
            <w:pPr>
              <w:jc w:val="center"/>
            </w:pPr>
            <w:r>
              <w:rPr>
                <w:rFonts w:ascii="宋体" w:hAnsi="宋体" w:hint="eastAsia"/>
                <w:color w:val="000000"/>
                <w:lang w:eastAsia="zh-Hans"/>
              </w:rPr>
              <w:t>6</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1FAE02" w14:textId="77777777" w:rsidR="00D77ADA" w:rsidRDefault="00D77ADA">
            <w:r>
              <w:rPr>
                <w:rFonts w:ascii="宋体" w:hAnsi="宋体" w:hint="eastAsia"/>
                <w:color w:val="000000"/>
                <w:lang w:eastAsia="zh-Hans"/>
              </w:rPr>
              <w:t>CONTEMPORARY AMPEREX TECHN-H</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63700B" w14:textId="77777777" w:rsidR="00D77ADA" w:rsidRDefault="00D77ADA">
            <w:r>
              <w:rPr>
                <w:rFonts w:ascii="宋体" w:hAnsi="宋体" w:hint="eastAsia"/>
                <w:color w:val="000000"/>
                <w:lang w:eastAsia="zh-Hans"/>
              </w:rPr>
              <w:t>宁德时代</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CE56B9" w14:textId="77777777" w:rsidR="00D77ADA" w:rsidRDefault="00D77ADA">
            <w:r>
              <w:rPr>
                <w:rFonts w:ascii="宋体" w:hAnsi="宋体" w:hint="eastAsia"/>
                <w:color w:val="000000"/>
                <w:lang w:eastAsia="zh-Hans"/>
              </w:rPr>
              <w:t>3750</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E1D34C" w14:textId="77777777" w:rsidR="00D77ADA" w:rsidRDefault="00D77ADA">
            <w:r>
              <w:rPr>
                <w:rFonts w:ascii="宋体" w:hAnsi="宋体" w:hint="eastAsia"/>
                <w:color w:val="000000"/>
                <w:lang w:eastAsia="zh-Hans"/>
              </w:rPr>
              <w:t>香港证券交易所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73C726" w14:textId="77777777" w:rsidR="00D77ADA" w:rsidRDefault="00D77ADA">
            <w:r>
              <w:rPr>
                <w:rFonts w:ascii="宋体" w:hAnsi="宋体" w:hint="eastAsia"/>
                <w:color w:val="000000"/>
                <w:lang w:eastAsia="zh-Hans"/>
              </w:rPr>
              <w:t>中国香港</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ABF405" w14:textId="77777777" w:rsidR="00D77ADA" w:rsidRDefault="00D77ADA">
            <w:pPr>
              <w:jc w:val="right"/>
            </w:pPr>
            <w:r>
              <w:rPr>
                <w:rFonts w:ascii="宋体" w:hAnsi="宋体" w:hint="eastAsia"/>
                <w:color w:val="000000"/>
                <w:lang w:eastAsia="zh-Hans"/>
              </w:rPr>
              <w:t>4,100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BD16FE" w14:textId="77777777" w:rsidR="00D77ADA" w:rsidRDefault="00D77ADA">
            <w:pPr>
              <w:jc w:val="right"/>
            </w:pPr>
            <w:r>
              <w:rPr>
                <w:rFonts w:ascii="宋体" w:hAnsi="宋体" w:hint="eastAsia"/>
                <w:color w:val="000000"/>
                <w:lang w:eastAsia="zh-Hans"/>
              </w:rPr>
              <w:t>1,230,877.15</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27EA70" w14:textId="77777777" w:rsidR="00D77ADA" w:rsidRDefault="00D77ADA">
            <w:pPr>
              <w:jc w:val="right"/>
            </w:pPr>
            <w:r>
              <w:rPr>
                <w:rFonts w:ascii="宋体" w:hAnsi="宋体" w:hint="eastAsia"/>
                <w:color w:val="000000"/>
                <w:lang w:eastAsia="zh-Hans"/>
              </w:rPr>
              <w:t>1.37</w:t>
            </w:r>
            <w:r>
              <w:rPr>
                <w:rFonts w:ascii="宋体" w:hAnsi="宋体" w:hint="eastAsia"/>
                <w:sz w:val="18"/>
              </w:rPr>
              <w:t xml:space="preserve"> </w:t>
            </w:r>
          </w:p>
        </w:tc>
      </w:tr>
      <w:tr w:rsidR="00BD7FA3" w14:paraId="17A9661D" w14:textId="77777777">
        <w:trPr>
          <w:divId w:val="1359703015"/>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237F8C" w14:textId="77777777" w:rsidR="00D77ADA" w:rsidRDefault="00D77ADA">
            <w:pPr>
              <w:jc w:val="center"/>
            </w:pPr>
            <w:r>
              <w:rPr>
                <w:rFonts w:ascii="宋体" w:hAnsi="宋体" w:hint="eastAsia"/>
                <w:color w:val="000000"/>
                <w:lang w:eastAsia="zh-Hans"/>
              </w:rPr>
              <w:t>7</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E11EE4" w14:textId="77777777" w:rsidR="00D77ADA" w:rsidRDefault="00D77ADA">
            <w:r>
              <w:rPr>
                <w:rFonts w:ascii="宋体" w:hAnsi="宋体" w:hint="eastAsia"/>
                <w:color w:val="000000"/>
                <w:lang w:eastAsia="zh-Hans"/>
              </w:rPr>
              <w:t>TENCENT HOLDINGS LTD</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6ABC37" w14:textId="77777777" w:rsidR="00D77ADA" w:rsidRDefault="00D77ADA">
            <w:r>
              <w:rPr>
                <w:rFonts w:ascii="宋体" w:hAnsi="宋体" w:hint="eastAsia"/>
                <w:color w:val="000000"/>
                <w:lang w:eastAsia="zh-Hans"/>
              </w:rPr>
              <w:t>腾讯控股有限公司</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C343FA" w14:textId="77777777" w:rsidR="00D77ADA" w:rsidRDefault="00D77ADA">
            <w:r>
              <w:rPr>
                <w:rFonts w:ascii="宋体" w:hAnsi="宋体" w:hint="eastAsia"/>
                <w:color w:val="000000"/>
                <w:lang w:eastAsia="zh-Hans"/>
              </w:rPr>
              <w:t>700</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1397EC" w14:textId="77777777" w:rsidR="00D77ADA" w:rsidRDefault="00D77ADA">
            <w:r>
              <w:rPr>
                <w:rFonts w:ascii="宋体" w:hAnsi="宋体" w:hint="eastAsia"/>
                <w:color w:val="000000"/>
                <w:lang w:eastAsia="zh-Hans"/>
              </w:rPr>
              <w:t>香港证券交易所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B82B3A" w14:textId="77777777" w:rsidR="00D77ADA" w:rsidRDefault="00D77ADA">
            <w:r>
              <w:rPr>
                <w:rFonts w:ascii="宋体" w:hAnsi="宋体" w:hint="eastAsia"/>
                <w:color w:val="000000"/>
                <w:lang w:eastAsia="zh-Hans"/>
              </w:rPr>
              <w:t>中国香港</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5F1887" w14:textId="77777777" w:rsidR="00D77ADA" w:rsidRDefault="00D77ADA">
            <w:pPr>
              <w:jc w:val="right"/>
            </w:pPr>
            <w:r>
              <w:rPr>
                <w:rFonts w:ascii="宋体" w:hAnsi="宋体" w:hint="eastAsia"/>
                <w:color w:val="000000"/>
                <w:lang w:eastAsia="zh-Hans"/>
              </w:rPr>
              <w:t>7,200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3CBF51" w14:textId="77777777" w:rsidR="00D77ADA" w:rsidRDefault="00D77ADA">
            <w:pPr>
              <w:jc w:val="right"/>
            </w:pPr>
            <w:r>
              <w:rPr>
                <w:rFonts w:ascii="宋体" w:hAnsi="宋体" w:hint="eastAsia"/>
                <w:color w:val="000000"/>
                <w:lang w:eastAsia="zh-Hans"/>
              </w:rPr>
              <w:t>3,302,718.12</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84832F" w14:textId="77777777" w:rsidR="00D77ADA" w:rsidRDefault="00D77ADA">
            <w:pPr>
              <w:jc w:val="right"/>
            </w:pPr>
            <w:r>
              <w:rPr>
                <w:rFonts w:ascii="宋体" w:hAnsi="宋体" w:hint="eastAsia"/>
                <w:color w:val="000000"/>
                <w:lang w:eastAsia="zh-Hans"/>
              </w:rPr>
              <w:t>3.67</w:t>
            </w:r>
            <w:r>
              <w:rPr>
                <w:rFonts w:ascii="宋体" w:hAnsi="宋体" w:hint="eastAsia"/>
                <w:sz w:val="18"/>
              </w:rPr>
              <w:t xml:space="preserve"> </w:t>
            </w:r>
          </w:p>
        </w:tc>
      </w:tr>
      <w:tr w:rsidR="00BD7FA3" w14:paraId="41F8E665" w14:textId="77777777">
        <w:trPr>
          <w:divId w:val="1359703015"/>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BF1750" w14:textId="77777777" w:rsidR="00D77ADA" w:rsidRDefault="00D77ADA">
            <w:pPr>
              <w:jc w:val="center"/>
            </w:pPr>
            <w:r>
              <w:rPr>
                <w:rFonts w:ascii="宋体" w:hAnsi="宋体" w:hint="eastAsia"/>
                <w:color w:val="000000"/>
                <w:lang w:eastAsia="zh-Hans"/>
              </w:rPr>
              <w:t>8</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EE3B6B" w14:textId="77777777" w:rsidR="00D77ADA" w:rsidRDefault="00D77ADA">
            <w:r>
              <w:rPr>
                <w:rFonts w:ascii="宋体" w:hAnsi="宋体" w:hint="eastAsia"/>
                <w:color w:val="000000"/>
                <w:lang w:eastAsia="zh-Hans"/>
              </w:rPr>
              <w:t>SEMICONDUCTOR MANUFACTURING</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6A4C2B" w14:textId="77777777" w:rsidR="00D77ADA" w:rsidRDefault="00D77ADA">
            <w:r>
              <w:rPr>
                <w:rFonts w:ascii="宋体" w:hAnsi="宋体" w:hint="eastAsia"/>
                <w:color w:val="000000"/>
                <w:lang w:eastAsia="zh-Hans"/>
              </w:rPr>
              <w:t>中芯国际</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F8CE5B" w14:textId="77777777" w:rsidR="00D77ADA" w:rsidRDefault="00D77ADA">
            <w:r>
              <w:rPr>
                <w:rFonts w:ascii="宋体" w:hAnsi="宋体" w:hint="eastAsia"/>
                <w:color w:val="000000"/>
                <w:lang w:eastAsia="zh-Hans"/>
              </w:rPr>
              <w:t>981</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1176DE" w14:textId="77777777" w:rsidR="00D77ADA" w:rsidRDefault="00D77ADA">
            <w:r>
              <w:rPr>
                <w:rFonts w:ascii="宋体" w:hAnsi="宋体" w:hint="eastAsia"/>
                <w:color w:val="000000"/>
                <w:lang w:eastAsia="zh-Hans"/>
              </w:rPr>
              <w:t>香港证券交易所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09D53A" w14:textId="77777777" w:rsidR="00D77ADA" w:rsidRDefault="00D77ADA">
            <w:r>
              <w:rPr>
                <w:rFonts w:ascii="宋体" w:hAnsi="宋体" w:hint="eastAsia"/>
                <w:color w:val="000000"/>
                <w:lang w:eastAsia="zh-Hans"/>
              </w:rPr>
              <w:t>中国香港</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45DCDA" w14:textId="77777777" w:rsidR="00D77ADA" w:rsidRDefault="00D77ADA">
            <w:pPr>
              <w:jc w:val="right"/>
            </w:pPr>
            <w:r>
              <w:rPr>
                <w:rFonts w:ascii="宋体" w:hAnsi="宋体" w:hint="eastAsia"/>
                <w:color w:val="000000"/>
                <w:lang w:eastAsia="zh-Hans"/>
              </w:rPr>
              <w:t>73,500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36554F" w14:textId="77777777" w:rsidR="00D77ADA" w:rsidRDefault="00D77ADA">
            <w:pPr>
              <w:jc w:val="right"/>
            </w:pPr>
            <w:r>
              <w:rPr>
                <w:rFonts w:ascii="宋体" w:hAnsi="宋体" w:hint="eastAsia"/>
                <w:color w:val="000000"/>
                <w:lang w:eastAsia="zh-Hans"/>
              </w:rPr>
              <w:t>2,996,166.13</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73A7CA" w14:textId="77777777" w:rsidR="00D77ADA" w:rsidRDefault="00D77ADA">
            <w:pPr>
              <w:jc w:val="right"/>
            </w:pPr>
            <w:r>
              <w:rPr>
                <w:rFonts w:ascii="宋体" w:hAnsi="宋体" w:hint="eastAsia"/>
                <w:color w:val="000000"/>
                <w:lang w:eastAsia="zh-Hans"/>
              </w:rPr>
              <w:t>3.33</w:t>
            </w:r>
            <w:r>
              <w:rPr>
                <w:rFonts w:ascii="宋体" w:hAnsi="宋体" w:hint="eastAsia"/>
                <w:sz w:val="18"/>
              </w:rPr>
              <w:t xml:space="preserve"> </w:t>
            </w:r>
          </w:p>
        </w:tc>
      </w:tr>
      <w:tr w:rsidR="00BD7FA3" w14:paraId="225989E9" w14:textId="77777777">
        <w:trPr>
          <w:divId w:val="1359703015"/>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AB8DD5" w14:textId="77777777" w:rsidR="00D77ADA" w:rsidRDefault="00D77ADA">
            <w:pPr>
              <w:jc w:val="center"/>
            </w:pPr>
            <w:r>
              <w:rPr>
                <w:rFonts w:ascii="宋体" w:hAnsi="宋体" w:hint="eastAsia"/>
                <w:color w:val="000000"/>
                <w:lang w:eastAsia="zh-Hans"/>
              </w:rPr>
              <w:t>9</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6CCF63" w14:textId="77777777" w:rsidR="00D77ADA" w:rsidRDefault="00D77ADA">
            <w:r>
              <w:rPr>
                <w:rFonts w:ascii="宋体" w:hAnsi="宋体" w:hint="eastAsia"/>
                <w:color w:val="000000"/>
                <w:lang w:eastAsia="zh-Hans"/>
              </w:rPr>
              <w:t xml:space="preserve">ZANGGE MINING CO LTD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5CECD9" w14:textId="77777777" w:rsidR="00D77ADA" w:rsidRDefault="00D77ADA">
            <w:r>
              <w:rPr>
                <w:rFonts w:ascii="宋体" w:hAnsi="宋体" w:hint="eastAsia"/>
                <w:color w:val="000000"/>
                <w:lang w:eastAsia="zh-Hans"/>
              </w:rPr>
              <w:t>藏格矿业</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F6F92E" w14:textId="77777777" w:rsidR="00D77ADA" w:rsidRDefault="00D77ADA">
            <w:r>
              <w:rPr>
                <w:rFonts w:ascii="宋体" w:hAnsi="宋体" w:hint="eastAsia"/>
                <w:color w:val="000000"/>
                <w:lang w:eastAsia="zh-Hans"/>
              </w:rPr>
              <w:t>000408</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C223F6" w14:textId="77777777" w:rsidR="00D77ADA" w:rsidRDefault="00D77ADA">
            <w:r>
              <w:rPr>
                <w:rFonts w:ascii="宋体" w:hAnsi="宋体" w:hint="eastAsia"/>
                <w:color w:val="000000"/>
                <w:lang w:eastAsia="zh-Hans"/>
              </w:rPr>
              <w:t>深圳证券交易所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EA94CB" w14:textId="77777777" w:rsidR="00D77ADA" w:rsidRDefault="00D77ADA">
            <w:r>
              <w:rPr>
                <w:rFonts w:ascii="宋体" w:hAnsi="宋体" w:hint="eastAsia"/>
                <w:color w:val="000000"/>
                <w:lang w:eastAsia="zh-Hans"/>
              </w:rPr>
              <w:t>中国</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5B167A" w14:textId="77777777" w:rsidR="00D77ADA" w:rsidRDefault="00D77ADA">
            <w:pPr>
              <w:jc w:val="right"/>
            </w:pPr>
            <w:r>
              <w:rPr>
                <w:rFonts w:ascii="宋体" w:hAnsi="宋体" w:hint="eastAsia"/>
                <w:color w:val="000000"/>
                <w:lang w:eastAsia="zh-Hans"/>
              </w:rPr>
              <w:t>68,300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79FAEC" w14:textId="77777777" w:rsidR="00D77ADA" w:rsidRDefault="00D77ADA">
            <w:pPr>
              <w:jc w:val="right"/>
            </w:pPr>
            <w:r>
              <w:rPr>
                <w:rFonts w:ascii="宋体" w:hAnsi="宋体" w:hint="eastAsia"/>
                <w:color w:val="000000"/>
                <w:lang w:eastAsia="zh-Hans"/>
              </w:rPr>
              <w:t>2,914,361.00</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9BF6D8" w14:textId="77777777" w:rsidR="00D77ADA" w:rsidRDefault="00D77ADA">
            <w:pPr>
              <w:jc w:val="right"/>
            </w:pPr>
            <w:r>
              <w:rPr>
                <w:rFonts w:ascii="宋体" w:hAnsi="宋体" w:hint="eastAsia"/>
                <w:color w:val="000000"/>
                <w:lang w:eastAsia="zh-Hans"/>
              </w:rPr>
              <w:t>3.24</w:t>
            </w:r>
            <w:r>
              <w:rPr>
                <w:rFonts w:ascii="宋体" w:hAnsi="宋体" w:hint="eastAsia"/>
                <w:sz w:val="18"/>
              </w:rPr>
              <w:t xml:space="preserve"> </w:t>
            </w:r>
          </w:p>
        </w:tc>
      </w:tr>
      <w:tr w:rsidR="00BD7FA3" w14:paraId="53BD4064" w14:textId="77777777">
        <w:trPr>
          <w:divId w:val="1359703015"/>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0C6BBC" w14:textId="77777777" w:rsidR="00D77ADA" w:rsidRDefault="00D77ADA">
            <w:pPr>
              <w:jc w:val="center"/>
            </w:pPr>
            <w:r>
              <w:rPr>
                <w:rFonts w:ascii="宋体" w:hAnsi="宋体" w:hint="eastAsia"/>
                <w:color w:val="000000"/>
                <w:lang w:eastAsia="zh-Hans"/>
              </w:rPr>
              <w:t>10</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8DFF0F" w14:textId="77777777" w:rsidR="00D77ADA" w:rsidRDefault="00D77ADA">
            <w:r>
              <w:rPr>
                <w:rFonts w:ascii="宋体" w:hAnsi="宋体" w:hint="eastAsia"/>
                <w:color w:val="000000"/>
                <w:lang w:eastAsia="zh-Hans"/>
              </w:rPr>
              <w:t>CHINA MERCHANTS BANK-H</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7ED4A3" w14:textId="77777777" w:rsidR="00D77ADA" w:rsidRDefault="00D77ADA">
            <w:r>
              <w:rPr>
                <w:rFonts w:ascii="宋体" w:hAnsi="宋体" w:hint="eastAsia"/>
                <w:color w:val="000000"/>
                <w:lang w:eastAsia="zh-Hans"/>
              </w:rPr>
              <w:t>招商银行</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B06A87" w14:textId="77777777" w:rsidR="00D77ADA" w:rsidRDefault="00D77ADA">
            <w:r>
              <w:rPr>
                <w:rFonts w:ascii="宋体" w:hAnsi="宋体" w:hint="eastAsia"/>
                <w:color w:val="000000"/>
                <w:lang w:eastAsia="zh-Hans"/>
              </w:rPr>
              <w:t>3968</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F37384" w14:textId="77777777" w:rsidR="00D77ADA" w:rsidRDefault="00D77ADA">
            <w:r>
              <w:rPr>
                <w:rFonts w:ascii="宋体" w:hAnsi="宋体" w:hint="eastAsia"/>
                <w:color w:val="000000"/>
                <w:lang w:eastAsia="zh-Hans"/>
              </w:rPr>
              <w:t>香港证券交易所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A36AD1" w14:textId="77777777" w:rsidR="00D77ADA" w:rsidRDefault="00D77ADA">
            <w:r>
              <w:rPr>
                <w:rFonts w:ascii="宋体" w:hAnsi="宋体" w:hint="eastAsia"/>
                <w:color w:val="000000"/>
                <w:lang w:eastAsia="zh-Hans"/>
              </w:rPr>
              <w:t>中国香港</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45A1EE" w14:textId="77777777" w:rsidR="00D77ADA" w:rsidRDefault="00D77ADA">
            <w:pPr>
              <w:jc w:val="right"/>
            </w:pPr>
            <w:r>
              <w:rPr>
                <w:rFonts w:ascii="宋体" w:hAnsi="宋体" w:hint="eastAsia"/>
                <w:color w:val="000000"/>
                <w:lang w:eastAsia="zh-Hans"/>
              </w:rPr>
              <w:t>57,000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61DE4F" w14:textId="77777777" w:rsidR="00D77ADA" w:rsidRDefault="00D77ADA">
            <w:pPr>
              <w:jc w:val="right"/>
            </w:pPr>
            <w:r>
              <w:rPr>
                <w:rFonts w:ascii="宋体" w:hAnsi="宋体" w:hint="eastAsia"/>
                <w:color w:val="000000"/>
                <w:lang w:eastAsia="zh-Hans"/>
              </w:rPr>
              <w:t>2,851,166.08</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9A5509" w14:textId="77777777" w:rsidR="00D77ADA" w:rsidRDefault="00D77ADA">
            <w:pPr>
              <w:jc w:val="right"/>
            </w:pPr>
            <w:r>
              <w:rPr>
                <w:rFonts w:ascii="宋体" w:hAnsi="宋体" w:hint="eastAsia"/>
                <w:color w:val="000000"/>
                <w:lang w:eastAsia="zh-Hans"/>
              </w:rPr>
              <w:t>3.17</w:t>
            </w:r>
            <w:r>
              <w:rPr>
                <w:rFonts w:ascii="宋体" w:hAnsi="宋体" w:hint="eastAsia"/>
                <w:sz w:val="18"/>
              </w:rPr>
              <w:t xml:space="preserve"> </w:t>
            </w:r>
          </w:p>
        </w:tc>
      </w:tr>
    </w:tbl>
    <w:bookmarkEnd w:id="240"/>
    <w:p w14:paraId="1E5C1B90" w14:textId="77777777" w:rsidR="00D77ADA" w:rsidRDefault="00D77ADA">
      <w:pPr>
        <w:spacing w:line="360" w:lineRule="auto"/>
      </w:pPr>
      <w:r>
        <w:rPr>
          <w:rFonts w:ascii="宋体" w:hAnsi="宋体" w:hint="eastAsia"/>
          <w:kern w:val="0"/>
          <w:szCs w:val="21"/>
        </w:rPr>
        <w:t>注：</w:t>
      </w:r>
      <w:r>
        <w:rPr>
          <w:rFonts w:ascii="宋体" w:hAnsi="宋体" w:hint="eastAsia"/>
          <w:lang w:eastAsia="zh-Hans"/>
        </w:rPr>
        <w:t>此处所用证券代码的类别是当地市场代码。</w:t>
      </w:r>
      <w:bookmarkEnd w:id="223"/>
      <w:r>
        <w:rPr>
          <w:rFonts w:ascii="宋体" w:hAnsi="宋体" w:hint="eastAsia"/>
        </w:rPr>
        <w:t xml:space="preserve"> </w:t>
      </w:r>
    </w:p>
    <w:p w14:paraId="4E9A37FB" w14:textId="77777777" w:rsidR="00D77ADA" w:rsidRDefault="00D77ADA">
      <w:pPr>
        <w:pStyle w:val="XBRLTitle2"/>
        <w:spacing w:before="156" w:line="360" w:lineRule="auto"/>
        <w:ind w:left="454"/>
      </w:pPr>
      <w:bookmarkStart w:id="241" w:name="_Toc514088264"/>
      <w:bookmarkStart w:id="242" w:name="_Toc480465436"/>
      <w:bookmarkStart w:id="243" w:name="_Toc448480302"/>
      <w:bookmarkStart w:id="244" w:name="_Toc438654090"/>
      <w:bookmarkStart w:id="245" w:name="_Toc456107135"/>
      <w:bookmarkStart w:id="246" w:name="_Toc459213781"/>
      <w:bookmarkStart w:id="247" w:name="_Toc513542665"/>
      <w:bookmarkStart w:id="248" w:name="_Toc512696267"/>
      <w:bookmarkStart w:id="249" w:name="_Toc512612270"/>
      <w:bookmarkStart w:id="250" w:name="_Toc512612094"/>
      <w:bookmarkStart w:id="251" w:name="_Toc512611298"/>
      <w:bookmarkStart w:id="252" w:name="m505"/>
      <w:r>
        <w:rPr>
          <w:rFonts w:eastAsia="宋体" w:hint="eastAsia"/>
        </w:rPr>
        <w:t>报告期末按债券信用等级分类的债券投资组合</w:t>
      </w:r>
      <w:bookmarkEnd w:id="241"/>
      <w:bookmarkEnd w:id="242"/>
      <w:bookmarkEnd w:id="243"/>
      <w:bookmarkEnd w:id="244"/>
      <w:bookmarkEnd w:id="245"/>
      <w:bookmarkEnd w:id="246"/>
      <w:r>
        <w:rPr>
          <w:rFonts w:hint="eastAsia"/>
        </w:rPr>
        <w:t xml:space="preserve"> </w:t>
      </w:r>
      <w:bookmarkEnd w:id="247"/>
      <w:bookmarkEnd w:id="248"/>
      <w:bookmarkEnd w:id="249"/>
      <w:bookmarkEnd w:id="250"/>
      <w:bookmarkEnd w:id="251"/>
    </w:p>
    <w:p w14:paraId="0D627BC4" w14:textId="77777777" w:rsidR="00D77ADA" w:rsidRDefault="00D77ADA">
      <w:pPr>
        <w:spacing w:line="360" w:lineRule="auto"/>
        <w:ind w:firstLineChars="200" w:firstLine="420"/>
        <w:jc w:val="left"/>
      </w:pPr>
      <w:r>
        <w:rPr>
          <w:rFonts w:ascii="宋体" w:hAnsi="宋体" w:hint="eastAsia"/>
        </w:rPr>
        <w:t>本基金本报告期末未持有债券。</w:t>
      </w:r>
    </w:p>
    <w:p w14:paraId="1632D10B" w14:textId="77777777" w:rsidR="00D77ADA" w:rsidRDefault="00D77ADA">
      <w:pPr>
        <w:pStyle w:val="XBRLTitle2"/>
        <w:spacing w:before="156" w:line="360" w:lineRule="auto"/>
        <w:ind w:left="454"/>
      </w:pPr>
      <w:bookmarkStart w:id="253" w:name="_Toc514088265"/>
      <w:bookmarkStart w:id="254" w:name="_Toc480465437"/>
      <w:bookmarkStart w:id="255" w:name="_Toc448480303"/>
      <w:bookmarkStart w:id="256" w:name="_Toc438654091"/>
      <w:bookmarkStart w:id="257" w:name="_Toc456107136"/>
      <w:bookmarkStart w:id="258" w:name="_Toc459213782"/>
      <w:bookmarkStart w:id="259" w:name="_Toc513542666"/>
      <w:bookmarkStart w:id="260" w:name="_Toc512696268"/>
      <w:bookmarkStart w:id="261" w:name="_Toc512612271"/>
      <w:bookmarkStart w:id="262" w:name="_Toc512612095"/>
      <w:bookmarkStart w:id="263" w:name="_Toc512611299"/>
      <w:bookmarkStart w:id="264" w:name="m506"/>
      <w:bookmarkEnd w:id="252"/>
      <w:r>
        <w:rPr>
          <w:rFonts w:eastAsia="宋体" w:hint="eastAsia"/>
        </w:rPr>
        <w:lastRenderedPageBreak/>
        <w:t>报告期末按公允价值占基金资产净值比例大小排名的前五名债券投资明细</w:t>
      </w:r>
      <w:bookmarkEnd w:id="253"/>
      <w:bookmarkEnd w:id="254"/>
      <w:bookmarkEnd w:id="255"/>
      <w:bookmarkEnd w:id="256"/>
      <w:bookmarkEnd w:id="257"/>
      <w:bookmarkEnd w:id="258"/>
      <w:r>
        <w:rPr>
          <w:rFonts w:hint="eastAsia"/>
        </w:rPr>
        <w:t xml:space="preserve"> </w:t>
      </w:r>
      <w:bookmarkEnd w:id="259"/>
      <w:bookmarkEnd w:id="260"/>
      <w:bookmarkEnd w:id="261"/>
      <w:bookmarkEnd w:id="262"/>
      <w:bookmarkEnd w:id="263"/>
    </w:p>
    <w:p w14:paraId="368A475F" w14:textId="77777777" w:rsidR="00D77ADA" w:rsidRDefault="00D77ADA">
      <w:pPr>
        <w:spacing w:line="360" w:lineRule="auto"/>
        <w:ind w:firstLineChars="200" w:firstLine="420"/>
        <w:jc w:val="left"/>
        <w:divId w:val="580142174"/>
      </w:pPr>
      <w:r>
        <w:rPr>
          <w:rFonts w:ascii="宋体" w:hAnsi="宋体" w:hint="eastAsia"/>
          <w:color w:val="000000"/>
          <w:szCs w:val="21"/>
          <w:lang w:eastAsia="zh-Hans"/>
        </w:rPr>
        <w:t>本基金本报告期末未持有债券。</w:t>
      </w:r>
    </w:p>
    <w:p w14:paraId="71E0E013" w14:textId="77777777" w:rsidR="00D77ADA" w:rsidRDefault="00D77ADA">
      <w:pPr>
        <w:pStyle w:val="XBRLTitle2"/>
        <w:spacing w:before="156" w:line="360" w:lineRule="auto"/>
        <w:ind w:left="454"/>
      </w:pPr>
      <w:bookmarkStart w:id="265" w:name="_Toc514088266"/>
      <w:bookmarkStart w:id="266" w:name="_Toc480465438"/>
      <w:bookmarkStart w:id="267" w:name="_Toc448480304"/>
      <w:bookmarkStart w:id="268" w:name="_Toc438654092"/>
      <w:bookmarkStart w:id="269" w:name="_Toc456107137"/>
      <w:bookmarkStart w:id="270" w:name="_Toc459213783"/>
      <w:bookmarkStart w:id="271" w:name="_Toc513542667"/>
      <w:bookmarkStart w:id="272" w:name="_Toc512696269"/>
      <w:bookmarkStart w:id="273" w:name="_Toc512612272"/>
      <w:bookmarkStart w:id="274" w:name="_Toc512612096"/>
      <w:bookmarkStart w:id="275" w:name="_Toc512611300"/>
      <w:bookmarkStart w:id="276" w:name="m507"/>
      <w:bookmarkEnd w:id="264"/>
      <w:r>
        <w:rPr>
          <w:rFonts w:eastAsia="宋体" w:hint="eastAsia"/>
        </w:rPr>
        <w:t>报告期末按公允价值占基金资产净值比例大小排名的前十名资产支持证券投资明细</w:t>
      </w:r>
      <w:bookmarkEnd w:id="265"/>
      <w:bookmarkEnd w:id="266"/>
      <w:bookmarkEnd w:id="267"/>
      <w:bookmarkEnd w:id="268"/>
      <w:bookmarkEnd w:id="269"/>
      <w:bookmarkEnd w:id="270"/>
      <w:r>
        <w:rPr>
          <w:rFonts w:hint="eastAsia"/>
        </w:rPr>
        <w:t xml:space="preserve"> </w:t>
      </w:r>
      <w:bookmarkEnd w:id="271"/>
      <w:bookmarkEnd w:id="272"/>
      <w:bookmarkEnd w:id="273"/>
      <w:bookmarkEnd w:id="274"/>
      <w:bookmarkEnd w:id="275"/>
    </w:p>
    <w:p w14:paraId="5B012D90" w14:textId="77777777" w:rsidR="00D77ADA" w:rsidRDefault="00D77ADA">
      <w:pPr>
        <w:spacing w:line="360" w:lineRule="auto"/>
        <w:ind w:firstLineChars="200" w:firstLine="420"/>
        <w:jc w:val="left"/>
        <w:divId w:val="1891108109"/>
      </w:pPr>
      <w:r>
        <w:rPr>
          <w:rFonts w:ascii="宋体" w:hAnsi="宋体" w:hint="eastAsia"/>
          <w:color w:val="000000"/>
          <w:szCs w:val="21"/>
          <w:lang w:eastAsia="zh-Hans"/>
        </w:rPr>
        <w:t>本基金本报告期末未持有资产支持证券。</w:t>
      </w:r>
    </w:p>
    <w:p w14:paraId="573DE678" w14:textId="77777777" w:rsidR="00D77ADA" w:rsidRDefault="00D77ADA">
      <w:pPr>
        <w:pStyle w:val="XBRLTitle2"/>
        <w:spacing w:before="156" w:line="360" w:lineRule="auto"/>
        <w:ind w:left="454"/>
      </w:pPr>
      <w:bookmarkStart w:id="277" w:name="_Toc514088267"/>
      <w:bookmarkStart w:id="278" w:name="_Toc480465439"/>
      <w:bookmarkStart w:id="279" w:name="_Toc459213784"/>
      <w:bookmarkStart w:id="280" w:name="_Toc456107138"/>
      <w:bookmarkStart w:id="281" w:name="_Toc438654093"/>
      <w:bookmarkStart w:id="282" w:name="_Toc448480305"/>
      <w:bookmarkStart w:id="283" w:name="_Toc513542668"/>
      <w:bookmarkStart w:id="284" w:name="_Toc512696270"/>
      <w:bookmarkStart w:id="285" w:name="_Toc512612273"/>
      <w:bookmarkStart w:id="286" w:name="_Toc512612097"/>
      <w:bookmarkStart w:id="287" w:name="_Toc512611301"/>
      <w:bookmarkStart w:id="288" w:name="m508"/>
      <w:bookmarkEnd w:id="276"/>
      <w:r>
        <w:rPr>
          <w:rFonts w:eastAsia="宋体" w:hint="eastAsia"/>
        </w:rPr>
        <w:t>报告期末按公允价值占基金资产净值比例大小排名的前五名金融衍生品投资明细</w:t>
      </w:r>
      <w:bookmarkEnd w:id="277"/>
      <w:bookmarkEnd w:id="278"/>
      <w:bookmarkEnd w:id="279"/>
      <w:bookmarkEnd w:id="280"/>
      <w:bookmarkEnd w:id="281"/>
      <w:bookmarkEnd w:id="282"/>
      <w:r>
        <w:rPr>
          <w:rFonts w:hint="eastAsia"/>
        </w:rPr>
        <w:t xml:space="preserve"> </w:t>
      </w:r>
      <w:bookmarkEnd w:id="283"/>
      <w:bookmarkEnd w:id="284"/>
      <w:bookmarkEnd w:id="285"/>
      <w:bookmarkEnd w:id="286"/>
      <w:bookmarkEnd w:id="287"/>
    </w:p>
    <w:p w14:paraId="7CBF7EC7" w14:textId="77777777" w:rsidR="00D77ADA" w:rsidRDefault="00D77ADA">
      <w:pPr>
        <w:spacing w:line="360" w:lineRule="auto"/>
        <w:ind w:firstLineChars="200" w:firstLine="420"/>
        <w:divId w:val="1600259483"/>
      </w:pPr>
      <w:bookmarkStart w:id="289" w:name="m08QD_09"/>
      <w:r>
        <w:rPr>
          <w:rFonts w:ascii="宋体" w:hAnsi="宋体" w:hint="eastAsia"/>
          <w:szCs w:val="24"/>
          <w:lang w:eastAsia="zh-Hans"/>
        </w:rPr>
        <w:t>本基金本报告期末未持有金融衍生品。</w:t>
      </w:r>
      <w:r>
        <w:rPr>
          <w:rFonts w:ascii="宋体" w:hAnsi="宋体" w:hint="eastAsia"/>
          <w:lang w:eastAsia="zh-Hans"/>
        </w:rPr>
        <w:t xml:space="preserve"> </w:t>
      </w:r>
      <w:r>
        <w:rPr>
          <w:rFonts w:ascii="宋体" w:hAnsi="宋体" w:hint="eastAsia"/>
          <w:szCs w:val="24"/>
          <w:lang w:eastAsia="zh-Hans"/>
        </w:rPr>
        <w:t xml:space="preserve"> </w:t>
      </w:r>
      <w:bookmarkEnd w:id="289"/>
      <w:r>
        <w:rPr>
          <w:rFonts w:ascii="宋体" w:hAnsi="宋体" w:hint="eastAsia"/>
          <w:szCs w:val="24"/>
          <w:lang w:eastAsia="zh-Hans"/>
        </w:rPr>
        <w:t xml:space="preserve"> </w:t>
      </w:r>
    </w:p>
    <w:p w14:paraId="596F9BCA" w14:textId="77777777" w:rsidR="00D77ADA" w:rsidRDefault="00D77ADA">
      <w:pPr>
        <w:pStyle w:val="XBRLTitle2"/>
        <w:spacing w:before="156" w:line="360" w:lineRule="auto"/>
        <w:ind w:left="454"/>
      </w:pPr>
      <w:bookmarkStart w:id="290" w:name="_Toc514088268"/>
      <w:bookmarkStart w:id="291" w:name="_Toc480465440"/>
      <w:bookmarkStart w:id="292" w:name="_Toc459213785"/>
      <w:bookmarkStart w:id="293" w:name="_Toc456107139"/>
      <w:bookmarkStart w:id="294" w:name="_Toc438654094"/>
      <w:bookmarkStart w:id="295" w:name="_Toc448480306"/>
      <w:bookmarkStart w:id="296" w:name="_Toc513542669"/>
      <w:bookmarkStart w:id="297" w:name="_Toc512696271"/>
      <w:bookmarkStart w:id="298" w:name="_Toc512612274"/>
      <w:bookmarkStart w:id="299" w:name="_Toc512612098"/>
      <w:bookmarkStart w:id="300" w:name="_Toc512611302"/>
      <w:bookmarkStart w:id="301" w:name="m509"/>
      <w:bookmarkEnd w:id="288"/>
      <w:r>
        <w:rPr>
          <w:rFonts w:eastAsia="宋体" w:hint="eastAsia"/>
        </w:rPr>
        <w:t>报告期末按公允价值占基金资产净值比例大小排序的前十名基金投资明细</w:t>
      </w:r>
      <w:bookmarkEnd w:id="290"/>
      <w:bookmarkEnd w:id="291"/>
      <w:bookmarkEnd w:id="292"/>
      <w:bookmarkEnd w:id="293"/>
      <w:bookmarkEnd w:id="294"/>
      <w:bookmarkEnd w:id="295"/>
      <w:r>
        <w:rPr>
          <w:rFonts w:hint="eastAsia"/>
        </w:rPr>
        <w:t xml:space="preserve"> </w:t>
      </w:r>
      <w:bookmarkEnd w:id="296"/>
      <w:bookmarkEnd w:id="297"/>
      <w:bookmarkEnd w:id="298"/>
      <w:bookmarkEnd w:id="299"/>
      <w:bookmarkEnd w:id="300"/>
    </w:p>
    <w:p w14:paraId="29B88C32" w14:textId="77777777" w:rsidR="00D77ADA" w:rsidRDefault="00D77ADA">
      <w:pPr>
        <w:spacing w:line="360" w:lineRule="auto"/>
        <w:ind w:firstLineChars="200" w:firstLine="420"/>
      </w:pPr>
      <w:bookmarkStart w:id="302" w:name="m08QD_10"/>
      <w:bookmarkEnd w:id="224"/>
      <w:r>
        <w:rPr>
          <w:rFonts w:ascii="宋体" w:hAnsi="宋体" w:hint="eastAsia"/>
          <w:szCs w:val="21"/>
          <w:lang w:eastAsia="zh-Hans"/>
        </w:rPr>
        <w:t>本基金本报告期末未持有基金。</w:t>
      </w:r>
      <w:r>
        <w:rPr>
          <w:rFonts w:ascii="宋体" w:hAnsi="宋体" w:hint="eastAsia"/>
          <w:lang w:eastAsia="zh-Hans"/>
        </w:rPr>
        <w:t xml:space="preserve"> </w:t>
      </w:r>
      <w:bookmarkEnd w:id="302"/>
      <w:bookmarkEnd w:id="188"/>
      <w:bookmarkEnd w:id="189"/>
      <w:bookmarkEnd w:id="190"/>
      <w:bookmarkEnd w:id="191"/>
    </w:p>
    <w:p w14:paraId="27E71EA6" w14:textId="77777777" w:rsidR="00D77ADA" w:rsidRDefault="00D77ADA">
      <w:pPr>
        <w:pStyle w:val="XBRLTitle2"/>
        <w:spacing w:before="156" w:line="360" w:lineRule="auto"/>
        <w:ind w:left="454"/>
      </w:pPr>
      <w:bookmarkStart w:id="303" w:name="_Toc514088269"/>
      <w:bookmarkEnd w:id="301"/>
      <w:r>
        <w:rPr>
          <w:rFonts w:eastAsia="宋体" w:hint="eastAsia"/>
        </w:rPr>
        <w:t>投资组合报告附注</w:t>
      </w:r>
      <w:bookmarkEnd w:id="303"/>
      <w:bookmarkEnd w:id="226"/>
      <w:bookmarkEnd w:id="227"/>
      <w:bookmarkEnd w:id="228"/>
      <w:bookmarkEnd w:id="229"/>
      <w:bookmarkEnd w:id="230"/>
      <w:bookmarkEnd w:id="231"/>
      <w:bookmarkEnd w:id="232"/>
      <w:bookmarkEnd w:id="233"/>
      <w:bookmarkEnd w:id="234"/>
      <w:bookmarkEnd w:id="235"/>
      <w:r>
        <w:rPr>
          <w:rFonts w:eastAsia="宋体" w:hint="eastAsia"/>
        </w:rPr>
        <w:t xml:space="preserve"> </w:t>
      </w:r>
    </w:p>
    <w:p w14:paraId="688FA0E4" w14:textId="77777777" w:rsidR="00D77ADA" w:rsidRDefault="00D77ADA">
      <w:pPr>
        <w:pStyle w:val="XBRLTitle3"/>
        <w:spacing w:before="156" w:line="360" w:lineRule="auto"/>
        <w:ind w:left="624"/>
      </w:pPr>
      <w:r>
        <w:rPr>
          <w:rFonts w:hAnsi="宋体" w:hint="eastAsia"/>
          <w:lang w:eastAsia="zh-CN"/>
        </w:rPr>
        <w:t xml:space="preserve"> </w:t>
      </w:r>
      <w:bookmarkStart w:id="304" w:name="_Toc514088270"/>
      <w:bookmarkEnd w:id="304"/>
      <w:bookmarkEnd w:id="238"/>
      <w:bookmarkEnd w:id="239"/>
      <w:r>
        <w:rPr>
          <w:rFonts w:hAnsi="宋体" w:hint="eastAsia"/>
        </w:rPr>
        <w:t xml:space="preserve"> </w:t>
      </w:r>
    </w:p>
    <w:p w14:paraId="691C3BD1" w14:textId="77777777" w:rsidR="00D77ADA" w:rsidRDefault="00D77ADA">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14:paraId="7B2FBDD4" w14:textId="77777777" w:rsidR="00D77ADA" w:rsidRDefault="00D77ADA">
      <w:pPr>
        <w:pStyle w:val="XBRLTitle3"/>
        <w:spacing w:before="156" w:line="360" w:lineRule="auto"/>
        <w:ind w:left="624"/>
      </w:pPr>
      <w:bookmarkStart w:id="305" w:name="m510_01_1598"/>
      <w:bookmarkEnd w:id="236"/>
      <w:r>
        <w:rPr>
          <w:rFonts w:hAnsi="宋体" w:hint="eastAsia"/>
          <w:lang w:eastAsia="zh-CN"/>
        </w:rPr>
        <w:t xml:space="preserve"> </w:t>
      </w:r>
      <w:bookmarkStart w:id="306" w:name="_Toc514088271"/>
      <w:bookmarkStart w:id="307" w:name="_Toc513542672"/>
      <w:bookmarkStart w:id="308" w:name="_Toc480465443"/>
      <w:bookmarkEnd w:id="306"/>
      <w:bookmarkEnd w:id="307"/>
      <w:bookmarkEnd w:id="308"/>
      <w:r>
        <w:rPr>
          <w:rFonts w:hAnsi="宋体" w:hint="eastAsia"/>
        </w:rPr>
        <w:t xml:space="preserve"> </w:t>
      </w:r>
    </w:p>
    <w:p w14:paraId="71926659" w14:textId="77777777" w:rsidR="00D77ADA" w:rsidRDefault="00D77ADA">
      <w:pPr>
        <w:spacing w:line="360" w:lineRule="auto"/>
        <w:ind w:firstLineChars="200" w:firstLine="420"/>
      </w:pPr>
      <w:r>
        <w:rPr>
          <w:rFonts w:ascii="宋体" w:hAnsi="宋体" w:hint="eastAsia"/>
        </w:rPr>
        <w:t>报告期内本基金投资的前十名股票中没有在基金合同规定备选股票库之外的股票。</w:t>
      </w:r>
    </w:p>
    <w:p w14:paraId="186D59BF" w14:textId="77777777" w:rsidR="00D77ADA" w:rsidRDefault="00D77ADA">
      <w:pPr>
        <w:pStyle w:val="XBRLTitle3"/>
        <w:spacing w:before="156" w:line="360" w:lineRule="auto"/>
        <w:ind w:left="624"/>
      </w:pPr>
      <w:bookmarkStart w:id="309" w:name="_Toc514088272"/>
      <w:bookmarkStart w:id="310" w:name="_Toc480465444"/>
      <w:bookmarkStart w:id="311" w:name="_Toc513542673"/>
      <w:bookmarkStart w:id="312" w:name="m510_02"/>
      <w:bookmarkEnd w:id="305"/>
      <w:r>
        <w:rPr>
          <w:rFonts w:hAnsi="宋体" w:hint="eastAsia"/>
        </w:rPr>
        <w:t>其他资产构成</w:t>
      </w:r>
      <w:bookmarkEnd w:id="309"/>
      <w:bookmarkEnd w:id="310"/>
      <w:r>
        <w:rPr>
          <w:rFonts w:hint="eastAsia"/>
        </w:rPr>
        <w:t xml:space="preserve"> </w:t>
      </w:r>
      <w:bookmarkEnd w:id="3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BD7FA3" w14:paraId="0B89ACB1" w14:textId="77777777">
        <w:trPr>
          <w:divId w:val="723791318"/>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18C024" w14:textId="77777777" w:rsidR="00D77ADA" w:rsidRDefault="00D77ADA">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8FF10E" w14:textId="77777777" w:rsidR="00D77ADA" w:rsidRDefault="00D77ADA">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1F86F8" w14:textId="77777777" w:rsidR="00D77ADA" w:rsidRDefault="00D77ADA">
            <w:pPr>
              <w:jc w:val="center"/>
            </w:pPr>
            <w:r>
              <w:rPr>
                <w:rFonts w:ascii="宋体" w:hAnsi="宋体" w:hint="eastAsia"/>
              </w:rPr>
              <w:t>金额（人民币元）</w:t>
            </w:r>
            <w:r>
              <w:t xml:space="preserve"> </w:t>
            </w:r>
          </w:p>
        </w:tc>
      </w:tr>
      <w:tr w:rsidR="00BD7FA3" w14:paraId="3FBAD7FD" w14:textId="77777777">
        <w:trPr>
          <w:divId w:val="72379131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B2B88D" w14:textId="77777777" w:rsidR="00D77ADA" w:rsidRDefault="00D77ADA">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5EC02E" w14:textId="77777777" w:rsidR="00D77ADA" w:rsidRDefault="00D77ADA">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FF7F14" w14:textId="77777777" w:rsidR="00D77ADA" w:rsidRDefault="00D77ADA">
            <w:pPr>
              <w:jc w:val="right"/>
            </w:pPr>
            <w:r>
              <w:rPr>
                <w:rFonts w:ascii="宋体" w:hAnsi="宋体" w:hint="eastAsia"/>
              </w:rPr>
              <w:t>28,434.74</w:t>
            </w:r>
          </w:p>
        </w:tc>
      </w:tr>
      <w:tr w:rsidR="00BD7FA3" w14:paraId="01785DC2" w14:textId="77777777">
        <w:trPr>
          <w:divId w:val="72379131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FCE7D0" w14:textId="77777777" w:rsidR="00D77ADA" w:rsidRDefault="00D77ADA">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560DC5" w14:textId="77777777" w:rsidR="00D77ADA" w:rsidRDefault="00D77ADA">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5B3E79" w14:textId="77777777" w:rsidR="00D77ADA" w:rsidRDefault="00D77ADA">
            <w:pPr>
              <w:jc w:val="right"/>
            </w:pPr>
            <w:r>
              <w:rPr>
                <w:rFonts w:ascii="宋体" w:hAnsi="宋体" w:hint="eastAsia"/>
              </w:rPr>
              <w:t>1,309,156.53</w:t>
            </w:r>
          </w:p>
        </w:tc>
      </w:tr>
      <w:tr w:rsidR="00BD7FA3" w14:paraId="510E506B" w14:textId="77777777">
        <w:trPr>
          <w:divId w:val="72379131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B19EFE" w14:textId="77777777" w:rsidR="00D77ADA" w:rsidRDefault="00D77ADA">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2D33A3" w14:textId="77777777" w:rsidR="00D77ADA" w:rsidRDefault="00D77ADA">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22B1DD" w14:textId="77777777" w:rsidR="00D77ADA" w:rsidRDefault="00D77ADA">
            <w:pPr>
              <w:jc w:val="right"/>
            </w:pPr>
            <w:r>
              <w:rPr>
                <w:rFonts w:ascii="宋体" w:hAnsi="宋体" w:hint="eastAsia"/>
              </w:rPr>
              <w:t>44,013.58</w:t>
            </w:r>
          </w:p>
        </w:tc>
      </w:tr>
      <w:tr w:rsidR="00BD7FA3" w14:paraId="06D484C1" w14:textId="77777777">
        <w:trPr>
          <w:divId w:val="72379131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3002D2" w14:textId="77777777" w:rsidR="00D77ADA" w:rsidRDefault="00D77ADA">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E905FC" w14:textId="77777777" w:rsidR="00D77ADA" w:rsidRDefault="00D77ADA">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976A43" w14:textId="77777777" w:rsidR="00D77ADA" w:rsidRDefault="00D77ADA">
            <w:pPr>
              <w:jc w:val="right"/>
            </w:pPr>
            <w:r>
              <w:rPr>
                <w:rFonts w:ascii="宋体" w:hAnsi="宋体" w:hint="eastAsia"/>
              </w:rPr>
              <w:t>-</w:t>
            </w:r>
          </w:p>
        </w:tc>
      </w:tr>
      <w:tr w:rsidR="00BD7FA3" w14:paraId="693BCB01" w14:textId="77777777">
        <w:trPr>
          <w:divId w:val="72379131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F58FB2" w14:textId="77777777" w:rsidR="00D77ADA" w:rsidRDefault="00D77ADA">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966040" w14:textId="77777777" w:rsidR="00D77ADA" w:rsidRDefault="00D77ADA">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F7671D" w14:textId="77777777" w:rsidR="00D77ADA" w:rsidRDefault="00D77ADA">
            <w:pPr>
              <w:jc w:val="right"/>
            </w:pPr>
            <w:r>
              <w:rPr>
                <w:rFonts w:ascii="宋体" w:hAnsi="宋体" w:hint="eastAsia"/>
              </w:rPr>
              <w:t>85,090.82</w:t>
            </w:r>
          </w:p>
        </w:tc>
      </w:tr>
      <w:tr w:rsidR="00BD7FA3" w14:paraId="26F1C1CB" w14:textId="77777777">
        <w:trPr>
          <w:divId w:val="72379131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E7CECA" w14:textId="77777777" w:rsidR="00D77ADA" w:rsidRDefault="00D77ADA">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F4E4AA" w14:textId="77777777" w:rsidR="00D77ADA" w:rsidRDefault="00D77ADA">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F519F7" w14:textId="77777777" w:rsidR="00D77ADA" w:rsidRDefault="00D77ADA">
            <w:pPr>
              <w:jc w:val="right"/>
            </w:pPr>
            <w:r>
              <w:rPr>
                <w:rFonts w:ascii="宋体" w:hAnsi="宋体" w:hint="eastAsia"/>
              </w:rPr>
              <w:t>-</w:t>
            </w:r>
          </w:p>
        </w:tc>
      </w:tr>
      <w:tr w:rsidR="00BD7FA3" w14:paraId="34B068C1" w14:textId="77777777">
        <w:trPr>
          <w:divId w:val="72379131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A450E7" w14:textId="77777777" w:rsidR="00D77ADA" w:rsidRDefault="00D77ADA">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C084AF" w14:textId="77777777" w:rsidR="00D77ADA" w:rsidRDefault="00D77ADA">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AF1474" w14:textId="77777777" w:rsidR="00D77ADA" w:rsidRDefault="00D77ADA">
            <w:pPr>
              <w:jc w:val="right"/>
            </w:pPr>
            <w:r>
              <w:rPr>
                <w:rFonts w:ascii="宋体" w:hAnsi="宋体" w:hint="eastAsia"/>
              </w:rPr>
              <w:t>-</w:t>
            </w:r>
          </w:p>
        </w:tc>
      </w:tr>
      <w:tr w:rsidR="00BD7FA3" w14:paraId="647CB766" w14:textId="77777777">
        <w:trPr>
          <w:divId w:val="72379131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AF79F2" w14:textId="77777777" w:rsidR="00D77ADA" w:rsidRDefault="00D77ADA">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E634D8" w14:textId="77777777" w:rsidR="00D77ADA" w:rsidRDefault="00D77ADA">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862D18" w14:textId="77777777" w:rsidR="00D77ADA" w:rsidRDefault="00D77ADA">
            <w:pPr>
              <w:jc w:val="right"/>
            </w:pPr>
            <w:r>
              <w:rPr>
                <w:rFonts w:ascii="宋体" w:hAnsi="宋体" w:hint="eastAsia"/>
              </w:rPr>
              <w:t>1,466,695.67</w:t>
            </w:r>
          </w:p>
        </w:tc>
      </w:tr>
    </w:tbl>
    <w:p w14:paraId="1F94C169" w14:textId="77777777" w:rsidR="00D77ADA" w:rsidRDefault="00D77ADA">
      <w:pPr>
        <w:pStyle w:val="XBRLTitle3"/>
        <w:spacing w:before="156" w:line="360" w:lineRule="auto"/>
        <w:ind w:left="624"/>
      </w:pPr>
      <w:bookmarkStart w:id="313" w:name="_Toc514088273"/>
      <w:bookmarkStart w:id="314" w:name="_Toc480465445"/>
      <w:bookmarkStart w:id="315" w:name="_Toc513542674"/>
      <w:bookmarkStart w:id="316" w:name="m510_03"/>
      <w:bookmarkEnd w:id="312"/>
      <w:r>
        <w:rPr>
          <w:rFonts w:hAnsi="宋体" w:hint="eastAsia"/>
        </w:rPr>
        <w:t>报告期末持有的处于转股期的可转换债券明细</w:t>
      </w:r>
      <w:bookmarkEnd w:id="313"/>
      <w:bookmarkEnd w:id="314"/>
      <w:r>
        <w:rPr>
          <w:rFonts w:hint="eastAsia"/>
        </w:rPr>
        <w:t xml:space="preserve"> </w:t>
      </w:r>
      <w:bookmarkEnd w:id="315"/>
    </w:p>
    <w:p w14:paraId="28CCAE91" w14:textId="77777777" w:rsidR="00D77ADA" w:rsidRDefault="00D77ADA">
      <w:pPr>
        <w:spacing w:line="360" w:lineRule="auto"/>
        <w:ind w:firstLineChars="200" w:firstLine="420"/>
        <w:jc w:val="left"/>
        <w:divId w:val="2073966744"/>
      </w:pPr>
      <w:r>
        <w:rPr>
          <w:rFonts w:ascii="宋体" w:hAnsi="宋体" w:hint="eastAsia"/>
        </w:rPr>
        <w:t xml:space="preserve">本基金本报告期末未持有处于转股期的可转换债券。 </w:t>
      </w:r>
    </w:p>
    <w:p w14:paraId="4F51A6D9" w14:textId="77777777" w:rsidR="00D77ADA" w:rsidRDefault="00D77ADA">
      <w:pPr>
        <w:pStyle w:val="XBRLTitle3"/>
        <w:spacing w:before="156" w:line="360" w:lineRule="auto"/>
        <w:ind w:left="624"/>
      </w:pPr>
      <w:bookmarkStart w:id="317" w:name="_Toc514088274"/>
      <w:bookmarkStart w:id="318" w:name="_Toc480465446"/>
      <w:bookmarkStart w:id="319" w:name="_Toc513542675"/>
      <w:bookmarkStart w:id="320" w:name="m510_04"/>
      <w:bookmarkEnd w:id="316"/>
      <w:r>
        <w:rPr>
          <w:rFonts w:hAnsi="宋体" w:hint="eastAsia"/>
        </w:rPr>
        <w:lastRenderedPageBreak/>
        <w:t>报告期末前十名股票中存在流通受限情况的说明</w:t>
      </w:r>
      <w:bookmarkEnd w:id="317"/>
      <w:bookmarkEnd w:id="318"/>
      <w:r>
        <w:rPr>
          <w:rFonts w:hint="eastAsia"/>
        </w:rPr>
        <w:t xml:space="preserve"> </w:t>
      </w:r>
      <w:bookmarkEnd w:id="319"/>
    </w:p>
    <w:p w14:paraId="0A7AB930" w14:textId="77777777" w:rsidR="00D77ADA" w:rsidRDefault="00D77ADA">
      <w:pPr>
        <w:spacing w:line="360" w:lineRule="auto"/>
        <w:ind w:firstLineChars="200" w:firstLine="420"/>
        <w:jc w:val="left"/>
      </w:pPr>
      <w:r>
        <w:rPr>
          <w:rFonts w:ascii="宋体" w:hAnsi="宋体" w:hint="eastAsia"/>
        </w:rPr>
        <w:t>本基金本报告期末前十名股票中不存在流通受限情况。</w:t>
      </w:r>
      <w:bookmarkEnd w:id="19"/>
      <w:bookmarkEnd w:id="20"/>
      <w:bookmarkEnd w:id="21"/>
      <w:bookmarkEnd w:id="22"/>
      <w:bookmarkEnd w:id="23"/>
    </w:p>
    <w:p w14:paraId="211F1E90" w14:textId="77777777" w:rsidR="00D77ADA" w:rsidRDefault="00D77ADA">
      <w:pPr>
        <w:pStyle w:val="XBRLTitle3"/>
        <w:spacing w:before="156" w:line="360" w:lineRule="auto"/>
        <w:ind w:left="624"/>
      </w:pPr>
      <w:bookmarkStart w:id="321" w:name="_Toc514088275"/>
      <w:bookmarkStart w:id="322" w:name="_Toc480465447"/>
      <w:bookmarkStart w:id="323" w:name="_Toc513542676"/>
      <w:bookmarkStart w:id="324" w:name="m510_05_1678"/>
      <w:bookmarkEnd w:id="320"/>
      <w:r>
        <w:rPr>
          <w:rFonts w:hAnsi="宋体" w:hint="eastAsia"/>
        </w:rPr>
        <w:t>投资组合报告附注的其他文字描述部分</w:t>
      </w:r>
      <w:bookmarkEnd w:id="321"/>
      <w:bookmarkEnd w:id="322"/>
      <w:bookmarkEnd w:id="323"/>
      <w:r>
        <w:rPr>
          <w:rFonts w:hAnsi="宋体" w:hint="eastAsia"/>
        </w:rPr>
        <w:t xml:space="preserve"> </w:t>
      </w:r>
    </w:p>
    <w:p w14:paraId="41E42FA9" w14:textId="77777777" w:rsidR="00D77ADA" w:rsidRDefault="00D77ADA">
      <w:pPr>
        <w:spacing w:line="360" w:lineRule="auto"/>
        <w:ind w:firstLineChars="200" w:firstLine="420"/>
        <w:jc w:val="left"/>
      </w:pPr>
      <w:r>
        <w:rPr>
          <w:rFonts w:ascii="宋体" w:hAnsi="宋体" w:hint="eastAsia"/>
        </w:rPr>
        <w:t>因四舍五入原因，投资组合报告中分项之和与合计可能存在尾差。</w:t>
      </w:r>
    </w:p>
    <w:p w14:paraId="6A054CD2" w14:textId="77777777" w:rsidR="00D77ADA" w:rsidRDefault="00D77ADA">
      <w:pPr>
        <w:pStyle w:val="XBRLTitle1"/>
        <w:spacing w:before="156"/>
        <w:ind w:left="425"/>
        <w:rPr>
          <w:rFonts w:hint="eastAsia"/>
        </w:rPr>
      </w:pPr>
      <w:bookmarkStart w:id="325" w:name="_Toc514088276"/>
      <w:bookmarkStart w:id="326" w:name="_Toc480465448"/>
      <w:bookmarkStart w:id="327" w:name="_Toc448480308"/>
      <w:bookmarkStart w:id="328" w:name="_Toc438654096"/>
      <w:bookmarkStart w:id="329" w:name="_Toc456107141"/>
      <w:bookmarkStart w:id="330" w:name="_Toc459213787"/>
      <w:bookmarkStart w:id="331" w:name="_Toc513542677"/>
      <w:bookmarkStart w:id="332" w:name="_Toc512696273"/>
      <w:bookmarkStart w:id="333" w:name="_Toc512612276"/>
      <w:bookmarkStart w:id="334" w:name="_Toc512612100"/>
      <w:bookmarkStart w:id="335" w:name="_Toc512611304"/>
      <w:bookmarkStart w:id="336" w:name="m601"/>
      <w:r>
        <w:rPr>
          <w:rFonts w:hint="eastAsia"/>
        </w:rPr>
        <w:t>开放式基金份额变动</w:t>
      </w:r>
      <w:bookmarkEnd w:id="325"/>
      <w:bookmarkEnd w:id="326"/>
      <w:bookmarkEnd w:id="327"/>
      <w:bookmarkEnd w:id="328"/>
      <w:bookmarkEnd w:id="329"/>
      <w:bookmarkEnd w:id="330"/>
      <w:bookmarkEnd w:id="331"/>
      <w:bookmarkEnd w:id="332"/>
      <w:bookmarkEnd w:id="333"/>
      <w:bookmarkEnd w:id="334"/>
      <w:bookmarkEnd w:id="335"/>
    </w:p>
    <w:p w14:paraId="6860F9BD" w14:textId="77777777" w:rsidR="00D77ADA" w:rsidRDefault="00D77ADA">
      <w:pPr>
        <w:wordWrap w:val="0"/>
        <w:spacing w:line="360" w:lineRule="auto"/>
        <w:jc w:val="right"/>
      </w:pPr>
      <w:bookmarkStart w:id="337"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5301"/>
      </w:tblGrid>
      <w:tr w:rsidR="00BD7FA3" w14:paraId="6A8339AC" w14:textId="77777777">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bookmarkEnd w:id="337"/>
          <w:p w14:paraId="6B59C59D" w14:textId="77777777" w:rsidR="00D77ADA" w:rsidRDefault="00D77ADA">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报告期期初基金份额总额</w:t>
            </w:r>
            <w:r>
              <w:rPr>
                <w:rFonts w:ascii="宋体" w:hAnsi="宋体" w:cs="Times New Roman"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DFEFED6" w14:textId="77777777" w:rsidR="00D77ADA" w:rsidRDefault="00D77ADA">
            <w:pPr>
              <w:jc w:val="right"/>
            </w:pPr>
            <w:r>
              <w:rPr>
                <w:rFonts w:ascii="宋体" w:hAnsi="宋体" w:hint="eastAsia"/>
                <w:kern w:val="0"/>
                <w:szCs w:val="24"/>
                <w:lang w:eastAsia="zh-Hans"/>
              </w:rPr>
              <w:t>66,339,498.07</w:t>
            </w:r>
          </w:p>
        </w:tc>
      </w:tr>
      <w:tr w:rsidR="00BD7FA3" w14:paraId="15C0DB4D" w14:textId="77777777">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74864E9" w14:textId="77777777" w:rsidR="00D77ADA" w:rsidRDefault="00D77ADA">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报告期期间基金总申购份额</w:t>
            </w:r>
            <w:r>
              <w:rPr>
                <w:rFonts w:ascii="宋体" w:hAnsi="宋体" w:cs="Times New Roman"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F5407ED" w14:textId="77777777" w:rsidR="00D77ADA" w:rsidRDefault="00D77ADA">
            <w:pPr>
              <w:jc w:val="right"/>
            </w:pPr>
            <w:r>
              <w:rPr>
                <w:rFonts w:ascii="宋体" w:hAnsi="宋体" w:hint="eastAsia"/>
                <w:lang w:eastAsia="zh-Hans"/>
              </w:rPr>
              <w:t>1,567,392.54</w:t>
            </w:r>
          </w:p>
        </w:tc>
      </w:tr>
      <w:tr w:rsidR="00BD7FA3" w14:paraId="5E7C4362" w14:textId="77777777">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2A9E866" w14:textId="77777777" w:rsidR="00D77ADA" w:rsidRDefault="00D77ADA">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减：报告期期间基金总赎回份额</w:t>
            </w:r>
            <w:r>
              <w:rPr>
                <w:rFonts w:ascii="宋体" w:hAnsi="宋体" w:cs="Times New Roman"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B455935" w14:textId="77777777" w:rsidR="00D77ADA" w:rsidRDefault="00D77ADA">
            <w:pPr>
              <w:jc w:val="right"/>
            </w:pPr>
            <w:r>
              <w:rPr>
                <w:rFonts w:ascii="宋体" w:hAnsi="宋体" w:hint="eastAsia"/>
                <w:lang w:eastAsia="zh-Hans"/>
              </w:rPr>
              <w:t>3,500,959.82</w:t>
            </w:r>
          </w:p>
        </w:tc>
      </w:tr>
      <w:tr w:rsidR="00BD7FA3" w14:paraId="2968FF5B" w14:textId="77777777">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031EDA0" w14:textId="77777777" w:rsidR="00D77ADA" w:rsidRDefault="00D77ADA">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报告期期间基金拆分变动份额（份额减少以“-”填列）</w:t>
            </w:r>
            <w:r>
              <w:rPr>
                <w:rFonts w:ascii="宋体" w:hAnsi="宋体" w:cs="Times New Roman"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67609F5" w14:textId="77777777" w:rsidR="00D77ADA" w:rsidRDefault="00D77ADA">
            <w:pPr>
              <w:jc w:val="right"/>
            </w:pPr>
            <w:r>
              <w:rPr>
                <w:rFonts w:ascii="宋体" w:hAnsi="宋体" w:hint="eastAsia"/>
                <w:lang w:eastAsia="zh-Hans"/>
              </w:rPr>
              <w:t>-</w:t>
            </w:r>
          </w:p>
        </w:tc>
      </w:tr>
      <w:tr w:rsidR="00BD7FA3" w14:paraId="7EBE230A" w14:textId="77777777">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C190992" w14:textId="77777777" w:rsidR="00D77ADA" w:rsidRDefault="00D77ADA">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报告期期末基金份额总额</w:t>
            </w:r>
            <w:r>
              <w:rPr>
                <w:rFonts w:ascii="宋体" w:hAnsi="宋体" w:cs="Times New Roman"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790F2C4" w14:textId="77777777" w:rsidR="00D77ADA" w:rsidRDefault="00D77ADA">
            <w:pPr>
              <w:jc w:val="right"/>
            </w:pPr>
            <w:r>
              <w:rPr>
                <w:rFonts w:ascii="宋体" w:hAnsi="宋体" w:hint="eastAsia"/>
                <w:szCs w:val="24"/>
                <w:lang w:eastAsia="zh-Hans"/>
              </w:rPr>
              <w:t>64,405,930.79</w:t>
            </w:r>
            <w:r>
              <w:rPr>
                <w:rFonts w:ascii="宋体" w:hAnsi="宋体" w:hint="eastAsia"/>
                <w:lang w:eastAsia="zh-Hans"/>
              </w:rPr>
              <w:t xml:space="preserve"> </w:t>
            </w:r>
          </w:p>
        </w:tc>
      </w:tr>
    </w:tbl>
    <w:p w14:paraId="5F532EAB" w14:textId="77777777" w:rsidR="00D77ADA" w:rsidRDefault="00D77ADA">
      <w:pPr>
        <w:spacing w:line="360" w:lineRule="auto"/>
        <w:jc w:val="left"/>
      </w:pPr>
      <w:r>
        <w:rPr>
          <w:rFonts w:ascii="宋体" w:hAnsi="宋体" w:hint="eastAsia"/>
          <w:szCs w:val="21"/>
        </w:rPr>
        <w:t>注：</w:t>
      </w:r>
      <w:r>
        <w:rPr>
          <w:rFonts w:ascii="宋体" w:hAnsi="宋体" w:hint="eastAsia"/>
          <w:szCs w:val="21"/>
          <w:lang w:eastAsia="zh-Hans"/>
        </w:rPr>
        <w:t>总申购份额包含红利再投、转换入份额，总赎回份额包含转换出份额。</w:t>
      </w:r>
      <w:r>
        <w:rPr>
          <w:rFonts w:ascii="宋体" w:hAnsi="宋体" w:hint="eastAsia"/>
        </w:rPr>
        <w:t xml:space="preserve"> </w:t>
      </w:r>
    </w:p>
    <w:p w14:paraId="15322FAA" w14:textId="77777777" w:rsidR="00D77ADA" w:rsidRDefault="00D77ADA">
      <w:pPr>
        <w:pStyle w:val="XBRLTitle1"/>
        <w:spacing w:before="156"/>
        <w:ind w:left="425"/>
        <w:rPr>
          <w:rFonts w:hint="eastAsia"/>
        </w:rPr>
      </w:pPr>
      <w:bookmarkStart w:id="338" w:name="m601_tab"/>
      <w:bookmarkStart w:id="339" w:name="_Toc514088277"/>
      <w:bookmarkStart w:id="340" w:name="_Toc480465449"/>
      <w:bookmarkStart w:id="341" w:name="_Toc448480309"/>
      <w:bookmarkStart w:id="342" w:name="_Toc438654097"/>
      <w:bookmarkStart w:id="343" w:name="_Toc456107142"/>
      <w:bookmarkStart w:id="344" w:name="_Toc459213788"/>
      <w:bookmarkStart w:id="345" w:name="_Toc513542678"/>
      <w:bookmarkStart w:id="346" w:name="_Toc512696274"/>
      <w:bookmarkStart w:id="347" w:name="_Toc512612277"/>
      <w:bookmarkStart w:id="348" w:name="_Toc512612101"/>
      <w:bookmarkStart w:id="349" w:name="_Toc512611305"/>
      <w:bookmarkStart w:id="350" w:name="m7manage01"/>
      <w:bookmarkEnd w:id="338"/>
      <w:bookmarkEnd w:id="336"/>
      <w:r>
        <w:rPr>
          <w:rFonts w:hint="eastAsia"/>
        </w:rPr>
        <w:t>基金管理人运用固有资金投资本基金交易明细</w:t>
      </w:r>
      <w:bookmarkEnd w:id="339"/>
      <w:bookmarkEnd w:id="340"/>
      <w:bookmarkEnd w:id="341"/>
      <w:bookmarkEnd w:id="342"/>
      <w:bookmarkEnd w:id="343"/>
      <w:bookmarkEnd w:id="344"/>
      <w:bookmarkEnd w:id="345"/>
      <w:bookmarkEnd w:id="346"/>
      <w:bookmarkEnd w:id="347"/>
      <w:bookmarkEnd w:id="348"/>
      <w:bookmarkEnd w:id="349"/>
      <w:bookmarkEnd w:id="350"/>
      <w:bookmarkEnd w:id="3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BD7FA3" w14:paraId="36E2BCC9" w14:textId="77777777">
        <w:trPr>
          <w:divId w:val="956330411"/>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15B428E" w14:textId="77777777" w:rsidR="00D77ADA" w:rsidRDefault="00D77ADA">
            <w:pPr>
              <w:spacing w:line="360" w:lineRule="auto"/>
              <w:jc w:val="center"/>
            </w:pPr>
            <w:r>
              <w:rPr>
                <w:rFonts w:ascii="宋体" w:hAnsi="宋体" w:hint="eastAsia"/>
              </w:rPr>
              <w:t xml:space="preserve">序号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5152B75" w14:textId="77777777" w:rsidR="00D77ADA" w:rsidRDefault="00D77ADA">
            <w:pPr>
              <w:spacing w:line="360" w:lineRule="auto"/>
              <w:jc w:val="center"/>
            </w:pPr>
            <w:r>
              <w:rPr>
                <w:rFonts w:ascii="宋体" w:hAnsi="宋体" w:hint="eastAsia"/>
              </w:rPr>
              <w:t xml:space="preserve">交易方式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8311A97" w14:textId="77777777" w:rsidR="00D77ADA" w:rsidRDefault="00D77ADA">
            <w:pPr>
              <w:spacing w:line="360" w:lineRule="auto"/>
              <w:jc w:val="center"/>
            </w:pPr>
            <w:r>
              <w:rPr>
                <w:rFonts w:ascii="宋体" w:hAnsi="宋体" w:hint="eastAsia"/>
              </w:rPr>
              <w:t xml:space="preserve">交易日期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ED61310" w14:textId="77777777" w:rsidR="00D77ADA" w:rsidRDefault="00D77ADA">
            <w:pPr>
              <w:spacing w:line="360" w:lineRule="auto"/>
              <w:jc w:val="center"/>
            </w:pPr>
            <w:r>
              <w:rPr>
                <w:rFonts w:ascii="宋体" w:hAnsi="宋体" w:hint="eastAsia"/>
              </w:rPr>
              <w:t xml:space="preserve">交易份额(份)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5A5F832" w14:textId="77777777" w:rsidR="00D77ADA" w:rsidRDefault="00D77ADA">
            <w:pPr>
              <w:spacing w:line="360" w:lineRule="auto"/>
              <w:jc w:val="center"/>
            </w:pPr>
            <w:r>
              <w:rPr>
                <w:rFonts w:ascii="宋体" w:hAnsi="宋体" w:hint="eastAsia"/>
              </w:rPr>
              <w:t xml:space="preserve">交易金额(元)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B2F7687" w14:textId="77777777" w:rsidR="00D77ADA" w:rsidRDefault="00D77ADA">
            <w:pPr>
              <w:spacing w:line="360" w:lineRule="auto"/>
              <w:jc w:val="center"/>
            </w:pPr>
            <w:r>
              <w:rPr>
                <w:rFonts w:ascii="宋体" w:hAnsi="宋体" w:hint="eastAsia"/>
              </w:rPr>
              <w:t xml:space="preserve">适用费率(%) </w:t>
            </w:r>
          </w:p>
        </w:tc>
      </w:tr>
      <w:tr w:rsidR="00BD7FA3" w14:paraId="544C2577" w14:textId="77777777">
        <w:trPr>
          <w:divId w:val="956330411"/>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713726" w14:textId="77777777" w:rsidR="00D77ADA" w:rsidRDefault="00D77ADA">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5D7543" w14:textId="77777777" w:rsidR="00D77ADA" w:rsidRDefault="00D77ADA">
            <w:pPr>
              <w:spacing w:line="360" w:lineRule="auto"/>
              <w:jc w:val="center"/>
            </w:pPr>
            <w:r>
              <w:rPr>
                <w:rFonts w:ascii="宋体" w:hAnsi="宋体" w:hint="eastAsia"/>
              </w:rPr>
              <w:t>赎回</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68579E" w14:textId="77777777" w:rsidR="00D77ADA" w:rsidRDefault="00D77ADA">
            <w:pPr>
              <w:spacing w:line="360" w:lineRule="auto"/>
              <w:jc w:val="center"/>
            </w:pPr>
            <w:r>
              <w:rPr>
                <w:rFonts w:ascii="宋体" w:hAnsi="宋体" w:hint="eastAsia"/>
              </w:rPr>
              <w:t>2025-04-23</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F61ECB" w14:textId="77777777" w:rsidR="00D77ADA" w:rsidRDefault="00D77ADA">
            <w:pPr>
              <w:spacing w:line="360" w:lineRule="auto"/>
              <w:jc w:val="right"/>
            </w:pPr>
            <w:r>
              <w:rPr>
                <w:rFonts w:ascii="宋体" w:hAnsi="宋体" w:hint="eastAsia"/>
              </w:rPr>
              <w:t>63,326.23</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0815C9" w14:textId="77777777" w:rsidR="00D77ADA" w:rsidRDefault="00D77ADA">
            <w:pPr>
              <w:spacing w:line="360" w:lineRule="auto"/>
              <w:jc w:val="right"/>
            </w:pPr>
            <w:r>
              <w:rPr>
                <w:rFonts w:ascii="宋体" w:hAnsi="宋体" w:hint="eastAsia"/>
              </w:rPr>
              <w:t>-80,648.98</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3870CD" w14:textId="77777777" w:rsidR="00D77ADA" w:rsidRDefault="00D77ADA">
            <w:pPr>
              <w:spacing w:line="360" w:lineRule="auto"/>
              <w:jc w:val="right"/>
            </w:pPr>
            <w:r>
              <w:rPr>
                <w:rFonts w:ascii="宋体" w:hAnsi="宋体" w:hint="eastAsia"/>
              </w:rPr>
              <w:t>0.2000</w:t>
            </w:r>
            <w:r>
              <w:t xml:space="preserve"> </w:t>
            </w:r>
          </w:p>
        </w:tc>
      </w:tr>
      <w:tr w:rsidR="00BD7FA3" w14:paraId="63CE7AAF" w14:textId="77777777">
        <w:trPr>
          <w:divId w:val="956330411"/>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461A87" w14:textId="77777777" w:rsidR="00D77ADA" w:rsidRDefault="00D77ADA">
            <w:pPr>
              <w:spacing w:line="360" w:lineRule="auto"/>
              <w:jc w:val="center"/>
            </w:pPr>
            <w:r>
              <w:rPr>
                <w:rFonts w:ascii="宋体" w:hAnsi="宋体" w:hint="eastAsia"/>
              </w:rPr>
              <w:t>2</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746DC9" w14:textId="77777777" w:rsidR="00D77ADA" w:rsidRDefault="00D77ADA">
            <w:pPr>
              <w:spacing w:line="360" w:lineRule="auto"/>
              <w:jc w:val="center"/>
            </w:pPr>
            <w:r>
              <w:rPr>
                <w:rFonts w:ascii="宋体" w:hAnsi="宋体" w:hint="eastAsia"/>
              </w:rPr>
              <w:t>赎回</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A4691A" w14:textId="77777777" w:rsidR="00D77ADA" w:rsidRDefault="00D77ADA">
            <w:pPr>
              <w:spacing w:line="360" w:lineRule="auto"/>
              <w:jc w:val="center"/>
            </w:pPr>
            <w:r>
              <w:rPr>
                <w:rFonts w:ascii="宋体" w:hAnsi="宋体" w:hint="eastAsia"/>
              </w:rPr>
              <w:t>2025-05-19</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60BCF3" w14:textId="77777777" w:rsidR="00D77ADA" w:rsidRDefault="00D77ADA">
            <w:pPr>
              <w:spacing w:line="360" w:lineRule="auto"/>
              <w:jc w:val="right"/>
            </w:pPr>
            <w:r>
              <w:rPr>
                <w:rFonts w:ascii="宋体" w:hAnsi="宋体" w:hint="eastAsia"/>
              </w:rPr>
              <w:t>7,463.25</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3D7A16" w14:textId="77777777" w:rsidR="00D77ADA" w:rsidRDefault="00D77ADA">
            <w:pPr>
              <w:spacing w:line="360" w:lineRule="auto"/>
              <w:jc w:val="right"/>
            </w:pPr>
            <w:r>
              <w:rPr>
                <w:rFonts w:ascii="宋体" w:hAnsi="宋体" w:hint="eastAsia"/>
              </w:rPr>
              <w:t>-9,625.47</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819217" w14:textId="77777777" w:rsidR="00D77ADA" w:rsidRDefault="00D77ADA">
            <w:pPr>
              <w:spacing w:line="360" w:lineRule="auto"/>
              <w:jc w:val="right"/>
            </w:pPr>
            <w:r>
              <w:rPr>
                <w:rFonts w:ascii="宋体" w:hAnsi="宋体" w:hint="eastAsia"/>
              </w:rPr>
              <w:t>0.2000</w:t>
            </w:r>
            <w:r>
              <w:t xml:space="preserve"> </w:t>
            </w:r>
          </w:p>
        </w:tc>
      </w:tr>
      <w:tr w:rsidR="00BD7FA3" w14:paraId="0A68C9EB" w14:textId="77777777">
        <w:trPr>
          <w:divId w:val="956330411"/>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456F02" w14:textId="77777777" w:rsidR="00D77ADA" w:rsidRDefault="00D77ADA">
            <w:pPr>
              <w:spacing w:line="360" w:lineRule="auto"/>
              <w:jc w:val="center"/>
            </w:pPr>
            <w:r>
              <w:rPr>
                <w:rFonts w:ascii="宋体" w:hAnsi="宋体" w:hint="eastAsia"/>
              </w:rPr>
              <w:t xml:space="preserve">合计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C054A1" w14:textId="77777777" w:rsidR="00D77ADA" w:rsidRDefault="00D77ADA"/>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7B611D" w14:textId="77777777" w:rsidR="00D77ADA" w:rsidRDefault="00D77ADA">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4937A0" w14:textId="77777777" w:rsidR="00D77ADA" w:rsidRDefault="00D77ADA">
            <w:pPr>
              <w:spacing w:line="360" w:lineRule="auto"/>
              <w:jc w:val="right"/>
            </w:pPr>
            <w:r>
              <w:rPr>
                <w:rFonts w:ascii="宋体" w:hAnsi="宋体" w:hint="eastAsia"/>
              </w:rPr>
              <w:t>70,789.48</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E7E7C4" w14:textId="77777777" w:rsidR="00D77ADA" w:rsidRDefault="00D77ADA">
            <w:pPr>
              <w:spacing w:line="360" w:lineRule="auto"/>
              <w:jc w:val="right"/>
            </w:pPr>
            <w:r>
              <w:rPr>
                <w:rFonts w:ascii="宋体" w:hAnsi="宋体" w:hint="eastAsia"/>
              </w:rPr>
              <w:t>-90,274.45</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B3379A" w14:textId="77777777" w:rsidR="00D77ADA" w:rsidRDefault="00D77ADA"/>
        </w:tc>
      </w:tr>
    </w:tbl>
    <w:p w14:paraId="7116EDF9" w14:textId="77777777" w:rsidR="00D77ADA" w:rsidRDefault="00D77ADA">
      <w:pPr>
        <w:spacing w:line="360" w:lineRule="auto"/>
        <w:jc w:val="left"/>
      </w:pPr>
      <w:r>
        <w:rPr>
          <w:rFonts w:ascii="宋体" w:hAnsi="宋体" w:hint="eastAsia"/>
        </w:rPr>
        <w:t>注：</w:t>
      </w:r>
      <w:r>
        <w:rPr>
          <w:rFonts w:ascii="宋体" w:hAnsi="宋体" w:hint="eastAsia"/>
          <w:lang w:eastAsia="zh-Hans"/>
        </w:rPr>
        <w:t>基金管理人运用固有资金投资本基金相关的费用符合基金招募说明书和相关公告的规定。</w:t>
      </w:r>
      <w:r>
        <w:rPr>
          <w:rFonts w:ascii="宋体" w:hAnsi="宋体" w:hint="eastAsia"/>
        </w:rPr>
        <w:t xml:space="preserve"> </w:t>
      </w:r>
    </w:p>
    <w:p w14:paraId="17B44CBD" w14:textId="77777777" w:rsidR="00D77ADA" w:rsidRDefault="00D77ADA">
      <w:pPr>
        <w:pStyle w:val="XBRLTitle1"/>
        <w:spacing w:before="156"/>
        <w:ind w:left="425"/>
        <w:rPr>
          <w:rFonts w:hint="eastAsia"/>
        </w:rPr>
      </w:pPr>
      <w:bookmarkStart w:id="351" w:name="_Toc17881714"/>
      <w:bookmarkStart w:id="352" w:name="_Toc479856294"/>
      <w:bookmarkStart w:id="353" w:name="_Toc492299909"/>
      <w:bookmarkStart w:id="354" w:name="_Toc512627244"/>
      <w:bookmarkStart w:id="355" w:name="_Toc512694324"/>
      <w:bookmarkStart w:id="356" w:name="m701"/>
      <w:r>
        <w:rPr>
          <w:rFonts w:hint="eastAsia"/>
        </w:rPr>
        <w:t>影响投资者决策的其他重要信息</w:t>
      </w:r>
      <w:bookmarkEnd w:id="351"/>
      <w:bookmarkEnd w:id="352"/>
      <w:bookmarkEnd w:id="353"/>
      <w:bookmarkEnd w:id="354"/>
      <w:bookmarkEnd w:id="355"/>
      <w:r>
        <w:rPr>
          <w:rFonts w:hint="eastAsia"/>
          <w:lang w:eastAsia="zh-CN"/>
        </w:rPr>
        <w:t xml:space="preserve"> </w:t>
      </w:r>
    </w:p>
    <w:p w14:paraId="7AF0BC0F" w14:textId="77777777" w:rsidR="00D77ADA" w:rsidRDefault="00D77ADA">
      <w:pPr>
        <w:pStyle w:val="XBRLTitle2"/>
        <w:spacing w:before="156"/>
        <w:ind w:left="454"/>
      </w:pPr>
      <w:bookmarkStart w:id="357" w:name="_Toc17881715"/>
      <w:bookmarkStart w:id="358" w:name="_Toc492299910"/>
      <w:bookmarkStart w:id="359" w:name="_Toc512627245"/>
      <w:bookmarkStart w:id="360" w:name="_Toc512694325"/>
      <w:r>
        <w:rPr>
          <w:rFonts w:eastAsia="宋体" w:cs="宋体" w:hint="eastAsia"/>
          <w:kern w:val="0"/>
        </w:rPr>
        <w:t>报告期内单一投资者持有基金份额比例达到或超过</w:t>
      </w:r>
      <w:r>
        <w:rPr>
          <w:rFonts w:hint="eastAsia"/>
          <w:kern w:val="0"/>
        </w:rPr>
        <w:t>20%</w:t>
      </w:r>
      <w:r>
        <w:rPr>
          <w:rFonts w:eastAsia="宋体" w:cs="宋体" w:hint="eastAsia"/>
          <w:kern w:val="0"/>
        </w:rPr>
        <w:t>的情况</w:t>
      </w:r>
      <w:bookmarkEnd w:id="357"/>
      <w:bookmarkEnd w:id="358"/>
      <w:bookmarkEnd w:id="359"/>
      <w:bookmarkEnd w:id="360"/>
      <w:r>
        <w:rPr>
          <w:rFonts w:hint="eastAsia"/>
          <w:kern w:val="0"/>
          <w:lang w:eastAsia="zh-CN"/>
        </w:rPr>
        <w:t xml:space="preserve"> </w:t>
      </w:r>
    </w:p>
    <w:bookmarkEnd w:id="49"/>
    <w:bookmarkEnd w:id="50"/>
    <w:bookmarkEnd w:id="24"/>
    <w:p w14:paraId="006B7DA5" w14:textId="77777777" w:rsidR="00D77ADA" w:rsidRDefault="00D77ADA">
      <w:pPr>
        <w:spacing w:line="360" w:lineRule="auto"/>
        <w:ind w:firstLineChars="200" w:firstLine="420"/>
        <w:rPr>
          <w:rFonts w:ascii="宋体" w:hAnsi="宋体" w:hint="eastAsia"/>
          <w:szCs w:val="21"/>
          <w:lang w:eastAsia="zh-Hans"/>
        </w:rPr>
      </w:pPr>
      <w:r>
        <w:rPr>
          <w:rFonts w:ascii="宋体" w:hAnsi="宋体" w:hint="eastAsia"/>
          <w:szCs w:val="21"/>
          <w:lang w:eastAsia="zh-Hans"/>
        </w:rPr>
        <w:t>无。</w:t>
      </w:r>
    </w:p>
    <w:p w14:paraId="36BFCF86" w14:textId="77777777" w:rsidR="00D77ADA" w:rsidRDefault="00D77ADA">
      <w:pPr>
        <w:pStyle w:val="XBRLTitle1"/>
        <w:spacing w:before="156"/>
        <w:ind w:left="425"/>
        <w:rPr>
          <w:rFonts w:hint="eastAsia"/>
        </w:rPr>
      </w:pPr>
      <w:bookmarkStart w:id="361" w:name="_Toc514088283"/>
      <w:bookmarkStart w:id="362" w:name="_Toc466644495"/>
      <w:bookmarkStart w:id="363" w:name="_Toc480465455"/>
      <w:bookmarkStart w:id="364" w:name="_Toc513542684"/>
      <w:bookmarkStart w:id="365" w:name="_Toc512696280"/>
      <w:bookmarkStart w:id="366" w:name="_Toc512612283"/>
      <w:bookmarkStart w:id="367" w:name="_Toc512612107"/>
      <w:bookmarkStart w:id="368" w:name="_Toc512611311"/>
      <w:bookmarkEnd w:id="356"/>
      <w:r>
        <w:rPr>
          <w:rFonts w:hint="eastAsia"/>
        </w:rPr>
        <w:t>备查文件目录</w:t>
      </w:r>
      <w:bookmarkEnd w:id="361"/>
      <w:bookmarkEnd w:id="362"/>
      <w:bookmarkEnd w:id="363"/>
      <w:bookmarkEnd w:id="364"/>
      <w:bookmarkEnd w:id="365"/>
      <w:bookmarkEnd w:id="366"/>
      <w:bookmarkEnd w:id="367"/>
      <w:bookmarkEnd w:id="368"/>
    </w:p>
    <w:p w14:paraId="77892470" w14:textId="77777777" w:rsidR="00D77ADA" w:rsidRDefault="00D77ADA">
      <w:pPr>
        <w:pStyle w:val="XBRLTitle2"/>
        <w:spacing w:before="156" w:line="360" w:lineRule="auto"/>
        <w:ind w:left="454"/>
      </w:pPr>
      <w:bookmarkStart w:id="369" w:name="_Toc514088284"/>
      <w:bookmarkStart w:id="370" w:name="_Toc480465456"/>
      <w:bookmarkStart w:id="371" w:name="_Toc448480313"/>
      <w:bookmarkStart w:id="372" w:name="_Toc438654101"/>
      <w:bookmarkStart w:id="373" w:name="_Toc456107145"/>
      <w:bookmarkStart w:id="374" w:name="_Toc459213792"/>
      <w:bookmarkStart w:id="375" w:name="_Toc513542685"/>
      <w:bookmarkStart w:id="376" w:name="_Toc512696281"/>
      <w:bookmarkStart w:id="377" w:name="_Toc512612284"/>
      <w:bookmarkStart w:id="378" w:name="_Toc512612108"/>
      <w:bookmarkStart w:id="379" w:name="_Toc512611312"/>
      <w:bookmarkStart w:id="380" w:name="m801_01_1733"/>
      <w:r>
        <w:rPr>
          <w:rFonts w:eastAsia="宋体" w:hint="eastAsia"/>
        </w:rPr>
        <w:t>备查文件目录</w:t>
      </w:r>
      <w:bookmarkEnd w:id="369"/>
      <w:bookmarkEnd w:id="370"/>
      <w:bookmarkEnd w:id="371"/>
      <w:bookmarkEnd w:id="372"/>
      <w:bookmarkEnd w:id="373"/>
      <w:bookmarkEnd w:id="374"/>
      <w:bookmarkEnd w:id="375"/>
      <w:bookmarkEnd w:id="376"/>
      <w:bookmarkEnd w:id="377"/>
      <w:bookmarkEnd w:id="378"/>
      <w:bookmarkEnd w:id="379"/>
      <w:r>
        <w:rPr>
          <w:rFonts w:eastAsia="宋体" w:hint="eastAsia"/>
        </w:rPr>
        <w:t xml:space="preserve"> </w:t>
      </w:r>
    </w:p>
    <w:p w14:paraId="6347E368" w14:textId="77777777" w:rsidR="00D77ADA" w:rsidRDefault="00D77ADA">
      <w:pPr>
        <w:spacing w:line="360" w:lineRule="auto"/>
        <w:ind w:firstLineChars="200" w:firstLine="420"/>
        <w:jc w:val="left"/>
      </w:pPr>
      <w:r>
        <w:rPr>
          <w:rFonts w:ascii="宋体" w:hAnsi="宋体" w:cs="宋体" w:hint="eastAsia"/>
          <w:color w:val="000000"/>
          <w:kern w:val="0"/>
        </w:rPr>
        <w:t>(一)中国证监会批准本基金募集的文件</w:t>
      </w:r>
      <w:r>
        <w:rPr>
          <w:rFonts w:ascii="宋体" w:hAnsi="宋体" w:cs="宋体" w:hint="eastAsia"/>
          <w:color w:val="000000"/>
          <w:kern w:val="0"/>
        </w:rPr>
        <w:br/>
        <w:t xml:space="preserve">　　(二)摩根中国世纪灵活配置混合型证券投资基金(QDII)基金合同</w:t>
      </w:r>
      <w:r>
        <w:rPr>
          <w:rFonts w:ascii="宋体" w:hAnsi="宋体" w:cs="宋体" w:hint="eastAsia"/>
          <w:color w:val="000000"/>
          <w:kern w:val="0"/>
        </w:rPr>
        <w:br/>
        <w:t xml:space="preserve">　　(三)摩根中国世纪灵活配置混合型证券投资基金(QDII)托管协议</w:t>
      </w:r>
      <w:r>
        <w:rPr>
          <w:rFonts w:ascii="宋体" w:hAnsi="宋体" w:cs="宋体" w:hint="eastAsia"/>
          <w:color w:val="000000"/>
          <w:kern w:val="0"/>
        </w:rPr>
        <w:br/>
        <w:t xml:space="preserve">　　(四)法律意见书</w:t>
      </w:r>
      <w:r>
        <w:rPr>
          <w:rFonts w:ascii="宋体" w:hAnsi="宋体" w:cs="宋体" w:hint="eastAsia"/>
          <w:color w:val="000000"/>
          <w:kern w:val="0"/>
        </w:rPr>
        <w:br/>
      </w:r>
      <w:r>
        <w:rPr>
          <w:rFonts w:ascii="宋体" w:hAnsi="宋体" w:cs="宋体" w:hint="eastAsia"/>
          <w:color w:val="000000"/>
          <w:kern w:val="0"/>
        </w:rPr>
        <w:lastRenderedPageBreak/>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14:paraId="57EBFD66" w14:textId="77777777" w:rsidR="00D77ADA" w:rsidRDefault="00D77ADA">
      <w:pPr>
        <w:pStyle w:val="XBRLTitle2"/>
        <w:spacing w:before="156" w:line="360" w:lineRule="auto"/>
        <w:ind w:left="454"/>
      </w:pPr>
      <w:bookmarkStart w:id="381" w:name="_Toc514088285"/>
      <w:bookmarkStart w:id="382" w:name="_Toc480465457"/>
      <w:bookmarkStart w:id="383" w:name="_Toc448480314"/>
      <w:bookmarkStart w:id="384" w:name="_Toc438654102"/>
      <w:bookmarkStart w:id="385" w:name="_Toc456107146"/>
      <w:bookmarkStart w:id="386" w:name="_Toc459213793"/>
      <w:bookmarkStart w:id="387" w:name="_Toc513542686"/>
      <w:bookmarkStart w:id="388" w:name="_Toc512696282"/>
      <w:bookmarkStart w:id="389" w:name="_Toc512612285"/>
      <w:bookmarkStart w:id="390" w:name="_Toc512612109"/>
      <w:bookmarkStart w:id="391" w:name="_Toc512611313"/>
      <w:bookmarkStart w:id="392" w:name="m801_01_1734"/>
      <w:bookmarkEnd w:id="380"/>
      <w:r>
        <w:rPr>
          <w:rFonts w:eastAsia="宋体" w:hint="eastAsia"/>
        </w:rPr>
        <w:t>存放地点</w:t>
      </w:r>
      <w:bookmarkEnd w:id="381"/>
      <w:bookmarkEnd w:id="382"/>
      <w:bookmarkEnd w:id="383"/>
      <w:bookmarkEnd w:id="384"/>
      <w:bookmarkEnd w:id="385"/>
      <w:bookmarkEnd w:id="386"/>
      <w:bookmarkEnd w:id="387"/>
      <w:bookmarkEnd w:id="388"/>
      <w:bookmarkEnd w:id="389"/>
      <w:bookmarkEnd w:id="390"/>
      <w:bookmarkEnd w:id="391"/>
      <w:r>
        <w:rPr>
          <w:rFonts w:eastAsia="宋体" w:hint="eastAsia"/>
        </w:rPr>
        <w:t xml:space="preserve"> </w:t>
      </w:r>
    </w:p>
    <w:p w14:paraId="13650C1F" w14:textId="77777777" w:rsidR="00D77ADA" w:rsidRDefault="00D77ADA">
      <w:pPr>
        <w:spacing w:line="360" w:lineRule="auto"/>
        <w:ind w:firstLineChars="200" w:firstLine="420"/>
        <w:jc w:val="left"/>
      </w:pPr>
      <w:r>
        <w:rPr>
          <w:rFonts w:ascii="宋体" w:hAnsi="宋体" w:cs="宋体" w:hint="eastAsia"/>
          <w:color w:val="000000"/>
          <w:kern w:val="0"/>
        </w:rPr>
        <w:t>基金管理人或基金托管人住所。</w:t>
      </w:r>
    </w:p>
    <w:p w14:paraId="268EC17A" w14:textId="77777777" w:rsidR="00D77ADA" w:rsidRDefault="00D77ADA">
      <w:pPr>
        <w:pStyle w:val="XBRLTitle2"/>
        <w:spacing w:before="156" w:line="360" w:lineRule="auto"/>
        <w:ind w:left="454"/>
      </w:pPr>
      <w:bookmarkStart w:id="393" w:name="_Toc514088286"/>
      <w:bookmarkStart w:id="394" w:name="_Toc480465458"/>
      <w:bookmarkStart w:id="395" w:name="_Toc448480315"/>
      <w:bookmarkStart w:id="396" w:name="_Toc438654103"/>
      <w:bookmarkStart w:id="397" w:name="_Toc456107147"/>
      <w:bookmarkStart w:id="398" w:name="_Toc459213794"/>
      <w:bookmarkStart w:id="399" w:name="_Toc513542687"/>
      <w:bookmarkStart w:id="400" w:name="_Toc512696283"/>
      <w:bookmarkStart w:id="401" w:name="_Toc512612286"/>
      <w:bookmarkStart w:id="402" w:name="_Toc512612110"/>
      <w:bookmarkStart w:id="403" w:name="_Toc512611314"/>
      <w:bookmarkStart w:id="404" w:name="m801_01_1735"/>
      <w:bookmarkEnd w:id="392"/>
      <w:r>
        <w:rPr>
          <w:rFonts w:eastAsia="宋体" w:hint="eastAsia"/>
        </w:rPr>
        <w:t>查阅方式</w:t>
      </w:r>
      <w:bookmarkEnd w:id="393"/>
      <w:bookmarkEnd w:id="394"/>
      <w:bookmarkEnd w:id="395"/>
      <w:bookmarkEnd w:id="396"/>
      <w:bookmarkEnd w:id="397"/>
      <w:bookmarkEnd w:id="398"/>
      <w:bookmarkEnd w:id="399"/>
      <w:bookmarkEnd w:id="400"/>
      <w:bookmarkEnd w:id="401"/>
      <w:bookmarkEnd w:id="402"/>
      <w:bookmarkEnd w:id="403"/>
      <w:r>
        <w:rPr>
          <w:rFonts w:eastAsia="宋体" w:hint="eastAsia"/>
        </w:rPr>
        <w:t xml:space="preserve"> </w:t>
      </w:r>
    </w:p>
    <w:p w14:paraId="4DA13259" w14:textId="77777777" w:rsidR="00D77ADA" w:rsidRDefault="00D77ADA">
      <w:pPr>
        <w:spacing w:line="360" w:lineRule="auto"/>
        <w:ind w:firstLineChars="200" w:firstLine="420"/>
        <w:jc w:val="left"/>
      </w:pPr>
      <w:r>
        <w:rPr>
          <w:rFonts w:ascii="宋体" w:hAnsi="宋体" w:cs="宋体" w:hint="eastAsia"/>
          <w:color w:val="000000"/>
          <w:kern w:val="0"/>
        </w:rPr>
        <w:t>投资者可在营业时间免费查阅，也可按工本费购买复印件。</w:t>
      </w:r>
      <w:bookmarkEnd w:id="25"/>
      <w:r>
        <w:rPr>
          <w:rFonts w:ascii="宋体" w:hAnsi="宋体" w:cs="宋体" w:hint="eastAsia"/>
          <w:color w:val="000000"/>
          <w:kern w:val="0"/>
        </w:rPr>
        <w:t xml:space="preserve"> </w:t>
      </w:r>
    </w:p>
    <w:bookmarkEnd w:id="404"/>
    <w:p w14:paraId="3C154FAF" w14:textId="77777777" w:rsidR="00D77ADA" w:rsidRDefault="00D77ADA">
      <w:pPr>
        <w:spacing w:line="360" w:lineRule="auto"/>
        <w:jc w:val="left"/>
        <w:rPr>
          <w:rFonts w:ascii="宋体" w:hAnsi="宋体" w:hint="eastAsia"/>
          <w:b/>
          <w:bCs/>
          <w:sz w:val="28"/>
          <w:szCs w:val="30"/>
        </w:rPr>
      </w:pPr>
      <w:r>
        <w:rPr>
          <w:rFonts w:ascii="宋体" w:hAnsi="宋体" w:hint="eastAsia"/>
          <w:b/>
          <w:bCs/>
          <w:sz w:val="28"/>
          <w:szCs w:val="30"/>
        </w:rPr>
        <w:t xml:space="preserve">　 </w:t>
      </w:r>
    </w:p>
    <w:p w14:paraId="189EADC4" w14:textId="77777777" w:rsidR="00D77ADA" w:rsidRDefault="00D77ADA">
      <w:pPr>
        <w:spacing w:line="360" w:lineRule="auto"/>
        <w:jc w:val="left"/>
        <w:rPr>
          <w:rFonts w:ascii="宋体" w:hAnsi="宋体" w:hint="eastAsia"/>
          <w:b/>
          <w:bCs/>
          <w:sz w:val="28"/>
          <w:szCs w:val="30"/>
        </w:rPr>
      </w:pPr>
      <w:r>
        <w:rPr>
          <w:rFonts w:ascii="宋体" w:hAnsi="宋体" w:hint="eastAsia"/>
          <w:b/>
          <w:bCs/>
          <w:sz w:val="28"/>
          <w:szCs w:val="30"/>
        </w:rPr>
        <w:t xml:space="preserve">　 </w:t>
      </w:r>
    </w:p>
    <w:p w14:paraId="1A7CECBB" w14:textId="77777777" w:rsidR="00D77ADA" w:rsidRDefault="00D77ADA">
      <w:pPr>
        <w:spacing w:line="360" w:lineRule="auto"/>
        <w:ind w:firstLineChars="600" w:firstLine="1446"/>
        <w:jc w:val="right"/>
      </w:pPr>
      <w:r>
        <w:rPr>
          <w:rFonts w:ascii="宋体" w:hAnsi="宋体" w:hint="eastAsia"/>
          <w:b/>
          <w:bCs/>
          <w:sz w:val="24"/>
          <w:szCs w:val="24"/>
        </w:rPr>
        <w:t>摩根基金管理（中国）有限公司</w:t>
      </w:r>
    </w:p>
    <w:p w14:paraId="45928212" w14:textId="77777777" w:rsidR="00D77ADA" w:rsidRDefault="00D77ADA">
      <w:pPr>
        <w:spacing w:line="360" w:lineRule="auto"/>
        <w:ind w:firstLineChars="600" w:firstLine="1446"/>
        <w:jc w:val="right"/>
      </w:pPr>
      <w:r>
        <w:rPr>
          <w:rFonts w:ascii="宋体" w:hAnsi="宋体" w:hint="eastAsia"/>
          <w:b/>
          <w:bCs/>
          <w:sz w:val="24"/>
          <w:szCs w:val="24"/>
        </w:rPr>
        <w:t>2025年7月21日</w:t>
      </w:r>
    </w:p>
    <w:sectPr w:rsidR="00D77ADA">
      <w:headerReference w:type="default" r:id="rId9"/>
      <w:footerReference w:type="even" r:id="rId10"/>
      <w:footerReference w:type="default" r:id="rId11"/>
      <w:headerReference w:type="first" r:id="rId12"/>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14D7E" w14:textId="77777777" w:rsidR="00D77ADA" w:rsidRDefault="00D77ADA">
      <w:pPr>
        <w:rPr>
          <w:szCs w:val="21"/>
        </w:rPr>
      </w:pPr>
      <w:r>
        <w:rPr>
          <w:szCs w:val="21"/>
        </w:rPr>
        <w:separator/>
      </w:r>
      <w:r>
        <w:rPr>
          <w:szCs w:val="21"/>
        </w:rPr>
        <w:t xml:space="preserve"> </w:t>
      </w:r>
    </w:p>
  </w:endnote>
  <w:endnote w:type="continuationSeparator" w:id="0">
    <w:p w14:paraId="54B3380D" w14:textId="77777777" w:rsidR="00D77ADA" w:rsidRDefault="00D77ADA">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BDEFC" w14:textId="77777777" w:rsidR="00D77ADA" w:rsidRDefault="00D77ADA">
    <w:pPr>
      <w:pStyle w:val="aa"/>
      <w:framePr w:wrap="around" w:vAnchor="text" w:hAnchor="margin" w:xAlign="right" w:y="1"/>
      <w:rPr>
        <w:rStyle w:val="af9"/>
      </w:rPr>
    </w:pPr>
    <w:r>
      <w:fldChar w:fldCharType="begin"/>
    </w:r>
    <w:r>
      <w:rPr>
        <w:rStyle w:val="af9"/>
      </w:rPr>
      <w:instrText xml:space="preserve">PAGE  </w:instrText>
    </w:r>
    <w:r>
      <w:fldChar w:fldCharType="separate"/>
    </w:r>
    <w:r>
      <w:fldChar w:fldCharType="end"/>
    </w:r>
  </w:p>
  <w:p w14:paraId="37B6414A" w14:textId="77777777" w:rsidR="00D77ADA" w:rsidRDefault="00D77AD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8F7AA" w14:textId="77777777" w:rsidR="00D77ADA" w:rsidRDefault="00D77ADA">
    <w:pPr>
      <w:pStyle w:val="aa"/>
      <w:framePr w:wrap="around" w:vAnchor="text" w:hAnchor="margin" w:xAlign="right" w:y="1"/>
      <w:rPr>
        <w:rStyle w:val="af9"/>
      </w:rPr>
    </w:pPr>
    <w:r>
      <w:rPr>
        <w:rStyle w:val="af9"/>
      </w:rPr>
      <w:t xml:space="preserve">  </w:t>
    </w:r>
  </w:p>
  <w:p w14:paraId="23A21EDC" w14:textId="77777777" w:rsidR="00D77ADA" w:rsidRDefault="00D77ADA">
    <w:pPr>
      <w:jc w:val="center"/>
      <w:rPr>
        <w:rFonts w:ascii="宋体" w:hAnsi="宋体" w:hint="eastAsia"/>
        <w:sz w:val="18"/>
        <w:szCs w:val="18"/>
      </w:rPr>
    </w:pPr>
    <w:r>
      <w:rPr>
        <w:rFonts w:ascii="宋体" w:hAnsi="宋体" w:hint="eastAsia"/>
        <w:sz w:val="18"/>
        <w:szCs w:val="18"/>
      </w:rPr>
      <w:t xml:space="preserve">第 </w:t>
    </w:r>
    <w:r>
      <w:rPr>
        <w:rFonts w:ascii="宋体" w:hAnsi="宋体" w:hint="eastAsia"/>
        <w:sz w:val="18"/>
        <w:szCs w:val="18"/>
      </w:rPr>
      <w:fldChar w:fldCharType="begin"/>
    </w:r>
    <w:r>
      <w:rPr>
        <w:rFonts w:ascii="宋体" w:hAnsi="宋体" w:hint="eastAsia"/>
        <w:sz w:val="18"/>
        <w:szCs w:val="18"/>
      </w:rPr>
      <w:instrText xml:space="preserve"> PAGE   \* MERGEFORMAT </w:instrText>
    </w:r>
    <w:r>
      <w:rPr>
        <w:rFonts w:ascii="宋体" w:hAnsi="宋体" w:hint="eastAsia"/>
        <w:sz w:val="18"/>
        <w:szCs w:val="18"/>
      </w:rPr>
      <w:fldChar w:fldCharType="separate"/>
    </w:r>
    <w:r>
      <w:rPr>
        <w:rFonts w:ascii="宋体" w:hAnsi="宋体" w:hint="eastAsia"/>
        <w:noProof/>
        <w:sz w:val="18"/>
        <w:szCs w:val="18"/>
      </w:rPr>
      <w:t>7</w:t>
    </w:r>
    <w:r>
      <w:t xml:space="preserve"> </w:t>
    </w:r>
    <w:r>
      <w:rPr>
        <w:rFonts w:ascii="宋体" w:hAnsi="宋体" w:hint="eastAsia"/>
        <w:sz w:val="18"/>
        <w:szCs w:val="18"/>
      </w:rPr>
      <w:fldChar w:fldCharType="end"/>
    </w:r>
    <w:r>
      <w:rPr>
        <w:rFonts w:ascii="宋体" w:hAnsi="宋体" w:hint="eastAsia"/>
        <w:sz w:val="18"/>
        <w:szCs w:val="18"/>
      </w:rPr>
      <w:t>页 共</w:t>
    </w:r>
    <w:r>
      <w:rPr>
        <w:rFonts w:ascii="宋体" w:hAnsi="宋体" w:hint="eastAsia"/>
        <w:sz w:val="18"/>
        <w:szCs w:val="18"/>
      </w:rPr>
      <w:fldChar w:fldCharType="begin"/>
    </w:r>
    <w:r>
      <w:rPr>
        <w:rFonts w:ascii="宋体" w:hAnsi="宋体" w:hint="eastAsia"/>
        <w:sz w:val="18"/>
        <w:szCs w:val="18"/>
      </w:rPr>
      <w:instrText xml:space="preserve"> NUMPAGES   \* MERGEFORMAT </w:instrText>
    </w:r>
    <w:r>
      <w:rPr>
        <w:rFonts w:ascii="宋体" w:hAnsi="宋体" w:hint="eastAsia"/>
        <w:sz w:val="18"/>
        <w:szCs w:val="18"/>
      </w:rPr>
      <w:fldChar w:fldCharType="separate"/>
    </w:r>
    <w:r>
      <w:rPr>
        <w:rFonts w:ascii="宋体" w:hAnsi="宋体" w:hint="eastAsia"/>
        <w:noProof/>
        <w:sz w:val="18"/>
        <w:szCs w:val="18"/>
      </w:rPr>
      <w:t>7</w:t>
    </w:r>
    <w:r>
      <w:rPr>
        <w:rFonts w:ascii="宋体" w:hAnsi="宋体" w:hint="eastAsia"/>
        <w:sz w:val="18"/>
        <w:szCs w:val="18"/>
      </w:rPr>
      <w:fldChar w:fldCharType="end"/>
    </w:r>
    <w:r>
      <w:rPr>
        <w:rFonts w:ascii="宋体" w:hAnsi="宋体" w:hint="eastAsia"/>
        <w:sz w:val="18"/>
        <w:szCs w:val="18"/>
      </w:rPr>
      <w:t xml:space="preserve"> 页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BEE67" w14:textId="77777777" w:rsidR="00D77ADA" w:rsidRDefault="00D77ADA">
      <w:pPr>
        <w:rPr>
          <w:szCs w:val="21"/>
        </w:rPr>
      </w:pPr>
      <w:r>
        <w:rPr>
          <w:szCs w:val="21"/>
        </w:rPr>
        <w:separator/>
      </w:r>
      <w:r>
        <w:rPr>
          <w:szCs w:val="21"/>
        </w:rPr>
        <w:t xml:space="preserve"> </w:t>
      </w:r>
    </w:p>
  </w:footnote>
  <w:footnote w:type="continuationSeparator" w:id="0">
    <w:p w14:paraId="540B3DE5" w14:textId="77777777" w:rsidR="00D77ADA" w:rsidRDefault="00D77ADA">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BB1F7" w14:textId="77777777" w:rsidR="00D77ADA" w:rsidRDefault="00D77ADA">
    <w:pPr>
      <w:pStyle w:val="a8"/>
      <w:pBdr>
        <w:between w:val="single" w:sz="4" w:space="1" w:color="4F81BD"/>
      </w:pBdr>
      <w:spacing w:line="276" w:lineRule="auto"/>
      <w:jc w:val="right"/>
    </w:pPr>
    <w:r>
      <w:rPr>
        <w:rFonts w:ascii="宋体" w:hAnsi="宋体" w:hint="eastAsia"/>
        <w:bCs/>
      </w:rPr>
      <w:t>摩根中国世纪灵活配置混合型证券投资基金(QDII)2025年第2季度报告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FBA47" w14:textId="77777777" w:rsidR="00D77ADA" w:rsidRDefault="00D77ADA">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D73EE"/>
    <w:multiLevelType w:val="multilevel"/>
    <w:tmpl w:val="70D4EB84"/>
    <w:lvl w:ilvl="0">
      <w:start w:val="1"/>
      <w:numFmt w:val="decimal"/>
      <w:pStyle w:val="XBRLTitle1"/>
      <w:suff w:val="space"/>
      <w:lvlText w:val="§%1"/>
      <w:lvlJc w:val="left"/>
      <w:pPr>
        <w:ind w:left="425" w:hanging="425"/>
      </w:p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624" w:hanging="624"/>
      </w:pPr>
      <w:rPr>
        <w:rFonts w:ascii="宋体" w:eastAsia="宋体" w:hAnsi="宋体"/>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62743504">
    <w:abstractNumId w:val="0"/>
  </w:num>
  <w:num w:numId="2" w16cid:durableId="4203008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5361"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ADA"/>
    <w:rsid w:val="00756ED4"/>
    <w:rsid w:val="00866F3D"/>
    <w:rsid w:val="00BD7FA3"/>
    <w:rsid w:val="00D52353"/>
    <w:rsid w:val="00D77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5EFF9EC"/>
  <w15:chartTrackingRefBased/>
  <w15:docId w15:val="{29D62097-F8EC-4F2B-9B43-62F1C4BB0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标题 1 字符"/>
    <w:basedOn w:val="a0"/>
    <w:uiPriority w:val="9"/>
    <w:rPr>
      <w:rFonts w:asciiTheme="majorHAnsi" w:eastAsiaTheme="majorEastAsia" w:hAnsiTheme="majorHAnsi" w:cstheme="majorBidi"/>
      <w:color w:val="365F91" w:themeColor="accent1" w:themeShade="BF"/>
      <w:kern w:val="2"/>
      <w:sz w:val="48"/>
      <w:szCs w:val="48"/>
    </w:rPr>
  </w:style>
  <w:style w:type="character" w:customStyle="1" w:styleId="20">
    <w:name w:val="标题 2 字符"/>
    <w:basedOn w:val="a0"/>
    <w:uiPriority w:val="9"/>
    <w:rPr>
      <w:rFonts w:asciiTheme="majorHAnsi" w:eastAsiaTheme="majorEastAsia" w:hAnsiTheme="majorHAnsi" w:cstheme="majorBidi"/>
      <w:color w:val="365F91" w:themeColor="accent1" w:themeShade="BF"/>
      <w:kern w:val="2"/>
      <w:sz w:val="40"/>
      <w:szCs w:val="40"/>
    </w:rPr>
  </w:style>
  <w:style w:type="character" w:customStyle="1" w:styleId="30">
    <w:name w:val="标题 3 字符"/>
    <w:basedOn w:val="a0"/>
    <w:uiPriority w:val="9"/>
    <w:rPr>
      <w:rFonts w:asciiTheme="majorHAnsi" w:eastAsiaTheme="majorEastAsia" w:hAnsiTheme="majorHAnsi" w:cstheme="majorBidi"/>
      <w:color w:val="365F91" w:themeColor="accent1" w:themeShade="BF"/>
      <w:kern w:val="2"/>
      <w:sz w:val="32"/>
      <w:szCs w:val="32"/>
    </w:rPr>
  </w:style>
  <w:style w:type="character" w:customStyle="1" w:styleId="40">
    <w:name w:val="标题 4 字符"/>
    <w:basedOn w:val="a0"/>
    <w:rPr>
      <w:rFonts w:asciiTheme="minorHAnsi" w:eastAsiaTheme="minorEastAsia" w:hAnsiTheme="minorHAnsi" w:cstheme="majorBidi"/>
      <w:color w:val="365F91" w:themeColor="accent1" w:themeShade="BF"/>
      <w:kern w:val="2"/>
      <w:sz w:val="28"/>
      <w:szCs w:val="28"/>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qFormat/>
    <w:pPr>
      <w:snapToGrid w:val="0"/>
      <w:jc w:val="left"/>
    </w:pPr>
    <w:rPr>
      <w:sz w:val="18"/>
      <w:szCs w:val="18"/>
    </w:rPr>
  </w:style>
  <w:style w:type="character" w:customStyle="1" w:styleId="a7">
    <w:name w:val="脚注文本 字符"/>
    <w:basedOn w:val="a0"/>
    <w:rPr>
      <w:kern w:val="2"/>
      <w:sz w:val="18"/>
      <w:szCs w:val="18"/>
    </w:rPr>
  </w:style>
  <w:style w:type="paragraph" w:styleId="a8">
    <w:name w:val="header"/>
    <w:basedOn w:val="a"/>
    <w:link w:val="13"/>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rPr>
      <w:kern w:val="2"/>
      <w:sz w:val="18"/>
      <w:szCs w:val="18"/>
    </w:rPr>
  </w:style>
  <w:style w:type="paragraph" w:styleId="aa">
    <w:name w:val="footer"/>
    <w:basedOn w:val="a"/>
    <w:link w:val="14"/>
    <w:uiPriority w:val="99"/>
    <w:pPr>
      <w:tabs>
        <w:tab w:val="center" w:pos="4153"/>
        <w:tab w:val="right" w:pos="8306"/>
      </w:tabs>
      <w:snapToGrid w:val="0"/>
      <w:jc w:val="left"/>
    </w:pPr>
    <w:rPr>
      <w:sz w:val="18"/>
      <w:szCs w:val="18"/>
    </w:rPr>
  </w:style>
  <w:style w:type="character" w:customStyle="1" w:styleId="ab">
    <w:name w:val="页脚 字符"/>
    <w:basedOn w:val="a0"/>
    <w:uiPriority w:val="99"/>
    <w:rPr>
      <w:kern w:val="2"/>
      <w:sz w:val="18"/>
      <w:szCs w:val="18"/>
    </w:rPr>
  </w:style>
  <w:style w:type="paragraph" w:styleId="ac">
    <w:name w:val="Title"/>
    <w:basedOn w:val="1"/>
    <w:next w:val="2"/>
    <w:link w:val="15"/>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rPr>
      <w:rFonts w:asciiTheme="majorHAnsi" w:eastAsiaTheme="majorEastAsia" w:hAnsiTheme="majorHAnsi" w:cstheme="majorBidi"/>
      <w:spacing w:val="-10"/>
      <w:kern w:val="28"/>
      <w:sz w:val="56"/>
      <w:szCs w:val="56"/>
    </w:rPr>
  </w:style>
  <w:style w:type="paragraph" w:styleId="ae">
    <w:name w:val="Subtitle"/>
    <w:basedOn w:val="2"/>
    <w:next w:val="3"/>
    <w:link w:val="16"/>
    <w:qFormat/>
    <w:pPr>
      <w:spacing w:before="240" w:after="60" w:line="312" w:lineRule="auto"/>
      <w:jc w:val="left"/>
    </w:pPr>
    <w:rPr>
      <w:rFonts w:cs="Times New Roman"/>
      <w:bCs w:val="0"/>
      <w:kern w:val="28"/>
      <w:sz w:val="24"/>
    </w:rPr>
  </w:style>
  <w:style w:type="character" w:customStyle="1" w:styleId="af">
    <w:name w:val="副标题 字符"/>
    <w:basedOn w:val="a0"/>
    <w:rPr>
      <w:rFonts w:asciiTheme="majorHAnsi" w:eastAsiaTheme="majorEastAsia" w:hAnsiTheme="majorHAnsi" w:cstheme="majorBidi"/>
      <w:color w:val="595959" w:themeColor="text1" w:themeTint="A6"/>
      <w:spacing w:val="15"/>
      <w:kern w:val="2"/>
      <w:sz w:val="28"/>
      <w:szCs w:val="28"/>
    </w:rPr>
  </w:style>
  <w:style w:type="paragraph" w:styleId="af0">
    <w:name w:val="Date"/>
    <w:basedOn w:val="a"/>
    <w:next w:val="a"/>
    <w:link w:val="17"/>
    <w:rPr>
      <w:rFonts w:ascii="宋体" w:hAnsi="宋体"/>
      <w:sz w:val="32"/>
      <w:lang w:val="x-none" w:eastAsia="x-none"/>
    </w:rPr>
  </w:style>
  <w:style w:type="character" w:customStyle="1" w:styleId="af1">
    <w:name w:val="日期 字符"/>
    <w:basedOn w:val="a0"/>
    <w:rPr>
      <w:kern w:val="2"/>
      <w:sz w:val="21"/>
    </w:rPr>
  </w:style>
  <w:style w:type="paragraph" w:styleId="af2">
    <w:name w:val="Document Map"/>
    <w:basedOn w:val="a"/>
    <w:link w:val="18"/>
    <w:pPr>
      <w:shd w:val="clear" w:color="auto" w:fill="000080"/>
    </w:pPr>
  </w:style>
  <w:style w:type="character" w:customStyle="1" w:styleId="af3">
    <w:name w:val="文档结构图 字符"/>
    <w:basedOn w:val="a0"/>
    <w:rPr>
      <w:rFonts w:ascii="Microsoft YaHei UI" w:eastAsia="Microsoft YaHei UI"/>
      <w:kern w:val="2"/>
      <w:sz w:val="18"/>
      <w:szCs w:val="18"/>
    </w:rPr>
  </w:style>
  <w:style w:type="paragraph" w:styleId="af4">
    <w:name w:val="Balloon Text"/>
    <w:basedOn w:val="a"/>
    <w:link w:val="19"/>
    <w:uiPriority w:val="99"/>
    <w:semiHidden/>
    <w:unhideWhenUsed/>
    <w:rPr>
      <w:sz w:val="18"/>
      <w:szCs w:val="18"/>
    </w:rPr>
  </w:style>
  <w:style w:type="character" w:customStyle="1" w:styleId="af5">
    <w:name w:val="批注框文本 字符"/>
    <w:basedOn w:val="a0"/>
    <w:uiPriority w:val="99"/>
    <w:semiHidden/>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autoRedefine/>
    <w:qFormat/>
    <w:pPr>
      <w:keepNext w:val="0"/>
      <w:keepLines w:val="0"/>
      <w:numPr>
        <w:numId w:val="2"/>
      </w:numPr>
      <w:spacing w:beforeLines="50" w:before="0" w:after="0" w:line="360" w:lineRule="auto"/>
      <w:ind w:left="850"/>
      <w:jc w:val="center"/>
    </w:pPr>
    <w:rPr>
      <w:rFonts w:ascii="宋体" w:hAnsi="宋体"/>
      <w:sz w:val="28"/>
    </w:rPr>
  </w:style>
  <w:style w:type="paragraph" w:customStyle="1" w:styleId="XBRLTitle2">
    <w:name w:val="XBRLTitle2"/>
    <w:basedOn w:val="ae"/>
    <w:next w:val="4"/>
    <w:autoRedefine/>
    <w:qFormat/>
    <w:pPr>
      <w:keepNext w:val="0"/>
      <w:keepLines w:val="0"/>
      <w:numPr>
        <w:ilvl w:val="1"/>
        <w:numId w:val="2"/>
      </w:numPr>
      <w:spacing w:beforeLines="50" w:before="0" w:after="0" w:line="240" w:lineRule="auto"/>
      <w:ind w:left="908"/>
    </w:pPr>
    <w:rPr>
      <w:rFonts w:ascii="宋体" w:eastAsia="Cambria" w:hAns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rFonts w:ascii="宋体" w:eastAsia="Cambria" w:hAnsi="宋体"/>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宋体"/>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240" w:lineRule="auto"/>
      <w:ind w:left="1248"/>
      <w:outlineLvl w:val="9"/>
    </w:pPr>
    <w:rPr>
      <w:rFonts w:ascii="宋体"/>
      <w:bCs/>
    </w:rPr>
  </w:style>
  <w:style w:type="character" w:styleId="af7">
    <w:name w:val="footnote reference"/>
    <w:qFormat/>
    <w:rPr>
      <w:vertAlign w:val="superscript"/>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13">
    <w:name w:val="页眉 字符1"/>
    <w:basedOn w:val="a0"/>
    <w:link w:val="a8"/>
    <w:uiPriority w:val="99"/>
    <w:locked/>
    <w:rPr>
      <w:kern w:val="2"/>
      <w:sz w:val="18"/>
      <w:szCs w:val="18"/>
    </w:rPr>
  </w:style>
  <w:style w:type="character" w:customStyle="1" w:styleId="14">
    <w:name w:val="页脚 字符1"/>
    <w:basedOn w:val="a0"/>
    <w:link w:val="aa"/>
    <w:uiPriority w:val="99"/>
    <w:locked/>
    <w:rPr>
      <w:kern w:val="2"/>
      <w:sz w:val="18"/>
      <w:szCs w:val="18"/>
    </w:rPr>
  </w:style>
  <w:style w:type="character" w:customStyle="1" w:styleId="15">
    <w:name w:val="标题 字符1"/>
    <w:link w:val="ac"/>
    <w:uiPriority w:val="10"/>
    <w:locked/>
    <w:rPr>
      <w:rFonts w:ascii="Cambria" w:hAnsi="Cambria" w:cs="Times New Roman" w:hint="default"/>
      <w:b/>
      <w:bCs/>
      <w:sz w:val="32"/>
      <w:szCs w:val="32"/>
    </w:rPr>
  </w:style>
  <w:style w:type="character" w:customStyle="1" w:styleId="16">
    <w:name w:val="副标题 字符1"/>
    <w:link w:val="ae"/>
    <w:locked/>
    <w:rPr>
      <w:rFonts w:ascii="Cambria" w:eastAsia="宋体" w:hAnsi="Cambria" w:cs="Times New Roman" w:hint="default"/>
      <w:b/>
      <w:bCs w:val="0"/>
      <w:kern w:val="28"/>
      <w:sz w:val="24"/>
      <w:szCs w:val="32"/>
    </w:rPr>
  </w:style>
  <w:style w:type="character" w:customStyle="1" w:styleId="17">
    <w:name w:val="日期 字符1"/>
    <w:link w:val="af0"/>
    <w:locked/>
    <w:rPr>
      <w:rFonts w:ascii="宋体" w:eastAsia="宋体" w:hAnsi="宋体" w:hint="eastAsia"/>
      <w:kern w:val="2"/>
      <w:sz w:val="32"/>
    </w:rPr>
  </w:style>
  <w:style w:type="character" w:customStyle="1" w:styleId="18">
    <w:name w:val="文档结构图 字符1"/>
    <w:basedOn w:val="a0"/>
    <w:link w:val="af2"/>
    <w:locked/>
    <w:rPr>
      <w:rFonts w:ascii="宋体" w:eastAsia="宋体" w:hAnsi="宋体" w:hint="eastAsia"/>
      <w:kern w:val="2"/>
      <w:sz w:val="18"/>
      <w:szCs w:val="18"/>
    </w:rPr>
  </w:style>
  <w:style w:type="character" w:customStyle="1" w:styleId="19">
    <w:name w:val="批注框文本 字符1"/>
    <w:basedOn w:val="a0"/>
    <w:link w:val="af4"/>
    <w:uiPriority w:val="99"/>
    <w:semiHidden/>
    <w:locked/>
    <w:rPr>
      <w:kern w:val="2"/>
      <w:sz w:val="18"/>
      <w:szCs w:val="18"/>
    </w:rPr>
  </w:style>
  <w:style w:type="character" w:customStyle="1" w:styleId="Char1">
    <w:name w:val="脚注文本 Char1"/>
    <w:basedOn w:val="a0"/>
    <w:uiPriority w:val="99"/>
    <w:semiHidden/>
    <w:qFormat/>
    <w:rPr>
      <w:sz w:val="18"/>
      <w:szCs w:val="18"/>
    </w:rPr>
  </w:style>
  <w:style w:type="table" w:styleId="af8">
    <w:name w:val="Table Grid"/>
    <w:basedOn w:val="a1"/>
    <w:uiPriority w:val="5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Char0">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styleId="af9">
    <w:name w:val="page number"/>
    <w:basedOn w:val="a0"/>
    <w:uiPriority w:val="99"/>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349555">
      <w:marLeft w:val="0"/>
      <w:marRight w:val="0"/>
      <w:marTop w:val="0"/>
      <w:marBottom w:val="0"/>
      <w:divBdr>
        <w:top w:val="none" w:sz="0" w:space="0" w:color="auto"/>
        <w:left w:val="none" w:sz="0" w:space="0" w:color="auto"/>
        <w:bottom w:val="none" w:sz="0" w:space="0" w:color="auto"/>
        <w:right w:val="none" w:sz="0" w:space="0" w:color="auto"/>
      </w:divBdr>
    </w:div>
    <w:div w:id="580142174">
      <w:marLeft w:val="0"/>
      <w:marRight w:val="0"/>
      <w:marTop w:val="0"/>
      <w:marBottom w:val="0"/>
      <w:divBdr>
        <w:top w:val="none" w:sz="0" w:space="0" w:color="auto"/>
        <w:left w:val="none" w:sz="0" w:space="0" w:color="auto"/>
        <w:bottom w:val="none" w:sz="0" w:space="0" w:color="auto"/>
        <w:right w:val="none" w:sz="0" w:space="0" w:color="auto"/>
      </w:divBdr>
    </w:div>
    <w:div w:id="614168533">
      <w:marLeft w:val="0"/>
      <w:marRight w:val="0"/>
      <w:marTop w:val="0"/>
      <w:marBottom w:val="0"/>
      <w:divBdr>
        <w:top w:val="none" w:sz="0" w:space="0" w:color="auto"/>
        <w:left w:val="none" w:sz="0" w:space="0" w:color="auto"/>
        <w:bottom w:val="none" w:sz="0" w:space="0" w:color="auto"/>
        <w:right w:val="none" w:sz="0" w:space="0" w:color="auto"/>
      </w:divBdr>
    </w:div>
    <w:div w:id="628780295">
      <w:marLeft w:val="0"/>
      <w:marRight w:val="0"/>
      <w:marTop w:val="0"/>
      <w:marBottom w:val="0"/>
      <w:divBdr>
        <w:top w:val="none" w:sz="0" w:space="0" w:color="auto"/>
        <w:left w:val="none" w:sz="0" w:space="0" w:color="auto"/>
        <w:bottom w:val="none" w:sz="0" w:space="0" w:color="auto"/>
        <w:right w:val="none" w:sz="0" w:space="0" w:color="auto"/>
      </w:divBdr>
    </w:div>
    <w:div w:id="723791318">
      <w:marLeft w:val="0"/>
      <w:marRight w:val="0"/>
      <w:marTop w:val="0"/>
      <w:marBottom w:val="0"/>
      <w:divBdr>
        <w:top w:val="none" w:sz="0" w:space="0" w:color="auto"/>
        <w:left w:val="none" w:sz="0" w:space="0" w:color="auto"/>
        <w:bottom w:val="none" w:sz="0" w:space="0" w:color="auto"/>
        <w:right w:val="none" w:sz="0" w:space="0" w:color="auto"/>
      </w:divBdr>
    </w:div>
    <w:div w:id="956330411">
      <w:marLeft w:val="0"/>
      <w:marRight w:val="0"/>
      <w:marTop w:val="0"/>
      <w:marBottom w:val="0"/>
      <w:divBdr>
        <w:top w:val="none" w:sz="0" w:space="0" w:color="auto"/>
        <w:left w:val="none" w:sz="0" w:space="0" w:color="auto"/>
        <w:bottom w:val="none" w:sz="0" w:space="0" w:color="auto"/>
        <w:right w:val="none" w:sz="0" w:space="0" w:color="auto"/>
      </w:divBdr>
    </w:div>
    <w:div w:id="1005791969">
      <w:marLeft w:val="0"/>
      <w:marRight w:val="0"/>
      <w:marTop w:val="0"/>
      <w:marBottom w:val="0"/>
      <w:divBdr>
        <w:top w:val="none" w:sz="0" w:space="0" w:color="auto"/>
        <w:left w:val="none" w:sz="0" w:space="0" w:color="auto"/>
        <w:bottom w:val="none" w:sz="0" w:space="0" w:color="auto"/>
        <w:right w:val="none" w:sz="0" w:space="0" w:color="auto"/>
      </w:divBdr>
      <w:divsChild>
        <w:div w:id="742416833">
          <w:marLeft w:val="0"/>
          <w:marRight w:val="0"/>
          <w:marTop w:val="0"/>
          <w:marBottom w:val="0"/>
          <w:divBdr>
            <w:top w:val="none" w:sz="0" w:space="0" w:color="auto"/>
            <w:left w:val="none" w:sz="0" w:space="0" w:color="auto"/>
            <w:bottom w:val="none" w:sz="0" w:space="0" w:color="auto"/>
            <w:right w:val="none" w:sz="0" w:space="0" w:color="auto"/>
          </w:divBdr>
        </w:div>
      </w:divsChild>
    </w:div>
    <w:div w:id="1143696350">
      <w:marLeft w:val="0"/>
      <w:marRight w:val="0"/>
      <w:marTop w:val="0"/>
      <w:marBottom w:val="0"/>
      <w:divBdr>
        <w:top w:val="none" w:sz="0" w:space="0" w:color="auto"/>
        <w:left w:val="none" w:sz="0" w:space="0" w:color="auto"/>
        <w:bottom w:val="none" w:sz="0" w:space="0" w:color="auto"/>
        <w:right w:val="none" w:sz="0" w:space="0" w:color="auto"/>
      </w:divBdr>
    </w:div>
    <w:div w:id="1194542508">
      <w:marLeft w:val="0"/>
      <w:marRight w:val="0"/>
      <w:marTop w:val="0"/>
      <w:marBottom w:val="0"/>
      <w:divBdr>
        <w:top w:val="none" w:sz="0" w:space="0" w:color="auto"/>
        <w:left w:val="none" w:sz="0" w:space="0" w:color="auto"/>
        <w:bottom w:val="none" w:sz="0" w:space="0" w:color="auto"/>
        <w:right w:val="none" w:sz="0" w:space="0" w:color="auto"/>
      </w:divBdr>
    </w:div>
    <w:div w:id="1289822854">
      <w:marLeft w:val="0"/>
      <w:marRight w:val="0"/>
      <w:marTop w:val="0"/>
      <w:marBottom w:val="0"/>
      <w:divBdr>
        <w:top w:val="none" w:sz="0" w:space="0" w:color="auto"/>
        <w:left w:val="none" w:sz="0" w:space="0" w:color="auto"/>
        <w:bottom w:val="none" w:sz="0" w:space="0" w:color="auto"/>
        <w:right w:val="none" w:sz="0" w:space="0" w:color="auto"/>
      </w:divBdr>
    </w:div>
    <w:div w:id="1292829931">
      <w:marLeft w:val="0"/>
      <w:marRight w:val="0"/>
      <w:marTop w:val="0"/>
      <w:marBottom w:val="0"/>
      <w:divBdr>
        <w:top w:val="none" w:sz="0" w:space="0" w:color="auto"/>
        <w:left w:val="none" w:sz="0" w:space="0" w:color="auto"/>
        <w:bottom w:val="none" w:sz="0" w:space="0" w:color="auto"/>
        <w:right w:val="none" w:sz="0" w:space="0" w:color="auto"/>
      </w:divBdr>
      <w:divsChild>
        <w:div w:id="1284733889">
          <w:marLeft w:val="0"/>
          <w:marRight w:val="0"/>
          <w:marTop w:val="0"/>
          <w:marBottom w:val="0"/>
          <w:divBdr>
            <w:top w:val="none" w:sz="0" w:space="0" w:color="auto"/>
            <w:left w:val="none" w:sz="0" w:space="0" w:color="auto"/>
            <w:bottom w:val="none" w:sz="0" w:space="0" w:color="auto"/>
            <w:right w:val="none" w:sz="0" w:space="0" w:color="auto"/>
          </w:divBdr>
        </w:div>
      </w:divsChild>
    </w:div>
    <w:div w:id="1359703015">
      <w:marLeft w:val="0"/>
      <w:marRight w:val="0"/>
      <w:marTop w:val="0"/>
      <w:marBottom w:val="0"/>
      <w:divBdr>
        <w:top w:val="none" w:sz="0" w:space="0" w:color="auto"/>
        <w:left w:val="none" w:sz="0" w:space="0" w:color="auto"/>
        <w:bottom w:val="none" w:sz="0" w:space="0" w:color="auto"/>
        <w:right w:val="none" w:sz="0" w:space="0" w:color="auto"/>
      </w:divBdr>
    </w:div>
    <w:div w:id="1600259483">
      <w:marLeft w:val="0"/>
      <w:marRight w:val="0"/>
      <w:marTop w:val="0"/>
      <w:marBottom w:val="0"/>
      <w:divBdr>
        <w:top w:val="none" w:sz="0" w:space="0" w:color="auto"/>
        <w:left w:val="none" w:sz="0" w:space="0" w:color="auto"/>
        <w:bottom w:val="none" w:sz="0" w:space="0" w:color="auto"/>
        <w:right w:val="none" w:sz="0" w:space="0" w:color="auto"/>
      </w:divBdr>
    </w:div>
    <w:div w:id="1891108109">
      <w:marLeft w:val="0"/>
      <w:marRight w:val="0"/>
      <w:marTop w:val="0"/>
      <w:marBottom w:val="0"/>
      <w:divBdr>
        <w:top w:val="none" w:sz="0" w:space="0" w:color="auto"/>
        <w:left w:val="none" w:sz="0" w:space="0" w:color="auto"/>
        <w:bottom w:val="none" w:sz="0" w:space="0" w:color="auto"/>
        <w:right w:val="none" w:sz="0" w:space="0" w:color="auto"/>
      </w:divBdr>
    </w:div>
    <w:div w:id="1969310701">
      <w:marLeft w:val="0"/>
      <w:marRight w:val="0"/>
      <w:marTop w:val="0"/>
      <w:marBottom w:val="0"/>
      <w:divBdr>
        <w:top w:val="none" w:sz="0" w:space="0" w:color="auto"/>
        <w:left w:val="none" w:sz="0" w:space="0" w:color="auto"/>
        <w:bottom w:val="none" w:sz="0" w:space="0" w:color="auto"/>
        <w:right w:val="none" w:sz="0" w:space="0" w:color="auto"/>
      </w:divBdr>
    </w:div>
    <w:div w:id="2052411861">
      <w:marLeft w:val="0"/>
      <w:marRight w:val="0"/>
      <w:marTop w:val="0"/>
      <w:marBottom w:val="0"/>
      <w:divBdr>
        <w:top w:val="none" w:sz="0" w:space="0" w:color="auto"/>
        <w:left w:val="none" w:sz="0" w:space="0" w:color="auto"/>
        <w:bottom w:val="none" w:sz="0" w:space="0" w:color="auto"/>
        <w:right w:val="none" w:sz="0" w:space="0" w:color="auto"/>
      </w:divBdr>
    </w:div>
    <w:div w:id="20739667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92123F-EEC0-4322-A92B-997051105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3650</Words>
  <Characters>4601</Characters>
  <Application>Microsoft Office Word</Application>
  <DocSecurity>0</DocSecurity>
  <Lines>511</Lines>
  <Paragraphs>550</Paragraphs>
  <ScaleCrop>false</ScaleCrop>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QD季报</dc:title>
  <dc:subject/>
  <dc:creator>yss</dc:creator>
  <cp:keywords/>
  <dc:description/>
  <cp:lastModifiedBy>Jemma.Liu@Product-D&amp;S</cp:lastModifiedBy>
  <cp:revision>3</cp:revision>
  <dcterms:created xsi:type="dcterms:W3CDTF">2025-07-14T11:48:00Z</dcterms:created>
  <dcterms:modified xsi:type="dcterms:W3CDTF">2025-07-16T09:05:00Z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