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5D" w:rsidRPr="008A34EB" w:rsidRDefault="008A5A5D" w:rsidP="006D141C">
      <w:pPr>
        <w:autoSpaceDE w:val="0"/>
        <w:autoSpaceDN w:val="0"/>
        <w:adjustRightInd w:val="0"/>
        <w:spacing w:line="360" w:lineRule="auto"/>
        <w:jc w:val="left"/>
        <w:rPr>
          <w:rFonts w:eastAsiaTheme="minorEastAsia"/>
          <w:kern w:val="0"/>
          <w:szCs w:val="21"/>
        </w:rPr>
      </w:pPr>
    </w:p>
    <w:p w:rsidR="008A5A5D" w:rsidRPr="008A34EB" w:rsidRDefault="008A5A5D" w:rsidP="006D141C">
      <w:pPr>
        <w:autoSpaceDE w:val="0"/>
        <w:autoSpaceDN w:val="0"/>
        <w:adjustRightInd w:val="0"/>
        <w:spacing w:line="360" w:lineRule="auto"/>
        <w:jc w:val="left"/>
        <w:rPr>
          <w:rFonts w:eastAsiaTheme="minorEastAsia"/>
          <w:kern w:val="0"/>
          <w:szCs w:val="21"/>
        </w:rPr>
      </w:pPr>
    </w:p>
    <w:p w:rsidR="006A28BF" w:rsidRPr="008A34EB" w:rsidRDefault="006A28BF" w:rsidP="006D141C">
      <w:pPr>
        <w:autoSpaceDE w:val="0"/>
        <w:autoSpaceDN w:val="0"/>
        <w:adjustRightInd w:val="0"/>
        <w:spacing w:line="360" w:lineRule="auto"/>
        <w:jc w:val="left"/>
        <w:rPr>
          <w:rFonts w:eastAsiaTheme="minorEastAsia"/>
          <w:kern w:val="0"/>
          <w:szCs w:val="21"/>
        </w:rPr>
      </w:pPr>
    </w:p>
    <w:p w:rsidR="008A5A5D" w:rsidRPr="008A34EB" w:rsidRDefault="008A5A5D" w:rsidP="006D141C">
      <w:pPr>
        <w:autoSpaceDE w:val="0"/>
        <w:autoSpaceDN w:val="0"/>
        <w:adjustRightInd w:val="0"/>
        <w:spacing w:line="360" w:lineRule="auto"/>
        <w:jc w:val="left"/>
        <w:rPr>
          <w:rStyle w:val="aff3"/>
          <w:rFonts w:eastAsiaTheme="minorEastAsia"/>
          <w:szCs w:val="21"/>
        </w:rPr>
      </w:pPr>
    </w:p>
    <w:p w:rsidR="008A5A5D" w:rsidRPr="008A34EB" w:rsidRDefault="008A5A5D" w:rsidP="00F07EDE">
      <w:pPr>
        <w:spacing w:line="360" w:lineRule="auto"/>
        <w:jc w:val="center"/>
        <w:rPr>
          <w:rFonts w:eastAsiaTheme="minorEastAsia"/>
          <w:b/>
          <w:sz w:val="36"/>
          <w:szCs w:val="36"/>
        </w:rPr>
      </w:pPr>
      <w:bookmarkStart w:id="0" w:name="_Toc352254876"/>
      <w:bookmarkStart w:id="1" w:name="_Toc352255956"/>
      <w:bookmarkStart w:id="2" w:name="_Toc352256024"/>
      <w:bookmarkStart w:id="3" w:name="_Toc352256201"/>
      <w:bookmarkStart w:id="4" w:name="_Toc352331202"/>
      <w:r w:rsidRPr="008A34EB">
        <w:rPr>
          <w:rFonts w:eastAsiaTheme="minorEastAsia"/>
          <w:b/>
          <w:sz w:val="36"/>
          <w:szCs w:val="36"/>
        </w:rPr>
        <w:t>摩根中国世纪灵活配置混合型证券投资基金</w:t>
      </w:r>
      <w:r w:rsidRPr="008A34EB">
        <w:rPr>
          <w:rFonts w:eastAsiaTheme="minorEastAsia"/>
          <w:b/>
          <w:sz w:val="36"/>
          <w:szCs w:val="36"/>
        </w:rPr>
        <w:t>(QDII)</w:t>
      </w:r>
      <w:bookmarkEnd w:id="0"/>
      <w:bookmarkEnd w:id="1"/>
      <w:bookmarkEnd w:id="2"/>
      <w:bookmarkEnd w:id="3"/>
      <w:bookmarkEnd w:id="4"/>
    </w:p>
    <w:p w:rsidR="008A5A5D" w:rsidRPr="008A34EB" w:rsidRDefault="008A5A5D" w:rsidP="00F07EDE">
      <w:pPr>
        <w:spacing w:line="360" w:lineRule="auto"/>
        <w:jc w:val="center"/>
        <w:rPr>
          <w:rFonts w:eastAsiaTheme="minorEastAsia"/>
          <w:b/>
          <w:sz w:val="36"/>
          <w:szCs w:val="36"/>
        </w:rPr>
      </w:pPr>
      <w:bookmarkStart w:id="5" w:name="_Toc352254877"/>
      <w:bookmarkStart w:id="6" w:name="_Toc352255957"/>
      <w:bookmarkStart w:id="7" w:name="_Toc352256025"/>
      <w:bookmarkStart w:id="8" w:name="_Toc352256202"/>
      <w:bookmarkStart w:id="9" w:name="_Toc352331203"/>
      <w:r w:rsidRPr="008A34EB">
        <w:rPr>
          <w:rFonts w:eastAsiaTheme="minorEastAsia"/>
          <w:b/>
          <w:sz w:val="36"/>
          <w:szCs w:val="36"/>
        </w:rPr>
        <w:t>2024</w:t>
      </w:r>
      <w:r w:rsidRPr="008A34EB">
        <w:rPr>
          <w:rFonts w:eastAsiaTheme="minorEastAsia"/>
          <w:b/>
          <w:sz w:val="36"/>
          <w:szCs w:val="36"/>
        </w:rPr>
        <w:t>年中期报告</w:t>
      </w:r>
      <w:bookmarkEnd w:id="5"/>
      <w:bookmarkEnd w:id="6"/>
      <w:bookmarkEnd w:id="7"/>
      <w:bookmarkEnd w:id="8"/>
      <w:bookmarkEnd w:id="9"/>
    </w:p>
    <w:p w:rsidR="008A5A5D" w:rsidRPr="008A34EB" w:rsidRDefault="00146FBA" w:rsidP="00F07EDE">
      <w:pPr>
        <w:spacing w:line="360" w:lineRule="auto"/>
        <w:jc w:val="center"/>
        <w:rPr>
          <w:rFonts w:eastAsiaTheme="minorEastAsia"/>
          <w:b/>
          <w:sz w:val="36"/>
          <w:szCs w:val="36"/>
        </w:rPr>
      </w:pPr>
      <w:r w:rsidRPr="008A34EB">
        <w:rPr>
          <w:rFonts w:eastAsiaTheme="minorEastAsia"/>
          <w:b/>
          <w:sz w:val="36"/>
          <w:szCs w:val="36"/>
        </w:rPr>
        <w:t>2024</w:t>
      </w:r>
      <w:r w:rsidRPr="008A34EB">
        <w:rPr>
          <w:rFonts w:eastAsiaTheme="minorEastAsia"/>
          <w:b/>
          <w:sz w:val="36"/>
          <w:szCs w:val="36"/>
        </w:rPr>
        <w:t>年</w:t>
      </w:r>
      <w:r w:rsidRPr="008A34EB">
        <w:rPr>
          <w:rFonts w:eastAsiaTheme="minorEastAsia"/>
          <w:b/>
          <w:sz w:val="36"/>
          <w:szCs w:val="36"/>
        </w:rPr>
        <w:t>6</w:t>
      </w:r>
      <w:r w:rsidRPr="008A34EB">
        <w:rPr>
          <w:rFonts w:eastAsiaTheme="minorEastAsia"/>
          <w:b/>
          <w:sz w:val="36"/>
          <w:szCs w:val="36"/>
        </w:rPr>
        <w:t>月</w:t>
      </w:r>
      <w:r w:rsidRPr="008A34EB">
        <w:rPr>
          <w:rFonts w:eastAsiaTheme="minorEastAsia"/>
          <w:b/>
          <w:sz w:val="36"/>
          <w:szCs w:val="36"/>
        </w:rPr>
        <w:t>30</w:t>
      </w:r>
      <w:r w:rsidRPr="008A34EB">
        <w:rPr>
          <w:rFonts w:eastAsiaTheme="minorEastAsia"/>
          <w:b/>
          <w:sz w:val="36"/>
          <w:szCs w:val="36"/>
        </w:rPr>
        <w:t>日</w:t>
      </w:r>
    </w:p>
    <w:p w:rsidR="008A5A5D" w:rsidRPr="008A34EB" w:rsidRDefault="008A5A5D" w:rsidP="006D141C">
      <w:pPr>
        <w:spacing w:line="360" w:lineRule="auto"/>
        <w:jc w:val="center"/>
        <w:rPr>
          <w:rStyle w:val="aff3"/>
          <w:rFonts w:eastAsiaTheme="minorEastAsia"/>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rPr>
          <w:rFonts w:eastAsiaTheme="minorEastAsia"/>
          <w:b/>
          <w:szCs w:val="21"/>
        </w:rPr>
      </w:pP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基金管理人：摩根基金管理（中国）有限公司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基金托管人：中国建设银行股份有限公司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报告送出日期：二〇二四年八月三十日</w:t>
      </w:r>
    </w:p>
    <w:p w:rsidR="008A5A5D" w:rsidRPr="008A34EB" w:rsidRDefault="008A5A5D" w:rsidP="00F07EDE">
      <w:pPr>
        <w:spacing w:line="288" w:lineRule="auto"/>
        <w:ind w:firstLineChars="900" w:firstLine="1897"/>
        <w:rPr>
          <w:rFonts w:eastAsiaTheme="minorEastAsia"/>
          <w:b/>
          <w:szCs w:val="21"/>
        </w:rPr>
        <w:sectPr w:rsidR="008A5A5D" w:rsidRPr="008A34EB">
          <w:headerReference w:type="default" r:id="rId8"/>
          <w:pgSz w:w="11926" w:h="15840"/>
          <w:pgMar w:top="1418" w:right="1418" w:bottom="851" w:left="1418" w:header="851" w:footer="992" w:gutter="0"/>
          <w:cols w:space="720"/>
        </w:sectPr>
      </w:pPr>
    </w:p>
    <w:p w:rsidR="00937FC6" w:rsidRPr="008A34EB" w:rsidRDefault="00937FC6"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0" w:name="_Toc225498243"/>
      <w:bookmarkStart w:id="11" w:name="_Toc352255958"/>
      <w:bookmarkStart w:id="12" w:name="_Toc352256026"/>
      <w:bookmarkStart w:id="13" w:name="_Toc352331204"/>
      <w:bookmarkStart w:id="14" w:name="_Toc174718190"/>
      <w:r w:rsidRPr="008A34EB">
        <w:rPr>
          <w:rFonts w:eastAsiaTheme="minorEastAsia"/>
          <w:b/>
          <w:bCs/>
          <w:sz w:val="21"/>
          <w:szCs w:val="21"/>
          <w:lang w:val="en-US"/>
        </w:rPr>
        <w:lastRenderedPageBreak/>
        <w:t xml:space="preserve">1  </w:t>
      </w:r>
      <w:r w:rsidRPr="008A34EB">
        <w:rPr>
          <w:rFonts w:eastAsiaTheme="minorEastAsia"/>
          <w:b/>
          <w:bCs/>
          <w:sz w:val="21"/>
          <w:szCs w:val="21"/>
          <w:lang w:val="en-US"/>
        </w:rPr>
        <w:t>重要提示及目录</w:t>
      </w:r>
      <w:bookmarkEnd w:id="10"/>
      <w:bookmarkEnd w:id="11"/>
      <w:bookmarkEnd w:id="12"/>
      <w:bookmarkEnd w:id="13"/>
      <w:bookmarkEnd w:id="14"/>
    </w:p>
    <w:p w:rsidR="00937FC6" w:rsidRPr="008A34EB" w:rsidRDefault="00937FC6" w:rsidP="00937FC6">
      <w:pPr>
        <w:pStyle w:val="20"/>
        <w:spacing w:before="0" w:after="0"/>
        <w:rPr>
          <w:rFonts w:ascii="Times New Roman" w:eastAsiaTheme="minorEastAsia" w:hAnsi="Times New Roman"/>
          <w:kern w:val="0"/>
          <w:sz w:val="21"/>
          <w:szCs w:val="21"/>
        </w:rPr>
      </w:pPr>
      <w:bookmarkStart w:id="15" w:name="_Toc352255959"/>
      <w:bookmarkStart w:id="16" w:name="_Toc352256027"/>
      <w:bookmarkStart w:id="17" w:name="_Toc352331205"/>
      <w:bookmarkStart w:id="18" w:name="_Toc174718191"/>
      <w:r w:rsidRPr="008A34EB">
        <w:rPr>
          <w:rFonts w:ascii="Times New Roman" w:eastAsiaTheme="minorEastAsia" w:hAnsi="Times New Roman"/>
          <w:kern w:val="0"/>
          <w:sz w:val="21"/>
          <w:szCs w:val="21"/>
        </w:rPr>
        <w:t xml:space="preserve">1.1 </w:t>
      </w:r>
      <w:r w:rsidRPr="008A34EB">
        <w:rPr>
          <w:rFonts w:ascii="Times New Roman" w:eastAsiaTheme="minorEastAsia" w:hAnsi="Times New Roman"/>
          <w:kern w:val="0"/>
          <w:sz w:val="21"/>
          <w:szCs w:val="21"/>
        </w:rPr>
        <w:t>重要提示</w:t>
      </w:r>
      <w:bookmarkEnd w:id="15"/>
      <w:bookmarkEnd w:id="16"/>
      <w:bookmarkEnd w:id="17"/>
      <w:bookmarkEnd w:id="18"/>
    </w:p>
    <w:p w:rsidR="00DA754C" w:rsidRDefault="00FB57B7">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szCs w:val="21"/>
        </w:rPr>
        <w:t xml:space="preserve"> </w:t>
      </w:r>
      <w:bookmarkStart w:id="19" w:name="_GoBack"/>
      <w:bookmarkEnd w:id="19"/>
    </w:p>
    <w:p w:rsidR="00DA754C" w:rsidRDefault="00FB57B7">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29</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DA754C" w:rsidRDefault="00FB57B7">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DA754C" w:rsidRDefault="00FB57B7">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r>
        <w:rPr>
          <w:rFonts w:eastAsiaTheme="minorEastAsia"/>
          <w:szCs w:val="21"/>
        </w:rPr>
        <w:t xml:space="preserve"> </w:t>
      </w:r>
    </w:p>
    <w:p w:rsidR="00DA754C" w:rsidRDefault="00FB57B7">
      <w:pPr>
        <w:spacing w:line="360" w:lineRule="auto"/>
        <w:ind w:firstLineChars="200" w:firstLine="420"/>
        <w:rPr>
          <w:rFonts w:eastAsiaTheme="minorEastAsia"/>
          <w:szCs w:val="21"/>
        </w:rPr>
      </w:pPr>
      <w:r>
        <w:rPr>
          <w:rFonts w:eastAsiaTheme="minorEastAsia"/>
          <w:szCs w:val="21"/>
        </w:rPr>
        <w:t>本报告中财务资料未经审计。</w:t>
      </w:r>
      <w:r>
        <w:rPr>
          <w:rFonts w:eastAsiaTheme="minorEastAsia"/>
          <w:szCs w:val="21"/>
        </w:rPr>
        <w:t xml:space="preserve"> </w:t>
      </w:r>
    </w:p>
    <w:p w:rsidR="00937FC6" w:rsidRPr="008A34EB" w:rsidRDefault="00937FC6" w:rsidP="00937FC6">
      <w:pPr>
        <w:spacing w:line="360" w:lineRule="auto"/>
        <w:ind w:firstLineChars="200" w:firstLine="420"/>
        <w:rPr>
          <w:rFonts w:eastAsiaTheme="minorEastAsia"/>
          <w:szCs w:val="21"/>
        </w:rPr>
      </w:pPr>
      <w:r w:rsidRPr="008A34EB">
        <w:rPr>
          <w:rFonts w:eastAsiaTheme="minorEastAsia"/>
          <w:szCs w:val="21"/>
        </w:rPr>
        <w:t>本报告期自</w:t>
      </w: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日起至</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日止。</w:t>
      </w:r>
    </w:p>
    <w:p w:rsidR="00937FC6" w:rsidRPr="008A34EB" w:rsidRDefault="00871A0D" w:rsidP="00CD7BA2">
      <w:pPr>
        <w:spacing w:line="288" w:lineRule="auto"/>
        <w:rPr>
          <w:rFonts w:eastAsiaTheme="minorEastAsia"/>
          <w:b/>
          <w:szCs w:val="21"/>
        </w:rPr>
      </w:pPr>
      <w:r w:rsidRPr="008A34EB">
        <w:rPr>
          <w:rFonts w:eastAsiaTheme="minorEastAsia"/>
          <w:szCs w:val="21"/>
        </w:rPr>
        <w:br w:type="page"/>
      </w:r>
      <w:r w:rsidR="00937FC6" w:rsidRPr="008A34EB">
        <w:rPr>
          <w:rFonts w:eastAsiaTheme="minorEastAsia"/>
          <w:b/>
          <w:kern w:val="0"/>
          <w:szCs w:val="21"/>
        </w:rPr>
        <w:lastRenderedPageBreak/>
        <w:t xml:space="preserve">1.2 </w:t>
      </w:r>
      <w:r w:rsidR="00937FC6" w:rsidRPr="008A34EB">
        <w:rPr>
          <w:rFonts w:eastAsiaTheme="minorEastAsia"/>
          <w:b/>
          <w:kern w:val="0"/>
          <w:szCs w:val="21"/>
        </w:rPr>
        <w:t>目录</w:t>
      </w:r>
    </w:p>
    <w:p w:rsidR="00FB57B7" w:rsidRDefault="00A371B2">
      <w:pPr>
        <w:pStyle w:val="12"/>
        <w:rPr>
          <w:rFonts w:asciiTheme="minorHAnsi" w:eastAsiaTheme="minorEastAsia" w:hAnsiTheme="minorHAnsi" w:cstheme="minorBidi"/>
          <w:noProof/>
          <w:szCs w:val="22"/>
        </w:rPr>
      </w:pPr>
      <w:r w:rsidRPr="008A34EB">
        <w:rPr>
          <w:rFonts w:eastAsiaTheme="minorEastAsia"/>
          <w:kern w:val="0"/>
          <w:szCs w:val="21"/>
        </w:rPr>
        <w:fldChar w:fldCharType="begin"/>
      </w:r>
      <w:r w:rsidR="00937FC6" w:rsidRPr="008A34EB">
        <w:rPr>
          <w:rFonts w:eastAsiaTheme="minorEastAsia"/>
          <w:kern w:val="0"/>
          <w:szCs w:val="21"/>
        </w:rPr>
        <w:instrText xml:space="preserve"> TOC \o "1-3" \h \z \u </w:instrText>
      </w:r>
      <w:r w:rsidRPr="008A34EB">
        <w:rPr>
          <w:rFonts w:eastAsiaTheme="minorEastAsia"/>
          <w:kern w:val="0"/>
          <w:szCs w:val="21"/>
        </w:rPr>
        <w:fldChar w:fldCharType="separate"/>
      </w:r>
      <w:hyperlink w:anchor="_Toc174718190" w:history="1">
        <w:r w:rsidR="00FB57B7" w:rsidRPr="00675E0A">
          <w:rPr>
            <w:rStyle w:val="ad"/>
            <w:b/>
            <w:bCs/>
            <w:noProof/>
          </w:rPr>
          <w:t xml:space="preserve">1  </w:t>
        </w:r>
        <w:r w:rsidR="00FB57B7" w:rsidRPr="00675E0A">
          <w:rPr>
            <w:rStyle w:val="ad"/>
            <w:b/>
            <w:bCs/>
            <w:noProof/>
          </w:rPr>
          <w:t>重要提示及目录</w:t>
        </w:r>
        <w:r w:rsidR="00FB57B7">
          <w:rPr>
            <w:noProof/>
            <w:webHidden/>
          </w:rPr>
          <w:tab/>
        </w:r>
        <w:r w:rsidR="00FB57B7">
          <w:rPr>
            <w:noProof/>
            <w:webHidden/>
          </w:rPr>
          <w:fldChar w:fldCharType="begin"/>
        </w:r>
        <w:r w:rsidR="00FB57B7">
          <w:rPr>
            <w:noProof/>
            <w:webHidden/>
          </w:rPr>
          <w:instrText xml:space="preserve"> PAGEREF _Toc174718190 \h </w:instrText>
        </w:r>
        <w:r w:rsidR="00FB57B7">
          <w:rPr>
            <w:noProof/>
            <w:webHidden/>
          </w:rPr>
        </w:r>
        <w:r w:rsidR="00FB57B7">
          <w:rPr>
            <w:noProof/>
            <w:webHidden/>
          </w:rPr>
          <w:fldChar w:fldCharType="separate"/>
        </w:r>
        <w:r w:rsidR="00FB57B7">
          <w:rPr>
            <w:noProof/>
            <w:webHidden/>
          </w:rPr>
          <w:t>2</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191" w:history="1">
        <w:r w:rsidR="00FB57B7" w:rsidRPr="00675E0A">
          <w:rPr>
            <w:rStyle w:val="ad"/>
            <w:noProof/>
          </w:rPr>
          <w:t xml:space="preserve">1.1 </w:t>
        </w:r>
        <w:r w:rsidR="00FB57B7" w:rsidRPr="00675E0A">
          <w:rPr>
            <w:rStyle w:val="ad"/>
            <w:noProof/>
          </w:rPr>
          <w:t>重要提示</w:t>
        </w:r>
        <w:r w:rsidR="00FB57B7">
          <w:rPr>
            <w:noProof/>
            <w:webHidden/>
          </w:rPr>
          <w:tab/>
        </w:r>
        <w:r w:rsidR="00FB57B7">
          <w:rPr>
            <w:noProof/>
            <w:webHidden/>
          </w:rPr>
          <w:fldChar w:fldCharType="begin"/>
        </w:r>
        <w:r w:rsidR="00FB57B7">
          <w:rPr>
            <w:noProof/>
            <w:webHidden/>
          </w:rPr>
          <w:instrText xml:space="preserve"> PAGEREF _Toc174718191 \h </w:instrText>
        </w:r>
        <w:r w:rsidR="00FB57B7">
          <w:rPr>
            <w:noProof/>
            <w:webHidden/>
          </w:rPr>
        </w:r>
        <w:r w:rsidR="00FB57B7">
          <w:rPr>
            <w:noProof/>
            <w:webHidden/>
          </w:rPr>
          <w:fldChar w:fldCharType="separate"/>
        </w:r>
        <w:r w:rsidR="00FB57B7">
          <w:rPr>
            <w:noProof/>
            <w:webHidden/>
          </w:rPr>
          <w:t>2</w:t>
        </w:r>
        <w:r w:rsidR="00FB57B7">
          <w:rPr>
            <w:noProof/>
            <w:webHidden/>
          </w:rPr>
          <w:fldChar w:fldCharType="end"/>
        </w:r>
      </w:hyperlink>
    </w:p>
    <w:p w:rsidR="00FB57B7" w:rsidRDefault="008655BD">
      <w:pPr>
        <w:pStyle w:val="12"/>
        <w:rPr>
          <w:rFonts w:asciiTheme="minorHAnsi" w:eastAsiaTheme="minorEastAsia" w:hAnsiTheme="minorHAnsi" w:cstheme="minorBidi"/>
          <w:noProof/>
          <w:szCs w:val="22"/>
        </w:rPr>
      </w:pPr>
      <w:hyperlink w:anchor="_Toc174718192" w:history="1">
        <w:r w:rsidR="00FB57B7" w:rsidRPr="00675E0A">
          <w:rPr>
            <w:rStyle w:val="ad"/>
            <w:b/>
            <w:bCs/>
            <w:noProof/>
          </w:rPr>
          <w:t xml:space="preserve">2  </w:t>
        </w:r>
        <w:r w:rsidR="00FB57B7" w:rsidRPr="00675E0A">
          <w:rPr>
            <w:rStyle w:val="ad"/>
            <w:b/>
            <w:bCs/>
            <w:noProof/>
          </w:rPr>
          <w:t>基金简介</w:t>
        </w:r>
        <w:r w:rsidR="00FB57B7">
          <w:rPr>
            <w:noProof/>
            <w:webHidden/>
          </w:rPr>
          <w:tab/>
        </w:r>
        <w:r w:rsidR="00FB57B7">
          <w:rPr>
            <w:noProof/>
            <w:webHidden/>
          </w:rPr>
          <w:fldChar w:fldCharType="begin"/>
        </w:r>
        <w:r w:rsidR="00FB57B7">
          <w:rPr>
            <w:noProof/>
            <w:webHidden/>
          </w:rPr>
          <w:instrText xml:space="preserve"> PAGEREF _Toc174718192 \h </w:instrText>
        </w:r>
        <w:r w:rsidR="00FB57B7">
          <w:rPr>
            <w:noProof/>
            <w:webHidden/>
          </w:rPr>
        </w:r>
        <w:r w:rsidR="00FB57B7">
          <w:rPr>
            <w:noProof/>
            <w:webHidden/>
          </w:rPr>
          <w:fldChar w:fldCharType="separate"/>
        </w:r>
        <w:r w:rsidR="00FB57B7">
          <w:rPr>
            <w:noProof/>
            <w:webHidden/>
          </w:rPr>
          <w:t>5</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193" w:history="1">
        <w:r w:rsidR="00FB57B7" w:rsidRPr="00675E0A">
          <w:rPr>
            <w:rStyle w:val="ad"/>
            <w:noProof/>
          </w:rPr>
          <w:t xml:space="preserve">2.1 </w:t>
        </w:r>
        <w:r w:rsidR="00FB57B7" w:rsidRPr="00675E0A">
          <w:rPr>
            <w:rStyle w:val="ad"/>
            <w:noProof/>
          </w:rPr>
          <w:t>基金基本情况</w:t>
        </w:r>
        <w:r w:rsidR="00FB57B7">
          <w:rPr>
            <w:noProof/>
            <w:webHidden/>
          </w:rPr>
          <w:tab/>
        </w:r>
        <w:r w:rsidR="00FB57B7">
          <w:rPr>
            <w:noProof/>
            <w:webHidden/>
          </w:rPr>
          <w:fldChar w:fldCharType="begin"/>
        </w:r>
        <w:r w:rsidR="00FB57B7">
          <w:rPr>
            <w:noProof/>
            <w:webHidden/>
          </w:rPr>
          <w:instrText xml:space="preserve"> PAGEREF _Toc174718193 \h </w:instrText>
        </w:r>
        <w:r w:rsidR="00FB57B7">
          <w:rPr>
            <w:noProof/>
            <w:webHidden/>
          </w:rPr>
        </w:r>
        <w:r w:rsidR="00FB57B7">
          <w:rPr>
            <w:noProof/>
            <w:webHidden/>
          </w:rPr>
          <w:fldChar w:fldCharType="separate"/>
        </w:r>
        <w:r w:rsidR="00FB57B7">
          <w:rPr>
            <w:noProof/>
            <w:webHidden/>
          </w:rPr>
          <w:t>5</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194" w:history="1">
        <w:r w:rsidR="00FB57B7" w:rsidRPr="00675E0A">
          <w:rPr>
            <w:rStyle w:val="ad"/>
            <w:noProof/>
          </w:rPr>
          <w:t xml:space="preserve">2.2 </w:t>
        </w:r>
        <w:r w:rsidR="00FB57B7" w:rsidRPr="00675E0A">
          <w:rPr>
            <w:rStyle w:val="ad"/>
            <w:noProof/>
          </w:rPr>
          <w:t>基金产品说明</w:t>
        </w:r>
        <w:r w:rsidR="00FB57B7">
          <w:rPr>
            <w:noProof/>
            <w:webHidden/>
          </w:rPr>
          <w:tab/>
        </w:r>
        <w:r w:rsidR="00FB57B7">
          <w:rPr>
            <w:noProof/>
            <w:webHidden/>
          </w:rPr>
          <w:fldChar w:fldCharType="begin"/>
        </w:r>
        <w:r w:rsidR="00FB57B7">
          <w:rPr>
            <w:noProof/>
            <w:webHidden/>
          </w:rPr>
          <w:instrText xml:space="preserve"> PAGEREF _Toc174718194 \h </w:instrText>
        </w:r>
        <w:r w:rsidR="00FB57B7">
          <w:rPr>
            <w:noProof/>
            <w:webHidden/>
          </w:rPr>
        </w:r>
        <w:r w:rsidR="00FB57B7">
          <w:rPr>
            <w:noProof/>
            <w:webHidden/>
          </w:rPr>
          <w:fldChar w:fldCharType="separate"/>
        </w:r>
        <w:r w:rsidR="00FB57B7">
          <w:rPr>
            <w:noProof/>
            <w:webHidden/>
          </w:rPr>
          <w:t>5</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195" w:history="1">
        <w:r w:rsidR="00FB57B7" w:rsidRPr="00675E0A">
          <w:rPr>
            <w:rStyle w:val="ad"/>
            <w:noProof/>
          </w:rPr>
          <w:t xml:space="preserve">2.3 </w:t>
        </w:r>
        <w:r w:rsidR="00FB57B7" w:rsidRPr="00675E0A">
          <w:rPr>
            <w:rStyle w:val="ad"/>
            <w:noProof/>
          </w:rPr>
          <w:t>基金管理人和基金托管人</w:t>
        </w:r>
        <w:r w:rsidR="00FB57B7">
          <w:rPr>
            <w:noProof/>
            <w:webHidden/>
          </w:rPr>
          <w:tab/>
        </w:r>
        <w:r w:rsidR="00FB57B7">
          <w:rPr>
            <w:noProof/>
            <w:webHidden/>
          </w:rPr>
          <w:fldChar w:fldCharType="begin"/>
        </w:r>
        <w:r w:rsidR="00FB57B7">
          <w:rPr>
            <w:noProof/>
            <w:webHidden/>
          </w:rPr>
          <w:instrText xml:space="preserve"> PAGEREF _Toc174718195 \h </w:instrText>
        </w:r>
        <w:r w:rsidR="00FB57B7">
          <w:rPr>
            <w:noProof/>
            <w:webHidden/>
          </w:rPr>
        </w:r>
        <w:r w:rsidR="00FB57B7">
          <w:rPr>
            <w:noProof/>
            <w:webHidden/>
          </w:rPr>
          <w:fldChar w:fldCharType="separate"/>
        </w:r>
        <w:r w:rsidR="00FB57B7">
          <w:rPr>
            <w:noProof/>
            <w:webHidden/>
          </w:rPr>
          <w:t>6</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196" w:history="1">
        <w:r w:rsidR="00FB57B7" w:rsidRPr="00675E0A">
          <w:rPr>
            <w:rStyle w:val="ad"/>
            <w:noProof/>
          </w:rPr>
          <w:t xml:space="preserve">2.4 </w:t>
        </w:r>
        <w:r w:rsidR="00FB57B7" w:rsidRPr="00675E0A">
          <w:rPr>
            <w:rStyle w:val="ad"/>
            <w:noProof/>
          </w:rPr>
          <w:t>境外投资顾问和境外资产托管人</w:t>
        </w:r>
        <w:r w:rsidR="00FB57B7">
          <w:rPr>
            <w:noProof/>
            <w:webHidden/>
          </w:rPr>
          <w:tab/>
        </w:r>
        <w:r w:rsidR="00FB57B7">
          <w:rPr>
            <w:noProof/>
            <w:webHidden/>
          </w:rPr>
          <w:fldChar w:fldCharType="begin"/>
        </w:r>
        <w:r w:rsidR="00FB57B7">
          <w:rPr>
            <w:noProof/>
            <w:webHidden/>
          </w:rPr>
          <w:instrText xml:space="preserve"> PAGEREF _Toc174718196 \h </w:instrText>
        </w:r>
        <w:r w:rsidR="00FB57B7">
          <w:rPr>
            <w:noProof/>
            <w:webHidden/>
          </w:rPr>
        </w:r>
        <w:r w:rsidR="00FB57B7">
          <w:rPr>
            <w:noProof/>
            <w:webHidden/>
          </w:rPr>
          <w:fldChar w:fldCharType="separate"/>
        </w:r>
        <w:r w:rsidR="00FB57B7">
          <w:rPr>
            <w:noProof/>
            <w:webHidden/>
          </w:rPr>
          <w:t>6</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197" w:history="1">
        <w:r w:rsidR="00FB57B7" w:rsidRPr="00675E0A">
          <w:rPr>
            <w:rStyle w:val="ad"/>
            <w:noProof/>
          </w:rPr>
          <w:t xml:space="preserve">2.5 </w:t>
        </w:r>
        <w:r w:rsidR="00FB57B7" w:rsidRPr="00675E0A">
          <w:rPr>
            <w:rStyle w:val="ad"/>
            <w:noProof/>
          </w:rPr>
          <w:t>信息披露方式</w:t>
        </w:r>
        <w:r w:rsidR="00FB57B7">
          <w:rPr>
            <w:noProof/>
            <w:webHidden/>
          </w:rPr>
          <w:tab/>
        </w:r>
        <w:r w:rsidR="00FB57B7">
          <w:rPr>
            <w:noProof/>
            <w:webHidden/>
          </w:rPr>
          <w:fldChar w:fldCharType="begin"/>
        </w:r>
        <w:r w:rsidR="00FB57B7">
          <w:rPr>
            <w:noProof/>
            <w:webHidden/>
          </w:rPr>
          <w:instrText xml:space="preserve"> PAGEREF _Toc174718197 \h </w:instrText>
        </w:r>
        <w:r w:rsidR="00FB57B7">
          <w:rPr>
            <w:noProof/>
            <w:webHidden/>
          </w:rPr>
        </w:r>
        <w:r w:rsidR="00FB57B7">
          <w:rPr>
            <w:noProof/>
            <w:webHidden/>
          </w:rPr>
          <w:fldChar w:fldCharType="separate"/>
        </w:r>
        <w:r w:rsidR="00FB57B7">
          <w:rPr>
            <w:noProof/>
            <w:webHidden/>
          </w:rPr>
          <w:t>6</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198" w:history="1">
        <w:r w:rsidR="00FB57B7" w:rsidRPr="00675E0A">
          <w:rPr>
            <w:rStyle w:val="ad"/>
            <w:noProof/>
          </w:rPr>
          <w:t xml:space="preserve">2.6 </w:t>
        </w:r>
        <w:r w:rsidR="00FB57B7" w:rsidRPr="00675E0A">
          <w:rPr>
            <w:rStyle w:val="ad"/>
            <w:noProof/>
          </w:rPr>
          <w:t>其他相关资料</w:t>
        </w:r>
        <w:r w:rsidR="00FB57B7">
          <w:rPr>
            <w:noProof/>
            <w:webHidden/>
          </w:rPr>
          <w:tab/>
        </w:r>
        <w:r w:rsidR="00FB57B7">
          <w:rPr>
            <w:noProof/>
            <w:webHidden/>
          </w:rPr>
          <w:fldChar w:fldCharType="begin"/>
        </w:r>
        <w:r w:rsidR="00FB57B7">
          <w:rPr>
            <w:noProof/>
            <w:webHidden/>
          </w:rPr>
          <w:instrText xml:space="preserve"> PAGEREF _Toc174718198 \h </w:instrText>
        </w:r>
        <w:r w:rsidR="00FB57B7">
          <w:rPr>
            <w:noProof/>
            <w:webHidden/>
          </w:rPr>
        </w:r>
        <w:r w:rsidR="00FB57B7">
          <w:rPr>
            <w:noProof/>
            <w:webHidden/>
          </w:rPr>
          <w:fldChar w:fldCharType="separate"/>
        </w:r>
        <w:r w:rsidR="00FB57B7">
          <w:rPr>
            <w:noProof/>
            <w:webHidden/>
          </w:rPr>
          <w:t>7</w:t>
        </w:r>
        <w:r w:rsidR="00FB57B7">
          <w:rPr>
            <w:noProof/>
            <w:webHidden/>
          </w:rPr>
          <w:fldChar w:fldCharType="end"/>
        </w:r>
      </w:hyperlink>
    </w:p>
    <w:p w:rsidR="00FB57B7" w:rsidRDefault="008655BD">
      <w:pPr>
        <w:pStyle w:val="12"/>
        <w:rPr>
          <w:rFonts w:asciiTheme="minorHAnsi" w:eastAsiaTheme="minorEastAsia" w:hAnsiTheme="minorHAnsi" w:cstheme="minorBidi"/>
          <w:noProof/>
          <w:szCs w:val="22"/>
        </w:rPr>
      </w:pPr>
      <w:hyperlink w:anchor="_Toc174718199" w:history="1">
        <w:r w:rsidR="00FB57B7" w:rsidRPr="00675E0A">
          <w:rPr>
            <w:rStyle w:val="ad"/>
            <w:b/>
            <w:bCs/>
            <w:noProof/>
          </w:rPr>
          <w:t xml:space="preserve">3  </w:t>
        </w:r>
        <w:r w:rsidR="00FB57B7" w:rsidRPr="00675E0A">
          <w:rPr>
            <w:rStyle w:val="ad"/>
            <w:b/>
            <w:bCs/>
            <w:noProof/>
          </w:rPr>
          <w:t>主要财务指标和基金净值表现</w:t>
        </w:r>
        <w:r w:rsidR="00FB57B7">
          <w:rPr>
            <w:noProof/>
            <w:webHidden/>
          </w:rPr>
          <w:tab/>
        </w:r>
        <w:r w:rsidR="00FB57B7">
          <w:rPr>
            <w:noProof/>
            <w:webHidden/>
          </w:rPr>
          <w:fldChar w:fldCharType="begin"/>
        </w:r>
        <w:r w:rsidR="00FB57B7">
          <w:rPr>
            <w:noProof/>
            <w:webHidden/>
          </w:rPr>
          <w:instrText xml:space="preserve"> PAGEREF _Toc174718199 \h </w:instrText>
        </w:r>
        <w:r w:rsidR="00FB57B7">
          <w:rPr>
            <w:noProof/>
            <w:webHidden/>
          </w:rPr>
        </w:r>
        <w:r w:rsidR="00FB57B7">
          <w:rPr>
            <w:noProof/>
            <w:webHidden/>
          </w:rPr>
          <w:fldChar w:fldCharType="separate"/>
        </w:r>
        <w:r w:rsidR="00FB57B7">
          <w:rPr>
            <w:noProof/>
            <w:webHidden/>
          </w:rPr>
          <w:t>7</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00" w:history="1">
        <w:r w:rsidR="00FB57B7" w:rsidRPr="00675E0A">
          <w:rPr>
            <w:rStyle w:val="ad"/>
            <w:noProof/>
          </w:rPr>
          <w:t xml:space="preserve">3.1 </w:t>
        </w:r>
        <w:r w:rsidR="00FB57B7" w:rsidRPr="00675E0A">
          <w:rPr>
            <w:rStyle w:val="ad"/>
            <w:noProof/>
          </w:rPr>
          <w:t>主要会计数据和财务指标</w:t>
        </w:r>
        <w:r w:rsidR="00FB57B7">
          <w:rPr>
            <w:noProof/>
            <w:webHidden/>
          </w:rPr>
          <w:tab/>
        </w:r>
        <w:r w:rsidR="00FB57B7">
          <w:rPr>
            <w:noProof/>
            <w:webHidden/>
          </w:rPr>
          <w:fldChar w:fldCharType="begin"/>
        </w:r>
        <w:r w:rsidR="00FB57B7">
          <w:rPr>
            <w:noProof/>
            <w:webHidden/>
          </w:rPr>
          <w:instrText xml:space="preserve"> PAGEREF _Toc174718200 \h </w:instrText>
        </w:r>
        <w:r w:rsidR="00FB57B7">
          <w:rPr>
            <w:noProof/>
            <w:webHidden/>
          </w:rPr>
        </w:r>
        <w:r w:rsidR="00FB57B7">
          <w:rPr>
            <w:noProof/>
            <w:webHidden/>
          </w:rPr>
          <w:fldChar w:fldCharType="separate"/>
        </w:r>
        <w:r w:rsidR="00FB57B7">
          <w:rPr>
            <w:noProof/>
            <w:webHidden/>
          </w:rPr>
          <w:t>7</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01" w:history="1">
        <w:r w:rsidR="00FB57B7" w:rsidRPr="00675E0A">
          <w:rPr>
            <w:rStyle w:val="ad"/>
            <w:noProof/>
          </w:rPr>
          <w:t xml:space="preserve">3.2 </w:t>
        </w:r>
        <w:r w:rsidR="00FB57B7" w:rsidRPr="00675E0A">
          <w:rPr>
            <w:rStyle w:val="ad"/>
            <w:noProof/>
          </w:rPr>
          <w:t>基金净值表现</w:t>
        </w:r>
        <w:r w:rsidR="00FB57B7">
          <w:rPr>
            <w:noProof/>
            <w:webHidden/>
          </w:rPr>
          <w:tab/>
        </w:r>
        <w:r w:rsidR="00FB57B7">
          <w:rPr>
            <w:noProof/>
            <w:webHidden/>
          </w:rPr>
          <w:fldChar w:fldCharType="begin"/>
        </w:r>
        <w:r w:rsidR="00FB57B7">
          <w:rPr>
            <w:noProof/>
            <w:webHidden/>
          </w:rPr>
          <w:instrText xml:space="preserve"> PAGEREF _Toc174718201 \h </w:instrText>
        </w:r>
        <w:r w:rsidR="00FB57B7">
          <w:rPr>
            <w:noProof/>
            <w:webHidden/>
          </w:rPr>
        </w:r>
        <w:r w:rsidR="00FB57B7">
          <w:rPr>
            <w:noProof/>
            <w:webHidden/>
          </w:rPr>
          <w:fldChar w:fldCharType="separate"/>
        </w:r>
        <w:r w:rsidR="00FB57B7">
          <w:rPr>
            <w:noProof/>
            <w:webHidden/>
          </w:rPr>
          <w:t>7</w:t>
        </w:r>
        <w:r w:rsidR="00FB57B7">
          <w:rPr>
            <w:noProof/>
            <w:webHidden/>
          </w:rPr>
          <w:fldChar w:fldCharType="end"/>
        </w:r>
      </w:hyperlink>
    </w:p>
    <w:p w:rsidR="00FB57B7" w:rsidRDefault="008655BD">
      <w:pPr>
        <w:pStyle w:val="12"/>
        <w:rPr>
          <w:rFonts w:asciiTheme="minorHAnsi" w:eastAsiaTheme="minorEastAsia" w:hAnsiTheme="minorHAnsi" w:cstheme="minorBidi"/>
          <w:noProof/>
          <w:szCs w:val="22"/>
        </w:rPr>
      </w:pPr>
      <w:hyperlink w:anchor="_Toc174718202" w:history="1">
        <w:r w:rsidR="00FB57B7" w:rsidRPr="00675E0A">
          <w:rPr>
            <w:rStyle w:val="ad"/>
            <w:b/>
            <w:bCs/>
            <w:noProof/>
          </w:rPr>
          <w:t xml:space="preserve">4  </w:t>
        </w:r>
        <w:r w:rsidR="00FB57B7" w:rsidRPr="00675E0A">
          <w:rPr>
            <w:rStyle w:val="ad"/>
            <w:b/>
            <w:bCs/>
            <w:noProof/>
          </w:rPr>
          <w:t>管理人报告</w:t>
        </w:r>
        <w:r w:rsidR="00FB57B7">
          <w:rPr>
            <w:noProof/>
            <w:webHidden/>
          </w:rPr>
          <w:tab/>
        </w:r>
        <w:r w:rsidR="00FB57B7">
          <w:rPr>
            <w:noProof/>
            <w:webHidden/>
          </w:rPr>
          <w:fldChar w:fldCharType="begin"/>
        </w:r>
        <w:r w:rsidR="00FB57B7">
          <w:rPr>
            <w:noProof/>
            <w:webHidden/>
          </w:rPr>
          <w:instrText xml:space="preserve"> PAGEREF _Toc174718202 \h </w:instrText>
        </w:r>
        <w:r w:rsidR="00FB57B7">
          <w:rPr>
            <w:noProof/>
            <w:webHidden/>
          </w:rPr>
        </w:r>
        <w:r w:rsidR="00FB57B7">
          <w:rPr>
            <w:noProof/>
            <w:webHidden/>
          </w:rPr>
          <w:fldChar w:fldCharType="separate"/>
        </w:r>
        <w:r w:rsidR="00FB57B7">
          <w:rPr>
            <w:noProof/>
            <w:webHidden/>
          </w:rPr>
          <w:t>8</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03" w:history="1">
        <w:r w:rsidR="00FB57B7" w:rsidRPr="00675E0A">
          <w:rPr>
            <w:rStyle w:val="ad"/>
            <w:noProof/>
          </w:rPr>
          <w:t xml:space="preserve">4.1 </w:t>
        </w:r>
        <w:r w:rsidR="00FB57B7" w:rsidRPr="00675E0A">
          <w:rPr>
            <w:rStyle w:val="ad"/>
            <w:noProof/>
          </w:rPr>
          <w:t>基金管理人及基金经理情况</w:t>
        </w:r>
        <w:r w:rsidR="00FB57B7">
          <w:rPr>
            <w:noProof/>
            <w:webHidden/>
          </w:rPr>
          <w:tab/>
        </w:r>
        <w:r w:rsidR="00FB57B7">
          <w:rPr>
            <w:noProof/>
            <w:webHidden/>
          </w:rPr>
          <w:fldChar w:fldCharType="begin"/>
        </w:r>
        <w:r w:rsidR="00FB57B7">
          <w:rPr>
            <w:noProof/>
            <w:webHidden/>
          </w:rPr>
          <w:instrText xml:space="preserve"> PAGEREF _Toc174718203 \h </w:instrText>
        </w:r>
        <w:r w:rsidR="00FB57B7">
          <w:rPr>
            <w:noProof/>
            <w:webHidden/>
          </w:rPr>
        </w:r>
        <w:r w:rsidR="00FB57B7">
          <w:rPr>
            <w:noProof/>
            <w:webHidden/>
          </w:rPr>
          <w:fldChar w:fldCharType="separate"/>
        </w:r>
        <w:r w:rsidR="00FB57B7">
          <w:rPr>
            <w:noProof/>
            <w:webHidden/>
          </w:rPr>
          <w:t>8</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04" w:history="1">
        <w:r w:rsidR="00FB57B7" w:rsidRPr="00675E0A">
          <w:rPr>
            <w:rStyle w:val="ad"/>
            <w:noProof/>
          </w:rPr>
          <w:t xml:space="preserve">4.2 </w:t>
        </w:r>
        <w:r w:rsidR="00FB57B7" w:rsidRPr="00675E0A">
          <w:rPr>
            <w:rStyle w:val="ad"/>
            <w:noProof/>
          </w:rPr>
          <w:t>管理人对报告期内本基金运作遵规守信情况的说明</w:t>
        </w:r>
        <w:r w:rsidR="00FB57B7">
          <w:rPr>
            <w:noProof/>
            <w:webHidden/>
          </w:rPr>
          <w:tab/>
        </w:r>
        <w:r w:rsidR="00FB57B7">
          <w:rPr>
            <w:noProof/>
            <w:webHidden/>
          </w:rPr>
          <w:fldChar w:fldCharType="begin"/>
        </w:r>
        <w:r w:rsidR="00FB57B7">
          <w:rPr>
            <w:noProof/>
            <w:webHidden/>
          </w:rPr>
          <w:instrText xml:space="preserve"> PAGEREF _Toc174718204 \h </w:instrText>
        </w:r>
        <w:r w:rsidR="00FB57B7">
          <w:rPr>
            <w:noProof/>
            <w:webHidden/>
          </w:rPr>
        </w:r>
        <w:r w:rsidR="00FB57B7">
          <w:rPr>
            <w:noProof/>
            <w:webHidden/>
          </w:rPr>
          <w:fldChar w:fldCharType="separate"/>
        </w:r>
        <w:r w:rsidR="00FB57B7">
          <w:rPr>
            <w:noProof/>
            <w:webHidden/>
          </w:rPr>
          <w:t>11</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05" w:history="1">
        <w:r w:rsidR="00FB57B7" w:rsidRPr="00675E0A">
          <w:rPr>
            <w:rStyle w:val="ad"/>
            <w:noProof/>
          </w:rPr>
          <w:t xml:space="preserve">4.3 </w:t>
        </w:r>
        <w:r w:rsidR="00FB57B7" w:rsidRPr="00675E0A">
          <w:rPr>
            <w:rStyle w:val="ad"/>
            <w:noProof/>
          </w:rPr>
          <w:t>管理人对报告期内公平交易情况的专项说明</w:t>
        </w:r>
        <w:r w:rsidR="00FB57B7">
          <w:rPr>
            <w:noProof/>
            <w:webHidden/>
          </w:rPr>
          <w:tab/>
        </w:r>
        <w:r w:rsidR="00FB57B7">
          <w:rPr>
            <w:noProof/>
            <w:webHidden/>
          </w:rPr>
          <w:fldChar w:fldCharType="begin"/>
        </w:r>
        <w:r w:rsidR="00FB57B7">
          <w:rPr>
            <w:noProof/>
            <w:webHidden/>
          </w:rPr>
          <w:instrText xml:space="preserve"> PAGEREF _Toc174718205 \h </w:instrText>
        </w:r>
        <w:r w:rsidR="00FB57B7">
          <w:rPr>
            <w:noProof/>
            <w:webHidden/>
          </w:rPr>
        </w:r>
        <w:r w:rsidR="00FB57B7">
          <w:rPr>
            <w:noProof/>
            <w:webHidden/>
          </w:rPr>
          <w:fldChar w:fldCharType="separate"/>
        </w:r>
        <w:r w:rsidR="00FB57B7">
          <w:rPr>
            <w:noProof/>
            <w:webHidden/>
          </w:rPr>
          <w:t>11</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06" w:history="1">
        <w:r w:rsidR="00FB57B7" w:rsidRPr="00675E0A">
          <w:rPr>
            <w:rStyle w:val="ad"/>
            <w:noProof/>
          </w:rPr>
          <w:t xml:space="preserve">4.4 </w:t>
        </w:r>
        <w:r w:rsidR="00FB57B7" w:rsidRPr="00675E0A">
          <w:rPr>
            <w:rStyle w:val="ad"/>
            <w:noProof/>
          </w:rPr>
          <w:t>管理人对报告期内基金的投资策略和业绩表现的说明</w:t>
        </w:r>
        <w:r w:rsidR="00FB57B7">
          <w:rPr>
            <w:noProof/>
            <w:webHidden/>
          </w:rPr>
          <w:tab/>
        </w:r>
        <w:r w:rsidR="00FB57B7">
          <w:rPr>
            <w:noProof/>
            <w:webHidden/>
          </w:rPr>
          <w:fldChar w:fldCharType="begin"/>
        </w:r>
        <w:r w:rsidR="00FB57B7">
          <w:rPr>
            <w:noProof/>
            <w:webHidden/>
          </w:rPr>
          <w:instrText xml:space="preserve"> PAGEREF _Toc174718206 \h </w:instrText>
        </w:r>
        <w:r w:rsidR="00FB57B7">
          <w:rPr>
            <w:noProof/>
            <w:webHidden/>
          </w:rPr>
        </w:r>
        <w:r w:rsidR="00FB57B7">
          <w:rPr>
            <w:noProof/>
            <w:webHidden/>
          </w:rPr>
          <w:fldChar w:fldCharType="separate"/>
        </w:r>
        <w:r w:rsidR="00FB57B7">
          <w:rPr>
            <w:noProof/>
            <w:webHidden/>
          </w:rPr>
          <w:t>12</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07" w:history="1">
        <w:r w:rsidR="00FB57B7" w:rsidRPr="00675E0A">
          <w:rPr>
            <w:rStyle w:val="ad"/>
            <w:noProof/>
          </w:rPr>
          <w:t xml:space="preserve">4.5 </w:t>
        </w:r>
        <w:r w:rsidR="00FB57B7" w:rsidRPr="00675E0A">
          <w:rPr>
            <w:rStyle w:val="ad"/>
            <w:noProof/>
          </w:rPr>
          <w:t>管理人对宏观经济、证券市场及行业走势的简要展望</w:t>
        </w:r>
        <w:r w:rsidR="00FB57B7">
          <w:rPr>
            <w:noProof/>
            <w:webHidden/>
          </w:rPr>
          <w:tab/>
        </w:r>
        <w:r w:rsidR="00FB57B7">
          <w:rPr>
            <w:noProof/>
            <w:webHidden/>
          </w:rPr>
          <w:fldChar w:fldCharType="begin"/>
        </w:r>
        <w:r w:rsidR="00FB57B7">
          <w:rPr>
            <w:noProof/>
            <w:webHidden/>
          </w:rPr>
          <w:instrText xml:space="preserve"> PAGEREF _Toc174718207 \h </w:instrText>
        </w:r>
        <w:r w:rsidR="00FB57B7">
          <w:rPr>
            <w:noProof/>
            <w:webHidden/>
          </w:rPr>
        </w:r>
        <w:r w:rsidR="00FB57B7">
          <w:rPr>
            <w:noProof/>
            <w:webHidden/>
          </w:rPr>
          <w:fldChar w:fldCharType="separate"/>
        </w:r>
        <w:r w:rsidR="00FB57B7">
          <w:rPr>
            <w:noProof/>
            <w:webHidden/>
          </w:rPr>
          <w:t>12</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08" w:history="1">
        <w:r w:rsidR="00FB57B7" w:rsidRPr="00675E0A">
          <w:rPr>
            <w:rStyle w:val="ad"/>
            <w:noProof/>
          </w:rPr>
          <w:t xml:space="preserve">4.6 </w:t>
        </w:r>
        <w:r w:rsidR="00FB57B7" w:rsidRPr="00675E0A">
          <w:rPr>
            <w:rStyle w:val="ad"/>
            <w:noProof/>
          </w:rPr>
          <w:t>管理人对报告期内基金估值程序等事项的说明</w:t>
        </w:r>
        <w:r w:rsidR="00FB57B7">
          <w:rPr>
            <w:noProof/>
            <w:webHidden/>
          </w:rPr>
          <w:tab/>
        </w:r>
        <w:r w:rsidR="00FB57B7">
          <w:rPr>
            <w:noProof/>
            <w:webHidden/>
          </w:rPr>
          <w:fldChar w:fldCharType="begin"/>
        </w:r>
        <w:r w:rsidR="00FB57B7">
          <w:rPr>
            <w:noProof/>
            <w:webHidden/>
          </w:rPr>
          <w:instrText xml:space="preserve"> PAGEREF _Toc174718208 \h </w:instrText>
        </w:r>
        <w:r w:rsidR="00FB57B7">
          <w:rPr>
            <w:noProof/>
            <w:webHidden/>
          </w:rPr>
        </w:r>
        <w:r w:rsidR="00FB57B7">
          <w:rPr>
            <w:noProof/>
            <w:webHidden/>
          </w:rPr>
          <w:fldChar w:fldCharType="separate"/>
        </w:r>
        <w:r w:rsidR="00FB57B7">
          <w:rPr>
            <w:noProof/>
            <w:webHidden/>
          </w:rPr>
          <w:t>13</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09" w:history="1">
        <w:r w:rsidR="00FB57B7" w:rsidRPr="00675E0A">
          <w:rPr>
            <w:rStyle w:val="ad"/>
            <w:noProof/>
          </w:rPr>
          <w:t xml:space="preserve">4.7 </w:t>
        </w:r>
        <w:r w:rsidR="00FB57B7" w:rsidRPr="00675E0A">
          <w:rPr>
            <w:rStyle w:val="ad"/>
            <w:noProof/>
          </w:rPr>
          <w:t>管理人对报告期内基金利润分配情况的说明</w:t>
        </w:r>
        <w:r w:rsidR="00FB57B7">
          <w:rPr>
            <w:noProof/>
            <w:webHidden/>
          </w:rPr>
          <w:tab/>
        </w:r>
        <w:r w:rsidR="00FB57B7">
          <w:rPr>
            <w:noProof/>
            <w:webHidden/>
          </w:rPr>
          <w:fldChar w:fldCharType="begin"/>
        </w:r>
        <w:r w:rsidR="00FB57B7">
          <w:rPr>
            <w:noProof/>
            <w:webHidden/>
          </w:rPr>
          <w:instrText xml:space="preserve"> PAGEREF _Toc174718209 \h </w:instrText>
        </w:r>
        <w:r w:rsidR="00FB57B7">
          <w:rPr>
            <w:noProof/>
            <w:webHidden/>
          </w:rPr>
        </w:r>
        <w:r w:rsidR="00FB57B7">
          <w:rPr>
            <w:noProof/>
            <w:webHidden/>
          </w:rPr>
          <w:fldChar w:fldCharType="separate"/>
        </w:r>
        <w:r w:rsidR="00FB57B7">
          <w:rPr>
            <w:noProof/>
            <w:webHidden/>
          </w:rPr>
          <w:t>13</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10" w:history="1">
        <w:r w:rsidR="00FB57B7" w:rsidRPr="00675E0A">
          <w:rPr>
            <w:rStyle w:val="ad"/>
            <w:noProof/>
          </w:rPr>
          <w:t xml:space="preserve">4.8 </w:t>
        </w:r>
        <w:r w:rsidR="00FB57B7" w:rsidRPr="00675E0A">
          <w:rPr>
            <w:rStyle w:val="ad"/>
            <w:noProof/>
          </w:rPr>
          <w:t>报告期内管理人对本基金持有人数或基金资产净值预警情形的说明</w:t>
        </w:r>
        <w:r w:rsidR="00FB57B7">
          <w:rPr>
            <w:noProof/>
            <w:webHidden/>
          </w:rPr>
          <w:tab/>
        </w:r>
        <w:r w:rsidR="00FB57B7">
          <w:rPr>
            <w:noProof/>
            <w:webHidden/>
          </w:rPr>
          <w:fldChar w:fldCharType="begin"/>
        </w:r>
        <w:r w:rsidR="00FB57B7">
          <w:rPr>
            <w:noProof/>
            <w:webHidden/>
          </w:rPr>
          <w:instrText xml:space="preserve"> PAGEREF _Toc174718210 \h </w:instrText>
        </w:r>
        <w:r w:rsidR="00FB57B7">
          <w:rPr>
            <w:noProof/>
            <w:webHidden/>
          </w:rPr>
        </w:r>
        <w:r w:rsidR="00FB57B7">
          <w:rPr>
            <w:noProof/>
            <w:webHidden/>
          </w:rPr>
          <w:fldChar w:fldCharType="separate"/>
        </w:r>
        <w:r w:rsidR="00FB57B7">
          <w:rPr>
            <w:noProof/>
            <w:webHidden/>
          </w:rPr>
          <w:t>13</w:t>
        </w:r>
        <w:r w:rsidR="00FB57B7">
          <w:rPr>
            <w:noProof/>
            <w:webHidden/>
          </w:rPr>
          <w:fldChar w:fldCharType="end"/>
        </w:r>
      </w:hyperlink>
    </w:p>
    <w:p w:rsidR="00FB57B7" w:rsidRDefault="008655BD">
      <w:pPr>
        <w:pStyle w:val="12"/>
        <w:rPr>
          <w:rFonts w:asciiTheme="minorHAnsi" w:eastAsiaTheme="minorEastAsia" w:hAnsiTheme="minorHAnsi" w:cstheme="minorBidi"/>
          <w:noProof/>
          <w:szCs w:val="22"/>
        </w:rPr>
      </w:pPr>
      <w:hyperlink w:anchor="_Toc174718211" w:history="1">
        <w:r w:rsidR="00FB57B7" w:rsidRPr="00675E0A">
          <w:rPr>
            <w:rStyle w:val="ad"/>
            <w:b/>
            <w:bCs/>
            <w:noProof/>
          </w:rPr>
          <w:t xml:space="preserve">5  </w:t>
        </w:r>
        <w:r w:rsidR="00FB57B7" w:rsidRPr="00675E0A">
          <w:rPr>
            <w:rStyle w:val="ad"/>
            <w:b/>
            <w:bCs/>
            <w:noProof/>
          </w:rPr>
          <w:t>托管人报告</w:t>
        </w:r>
        <w:r w:rsidR="00FB57B7">
          <w:rPr>
            <w:noProof/>
            <w:webHidden/>
          </w:rPr>
          <w:tab/>
        </w:r>
        <w:r w:rsidR="00FB57B7">
          <w:rPr>
            <w:noProof/>
            <w:webHidden/>
          </w:rPr>
          <w:fldChar w:fldCharType="begin"/>
        </w:r>
        <w:r w:rsidR="00FB57B7">
          <w:rPr>
            <w:noProof/>
            <w:webHidden/>
          </w:rPr>
          <w:instrText xml:space="preserve"> PAGEREF _Toc174718211 \h </w:instrText>
        </w:r>
        <w:r w:rsidR="00FB57B7">
          <w:rPr>
            <w:noProof/>
            <w:webHidden/>
          </w:rPr>
        </w:r>
        <w:r w:rsidR="00FB57B7">
          <w:rPr>
            <w:noProof/>
            <w:webHidden/>
          </w:rPr>
          <w:fldChar w:fldCharType="separate"/>
        </w:r>
        <w:r w:rsidR="00FB57B7">
          <w:rPr>
            <w:noProof/>
            <w:webHidden/>
          </w:rPr>
          <w:t>13</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12" w:history="1">
        <w:r w:rsidR="00FB57B7" w:rsidRPr="00675E0A">
          <w:rPr>
            <w:rStyle w:val="ad"/>
            <w:noProof/>
          </w:rPr>
          <w:t xml:space="preserve">5.1 </w:t>
        </w:r>
        <w:r w:rsidR="00FB57B7" w:rsidRPr="00675E0A">
          <w:rPr>
            <w:rStyle w:val="ad"/>
            <w:noProof/>
          </w:rPr>
          <w:t>报告期内本基金托管人遵规守信情况声明</w:t>
        </w:r>
        <w:r w:rsidR="00FB57B7">
          <w:rPr>
            <w:noProof/>
            <w:webHidden/>
          </w:rPr>
          <w:tab/>
        </w:r>
        <w:r w:rsidR="00FB57B7">
          <w:rPr>
            <w:noProof/>
            <w:webHidden/>
          </w:rPr>
          <w:fldChar w:fldCharType="begin"/>
        </w:r>
        <w:r w:rsidR="00FB57B7">
          <w:rPr>
            <w:noProof/>
            <w:webHidden/>
          </w:rPr>
          <w:instrText xml:space="preserve"> PAGEREF _Toc174718212 \h </w:instrText>
        </w:r>
        <w:r w:rsidR="00FB57B7">
          <w:rPr>
            <w:noProof/>
            <w:webHidden/>
          </w:rPr>
        </w:r>
        <w:r w:rsidR="00FB57B7">
          <w:rPr>
            <w:noProof/>
            <w:webHidden/>
          </w:rPr>
          <w:fldChar w:fldCharType="separate"/>
        </w:r>
        <w:r w:rsidR="00FB57B7">
          <w:rPr>
            <w:noProof/>
            <w:webHidden/>
          </w:rPr>
          <w:t>13</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13" w:history="1">
        <w:r w:rsidR="00FB57B7" w:rsidRPr="00675E0A">
          <w:rPr>
            <w:rStyle w:val="ad"/>
            <w:noProof/>
          </w:rPr>
          <w:t xml:space="preserve">5.2 </w:t>
        </w:r>
        <w:r w:rsidR="00FB57B7" w:rsidRPr="00675E0A">
          <w:rPr>
            <w:rStyle w:val="ad"/>
            <w:noProof/>
          </w:rPr>
          <w:t>托管人对报告期内本基金投资运作遵规守信、净值计算、利润分配等情况的说明</w:t>
        </w:r>
        <w:r w:rsidR="00FB57B7">
          <w:rPr>
            <w:noProof/>
            <w:webHidden/>
          </w:rPr>
          <w:tab/>
        </w:r>
        <w:r w:rsidR="00FB57B7">
          <w:rPr>
            <w:noProof/>
            <w:webHidden/>
          </w:rPr>
          <w:fldChar w:fldCharType="begin"/>
        </w:r>
        <w:r w:rsidR="00FB57B7">
          <w:rPr>
            <w:noProof/>
            <w:webHidden/>
          </w:rPr>
          <w:instrText xml:space="preserve"> PAGEREF _Toc174718213 \h </w:instrText>
        </w:r>
        <w:r w:rsidR="00FB57B7">
          <w:rPr>
            <w:noProof/>
            <w:webHidden/>
          </w:rPr>
        </w:r>
        <w:r w:rsidR="00FB57B7">
          <w:rPr>
            <w:noProof/>
            <w:webHidden/>
          </w:rPr>
          <w:fldChar w:fldCharType="separate"/>
        </w:r>
        <w:r w:rsidR="00FB57B7">
          <w:rPr>
            <w:noProof/>
            <w:webHidden/>
          </w:rPr>
          <w:t>13</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14" w:history="1">
        <w:r w:rsidR="00FB57B7" w:rsidRPr="00675E0A">
          <w:rPr>
            <w:rStyle w:val="ad"/>
            <w:noProof/>
          </w:rPr>
          <w:t xml:space="preserve">5.3 </w:t>
        </w:r>
        <w:r w:rsidR="00FB57B7" w:rsidRPr="00675E0A">
          <w:rPr>
            <w:rStyle w:val="ad"/>
            <w:noProof/>
          </w:rPr>
          <w:t>托管人对本中期报告中财务信息等内容的真实、准确和完整发表意见</w:t>
        </w:r>
        <w:r w:rsidR="00FB57B7">
          <w:rPr>
            <w:noProof/>
            <w:webHidden/>
          </w:rPr>
          <w:tab/>
        </w:r>
        <w:r w:rsidR="00FB57B7">
          <w:rPr>
            <w:noProof/>
            <w:webHidden/>
          </w:rPr>
          <w:fldChar w:fldCharType="begin"/>
        </w:r>
        <w:r w:rsidR="00FB57B7">
          <w:rPr>
            <w:noProof/>
            <w:webHidden/>
          </w:rPr>
          <w:instrText xml:space="preserve"> PAGEREF _Toc174718214 \h </w:instrText>
        </w:r>
        <w:r w:rsidR="00FB57B7">
          <w:rPr>
            <w:noProof/>
            <w:webHidden/>
          </w:rPr>
        </w:r>
        <w:r w:rsidR="00FB57B7">
          <w:rPr>
            <w:noProof/>
            <w:webHidden/>
          </w:rPr>
          <w:fldChar w:fldCharType="separate"/>
        </w:r>
        <w:r w:rsidR="00FB57B7">
          <w:rPr>
            <w:noProof/>
            <w:webHidden/>
          </w:rPr>
          <w:t>13</w:t>
        </w:r>
        <w:r w:rsidR="00FB57B7">
          <w:rPr>
            <w:noProof/>
            <w:webHidden/>
          </w:rPr>
          <w:fldChar w:fldCharType="end"/>
        </w:r>
      </w:hyperlink>
    </w:p>
    <w:p w:rsidR="00FB57B7" w:rsidRDefault="008655BD">
      <w:pPr>
        <w:pStyle w:val="12"/>
        <w:rPr>
          <w:rFonts w:asciiTheme="minorHAnsi" w:eastAsiaTheme="minorEastAsia" w:hAnsiTheme="minorHAnsi" w:cstheme="minorBidi"/>
          <w:noProof/>
          <w:szCs w:val="22"/>
        </w:rPr>
      </w:pPr>
      <w:hyperlink w:anchor="_Toc174718215" w:history="1">
        <w:r w:rsidR="00FB57B7" w:rsidRPr="00675E0A">
          <w:rPr>
            <w:rStyle w:val="ad"/>
            <w:b/>
            <w:bCs/>
            <w:noProof/>
          </w:rPr>
          <w:t xml:space="preserve">6  </w:t>
        </w:r>
        <w:r w:rsidR="00FB57B7" w:rsidRPr="00675E0A">
          <w:rPr>
            <w:rStyle w:val="ad"/>
            <w:b/>
            <w:bCs/>
            <w:noProof/>
          </w:rPr>
          <w:t>半年度财务会计报告（未经审计）</w:t>
        </w:r>
        <w:r w:rsidR="00FB57B7">
          <w:rPr>
            <w:noProof/>
            <w:webHidden/>
          </w:rPr>
          <w:tab/>
        </w:r>
        <w:r w:rsidR="00FB57B7">
          <w:rPr>
            <w:noProof/>
            <w:webHidden/>
          </w:rPr>
          <w:fldChar w:fldCharType="begin"/>
        </w:r>
        <w:r w:rsidR="00FB57B7">
          <w:rPr>
            <w:noProof/>
            <w:webHidden/>
          </w:rPr>
          <w:instrText xml:space="preserve"> PAGEREF _Toc174718215 \h </w:instrText>
        </w:r>
        <w:r w:rsidR="00FB57B7">
          <w:rPr>
            <w:noProof/>
            <w:webHidden/>
          </w:rPr>
        </w:r>
        <w:r w:rsidR="00FB57B7">
          <w:rPr>
            <w:noProof/>
            <w:webHidden/>
          </w:rPr>
          <w:fldChar w:fldCharType="separate"/>
        </w:r>
        <w:r w:rsidR="00FB57B7">
          <w:rPr>
            <w:noProof/>
            <w:webHidden/>
          </w:rPr>
          <w:t>14</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16" w:history="1">
        <w:r w:rsidR="00FB57B7" w:rsidRPr="00675E0A">
          <w:rPr>
            <w:rStyle w:val="ad"/>
            <w:noProof/>
          </w:rPr>
          <w:t xml:space="preserve">6.1 </w:t>
        </w:r>
        <w:r w:rsidR="00FB57B7" w:rsidRPr="00675E0A">
          <w:rPr>
            <w:rStyle w:val="ad"/>
            <w:noProof/>
          </w:rPr>
          <w:t>资产负债表</w:t>
        </w:r>
        <w:r w:rsidR="00FB57B7">
          <w:rPr>
            <w:noProof/>
            <w:webHidden/>
          </w:rPr>
          <w:tab/>
        </w:r>
        <w:r w:rsidR="00FB57B7">
          <w:rPr>
            <w:noProof/>
            <w:webHidden/>
          </w:rPr>
          <w:fldChar w:fldCharType="begin"/>
        </w:r>
        <w:r w:rsidR="00FB57B7">
          <w:rPr>
            <w:noProof/>
            <w:webHidden/>
          </w:rPr>
          <w:instrText xml:space="preserve"> PAGEREF _Toc174718216 \h </w:instrText>
        </w:r>
        <w:r w:rsidR="00FB57B7">
          <w:rPr>
            <w:noProof/>
            <w:webHidden/>
          </w:rPr>
        </w:r>
        <w:r w:rsidR="00FB57B7">
          <w:rPr>
            <w:noProof/>
            <w:webHidden/>
          </w:rPr>
          <w:fldChar w:fldCharType="separate"/>
        </w:r>
        <w:r w:rsidR="00FB57B7">
          <w:rPr>
            <w:noProof/>
            <w:webHidden/>
          </w:rPr>
          <w:t>14</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17" w:history="1">
        <w:r w:rsidR="00FB57B7" w:rsidRPr="00675E0A">
          <w:rPr>
            <w:rStyle w:val="ad"/>
            <w:noProof/>
          </w:rPr>
          <w:t xml:space="preserve">6.2 </w:t>
        </w:r>
        <w:r w:rsidR="00FB57B7" w:rsidRPr="00675E0A">
          <w:rPr>
            <w:rStyle w:val="ad"/>
            <w:noProof/>
          </w:rPr>
          <w:t>利润表</w:t>
        </w:r>
        <w:r w:rsidR="00FB57B7">
          <w:rPr>
            <w:noProof/>
            <w:webHidden/>
          </w:rPr>
          <w:tab/>
        </w:r>
        <w:r w:rsidR="00FB57B7">
          <w:rPr>
            <w:noProof/>
            <w:webHidden/>
          </w:rPr>
          <w:fldChar w:fldCharType="begin"/>
        </w:r>
        <w:r w:rsidR="00FB57B7">
          <w:rPr>
            <w:noProof/>
            <w:webHidden/>
          </w:rPr>
          <w:instrText xml:space="preserve"> PAGEREF _Toc174718217 \h </w:instrText>
        </w:r>
        <w:r w:rsidR="00FB57B7">
          <w:rPr>
            <w:noProof/>
            <w:webHidden/>
          </w:rPr>
        </w:r>
        <w:r w:rsidR="00FB57B7">
          <w:rPr>
            <w:noProof/>
            <w:webHidden/>
          </w:rPr>
          <w:fldChar w:fldCharType="separate"/>
        </w:r>
        <w:r w:rsidR="00FB57B7">
          <w:rPr>
            <w:noProof/>
            <w:webHidden/>
          </w:rPr>
          <w:t>15</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18" w:history="1">
        <w:r w:rsidR="00FB57B7" w:rsidRPr="00675E0A">
          <w:rPr>
            <w:rStyle w:val="ad"/>
            <w:noProof/>
          </w:rPr>
          <w:t xml:space="preserve">6.3 </w:t>
        </w:r>
        <w:r w:rsidR="00FB57B7" w:rsidRPr="00675E0A">
          <w:rPr>
            <w:rStyle w:val="ad"/>
            <w:rFonts w:ascii="宋体" w:hAnsi="宋体"/>
            <w:noProof/>
          </w:rPr>
          <w:t>净资产变动表</w:t>
        </w:r>
        <w:r w:rsidR="00FB57B7">
          <w:rPr>
            <w:noProof/>
            <w:webHidden/>
          </w:rPr>
          <w:tab/>
        </w:r>
        <w:r w:rsidR="00FB57B7">
          <w:rPr>
            <w:noProof/>
            <w:webHidden/>
          </w:rPr>
          <w:fldChar w:fldCharType="begin"/>
        </w:r>
        <w:r w:rsidR="00FB57B7">
          <w:rPr>
            <w:noProof/>
            <w:webHidden/>
          </w:rPr>
          <w:instrText xml:space="preserve"> PAGEREF _Toc174718218 \h </w:instrText>
        </w:r>
        <w:r w:rsidR="00FB57B7">
          <w:rPr>
            <w:noProof/>
            <w:webHidden/>
          </w:rPr>
        </w:r>
        <w:r w:rsidR="00FB57B7">
          <w:rPr>
            <w:noProof/>
            <w:webHidden/>
          </w:rPr>
          <w:fldChar w:fldCharType="separate"/>
        </w:r>
        <w:r w:rsidR="00FB57B7">
          <w:rPr>
            <w:noProof/>
            <w:webHidden/>
          </w:rPr>
          <w:t>16</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19" w:history="1">
        <w:r w:rsidR="00FB57B7" w:rsidRPr="00675E0A">
          <w:rPr>
            <w:rStyle w:val="ad"/>
            <w:noProof/>
          </w:rPr>
          <w:t xml:space="preserve">6.4 </w:t>
        </w:r>
        <w:r w:rsidR="00FB57B7" w:rsidRPr="00675E0A">
          <w:rPr>
            <w:rStyle w:val="ad"/>
            <w:noProof/>
          </w:rPr>
          <w:t>报表附注</w:t>
        </w:r>
        <w:r w:rsidR="00FB57B7">
          <w:rPr>
            <w:noProof/>
            <w:webHidden/>
          </w:rPr>
          <w:tab/>
        </w:r>
        <w:r w:rsidR="00FB57B7">
          <w:rPr>
            <w:noProof/>
            <w:webHidden/>
          </w:rPr>
          <w:fldChar w:fldCharType="begin"/>
        </w:r>
        <w:r w:rsidR="00FB57B7">
          <w:rPr>
            <w:noProof/>
            <w:webHidden/>
          </w:rPr>
          <w:instrText xml:space="preserve"> PAGEREF _Toc174718219 \h </w:instrText>
        </w:r>
        <w:r w:rsidR="00FB57B7">
          <w:rPr>
            <w:noProof/>
            <w:webHidden/>
          </w:rPr>
        </w:r>
        <w:r w:rsidR="00FB57B7">
          <w:rPr>
            <w:noProof/>
            <w:webHidden/>
          </w:rPr>
          <w:fldChar w:fldCharType="separate"/>
        </w:r>
        <w:r w:rsidR="00FB57B7">
          <w:rPr>
            <w:noProof/>
            <w:webHidden/>
          </w:rPr>
          <w:t>18</w:t>
        </w:r>
        <w:r w:rsidR="00FB57B7">
          <w:rPr>
            <w:noProof/>
            <w:webHidden/>
          </w:rPr>
          <w:fldChar w:fldCharType="end"/>
        </w:r>
      </w:hyperlink>
    </w:p>
    <w:p w:rsidR="00FB57B7" w:rsidRDefault="008655BD">
      <w:pPr>
        <w:pStyle w:val="12"/>
        <w:rPr>
          <w:rFonts w:asciiTheme="minorHAnsi" w:eastAsiaTheme="minorEastAsia" w:hAnsiTheme="minorHAnsi" w:cstheme="minorBidi"/>
          <w:noProof/>
          <w:szCs w:val="22"/>
        </w:rPr>
      </w:pPr>
      <w:hyperlink w:anchor="_Toc174718220" w:history="1">
        <w:r w:rsidR="00FB57B7" w:rsidRPr="00675E0A">
          <w:rPr>
            <w:rStyle w:val="ad"/>
            <w:b/>
            <w:bCs/>
            <w:noProof/>
          </w:rPr>
          <w:t xml:space="preserve">7  </w:t>
        </w:r>
        <w:r w:rsidR="00FB57B7" w:rsidRPr="00675E0A">
          <w:rPr>
            <w:rStyle w:val="ad"/>
            <w:b/>
            <w:bCs/>
            <w:noProof/>
          </w:rPr>
          <w:t>投资组合报告</w:t>
        </w:r>
        <w:r w:rsidR="00FB57B7">
          <w:rPr>
            <w:noProof/>
            <w:webHidden/>
          </w:rPr>
          <w:tab/>
        </w:r>
        <w:r w:rsidR="00FB57B7">
          <w:rPr>
            <w:noProof/>
            <w:webHidden/>
          </w:rPr>
          <w:fldChar w:fldCharType="begin"/>
        </w:r>
        <w:r w:rsidR="00FB57B7">
          <w:rPr>
            <w:noProof/>
            <w:webHidden/>
          </w:rPr>
          <w:instrText xml:space="preserve"> PAGEREF _Toc174718220 \h </w:instrText>
        </w:r>
        <w:r w:rsidR="00FB57B7">
          <w:rPr>
            <w:noProof/>
            <w:webHidden/>
          </w:rPr>
        </w:r>
        <w:r w:rsidR="00FB57B7">
          <w:rPr>
            <w:noProof/>
            <w:webHidden/>
          </w:rPr>
          <w:fldChar w:fldCharType="separate"/>
        </w:r>
        <w:r w:rsidR="00FB57B7">
          <w:rPr>
            <w:noProof/>
            <w:webHidden/>
          </w:rPr>
          <w:t>38</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21" w:history="1">
        <w:r w:rsidR="00FB57B7" w:rsidRPr="00675E0A">
          <w:rPr>
            <w:rStyle w:val="ad"/>
            <w:noProof/>
          </w:rPr>
          <w:t xml:space="preserve">7.1 </w:t>
        </w:r>
        <w:r w:rsidR="00FB57B7" w:rsidRPr="00675E0A">
          <w:rPr>
            <w:rStyle w:val="ad"/>
            <w:noProof/>
          </w:rPr>
          <w:t>期末基金资产组合情况</w:t>
        </w:r>
        <w:r w:rsidR="00FB57B7">
          <w:rPr>
            <w:noProof/>
            <w:webHidden/>
          </w:rPr>
          <w:tab/>
        </w:r>
        <w:r w:rsidR="00FB57B7">
          <w:rPr>
            <w:noProof/>
            <w:webHidden/>
          </w:rPr>
          <w:fldChar w:fldCharType="begin"/>
        </w:r>
        <w:r w:rsidR="00FB57B7">
          <w:rPr>
            <w:noProof/>
            <w:webHidden/>
          </w:rPr>
          <w:instrText xml:space="preserve"> PAGEREF _Toc174718221 \h </w:instrText>
        </w:r>
        <w:r w:rsidR="00FB57B7">
          <w:rPr>
            <w:noProof/>
            <w:webHidden/>
          </w:rPr>
        </w:r>
        <w:r w:rsidR="00FB57B7">
          <w:rPr>
            <w:noProof/>
            <w:webHidden/>
          </w:rPr>
          <w:fldChar w:fldCharType="separate"/>
        </w:r>
        <w:r w:rsidR="00FB57B7">
          <w:rPr>
            <w:noProof/>
            <w:webHidden/>
          </w:rPr>
          <w:t>38</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22" w:history="1">
        <w:r w:rsidR="00FB57B7" w:rsidRPr="00675E0A">
          <w:rPr>
            <w:rStyle w:val="ad"/>
            <w:noProof/>
          </w:rPr>
          <w:t xml:space="preserve">7.2 </w:t>
        </w:r>
        <w:r w:rsidR="00FB57B7" w:rsidRPr="00675E0A">
          <w:rPr>
            <w:rStyle w:val="ad"/>
            <w:noProof/>
          </w:rPr>
          <w:t>期末在各个国家（地区）证券市场的权益投资分布</w:t>
        </w:r>
        <w:r w:rsidR="00FB57B7">
          <w:rPr>
            <w:noProof/>
            <w:webHidden/>
          </w:rPr>
          <w:tab/>
        </w:r>
        <w:r w:rsidR="00FB57B7">
          <w:rPr>
            <w:noProof/>
            <w:webHidden/>
          </w:rPr>
          <w:fldChar w:fldCharType="begin"/>
        </w:r>
        <w:r w:rsidR="00FB57B7">
          <w:rPr>
            <w:noProof/>
            <w:webHidden/>
          </w:rPr>
          <w:instrText xml:space="preserve"> PAGEREF _Toc174718222 \h </w:instrText>
        </w:r>
        <w:r w:rsidR="00FB57B7">
          <w:rPr>
            <w:noProof/>
            <w:webHidden/>
          </w:rPr>
        </w:r>
        <w:r w:rsidR="00FB57B7">
          <w:rPr>
            <w:noProof/>
            <w:webHidden/>
          </w:rPr>
          <w:fldChar w:fldCharType="separate"/>
        </w:r>
        <w:r w:rsidR="00FB57B7">
          <w:rPr>
            <w:noProof/>
            <w:webHidden/>
          </w:rPr>
          <w:t>39</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23" w:history="1">
        <w:r w:rsidR="00FB57B7" w:rsidRPr="00675E0A">
          <w:rPr>
            <w:rStyle w:val="ad"/>
            <w:noProof/>
          </w:rPr>
          <w:t xml:space="preserve">7.3 </w:t>
        </w:r>
        <w:r w:rsidR="00FB57B7" w:rsidRPr="00675E0A">
          <w:rPr>
            <w:rStyle w:val="ad"/>
            <w:noProof/>
          </w:rPr>
          <w:t>期末按行业分类的权益投资组合</w:t>
        </w:r>
        <w:r w:rsidR="00FB57B7">
          <w:rPr>
            <w:noProof/>
            <w:webHidden/>
          </w:rPr>
          <w:tab/>
        </w:r>
        <w:r w:rsidR="00FB57B7">
          <w:rPr>
            <w:noProof/>
            <w:webHidden/>
          </w:rPr>
          <w:fldChar w:fldCharType="begin"/>
        </w:r>
        <w:r w:rsidR="00FB57B7">
          <w:rPr>
            <w:noProof/>
            <w:webHidden/>
          </w:rPr>
          <w:instrText xml:space="preserve"> PAGEREF _Toc174718223 \h </w:instrText>
        </w:r>
        <w:r w:rsidR="00FB57B7">
          <w:rPr>
            <w:noProof/>
            <w:webHidden/>
          </w:rPr>
        </w:r>
        <w:r w:rsidR="00FB57B7">
          <w:rPr>
            <w:noProof/>
            <w:webHidden/>
          </w:rPr>
          <w:fldChar w:fldCharType="separate"/>
        </w:r>
        <w:r w:rsidR="00FB57B7">
          <w:rPr>
            <w:noProof/>
            <w:webHidden/>
          </w:rPr>
          <w:t>39</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24" w:history="1">
        <w:r w:rsidR="00FB57B7" w:rsidRPr="00675E0A">
          <w:rPr>
            <w:rStyle w:val="ad"/>
            <w:noProof/>
          </w:rPr>
          <w:t xml:space="preserve">7.4 </w:t>
        </w:r>
        <w:r w:rsidR="00FB57B7" w:rsidRPr="00675E0A">
          <w:rPr>
            <w:rStyle w:val="ad"/>
            <w:noProof/>
          </w:rPr>
          <w:t>期末按公允价值占基金资产净值比例大小排序的所有权益投资明细</w:t>
        </w:r>
        <w:r w:rsidR="00FB57B7">
          <w:rPr>
            <w:noProof/>
            <w:webHidden/>
          </w:rPr>
          <w:tab/>
        </w:r>
        <w:r w:rsidR="00FB57B7">
          <w:rPr>
            <w:noProof/>
            <w:webHidden/>
          </w:rPr>
          <w:fldChar w:fldCharType="begin"/>
        </w:r>
        <w:r w:rsidR="00FB57B7">
          <w:rPr>
            <w:noProof/>
            <w:webHidden/>
          </w:rPr>
          <w:instrText xml:space="preserve"> PAGEREF _Toc174718224 \h </w:instrText>
        </w:r>
        <w:r w:rsidR="00FB57B7">
          <w:rPr>
            <w:noProof/>
            <w:webHidden/>
          </w:rPr>
        </w:r>
        <w:r w:rsidR="00FB57B7">
          <w:rPr>
            <w:noProof/>
            <w:webHidden/>
          </w:rPr>
          <w:fldChar w:fldCharType="separate"/>
        </w:r>
        <w:r w:rsidR="00FB57B7">
          <w:rPr>
            <w:noProof/>
            <w:webHidden/>
          </w:rPr>
          <w:t>39</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25" w:history="1">
        <w:r w:rsidR="00FB57B7" w:rsidRPr="00675E0A">
          <w:rPr>
            <w:rStyle w:val="ad"/>
            <w:noProof/>
          </w:rPr>
          <w:t xml:space="preserve">7.5 </w:t>
        </w:r>
        <w:r w:rsidR="00FB57B7" w:rsidRPr="00675E0A">
          <w:rPr>
            <w:rStyle w:val="ad"/>
            <w:noProof/>
          </w:rPr>
          <w:t>报告期内股票投资组合的重大变动</w:t>
        </w:r>
        <w:r w:rsidR="00FB57B7">
          <w:rPr>
            <w:noProof/>
            <w:webHidden/>
          </w:rPr>
          <w:tab/>
        </w:r>
        <w:r w:rsidR="00FB57B7">
          <w:rPr>
            <w:noProof/>
            <w:webHidden/>
          </w:rPr>
          <w:fldChar w:fldCharType="begin"/>
        </w:r>
        <w:r w:rsidR="00FB57B7">
          <w:rPr>
            <w:noProof/>
            <w:webHidden/>
          </w:rPr>
          <w:instrText xml:space="preserve"> PAGEREF _Toc174718225 \h </w:instrText>
        </w:r>
        <w:r w:rsidR="00FB57B7">
          <w:rPr>
            <w:noProof/>
            <w:webHidden/>
          </w:rPr>
        </w:r>
        <w:r w:rsidR="00FB57B7">
          <w:rPr>
            <w:noProof/>
            <w:webHidden/>
          </w:rPr>
          <w:fldChar w:fldCharType="separate"/>
        </w:r>
        <w:r w:rsidR="00FB57B7">
          <w:rPr>
            <w:noProof/>
            <w:webHidden/>
          </w:rPr>
          <w:t>43</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26" w:history="1">
        <w:r w:rsidR="00FB57B7" w:rsidRPr="00675E0A">
          <w:rPr>
            <w:rStyle w:val="ad"/>
            <w:noProof/>
          </w:rPr>
          <w:t xml:space="preserve">7.6 </w:t>
        </w:r>
        <w:r w:rsidR="00FB57B7" w:rsidRPr="00675E0A">
          <w:rPr>
            <w:rStyle w:val="ad"/>
            <w:noProof/>
          </w:rPr>
          <w:t>期末按债券信用等级分类的债券投资组合</w:t>
        </w:r>
        <w:r w:rsidR="00FB57B7">
          <w:rPr>
            <w:noProof/>
            <w:webHidden/>
          </w:rPr>
          <w:tab/>
        </w:r>
        <w:r w:rsidR="00FB57B7">
          <w:rPr>
            <w:noProof/>
            <w:webHidden/>
          </w:rPr>
          <w:fldChar w:fldCharType="begin"/>
        </w:r>
        <w:r w:rsidR="00FB57B7">
          <w:rPr>
            <w:noProof/>
            <w:webHidden/>
          </w:rPr>
          <w:instrText xml:space="preserve"> PAGEREF _Toc174718226 \h </w:instrText>
        </w:r>
        <w:r w:rsidR="00FB57B7">
          <w:rPr>
            <w:noProof/>
            <w:webHidden/>
          </w:rPr>
        </w:r>
        <w:r w:rsidR="00FB57B7">
          <w:rPr>
            <w:noProof/>
            <w:webHidden/>
          </w:rPr>
          <w:fldChar w:fldCharType="separate"/>
        </w:r>
        <w:r w:rsidR="00FB57B7">
          <w:rPr>
            <w:noProof/>
            <w:webHidden/>
          </w:rPr>
          <w:t>48</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27" w:history="1">
        <w:r w:rsidR="00FB57B7" w:rsidRPr="00675E0A">
          <w:rPr>
            <w:rStyle w:val="ad"/>
            <w:noProof/>
          </w:rPr>
          <w:t xml:space="preserve">7.7 </w:t>
        </w:r>
        <w:r w:rsidR="00FB57B7" w:rsidRPr="00675E0A">
          <w:rPr>
            <w:rStyle w:val="ad"/>
            <w:noProof/>
          </w:rPr>
          <w:t>期末按公允价值占基金资产净值比例大小排名的前五名债券投资明细</w:t>
        </w:r>
        <w:r w:rsidR="00FB57B7">
          <w:rPr>
            <w:noProof/>
            <w:webHidden/>
          </w:rPr>
          <w:tab/>
        </w:r>
        <w:r w:rsidR="00FB57B7">
          <w:rPr>
            <w:noProof/>
            <w:webHidden/>
          </w:rPr>
          <w:fldChar w:fldCharType="begin"/>
        </w:r>
        <w:r w:rsidR="00FB57B7">
          <w:rPr>
            <w:noProof/>
            <w:webHidden/>
          </w:rPr>
          <w:instrText xml:space="preserve"> PAGEREF _Toc174718227 \h </w:instrText>
        </w:r>
        <w:r w:rsidR="00FB57B7">
          <w:rPr>
            <w:noProof/>
            <w:webHidden/>
          </w:rPr>
        </w:r>
        <w:r w:rsidR="00FB57B7">
          <w:rPr>
            <w:noProof/>
            <w:webHidden/>
          </w:rPr>
          <w:fldChar w:fldCharType="separate"/>
        </w:r>
        <w:r w:rsidR="00FB57B7">
          <w:rPr>
            <w:noProof/>
            <w:webHidden/>
          </w:rPr>
          <w:t>48</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28" w:history="1">
        <w:r w:rsidR="00FB57B7" w:rsidRPr="00675E0A">
          <w:rPr>
            <w:rStyle w:val="ad"/>
            <w:noProof/>
          </w:rPr>
          <w:t xml:space="preserve">7.8 </w:t>
        </w:r>
        <w:r w:rsidR="00FB57B7" w:rsidRPr="00675E0A">
          <w:rPr>
            <w:rStyle w:val="ad"/>
            <w:noProof/>
          </w:rPr>
          <w:t>期末按公允价值占基金资产净值比例大小排名的所有资产支持证券投资明细</w:t>
        </w:r>
        <w:r w:rsidR="00FB57B7">
          <w:rPr>
            <w:noProof/>
            <w:webHidden/>
          </w:rPr>
          <w:tab/>
        </w:r>
        <w:r w:rsidR="00FB57B7">
          <w:rPr>
            <w:noProof/>
            <w:webHidden/>
          </w:rPr>
          <w:fldChar w:fldCharType="begin"/>
        </w:r>
        <w:r w:rsidR="00FB57B7">
          <w:rPr>
            <w:noProof/>
            <w:webHidden/>
          </w:rPr>
          <w:instrText xml:space="preserve"> PAGEREF _Toc174718228 \h </w:instrText>
        </w:r>
        <w:r w:rsidR="00FB57B7">
          <w:rPr>
            <w:noProof/>
            <w:webHidden/>
          </w:rPr>
        </w:r>
        <w:r w:rsidR="00FB57B7">
          <w:rPr>
            <w:noProof/>
            <w:webHidden/>
          </w:rPr>
          <w:fldChar w:fldCharType="separate"/>
        </w:r>
        <w:r w:rsidR="00FB57B7">
          <w:rPr>
            <w:noProof/>
            <w:webHidden/>
          </w:rPr>
          <w:t>48</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29" w:history="1">
        <w:r w:rsidR="00FB57B7" w:rsidRPr="00675E0A">
          <w:rPr>
            <w:rStyle w:val="ad"/>
            <w:noProof/>
          </w:rPr>
          <w:t xml:space="preserve">7.9 </w:t>
        </w:r>
        <w:r w:rsidR="00FB57B7" w:rsidRPr="00675E0A">
          <w:rPr>
            <w:rStyle w:val="ad"/>
            <w:noProof/>
          </w:rPr>
          <w:t>期末按公允价值占基金资产净值比例大小排名的前五名金融衍生品投资明细</w:t>
        </w:r>
        <w:r w:rsidR="00FB57B7">
          <w:rPr>
            <w:noProof/>
            <w:webHidden/>
          </w:rPr>
          <w:tab/>
        </w:r>
        <w:r w:rsidR="00FB57B7">
          <w:rPr>
            <w:noProof/>
            <w:webHidden/>
          </w:rPr>
          <w:fldChar w:fldCharType="begin"/>
        </w:r>
        <w:r w:rsidR="00FB57B7">
          <w:rPr>
            <w:noProof/>
            <w:webHidden/>
          </w:rPr>
          <w:instrText xml:space="preserve"> PAGEREF _Toc174718229 \h </w:instrText>
        </w:r>
        <w:r w:rsidR="00FB57B7">
          <w:rPr>
            <w:noProof/>
            <w:webHidden/>
          </w:rPr>
        </w:r>
        <w:r w:rsidR="00FB57B7">
          <w:rPr>
            <w:noProof/>
            <w:webHidden/>
          </w:rPr>
          <w:fldChar w:fldCharType="separate"/>
        </w:r>
        <w:r w:rsidR="00FB57B7">
          <w:rPr>
            <w:noProof/>
            <w:webHidden/>
          </w:rPr>
          <w:t>48</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30" w:history="1">
        <w:r w:rsidR="00FB57B7" w:rsidRPr="00675E0A">
          <w:rPr>
            <w:rStyle w:val="ad"/>
            <w:noProof/>
          </w:rPr>
          <w:t xml:space="preserve">7.10 </w:t>
        </w:r>
        <w:r w:rsidR="00FB57B7" w:rsidRPr="00675E0A">
          <w:rPr>
            <w:rStyle w:val="ad"/>
            <w:noProof/>
          </w:rPr>
          <w:t>期末按公允价值占基金资产净值比例大小排序的前十名基金投资明细</w:t>
        </w:r>
        <w:r w:rsidR="00FB57B7">
          <w:rPr>
            <w:noProof/>
            <w:webHidden/>
          </w:rPr>
          <w:tab/>
        </w:r>
        <w:r w:rsidR="00FB57B7">
          <w:rPr>
            <w:noProof/>
            <w:webHidden/>
          </w:rPr>
          <w:fldChar w:fldCharType="begin"/>
        </w:r>
        <w:r w:rsidR="00FB57B7">
          <w:rPr>
            <w:noProof/>
            <w:webHidden/>
          </w:rPr>
          <w:instrText xml:space="preserve"> PAGEREF _Toc174718230 \h </w:instrText>
        </w:r>
        <w:r w:rsidR="00FB57B7">
          <w:rPr>
            <w:noProof/>
            <w:webHidden/>
          </w:rPr>
        </w:r>
        <w:r w:rsidR="00FB57B7">
          <w:rPr>
            <w:noProof/>
            <w:webHidden/>
          </w:rPr>
          <w:fldChar w:fldCharType="separate"/>
        </w:r>
        <w:r w:rsidR="00FB57B7">
          <w:rPr>
            <w:noProof/>
            <w:webHidden/>
          </w:rPr>
          <w:t>49</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31" w:history="1">
        <w:r w:rsidR="00FB57B7" w:rsidRPr="00675E0A">
          <w:rPr>
            <w:rStyle w:val="ad"/>
            <w:noProof/>
          </w:rPr>
          <w:t xml:space="preserve">7.11 </w:t>
        </w:r>
        <w:r w:rsidR="00FB57B7" w:rsidRPr="00675E0A">
          <w:rPr>
            <w:rStyle w:val="ad"/>
            <w:noProof/>
          </w:rPr>
          <w:t>本报告期投资基金情况</w:t>
        </w:r>
        <w:r w:rsidR="00FB57B7">
          <w:rPr>
            <w:noProof/>
            <w:webHidden/>
          </w:rPr>
          <w:tab/>
        </w:r>
        <w:r w:rsidR="00FB57B7">
          <w:rPr>
            <w:noProof/>
            <w:webHidden/>
          </w:rPr>
          <w:fldChar w:fldCharType="begin"/>
        </w:r>
        <w:r w:rsidR="00FB57B7">
          <w:rPr>
            <w:noProof/>
            <w:webHidden/>
          </w:rPr>
          <w:instrText xml:space="preserve"> PAGEREF _Toc174718231 \h </w:instrText>
        </w:r>
        <w:r w:rsidR="00FB57B7">
          <w:rPr>
            <w:noProof/>
            <w:webHidden/>
          </w:rPr>
        </w:r>
        <w:r w:rsidR="00FB57B7">
          <w:rPr>
            <w:noProof/>
            <w:webHidden/>
          </w:rPr>
          <w:fldChar w:fldCharType="separate"/>
        </w:r>
        <w:r w:rsidR="00FB57B7">
          <w:rPr>
            <w:noProof/>
            <w:webHidden/>
          </w:rPr>
          <w:t>49</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32" w:history="1">
        <w:r w:rsidR="00FB57B7" w:rsidRPr="00675E0A">
          <w:rPr>
            <w:rStyle w:val="ad"/>
            <w:noProof/>
          </w:rPr>
          <w:t xml:space="preserve">7.12 </w:t>
        </w:r>
        <w:r w:rsidR="00FB57B7" w:rsidRPr="00675E0A">
          <w:rPr>
            <w:rStyle w:val="ad"/>
            <w:noProof/>
          </w:rPr>
          <w:t>投资组合报告附注</w:t>
        </w:r>
        <w:r w:rsidR="00FB57B7">
          <w:rPr>
            <w:noProof/>
            <w:webHidden/>
          </w:rPr>
          <w:tab/>
        </w:r>
        <w:r w:rsidR="00FB57B7">
          <w:rPr>
            <w:noProof/>
            <w:webHidden/>
          </w:rPr>
          <w:fldChar w:fldCharType="begin"/>
        </w:r>
        <w:r w:rsidR="00FB57B7">
          <w:rPr>
            <w:noProof/>
            <w:webHidden/>
          </w:rPr>
          <w:instrText xml:space="preserve"> PAGEREF _Toc174718232 \h </w:instrText>
        </w:r>
        <w:r w:rsidR="00FB57B7">
          <w:rPr>
            <w:noProof/>
            <w:webHidden/>
          </w:rPr>
        </w:r>
        <w:r w:rsidR="00FB57B7">
          <w:rPr>
            <w:noProof/>
            <w:webHidden/>
          </w:rPr>
          <w:fldChar w:fldCharType="separate"/>
        </w:r>
        <w:r w:rsidR="00FB57B7">
          <w:rPr>
            <w:noProof/>
            <w:webHidden/>
          </w:rPr>
          <w:t>49</w:t>
        </w:r>
        <w:r w:rsidR="00FB57B7">
          <w:rPr>
            <w:noProof/>
            <w:webHidden/>
          </w:rPr>
          <w:fldChar w:fldCharType="end"/>
        </w:r>
      </w:hyperlink>
    </w:p>
    <w:p w:rsidR="00FB57B7" w:rsidRDefault="008655BD">
      <w:pPr>
        <w:pStyle w:val="12"/>
        <w:rPr>
          <w:rFonts w:asciiTheme="minorHAnsi" w:eastAsiaTheme="minorEastAsia" w:hAnsiTheme="minorHAnsi" w:cstheme="minorBidi"/>
          <w:noProof/>
          <w:szCs w:val="22"/>
        </w:rPr>
      </w:pPr>
      <w:hyperlink w:anchor="_Toc174718233" w:history="1">
        <w:r w:rsidR="00FB57B7" w:rsidRPr="00675E0A">
          <w:rPr>
            <w:rStyle w:val="ad"/>
            <w:b/>
            <w:bCs/>
            <w:noProof/>
          </w:rPr>
          <w:t xml:space="preserve">8  </w:t>
        </w:r>
        <w:r w:rsidR="00FB57B7" w:rsidRPr="00675E0A">
          <w:rPr>
            <w:rStyle w:val="ad"/>
            <w:b/>
            <w:bCs/>
            <w:noProof/>
          </w:rPr>
          <w:t>基金份额持有人信息</w:t>
        </w:r>
        <w:r w:rsidR="00FB57B7">
          <w:rPr>
            <w:noProof/>
            <w:webHidden/>
          </w:rPr>
          <w:tab/>
        </w:r>
        <w:r w:rsidR="00FB57B7">
          <w:rPr>
            <w:noProof/>
            <w:webHidden/>
          </w:rPr>
          <w:fldChar w:fldCharType="begin"/>
        </w:r>
        <w:r w:rsidR="00FB57B7">
          <w:rPr>
            <w:noProof/>
            <w:webHidden/>
          </w:rPr>
          <w:instrText xml:space="preserve"> PAGEREF _Toc174718233 \h </w:instrText>
        </w:r>
        <w:r w:rsidR="00FB57B7">
          <w:rPr>
            <w:noProof/>
            <w:webHidden/>
          </w:rPr>
        </w:r>
        <w:r w:rsidR="00FB57B7">
          <w:rPr>
            <w:noProof/>
            <w:webHidden/>
          </w:rPr>
          <w:fldChar w:fldCharType="separate"/>
        </w:r>
        <w:r w:rsidR="00FB57B7">
          <w:rPr>
            <w:noProof/>
            <w:webHidden/>
          </w:rPr>
          <w:t>50</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34" w:history="1">
        <w:r w:rsidR="00FB57B7" w:rsidRPr="00675E0A">
          <w:rPr>
            <w:rStyle w:val="ad"/>
            <w:noProof/>
          </w:rPr>
          <w:t xml:space="preserve">8.1 </w:t>
        </w:r>
        <w:r w:rsidR="00FB57B7" w:rsidRPr="00675E0A">
          <w:rPr>
            <w:rStyle w:val="ad"/>
            <w:noProof/>
          </w:rPr>
          <w:t>期末基金份额持有人户数及持有人结构</w:t>
        </w:r>
        <w:r w:rsidR="00FB57B7">
          <w:rPr>
            <w:noProof/>
            <w:webHidden/>
          </w:rPr>
          <w:tab/>
        </w:r>
        <w:r w:rsidR="00FB57B7">
          <w:rPr>
            <w:noProof/>
            <w:webHidden/>
          </w:rPr>
          <w:fldChar w:fldCharType="begin"/>
        </w:r>
        <w:r w:rsidR="00FB57B7">
          <w:rPr>
            <w:noProof/>
            <w:webHidden/>
          </w:rPr>
          <w:instrText xml:space="preserve"> PAGEREF _Toc174718234 \h </w:instrText>
        </w:r>
        <w:r w:rsidR="00FB57B7">
          <w:rPr>
            <w:noProof/>
            <w:webHidden/>
          </w:rPr>
        </w:r>
        <w:r w:rsidR="00FB57B7">
          <w:rPr>
            <w:noProof/>
            <w:webHidden/>
          </w:rPr>
          <w:fldChar w:fldCharType="separate"/>
        </w:r>
        <w:r w:rsidR="00FB57B7">
          <w:rPr>
            <w:noProof/>
            <w:webHidden/>
          </w:rPr>
          <w:t>50</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35" w:history="1">
        <w:r w:rsidR="00FB57B7" w:rsidRPr="00675E0A">
          <w:rPr>
            <w:rStyle w:val="ad"/>
            <w:noProof/>
          </w:rPr>
          <w:t xml:space="preserve">8.2 </w:t>
        </w:r>
        <w:r w:rsidR="00FB57B7" w:rsidRPr="00675E0A">
          <w:rPr>
            <w:rStyle w:val="ad"/>
            <w:noProof/>
          </w:rPr>
          <w:t>期末基金管理人的从业人员持有本基金的情况</w:t>
        </w:r>
        <w:r w:rsidR="00FB57B7">
          <w:rPr>
            <w:noProof/>
            <w:webHidden/>
          </w:rPr>
          <w:tab/>
        </w:r>
        <w:r w:rsidR="00FB57B7">
          <w:rPr>
            <w:noProof/>
            <w:webHidden/>
          </w:rPr>
          <w:fldChar w:fldCharType="begin"/>
        </w:r>
        <w:r w:rsidR="00FB57B7">
          <w:rPr>
            <w:noProof/>
            <w:webHidden/>
          </w:rPr>
          <w:instrText xml:space="preserve"> PAGEREF _Toc174718235 \h </w:instrText>
        </w:r>
        <w:r w:rsidR="00FB57B7">
          <w:rPr>
            <w:noProof/>
            <w:webHidden/>
          </w:rPr>
        </w:r>
        <w:r w:rsidR="00FB57B7">
          <w:rPr>
            <w:noProof/>
            <w:webHidden/>
          </w:rPr>
          <w:fldChar w:fldCharType="separate"/>
        </w:r>
        <w:r w:rsidR="00FB57B7">
          <w:rPr>
            <w:noProof/>
            <w:webHidden/>
          </w:rPr>
          <w:t>50</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36" w:history="1">
        <w:r w:rsidR="00FB57B7" w:rsidRPr="00675E0A">
          <w:rPr>
            <w:rStyle w:val="ad"/>
            <w:noProof/>
          </w:rPr>
          <w:t xml:space="preserve">8.3 </w:t>
        </w:r>
        <w:r w:rsidR="00FB57B7" w:rsidRPr="00675E0A">
          <w:rPr>
            <w:rStyle w:val="ad"/>
            <w:noProof/>
          </w:rPr>
          <w:t>期末基金管理人的从业人员持有本开放式基金份额总量区间的情况</w:t>
        </w:r>
        <w:r w:rsidR="00FB57B7">
          <w:rPr>
            <w:noProof/>
            <w:webHidden/>
          </w:rPr>
          <w:tab/>
        </w:r>
        <w:r w:rsidR="00FB57B7">
          <w:rPr>
            <w:noProof/>
            <w:webHidden/>
          </w:rPr>
          <w:fldChar w:fldCharType="begin"/>
        </w:r>
        <w:r w:rsidR="00FB57B7">
          <w:rPr>
            <w:noProof/>
            <w:webHidden/>
          </w:rPr>
          <w:instrText xml:space="preserve"> PAGEREF _Toc174718236 \h </w:instrText>
        </w:r>
        <w:r w:rsidR="00FB57B7">
          <w:rPr>
            <w:noProof/>
            <w:webHidden/>
          </w:rPr>
        </w:r>
        <w:r w:rsidR="00FB57B7">
          <w:rPr>
            <w:noProof/>
            <w:webHidden/>
          </w:rPr>
          <w:fldChar w:fldCharType="separate"/>
        </w:r>
        <w:r w:rsidR="00FB57B7">
          <w:rPr>
            <w:noProof/>
            <w:webHidden/>
          </w:rPr>
          <w:t>50</w:t>
        </w:r>
        <w:r w:rsidR="00FB57B7">
          <w:rPr>
            <w:noProof/>
            <w:webHidden/>
          </w:rPr>
          <w:fldChar w:fldCharType="end"/>
        </w:r>
      </w:hyperlink>
    </w:p>
    <w:p w:rsidR="00FB57B7" w:rsidRDefault="008655BD">
      <w:pPr>
        <w:pStyle w:val="12"/>
        <w:rPr>
          <w:rFonts w:asciiTheme="minorHAnsi" w:eastAsiaTheme="minorEastAsia" w:hAnsiTheme="minorHAnsi" w:cstheme="minorBidi"/>
          <w:noProof/>
          <w:szCs w:val="22"/>
        </w:rPr>
      </w:pPr>
      <w:hyperlink w:anchor="_Toc174718237" w:history="1">
        <w:r w:rsidR="00FB57B7" w:rsidRPr="00675E0A">
          <w:rPr>
            <w:rStyle w:val="ad"/>
            <w:b/>
            <w:bCs/>
            <w:noProof/>
          </w:rPr>
          <w:t xml:space="preserve">9  </w:t>
        </w:r>
        <w:r w:rsidR="00FB57B7" w:rsidRPr="00675E0A">
          <w:rPr>
            <w:rStyle w:val="ad"/>
            <w:b/>
            <w:bCs/>
            <w:noProof/>
          </w:rPr>
          <w:t>开放式基金份额变动</w:t>
        </w:r>
        <w:r w:rsidR="00FB57B7">
          <w:rPr>
            <w:noProof/>
            <w:webHidden/>
          </w:rPr>
          <w:tab/>
        </w:r>
        <w:r w:rsidR="00FB57B7">
          <w:rPr>
            <w:noProof/>
            <w:webHidden/>
          </w:rPr>
          <w:fldChar w:fldCharType="begin"/>
        </w:r>
        <w:r w:rsidR="00FB57B7">
          <w:rPr>
            <w:noProof/>
            <w:webHidden/>
          </w:rPr>
          <w:instrText xml:space="preserve"> PAGEREF _Toc174718237 \h </w:instrText>
        </w:r>
        <w:r w:rsidR="00FB57B7">
          <w:rPr>
            <w:noProof/>
            <w:webHidden/>
          </w:rPr>
        </w:r>
        <w:r w:rsidR="00FB57B7">
          <w:rPr>
            <w:noProof/>
            <w:webHidden/>
          </w:rPr>
          <w:fldChar w:fldCharType="separate"/>
        </w:r>
        <w:r w:rsidR="00FB57B7">
          <w:rPr>
            <w:noProof/>
            <w:webHidden/>
          </w:rPr>
          <w:t>50</w:t>
        </w:r>
        <w:r w:rsidR="00FB57B7">
          <w:rPr>
            <w:noProof/>
            <w:webHidden/>
          </w:rPr>
          <w:fldChar w:fldCharType="end"/>
        </w:r>
      </w:hyperlink>
    </w:p>
    <w:p w:rsidR="00FB57B7" w:rsidRDefault="008655BD">
      <w:pPr>
        <w:pStyle w:val="12"/>
        <w:rPr>
          <w:rFonts w:asciiTheme="minorHAnsi" w:eastAsiaTheme="minorEastAsia" w:hAnsiTheme="minorHAnsi" w:cstheme="minorBidi"/>
          <w:noProof/>
          <w:szCs w:val="22"/>
        </w:rPr>
      </w:pPr>
      <w:hyperlink w:anchor="_Toc174718238" w:history="1">
        <w:r w:rsidR="00FB57B7" w:rsidRPr="00675E0A">
          <w:rPr>
            <w:rStyle w:val="ad"/>
            <w:b/>
            <w:bCs/>
            <w:noProof/>
          </w:rPr>
          <w:t xml:space="preserve">10  </w:t>
        </w:r>
        <w:r w:rsidR="00FB57B7" w:rsidRPr="00675E0A">
          <w:rPr>
            <w:rStyle w:val="ad"/>
            <w:b/>
            <w:bCs/>
            <w:noProof/>
          </w:rPr>
          <w:t>重大事件揭示</w:t>
        </w:r>
        <w:r w:rsidR="00FB57B7">
          <w:rPr>
            <w:noProof/>
            <w:webHidden/>
          </w:rPr>
          <w:tab/>
        </w:r>
        <w:r w:rsidR="00FB57B7">
          <w:rPr>
            <w:noProof/>
            <w:webHidden/>
          </w:rPr>
          <w:fldChar w:fldCharType="begin"/>
        </w:r>
        <w:r w:rsidR="00FB57B7">
          <w:rPr>
            <w:noProof/>
            <w:webHidden/>
          </w:rPr>
          <w:instrText xml:space="preserve"> PAGEREF _Toc174718238 \h </w:instrText>
        </w:r>
        <w:r w:rsidR="00FB57B7">
          <w:rPr>
            <w:noProof/>
            <w:webHidden/>
          </w:rPr>
        </w:r>
        <w:r w:rsidR="00FB57B7">
          <w:rPr>
            <w:noProof/>
            <w:webHidden/>
          </w:rPr>
          <w:fldChar w:fldCharType="separate"/>
        </w:r>
        <w:r w:rsidR="00FB57B7">
          <w:rPr>
            <w:noProof/>
            <w:webHidden/>
          </w:rPr>
          <w:t>51</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39" w:history="1">
        <w:r w:rsidR="00FB57B7" w:rsidRPr="00675E0A">
          <w:rPr>
            <w:rStyle w:val="ad"/>
            <w:noProof/>
          </w:rPr>
          <w:t xml:space="preserve">10.1 </w:t>
        </w:r>
        <w:r w:rsidR="00FB57B7" w:rsidRPr="00675E0A">
          <w:rPr>
            <w:rStyle w:val="ad"/>
            <w:noProof/>
          </w:rPr>
          <w:t>基金份额持有人大会决议</w:t>
        </w:r>
        <w:r w:rsidR="00FB57B7">
          <w:rPr>
            <w:noProof/>
            <w:webHidden/>
          </w:rPr>
          <w:tab/>
        </w:r>
        <w:r w:rsidR="00FB57B7">
          <w:rPr>
            <w:noProof/>
            <w:webHidden/>
          </w:rPr>
          <w:fldChar w:fldCharType="begin"/>
        </w:r>
        <w:r w:rsidR="00FB57B7">
          <w:rPr>
            <w:noProof/>
            <w:webHidden/>
          </w:rPr>
          <w:instrText xml:space="preserve"> PAGEREF _Toc174718239 \h </w:instrText>
        </w:r>
        <w:r w:rsidR="00FB57B7">
          <w:rPr>
            <w:noProof/>
            <w:webHidden/>
          </w:rPr>
        </w:r>
        <w:r w:rsidR="00FB57B7">
          <w:rPr>
            <w:noProof/>
            <w:webHidden/>
          </w:rPr>
          <w:fldChar w:fldCharType="separate"/>
        </w:r>
        <w:r w:rsidR="00FB57B7">
          <w:rPr>
            <w:noProof/>
            <w:webHidden/>
          </w:rPr>
          <w:t>51</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40" w:history="1">
        <w:r w:rsidR="00FB57B7" w:rsidRPr="00675E0A">
          <w:rPr>
            <w:rStyle w:val="ad"/>
            <w:noProof/>
          </w:rPr>
          <w:t xml:space="preserve">10.2 </w:t>
        </w:r>
        <w:r w:rsidR="00FB57B7" w:rsidRPr="00675E0A">
          <w:rPr>
            <w:rStyle w:val="ad"/>
            <w:noProof/>
          </w:rPr>
          <w:t>基金管理人、基金托管人的专门基金托管部门的重大人事变动</w:t>
        </w:r>
        <w:r w:rsidR="00FB57B7">
          <w:rPr>
            <w:noProof/>
            <w:webHidden/>
          </w:rPr>
          <w:tab/>
        </w:r>
        <w:r w:rsidR="00FB57B7">
          <w:rPr>
            <w:noProof/>
            <w:webHidden/>
          </w:rPr>
          <w:fldChar w:fldCharType="begin"/>
        </w:r>
        <w:r w:rsidR="00FB57B7">
          <w:rPr>
            <w:noProof/>
            <w:webHidden/>
          </w:rPr>
          <w:instrText xml:space="preserve"> PAGEREF _Toc174718240 \h </w:instrText>
        </w:r>
        <w:r w:rsidR="00FB57B7">
          <w:rPr>
            <w:noProof/>
            <w:webHidden/>
          </w:rPr>
        </w:r>
        <w:r w:rsidR="00FB57B7">
          <w:rPr>
            <w:noProof/>
            <w:webHidden/>
          </w:rPr>
          <w:fldChar w:fldCharType="separate"/>
        </w:r>
        <w:r w:rsidR="00FB57B7">
          <w:rPr>
            <w:noProof/>
            <w:webHidden/>
          </w:rPr>
          <w:t>51</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41" w:history="1">
        <w:r w:rsidR="00FB57B7" w:rsidRPr="00675E0A">
          <w:rPr>
            <w:rStyle w:val="ad"/>
            <w:noProof/>
          </w:rPr>
          <w:t xml:space="preserve">10.3 </w:t>
        </w:r>
        <w:r w:rsidR="00FB57B7" w:rsidRPr="00675E0A">
          <w:rPr>
            <w:rStyle w:val="ad"/>
            <w:noProof/>
          </w:rPr>
          <w:t>涉及基金管理人、基金财产、基金托管业务的诉讼</w:t>
        </w:r>
        <w:r w:rsidR="00FB57B7">
          <w:rPr>
            <w:noProof/>
            <w:webHidden/>
          </w:rPr>
          <w:tab/>
        </w:r>
        <w:r w:rsidR="00FB57B7">
          <w:rPr>
            <w:noProof/>
            <w:webHidden/>
          </w:rPr>
          <w:fldChar w:fldCharType="begin"/>
        </w:r>
        <w:r w:rsidR="00FB57B7">
          <w:rPr>
            <w:noProof/>
            <w:webHidden/>
          </w:rPr>
          <w:instrText xml:space="preserve"> PAGEREF _Toc174718241 \h </w:instrText>
        </w:r>
        <w:r w:rsidR="00FB57B7">
          <w:rPr>
            <w:noProof/>
            <w:webHidden/>
          </w:rPr>
        </w:r>
        <w:r w:rsidR="00FB57B7">
          <w:rPr>
            <w:noProof/>
            <w:webHidden/>
          </w:rPr>
          <w:fldChar w:fldCharType="separate"/>
        </w:r>
        <w:r w:rsidR="00FB57B7">
          <w:rPr>
            <w:noProof/>
            <w:webHidden/>
          </w:rPr>
          <w:t>51</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42" w:history="1">
        <w:r w:rsidR="00FB57B7" w:rsidRPr="00675E0A">
          <w:rPr>
            <w:rStyle w:val="ad"/>
            <w:noProof/>
          </w:rPr>
          <w:t xml:space="preserve">10.4 </w:t>
        </w:r>
        <w:r w:rsidR="00FB57B7" w:rsidRPr="00675E0A">
          <w:rPr>
            <w:rStyle w:val="ad"/>
            <w:noProof/>
          </w:rPr>
          <w:t>基金投资策略的改变</w:t>
        </w:r>
        <w:r w:rsidR="00FB57B7">
          <w:rPr>
            <w:noProof/>
            <w:webHidden/>
          </w:rPr>
          <w:tab/>
        </w:r>
        <w:r w:rsidR="00FB57B7">
          <w:rPr>
            <w:noProof/>
            <w:webHidden/>
          </w:rPr>
          <w:fldChar w:fldCharType="begin"/>
        </w:r>
        <w:r w:rsidR="00FB57B7">
          <w:rPr>
            <w:noProof/>
            <w:webHidden/>
          </w:rPr>
          <w:instrText xml:space="preserve"> PAGEREF _Toc174718242 \h </w:instrText>
        </w:r>
        <w:r w:rsidR="00FB57B7">
          <w:rPr>
            <w:noProof/>
            <w:webHidden/>
          </w:rPr>
        </w:r>
        <w:r w:rsidR="00FB57B7">
          <w:rPr>
            <w:noProof/>
            <w:webHidden/>
          </w:rPr>
          <w:fldChar w:fldCharType="separate"/>
        </w:r>
        <w:r w:rsidR="00FB57B7">
          <w:rPr>
            <w:noProof/>
            <w:webHidden/>
          </w:rPr>
          <w:t>51</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43" w:history="1">
        <w:r w:rsidR="00FB57B7" w:rsidRPr="00675E0A">
          <w:rPr>
            <w:rStyle w:val="ad"/>
            <w:noProof/>
          </w:rPr>
          <w:t xml:space="preserve">10.5 </w:t>
        </w:r>
        <w:r w:rsidR="00FB57B7" w:rsidRPr="00675E0A">
          <w:rPr>
            <w:rStyle w:val="ad"/>
            <w:noProof/>
          </w:rPr>
          <w:t>为基金进行审计的会计师事务所情况</w:t>
        </w:r>
        <w:r w:rsidR="00FB57B7">
          <w:rPr>
            <w:noProof/>
            <w:webHidden/>
          </w:rPr>
          <w:tab/>
        </w:r>
        <w:r w:rsidR="00FB57B7">
          <w:rPr>
            <w:noProof/>
            <w:webHidden/>
          </w:rPr>
          <w:fldChar w:fldCharType="begin"/>
        </w:r>
        <w:r w:rsidR="00FB57B7">
          <w:rPr>
            <w:noProof/>
            <w:webHidden/>
          </w:rPr>
          <w:instrText xml:space="preserve"> PAGEREF _Toc174718243 \h </w:instrText>
        </w:r>
        <w:r w:rsidR="00FB57B7">
          <w:rPr>
            <w:noProof/>
            <w:webHidden/>
          </w:rPr>
        </w:r>
        <w:r w:rsidR="00FB57B7">
          <w:rPr>
            <w:noProof/>
            <w:webHidden/>
          </w:rPr>
          <w:fldChar w:fldCharType="separate"/>
        </w:r>
        <w:r w:rsidR="00FB57B7">
          <w:rPr>
            <w:noProof/>
            <w:webHidden/>
          </w:rPr>
          <w:t>51</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44" w:history="1">
        <w:r w:rsidR="00FB57B7" w:rsidRPr="00675E0A">
          <w:rPr>
            <w:rStyle w:val="ad"/>
            <w:noProof/>
          </w:rPr>
          <w:t xml:space="preserve">10.6 </w:t>
        </w:r>
        <w:r w:rsidR="00FB57B7" w:rsidRPr="00675E0A">
          <w:rPr>
            <w:rStyle w:val="ad"/>
            <w:noProof/>
          </w:rPr>
          <w:t>管理人、托管人及其高级管理人员受稽查或处罚等情况</w:t>
        </w:r>
        <w:r w:rsidR="00FB57B7">
          <w:rPr>
            <w:noProof/>
            <w:webHidden/>
          </w:rPr>
          <w:tab/>
        </w:r>
        <w:r w:rsidR="00FB57B7">
          <w:rPr>
            <w:noProof/>
            <w:webHidden/>
          </w:rPr>
          <w:fldChar w:fldCharType="begin"/>
        </w:r>
        <w:r w:rsidR="00FB57B7">
          <w:rPr>
            <w:noProof/>
            <w:webHidden/>
          </w:rPr>
          <w:instrText xml:space="preserve"> PAGEREF _Toc174718244 \h </w:instrText>
        </w:r>
        <w:r w:rsidR="00FB57B7">
          <w:rPr>
            <w:noProof/>
            <w:webHidden/>
          </w:rPr>
        </w:r>
        <w:r w:rsidR="00FB57B7">
          <w:rPr>
            <w:noProof/>
            <w:webHidden/>
          </w:rPr>
          <w:fldChar w:fldCharType="separate"/>
        </w:r>
        <w:r w:rsidR="00FB57B7">
          <w:rPr>
            <w:noProof/>
            <w:webHidden/>
          </w:rPr>
          <w:t>51</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45" w:history="1">
        <w:r w:rsidR="00FB57B7" w:rsidRPr="00675E0A">
          <w:rPr>
            <w:rStyle w:val="ad"/>
            <w:noProof/>
          </w:rPr>
          <w:t xml:space="preserve">10.6.1 </w:t>
        </w:r>
        <w:r w:rsidR="00FB57B7" w:rsidRPr="00675E0A">
          <w:rPr>
            <w:rStyle w:val="ad"/>
            <w:noProof/>
          </w:rPr>
          <w:t>管理人及其高级管理人员受稽查或处罚等情况</w:t>
        </w:r>
        <w:r w:rsidR="00FB57B7">
          <w:rPr>
            <w:noProof/>
            <w:webHidden/>
          </w:rPr>
          <w:tab/>
        </w:r>
        <w:r w:rsidR="00FB57B7">
          <w:rPr>
            <w:noProof/>
            <w:webHidden/>
          </w:rPr>
          <w:fldChar w:fldCharType="begin"/>
        </w:r>
        <w:r w:rsidR="00FB57B7">
          <w:rPr>
            <w:noProof/>
            <w:webHidden/>
          </w:rPr>
          <w:instrText xml:space="preserve"> PAGEREF _Toc174718245 \h </w:instrText>
        </w:r>
        <w:r w:rsidR="00FB57B7">
          <w:rPr>
            <w:noProof/>
            <w:webHidden/>
          </w:rPr>
        </w:r>
        <w:r w:rsidR="00FB57B7">
          <w:rPr>
            <w:noProof/>
            <w:webHidden/>
          </w:rPr>
          <w:fldChar w:fldCharType="separate"/>
        </w:r>
        <w:r w:rsidR="00FB57B7">
          <w:rPr>
            <w:noProof/>
            <w:webHidden/>
          </w:rPr>
          <w:t>51</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46" w:history="1">
        <w:r w:rsidR="00FB57B7" w:rsidRPr="00675E0A">
          <w:rPr>
            <w:rStyle w:val="ad"/>
            <w:noProof/>
          </w:rPr>
          <w:t xml:space="preserve">10.6.2 </w:t>
        </w:r>
        <w:r w:rsidR="00FB57B7" w:rsidRPr="00675E0A">
          <w:rPr>
            <w:rStyle w:val="ad"/>
            <w:noProof/>
          </w:rPr>
          <w:t>托管人及其高级管理人员受稽查或处罚等情况</w:t>
        </w:r>
        <w:r w:rsidR="00FB57B7">
          <w:rPr>
            <w:noProof/>
            <w:webHidden/>
          </w:rPr>
          <w:tab/>
        </w:r>
        <w:r w:rsidR="00FB57B7">
          <w:rPr>
            <w:noProof/>
            <w:webHidden/>
          </w:rPr>
          <w:fldChar w:fldCharType="begin"/>
        </w:r>
        <w:r w:rsidR="00FB57B7">
          <w:rPr>
            <w:noProof/>
            <w:webHidden/>
          </w:rPr>
          <w:instrText xml:space="preserve"> PAGEREF _Toc174718246 \h </w:instrText>
        </w:r>
        <w:r w:rsidR="00FB57B7">
          <w:rPr>
            <w:noProof/>
            <w:webHidden/>
          </w:rPr>
        </w:r>
        <w:r w:rsidR="00FB57B7">
          <w:rPr>
            <w:noProof/>
            <w:webHidden/>
          </w:rPr>
          <w:fldChar w:fldCharType="separate"/>
        </w:r>
        <w:r w:rsidR="00FB57B7">
          <w:rPr>
            <w:noProof/>
            <w:webHidden/>
          </w:rPr>
          <w:t>51</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47" w:history="1">
        <w:r w:rsidR="00FB57B7" w:rsidRPr="00675E0A">
          <w:rPr>
            <w:rStyle w:val="ad"/>
            <w:noProof/>
          </w:rPr>
          <w:t xml:space="preserve">10.7 </w:t>
        </w:r>
        <w:r w:rsidR="00FB57B7" w:rsidRPr="00675E0A">
          <w:rPr>
            <w:rStyle w:val="ad"/>
            <w:noProof/>
          </w:rPr>
          <w:t>基金租用证券公司交易单元的有关情况</w:t>
        </w:r>
        <w:r w:rsidR="00FB57B7">
          <w:rPr>
            <w:noProof/>
            <w:webHidden/>
          </w:rPr>
          <w:tab/>
        </w:r>
        <w:r w:rsidR="00FB57B7">
          <w:rPr>
            <w:noProof/>
            <w:webHidden/>
          </w:rPr>
          <w:fldChar w:fldCharType="begin"/>
        </w:r>
        <w:r w:rsidR="00FB57B7">
          <w:rPr>
            <w:noProof/>
            <w:webHidden/>
          </w:rPr>
          <w:instrText xml:space="preserve"> PAGEREF _Toc174718247 \h </w:instrText>
        </w:r>
        <w:r w:rsidR="00FB57B7">
          <w:rPr>
            <w:noProof/>
            <w:webHidden/>
          </w:rPr>
        </w:r>
        <w:r w:rsidR="00FB57B7">
          <w:rPr>
            <w:noProof/>
            <w:webHidden/>
          </w:rPr>
          <w:fldChar w:fldCharType="separate"/>
        </w:r>
        <w:r w:rsidR="00FB57B7">
          <w:rPr>
            <w:noProof/>
            <w:webHidden/>
          </w:rPr>
          <w:t>51</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48" w:history="1">
        <w:r w:rsidR="00FB57B7" w:rsidRPr="00675E0A">
          <w:rPr>
            <w:rStyle w:val="ad"/>
            <w:noProof/>
          </w:rPr>
          <w:t xml:space="preserve">10.8 </w:t>
        </w:r>
        <w:r w:rsidR="00FB57B7" w:rsidRPr="00675E0A">
          <w:rPr>
            <w:rStyle w:val="ad"/>
            <w:noProof/>
          </w:rPr>
          <w:t>其他重大事件</w:t>
        </w:r>
        <w:r w:rsidR="00FB57B7">
          <w:rPr>
            <w:noProof/>
            <w:webHidden/>
          </w:rPr>
          <w:tab/>
        </w:r>
        <w:r w:rsidR="00FB57B7">
          <w:rPr>
            <w:noProof/>
            <w:webHidden/>
          </w:rPr>
          <w:fldChar w:fldCharType="begin"/>
        </w:r>
        <w:r w:rsidR="00FB57B7">
          <w:rPr>
            <w:noProof/>
            <w:webHidden/>
          </w:rPr>
          <w:instrText xml:space="preserve"> PAGEREF _Toc174718248 \h </w:instrText>
        </w:r>
        <w:r w:rsidR="00FB57B7">
          <w:rPr>
            <w:noProof/>
            <w:webHidden/>
          </w:rPr>
        </w:r>
        <w:r w:rsidR="00FB57B7">
          <w:rPr>
            <w:noProof/>
            <w:webHidden/>
          </w:rPr>
          <w:fldChar w:fldCharType="separate"/>
        </w:r>
        <w:r w:rsidR="00FB57B7">
          <w:rPr>
            <w:noProof/>
            <w:webHidden/>
          </w:rPr>
          <w:t>53</w:t>
        </w:r>
        <w:r w:rsidR="00FB57B7">
          <w:rPr>
            <w:noProof/>
            <w:webHidden/>
          </w:rPr>
          <w:fldChar w:fldCharType="end"/>
        </w:r>
      </w:hyperlink>
    </w:p>
    <w:p w:rsidR="00FB57B7" w:rsidRDefault="008655BD">
      <w:pPr>
        <w:pStyle w:val="12"/>
        <w:rPr>
          <w:rFonts w:asciiTheme="minorHAnsi" w:eastAsiaTheme="minorEastAsia" w:hAnsiTheme="minorHAnsi" w:cstheme="minorBidi"/>
          <w:noProof/>
          <w:szCs w:val="22"/>
        </w:rPr>
      </w:pPr>
      <w:hyperlink w:anchor="_Toc174718249" w:history="1">
        <w:r w:rsidR="00FB57B7" w:rsidRPr="00675E0A">
          <w:rPr>
            <w:rStyle w:val="ad"/>
            <w:b/>
            <w:bCs/>
            <w:noProof/>
          </w:rPr>
          <w:t xml:space="preserve">11  </w:t>
        </w:r>
        <w:r w:rsidR="00FB57B7" w:rsidRPr="00675E0A">
          <w:rPr>
            <w:rStyle w:val="ad"/>
            <w:b/>
            <w:bCs/>
            <w:noProof/>
          </w:rPr>
          <w:t>影响投资者决策的其他重要信息</w:t>
        </w:r>
        <w:r w:rsidR="00FB57B7">
          <w:rPr>
            <w:noProof/>
            <w:webHidden/>
          </w:rPr>
          <w:tab/>
        </w:r>
        <w:r w:rsidR="00FB57B7">
          <w:rPr>
            <w:noProof/>
            <w:webHidden/>
          </w:rPr>
          <w:fldChar w:fldCharType="begin"/>
        </w:r>
        <w:r w:rsidR="00FB57B7">
          <w:rPr>
            <w:noProof/>
            <w:webHidden/>
          </w:rPr>
          <w:instrText xml:space="preserve"> PAGEREF _Toc174718249 \h </w:instrText>
        </w:r>
        <w:r w:rsidR="00FB57B7">
          <w:rPr>
            <w:noProof/>
            <w:webHidden/>
          </w:rPr>
        </w:r>
        <w:r w:rsidR="00FB57B7">
          <w:rPr>
            <w:noProof/>
            <w:webHidden/>
          </w:rPr>
          <w:fldChar w:fldCharType="separate"/>
        </w:r>
        <w:r w:rsidR="00FB57B7">
          <w:rPr>
            <w:noProof/>
            <w:webHidden/>
          </w:rPr>
          <w:t>53</w:t>
        </w:r>
        <w:r w:rsidR="00FB57B7">
          <w:rPr>
            <w:noProof/>
            <w:webHidden/>
          </w:rPr>
          <w:fldChar w:fldCharType="end"/>
        </w:r>
      </w:hyperlink>
    </w:p>
    <w:p w:rsidR="00FB57B7" w:rsidRDefault="008655BD">
      <w:pPr>
        <w:pStyle w:val="12"/>
        <w:rPr>
          <w:rFonts w:asciiTheme="minorHAnsi" w:eastAsiaTheme="minorEastAsia" w:hAnsiTheme="minorHAnsi" w:cstheme="minorBidi"/>
          <w:noProof/>
          <w:szCs w:val="22"/>
        </w:rPr>
      </w:pPr>
      <w:hyperlink w:anchor="_Toc174718250" w:history="1">
        <w:r w:rsidR="00FB57B7" w:rsidRPr="00675E0A">
          <w:rPr>
            <w:rStyle w:val="ad"/>
            <w:b/>
            <w:bCs/>
            <w:noProof/>
          </w:rPr>
          <w:t xml:space="preserve">12  </w:t>
        </w:r>
        <w:r w:rsidR="00FB57B7" w:rsidRPr="00675E0A">
          <w:rPr>
            <w:rStyle w:val="ad"/>
            <w:b/>
            <w:bCs/>
            <w:noProof/>
          </w:rPr>
          <w:t>备查文件目录</w:t>
        </w:r>
        <w:r w:rsidR="00FB57B7">
          <w:rPr>
            <w:noProof/>
            <w:webHidden/>
          </w:rPr>
          <w:tab/>
        </w:r>
        <w:r w:rsidR="00FB57B7">
          <w:rPr>
            <w:noProof/>
            <w:webHidden/>
          </w:rPr>
          <w:fldChar w:fldCharType="begin"/>
        </w:r>
        <w:r w:rsidR="00FB57B7">
          <w:rPr>
            <w:noProof/>
            <w:webHidden/>
          </w:rPr>
          <w:instrText xml:space="preserve"> PAGEREF _Toc174718250 \h </w:instrText>
        </w:r>
        <w:r w:rsidR="00FB57B7">
          <w:rPr>
            <w:noProof/>
            <w:webHidden/>
          </w:rPr>
        </w:r>
        <w:r w:rsidR="00FB57B7">
          <w:rPr>
            <w:noProof/>
            <w:webHidden/>
          </w:rPr>
          <w:fldChar w:fldCharType="separate"/>
        </w:r>
        <w:r w:rsidR="00FB57B7">
          <w:rPr>
            <w:noProof/>
            <w:webHidden/>
          </w:rPr>
          <w:t>53</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51" w:history="1">
        <w:r w:rsidR="00FB57B7" w:rsidRPr="00675E0A">
          <w:rPr>
            <w:rStyle w:val="ad"/>
            <w:noProof/>
          </w:rPr>
          <w:t xml:space="preserve">12.1 </w:t>
        </w:r>
        <w:r w:rsidR="00FB57B7" w:rsidRPr="00675E0A">
          <w:rPr>
            <w:rStyle w:val="ad"/>
            <w:noProof/>
          </w:rPr>
          <w:t>备查文件目录</w:t>
        </w:r>
        <w:r w:rsidR="00FB57B7">
          <w:rPr>
            <w:noProof/>
            <w:webHidden/>
          </w:rPr>
          <w:tab/>
        </w:r>
        <w:r w:rsidR="00FB57B7">
          <w:rPr>
            <w:noProof/>
            <w:webHidden/>
          </w:rPr>
          <w:fldChar w:fldCharType="begin"/>
        </w:r>
        <w:r w:rsidR="00FB57B7">
          <w:rPr>
            <w:noProof/>
            <w:webHidden/>
          </w:rPr>
          <w:instrText xml:space="preserve"> PAGEREF _Toc174718251 \h </w:instrText>
        </w:r>
        <w:r w:rsidR="00FB57B7">
          <w:rPr>
            <w:noProof/>
            <w:webHidden/>
          </w:rPr>
        </w:r>
        <w:r w:rsidR="00FB57B7">
          <w:rPr>
            <w:noProof/>
            <w:webHidden/>
          </w:rPr>
          <w:fldChar w:fldCharType="separate"/>
        </w:r>
        <w:r w:rsidR="00FB57B7">
          <w:rPr>
            <w:noProof/>
            <w:webHidden/>
          </w:rPr>
          <w:t>53</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52" w:history="1">
        <w:r w:rsidR="00FB57B7" w:rsidRPr="00675E0A">
          <w:rPr>
            <w:rStyle w:val="ad"/>
            <w:noProof/>
          </w:rPr>
          <w:t xml:space="preserve">12.2 </w:t>
        </w:r>
        <w:r w:rsidR="00FB57B7" w:rsidRPr="00675E0A">
          <w:rPr>
            <w:rStyle w:val="ad"/>
            <w:noProof/>
          </w:rPr>
          <w:t>存放地点</w:t>
        </w:r>
        <w:r w:rsidR="00FB57B7">
          <w:rPr>
            <w:noProof/>
            <w:webHidden/>
          </w:rPr>
          <w:tab/>
        </w:r>
        <w:r w:rsidR="00FB57B7">
          <w:rPr>
            <w:noProof/>
            <w:webHidden/>
          </w:rPr>
          <w:fldChar w:fldCharType="begin"/>
        </w:r>
        <w:r w:rsidR="00FB57B7">
          <w:rPr>
            <w:noProof/>
            <w:webHidden/>
          </w:rPr>
          <w:instrText xml:space="preserve"> PAGEREF _Toc174718252 \h </w:instrText>
        </w:r>
        <w:r w:rsidR="00FB57B7">
          <w:rPr>
            <w:noProof/>
            <w:webHidden/>
          </w:rPr>
        </w:r>
        <w:r w:rsidR="00FB57B7">
          <w:rPr>
            <w:noProof/>
            <w:webHidden/>
          </w:rPr>
          <w:fldChar w:fldCharType="separate"/>
        </w:r>
        <w:r w:rsidR="00FB57B7">
          <w:rPr>
            <w:noProof/>
            <w:webHidden/>
          </w:rPr>
          <w:t>53</w:t>
        </w:r>
        <w:r w:rsidR="00FB57B7">
          <w:rPr>
            <w:noProof/>
            <w:webHidden/>
          </w:rPr>
          <w:fldChar w:fldCharType="end"/>
        </w:r>
      </w:hyperlink>
    </w:p>
    <w:p w:rsidR="00FB57B7" w:rsidRDefault="008655BD">
      <w:pPr>
        <w:pStyle w:val="24"/>
        <w:ind w:left="420"/>
        <w:rPr>
          <w:rFonts w:asciiTheme="minorHAnsi" w:eastAsiaTheme="minorEastAsia" w:hAnsiTheme="minorHAnsi" w:cstheme="minorBidi"/>
          <w:noProof/>
          <w:kern w:val="2"/>
          <w:szCs w:val="22"/>
        </w:rPr>
      </w:pPr>
      <w:hyperlink w:anchor="_Toc174718253" w:history="1">
        <w:r w:rsidR="00FB57B7" w:rsidRPr="00675E0A">
          <w:rPr>
            <w:rStyle w:val="ad"/>
            <w:noProof/>
          </w:rPr>
          <w:t xml:space="preserve">12.3 </w:t>
        </w:r>
        <w:r w:rsidR="00FB57B7" w:rsidRPr="00675E0A">
          <w:rPr>
            <w:rStyle w:val="ad"/>
            <w:noProof/>
          </w:rPr>
          <w:t>查阅方式</w:t>
        </w:r>
        <w:r w:rsidR="00FB57B7">
          <w:rPr>
            <w:noProof/>
            <w:webHidden/>
          </w:rPr>
          <w:tab/>
        </w:r>
        <w:r w:rsidR="00FB57B7">
          <w:rPr>
            <w:noProof/>
            <w:webHidden/>
          </w:rPr>
          <w:fldChar w:fldCharType="begin"/>
        </w:r>
        <w:r w:rsidR="00FB57B7">
          <w:rPr>
            <w:noProof/>
            <w:webHidden/>
          </w:rPr>
          <w:instrText xml:space="preserve"> PAGEREF _Toc174718253 \h </w:instrText>
        </w:r>
        <w:r w:rsidR="00FB57B7">
          <w:rPr>
            <w:noProof/>
            <w:webHidden/>
          </w:rPr>
        </w:r>
        <w:r w:rsidR="00FB57B7">
          <w:rPr>
            <w:noProof/>
            <w:webHidden/>
          </w:rPr>
          <w:fldChar w:fldCharType="separate"/>
        </w:r>
        <w:r w:rsidR="00FB57B7">
          <w:rPr>
            <w:noProof/>
            <w:webHidden/>
          </w:rPr>
          <w:t>53</w:t>
        </w:r>
        <w:r w:rsidR="00FB57B7">
          <w:rPr>
            <w:noProof/>
            <w:webHidden/>
          </w:rPr>
          <w:fldChar w:fldCharType="end"/>
        </w:r>
      </w:hyperlink>
    </w:p>
    <w:p w:rsidR="00871A0D" w:rsidRPr="008A34EB" w:rsidRDefault="00A371B2" w:rsidP="00871A0D">
      <w:pPr>
        <w:spacing w:line="288" w:lineRule="auto"/>
        <w:rPr>
          <w:rFonts w:eastAsiaTheme="minorEastAsia"/>
          <w:szCs w:val="21"/>
        </w:rPr>
      </w:pPr>
      <w:r w:rsidRPr="008A34EB">
        <w:rPr>
          <w:rFonts w:eastAsiaTheme="minorEastAsia"/>
          <w:kern w:val="0"/>
          <w:szCs w:val="21"/>
        </w:rPr>
        <w:fldChar w:fldCharType="end"/>
      </w:r>
      <w:r w:rsidR="00871A0D" w:rsidRPr="008A34EB">
        <w:rPr>
          <w:rFonts w:eastAsiaTheme="minorEastAsia"/>
          <w:szCs w:val="21"/>
        </w:rPr>
        <w:br w:type="page"/>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174718192"/>
      <w:r w:rsidRPr="008A34EB">
        <w:rPr>
          <w:rFonts w:eastAsiaTheme="minorEastAsia"/>
          <w:b/>
          <w:bCs/>
          <w:sz w:val="21"/>
          <w:szCs w:val="21"/>
          <w:lang w:val="en-US"/>
        </w:rPr>
        <w:lastRenderedPageBreak/>
        <w:t>2</w:t>
      </w:r>
      <w:r w:rsidR="00937FC6" w:rsidRPr="008A34EB">
        <w:rPr>
          <w:rFonts w:eastAsiaTheme="minorEastAsia"/>
          <w:b/>
          <w:bCs/>
          <w:sz w:val="21"/>
          <w:szCs w:val="21"/>
          <w:lang w:val="en-US"/>
        </w:rPr>
        <w:t xml:space="preserve">  </w:t>
      </w:r>
      <w:r w:rsidRPr="008A34EB">
        <w:rPr>
          <w:rFonts w:eastAsiaTheme="minorEastAsia"/>
          <w:b/>
          <w:bCs/>
          <w:sz w:val="21"/>
          <w:szCs w:val="21"/>
          <w:lang w:val="en-US"/>
        </w:rPr>
        <w:t>基金简介</w:t>
      </w:r>
      <w:bookmarkEnd w:id="20"/>
      <w:bookmarkEnd w:id="21"/>
      <w:bookmarkEnd w:id="22"/>
      <w:bookmarkEnd w:id="23"/>
      <w:bookmarkEnd w:id="24"/>
      <w:bookmarkEnd w:id="25"/>
    </w:p>
    <w:p w:rsidR="008A5A5D" w:rsidRPr="008A34EB" w:rsidRDefault="008A5A5D" w:rsidP="004016C4">
      <w:pPr>
        <w:pStyle w:val="20"/>
        <w:spacing w:before="0" w:after="0"/>
        <w:rPr>
          <w:rFonts w:ascii="Times New Roman" w:eastAsiaTheme="minorEastAsia" w:hAnsi="Times New Roman"/>
          <w:sz w:val="21"/>
          <w:szCs w:val="21"/>
        </w:rPr>
      </w:pPr>
      <w:bookmarkStart w:id="26" w:name="_Toc352255961"/>
      <w:bookmarkStart w:id="27" w:name="_Toc352256029"/>
      <w:bookmarkStart w:id="28" w:name="_Toc352331207"/>
      <w:bookmarkStart w:id="29" w:name="_Toc390164793"/>
      <w:bookmarkStart w:id="30" w:name="_Toc174718193"/>
      <w:r w:rsidRPr="008A34EB">
        <w:rPr>
          <w:rFonts w:ascii="Times New Roman" w:eastAsiaTheme="minorEastAsia" w:hAnsi="Times New Roman"/>
          <w:kern w:val="0"/>
          <w:sz w:val="21"/>
          <w:szCs w:val="21"/>
        </w:rPr>
        <w:t>2.1</w:t>
      </w:r>
      <w:r w:rsidR="008227FB"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基金名称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摩根中国世纪灵活配置混合型证券投资基金</w:t>
            </w:r>
            <w:r w:rsidRPr="008A34EB">
              <w:rPr>
                <w:rFonts w:eastAsiaTheme="minorEastAsia"/>
                <w:szCs w:val="21"/>
              </w:rPr>
              <w:t>(QDII)</w:t>
            </w:r>
          </w:p>
        </w:tc>
      </w:tr>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基金简称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摩根中国世纪混合</w:t>
            </w:r>
            <w:r w:rsidRPr="008A34EB">
              <w:rPr>
                <w:rFonts w:eastAsiaTheme="minorEastAsia"/>
                <w:szCs w:val="21"/>
              </w:rPr>
              <w:t>(QDII)</w:t>
            </w:r>
          </w:p>
        </w:tc>
      </w:tr>
      <w:tr w:rsidR="008A5A5D" w:rsidRPr="008A34EB" w:rsidTr="00862636">
        <w:tc>
          <w:tcPr>
            <w:tcW w:w="3258" w:type="dxa"/>
            <w:vAlign w:val="center"/>
          </w:tcPr>
          <w:p w:rsidR="008A5A5D" w:rsidRPr="008A34EB" w:rsidRDefault="008A5A5D">
            <w:pPr>
              <w:rPr>
                <w:rFonts w:eastAsiaTheme="minorEastAsia"/>
                <w:kern w:val="0"/>
                <w:szCs w:val="21"/>
              </w:rPr>
            </w:pPr>
            <w:r w:rsidRPr="008A34EB">
              <w:rPr>
                <w:rFonts w:eastAsiaTheme="minorEastAsia"/>
                <w:szCs w:val="21"/>
              </w:rPr>
              <w:t>基金主代码</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003243</w:t>
            </w:r>
          </w:p>
        </w:tc>
      </w:tr>
      <w:tr w:rsidR="00B20203" w:rsidRPr="008A34EB" w:rsidTr="00862636">
        <w:tc>
          <w:tcPr>
            <w:tcW w:w="3258" w:type="dxa"/>
            <w:vAlign w:val="center"/>
          </w:tcPr>
          <w:p w:rsidR="00B20203" w:rsidRPr="008A34EB" w:rsidRDefault="00B20203">
            <w:pPr>
              <w:rPr>
                <w:rFonts w:eastAsiaTheme="minorEastAsia"/>
                <w:szCs w:val="21"/>
              </w:rPr>
            </w:pPr>
            <w:r w:rsidRPr="008A34EB">
              <w:rPr>
                <w:rFonts w:eastAsiaTheme="minorEastAsia"/>
                <w:szCs w:val="21"/>
              </w:rPr>
              <w:t>交易代码</w:t>
            </w:r>
          </w:p>
        </w:tc>
        <w:tc>
          <w:tcPr>
            <w:tcW w:w="5217" w:type="dxa"/>
            <w:vAlign w:val="center"/>
          </w:tcPr>
          <w:p w:rsidR="00B20203" w:rsidRPr="008A34EB" w:rsidRDefault="00B20203" w:rsidP="00E72E07">
            <w:pPr>
              <w:jc w:val="right"/>
              <w:rPr>
                <w:rFonts w:eastAsiaTheme="minorEastAsia"/>
                <w:szCs w:val="21"/>
              </w:rPr>
            </w:pPr>
            <w:r w:rsidRPr="008A34EB">
              <w:rPr>
                <w:rFonts w:eastAsiaTheme="minorEastAsia"/>
                <w:szCs w:val="21"/>
              </w:rPr>
              <w:t>003243</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基金运作方式</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契约型开放式</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基金合同生效日</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2016</w:t>
            </w:r>
            <w:r w:rsidRPr="008A34EB">
              <w:rPr>
                <w:rFonts w:eastAsiaTheme="minorEastAsia"/>
                <w:szCs w:val="21"/>
              </w:rPr>
              <w:t>年</w:t>
            </w:r>
            <w:r w:rsidRPr="008A34EB">
              <w:rPr>
                <w:rFonts w:eastAsiaTheme="minorEastAsia"/>
                <w:szCs w:val="21"/>
              </w:rPr>
              <w:t>11</w:t>
            </w:r>
            <w:r w:rsidRPr="008A34EB">
              <w:rPr>
                <w:rFonts w:eastAsiaTheme="minorEastAsia"/>
                <w:szCs w:val="21"/>
              </w:rPr>
              <w:t>月</w:t>
            </w:r>
            <w:r w:rsidRPr="008A34EB">
              <w:rPr>
                <w:rFonts w:eastAsiaTheme="minorEastAsia"/>
                <w:szCs w:val="21"/>
              </w:rPr>
              <w:t>11</w:t>
            </w:r>
            <w:r w:rsidRPr="008A34EB">
              <w:rPr>
                <w:rFonts w:eastAsiaTheme="minorEastAsia"/>
                <w:szCs w:val="21"/>
              </w:rPr>
              <w:t>日</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基金管理人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摩根基金管理（中国）有限公司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基金托管人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中国建设银行股份有限公司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报告期末基金份额总额</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76,249,607.47</w:t>
            </w:r>
            <w:r w:rsidRPr="008A34EB">
              <w:rPr>
                <w:rFonts w:eastAsiaTheme="minorEastAsia"/>
                <w:szCs w:val="21"/>
              </w:rPr>
              <w:t>份</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基金合同存续期</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不定期</w:t>
            </w:r>
          </w:p>
        </w:tc>
      </w:tr>
    </w:tbl>
    <w:p w:rsidR="008A5A5D" w:rsidRPr="008A34EB" w:rsidRDefault="008A5A5D" w:rsidP="004F5A80">
      <w:pPr>
        <w:pStyle w:val="20"/>
        <w:spacing w:beforeLines="100" w:before="312" w:after="0"/>
        <w:rPr>
          <w:rFonts w:ascii="Times New Roman" w:eastAsiaTheme="minorEastAsia" w:hAnsi="Times New Roman"/>
          <w:sz w:val="21"/>
          <w:szCs w:val="21"/>
        </w:rPr>
      </w:pPr>
      <w:bookmarkStart w:id="31" w:name="_Toc352255962"/>
      <w:bookmarkStart w:id="32" w:name="_Toc352256030"/>
      <w:bookmarkStart w:id="33" w:name="_Toc352331208"/>
      <w:bookmarkStart w:id="34" w:name="_Toc390164794"/>
      <w:bookmarkStart w:id="35" w:name="_Toc174718194"/>
      <w:r w:rsidRPr="008A34EB">
        <w:rPr>
          <w:rFonts w:ascii="Times New Roman" w:eastAsiaTheme="minorEastAsia" w:hAnsi="Times New Roman"/>
          <w:kern w:val="0"/>
          <w:sz w:val="21"/>
          <w:szCs w:val="21"/>
        </w:rPr>
        <w:t xml:space="preserve">2.2 </w:t>
      </w:r>
      <w:r w:rsidRPr="008A34EB">
        <w:rPr>
          <w:rFonts w:ascii="Times New Roman" w:eastAsiaTheme="minorEastAsia" w:hAnsi="Times New Roman"/>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投资目标</w:t>
            </w:r>
          </w:p>
        </w:tc>
        <w:tc>
          <w:tcPr>
            <w:tcW w:w="6873" w:type="dxa"/>
            <w:vAlign w:val="bottom"/>
          </w:tcPr>
          <w:p w:rsidR="008A5A5D" w:rsidRPr="008A34EB" w:rsidRDefault="008A5A5D">
            <w:pPr>
              <w:rPr>
                <w:rFonts w:eastAsiaTheme="minorEastAsia"/>
                <w:szCs w:val="21"/>
              </w:rPr>
            </w:pPr>
            <w:r w:rsidRPr="008A34EB">
              <w:rPr>
                <w:rFonts w:eastAsiaTheme="minorEastAsia"/>
                <w:szCs w:val="21"/>
              </w:rPr>
              <w:t>本基金采用定量及定性研究方法，自下而上优选在中国境内及香港、美国等海外市场上市的中国公司，通过严格风险控制，力争实现基金资产的长期增值。</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投资策略</w:t>
            </w:r>
          </w:p>
        </w:tc>
        <w:tc>
          <w:tcPr>
            <w:tcW w:w="6873" w:type="dxa"/>
            <w:vAlign w:val="bottom"/>
          </w:tcPr>
          <w:p w:rsidR="00DA754C" w:rsidRDefault="00FB57B7">
            <w:pPr>
              <w:rPr>
                <w:rFonts w:eastAsiaTheme="minorEastAsia"/>
                <w:szCs w:val="21"/>
              </w:rPr>
            </w:pPr>
            <w:r>
              <w:rPr>
                <w:rFonts w:eastAsiaTheme="minorEastAsia"/>
                <w:szCs w:val="21"/>
              </w:rPr>
              <w:t>1</w:t>
            </w:r>
            <w:r>
              <w:rPr>
                <w:rFonts w:eastAsiaTheme="minorEastAsia"/>
                <w:szCs w:val="21"/>
              </w:rPr>
              <w:t>、各市场资产配置策略</w:t>
            </w:r>
          </w:p>
          <w:p w:rsidR="00DA754C" w:rsidRDefault="00FB57B7">
            <w:pPr>
              <w:rPr>
                <w:rFonts w:eastAsiaTheme="minorEastAsia"/>
                <w:szCs w:val="21"/>
              </w:rPr>
            </w:pPr>
            <w:r>
              <w:rPr>
                <w:rFonts w:eastAsiaTheme="minorEastAsia"/>
                <w:szCs w:val="21"/>
              </w:rPr>
              <w:t>本基金综合考虑不同市场的宏观经济环境、增长和通胀背景、不同市场的估值水平和流动性因素、相关公司所处的发展阶段、盈利前景和竞争环境以及其他重要要素将基金资产在中国境内及香港、美国等海外市场之间进行配置。另外，本基金将根据各类证券的风险收益特征的相对变化，适度的调整确定基金资产在股票、债券及现金等类别资产间的分配比例。</w:t>
            </w:r>
          </w:p>
          <w:p w:rsidR="00DA754C" w:rsidRDefault="00FB57B7">
            <w:pPr>
              <w:rPr>
                <w:rFonts w:eastAsiaTheme="minorEastAsia"/>
                <w:szCs w:val="21"/>
              </w:rPr>
            </w:pPr>
            <w:r>
              <w:rPr>
                <w:rFonts w:eastAsiaTheme="minorEastAsia"/>
                <w:szCs w:val="21"/>
              </w:rPr>
              <w:t>2</w:t>
            </w:r>
            <w:r>
              <w:rPr>
                <w:rFonts w:eastAsiaTheme="minorEastAsia"/>
                <w:szCs w:val="21"/>
              </w:rPr>
              <w:t>、股票投资策略：</w:t>
            </w:r>
          </w:p>
          <w:p w:rsidR="00DA754C" w:rsidRDefault="00FB57B7">
            <w:pPr>
              <w:rPr>
                <w:rFonts w:eastAsiaTheme="minorEastAsia"/>
                <w:szCs w:val="21"/>
              </w:rPr>
            </w:pPr>
            <w:r>
              <w:rPr>
                <w:rFonts w:eastAsiaTheme="minorEastAsia"/>
                <w:szCs w:val="21"/>
              </w:rPr>
              <w:t>（</w:t>
            </w:r>
            <w:r>
              <w:rPr>
                <w:rFonts w:eastAsiaTheme="minorEastAsia"/>
                <w:szCs w:val="21"/>
              </w:rPr>
              <w:t>1</w:t>
            </w:r>
            <w:r>
              <w:rPr>
                <w:rFonts w:eastAsiaTheme="minorEastAsia"/>
                <w:szCs w:val="21"/>
              </w:rPr>
              <w:t>）中国境内市场投资策略</w:t>
            </w:r>
          </w:p>
          <w:p w:rsidR="00DA754C" w:rsidRDefault="00FB57B7">
            <w:pPr>
              <w:rPr>
                <w:rFonts w:eastAsiaTheme="minorEastAsia"/>
                <w:szCs w:val="21"/>
              </w:rPr>
            </w:pPr>
            <w:r>
              <w:rPr>
                <w:rFonts w:eastAsiaTheme="minorEastAsia"/>
                <w:szCs w:val="21"/>
              </w:rPr>
              <w:t>本基金将专注投资于影响国民经济的龙头行业、经济转型和产业升级过程中的重点行业和具备成长潜力的新兴行业。</w:t>
            </w:r>
          </w:p>
          <w:p w:rsidR="00DA754C" w:rsidRDefault="00FB57B7">
            <w:pPr>
              <w:rPr>
                <w:rFonts w:eastAsiaTheme="minorEastAsia"/>
                <w:szCs w:val="21"/>
              </w:rPr>
            </w:pPr>
            <w:r>
              <w:rPr>
                <w:rFonts w:eastAsiaTheme="minorEastAsia"/>
                <w:szCs w:val="21"/>
              </w:rPr>
              <w:t>（</w:t>
            </w:r>
            <w:r>
              <w:rPr>
                <w:rFonts w:eastAsiaTheme="minorEastAsia"/>
                <w:szCs w:val="21"/>
              </w:rPr>
              <w:t>2</w:t>
            </w:r>
            <w:r>
              <w:rPr>
                <w:rFonts w:eastAsiaTheme="minorEastAsia"/>
                <w:szCs w:val="21"/>
              </w:rPr>
              <w:t>）香港、美国等海外市场投资策略</w:t>
            </w:r>
          </w:p>
          <w:p w:rsidR="00DA754C" w:rsidRDefault="00FB57B7">
            <w:pPr>
              <w:rPr>
                <w:rFonts w:eastAsiaTheme="minorEastAsia"/>
                <w:szCs w:val="21"/>
              </w:rPr>
            </w:pPr>
            <w:r>
              <w:rPr>
                <w:rFonts w:eastAsiaTheme="minorEastAsia"/>
                <w:szCs w:val="21"/>
              </w:rPr>
              <w:t>本基金将结合宏观基本面，包含资金流向等对海外市场上市公司进行初步判断，并结合产业趋势以及公司发展前景自下而上进行布局，从公司商业模式、产品创新及竞争力、主营业务收入来源和区域分布等多维度进行考量，挖掘优质企业。</w:t>
            </w:r>
          </w:p>
          <w:p w:rsidR="00DA754C" w:rsidRDefault="00FB57B7">
            <w:pPr>
              <w:rPr>
                <w:rFonts w:eastAsiaTheme="minorEastAsia"/>
                <w:szCs w:val="21"/>
              </w:rPr>
            </w:pPr>
            <w:r>
              <w:rPr>
                <w:rFonts w:eastAsiaTheme="minorEastAsia"/>
                <w:szCs w:val="21"/>
              </w:rPr>
              <w:t>3</w:t>
            </w:r>
            <w:r>
              <w:rPr>
                <w:rFonts w:eastAsiaTheme="minorEastAsia"/>
                <w:szCs w:val="21"/>
              </w:rPr>
              <w:t>、债券投资策略</w:t>
            </w:r>
          </w:p>
          <w:p w:rsidR="00DA754C" w:rsidRDefault="00FB57B7">
            <w:pPr>
              <w:rPr>
                <w:rFonts w:eastAsiaTheme="minorEastAsia"/>
                <w:szCs w:val="21"/>
              </w:rPr>
            </w:pPr>
            <w:r>
              <w:rPr>
                <w:rFonts w:eastAsiaTheme="minorEastAsia"/>
                <w:szCs w:val="21"/>
              </w:rPr>
              <w:t>本基金债券投资将采取多种积极投资策略，自上而下地管理组合的久期，同时精选个券，以增强组合的持有期收益。</w:t>
            </w:r>
          </w:p>
          <w:p w:rsidR="008A5A5D" w:rsidRPr="008A34EB" w:rsidRDefault="008A5A5D">
            <w:pPr>
              <w:rPr>
                <w:rFonts w:eastAsiaTheme="minorEastAsia"/>
                <w:szCs w:val="21"/>
              </w:rPr>
            </w:pPr>
            <w:r w:rsidRPr="008A34EB">
              <w:rPr>
                <w:rFonts w:eastAsiaTheme="minorEastAsia"/>
                <w:szCs w:val="21"/>
              </w:rPr>
              <w:t>4</w:t>
            </w:r>
            <w:r w:rsidRPr="008A34EB">
              <w:rPr>
                <w:rFonts w:eastAsiaTheme="minorEastAsia"/>
                <w:szCs w:val="21"/>
              </w:rPr>
              <w:t>、其他投资策略：包括股指期货投资策略、资产支持证券投资策略、权证投资策略、金融衍生品投资策略、存托凭证投资策略。</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业绩比较基准</w:t>
            </w:r>
          </w:p>
        </w:tc>
        <w:tc>
          <w:tcPr>
            <w:tcW w:w="6873" w:type="dxa"/>
            <w:vAlign w:val="bottom"/>
          </w:tcPr>
          <w:p w:rsidR="008A5A5D" w:rsidRPr="008A34EB" w:rsidRDefault="008A5A5D">
            <w:pPr>
              <w:rPr>
                <w:rFonts w:eastAsiaTheme="minorEastAsia"/>
                <w:szCs w:val="21"/>
              </w:rPr>
            </w:pPr>
            <w:r w:rsidRPr="008A34EB">
              <w:rPr>
                <w:rFonts w:eastAsiaTheme="minorEastAsia"/>
                <w:szCs w:val="21"/>
              </w:rPr>
              <w:t>中证中国内地企业</w:t>
            </w:r>
            <w:r w:rsidRPr="008A34EB">
              <w:rPr>
                <w:rFonts w:eastAsiaTheme="minorEastAsia"/>
                <w:szCs w:val="21"/>
              </w:rPr>
              <w:t>500</w:t>
            </w:r>
            <w:r w:rsidRPr="008A34EB">
              <w:rPr>
                <w:rFonts w:eastAsiaTheme="minorEastAsia"/>
                <w:szCs w:val="21"/>
              </w:rPr>
              <w:t>指数收益率</w:t>
            </w:r>
            <w:r w:rsidRPr="008A34EB">
              <w:rPr>
                <w:rFonts w:eastAsiaTheme="minorEastAsia"/>
                <w:szCs w:val="21"/>
              </w:rPr>
              <w:t>×60%+</w:t>
            </w:r>
            <w:r w:rsidRPr="008A34EB">
              <w:rPr>
                <w:rFonts w:eastAsiaTheme="minorEastAsia"/>
                <w:szCs w:val="21"/>
              </w:rPr>
              <w:t>中债总指数收益率</w:t>
            </w:r>
            <w:r w:rsidRPr="008A34EB">
              <w:rPr>
                <w:rFonts w:eastAsiaTheme="minorEastAsia"/>
                <w:szCs w:val="21"/>
              </w:rPr>
              <w:t>×40%</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风险收益特征</w:t>
            </w:r>
          </w:p>
        </w:tc>
        <w:tc>
          <w:tcPr>
            <w:tcW w:w="6873" w:type="dxa"/>
            <w:vAlign w:val="bottom"/>
          </w:tcPr>
          <w:p w:rsidR="00DA754C" w:rsidRDefault="00FB57B7">
            <w:pPr>
              <w:rPr>
                <w:rFonts w:eastAsiaTheme="minorEastAsia"/>
                <w:szCs w:val="21"/>
              </w:rPr>
            </w:pPr>
            <w:r>
              <w:rPr>
                <w:rFonts w:eastAsiaTheme="minorEastAsia"/>
                <w:szCs w:val="21"/>
              </w:rPr>
              <w:t>本基金属于混合型基金产品，预期风险和收益水平低于股票型基金，高于债券型基金和货币市场基金，属于中等风险收益水平的基金产品。</w:t>
            </w:r>
          </w:p>
          <w:p w:rsidR="008A5A5D" w:rsidRPr="008A34EB" w:rsidRDefault="008A5A5D">
            <w:pPr>
              <w:rPr>
                <w:rFonts w:eastAsiaTheme="minorEastAsia"/>
                <w:szCs w:val="21"/>
              </w:rPr>
            </w:pPr>
            <w:r w:rsidRPr="008A34EB">
              <w:rPr>
                <w:rFonts w:eastAsiaTheme="minorEastAsia"/>
                <w:szCs w:val="21"/>
              </w:rPr>
              <w:t>根据</w:t>
            </w:r>
            <w:r w:rsidRPr="008A34EB">
              <w:rPr>
                <w:rFonts w:eastAsiaTheme="minorEastAsia"/>
                <w:szCs w:val="21"/>
              </w:rPr>
              <w:t>2017</w:t>
            </w:r>
            <w:r w:rsidRPr="008A34EB">
              <w:rPr>
                <w:rFonts w:eastAsiaTheme="minorEastAsia"/>
                <w:szCs w:val="21"/>
              </w:rPr>
              <w:t>年</w:t>
            </w:r>
            <w:r w:rsidRPr="008A34EB">
              <w:rPr>
                <w:rFonts w:eastAsiaTheme="minorEastAsia"/>
                <w:szCs w:val="21"/>
              </w:rPr>
              <w:t>7</w:t>
            </w:r>
            <w:r w:rsidRPr="008A34EB">
              <w:rPr>
                <w:rFonts w:eastAsiaTheme="minorEastAsia"/>
                <w:szCs w:val="21"/>
              </w:rPr>
              <w:t>月</w:t>
            </w:r>
            <w:r w:rsidRPr="008A34EB">
              <w:rPr>
                <w:rFonts w:eastAsiaTheme="minorEastAsia"/>
                <w:szCs w:val="21"/>
              </w:rPr>
              <w:t>1</w:t>
            </w:r>
            <w:r w:rsidRPr="008A34EB">
              <w:rPr>
                <w:rFonts w:eastAsiaTheme="minorEastAsia"/>
                <w:szCs w:val="21"/>
              </w:rPr>
              <w:t>日施行的《证券期货投资者适当性管理办法》，基金管理人和相关销售机构已对本基金重新进行风险评级，风险评级行为不改变</w:t>
            </w:r>
            <w:r w:rsidRPr="008A34EB">
              <w:rPr>
                <w:rFonts w:eastAsiaTheme="minorEastAsia"/>
                <w:szCs w:val="21"/>
              </w:rPr>
              <w:lastRenderedPageBreak/>
              <w:t>本基金的实质性风险收益特征，但由于风险等级分类标准的变化，本基金的风险等级表述可能有相应变化，具体风险评级结果应以基金管理人和销售机构提供的评级结果为准。</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 w:name="_Toc225498247"/>
      <w:bookmarkStart w:id="37" w:name="_Toc352255963"/>
      <w:bookmarkStart w:id="38" w:name="_Toc352256031"/>
      <w:bookmarkStart w:id="39" w:name="_Toc352331209"/>
      <w:bookmarkStart w:id="40" w:name="_Toc390164795"/>
      <w:bookmarkStart w:id="41" w:name="_Toc174718195"/>
      <w:r w:rsidRPr="008A34EB">
        <w:rPr>
          <w:rFonts w:ascii="Times New Roman" w:eastAsiaTheme="minorEastAsia" w:hAnsi="Times New Roman"/>
          <w:kern w:val="0"/>
          <w:sz w:val="21"/>
          <w:szCs w:val="21"/>
        </w:rPr>
        <w:lastRenderedPageBreak/>
        <w:t xml:space="preserve">2.3 </w:t>
      </w:r>
      <w:r w:rsidRPr="008A34EB">
        <w:rPr>
          <w:rFonts w:ascii="Times New Roman" w:eastAsiaTheme="minorEastAsia" w:hAnsi="Times New Roman"/>
          <w:kern w:val="0"/>
          <w:sz w:val="21"/>
          <w:szCs w:val="21"/>
        </w:rPr>
        <w:t>基金</w:t>
      </w:r>
      <w:r w:rsidRPr="008A34EB">
        <w:rPr>
          <w:rFonts w:ascii="Times New Roman" w:eastAsiaTheme="minorEastAsia" w:hAnsi="Times New Roman"/>
          <w:sz w:val="21"/>
          <w:szCs w:val="21"/>
        </w:rPr>
        <w:t>管理</w:t>
      </w:r>
      <w:r w:rsidRPr="008A34EB">
        <w:rPr>
          <w:rFonts w:ascii="Times New Roman" w:eastAsiaTheme="minorEastAsia" w:hAnsi="Times New Roman"/>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项目</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基金管理人</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基金托管人</w:t>
            </w:r>
          </w:p>
        </w:tc>
      </w:tr>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rPr>
                <w:rFonts w:eastAsiaTheme="minorEastAsia"/>
                <w:kern w:val="0"/>
                <w:szCs w:val="21"/>
              </w:rPr>
            </w:pPr>
            <w:r w:rsidRPr="008A34EB">
              <w:rPr>
                <w:rFonts w:eastAsiaTheme="minorEastAsia"/>
                <w:kern w:val="0"/>
                <w:szCs w:val="21"/>
              </w:rPr>
              <w:t>名称</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摩根基金管理（中国）有限公司</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中国建设银行股份有限公司</w:t>
            </w:r>
          </w:p>
        </w:tc>
      </w:tr>
      <w:tr w:rsidR="008A5A5D" w:rsidRPr="008A34EB" w:rsidTr="006D141C">
        <w:tc>
          <w:tcPr>
            <w:tcW w:w="1260" w:type="dxa"/>
            <w:vMerge w:val="restart"/>
            <w:vAlign w:val="center"/>
          </w:tcPr>
          <w:p w:rsidR="008A5A5D" w:rsidRPr="008A34EB" w:rsidRDefault="008A5A5D">
            <w:pPr>
              <w:autoSpaceDE w:val="0"/>
              <w:autoSpaceDN w:val="0"/>
              <w:adjustRightInd w:val="0"/>
              <w:spacing w:before="29" w:line="360" w:lineRule="auto"/>
              <w:ind w:left="15"/>
              <w:rPr>
                <w:rFonts w:eastAsiaTheme="minorEastAsia"/>
                <w:kern w:val="0"/>
                <w:szCs w:val="21"/>
              </w:rPr>
            </w:pPr>
            <w:r w:rsidRPr="008A34EB">
              <w:rPr>
                <w:rFonts w:eastAsiaTheme="minorEastAsia"/>
                <w:szCs w:val="21"/>
              </w:rPr>
              <w:t>信息披露负责人</w:t>
            </w:r>
          </w:p>
        </w:tc>
        <w:tc>
          <w:tcPr>
            <w:tcW w:w="1371" w:type="dxa"/>
            <w:vAlign w:val="center"/>
          </w:tcPr>
          <w:p w:rsidR="008A5A5D" w:rsidRPr="008A34EB" w:rsidRDefault="008A5A5D">
            <w:pPr>
              <w:jc w:val="center"/>
              <w:rPr>
                <w:rFonts w:eastAsiaTheme="minorEastAsia"/>
                <w:szCs w:val="21"/>
              </w:rPr>
            </w:pPr>
            <w:r w:rsidRPr="008A34EB">
              <w:rPr>
                <w:rFonts w:eastAsiaTheme="minorEastAsia"/>
                <w:szCs w:val="21"/>
              </w:rPr>
              <w:t>姓名</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邹树波</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王小飞</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联系电话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021-38794888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021-60637103</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电子邮箱</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services@jpmamc.com</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wangxiaofei.zh@ccb.com</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客户服务电话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400-889-4888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021-60637228</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传真</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021-20628400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021-60635778</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注册地址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中国（上海）自由贸易试验区陆家嘴环路</w:t>
            </w:r>
            <w:r w:rsidRPr="008A34EB">
              <w:rPr>
                <w:rFonts w:eastAsiaTheme="minorEastAsia"/>
                <w:kern w:val="0"/>
                <w:szCs w:val="21"/>
              </w:rPr>
              <w:t>479</w:t>
            </w:r>
            <w:r w:rsidRPr="008A34EB">
              <w:rPr>
                <w:rFonts w:eastAsiaTheme="minorEastAsia"/>
                <w:kern w:val="0"/>
                <w:szCs w:val="21"/>
              </w:rPr>
              <w:t>号</w:t>
            </w:r>
            <w:r w:rsidRPr="008A34EB">
              <w:rPr>
                <w:rFonts w:eastAsiaTheme="minorEastAsia"/>
                <w:kern w:val="0"/>
                <w:szCs w:val="21"/>
              </w:rPr>
              <w:t>42</w:t>
            </w:r>
            <w:r w:rsidRPr="008A34EB">
              <w:rPr>
                <w:rFonts w:eastAsiaTheme="minorEastAsia"/>
                <w:kern w:val="0"/>
                <w:szCs w:val="21"/>
              </w:rPr>
              <w:t>层和</w:t>
            </w:r>
            <w:r w:rsidRPr="008A34EB">
              <w:rPr>
                <w:rFonts w:eastAsiaTheme="minorEastAsia"/>
                <w:kern w:val="0"/>
                <w:szCs w:val="21"/>
              </w:rPr>
              <w:t>43</w:t>
            </w:r>
            <w:r w:rsidRPr="008A34EB">
              <w:rPr>
                <w:rFonts w:eastAsiaTheme="minorEastAsia"/>
                <w:kern w:val="0"/>
                <w:szCs w:val="21"/>
              </w:rPr>
              <w:t>层</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北京市西城区金融大街</w:t>
            </w:r>
            <w:r w:rsidRPr="008A34EB">
              <w:rPr>
                <w:rFonts w:eastAsiaTheme="minorEastAsia"/>
                <w:kern w:val="0"/>
                <w:szCs w:val="21"/>
              </w:rPr>
              <w:t>25</w:t>
            </w:r>
            <w:r w:rsidRPr="008A34EB">
              <w:rPr>
                <w:rFonts w:eastAsiaTheme="minorEastAsia"/>
                <w:kern w:val="0"/>
                <w:szCs w:val="21"/>
              </w:rPr>
              <w:t>号</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办公地址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中国（上海）自由贸易试验区陆家嘴环路</w:t>
            </w:r>
            <w:r w:rsidRPr="008A34EB">
              <w:rPr>
                <w:rFonts w:eastAsiaTheme="minorEastAsia"/>
                <w:kern w:val="0"/>
                <w:szCs w:val="21"/>
              </w:rPr>
              <w:t>479</w:t>
            </w:r>
            <w:r w:rsidRPr="008A34EB">
              <w:rPr>
                <w:rFonts w:eastAsiaTheme="minorEastAsia"/>
                <w:kern w:val="0"/>
                <w:szCs w:val="21"/>
              </w:rPr>
              <w:t>号</w:t>
            </w:r>
            <w:r w:rsidRPr="008A34EB">
              <w:rPr>
                <w:rFonts w:eastAsiaTheme="minorEastAsia"/>
                <w:kern w:val="0"/>
                <w:szCs w:val="21"/>
              </w:rPr>
              <w:t>42</w:t>
            </w:r>
            <w:r w:rsidRPr="008A34EB">
              <w:rPr>
                <w:rFonts w:eastAsiaTheme="minorEastAsia"/>
                <w:kern w:val="0"/>
                <w:szCs w:val="21"/>
              </w:rPr>
              <w:t>层和</w:t>
            </w:r>
            <w:r w:rsidRPr="008A34EB">
              <w:rPr>
                <w:rFonts w:eastAsiaTheme="minorEastAsia"/>
                <w:kern w:val="0"/>
                <w:szCs w:val="21"/>
              </w:rPr>
              <w:t>43</w:t>
            </w:r>
            <w:r w:rsidRPr="008A34EB">
              <w:rPr>
                <w:rFonts w:eastAsiaTheme="minorEastAsia"/>
                <w:kern w:val="0"/>
                <w:szCs w:val="21"/>
              </w:rPr>
              <w:t>层</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北京市西城区闹市口大街</w:t>
            </w:r>
            <w:r w:rsidRPr="008A34EB">
              <w:rPr>
                <w:rFonts w:eastAsiaTheme="minorEastAsia"/>
                <w:kern w:val="0"/>
                <w:szCs w:val="21"/>
              </w:rPr>
              <w:t>1</w:t>
            </w:r>
            <w:r w:rsidRPr="008A34EB">
              <w:rPr>
                <w:rFonts w:eastAsiaTheme="minorEastAsia"/>
                <w:kern w:val="0"/>
                <w:szCs w:val="21"/>
              </w:rPr>
              <w:t>号院</w:t>
            </w:r>
            <w:r w:rsidRPr="008A34EB">
              <w:rPr>
                <w:rFonts w:eastAsiaTheme="minorEastAsia"/>
                <w:kern w:val="0"/>
                <w:szCs w:val="21"/>
              </w:rPr>
              <w:t>1</w:t>
            </w:r>
            <w:r w:rsidRPr="008A34EB">
              <w:rPr>
                <w:rFonts w:eastAsiaTheme="minorEastAsia"/>
                <w:kern w:val="0"/>
                <w:szCs w:val="21"/>
              </w:rPr>
              <w:t>号楼</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邮政编码</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200120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100033</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法定代表人</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王琼慧</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张金良</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174718196"/>
      <w:r w:rsidRPr="008A34EB">
        <w:rPr>
          <w:rFonts w:ascii="Times New Roman" w:eastAsiaTheme="minorEastAsia" w:hAnsi="Times New Roman"/>
          <w:kern w:val="0"/>
          <w:sz w:val="21"/>
          <w:szCs w:val="21"/>
        </w:rPr>
        <w:t xml:space="preserve">2.4 </w:t>
      </w:r>
      <w:r w:rsidRPr="008A34EB">
        <w:rPr>
          <w:rFonts w:ascii="Times New Roman" w:eastAsiaTheme="minorEastAsia" w:hAnsi="Times New Roman"/>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项目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境外投资顾问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境外资产托管人</w:t>
            </w:r>
          </w:p>
        </w:tc>
      </w:tr>
      <w:tr w:rsidR="008A5A5D" w:rsidRPr="008A34EB" w:rsidTr="004B68EC">
        <w:trPr>
          <w:trHeight w:val="370"/>
        </w:trPr>
        <w:tc>
          <w:tcPr>
            <w:tcW w:w="900" w:type="dxa"/>
            <w:vMerge w:val="restart"/>
            <w:vAlign w:val="center"/>
          </w:tcPr>
          <w:p w:rsidR="008A5A5D" w:rsidRPr="008A34EB" w:rsidRDefault="008A5A5D" w:rsidP="004B68EC">
            <w:pPr>
              <w:jc w:val="center"/>
              <w:rPr>
                <w:rFonts w:eastAsiaTheme="minorEastAsia"/>
                <w:szCs w:val="21"/>
              </w:rPr>
            </w:pPr>
            <w:r w:rsidRPr="008A34EB">
              <w:rPr>
                <w:rFonts w:eastAsiaTheme="minorEastAsia"/>
                <w:szCs w:val="21"/>
              </w:rPr>
              <w:t>名称</w:t>
            </w: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英文</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JPMorgan Chase Bank, N.A.</w:t>
            </w:r>
          </w:p>
        </w:tc>
      </w:tr>
      <w:tr w:rsidR="008A5A5D" w:rsidRPr="008A34EB" w:rsidTr="004B68EC">
        <w:trPr>
          <w:trHeight w:val="335"/>
        </w:trPr>
        <w:tc>
          <w:tcPr>
            <w:tcW w:w="900" w:type="dxa"/>
            <w:vMerge/>
            <w:vAlign w:val="center"/>
          </w:tcPr>
          <w:p w:rsidR="008A5A5D" w:rsidRPr="008A34EB" w:rsidRDefault="008A5A5D" w:rsidP="004B68EC">
            <w:pPr>
              <w:jc w:val="center"/>
              <w:rPr>
                <w:rFonts w:eastAsiaTheme="minorEastAsia"/>
                <w:szCs w:val="21"/>
              </w:rPr>
            </w:pP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中文</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摩根大通银行</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注册地址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1111 Polaris Parkway,Columbus, Ohio 43240, USA</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办公地址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383 Madison Avenue, New York, NY 10179-0001</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邮政编码</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注：本基金暂不设境外投资顾问。</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0" w:name="_Toc225498248"/>
      <w:bookmarkStart w:id="51" w:name="_Toc352255965"/>
      <w:bookmarkStart w:id="52" w:name="_Toc352256033"/>
      <w:bookmarkStart w:id="53" w:name="_Toc352331211"/>
      <w:bookmarkStart w:id="54" w:name="_Toc390164797"/>
      <w:bookmarkStart w:id="55" w:name="_Toc174718197"/>
      <w:r w:rsidRPr="008A34EB">
        <w:rPr>
          <w:rFonts w:ascii="Times New Roman" w:eastAsiaTheme="minorEastAsia" w:hAnsi="Times New Roman"/>
          <w:kern w:val="0"/>
          <w:sz w:val="21"/>
          <w:szCs w:val="21"/>
        </w:rPr>
        <w:t xml:space="preserve">2.5 </w:t>
      </w:r>
      <w:r w:rsidRPr="008A34EB">
        <w:rPr>
          <w:rFonts w:ascii="Times New Roman" w:eastAsiaTheme="minorEastAsia" w:hAnsi="Times New Roman"/>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本基金选定的信息披露报纸名称</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《证券时报》</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登载基金</w:t>
            </w:r>
            <w:r w:rsidR="003959F8" w:rsidRPr="008A34EB">
              <w:rPr>
                <w:rFonts w:eastAsiaTheme="minorEastAsia"/>
                <w:szCs w:val="21"/>
              </w:rPr>
              <w:t>中期</w:t>
            </w:r>
            <w:r w:rsidRPr="008A34EB">
              <w:rPr>
                <w:rFonts w:eastAsiaTheme="minorEastAsia"/>
                <w:szCs w:val="21"/>
              </w:rPr>
              <w:t>报告正文的管理人互联网网址</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am.jpmorgan.com/cn</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w:t>
            </w:r>
            <w:r w:rsidR="003959F8" w:rsidRPr="008A34EB">
              <w:rPr>
                <w:rFonts w:eastAsiaTheme="minorEastAsia"/>
                <w:szCs w:val="21"/>
              </w:rPr>
              <w:t>中期</w:t>
            </w:r>
            <w:r w:rsidRPr="008A34EB">
              <w:rPr>
                <w:rFonts w:eastAsiaTheme="minorEastAsia"/>
                <w:szCs w:val="21"/>
              </w:rPr>
              <w:t>报告备置地点</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基金管理人及基金托管人办公场所</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6" w:name="_Toc225498249"/>
      <w:bookmarkStart w:id="57" w:name="_Toc352255966"/>
      <w:bookmarkStart w:id="58" w:name="_Toc352256034"/>
      <w:bookmarkStart w:id="59" w:name="_Toc352331212"/>
      <w:bookmarkStart w:id="60" w:name="_Toc390164798"/>
      <w:bookmarkStart w:id="61" w:name="_Toc174718198"/>
      <w:r w:rsidRPr="008A34EB">
        <w:rPr>
          <w:rFonts w:ascii="Times New Roman" w:eastAsiaTheme="minorEastAsia" w:hAnsi="Times New Roman"/>
          <w:kern w:val="0"/>
          <w:sz w:val="21"/>
          <w:szCs w:val="21"/>
        </w:rPr>
        <w:lastRenderedPageBreak/>
        <w:t xml:space="preserve">2.6 </w:t>
      </w:r>
      <w:r w:rsidRPr="008A34EB">
        <w:rPr>
          <w:rFonts w:ascii="Times New Roman" w:eastAsiaTheme="minorEastAsia" w:hAnsi="Times New Roman"/>
          <w:kern w:val="0"/>
          <w:sz w:val="21"/>
          <w:szCs w:val="21"/>
        </w:rPr>
        <w:t>其他相关资料</w:t>
      </w:r>
      <w:bookmarkEnd w:id="56"/>
      <w:bookmarkEnd w:id="57"/>
      <w:bookmarkEnd w:id="58"/>
      <w:bookmarkEnd w:id="59"/>
      <w:bookmarkEnd w:id="60"/>
      <w:bookmarkEnd w:id="61"/>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8A34EB" w:rsidTr="006611CA">
        <w:tc>
          <w:tcPr>
            <w:tcW w:w="1951"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项目</w:t>
            </w:r>
          </w:p>
        </w:tc>
        <w:tc>
          <w:tcPr>
            <w:tcW w:w="3260"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名称</w:t>
            </w:r>
          </w:p>
        </w:tc>
        <w:tc>
          <w:tcPr>
            <w:tcW w:w="4075"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办公地址</w:t>
            </w:r>
          </w:p>
        </w:tc>
      </w:tr>
      <w:tr w:rsidR="008A5A5D" w:rsidRPr="008A34EB" w:rsidTr="006611CA">
        <w:tc>
          <w:tcPr>
            <w:tcW w:w="1951" w:type="dxa"/>
          </w:tcPr>
          <w:p w:rsidR="008A5A5D" w:rsidRPr="008A34EB" w:rsidRDefault="008A5A5D">
            <w:pPr>
              <w:tabs>
                <w:tab w:val="left" w:pos="1740"/>
              </w:tabs>
              <w:rPr>
                <w:rFonts w:eastAsiaTheme="minorEastAsia"/>
                <w:szCs w:val="21"/>
              </w:rPr>
            </w:pPr>
            <w:r w:rsidRPr="008A34EB">
              <w:rPr>
                <w:rFonts w:eastAsiaTheme="minorEastAsia"/>
                <w:szCs w:val="21"/>
              </w:rPr>
              <w:t>注册登记机构</w:t>
            </w:r>
          </w:p>
        </w:tc>
        <w:tc>
          <w:tcPr>
            <w:tcW w:w="3260" w:type="dxa"/>
            <w:vAlign w:val="bottom"/>
          </w:tcPr>
          <w:p w:rsidR="008A5A5D" w:rsidRPr="008A34EB" w:rsidRDefault="008A5A5D" w:rsidP="00EC549A">
            <w:pPr>
              <w:tabs>
                <w:tab w:val="left" w:pos="1740"/>
              </w:tabs>
              <w:jc w:val="left"/>
              <w:rPr>
                <w:rFonts w:eastAsiaTheme="minorEastAsia"/>
                <w:szCs w:val="21"/>
              </w:rPr>
            </w:pPr>
            <w:r w:rsidRPr="008A34EB">
              <w:rPr>
                <w:rFonts w:eastAsiaTheme="minorEastAsia"/>
                <w:szCs w:val="21"/>
              </w:rPr>
              <w:t>摩根基金管理（中国）有限公司</w:t>
            </w:r>
          </w:p>
        </w:tc>
        <w:tc>
          <w:tcPr>
            <w:tcW w:w="4075" w:type="dxa"/>
            <w:vAlign w:val="bottom"/>
          </w:tcPr>
          <w:p w:rsidR="008A5A5D" w:rsidRPr="008A34EB" w:rsidRDefault="008A5A5D">
            <w:pPr>
              <w:tabs>
                <w:tab w:val="left" w:pos="1740"/>
              </w:tabs>
              <w:rPr>
                <w:rFonts w:eastAsiaTheme="minorEastAsia"/>
                <w:szCs w:val="21"/>
              </w:rPr>
            </w:pPr>
            <w:r w:rsidRPr="008A34EB">
              <w:rPr>
                <w:rFonts w:eastAsiaTheme="minorEastAsia"/>
                <w:szCs w:val="21"/>
              </w:rPr>
              <w:t>中国（上海）自由贸易试验区陆家嘴环路</w:t>
            </w:r>
            <w:r w:rsidRPr="008A34EB">
              <w:rPr>
                <w:rFonts w:eastAsiaTheme="minorEastAsia"/>
                <w:szCs w:val="21"/>
              </w:rPr>
              <w:t>479</w:t>
            </w:r>
            <w:r w:rsidRPr="008A34EB">
              <w:rPr>
                <w:rFonts w:eastAsiaTheme="minorEastAsia"/>
                <w:szCs w:val="21"/>
              </w:rPr>
              <w:t>号</w:t>
            </w:r>
            <w:r w:rsidRPr="008A34EB">
              <w:rPr>
                <w:rFonts w:eastAsiaTheme="minorEastAsia"/>
                <w:szCs w:val="21"/>
              </w:rPr>
              <w:t>42</w:t>
            </w:r>
            <w:r w:rsidRPr="008A34EB">
              <w:rPr>
                <w:rFonts w:eastAsiaTheme="minorEastAsia"/>
                <w:szCs w:val="21"/>
              </w:rPr>
              <w:t>层和</w:t>
            </w:r>
            <w:r w:rsidRPr="008A34EB">
              <w:rPr>
                <w:rFonts w:eastAsiaTheme="minorEastAsia"/>
                <w:szCs w:val="21"/>
              </w:rPr>
              <w:t>43</w:t>
            </w:r>
            <w:r w:rsidRPr="008A34EB">
              <w:rPr>
                <w:rFonts w:eastAsiaTheme="minorEastAsia"/>
                <w:szCs w:val="21"/>
              </w:rPr>
              <w:t>层</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62" w:name="_Toc352255967"/>
      <w:bookmarkStart w:id="63" w:name="_Toc352256035"/>
      <w:bookmarkStart w:id="64" w:name="_Toc352331213"/>
      <w:bookmarkStart w:id="65" w:name="_Toc390164799"/>
      <w:bookmarkStart w:id="66" w:name="_Toc174718199"/>
      <w:r w:rsidRPr="008A34EB">
        <w:rPr>
          <w:rFonts w:eastAsiaTheme="minorEastAsia"/>
          <w:b/>
          <w:bCs/>
          <w:sz w:val="21"/>
          <w:szCs w:val="21"/>
          <w:lang w:val="en-US"/>
        </w:rPr>
        <w:t>3</w:t>
      </w:r>
      <w:r w:rsidR="00937FC6" w:rsidRPr="008A34EB">
        <w:rPr>
          <w:rFonts w:eastAsiaTheme="minorEastAsia"/>
          <w:b/>
          <w:bCs/>
          <w:sz w:val="21"/>
          <w:szCs w:val="21"/>
          <w:lang w:val="en-US"/>
        </w:rPr>
        <w:t xml:space="preserve">  </w:t>
      </w:r>
      <w:r w:rsidR="004C753B" w:rsidRPr="008A34EB">
        <w:rPr>
          <w:rFonts w:eastAsiaTheme="minorEastAsia"/>
          <w:b/>
          <w:bCs/>
          <w:sz w:val="21"/>
          <w:szCs w:val="21"/>
          <w:lang w:val="en-US"/>
        </w:rPr>
        <w:t>主要财务指标和</w:t>
      </w:r>
      <w:r w:rsidRPr="008A34EB">
        <w:rPr>
          <w:rFonts w:eastAsiaTheme="minorEastAsia"/>
          <w:b/>
          <w:bCs/>
          <w:sz w:val="21"/>
          <w:szCs w:val="21"/>
          <w:lang w:val="en-US"/>
        </w:rPr>
        <w:t>基金净值表现</w:t>
      </w:r>
      <w:bookmarkEnd w:id="62"/>
      <w:bookmarkEnd w:id="63"/>
      <w:bookmarkEnd w:id="64"/>
      <w:bookmarkEnd w:id="65"/>
      <w:bookmarkEnd w:id="66"/>
    </w:p>
    <w:p w:rsidR="008A5A5D" w:rsidRPr="008A34EB" w:rsidRDefault="008A5A5D" w:rsidP="00635EA5">
      <w:pPr>
        <w:pStyle w:val="20"/>
        <w:spacing w:before="0" w:after="0"/>
        <w:rPr>
          <w:rFonts w:ascii="Times New Roman" w:eastAsiaTheme="minorEastAsia" w:hAnsi="Times New Roman"/>
          <w:kern w:val="0"/>
          <w:sz w:val="21"/>
          <w:szCs w:val="21"/>
        </w:rPr>
      </w:pPr>
      <w:bookmarkStart w:id="67" w:name="_Toc286996129"/>
      <w:bookmarkStart w:id="68" w:name="_Toc352255968"/>
      <w:bookmarkStart w:id="69" w:name="_Toc352256036"/>
      <w:bookmarkStart w:id="70" w:name="_Toc352331214"/>
      <w:bookmarkStart w:id="71" w:name="_Toc390164800"/>
      <w:bookmarkStart w:id="72" w:name="_Toc174718200"/>
      <w:r w:rsidRPr="008A34EB">
        <w:rPr>
          <w:rFonts w:ascii="Times New Roman" w:eastAsiaTheme="minorEastAsia" w:hAnsi="Times New Roman"/>
          <w:kern w:val="0"/>
          <w:sz w:val="21"/>
          <w:szCs w:val="21"/>
        </w:rPr>
        <w:t xml:space="preserve">3.1 </w:t>
      </w:r>
      <w:r w:rsidRPr="008A34EB">
        <w:rPr>
          <w:rFonts w:ascii="Times New Roman" w:eastAsiaTheme="minorEastAsia" w:hAnsi="Times New Roman"/>
          <w:kern w:val="0"/>
          <w:sz w:val="21"/>
          <w:szCs w:val="21"/>
        </w:rPr>
        <w:t>主要会计数据和财务指标</w:t>
      </w:r>
      <w:bookmarkEnd w:id="67"/>
      <w:bookmarkEnd w:id="68"/>
      <w:bookmarkEnd w:id="69"/>
      <w:bookmarkEnd w:id="70"/>
      <w:bookmarkEnd w:id="71"/>
      <w:bookmarkEnd w:id="72"/>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8A5A5D" w:rsidRPr="008A34EB" w:rsidTr="00862636">
        <w:trPr>
          <w:trHeight w:val="487"/>
        </w:trPr>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3.1.1 </w:t>
            </w:r>
            <w:r w:rsidRPr="008A34EB">
              <w:rPr>
                <w:rFonts w:eastAsiaTheme="minorEastAsia"/>
                <w:b/>
                <w:szCs w:val="21"/>
              </w:rPr>
              <w:t>期间数据和指标</w:t>
            </w:r>
            <w:r w:rsidR="003A6B26" w:rsidRPr="008A34EB">
              <w:rPr>
                <w:rFonts w:eastAsiaTheme="minorEastAsia"/>
                <w:szCs w:val="21"/>
              </w:rPr>
              <w:t xml:space="preserve"> </w:t>
            </w:r>
          </w:p>
        </w:tc>
        <w:tc>
          <w:tcPr>
            <w:tcW w:w="4744" w:type="dxa"/>
            <w:vAlign w:val="center"/>
          </w:tcPr>
          <w:p w:rsidR="008A5A5D" w:rsidRPr="008A34EB" w:rsidRDefault="008A5A5D" w:rsidP="00EF3A81">
            <w:pPr>
              <w:jc w:val="center"/>
              <w:rPr>
                <w:rFonts w:eastAsiaTheme="minorEastAsia"/>
                <w:b/>
                <w:szCs w:val="21"/>
              </w:rPr>
            </w:pPr>
            <w:r w:rsidRPr="008A34EB">
              <w:rPr>
                <w:rFonts w:eastAsiaTheme="minorEastAsia"/>
                <w:b/>
                <w:szCs w:val="21"/>
              </w:rPr>
              <w:t>报告期（</w:t>
            </w:r>
            <w:r w:rsidRPr="008A34EB">
              <w:rPr>
                <w:rFonts w:eastAsiaTheme="minorEastAsia"/>
                <w:b/>
                <w:szCs w:val="21"/>
              </w:rPr>
              <w:t>2024</w:t>
            </w:r>
            <w:r w:rsidRPr="008A34EB">
              <w:rPr>
                <w:rFonts w:eastAsiaTheme="minorEastAsia"/>
                <w:b/>
                <w:szCs w:val="21"/>
              </w:rPr>
              <w:t>年</w:t>
            </w:r>
            <w:r w:rsidRPr="008A34EB">
              <w:rPr>
                <w:rFonts w:eastAsiaTheme="minorEastAsia"/>
                <w:b/>
                <w:szCs w:val="21"/>
              </w:rPr>
              <w:t>1</w:t>
            </w:r>
            <w:r w:rsidRPr="008A34EB">
              <w:rPr>
                <w:rFonts w:eastAsiaTheme="minorEastAsia"/>
                <w:b/>
                <w:szCs w:val="21"/>
              </w:rPr>
              <w:t>月</w:t>
            </w:r>
            <w:r w:rsidRPr="008A34EB">
              <w:rPr>
                <w:rFonts w:eastAsiaTheme="minorEastAsia"/>
                <w:b/>
                <w:szCs w:val="21"/>
              </w:rPr>
              <w:t>1</w:t>
            </w:r>
            <w:r w:rsidRPr="008A34EB">
              <w:rPr>
                <w:rFonts w:eastAsiaTheme="minorEastAsia"/>
                <w:b/>
                <w:szCs w:val="21"/>
              </w:rPr>
              <w:t>日</w:t>
            </w:r>
            <w:r w:rsidR="00EF3A81" w:rsidRPr="008A34EB">
              <w:rPr>
                <w:rFonts w:eastAsiaTheme="minorEastAsia"/>
                <w:b/>
                <w:szCs w:val="21"/>
              </w:rPr>
              <w:t>至</w:t>
            </w:r>
            <w:r w:rsidRPr="008A34EB">
              <w:rPr>
                <w:rFonts w:eastAsiaTheme="minorEastAsia"/>
                <w:b/>
                <w:szCs w:val="21"/>
              </w:rPr>
              <w:t>2024</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本期已实现收益</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8,745,397.06</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3,940,769.10</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加权平均基金份额本期利润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0.0500</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本期加权平均净值利润率</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4.10%</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w:t>
            </w:r>
            <w:r w:rsidR="008E21BC" w:rsidRPr="008A34EB">
              <w:rPr>
                <w:rFonts w:eastAsiaTheme="minorEastAsia"/>
                <w:szCs w:val="21"/>
              </w:rPr>
              <w:t>基金份额</w:t>
            </w:r>
            <w:r w:rsidRPr="008A34EB">
              <w:rPr>
                <w:rFonts w:eastAsiaTheme="minorEastAsia"/>
                <w:szCs w:val="21"/>
              </w:rPr>
              <w:t>净值增长率</w:t>
            </w:r>
          </w:p>
        </w:tc>
        <w:tc>
          <w:tcPr>
            <w:tcW w:w="4744" w:type="dxa"/>
            <w:vAlign w:val="bottom"/>
          </w:tcPr>
          <w:p w:rsidR="008A5A5D" w:rsidRPr="008A34EB" w:rsidRDefault="00876737" w:rsidP="00EC549A">
            <w:pPr>
              <w:jc w:val="right"/>
              <w:rPr>
                <w:rFonts w:eastAsiaTheme="minorEastAsia"/>
                <w:szCs w:val="21"/>
              </w:rPr>
            </w:pPr>
            <w:r w:rsidRPr="00C43BED">
              <w:rPr>
                <w:rFonts w:eastAsiaTheme="minorEastAsia"/>
                <w:szCs w:val="21"/>
              </w:rPr>
              <w:t>4.11%</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3.1.2 </w:t>
            </w:r>
            <w:r w:rsidRPr="008A34EB">
              <w:rPr>
                <w:rFonts w:eastAsiaTheme="minorEastAsia"/>
                <w:b/>
                <w:szCs w:val="21"/>
              </w:rPr>
              <w:t>期末数据和指标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(2024</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期末可供分配利润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4,587,786.54</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期末可供分配基金份额利润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0.0602</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期末基金资产净值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91,938,927.30</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期末基金份额净值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1.2058</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3.1.3 </w:t>
            </w:r>
            <w:r w:rsidRPr="008A34EB">
              <w:rPr>
                <w:rFonts w:eastAsiaTheme="minorEastAsia"/>
                <w:b/>
                <w:szCs w:val="21"/>
              </w:rPr>
              <w:t>累计期末指标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(2024</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rsidTr="00862636">
        <w:tc>
          <w:tcPr>
            <w:tcW w:w="4509" w:type="dxa"/>
            <w:vAlign w:val="center"/>
          </w:tcPr>
          <w:p w:rsidR="008A5A5D" w:rsidRPr="008A34EB" w:rsidRDefault="008E21BC" w:rsidP="00EB7A2E">
            <w:pPr>
              <w:rPr>
                <w:rFonts w:eastAsiaTheme="minorEastAsia"/>
                <w:szCs w:val="21"/>
              </w:rPr>
            </w:pPr>
            <w:r w:rsidRPr="008A34EB">
              <w:rPr>
                <w:rFonts w:eastAsiaTheme="minorEastAsia"/>
                <w:szCs w:val="21"/>
              </w:rPr>
              <w:t>基金份额累计净值增长率</w:t>
            </w:r>
          </w:p>
        </w:tc>
        <w:tc>
          <w:tcPr>
            <w:tcW w:w="4744" w:type="dxa"/>
            <w:vAlign w:val="center"/>
          </w:tcPr>
          <w:p w:rsidR="008A5A5D" w:rsidRPr="008A34EB" w:rsidRDefault="00876737" w:rsidP="00EC549A">
            <w:pPr>
              <w:jc w:val="right"/>
              <w:rPr>
                <w:rFonts w:eastAsiaTheme="minorEastAsia"/>
                <w:szCs w:val="21"/>
              </w:rPr>
            </w:pPr>
            <w:r w:rsidRPr="00C43BED">
              <w:rPr>
                <w:rFonts w:eastAsiaTheme="minorEastAsia"/>
                <w:szCs w:val="21"/>
              </w:rPr>
              <w:t>20.58%</w:t>
            </w:r>
          </w:p>
        </w:tc>
      </w:tr>
    </w:tbl>
    <w:p w:rsidR="00DA754C" w:rsidRDefault="00FB57B7">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w:t>
      </w:r>
    </w:p>
    <w:p w:rsidR="008A5A5D" w:rsidRPr="008A34EB" w:rsidRDefault="00C73A2D" w:rsidP="00862636">
      <w:pPr>
        <w:tabs>
          <w:tab w:val="left" w:pos="426"/>
        </w:tabs>
        <w:spacing w:line="360" w:lineRule="auto"/>
        <w:ind w:firstLineChars="200" w:firstLine="420"/>
        <w:jc w:val="left"/>
        <w:rPr>
          <w:rFonts w:eastAsiaTheme="minorEastAsia"/>
          <w:kern w:val="0"/>
          <w:szCs w:val="21"/>
        </w:rPr>
      </w:pPr>
      <w:r w:rsidRPr="00C73A2D">
        <w:rPr>
          <w:rFonts w:eastAsiaTheme="minorEastAsia" w:hint="eastAsia"/>
          <w:kern w:val="0"/>
          <w:szCs w:val="21"/>
        </w:rPr>
        <w:t>上述基金业绩指标不包括持有人认购或交易基金的各项费用（例如，开放式基金的申购赎回费、红利再投资费、基金转换费等），计入费用后实际收益水平要低于所列数字。</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73" w:name="_Toc225498252"/>
      <w:bookmarkStart w:id="74" w:name="_Toc352255969"/>
      <w:bookmarkStart w:id="75" w:name="_Toc352256037"/>
      <w:bookmarkStart w:id="76" w:name="_Toc352331215"/>
      <w:bookmarkStart w:id="77" w:name="_Toc390164801"/>
      <w:bookmarkStart w:id="78" w:name="_Toc174718201"/>
      <w:r w:rsidRPr="008A34EB">
        <w:rPr>
          <w:rFonts w:ascii="Times New Roman" w:eastAsiaTheme="minorEastAsia" w:hAnsi="Times New Roman"/>
          <w:kern w:val="0"/>
          <w:sz w:val="21"/>
          <w:szCs w:val="21"/>
        </w:rPr>
        <w:t xml:space="preserve">3.2 </w:t>
      </w:r>
      <w:r w:rsidRPr="008A34EB">
        <w:rPr>
          <w:rFonts w:ascii="Times New Roman" w:eastAsiaTheme="minorEastAsia" w:hAnsi="Times New Roman"/>
          <w:kern w:val="0"/>
          <w:sz w:val="21"/>
          <w:szCs w:val="21"/>
        </w:rPr>
        <w:t>基金净值表现</w:t>
      </w:r>
      <w:bookmarkEnd w:id="73"/>
      <w:bookmarkEnd w:id="74"/>
      <w:bookmarkEnd w:id="75"/>
      <w:bookmarkEnd w:id="76"/>
      <w:bookmarkEnd w:id="77"/>
      <w:bookmarkEnd w:id="78"/>
    </w:p>
    <w:p w:rsidR="008A5A5D" w:rsidRPr="008A34EB" w:rsidRDefault="008A5A5D" w:rsidP="00635EA5">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3.2.1 </w:t>
      </w:r>
      <w:r w:rsidRPr="008A34EB">
        <w:rPr>
          <w:rFonts w:eastAsiaTheme="minorEastAsia"/>
          <w:b/>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0"/>
        <w:gridCol w:w="1189"/>
        <w:gridCol w:w="1129"/>
        <w:gridCol w:w="1190"/>
        <w:gridCol w:w="1130"/>
        <w:gridCol w:w="1190"/>
        <w:gridCol w:w="1130"/>
      </w:tblGrid>
      <w:tr w:rsidR="008A5A5D" w:rsidRPr="008A34EB" w:rsidTr="00C43BED">
        <w:tc>
          <w:tcPr>
            <w:tcW w:w="2118" w:type="dxa"/>
            <w:vAlign w:val="center"/>
          </w:tcPr>
          <w:p w:rsidR="008A5A5D" w:rsidRPr="008A34EB" w:rsidRDefault="008A5A5D" w:rsidP="00B3741E">
            <w:pPr>
              <w:jc w:val="center"/>
              <w:rPr>
                <w:rFonts w:eastAsiaTheme="minorEastAsia"/>
                <w:szCs w:val="21"/>
              </w:rPr>
            </w:pPr>
            <w:r w:rsidRPr="008A34EB">
              <w:rPr>
                <w:rFonts w:eastAsiaTheme="minorEastAsia"/>
                <w:szCs w:val="21"/>
              </w:rPr>
              <w:t>阶段</w:t>
            </w:r>
          </w:p>
        </w:tc>
        <w:tc>
          <w:tcPr>
            <w:tcW w:w="1203"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w:t>
            </w:r>
            <w:r w:rsidRPr="008A34EB">
              <w:rPr>
                <w:rFonts w:ascii="宋体" w:hAnsi="宋体" w:cs="宋体" w:hint="eastAsia"/>
                <w:szCs w:val="21"/>
              </w:rPr>
              <w:t>①</w:t>
            </w:r>
          </w:p>
        </w:tc>
        <w:tc>
          <w:tcPr>
            <w:tcW w:w="1149"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份额净值增长率标准差</w:t>
            </w:r>
            <w:r w:rsidRPr="008A34EB">
              <w:rPr>
                <w:rFonts w:ascii="宋体" w:hAnsi="宋体" w:cs="宋体" w:hint="eastAsia"/>
                <w:szCs w:val="21"/>
              </w:rPr>
              <w:t>②</w:t>
            </w:r>
          </w:p>
        </w:tc>
        <w:tc>
          <w:tcPr>
            <w:tcW w:w="1204"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w:t>
            </w:r>
            <w:r w:rsidRPr="008A34EB">
              <w:rPr>
                <w:rFonts w:ascii="宋体" w:hAnsi="宋体" w:cs="宋体" w:hint="eastAsia"/>
                <w:szCs w:val="21"/>
              </w:rPr>
              <w:t>③</w:t>
            </w:r>
          </w:p>
        </w:tc>
        <w:tc>
          <w:tcPr>
            <w:tcW w:w="1150"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业绩比较基准收益率标准差</w:t>
            </w:r>
            <w:r w:rsidRPr="008A34EB">
              <w:rPr>
                <w:rFonts w:ascii="宋体" w:hAnsi="宋体" w:cs="宋体" w:hint="eastAsia"/>
                <w:szCs w:val="21"/>
              </w:rPr>
              <w:t>④</w:t>
            </w:r>
          </w:p>
        </w:tc>
        <w:tc>
          <w:tcPr>
            <w:tcW w:w="1204"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①</w:t>
            </w:r>
            <w:r w:rsidRPr="008A34EB">
              <w:rPr>
                <w:rFonts w:eastAsiaTheme="minorEastAsia"/>
                <w:szCs w:val="21"/>
              </w:rPr>
              <w:t>－</w:t>
            </w:r>
            <w:r w:rsidRPr="008A34EB">
              <w:rPr>
                <w:rFonts w:ascii="宋体" w:hAnsi="宋体" w:cs="宋体" w:hint="eastAsia"/>
                <w:szCs w:val="21"/>
              </w:rPr>
              <w:t>③</w:t>
            </w:r>
          </w:p>
        </w:tc>
        <w:tc>
          <w:tcPr>
            <w:tcW w:w="1150"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②</w:t>
            </w:r>
            <w:r w:rsidRPr="008A34EB">
              <w:rPr>
                <w:rFonts w:eastAsiaTheme="minorEastAsia"/>
                <w:szCs w:val="21"/>
              </w:rPr>
              <w:t>－</w:t>
            </w:r>
            <w:r w:rsidRPr="008A34EB">
              <w:rPr>
                <w:rFonts w:ascii="宋体" w:hAnsi="宋体" w:cs="宋体" w:hint="eastAsia"/>
                <w:szCs w:val="21"/>
              </w:rPr>
              <w:t>④</w:t>
            </w:r>
          </w:p>
        </w:tc>
      </w:tr>
      <w:tr w:rsidR="00C43BED" w:rsidTr="001F138D">
        <w:tc>
          <w:tcPr>
            <w:tcW w:w="0" w:type="auto"/>
            <w:vAlign w:val="center"/>
          </w:tcPr>
          <w:p w:rsidR="00C43BED" w:rsidRDefault="00C43BED" w:rsidP="00C43BED">
            <w:pPr>
              <w:jc w:val="left"/>
            </w:pPr>
            <w:r>
              <w:rPr>
                <w:rFonts w:eastAsiaTheme="minorEastAsia"/>
                <w:szCs w:val="21"/>
              </w:rPr>
              <w:t>过去一个月</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-5.03%</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hint="eastAsia"/>
                <w:szCs w:val="21"/>
              </w:rPr>
              <w:t>0.83%</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-2.14%</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hint="eastAsia"/>
                <w:szCs w:val="21"/>
              </w:rPr>
              <w:t>0.34%</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-2.89%</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0.49%</w:t>
            </w:r>
          </w:p>
        </w:tc>
      </w:tr>
      <w:tr w:rsidR="00C43BED" w:rsidTr="001F138D">
        <w:tc>
          <w:tcPr>
            <w:tcW w:w="0" w:type="auto"/>
            <w:vAlign w:val="center"/>
          </w:tcPr>
          <w:p w:rsidR="00C43BED" w:rsidRDefault="00C43BED" w:rsidP="00C43BED">
            <w:pPr>
              <w:jc w:val="left"/>
            </w:pPr>
            <w:r>
              <w:rPr>
                <w:rFonts w:eastAsiaTheme="minorEastAsia"/>
                <w:szCs w:val="21"/>
              </w:rPr>
              <w:t>过去三个月</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-2.00%</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hint="eastAsia"/>
                <w:szCs w:val="21"/>
              </w:rPr>
              <w:t>1.03%</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1.55%</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hint="eastAsia"/>
                <w:szCs w:val="21"/>
              </w:rPr>
              <w:t>0.55%</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-3.55%</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0.48%</w:t>
            </w:r>
          </w:p>
        </w:tc>
      </w:tr>
      <w:tr w:rsidR="00C43BED" w:rsidTr="001F138D">
        <w:tc>
          <w:tcPr>
            <w:tcW w:w="0" w:type="auto"/>
            <w:vAlign w:val="center"/>
          </w:tcPr>
          <w:p w:rsidR="00C43BED" w:rsidRDefault="00C43BED" w:rsidP="00C43BED">
            <w:pPr>
              <w:jc w:val="left"/>
            </w:pPr>
            <w:r>
              <w:rPr>
                <w:rFonts w:eastAsiaTheme="minorEastAsia"/>
                <w:szCs w:val="21"/>
              </w:rPr>
              <w:t>过去六个月</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4.11%</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hint="eastAsia"/>
                <w:szCs w:val="21"/>
              </w:rPr>
              <w:t>1.17%</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2.75%</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hint="eastAsia"/>
                <w:szCs w:val="21"/>
              </w:rPr>
              <w:t>0.62%</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1.36%</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0.55%</w:t>
            </w:r>
          </w:p>
        </w:tc>
      </w:tr>
      <w:tr w:rsidR="00C43BED" w:rsidTr="001F138D">
        <w:tc>
          <w:tcPr>
            <w:tcW w:w="0" w:type="auto"/>
            <w:vAlign w:val="center"/>
          </w:tcPr>
          <w:p w:rsidR="00C43BED" w:rsidRDefault="00C43BED" w:rsidP="00C43BED">
            <w:pPr>
              <w:jc w:val="left"/>
            </w:pPr>
            <w:r>
              <w:rPr>
                <w:rFonts w:eastAsiaTheme="minorEastAsia"/>
                <w:szCs w:val="21"/>
              </w:rPr>
              <w:t>过去一年</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-7.17%</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hint="eastAsia"/>
                <w:szCs w:val="21"/>
              </w:rPr>
              <w:t>1.00%</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-3.34%</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hint="eastAsia"/>
                <w:szCs w:val="21"/>
              </w:rPr>
              <w:t>0.59%</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-3.83%</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0.41%</w:t>
            </w:r>
          </w:p>
        </w:tc>
      </w:tr>
      <w:tr w:rsidR="00C43BED" w:rsidTr="001F138D">
        <w:tc>
          <w:tcPr>
            <w:tcW w:w="0" w:type="auto"/>
            <w:vAlign w:val="center"/>
          </w:tcPr>
          <w:p w:rsidR="00C43BED" w:rsidRDefault="00C43BED" w:rsidP="00C43BED">
            <w:pPr>
              <w:jc w:val="left"/>
            </w:pPr>
            <w:r>
              <w:rPr>
                <w:rFonts w:eastAsiaTheme="minorEastAsia"/>
                <w:szCs w:val="21"/>
              </w:rPr>
              <w:t>过去三年</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-47.07%</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hint="eastAsia"/>
                <w:szCs w:val="21"/>
              </w:rPr>
              <w:t>1.26%</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-18.30%</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hint="eastAsia"/>
                <w:szCs w:val="21"/>
              </w:rPr>
              <w:t>0.75%</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-28.77%</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0.51%</w:t>
            </w:r>
          </w:p>
        </w:tc>
      </w:tr>
      <w:tr w:rsidR="00C43BED" w:rsidTr="001F138D">
        <w:tc>
          <w:tcPr>
            <w:tcW w:w="0" w:type="auto"/>
            <w:vAlign w:val="center"/>
          </w:tcPr>
          <w:p w:rsidR="00C43BED" w:rsidRDefault="00C43BED" w:rsidP="00C43BED">
            <w:pPr>
              <w:jc w:val="left"/>
            </w:pPr>
            <w:r>
              <w:rPr>
                <w:rFonts w:eastAsiaTheme="minorEastAsia"/>
                <w:szCs w:val="21"/>
              </w:rPr>
              <w:t>自基金合同生效起至</w:t>
            </w:r>
            <w:r>
              <w:rPr>
                <w:rFonts w:eastAsiaTheme="minorEastAsia"/>
                <w:szCs w:val="21"/>
              </w:rPr>
              <w:lastRenderedPageBreak/>
              <w:t>今</w:t>
            </w:r>
          </w:p>
        </w:tc>
        <w:tc>
          <w:tcPr>
            <w:tcW w:w="0" w:type="auto"/>
            <w:vAlign w:val="bottom"/>
          </w:tcPr>
          <w:p w:rsidR="00C43BED" w:rsidRPr="00C43BED" w:rsidRDefault="00C43BED" w:rsidP="00C43BED">
            <w:pPr>
              <w:widowControl/>
              <w:jc w:val="center"/>
              <w:rPr>
                <w:rFonts w:eastAsiaTheme="minorEastAsia"/>
                <w:szCs w:val="21"/>
              </w:rPr>
            </w:pPr>
            <w:r w:rsidRPr="00C43BED">
              <w:rPr>
                <w:rFonts w:eastAsiaTheme="minorEastAsia"/>
                <w:szCs w:val="21"/>
              </w:rPr>
              <w:lastRenderedPageBreak/>
              <w:t>20.58%</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hint="eastAsia"/>
                <w:szCs w:val="21"/>
              </w:rPr>
              <w:t>1.26%</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21.22%</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hint="eastAsia"/>
                <w:szCs w:val="21"/>
              </w:rPr>
              <w:t>0.71%</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-0.64%</w:t>
            </w:r>
          </w:p>
        </w:tc>
        <w:tc>
          <w:tcPr>
            <w:tcW w:w="0" w:type="auto"/>
            <w:vAlign w:val="bottom"/>
          </w:tcPr>
          <w:p w:rsidR="00C43BED" w:rsidRPr="00C43BED" w:rsidRDefault="00C43BED" w:rsidP="00C43BED">
            <w:pPr>
              <w:jc w:val="center"/>
              <w:rPr>
                <w:rFonts w:eastAsiaTheme="minorEastAsia"/>
                <w:szCs w:val="21"/>
              </w:rPr>
            </w:pPr>
            <w:r w:rsidRPr="00C43BED">
              <w:rPr>
                <w:rFonts w:eastAsiaTheme="minorEastAsia"/>
                <w:szCs w:val="21"/>
              </w:rPr>
              <w:t>0.55%</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kern w:val="0"/>
          <w:szCs w:val="21"/>
        </w:rPr>
        <w:t>3.2.2</w:t>
      </w:r>
      <w:r w:rsidR="00A634AE" w:rsidRPr="008A34EB">
        <w:rPr>
          <w:rStyle w:val="aff3"/>
          <w:rFonts w:eastAsiaTheme="minorEastAsia"/>
          <w:szCs w:val="21"/>
          <w:shd w:val="clear" w:color="auto" w:fill="FFFFFF"/>
        </w:rPr>
        <w:t>自基金合同生效以来</w:t>
      </w:r>
      <w:r w:rsidRPr="008A34EB">
        <w:rPr>
          <w:rFonts w:eastAsiaTheme="minorEastAsia"/>
          <w:b/>
          <w:kern w:val="0"/>
          <w:szCs w:val="21"/>
        </w:rPr>
        <w:t>基金份额累计净值增长率变动及其与同期业绩比较基</w:t>
      </w:r>
      <w:r w:rsidRPr="008A34EB">
        <w:rPr>
          <w:rFonts w:eastAsiaTheme="minorEastAsia"/>
          <w:b/>
          <w:bCs/>
          <w:szCs w:val="21"/>
        </w:rPr>
        <w:t>准收益率变动的比较</w:t>
      </w:r>
    </w:p>
    <w:p w:rsidR="008A5A5D" w:rsidRPr="008A34EB" w:rsidRDefault="008A5A5D" w:rsidP="00635EA5">
      <w:pPr>
        <w:spacing w:line="360" w:lineRule="auto"/>
        <w:jc w:val="center"/>
        <w:rPr>
          <w:rFonts w:eastAsiaTheme="minorEastAsia"/>
          <w:szCs w:val="21"/>
        </w:rPr>
      </w:pPr>
      <w:r w:rsidRPr="008A34EB">
        <w:rPr>
          <w:rFonts w:eastAsiaTheme="minorEastAsia"/>
          <w:szCs w:val="21"/>
        </w:rPr>
        <w:t>摩根中国世纪灵活配置混合型证券投资基金</w:t>
      </w:r>
      <w:r w:rsidRPr="008A34EB">
        <w:rPr>
          <w:rFonts w:eastAsiaTheme="minorEastAsia"/>
          <w:szCs w:val="21"/>
        </w:rPr>
        <w:t>(QDII)</w:t>
      </w:r>
    </w:p>
    <w:p w:rsidR="00F71BF5" w:rsidRPr="008A34EB" w:rsidRDefault="00F71BF5"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份额累计净值增长率与业绩比较基准收益率历史走势对比图</w:t>
      </w:r>
    </w:p>
    <w:p w:rsidR="008A5A5D" w:rsidRPr="008A34EB" w:rsidRDefault="008A5A5D"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w:t>
      </w:r>
      <w:r w:rsidR="00AC4A34" w:rsidRPr="008A34EB">
        <w:rPr>
          <w:rFonts w:ascii="Times New Roman" w:eastAsiaTheme="minorEastAsia" w:hAnsi="Times New Roman"/>
        </w:rPr>
        <w:t>2016</w:t>
      </w:r>
      <w:r w:rsidR="00AC4A34" w:rsidRPr="008A34EB">
        <w:rPr>
          <w:rFonts w:ascii="Times New Roman" w:eastAsiaTheme="minorEastAsia" w:hAnsi="Times New Roman"/>
        </w:rPr>
        <w:t>年</w:t>
      </w:r>
      <w:r w:rsidR="00AC4A34" w:rsidRPr="008A34EB">
        <w:rPr>
          <w:rFonts w:ascii="Times New Roman" w:eastAsiaTheme="minorEastAsia" w:hAnsi="Times New Roman"/>
        </w:rPr>
        <w:t>11</w:t>
      </w:r>
      <w:r w:rsidR="00AC4A34" w:rsidRPr="008A34EB">
        <w:rPr>
          <w:rFonts w:ascii="Times New Roman" w:eastAsiaTheme="minorEastAsia" w:hAnsi="Times New Roman"/>
        </w:rPr>
        <w:t>月</w:t>
      </w:r>
      <w:r w:rsidR="00AC4A34" w:rsidRPr="008A34EB">
        <w:rPr>
          <w:rFonts w:ascii="Times New Roman" w:eastAsiaTheme="minorEastAsia" w:hAnsi="Times New Roman"/>
        </w:rPr>
        <w:t>11</w:t>
      </w:r>
      <w:r w:rsidR="00AC4A34" w:rsidRPr="008A34EB">
        <w:rPr>
          <w:rFonts w:ascii="Times New Roman" w:eastAsiaTheme="minorEastAsia" w:hAnsi="Times New Roman"/>
        </w:rPr>
        <w:t>日</w:t>
      </w:r>
      <w:r w:rsidRPr="008A34EB">
        <w:rPr>
          <w:rFonts w:ascii="Times New Roman" w:eastAsiaTheme="minorEastAsia" w:hAnsi="Times New Roman"/>
        </w:rPr>
        <w:t>至</w:t>
      </w:r>
      <w:r w:rsidRPr="008A34EB">
        <w:rPr>
          <w:rFonts w:ascii="Times New Roman" w:eastAsiaTheme="minorEastAsia" w:hAnsi="Times New Roman"/>
        </w:rPr>
        <w:t>2024</w:t>
      </w:r>
      <w:r w:rsidRPr="008A34EB">
        <w:rPr>
          <w:rFonts w:ascii="Times New Roman" w:eastAsiaTheme="minorEastAsia" w:hAnsi="Times New Roman"/>
        </w:rPr>
        <w:t>年</w:t>
      </w:r>
      <w:r w:rsidRPr="008A34EB">
        <w:rPr>
          <w:rFonts w:ascii="Times New Roman" w:eastAsiaTheme="minorEastAsia" w:hAnsi="Times New Roman"/>
        </w:rPr>
        <w:t>6</w:t>
      </w:r>
      <w:r w:rsidRPr="008A34EB">
        <w:rPr>
          <w:rFonts w:ascii="Times New Roman" w:eastAsiaTheme="minorEastAsia" w:hAnsi="Times New Roman"/>
        </w:rPr>
        <w:t>月</w:t>
      </w:r>
      <w:r w:rsidRPr="008A34EB">
        <w:rPr>
          <w:rFonts w:ascii="Times New Roman" w:eastAsiaTheme="minorEastAsia" w:hAnsi="Times New Roman"/>
        </w:rPr>
        <w:t>30</w:t>
      </w:r>
      <w:r w:rsidRPr="008A34EB">
        <w:rPr>
          <w:rFonts w:ascii="Times New Roman" w:eastAsiaTheme="minorEastAsia" w:hAnsi="Times New Roman"/>
        </w:rPr>
        <w:t>日</w:t>
      </w:r>
      <w:r w:rsidRPr="008A34EB">
        <w:rPr>
          <w:rFonts w:ascii="Times New Roman" w:eastAsiaTheme="minorEastAsia" w:hAnsi="Times New Roman"/>
        </w:rPr>
        <w:t>)</w:t>
      </w:r>
    </w:p>
    <w:p w:rsidR="008A5A5D" w:rsidRPr="008A34EB" w:rsidRDefault="003C0135" w:rsidP="006D141C">
      <w:pPr>
        <w:spacing w:line="360" w:lineRule="auto"/>
        <w:jc w:val="center"/>
        <w:rPr>
          <w:rFonts w:eastAsiaTheme="minorEastAsia"/>
          <w:szCs w:val="21"/>
        </w:rPr>
      </w:pPr>
      <w:r w:rsidRPr="008A34EB">
        <w:rPr>
          <w:rFonts w:eastAsiaTheme="minorEastAsia"/>
          <w:noProof/>
          <w:szCs w:val="21"/>
        </w:rPr>
        <w:drawing>
          <wp:inline distT="0" distB="0" distL="0" distR="0" wp14:anchorId="6F7A7156" wp14:editId="475AD0F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A754C" w:rsidRDefault="00FB57B7">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2016</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11</w:t>
      </w:r>
      <w:r>
        <w:rPr>
          <w:rFonts w:eastAsiaTheme="minorEastAsia"/>
          <w:kern w:val="0"/>
          <w:szCs w:val="21"/>
        </w:rPr>
        <w:t>日，图示的时间段为合同生效日至本报告期末。</w:t>
      </w:r>
    </w:p>
    <w:p w:rsidR="00DA754C" w:rsidRDefault="00FB57B7">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 xml:space="preserve"> 6 </w:t>
      </w:r>
      <w:r>
        <w:rPr>
          <w:rFonts w:eastAsiaTheme="minorEastAsia"/>
          <w:kern w:val="0"/>
          <w:szCs w:val="21"/>
        </w:rPr>
        <w:t>个月，建仓期结束时资产配置比例符合本基金基金合同规定。</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因中证指数公司于</w:t>
      </w:r>
      <w:r w:rsidRPr="008A34EB">
        <w:rPr>
          <w:rFonts w:eastAsiaTheme="minorEastAsia"/>
          <w:kern w:val="0"/>
          <w:szCs w:val="21"/>
        </w:rPr>
        <w:t>2020</w:t>
      </w:r>
      <w:r w:rsidRPr="008A34EB">
        <w:rPr>
          <w:rFonts w:eastAsiaTheme="minorEastAsia"/>
          <w:kern w:val="0"/>
          <w:szCs w:val="21"/>
        </w:rPr>
        <w:t>年</w:t>
      </w:r>
      <w:r w:rsidRPr="008A34EB">
        <w:rPr>
          <w:rFonts w:eastAsiaTheme="minorEastAsia"/>
          <w:kern w:val="0"/>
          <w:szCs w:val="21"/>
        </w:rPr>
        <w:t>7</w:t>
      </w:r>
      <w:r w:rsidRPr="008A34EB">
        <w:rPr>
          <w:rFonts w:eastAsiaTheme="minorEastAsia"/>
          <w:kern w:val="0"/>
          <w:szCs w:val="21"/>
        </w:rPr>
        <w:t>月</w:t>
      </w:r>
      <w:r w:rsidRPr="008A34EB">
        <w:rPr>
          <w:rFonts w:eastAsiaTheme="minorEastAsia"/>
          <w:kern w:val="0"/>
          <w:szCs w:val="21"/>
        </w:rPr>
        <w:t>13</w:t>
      </w:r>
      <w:r w:rsidRPr="008A34EB">
        <w:rPr>
          <w:rFonts w:eastAsiaTheme="minorEastAsia"/>
          <w:kern w:val="0"/>
          <w:szCs w:val="21"/>
        </w:rPr>
        <w:t>日起将</w:t>
      </w:r>
      <w:r w:rsidRPr="008A34EB">
        <w:rPr>
          <w:rFonts w:eastAsiaTheme="minorEastAsia"/>
          <w:kern w:val="0"/>
          <w:szCs w:val="21"/>
        </w:rPr>
        <w:t>“</w:t>
      </w:r>
      <w:r w:rsidRPr="008A34EB">
        <w:rPr>
          <w:rFonts w:eastAsiaTheme="minorEastAsia"/>
          <w:kern w:val="0"/>
          <w:szCs w:val="21"/>
        </w:rPr>
        <w:t>中证中国内地企业</w:t>
      </w:r>
      <w:r w:rsidRPr="008A34EB">
        <w:rPr>
          <w:rFonts w:eastAsiaTheme="minorEastAsia"/>
          <w:kern w:val="0"/>
          <w:szCs w:val="21"/>
        </w:rPr>
        <w:t>400</w:t>
      </w:r>
      <w:r w:rsidRPr="008A34EB">
        <w:rPr>
          <w:rFonts w:eastAsiaTheme="minorEastAsia"/>
          <w:kern w:val="0"/>
          <w:szCs w:val="21"/>
        </w:rPr>
        <w:t>指数</w:t>
      </w:r>
      <w:r w:rsidRPr="008A34EB">
        <w:rPr>
          <w:rFonts w:eastAsiaTheme="minorEastAsia"/>
          <w:kern w:val="0"/>
          <w:szCs w:val="21"/>
        </w:rPr>
        <w:t>”</w:t>
      </w:r>
      <w:r w:rsidRPr="008A34EB">
        <w:rPr>
          <w:rFonts w:eastAsiaTheme="minorEastAsia"/>
          <w:kern w:val="0"/>
          <w:szCs w:val="21"/>
        </w:rPr>
        <w:t>修订为</w:t>
      </w:r>
      <w:r w:rsidRPr="008A34EB">
        <w:rPr>
          <w:rFonts w:eastAsiaTheme="minorEastAsia"/>
          <w:kern w:val="0"/>
          <w:szCs w:val="21"/>
        </w:rPr>
        <w:t>“</w:t>
      </w:r>
      <w:r w:rsidRPr="008A34EB">
        <w:rPr>
          <w:rFonts w:eastAsiaTheme="minorEastAsia"/>
          <w:kern w:val="0"/>
          <w:szCs w:val="21"/>
        </w:rPr>
        <w:t>中证中国内地企业</w:t>
      </w:r>
      <w:r w:rsidRPr="008A34EB">
        <w:rPr>
          <w:rFonts w:eastAsiaTheme="minorEastAsia"/>
          <w:kern w:val="0"/>
          <w:szCs w:val="21"/>
        </w:rPr>
        <w:t>500</w:t>
      </w:r>
      <w:r w:rsidRPr="008A34EB">
        <w:rPr>
          <w:rFonts w:eastAsiaTheme="minorEastAsia"/>
          <w:kern w:val="0"/>
          <w:szCs w:val="21"/>
        </w:rPr>
        <w:t>指数</w:t>
      </w:r>
      <w:r w:rsidRPr="008A34EB">
        <w:rPr>
          <w:rFonts w:eastAsiaTheme="minorEastAsia"/>
          <w:kern w:val="0"/>
          <w:szCs w:val="21"/>
        </w:rPr>
        <w:t>”</w:t>
      </w:r>
      <w:r w:rsidRPr="008A34EB">
        <w:rPr>
          <w:rFonts w:eastAsiaTheme="minorEastAsia"/>
          <w:kern w:val="0"/>
          <w:szCs w:val="21"/>
        </w:rPr>
        <w:t>，本基金的业绩比较基准自同日起由</w:t>
      </w:r>
      <w:r w:rsidRPr="008A34EB">
        <w:rPr>
          <w:rFonts w:eastAsiaTheme="minorEastAsia"/>
          <w:kern w:val="0"/>
          <w:szCs w:val="21"/>
        </w:rPr>
        <w:t>“</w:t>
      </w:r>
      <w:r w:rsidRPr="008A34EB">
        <w:rPr>
          <w:rFonts w:eastAsiaTheme="minorEastAsia"/>
          <w:kern w:val="0"/>
          <w:szCs w:val="21"/>
        </w:rPr>
        <w:t>中证中国内地企业</w:t>
      </w:r>
      <w:r w:rsidRPr="008A34EB">
        <w:rPr>
          <w:rFonts w:eastAsiaTheme="minorEastAsia"/>
          <w:kern w:val="0"/>
          <w:szCs w:val="21"/>
        </w:rPr>
        <w:t>400</w:t>
      </w:r>
      <w:r w:rsidRPr="008A34EB">
        <w:rPr>
          <w:rFonts w:eastAsiaTheme="minorEastAsia"/>
          <w:kern w:val="0"/>
          <w:szCs w:val="21"/>
        </w:rPr>
        <w:t>指数</w:t>
      </w:r>
      <w:r w:rsidRPr="008A34EB">
        <w:rPr>
          <w:rFonts w:eastAsiaTheme="minorEastAsia"/>
          <w:kern w:val="0"/>
          <w:szCs w:val="21"/>
        </w:rPr>
        <w:t>×60%+</w:t>
      </w:r>
      <w:r w:rsidRPr="008A34EB">
        <w:rPr>
          <w:rFonts w:eastAsiaTheme="minorEastAsia"/>
          <w:kern w:val="0"/>
          <w:szCs w:val="21"/>
        </w:rPr>
        <w:t>中债总指数收益率</w:t>
      </w:r>
      <w:r w:rsidRPr="008A34EB">
        <w:rPr>
          <w:rFonts w:eastAsiaTheme="minorEastAsia"/>
          <w:kern w:val="0"/>
          <w:szCs w:val="21"/>
        </w:rPr>
        <w:t>×40%”</w:t>
      </w:r>
      <w:r w:rsidRPr="008A34EB">
        <w:rPr>
          <w:rFonts w:eastAsiaTheme="minorEastAsia"/>
          <w:kern w:val="0"/>
          <w:szCs w:val="21"/>
        </w:rPr>
        <w:t>变更为</w:t>
      </w:r>
      <w:r w:rsidRPr="008A34EB">
        <w:rPr>
          <w:rFonts w:eastAsiaTheme="minorEastAsia"/>
          <w:kern w:val="0"/>
          <w:szCs w:val="21"/>
        </w:rPr>
        <w:t>“</w:t>
      </w:r>
      <w:r w:rsidRPr="008A34EB">
        <w:rPr>
          <w:rFonts w:eastAsiaTheme="minorEastAsia"/>
          <w:kern w:val="0"/>
          <w:szCs w:val="21"/>
        </w:rPr>
        <w:t>中证中国内地企业</w:t>
      </w:r>
      <w:r w:rsidRPr="008A34EB">
        <w:rPr>
          <w:rFonts w:eastAsiaTheme="minorEastAsia"/>
          <w:kern w:val="0"/>
          <w:szCs w:val="21"/>
        </w:rPr>
        <w:t>500</w:t>
      </w:r>
      <w:r w:rsidRPr="008A34EB">
        <w:rPr>
          <w:rFonts w:eastAsiaTheme="minorEastAsia"/>
          <w:kern w:val="0"/>
          <w:szCs w:val="21"/>
        </w:rPr>
        <w:t>指数收益率</w:t>
      </w:r>
      <w:r w:rsidRPr="008A34EB">
        <w:rPr>
          <w:rFonts w:eastAsiaTheme="minorEastAsia"/>
          <w:kern w:val="0"/>
          <w:szCs w:val="21"/>
        </w:rPr>
        <w:t>×60%+</w:t>
      </w:r>
      <w:r w:rsidRPr="008A34EB">
        <w:rPr>
          <w:rFonts w:eastAsiaTheme="minorEastAsia"/>
          <w:kern w:val="0"/>
          <w:szCs w:val="21"/>
        </w:rPr>
        <w:t>中债总指数收益率</w:t>
      </w:r>
      <w:r w:rsidRPr="008A34EB">
        <w:rPr>
          <w:rFonts w:eastAsiaTheme="minorEastAsia"/>
          <w:kern w:val="0"/>
          <w:szCs w:val="21"/>
        </w:rPr>
        <w:t>×40%”</w:t>
      </w:r>
      <w:r w:rsidRPr="008A34EB">
        <w:rPr>
          <w:rFonts w:eastAsiaTheme="minorEastAsia"/>
          <w:kern w:val="0"/>
          <w:szCs w:val="21"/>
        </w:rPr>
        <w:t>。</w:t>
      </w:r>
    </w:p>
    <w:p w:rsidR="00A22BB6" w:rsidRPr="008A34EB" w:rsidRDefault="00A22BB6" w:rsidP="00A22BB6">
      <w:pPr>
        <w:tabs>
          <w:tab w:val="left" w:pos="1800"/>
        </w:tabs>
        <w:spacing w:line="360" w:lineRule="auto"/>
        <w:rPr>
          <w:rFonts w:eastAsiaTheme="minorEastAsia"/>
          <w:szCs w:val="21"/>
        </w:rPr>
      </w:pP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174718202"/>
      <w:r w:rsidRPr="008A34EB">
        <w:rPr>
          <w:rFonts w:eastAsiaTheme="minorEastAsia"/>
          <w:b/>
          <w:bCs/>
          <w:sz w:val="21"/>
          <w:szCs w:val="21"/>
          <w:lang w:val="en-US"/>
        </w:rPr>
        <w:t>4</w:t>
      </w:r>
      <w:r w:rsidR="00937FC6" w:rsidRPr="008A34EB">
        <w:rPr>
          <w:rFonts w:eastAsiaTheme="minorEastAsia"/>
          <w:b/>
          <w:bCs/>
          <w:sz w:val="21"/>
          <w:szCs w:val="21"/>
          <w:lang w:val="en-US"/>
        </w:rPr>
        <w:t xml:space="preserve">  </w:t>
      </w:r>
      <w:r w:rsidRPr="008A34EB">
        <w:rPr>
          <w:rFonts w:eastAsiaTheme="minorEastAsia"/>
          <w:b/>
          <w:bCs/>
          <w:sz w:val="21"/>
          <w:szCs w:val="21"/>
          <w:lang w:val="en-US"/>
        </w:rPr>
        <w:t>管理人报告</w:t>
      </w:r>
      <w:bookmarkEnd w:id="79"/>
      <w:bookmarkEnd w:id="80"/>
      <w:bookmarkEnd w:id="81"/>
      <w:bookmarkEnd w:id="82"/>
      <w:bookmarkEnd w:id="83"/>
      <w:bookmarkEnd w:id="84"/>
    </w:p>
    <w:p w:rsidR="00FC5407" w:rsidRPr="008A34EB" w:rsidRDefault="00FC5407" w:rsidP="00FC5407">
      <w:pPr>
        <w:pStyle w:val="20"/>
        <w:spacing w:before="0" w:after="0"/>
        <w:rPr>
          <w:rFonts w:ascii="Times New Roman" w:eastAsiaTheme="minorEastAsia" w:hAnsi="Times New Roman"/>
          <w:kern w:val="0"/>
          <w:sz w:val="21"/>
          <w:szCs w:val="21"/>
        </w:rPr>
      </w:pPr>
      <w:bookmarkStart w:id="85" w:name="_Toc352255972"/>
      <w:bookmarkStart w:id="86" w:name="_Toc352256040"/>
      <w:bookmarkStart w:id="87" w:name="_Toc352331218"/>
      <w:bookmarkStart w:id="88" w:name="_Toc362423996"/>
      <w:bookmarkStart w:id="89" w:name="_Toc374459258"/>
      <w:bookmarkStart w:id="90" w:name="_Toc174718203"/>
      <w:r w:rsidRPr="008A34EB">
        <w:rPr>
          <w:rFonts w:ascii="Times New Roman" w:eastAsiaTheme="minorEastAsia" w:hAnsi="Times New Roman"/>
          <w:kern w:val="0"/>
          <w:sz w:val="21"/>
          <w:szCs w:val="21"/>
        </w:rPr>
        <w:t xml:space="preserve">4.1 </w:t>
      </w:r>
      <w:r w:rsidRPr="008A34EB">
        <w:rPr>
          <w:rFonts w:ascii="Times New Roman" w:eastAsiaTheme="minorEastAsia" w:hAnsi="Times New Roman"/>
          <w:kern w:val="0"/>
          <w:sz w:val="21"/>
          <w:szCs w:val="21"/>
        </w:rPr>
        <w:t>基金管理人及基金经理情况</w:t>
      </w:r>
      <w:bookmarkEnd w:id="85"/>
      <w:bookmarkEnd w:id="86"/>
      <w:bookmarkEnd w:id="87"/>
      <w:bookmarkEnd w:id="88"/>
      <w:bookmarkEnd w:id="89"/>
      <w:bookmarkEnd w:id="90"/>
    </w:p>
    <w:p w:rsidR="00FC5407" w:rsidRPr="008A34EB" w:rsidRDefault="00FC5407" w:rsidP="00FC5407">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4.1.1 </w:t>
      </w:r>
      <w:r w:rsidRPr="008A34EB">
        <w:rPr>
          <w:rFonts w:eastAsiaTheme="minorEastAsia"/>
          <w:b/>
          <w:kern w:val="0"/>
          <w:szCs w:val="21"/>
        </w:rPr>
        <w:t>基金管理人及其管理基金的经验</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摩根基金管理（中国）有限公司经中国证券监督管理委员会批准，于</w:t>
      </w:r>
      <w:r w:rsidRPr="008A34EB">
        <w:rPr>
          <w:rFonts w:eastAsiaTheme="minorEastAsia"/>
          <w:szCs w:val="21"/>
        </w:rPr>
        <w:t>2004</w:t>
      </w:r>
      <w:r w:rsidRPr="008A34EB">
        <w:rPr>
          <w:rFonts w:eastAsiaTheme="minorEastAsia"/>
          <w:szCs w:val="21"/>
        </w:rPr>
        <w:t>年</w:t>
      </w:r>
      <w:r w:rsidRPr="008A34EB">
        <w:rPr>
          <w:rFonts w:eastAsiaTheme="minorEastAsia"/>
          <w:szCs w:val="21"/>
        </w:rPr>
        <w:t>5</w:t>
      </w:r>
      <w:r w:rsidRPr="008A34EB">
        <w:rPr>
          <w:rFonts w:eastAsiaTheme="minorEastAsia"/>
          <w:szCs w:val="21"/>
        </w:rPr>
        <w:t>月</w:t>
      </w:r>
      <w:r w:rsidRPr="008A34EB">
        <w:rPr>
          <w:rFonts w:eastAsiaTheme="minorEastAsia"/>
          <w:szCs w:val="21"/>
        </w:rPr>
        <w:t>12</w:t>
      </w:r>
      <w:r w:rsidRPr="008A34EB">
        <w:rPr>
          <w:rFonts w:eastAsiaTheme="minorEastAsia"/>
          <w:szCs w:val="21"/>
        </w:rPr>
        <w:t>日正式成</w:t>
      </w:r>
      <w:r w:rsidRPr="008A34EB">
        <w:rPr>
          <w:rFonts w:eastAsiaTheme="minorEastAsia"/>
          <w:szCs w:val="21"/>
        </w:rPr>
        <w:lastRenderedPageBreak/>
        <w:t>立，注册资本为</w:t>
      </w:r>
      <w:r w:rsidRPr="008A34EB">
        <w:rPr>
          <w:rFonts w:eastAsiaTheme="minorEastAsia"/>
          <w:szCs w:val="21"/>
        </w:rPr>
        <w:t>2.5</w:t>
      </w:r>
      <w:r w:rsidRPr="008A34EB">
        <w:rPr>
          <w:rFonts w:eastAsiaTheme="minorEastAsia"/>
          <w:szCs w:val="21"/>
        </w:rPr>
        <w:t>亿元人民币，注册地上海。</w:t>
      </w: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19</w:t>
      </w:r>
      <w:r w:rsidRPr="008A34EB">
        <w:rPr>
          <w:rFonts w:eastAsiaTheme="minorEastAsia"/>
          <w:szCs w:val="21"/>
        </w:rPr>
        <w:t>日，经中国证监会批准，本公司原股东之一上海国际信托有限公司将其持有的本公司</w:t>
      </w:r>
      <w:r w:rsidRPr="008A34EB">
        <w:rPr>
          <w:rFonts w:eastAsiaTheme="minorEastAsia"/>
          <w:szCs w:val="21"/>
        </w:rPr>
        <w:t>51%</w:t>
      </w:r>
      <w:r w:rsidRPr="008A34EB">
        <w:rPr>
          <w:rFonts w:eastAsiaTheme="minorEastAsia"/>
          <w:szCs w:val="21"/>
        </w:rPr>
        <w:t>股权，与原另一股东</w:t>
      </w:r>
      <w:r w:rsidRPr="008A34EB">
        <w:rPr>
          <w:rFonts w:eastAsiaTheme="minorEastAsia"/>
          <w:szCs w:val="21"/>
        </w:rPr>
        <w:t>JPMorgan Asset Management (UK) Limited</w:t>
      </w:r>
      <w:r w:rsidRPr="008A34EB">
        <w:rPr>
          <w:rFonts w:eastAsiaTheme="minorEastAsia"/>
          <w:szCs w:val="21"/>
        </w:rPr>
        <w:t>将其持有的本公司</w:t>
      </w:r>
      <w:r w:rsidRPr="008A34EB">
        <w:rPr>
          <w:rFonts w:eastAsiaTheme="minorEastAsia"/>
          <w:szCs w:val="21"/>
        </w:rPr>
        <w:t>49%</w:t>
      </w:r>
      <w:r w:rsidRPr="008A34EB">
        <w:rPr>
          <w:rFonts w:eastAsiaTheme="minorEastAsia"/>
          <w:szCs w:val="21"/>
        </w:rPr>
        <w:t>股权转让给摩根资产管理控股公司（</w:t>
      </w:r>
      <w:r w:rsidRPr="008A34EB">
        <w:rPr>
          <w:rFonts w:eastAsiaTheme="minorEastAsia"/>
          <w:szCs w:val="21"/>
        </w:rPr>
        <w:t>JPMorgan Asset Management Holdings Inc.</w:t>
      </w:r>
      <w:r w:rsidRPr="008A34EB">
        <w:rPr>
          <w:rFonts w:eastAsiaTheme="minorEastAsia"/>
          <w:szCs w:val="21"/>
        </w:rPr>
        <w:t>），从而摩根资产管理控股公司取得本公司全部股权。</w:t>
      </w: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10</w:t>
      </w:r>
      <w:r w:rsidRPr="008A34EB">
        <w:rPr>
          <w:rFonts w:eastAsiaTheme="minorEastAsia"/>
          <w:szCs w:val="21"/>
        </w:rPr>
        <w:t>日，基金管理人的名称由</w:t>
      </w:r>
      <w:r w:rsidRPr="008A34EB">
        <w:rPr>
          <w:rFonts w:eastAsiaTheme="minorEastAsia"/>
          <w:szCs w:val="21"/>
        </w:rPr>
        <w:t>“</w:t>
      </w:r>
      <w:r w:rsidRPr="008A34EB">
        <w:rPr>
          <w:rFonts w:eastAsiaTheme="minorEastAsia"/>
          <w:szCs w:val="21"/>
        </w:rPr>
        <w:t>上投摩根基金管理有限公司</w:t>
      </w:r>
      <w:r w:rsidRPr="008A34EB">
        <w:rPr>
          <w:rFonts w:eastAsiaTheme="minorEastAsia"/>
          <w:szCs w:val="21"/>
        </w:rPr>
        <w:t>”</w:t>
      </w:r>
      <w:r w:rsidRPr="008A34EB">
        <w:rPr>
          <w:rFonts w:eastAsiaTheme="minorEastAsia"/>
          <w:szCs w:val="21"/>
        </w:rPr>
        <w:t>变更为</w:t>
      </w:r>
      <w:r w:rsidRPr="008A34EB">
        <w:rPr>
          <w:rFonts w:eastAsiaTheme="minorEastAsia"/>
          <w:szCs w:val="21"/>
        </w:rPr>
        <w:t>“</w:t>
      </w:r>
      <w:r w:rsidRPr="008A34EB">
        <w:rPr>
          <w:rFonts w:eastAsiaTheme="minorEastAsia"/>
          <w:szCs w:val="21"/>
        </w:rPr>
        <w:t>摩根基金管理（中国）有限公司</w:t>
      </w:r>
      <w:r w:rsidRPr="008A34EB">
        <w:rPr>
          <w:rFonts w:eastAsiaTheme="minorEastAsia"/>
          <w:szCs w:val="21"/>
        </w:rPr>
        <w:t>”</w:t>
      </w:r>
      <w:r w:rsidRPr="008A34EB">
        <w:rPr>
          <w:rFonts w:eastAsiaTheme="minorEastAsia"/>
          <w:szCs w:val="21"/>
        </w:rPr>
        <w:t>。截至</w:t>
      </w:r>
      <w:r w:rsidRPr="008A34EB">
        <w:rPr>
          <w:rFonts w:eastAsiaTheme="minorEastAsia"/>
          <w:szCs w:val="21"/>
        </w:rPr>
        <w:t xml:space="preserve"> 2024</w:t>
      </w:r>
      <w:r w:rsidRPr="008A34EB">
        <w:rPr>
          <w:rFonts w:eastAsiaTheme="minorEastAsia"/>
          <w:szCs w:val="21"/>
        </w:rPr>
        <w:t>年</w:t>
      </w:r>
      <w:r w:rsidRPr="008A34EB">
        <w:rPr>
          <w:rFonts w:eastAsiaTheme="minorEastAsia"/>
          <w:szCs w:val="21"/>
        </w:rPr>
        <w:t>6</w:t>
      </w:r>
      <w:r w:rsidRPr="008A34EB">
        <w:rPr>
          <w:rFonts w:eastAsiaTheme="minorEastAsia"/>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8A34EB">
        <w:rPr>
          <w:rFonts w:eastAsiaTheme="minorEastAsia"/>
          <w:szCs w:val="21"/>
        </w:rPr>
        <w:t>(QDII)</w:t>
      </w:r>
      <w:r w:rsidRPr="008A34EB">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8A34EB">
        <w:rPr>
          <w:rFonts w:eastAsiaTheme="minorEastAsia"/>
          <w:szCs w:val="21"/>
        </w:rPr>
        <w:t>(QDII)</w:t>
      </w:r>
      <w:r w:rsidRPr="008A34EB">
        <w:rPr>
          <w:rFonts w:eastAsiaTheme="minorEastAsia"/>
          <w:szCs w:val="21"/>
        </w:rPr>
        <w:t>、摩根新兴动力混合型证券投资基金、摩根强化回报债券型证券投资基金、摩根健康品质生活混合型证券投资基金、摩根全球天然资源混合型证券投资基金</w:t>
      </w:r>
      <w:r w:rsidRPr="008A34EB">
        <w:rPr>
          <w:rFonts w:eastAsiaTheme="minorEastAsia"/>
          <w:szCs w:val="21"/>
        </w:rPr>
        <w:t>(QDII)</w:t>
      </w:r>
      <w:r w:rsidRPr="008A34EB">
        <w:rPr>
          <w:rFonts w:eastAsiaTheme="minorEastAsia"/>
          <w:szCs w:val="21"/>
        </w:rPr>
        <w:t>、摩根核心优选混合型证券投资基金、摩根智选</w:t>
      </w:r>
      <w:r w:rsidRPr="008A34EB">
        <w:rPr>
          <w:rFonts w:eastAsiaTheme="minorEastAsia"/>
          <w:szCs w:val="21"/>
        </w:rPr>
        <w:t>30</w:t>
      </w:r>
      <w:r w:rsidRPr="008A34EB">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8A34EB">
        <w:rPr>
          <w:rFonts w:eastAsiaTheme="minorEastAsia"/>
          <w:szCs w:val="21"/>
        </w:rPr>
        <w:t>(QDII)</w:t>
      </w:r>
      <w:r w:rsidRPr="008A34EB">
        <w:rPr>
          <w:rFonts w:eastAsiaTheme="minorEastAsia"/>
          <w:szCs w:val="21"/>
        </w:rPr>
        <w:t>、摩根全球多元配置证券投资基金</w:t>
      </w:r>
      <w:r w:rsidRPr="008A34EB">
        <w:rPr>
          <w:rFonts w:eastAsiaTheme="minorEastAsia"/>
          <w:szCs w:val="21"/>
        </w:rPr>
        <w:t>(QDII-FOF)</w:t>
      </w:r>
      <w:r w:rsidRPr="008A34EB">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8A34EB">
        <w:rPr>
          <w:rFonts w:eastAsiaTheme="minorEastAsia"/>
          <w:szCs w:val="21"/>
        </w:rPr>
        <w:t>REITs</w:t>
      </w:r>
      <w:r w:rsidRPr="008A34EB">
        <w:rPr>
          <w:rFonts w:eastAsiaTheme="minorEastAsia"/>
          <w:szCs w:val="21"/>
        </w:rPr>
        <w:t>指数型证券投资基金</w:t>
      </w:r>
      <w:r w:rsidRPr="008A34EB">
        <w:rPr>
          <w:rFonts w:eastAsiaTheme="minorEastAsia"/>
          <w:szCs w:val="21"/>
        </w:rPr>
        <w:t>(QDII)</w:t>
      </w:r>
      <w:r w:rsidRPr="008A34EB">
        <w:rPr>
          <w:rFonts w:eastAsiaTheme="minorEastAsia"/>
          <w:szCs w:val="21"/>
        </w:rPr>
        <w:t>、摩根香港精选港股通混合型证券投资基金、摩根尚睿混合型基金中基金</w:t>
      </w:r>
      <w:r w:rsidRPr="008A34EB">
        <w:rPr>
          <w:rFonts w:eastAsiaTheme="minorEastAsia"/>
          <w:szCs w:val="21"/>
        </w:rPr>
        <w:t>(FOF)</w:t>
      </w:r>
      <w:r w:rsidRPr="008A34EB">
        <w:rPr>
          <w:rFonts w:eastAsiaTheme="minorEastAsia"/>
          <w:szCs w:val="21"/>
        </w:rPr>
        <w:t>、摩根安裕回报混合型证券投资基金、摩根欧洲动力策略股票型证券投资基金</w:t>
      </w:r>
      <w:r w:rsidRPr="008A34EB">
        <w:rPr>
          <w:rFonts w:eastAsiaTheme="minorEastAsia"/>
          <w:szCs w:val="21"/>
        </w:rPr>
        <w:t>(QDII)</w:t>
      </w:r>
      <w:r w:rsidRPr="008A34EB">
        <w:rPr>
          <w:rFonts w:eastAsiaTheme="minorEastAsia"/>
          <w:szCs w:val="21"/>
        </w:rPr>
        <w:t>、摩根核心精选股票型证券投资基金、摩根动力精选混合型证券投资基金、摩根中国生物医药混合型证券投资基金</w:t>
      </w:r>
      <w:r w:rsidRPr="008A34EB">
        <w:rPr>
          <w:rFonts w:eastAsiaTheme="minorEastAsia"/>
          <w:szCs w:val="21"/>
        </w:rPr>
        <w:t>(QDII)</w:t>
      </w:r>
      <w:r w:rsidRPr="008A34EB">
        <w:rPr>
          <w:rFonts w:eastAsiaTheme="minorEastAsia"/>
          <w:szCs w:val="21"/>
        </w:rPr>
        <w:t>、摩根领先优选混合型证券投资基金、摩根日本精选股票型证券投资基金</w:t>
      </w:r>
      <w:r w:rsidRPr="008A34EB">
        <w:rPr>
          <w:rFonts w:eastAsiaTheme="minorEastAsia"/>
          <w:szCs w:val="21"/>
        </w:rPr>
        <w:t>(QDII)</w:t>
      </w:r>
      <w:r w:rsidRPr="008A34EB">
        <w:rPr>
          <w:rFonts w:eastAsiaTheme="minorEastAsia"/>
          <w:szCs w:val="21"/>
        </w:rPr>
        <w:t>、摩根锦程均衡养老目标三年持有期混合型基金中基金</w:t>
      </w:r>
      <w:r w:rsidRPr="008A34EB">
        <w:rPr>
          <w:rFonts w:eastAsiaTheme="minorEastAsia"/>
          <w:szCs w:val="21"/>
        </w:rPr>
        <w:t>(FOF)</w:t>
      </w:r>
      <w:r w:rsidRPr="008A34EB">
        <w:rPr>
          <w:rFonts w:eastAsiaTheme="minorEastAsia"/>
          <w:szCs w:val="21"/>
        </w:rPr>
        <w:t>、摩根瑞益纯债债券型证券投资基金、摩根慧选成长股票型证券投资基金、摩根瑞泰</w:t>
      </w:r>
      <w:r w:rsidRPr="008A34EB">
        <w:rPr>
          <w:rFonts w:eastAsiaTheme="minorEastAsia"/>
          <w:szCs w:val="21"/>
        </w:rPr>
        <w:t>38</w:t>
      </w:r>
      <w:r w:rsidRPr="008A34EB">
        <w:rPr>
          <w:rFonts w:eastAsiaTheme="minorEastAsia"/>
          <w:szCs w:val="21"/>
        </w:rPr>
        <w:t>个月定期开放债券型证券投资基金、摩根锦程稳健养老目标一年持有期混合型基金中基金</w:t>
      </w:r>
      <w:r w:rsidRPr="008A34EB">
        <w:rPr>
          <w:rFonts w:eastAsiaTheme="minorEastAsia"/>
          <w:szCs w:val="21"/>
        </w:rPr>
        <w:t>(FOF)</w:t>
      </w:r>
      <w:r w:rsidRPr="008A34EB">
        <w:rPr>
          <w:rFonts w:eastAsiaTheme="minorEastAsia"/>
          <w:szCs w:val="21"/>
        </w:rPr>
        <w:t>、摩根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股交易型开放式指数证券投资基金、摩根</w:t>
      </w:r>
      <w:r w:rsidRPr="008A34EB">
        <w:rPr>
          <w:rFonts w:eastAsiaTheme="minorEastAsia"/>
          <w:szCs w:val="21"/>
        </w:rPr>
        <w:lastRenderedPageBreak/>
        <w:t>研究驱动股票型证券投资基金、摩根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股交易型开放式指数证券投资基金联接基金、摩根瑞盛</w:t>
      </w:r>
      <w:r w:rsidRPr="008A34EB">
        <w:rPr>
          <w:rFonts w:eastAsiaTheme="minorEastAsia"/>
          <w:szCs w:val="21"/>
        </w:rPr>
        <w:t>87</w:t>
      </w:r>
      <w:r w:rsidRPr="008A34EB">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8A34EB">
        <w:rPr>
          <w:rFonts w:eastAsiaTheme="minorEastAsia"/>
          <w:szCs w:val="21"/>
        </w:rPr>
        <w:t>1-3</w:t>
      </w:r>
      <w:r w:rsidRPr="008A34EB">
        <w:rPr>
          <w:rFonts w:eastAsiaTheme="minorEastAsia"/>
          <w:szCs w:val="21"/>
        </w:rPr>
        <w:t>年国开行债券指数证券投资基金、摩根景气甄选混合型证券投资基金、摩根均衡优选混合型证券投资基金、摩根中证沪港深科技</w:t>
      </w:r>
      <w:r w:rsidRPr="008A34EB">
        <w:rPr>
          <w:rFonts w:eastAsiaTheme="minorEastAsia"/>
          <w:szCs w:val="21"/>
        </w:rPr>
        <w:t>100</w:t>
      </w:r>
      <w:r w:rsidRPr="008A34EB">
        <w:rPr>
          <w:rFonts w:eastAsiaTheme="minorEastAsia"/>
          <w:szCs w:val="21"/>
        </w:rPr>
        <w:t>交易型开放式指数证券投资基金、摩根月月盈</w:t>
      </w:r>
      <w:r w:rsidRPr="008A34EB">
        <w:rPr>
          <w:rFonts w:eastAsiaTheme="minorEastAsia"/>
          <w:szCs w:val="21"/>
        </w:rPr>
        <w:t>30</w:t>
      </w:r>
      <w:r w:rsidRPr="008A34EB">
        <w:rPr>
          <w:rFonts w:eastAsiaTheme="minorEastAsia"/>
          <w:szCs w:val="21"/>
        </w:rPr>
        <w:t>天滚动持有发起式短债债券型证券投资基金、摩根恒生科技交易型开放式指数证券投资基金</w:t>
      </w:r>
      <w:r w:rsidRPr="008A34EB">
        <w:rPr>
          <w:rFonts w:eastAsiaTheme="minorEastAsia"/>
          <w:szCs w:val="21"/>
        </w:rPr>
        <w:t>(QDII)</w:t>
      </w:r>
      <w:r w:rsidRPr="008A34EB">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8A34EB">
        <w:rPr>
          <w:rFonts w:eastAsiaTheme="minorEastAsia"/>
          <w:szCs w:val="21"/>
        </w:rPr>
        <w:t>(FOF)</w:t>
      </w:r>
      <w:r w:rsidRPr="008A34EB">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8A34EB">
        <w:rPr>
          <w:rFonts w:eastAsiaTheme="minorEastAsia"/>
          <w:szCs w:val="21"/>
        </w:rPr>
        <w:t>60</w:t>
      </w:r>
      <w:r w:rsidRPr="008A34EB">
        <w:rPr>
          <w:rFonts w:eastAsiaTheme="minorEastAsia"/>
          <w:szCs w:val="21"/>
        </w:rPr>
        <w:t>交易型开放式指数证券投资基金、摩根沪深</w:t>
      </w:r>
      <w:r w:rsidRPr="008A34EB">
        <w:rPr>
          <w:rFonts w:eastAsiaTheme="minorEastAsia"/>
          <w:szCs w:val="21"/>
        </w:rPr>
        <w:t>300</w:t>
      </w:r>
      <w:r w:rsidRPr="008A34EB">
        <w:rPr>
          <w:rFonts w:eastAsiaTheme="minorEastAsia"/>
          <w:szCs w:val="21"/>
        </w:rPr>
        <w:t>指数增强型发起式证券投资基金、摩根标普</w:t>
      </w:r>
      <w:r w:rsidRPr="008A34EB">
        <w:rPr>
          <w:rFonts w:eastAsiaTheme="minorEastAsia"/>
          <w:szCs w:val="21"/>
        </w:rPr>
        <w:t>500</w:t>
      </w:r>
      <w:r w:rsidRPr="008A34EB">
        <w:rPr>
          <w:rFonts w:eastAsiaTheme="minorEastAsia"/>
          <w:szCs w:val="21"/>
        </w:rPr>
        <w:t>指数型发起式证券投资基金</w:t>
      </w:r>
      <w:r w:rsidRPr="008A34EB">
        <w:rPr>
          <w:rFonts w:eastAsiaTheme="minorEastAsia"/>
          <w:szCs w:val="21"/>
        </w:rPr>
        <w:t>(QDII)</w:t>
      </w:r>
      <w:r w:rsidRPr="008A34EB">
        <w:rPr>
          <w:rFonts w:eastAsiaTheme="minorEastAsia"/>
          <w:szCs w:val="21"/>
        </w:rPr>
        <w:t>、摩根锦颐养老目标日期</w:t>
      </w:r>
      <w:r w:rsidRPr="008A34EB">
        <w:rPr>
          <w:rFonts w:eastAsiaTheme="minorEastAsia"/>
          <w:szCs w:val="21"/>
        </w:rPr>
        <w:t>2035</w:t>
      </w:r>
      <w:r w:rsidRPr="008A34EB">
        <w:rPr>
          <w:rFonts w:eastAsiaTheme="minorEastAsia"/>
          <w:szCs w:val="21"/>
        </w:rPr>
        <w:t>三年持有期混合型发起式基金中基金</w:t>
      </w:r>
      <w:r w:rsidRPr="008A34EB">
        <w:rPr>
          <w:rFonts w:eastAsiaTheme="minorEastAsia"/>
          <w:szCs w:val="21"/>
        </w:rPr>
        <w:t>(FOF)</w:t>
      </w:r>
      <w:r w:rsidRPr="008A34EB">
        <w:rPr>
          <w:rFonts w:eastAsiaTheme="minorEastAsia"/>
          <w:szCs w:val="21"/>
        </w:rPr>
        <w:t>、摩根海外稳健配置混合型证券投资基金</w:t>
      </w:r>
      <w:r w:rsidRPr="008A34EB">
        <w:rPr>
          <w:rFonts w:eastAsiaTheme="minorEastAsia"/>
          <w:szCs w:val="21"/>
        </w:rPr>
        <w:t>(QDII-FOF)</w:t>
      </w:r>
      <w:r w:rsidRPr="008A34EB">
        <w:rPr>
          <w:rFonts w:eastAsiaTheme="minorEastAsia"/>
          <w:szCs w:val="21"/>
        </w:rPr>
        <w:t>、摩根双季鑫</w:t>
      </w:r>
      <w:r w:rsidRPr="008A34EB">
        <w:rPr>
          <w:rFonts w:eastAsiaTheme="minorEastAsia"/>
          <w:szCs w:val="21"/>
        </w:rPr>
        <w:t>6</w:t>
      </w:r>
      <w:r w:rsidRPr="008A34EB">
        <w:rPr>
          <w:rFonts w:eastAsiaTheme="minorEastAsia"/>
          <w:szCs w:val="21"/>
        </w:rPr>
        <w:t>个月持有期债券型发起式基金中基金</w:t>
      </w:r>
      <w:r w:rsidRPr="008A34EB">
        <w:rPr>
          <w:rFonts w:eastAsiaTheme="minorEastAsia"/>
          <w:szCs w:val="21"/>
        </w:rPr>
        <w:t>(FOF)</w:t>
      </w:r>
      <w:r w:rsidRPr="008A34EB">
        <w:rPr>
          <w:rFonts w:eastAsiaTheme="minorEastAsia"/>
          <w:szCs w:val="21"/>
        </w:rPr>
        <w:t>、摩根恒生科技交易型开放式指数证券投资基金发起式联接基金</w:t>
      </w:r>
      <w:r w:rsidRPr="008A34EB">
        <w:rPr>
          <w:rFonts w:eastAsiaTheme="minorEastAsia"/>
          <w:szCs w:val="21"/>
        </w:rPr>
        <w:t xml:space="preserve">(QDII) </w:t>
      </w:r>
      <w:r w:rsidRPr="008A34EB">
        <w:rPr>
          <w:rFonts w:eastAsiaTheme="minorEastAsia"/>
          <w:szCs w:val="21"/>
        </w:rPr>
        <w:t>、摩根世代趋势混合型发起式证券投资基金、摩根纳斯达克</w:t>
      </w:r>
      <w:r w:rsidRPr="008A34EB">
        <w:rPr>
          <w:rFonts w:eastAsiaTheme="minorEastAsia"/>
          <w:szCs w:val="21"/>
        </w:rPr>
        <w:t>100</w:t>
      </w:r>
      <w:r w:rsidRPr="008A34EB">
        <w:rPr>
          <w:rFonts w:eastAsiaTheme="minorEastAsia"/>
          <w:szCs w:val="21"/>
        </w:rPr>
        <w:t>指数型发起式证券投资基金</w:t>
      </w:r>
      <w:r w:rsidRPr="008A34EB">
        <w:rPr>
          <w:rFonts w:eastAsiaTheme="minorEastAsia"/>
          <w:szCs w:val="21"/>
        </w:rPr>
        <w:t>(QDII)</w:t>
      </w:r>
      <w:r w:rsidRPr="008A34EB">
        <w:rPr>
          <w:rFonts w:eastAsiaTheme="minorEastAsia"/>
          <w:szCs w:val="21"/>
        </w:rPr>
        <w:t>、摩根瑞锦纯债债券型证券投资基金、摩根标普港股通低波红利交易型开放式指数证券投资基金、摩根中证同业存单</w:t>
      </w:r>
      <w:r w:rsidRPr="008A34EB">
        <w:rPr>
          <w:rFonts w:eastAsiaTheme="minorEastAsia"/>
          <w:szCs w:val="21"/>
        </w:rPr>
        <w:t>AAA</w:t>
      </w:r>
      <w:r w:rsidRPr="008A34EB">
        <w:rPr>
          <w:rFonts w:eastAsiaTheme="minorEastAsia"/>
          <w:szCs w:val="21"/>
        </w:rPr>
        <w:t>指数</w:t>
      </w:r>
      <w:r w:rsidRPr="008A34EB">
        <w:rPr>
          <w:rFonts w:eastAsiaTheme="minorEastAsia"/>
          <w:szCs w:val="21"/>
        </w:rPr>
        <w:t>7</w:t>
      </w:r>
      <w:r w:rsidRPr="008A34EB">
        <w:rPr>
          <w:rFonts w:eastAsiaTheme="minorEastAsia"/>
          <w:szCs w:val="21"/>
        </w:rPr>
        <w:t>天持有期证券投资基金、摩根中证</w:t>
      </w:r>
      <w:r w:rsidRPr="008A34EB">
        <w:rPr>
          <w:rFonts w:eastAsiaTheme="minorEastAsia"/>
          <w:szCs w:val="21"/>
        </w:rPr>
        <w:t>A50</w:t>
      </w:r>
      <w:r w:rsidRPr="008A34EB">
        <w:rPr>
          <w:rFonts w:eastAsiaTheme="minorEastAsia"/>
          <w:szCs w:val="21"/>
        </w:rPr>
        <w:t>交易型开放式指数证券投资基金、摩根悦享回报</w:t>
      </w:r>
      <w:r w:rsidRPr="008A34EB">
        <w:rPr>
          <w:rFonts w:eastAsiaTheme="minorEastAsia"/>
          <w:szCs w:val="21"/>
        </w:rPr>
        <w:t>6</w:t>
      </w:r>
      <w:r w:rsidRPr="008A34EB">
        <w:rPr>
          <w:rFonts w:eastAsiaTheme="minorEastAsia"/>
          <w:szCs w:val="21"/>
        </w:rPr>
        <w:t>个月持有期混合型证券投资基金、摩根中证</w:t>
      </w:r>
      <w:r w:rsidRPr="008A34EB">
        <w:rPr>
          <w:rFonts w:eastAsiaTheme="minorEastAsia"/>
          <w:szCs w:val="21"/>
        </w:rPr>
        <w:t>A50</w:t>
      </w:r>
      <w:r w:rsidRPr="008A34EB">
        <w:rPr>
          <w:rFonts w:eastAsiaTheme="minorEastAsia"/>
          <w:szCs w:val="21"/>
        </w:rPr>
        <w:t>交易型开放式指数证券投资基金发起式联接基金、摩根瑞欣利率债债券型证券投资基金。</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4.1.2 </w:t>
      </w:r>
      <w:r w:rsidRPr="008A34EB">
        <w:rPr>
          <w:rFonts w:eastAsiaTheme="minorEastAsia"/>
          <w:b/>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FC5407" w:rsidRPr="008A34EB" w:rsidTr="006611CA">
        <w:tc>
          <w:tcPr>
            <w:tcW w:w="653"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姓名</w:t>
            </w:r>
          </w:p>
        </w:tc>
        <w:tc>
          <w:tcPr>
            <w:tcW w:w="8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职务</w:t>
            </w:r>
          </w:p>
        </w:tc>
        <w:tc>
          <w:tcPr>
            <w:tcW w:w="1409" w:type="pct"/>
            <w:gridSpan w:val="2"/>
          </w:tcPr>
          <w:p w:rsidR="00FC5407" w:rsidRPr="008A34EB" w:rsidRDefault="00FC5407" w:rsidP="006611CA">
            <w:pPr>
              <w:spacing w:line="360" w:lineRule="auto"/>
              <w:jc w:val="center"/>
              <w:rPr>
                <w:rFonts w:eastAsiaTheme="minorEastAsia"/>
                <w:szCs w:val="21"/>
              </w:rPr>
            </w:pPr>
            <w:r w:rsidRPr="008A34EB">
              <w:rPr>
                <w:rFonts w:eastAsiaTheme="minorEastAsia"/>
                <w:szCs w:val="21"/>
              </w:rPr>
              <w:t>任本基金的基金经理（助理）期限</w:t>
            </w:r>
          </w:p>
        </w:tc>
        <w:tc>
          <w:tcPr>
            <w:tcW w:w="6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证券从业年限</w:t>
            </w:r>
          </w:p>
        </w:tc>
        <w:tc>
          <w:tcPr>
            <w:tcW w:w="1431"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说明</w:t>
            </w:r>
          </w:p>
        </w:tc>
      </w:tr>
      <w:tr w:rsidR="00FC5407" w:rsidRPr="008A34EB" w:rsidTr="006611CA">
        <w:tc>
          <w:tcPr>
            <w:tcW w:w="653" w:type="pct"/>
            <w:vMerge/>
            <w:vAlign w:val="center"/>
          </w:tcPr>
          <w:p w:rsidR="00FC5407" w:rsidRPr="008A34EB" w:rsidRDefault="00FC5407" w:rsidP="006611CA">
            <w:pPr>
              <w:widowControl/>
              <w:spacing w:line="360" w:lineRule="auto"/>
              <w:jc w:val="left"/>
              <w:rPr>
                <w:rFonts w:eastAsiaTheme="minorEastAsia"/>
                <w:szCs w:val="21"/>
              </w:rPr>
            </w:pPr>
          </w:p>
        </w:tc>
        <w:tc>
          <w:tcPr>
            <w:tcW w:w="854" w:type="pct"/>
            <w:vMerge/>
            <w:vAlign w:val="center"/>
          </w:tcPr>
          <w:p w:rsidR="00FC5407" w:rsidRPr="008A34EB" w:rsidRDefault="00FC5407" w:rsidP="006611CA">
            <w:pPr>
              <w:widowControl/>
              <w:spacing w:line="360" w:lineRule="auto"/>
              <w:jc w:val="left"/>
              <w:rPr>
                <w:rFonts w:eastAsiaTheme="minorEastAsia"/>
                <w:szCs w:val="21"/>
              </w:rPr>
            </w:pP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任职日期</w:t>
            </w: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离任日期</w:t>
            </w:r>
          </w:p>
        </w:tc>
        <w:tc>
          <w:tcPr>
            <w:tcW w:w="654" w:type="pct"/>
            <w:vMerge/>
            <w:vAlign w:val="center"/>
          </w:tcPr>
          <w:p w:rsidR="00FC5407" w:rsidRPr="008A34EB" w:rsidRDefault="00FC5407" w:rsidP="006611CA">
            <w:pPr>
              <w:widowControl/>
              <w:spacing w:line="360" w:lineRule="auto"/>
              <w:jc w:val="left"/>
              <w:rPr>
                <w:rFonts w:eastAsiaTheme="minorEastAsia"/>
                <w:szCs w:val="21"/>
              </w:rPr>
            </w:pPr>
          </w:p>
        </w:tc>
        <w:tc>
          <w:tcPr>
            <w:tcW w:w="1431" w:type="pct"/>
            <w:vMerge/>
            <w:vAlign w:val="center"/>
          </w:tcPr>
          <w:p w:rsidR="00FC5407" w:rsidRPr="008A34EB" w:rsidRDefault="00FC5407" w:rsidP="006611CA">
            <w:pPr>
              <w:widowControl/>
              <w:spacing w:line="360" w:lineRule="auto"/>
              <w:jc w:val="left"/>
              <w:rPr>
                <w:rFonts w:eastAsiaTheme="minorEastAsia"/>
                <w:szCs w:val="21"/>
              </w:rPr>
            </w:pPr>
          </w:p>
        </w:tc>
      </w:tr>
      <w:tr w:rsidR="00DA754C">
        <w:tc>
          <w:tcPr>
            <w:tcW w:w="0" w:type="auto"/>
            <w:vAlign w:val="center"/>
          </w:tcPr>
          <w:p w:rsidR="00DA754C" w:rsidRDefault="00FB57B7">
            <w:pPr>
              <w:jc w:val="center"/>
            </w:pPr>
            <w:r>
              <w:rPr>
                <w:rFonts w:eastAsiaTheme="minorEastAsia"/>
                <w:szCs w:val="21"/>
              </w:rPr>
              <w:t>王丽军</w:t>
            </w:r>
          </w:p>
        </w:tc>
        <w:tc>
          <w:tcPr>
            <w:tcW w:w="0" w:type="auto"/>
            <w:vAlign w:val="center"/>
          </w:tcPr>
          <w:p w:rsidR="00DA754C" w:rsidRDefault="00FB57B7">
            <w:pPr>
              <w:jc w:val="center"/>
            </w:pPr>
            <w:r>
              <w:rPr>
                <w:rFonts w:eastAsiaTheme="minorEastAsia"/>
                <w:szCs w:val="21"/>
              </w:rPr>
              <w:t>本基金基金经理</w:t>
            </w:r>
          </w:p>
        </w:tc>
        <w:tc>
          <w:tcPr>
            <w:tcW w:w="0" w:type="auto"/>
            <w:vAlign w:val="center"/>
          </w:tcPr>
          <w:p w:rsidR="00DA754C" w:rsidRDefault="00FB57B7">
            <w:pPr>
              <w:jc w:val="center"/>
            </w:pPr>
            <w:r>
              <w:rPr>
                <w:rFonts w:eastAsiaTheme="minorEastAsia"/>
                <w:szCs w:val="21"/>
              </w:rPr>
              <w:t>2016-11-11</w:t>
            </w:r>
          </w:p>
        </w:tc>
        <w:tc>
          <w:tcPr>
            <w:tcW w:w="0" w:type="auto"/>
            <w:vAlign w:val="center"/>
          </w:tcPr>
          <w:p w:rsidR="00DA754C" w:rsidRDefault="00FB57B7">
            <w:pPr>
              <w:jc w:val="center"/>
            </w:pPr>
            <w:r>
              <w:rPr>
                <w:rFonts w:eastAsiaTheme="minorEastAsia"/>
                <w:szCs w:val="21"/>
              </w:rPr>
              <w:t>-</w:t>
            </w:r>
          </w:p>
        </w:tc>
        <w:tc>
          <w:tcPr>
            <w:tcW w:w="0" w:type="auto"/>
            <w:vAlign w:val="center"/>
          </w:tcPr>
          <w:p w:rsidR="00DA754C" w:rsidRDefault="00FB57B7">
            <w:pPr>
              <w:jc w:val="center"/>
            </w:pPr>
            <w:r>
              <w:rPr>
                <w:rFonts w:eastAsiaTheme="minorEastAsia"/>
                <w:szCs w:val="21"/>
              </w:rPr>
              <w:t>17</w:t>
            </w:r>
            <w:r>
              <w:rPr>
                <w:rFonts w:eastAsiaTheme="minorEastAsia"/>
                <w:szCs w:val="21"/>
              </w:rPr>
              <w:t>年</w:t>
            </w:r>
          </w:p>
        </w:tc>
        <w:tc>
          <w:tcPr>
            <w:tcW w:w="0" w:type="auto"/>
            <w:vAlign w:val="center"/>
          </w:tcPr>
          <w:p w:rsidR="00DA754C" w:rsidRDefault="00FB57B7">
            <w:pPr>
              <w:jc w:val="left"/>
            </w:pPr>
            <w:r>
              <w:rPr>
                <w:rFonts w:eastAsiaTheme="minorEastAsia"/>
                <w:szCs w:val="21"/>
              </w:rPr>
              <w:t>王丽军女士曾任深圳永泰软件公司任项目实施专员，大公国际资信评估公司任行业评级部经理，东吴基金管理公司行业研究员，申万巴黎基金公司行业研究员。</w:t>
            </w:r>
            <w:r>
              <w:rPr>
                <w:rFonts w:eastAsiaTheme="minorEastAsia"/>
                <w:szCs w:val="21"/>
              </w:rPr>
              <w:t>2009</w:t>
            </w:r>
            <w:r>
              <w:rPr>
                <w:rFonts w:eastAsiaTheme="minorEastAsia"/>
                <w:szCs w:val="21"/>
              </w:rPr>
              <w:t>年</w:t>
            </w:r>
            <w:r>
              <w:rPr>
                <w:rFonts w:eastAsiaTheme="minorEastAsia"/>
                <w:szCs w:val="21"/>
              </w:rPr>
              <w:t>10</w:t>
            </w:r>
            <w:r>
              <w:rPr>
                <w:rFonts w:eastAsiaTheme="minorEastAsia"/>
                <w:szCs w:val="21"/>
              </w:rPr>
              <w:t>月起加入摩根基金管理（中国）</w:t>
            </w:r>
            <w:r>
              <w:rPr>
                <w:rFonts w:eastAsiaTheme="minorEastAsia"/>
                <w:szCs w:val="21"/>
              </w:rPr>
              <w:lastRenderedPageBreak/>
              <w:t>有限公司（原上投摩根基金管理有限公司），历任行业专家</w:t>
            </w:r>
            <w:r>
              <w:rPr>
                <w:rFonts w:eastAsiaTheme="minorEastAsia"/>
                <w:szCs w:val="21"/>
              </w:rPr>
              <w:t>/</w:t>
            </w:r>
            <w:r>
              <w:rPr>
                <w:rFonts w:eastAsiaTheme="minorEastAsia"/>
                <w:szCs w:val="21"/>
              </w:rPr>
              <w:t>基金经理助理，现任基金经理。</w:t>
            </w:r>
          </w:p>
        </w:tc>
      </w:tr>
    </w:tbl>
    <w:p w:rsidR="00DA754C" w:rsidRDefault="00FB57B7">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rsidR="00DA754C" w:rsidRDefault="00FB57B7">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王丽军女士为本基金首任基金经理，其任职日期为基金合同生效日期。</w:t>
      </w:r>
    </w:p>
    <w:p w:rsidR="00FC5407" w:rsidRPr="008A34EB" w:rsidRDefault="00FC5407" w:rsidP="00FC5407">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3.</w:t>
      </w:r>
      <w:r w:rsidRPr="008A34EB">
        <w:rPr>
          <w:rFonts w:eastAsiaTheme="minorEastAsia"/>
          <w:kern w:val="0"/>
          <w:szCs w:val="21"/>
        </w:rPr>
        <w:t>证券从业的含义遵从行业协会《证券业从业人员资格管理办法》的相关规定。</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91" w:name="_Toc225498256"/>
      <w:bookmarkStart w:id="92" w:name="_Toc352255974"/>
      <w:bookmarkStart w:id="93" w:name="_Toc352256042"/>
      <w:bookmarkStart w:id="94" w:name="_Toc352331220"/>
      <w:bookmarkStart w:id="95" w:name="_Toc362423998"/>
      <w:bookmarkStart w:id="96" w:name="_Toc374459260"/>
      <w:bookmarkStart w:id="97" w:name="_Toc174718204"/>
      <w:r w:rsidRPr="008A34EB">
        <w:rPr>
          <w:rFonts w:ascii="Times New Roman" w:eastAsiaTheme="minorEastAsia" w:hAnsi="Times New Roman"/>
          <w:kern w:val="0"/>
          <w:sz w:val="21"/>
          <w:szCs w:val="21"/>
        </w:rPr>
        <w:t xml:space="preserve">4.2 </w:t>
      </w:r>
      <w:r w:rsidRPr="008A34EB">
        <w:rPr>
          <w:rFonts w:ascii="Times New Roman" w:eastAsiaTheme="minorEastAsia" w:hAnsi="Times New Roman"/>
          <w:kern w:val="0"/>
          <w:sz w:val="21"/>
          <w:szCs w:val="21"/>
        </w:rPr>
        <w:t>管理人对报告期内本基金运作遵规守信情况的说明</w:t>
      </w:r>
      <w:bookmarkEnd w:id="91"/>
      <w:bookmarkEnd w:id="92"/>
      <w:bookmarkEnd w:id="93"/>
      <w:bookmarkEnd w:id="94"/>
      <w:bookmarkEnd w:id="95"/>
      <w:bookmarkEnd w:id="96"/>
      <w:bookmarkEnd w:id="97"/>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98" w:name="_Toc225498257"/>
      <w:bookmarkStart w:id="99" w:name="_Toc352255975"/>
      <w:bookmarkStart w:id="100" w:name="_Toc352256043"/>
      <w:bookmarkStart w:id="101" w:name="_Toc352331221"/>
      <w:bookmarkStart w:id="102" w:name="_Toc362423999"/>
      <w:bookmarkStart w:id="103" w:name="_Toc374459261"/>
      <w:bookmarkStart w:id="104" w:name="_Toc174718205"/>
      <w:r w:rsidRPr="008A34EB">
        <w:rPr>
          <w:rFonts w:ascii="Times New Roman" w:eastAsiaTheme="minorEastAsia" w:hAnsi="Times New Roman"/>
          <w:kern w:val="0"/>
          <w:sz w:val="21"/>
          <w:szCs w:val="21"/>
        </w:rPr>
        <w:t xml:space="preserve">4.3 </w:t>
      </w:r>
      <w:r w:rsidRPr="008A34EB">
        <w:rPr>
          <w:rFonts w:ascii="Times New Roman" w:eastAsiaTheme="minorEastAsia" w:hAnsi="Times New Roman"/>
          <w:kern w:val="0"/>
          <w:sz w:val="21"/>
          <w:szCs w:val="21"/>
        </w:rPr>
        <w:t>管理人对报告期内公平交易情况的专项说明</w:t>
      </w:r>
      <w:bookmarkEnd w:id="98"/>
      <w:bookmarkEnd w:id="99"/>
      <w:bookmarkEnd w:id="100"/>
      <w:bookmarkEnd w:id="101"/>
      <w:bookmarkEnd w:id="102"/>
      <w:bookmarkEnd w:id="103"/>
      <w:bookmarkEnd w:id="104"/>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4.3.1 </w:t>
      </w:r>
      <w:r w:rsidRPr="008A34EB">
        <w:rPr>
          <w:rFonts w:eastAsiaTheme="minorEastAsia"/>
          <w:b/>
          <w:kern w:val="0"/>
          <w:szCs w:val="21"/>
        </w:rPr>
        <w:t>公平交易制度的执行情况</w:t>
      </w:r>
    </w:p>
    <w:p w:rsidR="00DA754C" w:rsidRDefault="00FB57B7">
      <w:pPr>
        <w:spacing w:line="360" w:lineRule="auto"/>
        <w:ind w:firstLineChars="200" w:firstLine="420"/>
        <w:rPr>
          <w:rFonts w:eastAsiaTheme="minorEastAsia"/>
          <w:szCs w:val="21"/>
        </w:rPr>
      </w:pPr>
      <w:r>
        <w:rPr>
          <w:rFonts w:eastAsiaTheme="minorEastAsia"/>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A754C" w:rsidRDefault="00FB57B7">
      <w:pPr>
        <w:spacing w:line="360" w:lineRule="auto"/>
        <w:ind w:firstLineChars="200" w:firstLine="420"/>
        <w:rPr>
          <w:rFonts w:eastAsiaTheme="minorEastAsia"/>
          <w:szCs w:val="21"/>
        </w:rPr>
      </w:pPr>
      <w:r>
        <w:rPr>
          <w:rFonts w:eastAsiaTheme="minorEastAsia"/>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报告期内，通过对不同投资组合之间的收益率差异比较、对同向交易和反向交易的交易时机和交易价差监控分析，未发现整体公平交易执行出现异常的情况。</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4.3.2 </w:t>
      </w:r>
      <w:r w:rsidRPr="008A34EB">
        <w:rPr>
          <w:rFonts w:eastAsiaTheme="minorEastAsia"/>
          <w:b/>
          <w:kern w:val="0"/>
          <w:szCs w:val="21"/>
        </w:rPr>
        <w:t>异常交易行为的专项说明</w:t>
      </w:r>
    </w:p>
    <w:p w:rsidR="00DA754C" w:rsidRDefault="00FB57B7">
      <w:pPr>
        <w:spacing w:line="360" w:lineRule="auto"/>
        <w:ind w:firstLineChars="200" w:firstLine="420"/>
        <w:rPr>
          <w:rFonts w:eastAsiaTheme="minorEastAsia"/>
          <w:szCs w:val="21"/>
        </w:rPr>
      </w:pPr>
      <w:r>
        <w:rPr>
          <w:rFonts w:eastAsiaTheme="minorEastAsia"/>
          <w:szCs w:val="21"/>
        </w:rPr>
        <w:t>报告期内，通过对交易价格、交易时间、交易方向等的抽样分析，未发现存在异常交易行为。</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报告期内，所有投资组合参与的交易所公开竞价同日反向交易成交较少的单边交易量超过该证</w:t>
      </w:r>
      <w:r w:rsidRPr="008A34EB">
        <w:rPr>
          <w:rFonts w:eastAsiaTheme="minorEastAsia"/>
          <w:szCs w:val="21"/>
        </w:rPr>
        <w:lastRenderedPageBreak/>
        <w:t>券当日成交量的</w:t>
      </w:r>
      <w:r w:rsidRPr="008A34EB">
        <w:rPr>
          <w:rFonts w:eastAsiaTheme="minorEastAsia"/>
          <w:szCs w:val="21"/>
        </w:rPr>
        <w:t>5%</w:t>
      </w:r>
      <w:r w:rsidRPr="008A34EB">
        <w:rPr>
          <w:rFonts w:eastAsiaTheme="minorEastAsia"/>
          <w:szCs w:val="21"/>
        </w:rPr>
        <w:t>的情形：无。</w:t>
      </w:r>
      <w:r w:rsidRPr="008A34EB">
        <w:rPr>
          <w:rFonts w:eastAsiaTheme="minorEastAsia"/>
          <w:szCs w:val="21"/>
        </w:rPr>
        <w:t xml:space="preserve"> </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5" w:name="_Toc225498258"/>
      <w:bookmarkStart w:id="106" w:name="_Toc352255976"/>
      <w:bookmarkStart w:id="107" w:name="_Toc352256044"/>
      <w:bookmarkStart w:id="108" w:name="_Toc352331222"/>
      <w:bookmarkStart w:id="109" w:name="_Toc362424000"/>
      <w:bookmarkStart w:id="110" w:name="_Toc374459262"/>
      <w:bookmarkStart w:id="111" w:name="_Toc174718206"/>
      <w:r w:rsidRPr="008A34EB">
        <w:rPr>
          <w:rFonts w:ascii="Times New Roman" w:eastAsiaTheme="minorEastAsia" w:hAnsi="Times New Roman"/>
          <w:kern w:val="0"/>
          <w:sz w:val="21"/>
          <w:szCs w:val="21"/>
        </w:rPr>
        <w:t xml:space="preserve">4.4 </w:t>
      </w:r>
      <w:r w:rsidRPr="008A34EB">
        <w:rPr>
          <w:rFonts w:ascii="Times New Roman" w:eastAsiaTheme="minorEastAsia" w:hAnsi="Times New Roman"/>
          <w:kern w:val="0"/>
          <w:sz w:val="21"/>
          <w:szCs w:val="21"/>
        </w:rPr>
        <w:t>管理人对报告期内基金的投资策略和业绩表现的说明</w:t>
      </w:r>
      <w:bookmarkEnd w:id="105"/>
      <w:bookmarkEnd w:id="106"/>
      <w:bookmarkEnd w:id="107"/>
      <w:bookmarkEnd w:id="108"/>
      <w:bookmarkEnd w:id="109"/>
      <w:bookmarkEnd w:id="110"/>
      <w:bookmarkEnd w:id="111"/>
    </w:p>
    <w:p w:rsidR="00FC5407" w:rsidRPr="008A34EB" w:rsidRDefault="00FC5407" w:rsidP="00FC5407">
      <w:pPr>
        <w:spacing w:line="360" w:lineRule="auto"/>
        <w:rPr>
          <w:rFonts w:eastAsiaTheme="minorEastAsia"/>
          <w:b/>
          <w:szCs w:val="21"/>
        </w:rPr>
      </w:pPr>
      <w:r w:rsidRPr="008A34EB">
        <w:rPr>
          <w:rFonts w:eastAsiaTheme="minorEastAsia"/>
          <w:b/>
          <w:szCs w:val="21"/>
        </w:rPr>
        <w:t>4.4.1</w:t>
      </w:r>
      <w:r w:rsidRPr="008A34EB">
        <w:rPr>
          <w:rFonts w:eastAsiaTheme="minorEastAsia"/>
          <w:b/>
          <w:szCs w:val="21"/>
        </w:rPr>
        <w:t>报告期内基金投资策略和运作分析</w:t>
      </w:r>
    </w:p>
    <w:p w:rsidR="00DA754C" w:rsidRDefault="00FB57B7">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上半年市场波动明显。一二月份市场反应行业出清的风险，以及对系统性金融风险的信用压力，市场大幅调整。三四月份，部分出口相关产业底部复苏迹象，整体制造行业出口优势明显；同时，中央财政加大了在火电、核电、电网等领域的投资，政府陆续出台了在资金支持、刺激购房需求方面的经济稳定政策，投资者和消费者信心有所修复。大宗资源品、出口产业链、低估值的红利板块，走出了相对收益。二季度，尤其</w:t>
      </w:r>
      <w:r>
        <w:rPr>
          <w:rFonts w:eastAsiaTheme="minorEastAsia"/>
          <w:szCs w:val="21"/>
        </w:rPr>
        <w:t>5</w:t>
      </w:r>
      <w:r>
        <w:rPr>
          <w:rFonts w:eastAsiaTheme="minorEastAsia"/>
          <w:szCs w:val="21"/>
        </w:rPr>
        <w:t>月份相关经济数据以及金融数据的有波动，对市场造成了明显扰动，确定性的行业和股票继续高位，偏成长板块明显调整，市场持续走弱。</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我们基本维持资源品</w:t>
      </w:r>
      <w:r w:rsidRPr="008A34EB">
        <w:rPr>
          <w:rFonts w:eastAsiaTheme="minorEastAsia"/>
          <w:szCs w:val="21"/>
        </w:rPr>
        <w:t>+</w:t>
      </w:r>
      <w:r w:rsidRPr="008A34EB">
        <w:rPr>
          <w:rFonts w:eastAsiaTheme="minorEastAsia"/>
          <w:szCs w:val="21"/>
        </w:rPr>
        <w:t>成长的均衡配置，包括低估值的油气、有色等资源型板块，优质的银行、保险，包括信用良好的地产公司，以及医药、科技、机械化工等中游制造业，并动态调整，虽然成长板块有所拖累，但资源品走势良好，总体跑赢大盘。</w:t>
      </w:r>
    </w:p>
    <w:p w:rsidR="00FC5407" w:rsidRPr="008A34EB" w:rsidRDefault="00FC5407" w:rsidP="004F5A80">
      <w:pPr>
        <w:autoSpaceDE w:val="0"/>
        <w:autoSpaceDN w:val="0"/>
        <w:adjustRightInd w:val="0"/>
        <w:spacing w:beforeLines="100" w:before="312" w:line="360" w:lineRule="auto"/>
        <w:jc w:val="left"/>
        <w:rPr>
          <w:rFonts w:eastAsiaTheme="minorEastAsia"/>
          <w:b/>
          <w:szCs w:val="21"/>
        </w:rPr>
      </w:pPr>
      <w:r w:rsidRPr="008A34EB">
        <w:rPr>
          <w:rFonts w:eastAsiaTheme="minorEastAsia"/>
          <w:b/>
          <w:szCs w:val="21"/>
        </w:rPr>
        <w:t xml:space="preserve">4.4.2 </w:t>
      </w:r>
      <w:r w:rsidRPr="008A34EB">
        <w:rPr>
          <w:rFonts w:eastAsiaTheme="minorEastAsia"/>
          <w:b/>
          <w:szCs w:val="21"/>
        </w:rPr>
        <w:t>报告期内基金的业绩表现</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本报告期摩根中国世纪份额净值增长率为</w:t>
      </w:r>
      <w:r w:rsidRPr="008A34EB">
        <w:rPr>
          <w:rFonts w:eastAsiaTheme="minorEastAsia"/>
          <w:szCs w:val="21"/>
        </w:rPr>
        <w:t>:4.11%</w:t>
      </w:r>
      <w:r w:rsidRPr="008A34EB">
        <w:rPr>
          <w:rFonts w:eastAsiaTheme="minorEastAsia"/>
          <w:szCs w:val="21"/>
        </w:rPr>
        <w:t>，同期业绩比较基准收益率为</w:t>
      </w:r>
      <w:r w:rsidRPr="008A34EB">
        <w:rPr>
          <w:rFonts w:eastAsiaTheme="minorEastAsia"/>
          <w:szCs w:val="21"/>
        </w:rPr>
        <w:t>:2.75%</w:t>
      </w:r>
      <w:r w:rsidRPr="008A34EB">
        <w:rPr>
          <w:rFonts w:eastAsiaTheme="minorEastAsia"/>
          <w:szCs w:val="21"/>
        </w:rPr>
        <w:t>。</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12" w:name="_Toc225498259"/>
      <w:bookmarkStart w:id="113" w:name="_Toc352255977"/>
      <w:bookmarkStart w:id="114" w:name="_Toc352256045"/>
      <w:bookmarkStart w:id="115" w:name="_Toc352331223"/>
      <w:bookmarkStart w:id="116" w:name="_Toc362424001"/>
      <w:bookmarkStart w:id="117" w:name="_Toc374459263"/>
      <w:bookmarkStart w:id="118" w:name="_Toc174718207"/>
      <w:r w:rsidRPr="008A34EB">
        <w:rPr>
          <w:rFonts w:ascii="Times New Roman" w:eastAsiaTheme="minorEastAsia" w:hAnsi="Times New Roman"/>
          <w:kern w:val="0"/>
          <w:sz w:val="21"/>
          <w:szCs w:val="21"/>
        </w:rPr>
        <w:t xml:space="preserve">4.5 </w:t>
      </w:r>
      <w:r w:rsidRPr="008A34EB">
        <w:rPr>
          <w:rFonts w:ascii="Times New Roman" w:eastAsiaTheme="minorEastAsia" w:hAnsi="Times New Roman"/>
          <w:kern w:val="0"/>
          <w:sz w:val="21"/>
          <w:szCs w:val="21"/>
        </w:rPr>
        <w:t>管理人对宏观经济、证券市场及行业走势的简要展望</w:t>
      </w:r>
      <w:bookmarkEnd w:id="112"/>
      <w:bookmarkEnd w:id="113"/>
      <w:bookmarkEnd w:id="114"/>
      <w:bookmarkEnd w:id="115"/>
      <w:bookmarkEnd w:id="116"/>
      <w:bookmarkEnd w:id="117"/>
      <w:bookmarkEnd w:id="118"/>
    </w:p>
    <w:p w:rsidR="00DA754C" w:rsidRDefault="00FB57B7">
      <w:pPr>
        <w:spacing w:line="360" w:lineRule="auto"/>
        <w:ind w:firstLineChars="200" w:firstLine="420"/>
        <w:rPr>
          <w:rFonts w:eastAsiaTheme="minorEastAsia"/>
          <w:szCs w:val="21"/>
        </w:rPr>
      </w:pPr>
      <w:r>
        <w:rPr>
          <w:rFonts w:eastAsiaTheme="minorEastAsia"/>
          <w:szCs w:val="21"/>
        </w:rPr>
        <w:t>展望下半年，目前市场又到了相对低位，但依然值得期待。同时，外需方面，虽然外部环境复杂，但很多新兴国家还在工业化进程，我们依然乐观，期待财政政策陆续发力以及中国企业全球化进程对实体经济的拉动。</w:t>
      </w:r>
    </w:p>
    <w:p w:rsidR="00DA754C" w:rsidRDefault="00FB57B7">
      <w:pPr>
        <w:spacing w:line="360" w:lineRule="auto"/>
        <w:ind w:firstLineChars="200" w:firstLine="420"/>
        <w:rPr>
          <w:rFonts w:eastAsiaTheme="minorEastAsia"/>
          <w:szCs w:val="21"/>
        </w:rPr>
      </w:pPr>
      <w:r>
        <w:rPr>
          <w:rFonts w:eastAsiaTheme="minorEastAsia"/>
          <w:szCs w:val="21"/>
        </w:rPr>
        <w:t>我们继续维持对资源品的关注，尤其在上游资源品上。短期石油和铜的价格受美国降息预期的影响，但大的逻辑没有变化。全球供应格局以及地缘政治的相对不太确定，增加了资源保障的供给需求；资源的天然禀赋决定了开采成本的提升以及资源的逐渐减少；全球经济疲弱、资源品的资本开支相对低位，都形成了阶段性比较强的供给约束，整个资源品的价格或将维持在相对高位。基于过去几年价格上涨的红利，相关公司利润中枢稳定，带来良好的现金流以及资产负债表的修复。另外，分红预期确定，亦形成弱势格局的价值保护：低估值、高股息率；</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下半年，我们相对更为关注金融地产，因为目前大的政策环境地产以及城投都看到了积极的变化，估值也基本充分消化了行业出清的风险；我们长期看好制造行业，包括传统行业的设备更新、优势产业的出海，以及技术门槛高的高端制造材料进口替代、工业自动化、军工以及汽车产业链，重点关注机械化工行业；另外，对于新兴产业，我们一直关注</w:t>
      </w:r>
      <w:r w:rsidRPr="008A34EB">
        <w:rPr>
          <w:rFonts w:eastAsiaTheme="minorEastAsia"/>
          <w:szCs w:val="21"/>
        </w:rPr>
        <w:t>AI</w:t>
      </w:r>
      <w:r w:rsidRPr="008A34EB">
        <w:rPr>
          <w:rFonts w:eastAsiaTheme="minorEastAsia"/>
          <w:szCs w:val="21"/>
        </w:rPr>
        <w:t>（人工智能）对全球科技产业的深</w:t>
      </w:r>
      <w:r w:rsidRPr="008A34EB">
        <w:rPr>
          <w:rFonts w:eastAsiaTheme="minorEastAsia"/>
          <w:szCs w:val="21"/>
        </w:rPr>
        <w:lastRenderedPageBreak/>
        <w:t>远影响，包括消费电子和半导体；此外，我们一直坚定看好医药行业，如中国创新药。</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19" w:name="_Toc247959457"/>
      <w:bookmarkStart w:id="120" w:name="_Toc225570083"/>
      <w:bookmarkStart w:id="121" w:name="_Toc352255979"/>
      <w:bookmarkStart w:id="122" w:name="_Toc352256047"/>
      <w:bookmarkStart w:id="123" w:name="_Toc352331225"/>
      <w:bookmarkStart w:id="124" w:name="_Toc362424003"/>
      <w:bookmarkStart w:id="125" w:name="_Toc374459265"/>
      <w:bookmarkStart w:id="126" w:name="_Toc174718208"/>
      <w:r w:rsidRPr="008A34EB">
        <w:rPr>
          <w:rFonts w:ascii="Times New Roman" w:eastAsiaTheme="minorEastAsia" w:hAnsi="Times New Roman"/>
          <w:kern w:val="0"/>
          <w:sz w:val="21"/>
          <w:szCs w:val="21"/>
        </w:rPr>
        <w:t xml:space="preserve">4.6 </w:t>
      </w:r>
      <w:r w:rsidRPr="008A34EB">
        <w:rPr>
          <w:rFonts w:ascii="Times New Roman" w:eastAsiaTheme="minorEastAsia" w:hAnsi="Times New Roman"/>
          <w:kern w:val="0"/>
          <w:sz w:val="21"/>
          <w:szCs w:val="21"/>
        </w:rPr>
        <w:t>管理人对报告期内基金估值程序等事项的说明</w:t>
      </w:r>
      <w:bookmarkEnd w:id="119"/>
      <w:bookmarkEnd w:id="120"/>
      <w:bookmarkEnd w:id="121"/>
      <w:bookmarkEnd w:id="122"/>
      <w:bookmarkEnd w:id="123"/>
      <w:bookmarkEnd w:id="124"/>
      <w:bookmarkEnd w:id="125"/>
      <w:bookmarkEnd w:id="126"/>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27" w:name="_Toc247959458"/>
      <w:bookmarkStart w:id="128" w:name="_Toc225570084"/>
      <w:bookmarkStart w:id="129" w:name="_Toc352255980"/>
      <w:bookmarkStart w:id="130" w:name="_Toc352256048"/>
      <w:bookmarkStart w:id="131" w:name="_Toc352331226"/>
      <w:bookmarkStart w:id="132" w:name="_Toc362424004"/>
      <w:bookmarkStart w:id="133" w:name="_Toc374459266"/>
      <w:bookmarkStart w:id="134" w:name="_Toc174718209"/>
      <w:r w:rsidRPr="008A34EB">
        <w:rPr>
          <w:rFonts w:ascii="Times New Roman" w:eastAsiaTheme="minorEastAsia" w:hAnsi="Times New Roman"/>
          <w:kern w:val="0"/>
          <w:sz w:val="21"/>
          <w:szCs w:val="21"/>
        </w:rPr>
        <w:t xml:space="preserve">4.7 </w:t>
      </w:r>
      <w:r w:rsidRPr="008A34EB">
        <w:rPr>
          <w:rFonts w:ascii="Times New Roman" w:eastAsiaTheme="minorEastAsia" w:hAnsi="Times New Roman"/>
          <w:kern w:val="0"/>
          <w:sz w:val="21"/>
          <w:szCs w:val="21"/>
        </w:rPr>
        <w:t>管理人对报告期内基金利润分配情况的说明</w:t>
      </w:r>
      <w:bookmarkEnd w:id="127"/>
      <w:bookmarkEnd w:id="128"/>
      <w:bookmarkEnd w:id="129"/>
      <w:bookmarkEnd w:id="130"/>
      <w:bookmarkEnd w:id="131"/>
      <w:bookmarkEnd w:id="132"/>
      <w:bookmarkEnd w:id="133"/>
      <w:bookmarkEnd w:id="134"/>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无。</w:t>
      </w:r>
    </w:p>
    <w:p w:rsidR="00FC5407" w:rsidRPr="008A34EB" w:rsidRDefault="00FC5407" w:rsidP="004F5A80">
      <w:pPr>
        <w:pStyle w:val="20"/>
        <w:spacing w:beforeLines="100" w:before="312" w:after="0"/>
        <w:rPr>
          <w:rFonts w:eastAsiaTheme="minorEastAsia"/>
          <w:szCs w:val="21"/>
        </w:rPr>
      </w:pPr>
      <w:bookmarkStart w:id="135" w:name="_Toc174718210"/>
      <w:r w:rsidRPr="008A34EB">
        <w:rPr>
          <w:rFonts w:ascii="Times New Roman" w:eastAsiaTheme="minorEastAsia" w:hAnsi="Times New Roman"/>
          <w:kern w:val="0"/>
          <w:sz w:val="21"/>
          <w:szCs w:val="21"/>
        </w:rPr>
        <w:t>4.8</w:t>
      </w:r>
      <w:r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hint="eastAsia"/>
          <w:kern w:val="0"/>
          <w:sz w:val="21"/>
          <w:szCs w:val="21"/>
        </w:rPr>
        <w:t>报告期内管理人对本基金持有人数或基金资产净值预警情形的说明</w:t>
      </w:r>
      <w:bookmarkEnd w:id="135"/>
    </w:p>
    <w:p w:rsidR="002D7BFF" w:rsidRPr="008A34EB" w:rsidRDefault="00FC5407" w:rsidP="00FC5407">
      <w:pPr>
        <w:spacing w:line="360" w:lineRule="auto"/>
        <w:ind w:firstLineChars="200" w:firstLine="420"/>
        <w:rPr>
          <w:rFonts w:eastAsiaTheme="minorEastAsia"/>
          <w:szCs w:val="21"/>
        </w:rPr>
      </w:pPr>
      <w:r w:rsidRPr="008A34EB">
        <w:rPr>
          <w:rFonts w:eastAsiaTheme="minorEastAsia"/>
          <w:kern w:val="0"/>
          <w:szCs w:val="21"/>
        </w:rPr>
        <w:t>无。</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225498263"/>
      <w:bookmarkStart w:id="137" w:name="_Toc352255982"/>
      <w:bookmarkStart w:id="138" w:name="_Toc352256050"/>
      <w:bookmarkStart w:id="139" w:name="_Toc352331228"/>
      <w:bookmarkStart w:id="140" w:name="_Toc390164811"/>
      <w:bookmarkStart w:id="141" w:name="_Toc174718211"/>
      <w:r w:rsidRPr="008A34EB">
        <w:rPr>
          <w:rFonts w:eastAsiaTheme="minorEastAsia"/>
          <w:b/>
          <w:bCs/>
          <w:sz w:val="21"/>
          <w:szCs w:val="21"/>
          <w:lang w:val="en-US"/>
        </w:rPr>
        <w:t>5</w:t>
      </w:r>
      <w:r w:rsidR="00937FC6" w:rsidRPr="008A34EB">
        <w:rPr>
          <w:rFonts w:eastAsiaTheme="minorEastAsia"/>
          <w:b/>
          <w:bCs/>
          <w:sz w:val="21"/>
          <w:szCs w:val="21"/>
          <w:lang w:val="en-US"/>
        </w:rPr>
        <w:t xml:space="preserve">  </w:t>
      </w:r>
      <w:r w:rsidRPr="008A34EB">
        <w:rPr>
          <w:rFonts w:eastAsiaTheme="minorEastAsia"/>
          <w:b/>
          <w:bCs/>
          <w:sz w:val="21"/>
          <w:szCs w:val="21"/>
          <w:lang w:val="en-US"/>
        </w:rPr>
        <w:t>托管人报告</w:t>
      </w:r>
      <w:bookmarkEnd w:id="136"/>
      <w:bookmarkEnd w:id="137"/>
      <w:bookmarkEnd w:id="138"/>
      <w:bookmarkEnd w:id="139"/>
      <w:bookmarkEnd w:id="140"/>
      <w:bookmarkEnd w:id="141"/>
    </w:p>
    <w:p w:rsidR="008A5A5D" w:rsidRPr="008A34EB" w:rsidRDefault="008A5A5D" w:rsidP="00D1188B">
      <w:pPr>
        <w:pStyle w:val="20"/>
        <w:spacing w:before="0" w:after="0"/>
        <w:rPr>
          <w:rFonts w:ascii="Times New Roman" w:eastAsiaTheme="minorEastAsia" w:hAnsi="Times New Roman"/>
          <w:kern w:val="0"/>
          <w:sz w:val="21"/>
          <w:szCs w:val="21"/>
        </w:rPr>
      </w:pPr>
      <w:bookmarkStart w:id="142" w:name="_Toc225498264"/>
      <w:bookmarkStart w:id="143" w:name="_Toc352255983"/>
      <w:bookmarkStart w:id="144" w:name="_Toc352256051"/>
      <w:bookmarkStart w:id="145" w:name="_Toc352331229"/>
      <w:bookmarkStart w:id="146" w:name="_Toc390164812"/>
      <w:bookmarkStart w:id="147" w:name="_Toc174718212"/>
      <w:r w:rsidRPr="008A34EB">
        <w:rPr>
          <w:rFonts w:ascii="Times New Roman" w:eastAsiaTheme="minorEastAsia" w:hAnsi="Times New Roman"/>
          <w:kern w:val="0"/>
          <w:sz w:val="21"/>
          <w:szCs w:val="21"/>
        </w:rPr>
        <w:t xml:space="preserve">5.1 </w:t>
      </w:r>
      <w:r w:rsidRPr="008A34EB">
        <w:rPr>
          <w:rFonts w:ascii="Times New Roman" w:eastAsiaTheme="minorEastAsia" w:hAnsi="Times New Roman"/>
          <w:kern w:val="0"/>
          <w:sz w:val="21"/>
          <w:szCs w:val="21"/>
        </w:rPr>
        <w:t>报告期内本基金托管人遵规守信情况声明</w:t>
      </w:r>
      <w:bookmarkEnd w:id="142"/>
      <w:bookmarkEnd w:id="143"/>
      <w:bookmarkEnd w:id="144"/>
      <w:bookmarkEnd w:id="145"/>
      <w:bookmarkEnd w:id="146"/>
      <w:bookmarkEnd w:id="147"/>
    </w:p>
    <w:p w:rsidR="002716B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48" w:name="_Toc225498265"/>
      <w:bookmarkStart w:id="149" w:name="_Toc352255984"/>
      <w:bookmarkStart w:id="150" w:name="_Toc352256052"/>
      <w:bookmarkStart w:id="151" w:name="_Toc352331230"/>
      <w:bookmarkStart w:id="152" w:name="_Toc390164813"/>
      <w:bookmarkStart w:id="153" w:name="_Toc174718213"/>
      <w:r w:rsidRPr="008A34EB">
        <w:rPr>
          <w:rFonts w:ascii="Times New Roman" w:eastAsiaTheme="minorEastAsia" w:hAnsi="Times New Roman"/>
          <w:kern w:val="0"/>
          <w:sz w:val="21"/>
          <w:szCs w:val="21"/>
        </w:rPr>
        <w:t xml:space="preserve">5.2 </w:t>
      </w:r>
      <w:r w:rsidRPr="008A34EB">
        <w:rPr>
          <w:rFonts w:ascii="Times New Roman" w:eastAsiaTheme="minorEastAsia" w:hAnsi="Times New Roman"/>
          <w:kern w:val="0"/>
          <w:sz w:val="21"/>
          <w:szCs w:val="21"/>
        </w:rPr>
        <w:t>托管人对报告期内本基金投资运作遵规守信、净值计算、利润分配等情况的</w:t>
      </w:r>
      <w:bookmarkEnd w:id="148"/>
      <w:r w:rsidRPr="008A34EB">
        <w:rPr>
          <w:rFonts w:ascii="Times New Roman" w:eastAsiaTheme="minorEastAsia" w:hAnsi="Times New Roman"/>
          <w:kern w:val="0"/>
          <w:sz w:val="21"/>
          <w:szCs w:val="21"/>
        </w:rPr>
        <w:t>说明</w:t>
      </w:r>
      <w:bookmarkEnd w:id="149"/>
      <w:bookmarkEnd w:id="150"/>
      <w:bookmarkEnd w:id="151"/>
      <w:bookmarkEnd w:id="152"/>
      <w:bookmarkEnd w:id="153"/>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kern w:val="0"/>
          <w:szCs w:val="21"/>
        </w:rPr>
        <w:t xml:space="preserve"> </w:t>
      </w:r>
      <w:r>
        <w:rPr>
          <w:rFonts w:eastAsiaTheme="minorEastAsia"/>
          <w:kern w:val="0"/>
          <w:szCs w:val="21"/>
        </w:rPr>
        <w:t>。</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报告期内，本基金利润分配情况符合法律法规和基金合同的相关约定。</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54" w:name="_Toc225498266"/>
      <w:bookmarkStart w:id="155" w:name="_Toc352255985"/>
      <w:bookmarkStart w:id="156" w:name="_Toc352256053"/>
      <w:bookmarkStart w:id="157" w:name="_Toc352331231"/>
      <w:bookmarkStart w:id="158" w:name="_Toc390164814"/>
      <w:bookmarkStart w:id="159" w:name="_Toc174718214"/>
      <w:r w:rsidRPr="008A34EB">
        <w:rPr>
          <w:rFonts w:ascii="Times New Roman" w:eastAsiaTheme="minorEastAsia" w:hAnsi="Times New Roman"/>
          <w:kern w:val="0"/>
          <w:sz w:val="21"/>
          <w:szCs w:val="21"/>
        </w:rPr>
        <w:t xml:space="preserve">5.3 </w:t>
      </w:r>
      <w:r w:rsidRPr="008A34EB">
        <w:rPr>
          <w:rFonts w:ascii="Times New Roman" w:eastAsiaTheme="minorEastAsia" w:hAnsi="Times New Roman"/>
          <w:kern w:val="0"/>
          <w:sz w:val="21"/>
          <w:szCs w:val="21"/>
        </w:rPr>
        <w:t>托管人对本</w:t>
      </w:r>
      <w:r w:rsidR="003959F8" w:rsidRPr="008A34EB">
        <w:rPr>
          <w:rFonts w:ascii="Times New Roman" w:eastAsiaTheme="minorEastAsia" w:hAnsi="Times New Roman"/>
          <w:kern w:val="0"/>
          <w:sz w:val="21"/>
          <w:szCs w:val="21"/>
        </w:rPr>
        <w:t>中期</w:t>
      </w:r>
      <w:r w:rsidRPr="008A34EB">
        <w:rPr>
          <w:rFonts w:ascii="Times New Roman" w:eastAsiaTheme="minorEastAsia" w:hAnsi="Times New Roman"/>
          <w:kern w:val="0"/>
          <w:sz w:val="21"/>
          <w:szCs w:val="21"/>
        </w:rPr>
        <w:t>报告中财务信息等内容的真实、准确和完整发表意见</w:t>
      </w:r>
      <w:bookmarkEnd w:id="154"/>
      <w:bookmarkEnd w:id="155"/>
      <w:bookmarkEnd w:id="156"/>
      <w:bookmarkEnd w:id="157"/>
      <w:bookmarkEnd w:id="158"/>
      <w:bookmarkEnd w:id="159"/>
    </w:p>
    <w:p w:rsidR="008A5A5D" w:rsidRPr="008A34EB" w:rsidRDefault="008A5A5D" w:rsidP="00D1188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本托管人复核审查了本报告中的财务指标、净值表现、利润分配情况、财务会计报告、投资组</w:t>
      </w:r>
      <w:r w:rsidRPr="008A34EB">
        <w:rPr>
          <w:rFonts w:eastAsiaTheme="minorEastAsia"/>
          <w:kern w:val="0"/>
          <w:szCs w:val="21"/>
        </w:rPr>
        <w:lastRenderedPageBreak/>
        <w:t>合报告等内容，保证复核内容不存在虚假记载、误导性陈述或者重大遗漏。</w:t>
      </w:r>
    </w:p>
    <w:p w:rsidR="0088203F" w:rsidRPr="008A34EB" w:rsidRDefault="0088203F" w:rsidP="0088203F">
      <w:pPr>
        <w:widowControl/>
        <w:jc w:val="left"/>
        <w:rPr>
          <w:rFonts w:eastAsiaTheme="minorEastAsia"/>
          <w:b/>
          <w:bCs/>
          <w:kern w:val="0"/>
          <w:szCs w:val="21"/>
        </w:rPr>
      </w:pPr>
      <w:bookmarkStart w:id="160" w:name="_Toc331410096"/>
      <w:bookmarkStart w:id="161" w:name="_Toc390164815"/>
    </w:p>
    <w:p w:rsidR="004C3A8B" w:rsidRPr="00B079CA" w:rsidRDefault="004C3A8B" w:rsidP="004C3A8B">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2" w:name="_Toc374532312"/>
      <w:bookmarkStart w:id="163" w:name="_Toc174718215"/>
      <w:bookmarkEnd w:id="160"/>
      <w:bookmarkEnd w:id="161"/>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162"/>
      <w:bookmarkEnd w:id="163"/>
    </w:p>
    <w:p w:rsidR="004C3A8B" w:rsidRPr="00B079CA" w:rsidRDefault="004C3A8B" w:rsidP="004C3A8B">
      <w:pPr>
        <w:pStyle w:val="20"/>
        <w:spacing w:before="0" w:after="0"/>
        <w:rPr>
          <w:rFonts w:ascii="Times New Roman" w:eastAsiaTheme="minorEastAsia" w:hAnsi="Times New Roman"/>
          <w:color w:val="000000" w:themeColor="text1"/>
          <w:kern w:val="0"/>
          <w:sz w:val="21"/>
          <w:szCs w:val="21"/>
        </w:rPr>
      </w:pPr>
      <w:bookmarkStart w:id="164" w:name="_Toc225498268"/>
      <w:bookmarkStart w:id="165" w:name="_Toc374532313"/>
      <w:bookmarkStart w:id="166" w:name="_Toc174718216"/>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164"/>
      <w:bookmarkEnd w:id="165"/>
      <w:bookmarkEnd w:id="166"/>
    </w:p>
    <w:p w:rsidR="004C3A8B" w:rsidRPr="00B079CA" w:rsidRDefault="004C3A8B" w:rsidP="004C3A8B">
      <w:pPr>
        <w:spacing w:line="360" w:lineRule="auto"/>
        <w:rPr>
          <w:rFonts w:eastAsiaTheme="minorEastAsia"/>
          <w:color w:val="000000" w:themeColor="text1"/>
          <w:szCs w:val="21"/>
        </w:rPr>
      </w:pPr>
      <w:r w:rsidRPr="00B079CA">
        <w:rPr>
          <w:rFonts w:eastAsiaTheme="minorEastAsia"/>
          <w:color w:val="000000" w:themeColor="text1"/>
          <w:szCs w:val="21"/>
        </w:rPr>
        <w:t>会计主体：摩根中国世纪灵活配置混合型证券投资基金</w:t>
      </w:r>
      <w:r w:rsidRPr="00B079CA">
        <w:rPr>
          <w:rFonts w:eastAsiaTheme="minorEastAsia"/>
          <w:color w:val="000000" w:themeColor="text1"/>
          <w:szCs w:val="21"/>
        </w:rPr>
        <w:t>(QDII)</w:t>
      </w:r>
    </w:p>
    <w:p w:rsidR="004C3A8B" w:rsidRPr="00B079CA" w:rsidRDefault="004C3A8B" w:rsidP="004C3A8B">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4C3A8B" w:rsidRPr="00B079CA" w:rsidRDefault="004C3A8B" w:rsidP="004C3A8B">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4C3A8B" w:rsidRPr="00B079CA" w:rsidTr="001F138D">
        <w:tc>
          <w:tcPr>
            <w:tcW w:w="2880" w:type="dxa"/>
            <w:vAlign w:val="center"/>
          </w:tcPr>
          <w:p w:rsidR="004C3A8B" w:rsidRPr="00B079CA" w:rsidRDefault="004C3A8B" w:rsidP="001F138D">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4C3A8B" w:rsidRPr="00B079CA" w:rsidRDefault="004C3A8B" w:rsidP="001F138D">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4C3A8B" w:rsidRPr="00B079CA" w:rsidRDefault="004C3A8B" w:rsidP="001F138D">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4C3A8B" w:rsidRPr="00B079CA" w:rsidRDefault="004C3A8B" w:rsidP="001F138D">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4C3A8B" w:rsidRPr="00B079CA" w:rsidRDefault="004C3A8B" w:rsidP="001F138D">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4C3A8B" w:rsidRPr="00B079CA" w:rsidRDefault="004C3A8B" w:rsidP="001F138D">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4C3A8B" w:rsidRPr="00B079CA" w:rsidTr="001F138D">
        <w:tc>
          <w:tcPr>
            <w:tcW w:w="2880" w:type="dxa"/>
            <w:vAlign w:val="center"/>
          </w:tcPr>
          <w:p w:rsidR="004C3A8B" w:rsidRPr="00B079CA" w:rsidRDefault="004C3A8B" w:rsidP="001F138D">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4C3A8B" w:rsidRPr="00B079CA" w:rsidRDefault="004C3A8B" w:rsidP="001F138D">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E15564">
              <w:rPr>
                <w:rFonts w:hint="eastAsia"/>
                <w:szCs w:val="21"/>
              </w:rPr>
              <w:t>货币资金</w:t>
            </w:r>
          </w:p>
        </w:tc>
        <w:tc>
          <w:tcPr>
            <w:tcW w:w="1080" w:type="dxa"/>
            <w:vAlign w:val="center"/>
          </w:tcPr>
          <w:p w:rsidR="004C3A8B" w:rsidRPr="00B079CA" w:rsidRDefault="004C3A8B" w:rsidP="001F138D">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4C3A8B" w:rsidRPr="00B079CA" w:rsidRDefault="004C3A8B" w:rsidP="001F138D">
            <w:pPr>
              <w:jc w:val="right"/>
              <w:rPr>
                <w:rFonts w:eastAsiaTheme="minorEastAsia"/>
                <w:color w:val="000000" w:themeColor="text1"/>
                <w:szCs w:val="21"/>
              </w:rPr>
            </w:pPr>
            <w:r w:rsidRPr="00E15564">
              <w:rPr>
                <w:szCs w:val="21"/>
              </w:rPr>
              <w:t>10,251,217.10</w:t>
            </w:r>
          </w:p>
        </w:tc>
        <w:tc>
          <w:tcPr>
            <w:tcW w:w="2520" w:type="dxa"/>
            <w:vAlign w:val="bottom"/>
          </w:tcPr>
          <w:p w:rsidR="004C3A8B" w:rsidRPr="00B079CA" w:rsidRDefault="004C3A8B" w:rsidP="001F138D">
            <w:pPr>
              <w:jc w:val="right"/>
              <w:rPr>
                <w:rFonts w:eastAsiaTheme="minorEastAsia"/>
                <w:color w:val="000000" w:themeColor="text1"/>
                <w:szCs w:val="21"/>
              </w:rPr>
            </w:pPr>
            <w:r w:rsidRPr="00E15564">
              <w:rPr>
                <w:szCs w:val="21"/>
              </w:rPr>
              <w:t>6,740,288.32</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443,737.61</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1,192,017.03</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44,930.18</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39,720.78</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82,464,833.31</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88,729,508.74</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82,464,833.31</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88,729,508.74</w:t>
            </w:r>
          </w:p>
        </w:tc>
      </w:tr>
      <w:tr w:rsidR="004C3A8B" w:rsidRPr="00B079CA" w:rsidTr="001F138D">
        <w:tc>
          <w:tcPr>
            <w:tcW w:w="2880" w:type="dxa"/>
            <w:vAlign w:val="center"/>
          </w:tcPr>
          <w:p w:rsidR="004C3A8B" w:rsidRPr="00B079CA" w:rsidRDefault="004C3A8B" w:rsidP="001F138D">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4C3A8B" w:rsidRPr="00B079CA" w:rsidRDefault="004C3A8B" w:rsidP="001F138D">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4C3A8B" w:rsidRPr="00B079CA" w:rsidRDefault="004C3A8B" w:rsidP="001F138D">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389,703.39</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10,880.00</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32,609.47</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48,707.22</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4C3A8B" w:rsidRPr="00B079CA" w:rsidRDefault="004C3A8B" w:rsidP="001F138D">
            <w:pPr>
              <w:pStyle w:val="aff1"/>
              <w:jc w:val="center"/>
              <w:rPr>
                <w:rFonts w:ascii="Times New Roman" w:eastAsiaTheme="minorEastAsia" w:hAnsi="Times New Roman"/>
                <w:b/>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93,627,031.06</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96,761,122.09</w:t>
            </w:r>
          </w:p>
        </w:tc>
      </w:tr>
      <w:tr w:rsidR="004C3A8B" w:rsidRPr="00B079CA" w:rsidTr="001F138D">
        <w:tc>
          <w:tcPr>
            <w:tcW w:w="2880" w:type="dxa"/>
            <w:vAlign w:val="center"/>
          </w:tcPr>
          <w:p w:rsidR="004C3A8B" w:rsidRPr="00B079CA" w:rsidRDefault="004C3A8B" w:rsidP="001F138D">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4C3A8B" w:rsidRPr="00B079CA" w:rsidRDefault="004C3A8B" w:rsidP="001F138D">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4C3A8B" w:rsidRPr="00B079CA" w:rsidRDefault="004C3A8B" w:rsidP="001F138D">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4C3A8B" w:rsidRPr="00B079CA" w:rsidRDefault="004C3A8B" w:rsidP="001F138D">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4C3A8B" w:rsidRPr="00B079CA" w:rsidRDefault="004C3A8B" w:rsidP="001F138D">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4C3A8B" w:rsidRPr="00B079CA" w:rsidRDefault="004C3A8B" w:rsidP="001F138D">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4C3A8B" w:rsidRPr="00B079CA" w:rsidTr="001F138D">
        <w:tc>
          <w:tcPr>
            <w:tcW w:w="2880" w:type="dxa"/>
            <w:vAlign w:val="center"/>
          </w:tcPr>
          <w:p w:rsidR="004C3A8B" w:rsidRPr="00B079CA" w:rsidRDefault="004C3A8B" w:rsidP="001F138D">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bottom"/>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812,829.01</w:t>
            </w:r>
          </w:p>
        </w:tc>
        <w:tc>
          <w:tcPr>
            <w:tcW w:w="2520" w:type="dxa"/>
            <w:vAlign w:val="bottom"/>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1,700,801.83</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211,343.37</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182,307.14</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117,318.39</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120,083.14</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lastRenderedPageBreak/>
              <w:t>应付托管费</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23,463.69</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24,016.64</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523,149.30</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363,230.90</w:t>
            </w:r>
          </w:p>
        </w:tc>
      </w:tr>
      <w:tr w:rsidR="004C3A8B" w:rsidRPr="00B079CA" w:rsidTr="001F138D">
        <w:tc>
          <w:tcPr>
            <w:tcW w:w="2880" w:type="dxa"/>
            <w:vAlign w:val="center"/>
          </w:tcPr>
          <w:p w:rsidR="004C3A8B" w:rsidRPr="00B079CA" w:rsidRDefault="004C3A8B" w:rsidP="001F138D">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4C3A8B" w:rsidRPr="00B079CA" w:rsidRDefault="004C3A8B" w:rsidP="001F138D">
            <w:pPr>
              <w:pStyle w:val="aff1"/>
              <w:jc w:val="center"/>
              <w:rPr>
                <w:rFonts w:ascii="Times New Roman" w:eastAsiaTheme="minorEastAsia" w:hAnsi="Times New Roman"/>
                <w:b/>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1,688,103.76</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2,390,439.65</w:t>
            </w:r>
          </w:p>
        </w:tc>
      </w:tr>
      <w:tr w:rsidR="004C3A8B" w:rsidRPr="00B079CA" w:rsidTr="001F138D">
        <w:tc>
          <w:tcPr>
            <w:tcW w:w="2880" w:type="dxa"/>
            <w:vAlign w:val="center"/>
          </w:tcPr>
          <w:p w:rsidR="004C3A8B" w:rsidRPr="00B079CA" w:rsidRDefault="004C3A8B" w:rsidP="001F138D">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76,249,607.47</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81,482,742.09</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15,689,319.83</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12,887,940.35</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91,938,927.30</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94,370,682.44</w:t>
            </w:r>
          </w:p>
        </w:tc>
      </w:tr>
      <w:tr w:rsidR="004C3A8B" w:rsidRPr="00B079CA" w:rsidTr="001F138D">
        <w:tc>
          <w:tcPr>
            <w:tcW w:w="2880" w:type="dxa"/>
            <w:vAlign w:val="center"/>
          </w:tcPr>
          <w:p w:rsidR="004C3A8B" w:rsidRPr="00B079CA" w:rsidRDefault="004C3A8B" w:rsidP="001F138D">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93,627,031.06</w:t>
            </w:r>
          </w:p>
        </w:tc>
        <w:tc>
          <w:tcPr>
            <w:tcW w:w="252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96,761,122.09</w:t>
            </w:r>
          </w:p>
        </w:tc>
      </w:tr>
    </w:tbl>
    <w:p w:rsidR="004C3A8B" w:rsidRPr="00B079CA" w:rsidRDefault="004C3A8B" w:rsidP="004C3A8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注：报告截止日</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:1.2058</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基金份额总额</w:t>
      </w:r>
      <w:r w:rsidRPr="00B079CA">
        <w:rPr>
          <w:rFonts w:eastAsiaTheme="minorEastAsia"/>
          <w:color w:val="000000" w:themeColor="text1"/>
          <w:kern w:val="0"/>
          <w:szCs w:val="21"/>
        </w:rPr>
        <w:t>:76,249,607.47</w:t>
      </w:r>
      <w:r w:rsidRPr="00B079CA">
        <w:rPr>
          <w:rFonts w:eastAsiaTheme="minorEastAsia"/>
          <w:color w:val="000000" w:themeColor="text1"/>
          <w:kern w:val="0"/>
          <w:szCs w:val="21"/>
        </w:rPr>
        <w:t>份。</w:t>
      </w:r>
    </w:p>
    <w:p w:rsidR="004C3A8B" w:rsidRPr="00B079CA" w:rsidRDefault="004C3A8B" w:rsidP="004C3A8B">
      <w:pPr>
        <w:pStyle w:val="20"/>
        <w:spacing w:beforeLines="100" w:before="312" w:after="0"/>
        <w:rPr>
          <w:rFonts w:ascii="Times New Roman" w:eastAsiaTheme="minorEastAsia" w:hAnsi="Times New Roman"/>
          <w:color w:val="000000" w:themeColor="text1"/>
          <w:kern w:val="0"/>
          <w:sz w:val="21"/>
          <w:szCs w:val="21"/>
        </w:rPr>
      </w:pPr>
      <w:bookmarkStart w:id="167" w:name="_Toc225498269"/>
      <w:bookmarkStart w:id="168" w:name="_Toc374532314"/>
      <w:bookmarkStart w:id="169" w:name="_Toc174718217"/>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167"/>
      <w:bookmarkEnd w:id="168"/>
      <w:bookmarkEnd w:id="169"/>
    </w:p>
    <w:p w:rsidR="004C3A8B" w:rsidRPr="00B079CA" w:rsidRDefault="004C3A8B" w:rsidP="004C3A8B">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摩根中国世纪灵活配置混合型证券投资基金</w:t>
      </w:r>
      <w:r w:rsidRPr="00B079CA">
        <w:rPr>
          <w:rFonts w:eastAsiaTheme="minorEastAsia"/>
          <w:color w:val="000000" w:themeColor="text1"/>
          <w:kern w:val="0"/>
          <w:szCs w:val="21"/>
        </w:rPr>
        <w:t>(QDII)</w:t>
      </w:r>
    </w:p>
    <w:p w:rsidR="004C3A8B" w:rsidRPr="00B079CA" w:rsidRDefault="004C3A8B" w:rsidP="004C3A8B">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4C3A8B" w:rsidRPr="00B079CA" w:rsidRDefault="004C3A8B" w:rsidP="004C3A8B">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4C3A8B" w:rsidRPr="00B079CA" w:rsidTr="001F138D">
        <w:tc>
          <w:tcPr>
            <w:tcW w:w="3420" w:type="dxa"/>
            <w:vAlign w:val="center"/>
          </w:tcPr>
          <w:p w:rsidR="004C3A8B" w:rsidRPr="00B079CA" w:rsidRDefault="004C3A8B" w:rsidP="001F138D">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4C3A8B" w:rsidRPr="00B079CA" w:rsidRDefault="004C3A8B" w:rsidP="001F138D">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4C3A8B" w:rsidRPr="00B079CA" w:rsidRDefault="004C3A8B" w:rsidP="001F138D">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4C3A8B" w:rsidRPr="00B079CA" w:rsidRDefault="004C3A8B" w:rsidP="001F138D">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4C3A8B" w:rsidRPr="00B079CA" w:rsidRDefault="004C3A8B" w:rsidP="001F138D">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4C3A8B" w:rsidRPr="00B079CA" w:rsidRDefault="004C3A8B" w:rsidP="001F138D">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4C3A8B" w:rsidRPr="00B079CA" w:rsidTr="001F138D">
        <w:tc>
          <w:tcPr>
            <w:tcW w:w="3420" w:type="dxa"/>
            <w:vAlign w:val="center"/>
          </w:tcPr>
          <w:p w:rsidR="004C3A8B" w:rsidRPr="00B079CA" w:rsidRDefault="004C3A8B" w:rsidP="001F138D">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4C3A8B" w:rsidRPr="00B079CA" w:rsidRDefault="004C3A8B" w:rsidP="001F138D">
            <w:pPr>
              <w:pStyle w:val="aff1"/>
              <w:jc w:val="center"/>
              <w:rPr>
                <w:rFonts w:ascii="Times New Roman" w:eastAsiaTheme="minorEastAsia" w:hAnsi="Times New Roman"/>
                <w:b/>
                <w:color w:val="000000" w:themeColor="text1"/>
                <w:sz w:val="21"/>
                <w:szCs w:val="21"/>
              </w:rPr>
            </w:pPr>
          </w:p>
        </w:tc>
        <w:tc>
          <w:tcPr>
            <w:tcW w:w="2250" w:type="dxa"/>
            <w:vAlign w:val="bottom"/>
          </w:tcPr>
          <w:p w:rsidR="004C3A8B" w:rsidRPr="00B079CA" w:rsidRDefault="004C3A8B" w:rsidP="001F138D">
            <w:pPr>
              <w:jc w:val="right"/>
              <w:rPr>
                <w:rFonts w:eastAsiaTheme="minorEastAsia"/>
                <w:b/>
                <w:bCs/>
                <w:color w:val="000000" w:themeColor="text1"/>
                <w:szCs w:val="21"/>
              </w:rPr>
            </w:pPr>
            <w:r w:rsidRPr="00B079CA">
              <w:rPr>
                <w:rFonts w:eastAsiaTheme="minorEastAsia"/>
                <w:b/>
                <w:bCs/>
                <w:color w:val="000000" w:themeColor="text1"/>
                <w:szCs w:val="21"/>
              </w:rPr>
              <w:t>4,868,323.63</w:t>
            </w:r>
          </w:p>
        </w:tc>
        <w:tc>
          <w:tcPr>
            <w:tcW w:w="2250" w:type="dxa"/>
            <w:vAlign w:val="bottom"/>
          </w:tcPr>
          <w:p w:rsidR="004C3A8B" w:rsidRPr="00B079CA" w:rsidRDefault="004C3A8B" w:rsidP="001F138D">
            <w:pPr>
              <w:jc w:val="right"/>
              <w:rPr>
                <w:rFonts w:eastAsiaTheme="minorEastAsia"/>
                <w:b/>
                <w:bCs/>
                <w:color w:val="000000" w:themeColor="text1"/>
                <w:szCs w:val="21"/>
              </w:rPr>
            </w:pPr>
            <w:r w:rsidRPr="00B079CA">
              <w:rPr>
                <w:rFonts w:eastAsiaTheme="minorEastAsia"/>
                <w:b/>
                <w:bCs/>
                <w:color w:val="000000" w:themeColor="text1"/>
                <w:szCs w:val="21"/>
              </w:rPr>
              <w:t>-6,751,669.91</w:t>
            </w:r>
          </w:p>
        </w:tc>
      </w:tr>
      <w:tr w:rsidR="004C3A8B" w:rsidRPr="00B079CA" w:rsidTr="001F138D">
        <w:tc>
          <w:tcPr>
            <w:tcW w:w="342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16,496.39</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39,420.51</w:t>
            </w:r>
          </w:p>
        </w:tc>
      </w:tr>
      <w:tr w:rsidR="004C3A8B" w:rsidRPr="00B079CA" w:rsidTr="001F138D">
        <w:tc>
          <w:tcPr>
            <w:tcW w:w="342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16,496.39</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39,420.51</w:t>
            </w:r>
          </w:p>
        </w:tc>
      </w:tr>
      <w:tr w:rsidR="004C3A8B" w:rsidRPr="00B079CA" w:rsidTr="001F138D">
        <w:tc>
          <w:tcPr>
            <w:tcW w:w="3420" w:type="dxa"/>
            <w:vAlign w:val="center"/>
          </w:tcPr>
          <w:p w:rsidR="004C3A8B" w:rsidRPr="00B079CA" w:rsidRDefault="004C3A8B" w:rsidP="001F138D">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3420" w:type="dxa"/>
            <w:vAlign w:val="center"/>
          </w:tcPr>
          <w:p w:rsidR="004C3A8B" w:rsidRPr="00B079CA" w:rsidRDefault="004C3A8B" w:rsidP="001F138D">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3420" w:type="dxa"/>
            <w:vAlign w:val="center"/>
          </w:tcPr>
          <w:p w:rsidR="004C3A8B" w:rsidRPr="00B079CA" w:rsidRDefault="004C3A8B" w:rsidP="001F138D">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3420" w:type="dxa"/>
            <w:vAlign w:val="center"/>
          </w:tcPr>
          <w:p w:rsidR="004C3A8B" w:rsidRPr="00B079CA" w:rsidRDefault="004C3A8B" w:rsidP="001F138D">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342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9,645,213.34</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-5,733,324.07</w:t>
            </w:r>
          </w:p>
        </w:tc>
      </w:tr>
      <w:tr w:rsidR="004C3A8B" w:rsidRPr="00B079CA" w:rsidTr="001F138D">
        <w:tc>
          <w:tcPr>
            <w:tcW w:w="342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8,140,963.42</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-6,969,526.08</w:t>
            </w:r>
          </w:p>
        </w:tc>
      </w:tr>
      <w:tr w:rsidR="004C3A8B" w:rsidRPr="00B079CA" w:rsidTr="001F138D">
        <w:tc>
          <w:tcPr>
            <w:tcW w:w="3420" w:type="dxa"/>
            <w:vAlign w:val="center"/>
          </w:tcPr>
          <w:p w:rsidR="004C3A8B" w:rsidRPr="00B079CA" w:rsidRDefault="004C3A8B" w:rsidP="001F138D">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3420" w:type="dxa"/>
            <w:vAlign w:val="center"/>
          </w:tcPr>
          <w:p w:rsidR="004C3A8B" w:rsidRPr="00B079CA" w:rsidRDefault="004C3A8B" w:rsidP="001F138D">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3420" w:type="dxa"/>
            <w:vAlign w:val="center"/>
          </w:tcPr>
          <w:p w:rsidR="004C3A8B" w:rsidRPr="00B079CA" w:rsidRDefault="004C3A8B" w:rsidP="001F138D">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3420" w:type="dxa"/>
            <w:vAlign w:val="center"/>
          </w:tcPr>
          <w:p w:rsidR="004C3A8B" w:rsidRPr="00B079CA" w:rsidRDefault="004C3A8B" w:rsidP="001F138D">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4C3A8B" w:rsidRPr="00B079CA" w:rsidRDefault="004C3A8B" w:rsidP="001F138D">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4C3A8B" w:rsidRPr="00B079CA" w:rsidRDefault="004C3A8B" w:rsidP="001F138D">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4C3A8B" w:rsidRPr="00B079CA" w:rsidRDefault="004C3A8B" w:rsidP="001F138D">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3420" w:type="dxa"/>
            <w:vAlign w:val="center"/>
          </w:tcPr>
          <w:p w:rsidR="004C3A8B" w:rsidRPr="00B079CA" w:rsidRDefault="004C3A8B" w:rsidP="001F138D">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3420" w:type="dxa"/>
            <w:vAlign w:val="center"/>
          </w:tcPr>
          <w:p w:rsidR="004C3A8B" w:rsidRPr="00B079CA" w:rsidRDefault="004C3A8B" w:rsidP="001F138D">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1,504,249.92</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1,236,202.01</w:t>
            </w:r>
          </w:p>
        </w:tc>
      </w:tr>
      <w:tr w:rsidR="004C3A8B" w:rsidRPr="00B079CA" w:rsidTr="001F138D">
        <w:tc>
          <w:tcPr>
            <w:tcW w:w="3420" w:type="dxa"/>
            <w:vAlign w:val="center"/>
          </w:tcPr>
          <w:p w:rsidR="004C3A8B" w:rsidRPr="00B079CA" w:rsidRDefault="004C3A8B" w:rsidP="001F138D">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250" w:type="dxa"/>
            <w:vAlign w:val="bottom"/>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342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-4,804,627.96</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-1,040,169.00</w:t>
            </w:r>
          </w:p>
        </w:tc>
      </w:tr>
      <w:tr w:rsidR="004C3A8B" w:rsidRPr="00B079CA" w:rsidTr="001F138D">
        <w:tc>
          <w:tcPr>
            <w:tcW w:w="3420" w:type="dxa"/>
            <w:vAlign w:val="center"/>
          </w:tcPr>
          <w:p w:rsidR="004C3A8B" w:rsidRPr="00B079CA" w:rsidRDefault="004C3A8B" w:rsidP="001F138D">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162.65</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-30,674.33</w:t>
            </w:r>
          </w:p>
        </w:tc>
      </w:tr>
      <w:tr w:rsidR="004C3A8B" w:rsidRPr="00B079CA" w:rsidTr="001F138D">
        <w:tc>
          <w:tcPr>
            <w:tcW w:w="342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11,079.21</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13,076.98</w:t>
            </w:r>
          </w:p>
        </w:tc>
      </w:tr>
      <w:tr w:rsidR="004C3A8B" w:rsidRPr="00B079CA" w:rsidTr="001F138D">
        <w:tc>
          <w:tcPr>
            <w:tcW w:w="3420" w:type="dxa"/>
            <w:vAlign w:val="center"/>
          </w:tcPr>
          <w:p w:rsidR="004C3A8B" w:rsidRPr="00B079CA" w:rsidRDefault="004C3A8B" w:rsidP="001F138D">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4C3A8B" w:rsidRPr="00B079CA" w:rsidRDefault="004C3A8B" w:rsidP="001F138D">
            <w:pPr>
              <w:pStyle w:val="aff1"/>
              <w:jc w:val="center"/>
              <w:rPr>
                <w:rFonts w:ascii="Times New Roman" w:eastAsiaTheme="minorEastAsia" w:hAnsi="Times New Roman"/>
                <w:b/>
                <w:color w:val="000000" w:themeColor="text1"/>
                <w:sz w:val="21"/>
                <w:szCs w:val="21"/>
              </w:rPr>
            </w:pPr>
          </w:p>
        </w:tc>
        <w:tc>
          <w:tcPr>
            <w:tcW w:w="2250" w:type="dxa"/>
            <w:vAlign w:val="bottom"/>
          </w:tcPr>
          <w:p w:rsidR="004C3A8B" w:rsidRPr="00B079CA" w:rsidRDefault="004C3A8B" w:rsidP="001F138D">
            <w:pPr>
              <w:jc w:val="right"/>
              <w:rPr>
                <w:rFonts w:eastAsiaTheme="minorEastAsia"/>
                <w:b/>
                <w:bCs/>
                <w:color w:val="000000" w:themeColor="text1"/>
                <w:szCs w:val="21"/>
              </w:rPr>
            </w:pPr>
            <w:r w:rsidRPr="00B079CA">
              <w:rPr>
                <w:rFonts w:eastAsiaTheme="minorEastAsia"/>
                <w:b/>
                <w:bCs/>
                <w:color w:val="000000" w:themeColor="text1"/>
                <w:szCs w:val="21"/>
              </w:rPr>
              <w:t>927,554.53</w:t>
            </w:r>
          </w:p>
        </w:tc>
        <w:tc>
          <w:tcPr>
            <w:tcW w:w="2250" w:type="dxa"/>
            <w:vAlign w:val="bottom"/>
          </w:tcPr>
          <w:p w:rsidR="004C3A8B" w:rsidRPr="00B079CA" w:rsidRDefault="004C3A8B" w:rsidP="001F138D">
            <w:pPr>
              <w:jc w:val="right"/>
              <w:rPr>
                <w:rFonts w:eastAsiaTheme="minorEastAsia"/>
                <w:b/>
                <w:bCs/>
                <w:color w:val="000000" w:themeColor="text1"/>
                <w:szCs w:val="21"/>
              </w:rPr>
            </w:pPr>
            <w:r w:rsidRPr="00B079CA">
              <w:rPr>
                <w:rFonts w:eastAsiaTheme="minorEastAsia"/>
                <w:b/>
                <w:bCs/>
                <w:color w:val="000000" w:themeColor="text1"/>
                <w:szCs w:val="21"/>
              </w:rPr>
              <w:t>1,181,623.92</w:t>
            </w:r>
          </w:p>
        </w:tc>
      </w:tr>
      <w:tr w:rsidR="004C3A8B" w:rsidRPr="00B079CA" w:rsidTr="001F138D">
        <w:tc>
          <w:tcPr>
            <w:tcW w:w="342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716,355.42</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906,851.93</w:t>
            </w:r>
          </w:p>
        </w:tc>
      </w:tr>
      <w:tr w:rsidR="004C3A8B" w:rsidRPr="00B079CA" w:rsidTr="001F138D">
        <w:tc>
          <w:tcPr>
            <w:tcW w:w="342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143,271.13</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181,370.38</w:t>
            </w:r>
          </w:p>
        </w:tc>
      </w:tr>
      <w:tr w:rsidR="004C3A8B" w:rsidRPr="00B079CA" w:rsidTr="001F138D">
        <w:tc>
          <w:tcPr>
            <w:tcW w:w="342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342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250" w:type="dxa"/>
            <w:vAlign w:val="bottom"/>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342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342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342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250" w:type="dxa"/>
            <w:vAlign w:val="bottom"/>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342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250" w:type="dxa"/>
            <w:vAlign w:val="bottom"/>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3420" w:type="dxa"/>
            <w:vAlign w:val="center"/>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6.4.7.17</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67,927.98</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93,401.61</w:t>
            </w:r>
          </w:p>
        </w:tc>
      </w:tr>
      <w:tr w:rsidR="004C3A8B" w:rsidRPr="00B079CA" w:rsidTr="001F138D">
        <w:tc>
          <w:tcPr>
            <w:tcW w:w="3420" w:type="dxa"/>
            <w:vAlign w:val="center"/>
          </w:tcPr>
          <w:p w:rsidR="004C3A8B" w:rsidRPr="00B079CA" w:rsidRDefault="004C3A8B" w:rsidP="001F138D">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4C3A8B" w:rsidRPr="00B079CA" w:rsidRDefault="004C3A8B" w:rsidP="001F138D">
            <w:pPr>
              <w:pStyle w:val="aff1"/>
              <w:jc w:val="center"/>
              <w:rPr>
                <w:rFonts w:ascii="Times New Roman" w:eastAsiaTheme="minorEastAsia" w:hAnsi="Times New Roman"/>
                <w:b/>
                <w:color w:val="000000" w:themeColor="text1"/>
                <w:sz w:val="21"/>
                <w:szCs w:val="21"/>
              </w:rPr>
            </w:pPr>
          </w:p>
        </w:tc>
        <w:tc>
          <w:tcPr>
            <w:tcW w:w="2250" w:type="dxa"/>
            <w:vAlign w:val="center"/>
          </w:tcPr>
          <w:p w:rsidR="004C3A8B" w:rsidRPr="00B079CA" w:rsidRDefault="004C3A8B" w:rsidP="001F138D">
            <w:pPr>
              <w:jc w:val="right"/>
              <w:rPr>
                <w:rFonts w:eastAsiaTheme="minorEastAsia"/>
                <w:b/>
                <w:color w:val="000000" w:themeColor="text1"/>
                <w:szCs w:val="21"/>
              </w:rPr>
            </w:pPr>
            <w:r w:rsidRPr="00B079CA">
              <w:rPr>
                <w:rFonts w:eastAsiaTheme="minorEastAsia"/>
                <w:b/>
                <w:color w:val="000000" w:themeColor="text1"/>
                <w:szCs w:val="21"/>
              </w:rPr>
              <w:t>3,940,769.10</w:t>
            </w:r>
          </w:p>
        </w:tc>
        <w:tc>
          <w:tcPr>
            <w:tcW w:w="2250" w:type="dxa"/>
            <w:vAlign w:val="center"/>
          </w:tcPr>
          <w:p w:rsidR="004C3A8B" w:rsidRPr="00B079CA" w:rsidRDefault="004C3A8B" w:rsidP="001F138D">
            <w:pPr>
              <w:jc w:val="right"/>
              <w:rPr>
                <w:rFonts w:eastAsiaTheme="minorEastAsia"/>
                <w:b/>
                <w:color w:val="000000" w:themeColor="text1"/>
                <w:szCs w:val="21"/>
              </w:rPr>
            </w:pPr>
            <w:r w:rsidRPr="00B079CA">
              <w:rPr>
                <w:rFonts w:eastAsiaTheme="minorEastAsia"/>
                <w:b/>
                <w:color w:val="000000" w:themeColor="text1"/>
                <w:szCs w:val="21"/>
              </w:rPr>
              <w:t>-7,933,293.83</w:t>
            </w:r>
          </w:p>
        </w:tc>
      </w:tr>
      <w:tr w:rsidR="004C3A8B" w:rsidRPr="00B079CA" w:rsidTr="001F138D">
        <w:tc>
          <w:tcPr>
            <w:tcW w:w="3420" w:type="dxa"/>
            <w:vAlign w:val="center"/>
          </w:tcPr>
          <w:p w:rsidR="004C3A8B" w:rsidRPr="00B079CA" w:rsidRDefault="004C3A8B" w:rsidP="001F138D">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4C3A8B" w:rsidRPr="00B079CA" w:rsidRDefault="004C3A8B" w:rsidP="001F138D">
            <w:pPr>
              <w:pStyle w:val="aff1"/>
              <w:jc w:val="center"/>
              <w:rPr>
                <w:rFonts w:ascii="Times New Roman" w:eastAsiaTheme="minorEastAsia" w:hAnsi="Times New Roman"/>
                <w:color w:val="000000" w:themeColor="text1"/>
                <w:sz w:val="21"/>
                <w:szCs w:val="21"/>
              </w:rPr>
            </w:pP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3420" w:type="dxa"/>
            <w:vAlign w:val="center"/>
          </w:tcPr>
          <w:p w:rsidR="004C3A8B" w:rsidRPr="00B079CA" w:rsidRDefault="004C3A8B" w:rsidP="001F138D">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4C3A8B" w:rsidRPr="00B079CA" w:rsidRDefault="004C3A8B" w:rsidP="001F138D">
            <w:pPr>
              <w:pStyle w:val="aff1"/>
              <w:jc w:val="center"/>
              <w:rPr>
                <w:rFonts w:ascii="Times New Roman" w:eastAsiaTheme="minorEastAsia" w:hAnsi="Times New Roman"/>
                <w:b/>
                <w:color w:val="000000" w:themeColor="text1"/>
                <w:sz w:val="21"/>
                <w:szCs w:val="21"/>
              </w:rPr>
            </w:pPr>
          </w:p>
        </w:tc>
        <w:tc>
          <w:tcPr>
            <w:tcW w:w="2250" w:type="dxa"/>
            <w:vAlign w:val="center"/>
          </w:tcPr>
          <w:p w:rsidR="004C3A8B" w:rsidRPr="00B079CA" w:rsidRDefault="004C3A8B" w:rsidP="001F138D">
            <w:pPr>
              <w:jc w:val="right"/>
              <w:rPr>
                <w:rFonts w:eastAsiaTheme="minorEastAsia"/>
                <w:b/>
                <w:color w:val="000000" w:themeColor="text1"/>
                <w:szCs w:val="21"/>
              </w:rPr>
            </w:pPr>
            <w:r w:rsidRPr="00B079CA">
              <w:rPr>
                <w:rFonts w:eastAsiaTheme="minorEastAsia"/>
                <w:b/>
                <w:color w:val="000000" w:themeColor="text1"/>
                <w:szCs w:val="21"/>
              </w:rPr>
              <w:t>3,940,769.10</w:t>
            </w:r>
          </w:p>
        </w:tc>
        <w:tc>
          <w:tcPr>
            <w:tcW w:w="2250" w:type="dxa"/>
            <w:vAlign w:val="center"/>
          </w:tcPr>
          <w:p w:rsidR="004C3A8B" w:rsidRPr="00B079CA" w:rsidRDefault="004C3A8B" w:rsidP="001F138D">
            <w:pPr>
              <w:jc w:val="right"/>
              <w:rPr>
                <w:rFonts w:eastAsiaTheme="minorEastAsia"/>
                <w:b/>
                <w:color w:val="000000" w:themeColor="text1"/>
                <w:szCs w:val="21"/>
              </w:rPr>
            </w:pPr>
            <w:r w:rsidRPr="00B079CA">
              <w:rPr>
                <w:rFonts w:eastAsiaTheme="minorEastAsia"/>
                <w:b/>
                <w:color w:val="000000" w:themeColor="text1"/>
                <w:szCs w:val="21"/>
              </w:rPr>
              <w:t>-7,933,293.83</w:t>
            </w:r>
          </w:p>
        </w:tc>
      </w:tr>
      <w:tr w:rsidR="004C3A8B" w:rsidRPr="00B079CA" w:rsidTr="001F138D">
        <w:tc>
          <w:tcPr>
            <w:tcW w:w="3420" w:type="dxa"/>
            <w:vAlign w:val="center"/>
          </w:tcPr>
          <w:p w:rsidR="004C3A8B" w:rsidRPr="00B079CA" w:rsidRDefault="004C3A8B" w:rsidP="001F138D">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4C3A8B" w:rsidRPr="00B079CA" w:rsidRDefault="004C3A8B" w:rsidP="001F138D">
            <w:pPr>
              <w:pStyle w:val="aff1"/>
              <w:jc w:val="center"/>
              <w:rPr>
                <w:rFonts w:ascii="Times New Roman" w:eastAsiaTheme="minorEastAsia" w:hAnsi="Times New Roman"/>
                <w:b/>
                <w:color w:val="000000" w:themeColor="text1"/>
                <w:sz w:val="21"/>
                <w:szCs w:val="21"/>
              </w:rPr>
            </w:pPr>
          </w:p>
        </w:tc>
        <w:tc>
          <w:tcPr>
            <w:tcW w:w="2250" w:type="dxa"/>
            <w:vAlign w:val="bottom"/>
          </w:tcPr>
          <w:p w:rsidR="004C3A8B" w:rsidRPr="00B079CA" w:rsidRDefault="004C3A8B" w:rsidP="001F138D">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4C3A8B" w:rsidRPr="00B079CA" w:rsidRDefault="004C3A8B" w:rsidP="001F138D">
            <w:pPr>
              <w:jc w:val="right"/>
              <w:rPr>
                <w:rFonts w:eastAsiaTheme="minorEastAsia"/>
                <w:b/>
                <w:color w:val="000000" w:themeColor="text1"/>
                <w:szCs w:val="21"/>
              </w:rPr>
            </w:pPr>
            <w:r w:rsidRPr="00B079CA">
              <w:rPr>
                <w:rFonts w:eastAsiaTheme="minorEastAsia"/>
                <w:b/>
                <w:color w:val="000000" w:themeColor="text1"/>
                <w:szCs w:val="21"/>
              </w:rPr>
              <w:t>-</w:t>
            </w:r>
          </w:p>
        </w:tc>
      </w:tr>
      <w:tr w:rsidR="004C3A8B" w:rsidRPr="00B079CA" w:rsidTr="001F138D">
        <w:tc>
          <w:tcPr>
            <w:tcW w:w="3420" w:type="dxa"/>
            <w:vAlign w:val="center"/>
          </w:tcPr>
          <w:p w:rsidR="004C3A8B" w:rsidRPr="00B079CA" w:rsidRDefault="004C3A8B" w:rsidP="001F138D">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4C3A8B" w:rsidRPr="00B079CA" w:rsidRDefault="004C3A8B" w:rsidP="001F138D">
            <w:pPr>
              <w:pStyle w:val="aff1"/>
              <w:jc w:val="center"/>
              <w:rPr>
                <w:rFonts w:ascii="Times New Roman" w:eastAsiaTheme="minorEastAsia" w:hAnsi="Times New Roman"/>
                <w:b/>
                <w:color w:val="000000" w:themeColor="text1"/>
                <w:sz w:val="21"/>
                <w:szCs w:val="21"/>
              </w:rPr>
            </w:pPr>
          </w:p>
        </w:tc>
        <w:tc>
          <w:tcPr>
            <w:tcW w:w="2250" w:type="dxa"/>
            <w:vAlign w:val="bottom"/>
          </w:tcPr>
          <w:p w:rsidR="004C3A8B" w:rsidRPr="00B079CA" w:rsidRDefault="004C3A8B" w:rsidP="001F138D">
            <w:pPr>
              <w:jc w:val="right"/>
              <w:rPr>
                <w:rFonts w:eastAsiaTheme="minorEastAsia"/>
                <w:b/>
                <w:color w:val="000000" w:themeColor="text1"/>
                <w:szCs w:val="21"/>
              </w:rPr>
            </w:pPr>
            <w:r w:rsidRPr="00B079CA">
              <w:rPr>
                <w:rFonts w:eastAsiaTheme="minorEastAsia"/>
                <w:b/>
                <w:color w:val="000000" w:themeColor="text1"/>
                <w:szCs w:val="21"/>
              </w:rPr>
              <w:t>3,940,769.10</w:t>
            </w:r>
          </w:p>
        </w:tc>
        <w:tc>
          <w:tcPr>
            <w:tcW w:w="2250" w:type="dxa"/>
            <w:vAlign w:val="bottom"/>
          </w:tcPr>
          <w:p w:rsidR="004C3A8B" w:rsidRPr="00B079CA" w:rsidRDefault="004C3A8B" w:rsidP="001F138D">
            <w:pPr>
              <w:jc w:val="right"/>
              <w:rPr>
                <w:rFonts w:eastAsiaTheme="minorEastAsia"/>
                <w:b/>
                <w:color w:val="000000" w:themeColor="text1"/>
                <w:szCs w:val="21"/>
              </w:rPr>
            </w:pPr>
            <w:r w:rsidRPr="00B079CA">
              <w:rPr>
                <w:rFonts w:eastAsiaTheme="minorEastAsia"/>
                <w:b/>
                <w:color w:val="000000" w:themeColor="text1"/>
                <w:szCs w:val="21"/>
              </w:rPr>
              <w:t>-7,933,293.83</w:t>
            </w:r>
          </w:p>
        </w:tc>
      </w:tr>
    </w:tbl>
    <w:p w:rsidR="004C3A8B" w:rsidRPr="00E15564" w:rsidRDefault="004C3A8B" w:rsidP="004C3A8B">
      <w:pPr>
        <w:pStyle w:val="20"/>
        <w:spacing w:beforeLines="100" w:before="312" w:afterLines="100" w:after="312"/>
        <w:rPr>
          <w:rFonts w:ascii="Times New Roman" w:hAnsi="Times New Roman"/>
          <w:kern w:val="0"/>
          <w:sz w:val="21"/>
          <w:szCs w:val="21"/>
        </w:rPr>
      </w:pPr>
      <w:bookmarkStart w:id="170" w:name="_Toc374540563"/>
      <w:bookmarkStart w:id="171" w:name="_Toc225498270"/>
      <w:bookmarkStart w:id="172" w:name="_Toc174718218"/>
      <w:r w:rsidRPr="00E15564">
        <w:rPr>
          <w:rFonts w:ascii="Times New Roman" w:hAnsi="Times New Roman"/>
          <w:kern w:val="0"/>
          <w:sz w:val="21"/>
          <w:szCs w:val="21"/>
        </w:rPr>
        <w:t xml:space="preserve">6.3 </w:t>
      </w:r>
      <w:bookmarkEnd w:id="170"/>
      <w:bookmarkEnd w:id="171"/>
      <w:r w:rsidRPr="00E15564">
        <w:rPr>
          <w:rFonts w:ascii="宋体" w:hAnsi="宋体" w:hint="eastAsia"/>
          <w:sz w:val="21"/>
          <w:szCs w:val="21"/>
        </w:rPr>
        <w:t>净资产变动表</w:t>
      </w:r>
      <w:bookmarkEnd w:id="172"/>
    </w:p>
    <w:p w:rsidR="004C3A8B" w:rsidRPr="00B079CA" w:rsidRDefault="004C3A8B" w:rsidP="004C3A8B">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摩根中国世纪灵活配置混合型证券投资基金</w:t>
      </w:r>
      <w:r w:rsidRPr="00B079CA">
        <w:rPr>
          <w:rFonts w:eastAsiaTheme="minorEastAsia"/>
          <w:color w:val="000000" w:themeColor="text1"/>
          <w:kern w:val="0"/>
          <w:szCs w:val="21"/>
        </w:rPr>
        <w:t>(QDII)</w:t>
      </w:r>
    </w:p>
    <w:p w:rsidR="004C3A8B" w:rsidRPr="00B079CA" w:rsidRDefault="004C3A8B" w:rsidP="004C3A8B">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4C3A8B" w:rsidRPr="00B079CA" w:rsidRDefault="004C3A8B" w:rsidP="004C3A8B">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4C3A8B" w:rsidRPr="00B079CA" w:rsidTr="001F138D">
        <w:tc>
          <w:tcPr>
            <w:tcW w:w="1876" w:type="dxa"/>
            <w:vMerge w:val="restart"/>
            <w:vAlign w:val="center"/>
          </w:tcPr>
          <w:p w:rsidR="004C3A8B" w:rsidRPr="00B079CA" w:rsidRDefault="004C3A8B" w:rsidP="001F138D">
            <w:pPr>
              <w:jc w:val="center"/>
              <w:rPr>
                <w:rFonts w:eastAsiaTheme="minorEastAsia"/>
                <w:b/>
                <w:color w:val="000000" w:themeColor="text1"/>
                <w:szCs w:val="21"/>
              </w:rPr>
            </w:pPr>
            <w:bookmarkStart w:id="173" w:name="_Hlk105665426"/>
            <w:r w:rsidRPr="00B079CA">
              <w:rPr>
                <w:rFonts w:eastAsiaTheme="minorEastAsia"/>
                <w:b/>
                <w:color w:val="000000" w:themeColor="text1"/>
                <w:szCs w:val="21"/>
              </w:rPr>
              <w:t>项目</w:t>
            </w:r>
          </w:p>
        </w:tc>
        <w:tc>
          <w:tcPr>
            <w:tcW w:w="7446" w:type="dxa"/>
            <w:gridSpan w:val="4"/>
          </w:tcPr>
          <w:p w:rsidR="004C3A8B" w:rsidRPr="00B079CA" w:rsidRDefault="004C3A8B" w:rsidP="001F138D">
            <w:pPr>
              <w:jc w:val="center"/>
              <w:rPr>
                <w:rFonts w:eastAsiaTheme="minorEastAsia"/>
                <w:b/>
                <w:color w:val="000000" w:themeColor="text1"/>
                <w:szCs w:val="21"/>
              </w:rPr>
            </w:pPr>
            <w:r w:rsidRPr="00B079CA">
              <w:rPr>
                <w:rFonts w:eastAsiaTheme="minorEastAsia"/>
                <w:b/>
                <w:color w:val="000000" w:themeColor="text1"/>
                <w:szCs w:val="21"/>
              </w:rPr>
              <w:t>本期</w:t>
            </w:r>
          </w:p>
          <w:p w:rsidR="004C3A8B" w:rsidRPr="00B079CA" w:rsidRDefault="004C3A8B" w:rsidP="001F138D">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4C3A8B" w:rsidRPr="00B079CA" w:rsidTr="001F138D">
        <w:tc>
          <w:tcPr>
            <w:tcW w:w="1876" w:type="dxa"/>
            <w:vMerge/>
            <w:vAlign w:val="center"/>
          </w:tcPr>
          <w:p w:rsidR="004C3A8B" w:rsidRPr="00B079CA" w:rsidRDefault="004C3A8B" w:rsidP="001F138D">
            <w:pPr>
              <w:jc w:val="center"/>
              <w:rPr>
                <w:rFonts w:eastAsiaTheme="minorEastAsia"/>
                <w:b/>
                <w:color w:val="000000" w:themeColor="text1"/>
                <w:szCs w:val="21"/>
              </w:rPr>
            </w:pPr>
          </w:p>
        </w:tc>
        <w:tc>
          <w:tcPr>
            <w:tcW w:w="1985" w:type="dxa"/>
            <w:vAlign w:val="center"/>
          </w:tcPr>
          <w:p w:rsidR="004C3A8B" w:rsidRPr="00B079CA" w:rsidRDefault="004C3A8B" w:rsidP="001F138D">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C3A8B" w:rsidRPr="00B079CA" w:rsidRDefault="004C3A8B" w:rsidP="001F138D">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C3A8B" w:rsidRPr="00B079CA" w:rsidRDefault="004C3A8B" w:rsidP="001F138D">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C3A8B" w:rsidRPr="00B079CA" w:rsidRDefault="004C3A8B" w:rsidP="001F138D">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C3A8B" w:rsidRPr="00B079CA" w:rsidRDefault="004C3A8B" w:rsidP="001F138D">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4C3A8B" w:rsidRPr="00B079CA" w:rsidTr="001F138D">
        <w:tc>
          <w:tcPr>
            <w:tcW w:w="1876" w:type="dxa"/>
          </w:tcPr>
          <w:p w:rsidR="004C3A8B" w:rsidRPr="00B079CA" w:rsidRDefault="004C3A8B" w:rsidP="001F138D">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81,482,742.09</w:t>
            </w:r>
          </w:p>
        </w:tc>
        <w:tc>
          <w:tcPr>
            <w:tcW w:w="1917"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12,887,940.35</w:t>
            </w:r>
          </w:p>
        </w:tc>
        <w:tc>
          <w:tcPr>
            <w:tcW w:w="1491"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94,370,682.44</w:t>
            </w:r>
          </w:p>
        </w:tc>
      </w:tr>
      <w:tr w:rsidR="004C3A8B" w:rsidRPr="00B079CA" w:rsidTr="001F138D">
        <w:tc>
          <w:tcPr>
            <w:tcW w:w="1876" w:type="dxa"/>
          </w:tcPr>
          <w:p w:rsidR="004C3A8B" w:rsidRPr="00B079CA" w:rsidRDefault="004C3A8B" w:rsidP="001F138D">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81,482,742.09</w:t>
            </w:r>
          </w:p>
        </w:tc>
        <w:tc>
          <w:tcPr>
            <w:tcW w:w="1917"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12,887,940.35</w:t>
            </w:r>
          </w:p>
        </w:tc>
        <w:tc>
          <w:tcPr>
            <w:tcW w:w="1491"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94,370,682.44</w:t>
            </w:r>
          </w:p>
        </w:tc>
      </w:tr>
      <w:tr w:rsidR="004C3A8B" w:rsidRPr="00B079CA" w:rsidTr="001F138D">
        <w:tc>
          <w:tcPr>
            <w:tcW w:w="1876" w:type="dxa"/>
          </w:tcPr>
          <w:p w:rsidR="004C3A8B" w:rsidRPr="00B079CA" w:rsidRDefault="004C3A8B" w:rsidP="001F138D">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-5,233,134.62</w:t>
            </w:r>
          </w:p>
        </w:tc>
        <w:tc>
          <w:tcPr>
            <w:tcW w:w="1917"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2,801,379.48</w:t>
            </w:r>
          </w:p>
        </w:tc>
        <w:tc>
          <w:tcPr>
            <w:tcW w:w="1491"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-2,431,755.14</w:t>
            </w:r>
          </w:p>
        </w:tc>
      </w:tr>
      <w:tr w:rsidR="004C3A8B" w:rsidRPr="00B079CA" w:rsidTr="001F138D">
        <w:tc>
          <w:tcPr>
            <w:tcW w:w="1876" w:type="dxa"/>
          </w:tcPr>
          <w:p w:rsidR="004C3A8B" w:rsidRPr="00B079CA" w:rsidRDefault="004C3A8B" w:rsidP="001F138D">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3,940,769.10</w:t>
            </w:r>
          </w:p>
        </w:tc>
        <w:tc>
          <w:tcPr>
            <w:tcW w:w="1491"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3,940,769.10</w:t>
            </w:r>
          </w:p>
        </w:tc>
      </w:tr>
      <w:tr w:rsidR="004C3A8B" w:rsidRPr="00B079CA" w:rsidTr="001F138D">
        <w:tc>
          <w:tcPr>
            <w:tcW w:w="1876" w:type="dxa"/>
          </w:tcPr>
          <w:p w:rsidR="004C3A8B" w:rsidRPr="00B079CA" w:rsidRDefault="004C3A8B" w:rsidP="001F138D">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-5,233,134.62</w:t>
            </w:r>
          </w:p>
        </w:tc>
        <w:tc>
          <w:tcPr>
            <w:tcW w:w="1917"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-1,139,389.62</w:t>
            </w:r>
          </w:p>
        </w:tc>
        <w:tc>
          <w:tcPr>
            <w:tcW w:w="1491"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-6,372,524.24</w:t>
            </w:r>
          </w:p>
        </w:tc>
      </w:tr>
      <w:tr w:rsidR="004C3A8B" w:rsidRPr="00B079CA" w:rsidTr="001F138D">
        <w:tc>
          <w:tcPr>
            <w:tcW w:w="1876" w:type="dxa"/>
          </w:tcPr>
          <w:p w:rsidR="004C3A8B" w:rsidRPr="00B079CA" w:rsidRDefault="004C3A8B" w:rsidP="001F138D">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3,190,235.43</w:t>
            </w:r>
          </w:p>
        </w:tc>
        <w:tc>
          <w:tcPr>
            <w:tcW w:w="1917"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713,529.79</w:t>
            </w:r>
          </w:p>
        </w:tc>
        <w:tc>
          <w:tcPr>
            <w:tcW w:w="1491"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3,903,765.22</w:t>
            </w:r>
          </w:p>
        </w:tc>
      </w:tr>
      <w:tr w:rsidR="004C3A8B" w:rsidRPr="00B079CA" w:rsidTr="001F138D">
        <w:tc>
          <w:tcPr>
            <w:tcW w:w="1876" w:type="dxa"/>
          </w:tcPr>
          <w:p w:rsidR="004C3A8B" w:rsidRPr="00B079CA" w:rsidRDefault="004C3A8B" w:rsidP="001F138D">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-8,423,370.05</w:t>
            </w:r>
          </w:p>
        </w:tc>
        <w:tc>
          <w:tcPr>
            <w:tcW w:w="1917"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-1,852,919.41</w:t>
            </w:r>
          </w:p>
        </w:tc>
        <w:tc>
          <w:tcPr>
            <w:tcW w:w="1491"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-10,276,289.46</w:t>
            </w:r>
          </w:p>
        </w:tc>
      </w:tr>
      <w:tr w:rsidR="004C3A8B" w:rsidRPr="00B079CA" w:rsidTr="001F138D">
        <w:tc>
          <w:tcPr>
            <w:tcW w:w="1876" w:type="dxa"/>
          </w:tcPr>
          <w:p w:rsidR="004C3A8B" w:rsidRPr="00B079CA" w:rsidRDefault="004C3A8B" w:rsidP="001F138D">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1876" w:type="dxa"/>
          </w:tcPr>
          <w:p w:rsidR="004C3A8B" w:rsidRPr="00B079CA" w:rsidRDefault="004C3A8B" w:rsidP="001F138D">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76,249,607.47</w:t>
            </w:r>
          </w:p>
        </w:tc>
        <w:tc>
          <w:tcPr>
            <w:tcW w:w="1917"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15,689,319.83</w:t>
            </w:r>
          </w:p>
        </w:tc>
        <w:tc>
          <w:tcPr>
            <w:tcW w:w="1491"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91,938,927.30</w:t>
            </w:r>
          </w:p>
        </w:tc>
      </w:tr>
      <w:tr w:rsidR="004C3A8B" w:rsidRPr="00B079CA" w:rsidTr="001F138D">
        <w:tc>
          <w:tcPr>
            <w:tcW w:w="1876" w:type="dxa"/>
            <w:vMerge w:val="restart"/>
            <w:vAlign w:val="center"/>
          </w:tcPr>
          <w:p w:rsidR="004C3A8B" w:rsidRPr="00B079CA" w:rsidRDefault="004C3A8B" w:rsidP="001F138D">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4C3A8B" w:rsidRPr="00B079CA" w:rsidRDefault="004C3A8B" w:rsidP="001F138D">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4C3A8B" w:rsidRPr="00B079CA" w:rsidRDefault="004C3A8B" w:rsidP="001F138D">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4C3A8B" w:rsidRPr="00B079CA" w:rsidTr="001F138D">
        <w:tc>
          <w:tcPr>
            <w:tcW w:w="1876" w:type="dxa"/>
            <w:vMerge/>
            <w:vAlign w:val="center"/>
          </w:tcPr>
          <w:p w:rsidR="004C3A8B" w:rsidRPr="00B079CA" w:rsidRDefault="004C3A8B" w:rsidP="001F138D">
            <w:pPr>
              <w:jc w:val="center"/>
              <w:rPr>
                <w:rFonts w:eastAsiaTheme="minorEastAsia"/>
                <w:b/>
                <w:color w:val="000000" w:themeColor="text1"/>
                <w:szCs w:val="21"/>
              </w:rPr>
            </w:pPr>
          </w:p>
        </w:tc>
        <w:tc>
          <w:tcPr>
            <w:tcW w:w="1985" w:type="dxa"/>
            <w:vAlign w:val="center"/>
          </w:tcPr>
          <w:p w:rsidR="004C3A8B" w:rsidRPr="00B079CA" w:rsidRDefault="004C3A8B" w:rsidP="001F138D">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C3A8B" w:rsidRPr="00B079CA" w:rsidRDefault="004C3A8B" w:rsidP="001F138D">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C3A8B" w:rsidRPr="00B079CA" w:rsidRDefault="004C3A8B" w:rsidP="001F138D">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C3A8B" w:rsidRPr="00B079CA" w:rsidRDefault="004C3A8B" w:rsidP="001F138D">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C3A8B" w:rsidRPr="00B079CA" w:rsidRDefault="004C3A8B" w:rsidP="001F138D">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4C3A8B" w:rsidRPr="00B079CA" w:rsidTr="001F138D">
        <w:tc>
          <w:tcPr>
            <w:tcW w:w="1876" w:type="dxa"/>
          </w:tcPr>
          <w:p w:rsidR="004C3A8B" w:rsidRPr="00B079CA" w:rsidRDefault="004C3A8B" w:rsidP="001F138D">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88,831,608.95</w:t>
            </w:r>
          </w:p>
        </w:tc>
        <w:tc>
          <w:tcPr>
            <w:tcW w:w="1917"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34,697,948.07</w:t>
            </w:r>
          </w:p>
        </w:tc>
        <w:tc>
          <w:tcPr>
            <w:tcW w:w="1491"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123,529,557.02</w:t>
            </w:r>
          </w:p>
        </w:tc>
      </w:tr>
      <w:tr w:rsidR="004C3A8B" w:rsidRPr="00B079CA" w:rsidTr="001F138D">
        <w:tc>
          <w:tcPr>
            <w:tcW w:w="1876" w:type="dxa"/>
          </w:tcPr>
          <w:p w:rsidR="004C3A8B" w:rsidRPr="00B079CA" w:rsidRDefault="004C3A8B" w:rsidP="001F138D">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88,831,608.95</w:t>
            </w:r>
          </w:p>
        </w:tc>
        <w:tc>
          <w:tcPr>
            <w:tcW w:w="1917"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34,697,948.07</w:t>
            </w:r>
          </w:p>
        </w:tc>
        <w:tc>
          <w:tcPr>
            <w:tcW w:w="1491"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123,529,557.02</w:t>
            </w:r>
          </w:p>
        </w:tc>
      </w:tr>
      <w:tr w:rsidR="004C3A8B" w:rsidRPr="00B079CA" w:rsidTr="001F138D">
        <w:tc>
          <w:tcPr>
            <w:tcW w:w="1876" w:type="dxa"/>
          </w:tcPr>
          <w:p w:rsidR="004C3A8B" w:rsidRPr="00B079CA" w:rsidRDefault="004C3A8B" w:rsidP="001F138D">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-2,175,060.10</w:t>
            </w:r>
          </w:p>
        </w:tc>
        <w:tc>
          <w:tcPr>
            <w:tcW w:w="1917"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-8,793,991.80</w:t>
            </w:r>
          </w:p>
        </w:tc>
        <w:tc>
          <w:tcPr>
            <w:tcW w:w="1491"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-10,969,051.90</w:t>
            </w:r>
          </w:p>
        </w:tc>
      </w:tr>
      <w:tr w:rsidR="004C3A8B" w:rsidRPr="00B079CA" w:rsidTr="001F138D">
        <w:tc>
          <w:tcPr>
            <w:tcW w:w="1876" w:type="dxa"/>
          </w:tcPr>
          <w:p w:rsidR="004C3A8B" w:rsidRPr="00B079CA" w:rsidRDefault="004C3A8B" w:rsidP="001F138D">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-7,933,293.83</w:t>
            </w:r>
          </w:p>
        </w:tc>
        <w:tc>
          <w:tcPr>
            <w:tcW w:w="1491"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-7,933,293.83</w:t>
            </w:r>
          </w:p>
        </w:tc>
      </w:tr>
      <w:tr w:rsidR="004C3A8B" w:rsidRPr="00B079CA" w:rsidTr="001F138D">
        <w:tc>
          <w:tcPr>
            <w:tcW w:w="1876" w:type="dxa"/>
          </w:tcPr>
          <w:p w:rsidR="004C3A8B" w:rsidRPr="00B079CA" w:rsidRDefault="004C3A8B" w:rsidP="001F138D">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-2,175,060.10</w:t>
            </w:r>
          </w:p>
        </w:tc>
        <w:tc>
          <w:tcPr>
            <w:tcW w:w="1917"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-860,697.97</w:t>
            </w:r>
          </w:p>
        </w:tc>
        <w:tc>
          <w:tcPr>
            <w:tcW w:w="1491"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-3,035,758.07</w:t>
            </w:r>
          </w:p>
        </w:tc>
      </w:tr>
      <w:tr w:rsidR="004C3A8B" w:rsidRPr="00B079CA" w:rsidTr="001F138D">
        <w:tc>
          <w:tcPr>
            <w:tcW w:w="1876" w:type="dxa"/>
          </w:tcPr>
          <w:p w:rsidR="004C3A8B" w:rsidRPr="00B079CA" w:rsidRDefault="004C3A8B" w:rsidP="001F138D">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6,486,196.45</w:t>
            </w:r>
          </w:p>
        </w:tc>
        <w:tc>
          <w:tcPr>
            <w:tcW w:w="1917"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2,500,607.60</w:t>
            </w:r>
          </w:p>
        </w:tc>
        <w:tc>
          <w:tcPr>
            <w:tcW w:w="1491"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8,986,804.05</w:t>
            </w:r>
          </w:p>
        </w:tc>
      </w:tr>
      <w:tr w:rsidR="004C3A8B" w:rsidRPr="00B079CA" w:rsidTr="001F138D">
        <w:tc>
          <w:tcPr>
            <w:tcW w:w="1876" w:type="dxa"/>
          </w:tcPr>
          <w:p w:rsidR="004C3A8B" w:rsidRPr="00B079CA" w:rsidRDefault="004C3A8B" w:rsidP="001F138D">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-8,661,256.55</w:t>
            </w:r>
          </w:p>
        </w:tc>
        <w:tc>
          <w:tcPr>
            <w:tcW w:w="1917"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-3,361,305.57</w:t>
            </w:r>
          </w:p>
        </w:tc>
        <w:tc>
          <w:tcPr>
            <w:tcW w:w="1491"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-12,022,562.12</w:t>
            </w:r>
          </w:p>
        </w:tc>
      </w:tr>
      <w:tr w:rsidR="004C3A8B" w:rsidRPr="00B079CA" w:rsidTr="001F138D">
        <w:tc>
          <w:tcPr>
            <w:tcW w:w="1876" w:type="dxa"/>
          </w:tcPr>
          <w:p w:rsidR="004C3A8B" w:rsidRPr="00B079CA" w:rsidRDefault="004C3A8B" w:rsidP="001F138D">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C3A8B" w:rsidRPr="00B079CA" w:rsidRDefault="004C3A8B" w:rsidP="001F138D">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rsidTr="001F138D">
        <w:tc>
          <w:tcPr>
            <w:tcW w:w="1876" w:type="dxa"/>
          </w:tcPr>
          <w:p w:rsidR="004C3A8B" w:rsidRPr="00B079CA" w:rsidRDefault="004C3A8B" w:rsidP="001F138D">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4C3A8B" w:rsidRPr="00B079CA" w:rsidRDefault="004C3A8B" w:rsidP="001F138D">
            <w:pPr>
              <w:jc w:val="right"/>
              <w:rPr>
                <w:rFonts w:eastAsiaTheme="minorEastAsia"/>
                <w:color w:val="000000" w:themeColor="text1"/>
                <w:szCs w:val="21"/>
              </w:rPr>
            </w:pPr>
            <w:r w:rsidRPr="0093238F">
              <w:rPr>
                <w:rFonts w:eastAsiaTheme="minorEastAsia"/>
                <w:color w:val="000000" w:themeColor="text1"/>
                <w:szCs w:val="21"/>
              </w:rPr>
              <w:t>86,656,548.85</w:t>
            </w:r>
          </w:p>
        </w:tc>
        <w:tc>
          <w:tcPr>
            <w:tcW w:w="1917" w:type="dxa"/>
            <w:vAlign w:val="center"/>
          </w:tcPr>
          <w:p w:rsidR="004C3A8B" w:rsidRPr="00B079CA" w:rsidRDefault="004C3A8B" w:rsidP="001F138D">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4C3A8B" w:rsidRPr="00B079CA" w:rsidRDefault="004C3A8B" w:rsidP="001F138D">
            <w:pPr>
              <w:jc w:val="right"/>
              <w:rPr>
                <w:rFonts w:eastAsiaTheme="minorEastAsia"/>
                <w:color w:val="000000" w:themeColor="text1"/>
                <w:szCs w:val="21"/>
              </w:rPr>
            </w:pPr>
            <w:r w:rsidRPr="0093238F">
              <w:rPr>
                <w:rFonts w:eastAsiaTheme="minorEastAsia"/>
                <w:color w:val="000000" w:themeColor="text1"/>
                <w:szCs w:val="21"/>
              </w:rPr>
              <w:t>25,903,956.27</w:t>
            </w:r>
          </w:p>
        </w:tc>
        <w:tc>
          <w:tcPr>
            <w:tcW w:w="1491" w:type="dxa"/>
            <w:vAlign w:val="center"/>
          </w:tcPr>
          <w:p w:rsidR="004C3A8B" w:rsidRPr="00B079CA" w:rsidRDefault="004C3A8B" w:rsidP="001F138D">
            <w:pPr>
              <w:jc w:val="right"/>
              <w:rPr>
                <w:rFonts w:eastAsiaTheme="minorEastAsia"/>
                <w:color w:val="000000" w:themeColor="text1"/>
                <w:szCs w:val="21"/>
              </w:rPr>
            </w:pPr>
            <w:r w:rsidRPr="0093238F">
              <w:rPr>
                <w:rFonts w:eastAsiaTheme="minorEastAsia"/>
                <w:color w:val="000000" w:themeColor="text1"/>
                <w:szCs w:val="21"/>
              </w:rPr>
              <w:t>112,560,505.12</w:t>
            </w:r>
          </w:p>
        </w:tc>
      </w:tr>
    </w:tbl>
    <w:bookmarkEnd w:id="173"/>
    <w:p w:rsidR="0035753E" w:rsidRPr="008A34EB" w:rsidRDefault="0035753E" w:rsidP="004F5A80">
      <w:pPr>
        <w:spacing w:beforeLines="100" w:before="312" w:line="360" w:lineRule="auto"/>
        <w:rPr>
          <w:rFonts w:eastAsiaTheme="minorEastAsia"/>
          <w:szCs w:val="21"/>
        </w:rPr>
      </w:pPr>
      <w:r w:rsidRPr="008A34EB">
        <w:rPr>
          <w:rFonts w:eastAsiaTheme="minorEastAsia"/>
          <w:szCs w:val="21"/>
        </w:rPr>
        <w:t>报表附注为财务报表的组成部分。</w:t>
      </w:r>
    </w:p>
    <w:p w:rsidR="0035753E" w:rsidRPr="008A34EB" w:rsidRDefault="0035753E" w:rsidP="00316012">
      <w:pPr>
        <w:spacing w:line="360" w:lineRule="auto"/>
        <w:rPr>
          <w:rFonts w:eastAsiaTheme="minorEastAsia"/>
          <w:szCs w:val="21"/>
        </w:rPr>
      </w:pPr>
      <w:r w:rsidRPr="008A34EB">
        <w:rPr>
          <w:rFonts w:eastAsiaTheme="minorEastAsia"/>
          <w:szCs w:val="21"/>
        </w:rPr>
        <w:t>本报告</w:t>
      </w:r>
      <w:r w:rsidRPr="008A34EB">
        <w:rPr>
          <w:rFonts w:eastAsiaTheme="minorEastAsia"/>
          <w:szCs w:val="21"/>
        </w:rPr>
        <w:t>6.1</w:t>
      </w:r>
      <w:r w:rsidRPr="008A34EB">
        <w:rPr>
          <w:rFonts w:eastAsiaTheme="minorEastAsia"/>
          <w:szCs w:val="21"/>
        </w:rPr>
        <w:t>至</w:t>
      </w:r>
      <w:r w:rsidRPr="008A34EB">
        <w:rPr>
          <w:rFonts w:eastAsiaTheme="minorEastAsia"/>
          <w:szCs w:val="21"/>
        </w:rPr>
        <w:t>6.4</w:t>
      </w:r>
      <w:r w:rsidRPr="008A34EB">
        <w:rPr>
          <w:rFonts w:eastAsiaTheme="minorEastAsia"/>
          <w:szCs w:val="21"/>
        </w:rPr>
        <w:t>，财务报表由下列负责人签署：</w:t>
      </w:r>
    </w:p>
    <w:p w:rsidR="008A5A5D" w:rsidRPr="008A34EB" w:rsidRDefault="00787FF8" w:rsidP="00862636">
      <w:pPr>
        <w:spacing w:line="360" w:lineRule="auto"/>
        <w:rPr>
          <w:rFonts w:eastAsiaTheme="minorEastAsia"/>
          <w:szCs w:val="21"/>
        </w:rPr>
      </w:pPr>
      <w:r w:rsidRPr="008A34EB">
        <w:rPr>
          <w:rFonts w:eastAsiaTheme="minorEastAsia"/>
          <w:szCs w:val="21"/>
        </w:rPr>
        <w:t>基金管理人</w:t>
      </w:r>
      <w:r w:rsidR="0035753E" w:rsidRPr="008A34EB">
        <w:rPr>
          <w:rFonts w:eastAsiaTheme="minorEastAsia"/>
          <w:szCs w:val="21"/>
        </w:rPr>
        <w:t>负责人：王琼慧，主管会计工作负责人：王敏，会计机构负责人：俞文涵</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74" w:name="_Toc225498271"/>
      <w:bookmarkStart w:id="175" w:name="_Toc352255994"/>
      <w:bookmarkStart w:id="176" w:name="_Toc352256062"/>
      <w:bookmarkStart w:id="177" w:name="_Toc352331240"/>
      <w:bookmarkStart w:id="178" w:name="_Toc390164819"/>
      <w:bookmarkStart w:id="179" w:name="_Toc174718219"/>
      <w:r w:rsidRPr="008A34EB">
        <w:rPr>
          <w:rFonts w:ascii="Times New Roman" w:eastAsiaTheme="minorEastAsia" w:hAnsi="Times New Roman"/>
          <w:kern w:val="0"/>
          <w:sz w:val="21"/>
          <w:szCs w:val="21"/>
        </w:rPr>
        <w:t xml:space="preserve">6.4 </w:t>
      </w:r>
      <w:r w:rsidRPr="008A34EB">
        <w:rPr>
          <w:rFonts w:ascii="Times New Roman" w:eastAsiaTheme="minorEastAsia" w:hAnsi="Times New Roman"/>
          <w:kern w:val="0"/>
          <w:sz w:val="21"/>
          <w:szCs w:val="21"/>
        </w:rPr>
        <w:t>报表附注</w:t>
      </w:r>
      <w:bookmarkEnd w:id="174"/>
      <w:bookmarkEnd w:id="175"/>
      <w:bookmarkEnd w:id="176"/>
      <w:bookmarkEnd w:id="177"/>
      <w:bookmarkEnd w:id="178"/>
      <w:bookmarkEnd w:id="179"/>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w:t>
      </w:r>
      <w:r w:rsidR="004F3E31" w:rsidRPr="008A34EB">
        <w:rPr>
          <w:rFonts w:eastAsiaTheme="minorEastAsia"/>
          <w:b/>
          <w:bCs/>
          <w:kern w:val="0"/>
          <w:szCs w:val="21"/>
        </w:rPr>
        <w:t xml:space="preserve"> </w:t>
      </w:r>
      <w:r w:rsidRPr="008A34EB">
        <w:rPr>
          <w:rFonts w:eastAsiaTheme="minorEastAsia"/>
          <w:b/>
          <w:kern w:val="0"/>
          <w:szCs w:val="21"/>
        </w:rPr>
        <w:t>基金基本情况</w:t>
      </w: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摩根中国世纪灵活配置混合型证券投资基金</w:t>
      </w:r>
      <w:r>
        <w:rPr>
          <w:rFonts w:eastAsiaTheme="minorEastAsia"/>
          <w:kern w:val="0"/>
          <w:szCs w:val="21"/>
        </w:rPr>
        <w:t xml:space="preserve"> (QDII)(</w:t>
      </w:r>
      <w:r>
        <w:rPr>
          <w:rFonts w:eastAsiaTheme="minorEastAsia"/>
          <w:kern w:val="0"/>
          <w:szCs w:val="21"/>
        </w:rPr>
        <w:t>原名为上投摩根中国世纪灵活配置混合型证券投资基金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[2016]681</w:t>
      </w:r>
      <w:r>
        <w:rPr>
          <w:rFonts w:eastAsiaTheme="minorEastAsia"/>
          <w:kern w:val="0"/>
          <w:szCs w:val="21"/>
        </w:rPr>
        <w:t>号《关于准予上投摩根中国世纪灵活配置混合型证券投资基金</w:t>
      </w:r>
      <w:r>
        <w:rPr>
          <w:rFonts w:eastAsiaTheme="minorEastAsia"/>
          <w:kern w:val="0"/>
          <w:szCs w:val="21"/>
        </w:rPr>
        <w:t>(QDII)</w:t>
      </w:r>
      <w:r>
        <w:rPr>
          <w:rFonts w:eastAsiaTheme="minorEastAsia"/>
          <w:kern w:val="0"/>
          <w:szCs w:val="21"/>
        </w:rPr>
        <w:t>注册的批复》核准，由摩根基金管理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原上投摩根基金管理有限公司，已于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10</w:t>
      </w:r>
      <w:r>
        <w:rPr>
          <w:rFonts w:eastAsiaTheme="minorEastAsia"/>
          <w:kern w:val="0"/>
          <w:szCs w:val="21"/>
        </w:rPr>
        <w:t>日办理完成工商变更登记</w:t>
      </w:r>
      <w:r>
        <w:rPr>
          <w:rFonts w:eastAsiaTheme="minorEastAsia"/>
          <w:kern w:val="0"/>
          <w:szCs w:val="21"/>
        </w:rPr>
        <w:t>)</w:t>
      </w:r>
      <w:r>
        <w:rPr>
          <w:rFonts w:eastAsiaTheme="minorEastAsia"/>
          <w:kern w:val="0"/>
          <w:szCs w:val="21"/>
        </w:rPr>
        <w:t>依照《中华人民共和国证券投资基金法》和《上投摩根中国世纪灵活配置混合型证券投资基金</w:t>
      </w:r>
      <w:r>
        <w:rPr>
          <w:rFonts w:eastAsiaTheme="minorEastAsia"/>
          <w:kern w:val="0"/>
          <w:szCs w:val="21"/>
        </w:rPr>
        <w:t>(QDII)</w:t>
      </w:r>
      <w:r>
        <w:rPr>
          <w:rFonts w:eastAsiaTheme="minorEastAsia"/>
          <w:kern w:val="0"/>
          <w:szCs w:val="21"/>
        </w:rPr>
        <w:t>基金合同》负责公开募集。本基金为契约型开放式基金，存续期限不定，首次设立募集不包括认购资金利息共募集人民币</w:t>
      </w:r>
      <w:r>
        <w:rPr>
          <w:rFonts w:eastAsiaTheme="minorEastAsia"/>
          <w:kern w:val="0"/>
          <w:szCs w:val="21"/>
        </w:rPr>
        <w:t>275,146,227.73</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(2016)</w:t>
      </w:r>
      <w:r>
        <w:rPr>
          <w:rFonts w:eastAsiaTheme="minorEastAsia"/>
          <w:kern w:val="0"/>
          <w:szCs w:val="21"/>
        </w:rPr>
        <w:t>第</w:t>
      </w:r>
      <w:r>
        <w:rPr>
          <w:rFonts w:eastAsiaTheme="minorEastAsia"/>
          <w:kern w:val="0"/>
          <w:szCs w:val="21"/>
        </w:rPr>
        <w:t>1412</w:t>
      </w:r>
      <w:r>
        <w:rPr>
          <w:rFonts w:eastAsiaTheme="minorEastAsia"/>
          <w:kern w:val="0"/>
          <w:szCs w:val="21"/>
        </w:rPr>
        <w:t>号验资报告予以验证。经向中国证监会备案，《上投摩根中国世纪灵活配置混合型证券投资基金</w:t>
      </w:r>
      <w:r>
        <w:rPr>
          <w:rFonts w:eastAsiaTheme="minorEastAsia"/>
          <w:kern w:val="0"/>
          <w:szCs w:val="21"/>
        </w:rPr>
        <w:t>(QDII)</w:t>
      </w:r>
      <w:r>
        <w:rPr>
          <w:rFonts w:eastAsiaTheme="minorEastAsia"/>
          <w:kern w:val="0"/>
          <w:szCs w:val="21"/>
        </w:rPr>
        <w:t>基金合同》于</w:t>
      </w:r>
      <w:r>
        <w:rPr>
          <w:rFonts w:eastAsiaTheme="minorEastAsia"/>
          <w:kern w:val="0"/>
          <w:szCs w:val="21"/>
        </w:rPr>
        <w:t>2016</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11</w:t>
      </w:r>
      <w:r>
        <w:rPr>
          <w:rFonts w:eastAsiaTheme="minorEastAsia"/>
          <w:kern w:val="0"/>
          <w:szCs w:val="21"/>
        </w:rPr>
        <w:t>日正式生效，基金合同生效日的基金份额总额为</w:t>
      </w:r>
      <w:r>
        <w:rPr>
          <w:rFonts w:eastAsiaTheme="minorEastAsia"/>
          <w:kern w:val="0"/>
          <w:szCs w:val="21"/>
        </w:rPr>
        <w:t>275,184,502.24</w:t>
      </w:r>
      <w:r>
        <w:rPr>
          <w:rFonts w:eastAsiaTheme="minorEastAsia"/>
          <w:kern w:val="0"/>
          <w:szCs w:val="21"/>
        </w:rPr>
        <w:t>份基金份额，其中认购资金利息折合</w:t>
      </w:r>
      <w:r>
        <w:rPr>
          <w:rFonts w:eastAsiaTheme="minorEastAsia"/>
          <w:kern w:val="0"/>
          <w:szCs w:val="21"/>
        </w:rPr>
        <w:t>38,274.51</w:t>
      </w:r>
      <w:r>
        <w:rPr>
          <w:rFonts w:eastAsiaTheme="minorEastAsia"/>
          <w:kern w:val="0"/>
          <w:szCs w:val="21"/>
        </w:rPr>
        <w:t>份基金份额。本基金的基金管理人为摩根基金管理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有限公司，基金托管人为中国建设银行股份有限公司，境外资产托管人为摩根大通银行。</w:t>
      </w:r>
    </w:p>
    <w:p w:rsidR="00DA754C" w:rsidRDefault="00DA754C">
      <w:pPr>
        <w:tabs>
          <w:tab w:val="left" w:pos="426"/>
        </w:tabs>
        <w:spacing w:line="360" w:lineRule="auto"/>
        <w:ind w:firstLineChars="200" w:firstLine="420"/>
        <w:rPr>
          <w:rFonts w:eastAsiaTheme="minorEastAsia"/>
          <w:kern w:val="0"/>
          <w:szCs w:val="21"/>
        </w:rPr>
      </w:pP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日发布的《关于公司法定名称变更的公告》，本基金管理人的中文法定名称由</w:t>
      </w:r>
      <w:r>
        <w:rPr>
          <w:rFonts w:eastAsiaTheme="minorEastAsia"/>
          <w:kern w:val="0"/>
          <w:szCs w:val="21"/>
        </w:rPr>
        <w:t>“</w:t>
      </w:r>
      <w:r>
        <w:rPr>
          <w:rFonts w:eastAsiaTheme="minorEastAsia"/>
          <w:kern w:val="0"/>
          <w:szCs w:val="21"/>
        </w:rPr>
        <w:t>上投摩根基金管理有限公司</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。根据同一天发布的《摩根基金管理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有限公司关于旗下基金更名事宜的公告》，上投摩根中国世纪灵活配置混合型证券投资基金</w:t>
      </w:r>
      <w:r>
        <w:rPr>
          <w:rFonts w:eastAsiaTheme="minorEastAsia"/>
          <w:kern w:val="0"/>
          <w:szCs w:val="21"/>
        </w:rPr>
        <w:t>(QDII)</w:t>
      </w:r>
      <w:r>
        <w:rPr>
          <w:rFonts w:eastAsiaTheme="minorEastAsia"/>
          <w:kern w:val="0"/>
          <w:szCs w:val="21"/>
        </w:rPr>
        <w:t>自该日起更名为摩根中国世纪灵活配置混合型证券投资基金</w:t>
      </w:r>
      <w:r>
        <w:rPr>
          <w:rFonts w:eastAsiaTheme="minorEastAsia"/>
          <w:kern w:val="0"/>
          <w:szCs w:val="21"/>
        </w:rPr>
        <w:t xml:space="preserve"> (QDII)</w:t>
      </w:r>
      <w:r>
        <w:rPr>
          <w:rFonts w:eastAsiaTheme="minorEastAsia"/>
          <w:kern w:val="0"/>
          <w:szCs w:val="21"/>
        </w:rPr>
        <w:t>。</w:t>
      </w:r>
    </w:p>
    <w:p w:rsidR="00DA754C" w:rsidRDefault="00DA754C">
      <w:pPr>
        <w:tabs>
          <w:tab w:val="left" w:pos="426"/>
        </w:tabs>
        <w:spacing w:line="360" w:lineRule="auto"/>
        <w:ind w:firstLineChars="200" w:firstLine="420"/>
        <w:rPr>
          <w:rFonts w:eastAsiaTheme="minorEastAsia"/>
          <w:kern w:val="0"/>
          <w:szCs w:val="21"/>
        </w:rPr>
      </w:pP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根据《摩根中国世纪灵活配置混合型证券投资基金</w:t>
      </w:r>
      <w:r>
        <w:rPr>
          <w:rFonts w:eastAsiaTheme="minorEastAsia"/>
          <w:kern w:val="0"/>
          <w:szCs w:val="21"/>
        </w:rPr>
        <w:t xml:space="preserve"> (QDII)</w:t>
      </w:r>
      <w:r>
        <w:rPr>
          <w:rFonts w:eastAsiaTheme="minorEastAsia"/>
          <w:kern w:val="0"/>
          <w:szCs w:val="21"/>
        </w:rPr>
        <w:t>基金合同》和《摩根中国世纪灵活配置混合型证券投资基金</w:t>
      </w:r>
      <w:r>
        <w:rPr>
          <w:rFonts w:eastAsiaTheme="minorEastAsia"/>
          <w:kern w:val="0"/>
          <w:szCs w:val="21"/>
        </w:rPr>
        <w:t xml:space="preserve"> (QDII)</w:t>
      </w:r>
      <w:r>
        <w:rPr>
          <w:rFonts w:eastAsiaTheme="minorEastAsia"/>
          <w:kern w:val="0"/>
          <w:szCs w:val="21"/>
        </w:rPr>
        <w:t>招募说明书》的有关规定，本基金根据认购</w:t>
      </w:r>
      <w:r>
        <w:rPr>
          <w:rFonts w:eastAsiaTheme="minorEastAsia"/>
          <w:kern w:val="0"/>
          <w:szCs w:val="21"/>
        </w:rPr>
        <w:t>/</w:t>
      </w:r>
      <w:r>
        <w:rPr>
          <w:rFonts w:eastAsiaTheme="minorEastAsia"/>
          <w:kern w:val="0"/>
          <w:szCs w:val="21"/>
        </w:rPr>
        <w:t>申购、赎回所使用货币的不同，将基金份额分为不同的类别。以人民币计价并进行认购</w:t>
      </w:r>
      <w:r>
        <w:rPr>
          <w:rFonts w:eastAsiaTheme="minorEastAsia"/>
          <w:kern w:val="0"/>
          <w:szCs w:val="21"/>
        </w:rPr>
        <w:t>/</w:t>
      </w:r>
      <w:r>
        <w:rPr>
          <w:rFonts w:eastAsiaTheme="minorEastAsia"/>
          <w:kern w:val="0"/>
          <w:szCs w:val="21"/>
        </w:rPr>
        <w:t>申购、赎回的份额类别，称为人民币份额；以美元计价并进行认购</w:t>
      </w:r>
      <w:r>
        <w:rPr>
          <w:rFonts w:eastAsiaTheme="minorEastAsia"/>
          <w:kern w:val="0"/>
          <w:szCs w:val="21"/>
        </w:rPr>
        <w:t>/</w:t>
      </w:r>
      <w:r>
        <w:rPr>
          <w:rFonts w:eastAsiaTheme="minorEastAsia"/>
          <w:kern w:val="0"/>
          <w:szCs w:val="21"/>
        </w:rPr>
        <w:t>申购、赎回的份额类别，称为美元份额，美元份额又分为美元现钞份额和美元现汇份额。本基金对人民币份额、美元现钞份额和美元现汇份额分别设置代码，分别公布基金份额净值。</w:t>
      </w:r>
    </w:p>
    <w:p w:rsidR="00DA754C" w:rsidRDefault="00DA754C">
      <w:pPr>
        <w:tabs>
          <w:tab w:val="left" w:pos="426"/>
        </w:tabs>
        <w:spacing w:line="360" w:lineRule="auto"/>
        <w:ind w:firstLineChars="200" w:firstLine="420"/>
        <w:rPr>
          <w:rFonts w:eastAsiaTheme="minorEastAsia"/>
          <w:kern w:val="0"/>
          <w:szCs w:val="21"/>
        </w:rPr>
      </w:pP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根据《中华人民共和国证券投资基金法》和《摩根中国世纪灵活配置混合型证券投资基金</w:t>
      </w:r>
      <w:r>
        <w:rPr>
          <w:rFonts w:eastAsiaTheme="minorEastAsia"/>
          <w:kern w:val="0"/>
          <w:szCs w:val="21"/>
        </w:rPr>
        <w:t xml:space="preserve"> (QDII)</w:t>
      </w:r>
      <w:r>
        <w:rPr>
          <w:rFonts w:eastAsiaTheme="minorEastAsia"/>
          <w:kern w:val="0"/>
          <w:szCs w:val="21"/>
        </w:rPr>
        <w:t>基金合同》的有关规定，本基金主要投资于：国内依法发行上市的股票、存托凭证、债券、货币市场工具、股票期权、权证、资产支持证券、股指期货以及法律法规或中国证监会允许基金投资的其他金融工具；在香港、美国等海外证券市场</w:t>
      </w:r>
      <w:r>
        <w:rPr>
          <w:rFonts w:eastAsiaTheme="minorEastAsia"/>
          <w:kern w:val="0"/>
          <w:szCs w:val="21"/>
        </w:rPr>
        <w:t>(</w:t>
      </w:r>
      <w:r>
        <w:rPr>
          <w:rFonts w:eastAsiaTheme="minorEastAsia"/>
          <w:kern w:val="0"/>
          <w:szCs w:val="21"/>
        </w:rPr>
        <w:t>已与中国证监会签署双边监管合作谅解备忘录的国家或地区</w:t>
      </w:r>
      <w:r>
        <w:rPr>
          <w:rFonts w:eastAsiaTheme="minorEastAsia"/>
          <w:kern w:val="0"/>
          <w:szCs w:val="21"/>
        </w:rPr>
        <w:t>)</w:t>
      </w:r>
      <w:r>
        <w:rPr>
          <w:rFonts w:eastAsiaTheme="minorEastAsia"/>
          <w:kern w:val="0"/>
          <w:szCs w:val="21"/>
        </w:rPr>
        <w:t>挂牌交易的普通股、优先股、存托凭证、房地产信托基金；政府债券、公司债券、可转换债券、住房按揭支持证券、资产支持证券等固定收益投资工具；银行存款、可转让存单、银行承兑汇票、银行票据、商业票据、回购协议、短期政府债券等货币市场工具；法律法规允许的、已与中国证监会签署双边监管合作谅解备忘录的国家或地区证券监管机构登记注册的公募基金</w:t>
      </w:r>
      <w:r>
        <w:rPr>
          <w:rFonts w:eastAsiaTheme="minorEastAsia"/>
          <w:kern w:val="0"/>
          <w:szCs w:val="21"/>
        </w:rPr>
        <w:t>(</w:t>
      </w:r>
      <w:r>
        <w:rPr>
          <w:rFonts w:eastAsiaTheme="minorEastAsia"/>
          <w:kern w:val="0"/>
          <w:szCs w:val="21"/>
        </w:rPr>
        <w:t>包括</w:t>
      </w:r>
      <w:r>
        <w:rPr>
          <w:rFonts w:eastAsiaTheme="minorEastAsia"/>
          <w:kern w:val="0"/>
          <w:szCs w:val="21"/>
        </w:rPr>
        <w:t>ETF</w:t>
      </w:r>
      <w:r>
        <w:rPr>
          <w:rFonts w:eastAsiaTheme="minorEastAsia"/>
          <w:kern w:val="0"/>
          <w:szCs w:val="21"/>
        </w:rPr>
        <w:t>等</w:t>
      </w:r>
      <w:r>
        <w:rPr>
          <w:rFonts w:eastAsiaTheme="minorEastAsia"/>
          <w:kern w:val="0"/>
          <w:szCs w:val="21"/>
        </w:rPr>
        <w:t>)</w:t>
      </w:r>
      <w:r>
        <w:rPr>
          <w:rFonts w:eastAsiaTheme="minorEastAsia"/>
          <w:kern w:val="0"/>
          <w:szCs w:val="21"/>
        </w:rPr>
        <w:t>；与固定收益、股权、信用、商品指数、基金等标的物挂钩的结构性投资产品；远期合约、互换及经中国证监会认可的境外交易所上市交易的权证、期权、期货等金融衍生产品。本基金主要投资于在中国境内及香港、美国等海外证券市场</w:t>
      </w:r>
      <w:r>
        <w:rPr>
          <w:rFonts w:eastAsiaTheme="minorEastAsia"/>
          <w:kern w:val="0"/>
          <w:szCs w:val="21"/>
        </w:rPr>
        <w:t>(</w:t>
      </w:r>
      <w:r>
        <w:rPr>
          <w:rFonts w:eastAsiaTheme="minorEastAsia"/>
          <w:kern w:val="0"/>
          <w:szCs w:val="21"/>
        </w:rPr>
        <w:t>已与中国证监会签署双边监管合作谅解备忘录的国家或地区</w:t>
      </w:r>
      <w:r>
        <w:rPr>
          <w:rFonts w:eastAsiaTheme="minorEastAsia"/>
          <w:kern w:val="0"/>
          <w:szCs w:val="21"/>
        </w:rPr>
        <w:t>)</w:t>
      </w:r>
      <w:r>
        <w:rPr>
          <w:rFonts w:eastAsiaTheme="minorEastAsia"/>
          <w:kern w:val="0"/>
          <w:szCs w:val="21"/>
        </w:rPr>
        <w:t>上市的中国企业股票，</w:t>
      </w:r>
      <w:r>
        <w:rPr>
          <w:rFonts w:eastAsiaTheme="minorEastAsia"/>
          <w:kern w:val="0"/>
          <w:szCs w:val="21"/>
        </w:rPr>
        <w:t>“</w:t>
      </w:r>
      <w:r>
        <w:rPr>
          <w:rFonts w:eastAsiaTheme="minorEastAsia"/>
          <w:kern w:val="0"/>
          <w:szCs w:val="21"/>
        </w:rPr>
        <w:t>中国企业</w:t>
      </w:r>
      <w:r>
        <w:rPr>
          <w:rFonts w:eastAsiaTheme="minorEastAsia"/>
          <w:kern w:val="0"/>
          <w:szCs w:val="21"/>
        </w:rPr>
        <w:t>”</w:t>
      </w:r>
      <w:r>
        <w:rPr>
          <w:rFonts w:eastAsiaTheme="minorEastAsia"/>
          <w:kern w:val="0"/>
          <w:szCs w:val="21"/>
        </w:rPr>
        <w:t>是指满足以下三个条件之一的上市公司：</w:t>
      </w:r>
      <w:r>
        <w:rPr>
          <w:rFonts w:eastAsiaTheme="minorEastAsia"/>
          <w:kern w:val="0"/>
          <w:szCs w:val="21"/>
        </w:rPr>
        <w:t xml:space="preserve">(1) </w:t>
      </w:r>
      <w:r>
        <w:rPr>
          <w:rFonts w:eastAsiaTheme="minorEastAsia"/>
          <w:kern w:val="0"/>
          <w:szCs w:val="21"/>
        </w:rPr>
        <w:t>上市公司注册地在中国</w:t>
      </w:r>
      <w:r>
        <w:rPr>
          <w:rFonts w:eastAsiaTheme="minorEastAsia"/>
          <w:kern w:val="0"/>
          <w:szCs w:val="21"/>
        </w:rPr>
        <w:t>(</w:t>
      </w:r>
      <w:r>
        <w:rPr>
          <w:rFonts w:eastAsiaTheme="minorEastAsia"/>
          <w:kern w:val="0"/>
          <w:szCs w:val="21"/>
        </w:rPr>
        <w:t>包含中国内地及香港</w:t>
      </w:r>
      <w:r>
        <w:rPr>
          <w:rFonts w:eastAsiaTheme="minorEastAsia"/>
          <w:kern w:val="0"/>
          <w:szCs w:val="21"/>
        </w:rPr>
        <w:t>)</w:t>
      </w:r>
      <w:r>
        <w:rPr>
          <w:rFonts w:eastAsiaTheme="minorEastAsia"/>
          <w:kern w:val="0"/>
          <w:szCs w:val="21"/>
        </w:rPr>
        <w:t>；</w:t>
      </w:r>
      <w:r>
        <w:rPr>
          <w:rFonts w:eastAsiaTheme="minorEastAsia"/>
          <w:kern w:val="0"/>
          <w:szCs w:val="21"/>
        </w:rPr>
        <w:t xml:space="preserve">(2) </w:t>
      </w:r>
      <w:r>
        <w:rPr>
          <w:rFonts w:eastAsiaTheme="minorEastAsia"/>
          <w:kern w:val="0"/>
          <w:szCs w:val="21"/>
        </w:rPr>
        <w:t>上市公司至少</w:t>
      </w:r>
      <w:r>
        <w:rPr>
          <w:rFonts w:eastAsiaTheme="minorEastAsia"/>
          <w:kern w:val="0"/>
          <w:szCs w:val="21"/>
        </w:rPr>
        <w:t>50%</w:t>
      </w:r>
      <w:r>
        <w:rPr>
          <w:rFonts w:eastAsiaTheme="minorEastAsia"/>
          <w:kern w:val="0"/>
          <w:szCs w:val="21"/>
        </w:rPr>
        <w:t>的主营业务收入或利润来自于中国；</w:t>
      </w:r>
      <w:r>
        <w:rPr>
          <w:rFonts w:eastAsiaTheme="minorEastAsia"/>
          <w:kern w:val="0"/>
          <w:szCs w:val="21"/>
        </w:rPr>
        <w:t xml:space="preserve">(3) </w:t>
      </w:r>
      <w:r>
        <w:rPr>
          <w:rFonts w:eastAsiaTheme="minorEastAsia"/>
          <w:kern w:val="0"/>
          <w:szCs w:val="21"/>
        </w:rPr>
        <w:t>控股公司，其子公司的注册地及主要经营活动在中国。本基金投资组合中股票资产占基金资产的</w:t>
      </w:r>
      <w:r>
        <w:rPr>
          <w:rFonts w:eastAsiaTheme="minorEastAsia"/>
          <w:kern w:val="0"/>
          <w:szCs w:val="21"/>
        </w:rPr>
        <w:t>0%-95%</w:t>
      </w:r>
      <w:r>
        <w:rPr>
          <w:rFonts w:eastAsiaTheme="minorEastAsia"/>
          <w:kern w:val="0"/>
          <w:szCs w:val="21"/>
        </w:rPr>
        <w:t>，其余资产投资于债券、货币市场工具、权证、资产支持证券等金融工具；权证投资占基金资产净值的</w:t>
      </w:r>
      <w:r>
        <w:rPr>
          <w:rFonts w:eastAsiaTheme="minorEastAsia"/>
          <w:kern w:val="0"/>
          <w:szCs w:val="21"/>
        </w:rPr>
        <w:t>0%-3%</w:t>
      </w:r>
      <w:r>
        <w:rPr>
          <w:rFonts w:eastAsiaTheme="minorEastAsia"/>
          <w:kern w:val="0"/>
          <w:szCs w:val="21"/>
        </w:rPr>
        <w:t>。其中不低于</w:t>
      </w:r>
      <w:r>
        <w:rPr>
          <w:rFonts w:eastAsiaTheme="minorEastAsia"/>
          <w:kern w:val="0"/>
          <w:szCs w:val="21"/>
        </w:rPr>
        <w:t>80%</w:t>
      </w:r>
      <w:r>
        <w:rPr>
          <w:rFonts w:eastAsiaTheme="minorEastAsia"/>
          <w:kern w:val="0"/>
          <w:szCs w:val="21"/>
        </w:rPr>
        <w:t>的非现金基金资产应投资于本基金所定义的在中国境内及香港、美国等海外证券市场</w:t>
      </w:r>
      <w:r>
        <w:rPr>
          <w:rFonts w:eastAsiaTheme="minorEastAsia"/>
          <w:kern w:val="0"/>
          <w:szCs w:val="21"/>
        </w:rPr>
        <w:t>(</w:t>
      </w:r>
      <w:r>
        <w:rPr>
          <w:rFonts w:eastAsiaTheme="minorEastAsia"/>
          <w:kern w:val="0"/>
          <w:szCs w:val="21"/>
        </w:rPr>
        <w:t>已与中国证监会签署双边监管合作谅解备忘录的国家或地区</w:t>
      </w:r>
      <w:r>
        <w:rPr>
          <w:rFonts w:eastAsiaTheme="minorEastAsia"/>
          <w:kern w:val="0"/>
          <w:szCs w:val="21"/>
        </w:rPr>
        <w:t>)</w:t>
      </w:r>
      <w:r>
        <w:rPr>
          <w:rFonts w:eastAsiaTheme="minorEastAsia"/>
          <w:kern w:val="0"/>
          <w:szCs w:val="21"/>
        </w:rPr>
        <w:t>上市的中国企业股票。每个交易日日终在扣除需缴纳的交易保证金后，现金或到期日在一年以内的政府债券合计不低于基金资产净值的</w:t>
      </w:r>
      <w:r>
        <w:rPr>
          <w:rFonts w:eastAsiaTheme="minorEastAsia"/>
          <w:kern w:val="0"/>
          <w:szCs w:val="21"/>
        </w:rPr>
        <w:t>5%</w:t>
      </w:r>
      <w:r>
        <w:rPr>
          <w:rFonts w:eastAsiaTheme="minorEastAsia"/>
          <w:kern w:val="0"/>
          <w:szCs w:val="21"/>
        </w:rPr>
        <w:t>，其中现金类资产不包括结算备付金、存出保证金、应收申购款等。本基金的投资市场包含中国境内及香港、美国等海外市场</w:t>
      </w:r>
      <w:r>
        <w:rPr>
          <w:rFonts w:eastAsiaTheme="minorEastAsia"/>
          <w:kern w:val="0"/>
          <w:szCs w:val="21"/>
        </w:rPr>
        <w:t>(</w:t>
      </w:r>
      <w:r>
        <w:rPr>
          <w:rFonts w:eastAsiaTheme="minorEastAsia"/>
          <w:kern w:val="0"/>
          <w:szCs w:val="21"/>
        </w:rPr>
        <w:t>已与中国证监会签署双边监管合作谅解备忘录的国家或地区</w:t>
      </w:r>
      <w:r>
        <w:rPr>
          <w:rFonts w:eastAsiaTheme="minorEastAsia"/>
          <w:kern w:val="0"/>
          <w:szCs w:val="21"/>
        </w:rPr>
        <w:t>)</w:t>
      </w:r>
      <w:r>
        <w:rPr>
          <w:rFonts w:eastAsiaTheme="minorEastAsia"/>
          <w:kern w:val="0"/>
          <w:szCs w:val="21"/>
        </w:rPr>
        <w:t>，其中投资于中国境内市场的比例为</w:t>
      </w:r>
      <w:r>
        <w:rPr>
          <w:rFonts w:eastAsiaTheme="minorEastAsia"/>
          <w:kern w:val="0"/>
          <w:szCs w:val="21"/>
        </w:rPr>
        <w:t>0-90%</w:t>
      </w:r>
      <w:r>
        <w:rPr>
          <w:rFonts w:eastAsiaTheme="minorEastAsia"/>
          <w:kern w:val="0"/>
          <w:szCs w:val="21"/>
        </w:rPr>
        <w:t>，投资于香港、美国等海外市场</w:t>
      </w:r>
      <w:r>
        <w:rPr>
          <w:rFonts w:eastAsiaTheme="minorEastAsia"/>
          <w:kern w:val="0"/>
          <w:szCs w:val="21"/>
        </w:rPr>
        <w:t>(</w:t>
      </w:r>
      <w:r>
        <w:rPr>
          <w:rFonts w:eastAsiaTheme="minorEastAsia"/>
          <w:kern w:val="0"/>
          <w:szCs w:val="21"/>
        </w:rPr>
        <w:t>已与中国证监会签署双边监管合作谅解备忘录的国家或地区</w:t>
      </w:r>
      <w:r>
        <w:rPr>
          <w:rFonts w:eastAsiaTheme="minorEastAsia"/>
          <w:kern w:val="0"/>
          <w:szCs w:val="21"/>
        </w:rPr>
        <w:t>)</w:t>
      </w:r>
      <w:r>
        <w:rPr>
          <w:rFonts w:eastAsiaTheme="minorEastAsia"/>
          <w:kern w:val="0"/>
          <w:szCs w:val="21"/>
        </w:rPr>
        <w:t>的比例为</w:t>
      </w:r>
      <w:r>
        <w:rPr>
          <w:rFonts w:eastAsiaTheme="minorEastAsia"/>
          <w:kern w:val="0"/>
          <w:szCs w:val="21"/>
        </w:rPr>
        <w:t>5%-50%</w:t>
      </w:r>
      <w:r>
        <w:rPr>
          <w:rFonts w:eastAsiaTheme="minorEastAsia"/>
          <w:kern w:val="0"/>
          <w:szCs w:val="21"/>
        </w:rPr>
        <w:t>。根据本基金的基金管理人于</w:t>
      </w:r>
      <w:r>
        <w:rPr>
          <w:rFonts w:eastAsiaTheme="minorEastAsia"/>
          <w:kern w:val="0"/>
          <w:szCs w:val="21"/>
        </w:rPr>
        <w:t>2020</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25</w:t>
      </w:r>
      <w:r>
        <w:rPr>
          <w:rFonts w:eastAsiaTheme="minorEastAsia"/>
          <w:kern w:val="0"/>
          <w:szCs w:val="21"/>
        </w:rPr>
        <w:t>日发布的《上投摩根基金管理有限公司关于修改上投摩根中国世纪灵活配置混合型证券投资基金</w:t>
      </w:r>
      <w:r>
        <w:rPr>
          <w:rFonts w:eastAsiaTheme="minorEastAsia"/>
          <w:kern w:val="0"/>
          <w:szCs w:val="21"/>
        </w:rPr>
        <w:t>(QDII)</w:t>
      </w:r>
      <w:r>
        <w:rPr>
          <w:rFonts w:eastAsiaTheme="minorEastAsia"/>
          <w:kern w:val="0"/>
          <w:szCs w:val="21"/>
        </w:rPr>
        <w:t>基金合同的公告》，自</w:t>
      </w:r>
      <w:r>
        <w:rPr>
          <w:rFonts w:eastAsiaTheme="minorEastAsia"/>
          <w:kern w:val="0"/>
          <w:szCs w:val="21"/>
        </w:rPr>
        <w:t>2020</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25</w:t>
      </w:r>
      <w:r>
        <w:rPr>
          <w:rFonts w:eastAsiaTheme="minorEastAsia"/>
          <w:kern w:val="0"/>
          <w:szCs w:val="21"/>
        </w:rPr>
        <w:t>日起，本基金业绩比较基准由</w:t>
      </w:r>
      <w:r>
        <w:rPr>
          <w:rFonts w:eastAsiaTheme="minorEastAsia"/>
          <w:kern w:val="0"/>
          <w:szCs w:val="21"/>
        </w:rPr>
        <w:t>“</w:t>
      </w:r>
      <w:r>
        <w:rPr>
          <w:rFonts w:eastAsiaTheme="minorEastAsia"/>
          <w:kern w:val="0"/>
          <w:szCs w:val="21"/>
        </w:rPr>
        <w:t>中证中国内地企业</w:t>
      </w:r>
      <w:r>
        <w:rPr>
          <w:rFonts w:eastAsiaTheme="minorEastAsia"/>
          <w:kern w:val="0"/>
          <w:szCs w:val="21"/>
        </w:rPr>
        <w:t>400</w:t>
      </w:r>
      <w:r>
        <w:rPr>
          <w:rFonts w:eastAsiaTheme="minorEastAsia"/>
          <w:kern w:val="0"/>
          <w:szCs w:val="21"/>
        </w:rPr>
        <w:t>指数</w:t>
      </w:r>
      <w:r>
        <w:rPr>
          <w:rFonts w:eastAsiaTheme="minorEastAsia"/>
          <w:kern w:val="0"/>
          <w:szCs w:val="21"/>
        </w:rPr>
        <w:t>X 60%+</w:t>
      </w:r>
      <w:r>
        <w:rPr>
          <w:rFonts w:eastAsiaTheme="minorEastAsia"/>
          <w:kern w:val="0"/>
          <w:szCs w:val="21"/>
        </w:rPr>
        <w:t>中债总指数收益率</w:t>
      </w:r>
      <w:r>
        <w:rPr>
          <w:rFonts w:eastAsiaTheme="minorEastAsia"/>
          <w:kern w:val="0"/>
          <w:szCs w:val="21"/>
        </w:rPr>
        <w:t>X 40%”</w:t>
      </w:r>
      <w:r>
        <w:rPr>
          <w:rFonts w:eastAsiaTheme="minorEastAsia"/>
          <w:kern w:val="0"/>
          <w:szCs w:val="21"/>
        </w:rPr>
        <w:t>变更为</w:t>
      </w:r>
      <w:r>
        <w:rPr>
          <w:rFonts w:eastAsiaTheme="minorEastAsia"/>
          <w:kern w:val="0"/>
          <w:szCs w:val="21"/>
        </w:rPr>
        <w:t>“</w:t>
      </w:r>
      <w:r>
        <w:rPr>
          <w:rFonts w:eastAsiaTheme="minorEastAsia"/>
          <w:kern w:val="0"/>
          <w:szCs w:val="21"/>
        </w:rPr>
        <w:t>中证中国内地企业</w:t>
      </w:r>
      <w:r>
        <w:rPr>
          <w:rFonts w:eastAsiaTheme="minorEastAsia"/>
          <w:kern w:val="0"/>
          <w:szCs w:val="21"/>
        </w:rPr>
        <w:t xml:space="preserve"> 500 </w:t>
      </w:r>
      <w:r>
        <w:rPr>
          <w:rFonts w:eastAsiaTheme="minorEastAsia"/>
          <w:kern w:val="0"/>
          <w:szCs w:val="21"/>
        </w:rPr>
        <w:t>指数收益率</w:t>
      </w:r>
      <w:r>
        <w:rPr>
          <w:rFonts w:eastAsiaTheme="minorEastAsia"/>
          <w:kern w:val="0"/>
          <w:szCs w:val="21"/>
        </w:rPr>
        <w:t>×60%+</w:t>
      </w:r>
      <w:r>
        <w:rPr>
          <w:rFonts w:eastAsiaTheme="minorEastAsia"/>
          <w:kern w:val="0"/>
          <w:szCs w:val="21"/>
        </w:rPr>
        <w:t>中债总指数收益率</w:t>
      </w:r>
      <w:r>
        <w:rPr>
          <w:rFonts w:eastAsiaTheme="minorEastAsia"/>
          <w:kern w:val="0"/>
          <w:szCs w:val="21"/>
        </w:rPr>
        <w:t>×40%”</w:t>
      </w:r>
      <w:r>
        <w:rPr>
          <w:rFonts w:eastAsiaTheme="minorEastAsia"/>
          <w:kern w:val="0"/>
          <w:szCs w:val="21"/>
        </w:rPr>
        <w:t>。</w:t>
      </w:r>
    </w:p>
    <w:p w:rsidR="00DA754C" w:rsidRDefault="00DA754C">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本财务报表由本基金的基金管理人摩根基金管理</w:t>
      </w:r>
      <w:r w:rsidRPr="008A34EB">
        <w:rPr>
          <w:rFonts w:eastAsiaTheme="minorEastAsia"/>
          <w:kern w:val="0"/>
          <w:szCs w:val="21"/>
        </w:rPr>
        <w:t>(</w:t>
      </w:r>
      <w:r w:rsidRPr="008A34EB">
        <w:rPr>
          <w:rFonts w:eastAsiaTheme="minorEastAsia"/>
          <w:kern w:val="0"/>
          <w:szCs w:val="21"/>
        </w:rPr>
        <w:t>中国</w:t>
      </w:r>
      <w:r w:rsidRPr="008A34EB">
        <w:rPr>
          <w:rFonts w:eastAsiaTheme="minorEastAsia"/>
          <w:kern w:val="0"/>
          <w:szCs w:val="21"/>
        </w:rPr>
        <w:t>)</w:t>
      </w:r>
      <w:r w:rsidRPr="008A34EB">
        <w:rPr>
          <w:rFonts w:eastAsiaTheme="minorEastAsia"/>
          <w:kern w:val="0"/>
          <w:szCs w:val="21"/>
        </w:rPr>
        <w:t>有限公司于</w:t>
      </w:r>
      <w:r w:rsidRPr="008A34EB">
        <w:rPr>
          <w:rFonts w:eastAsiaTheme="minorEastAsia"/>
          <w:kern w:val="0"/>
          <w:szCs w:val="21"/>
        </w:rPr>
        <w:t>2024</w:t>
      </w:r>
      <w:r w:rsidRPr="008A34EB">
        <w:rPr>
          <w:rFonts w:eastAsiaTheme="minorEastAsia"/>
          <w:kern w:val="0"/>
          <w:szCs w:val="21"/>
        </w:rPr>
        <w:t>年</w:t>
      </w:r>
      <w:r w:rsidRPr="008A34EB">
        <w:rPr>
          <w:rFonts w:eastAsiaTheme="minorEastAsia"/>
          <w:kern w:val="0"/>
          <w:szCs w:val="21"/>
        </w:rPr>
        <w:t>8</w:t>
      </w:r>
      <w:r w:rsidRPr="008A34EB">
        <w:rPr>
          <w:rFonts w:eastAsiaTheme="minorEastAsia"/>
          <w:kern w:val="0"/>
          <w:szCs w:val="21"/>
        </w:rPr>
        <w:t>月</w:t>
      </w:r>
      <w:r w:rsidRPr="008A34EB">
        <w:rPr>
          <w:rFonts w:eastAsiaTheme="minorEastAsia"/>
          <w:kern w:val="0"/>
          <w:szCs w:val="21"/>
        </w:rPr>
        <w:t>29</w:t>
      </w:r>
      <w:r w:rsidRPr="008A34EB">
        <w:rPr>
          <w:rFonts w:eastAsiaTheme="minorEastAsia"/>
          <w:kern w:val="0"/>
          <w:szCs w:val="21"/>
        </w:rPr>
        <w:t>日批准报出。</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6.4.2</w:t>
      </w:r>
      <w:r w:rsidR="004F3E31" w:rsidRPr="008A34EB">
        <w:rPr>
          <w:rFonts w:eastAsiaTheme="minorEastAsia"/>
          <w:b/>
          <w:bCs/>
          <w:kern w:val="0"/>
          <w:szCs w:val="21"/>
        </w:rPr>
        <w:t xml:space="preserve"> </w:t>
      </w:r>
      <w:r w:rsidRPr="008A34EB">
        <w:rPr>
          <w:rFonts w:eastAsiaTheme="minorEastAsia"/>
          <w:b/>
          <w:kern w:val="0"/>
          <w:szCs w:val="21"/>
        </w:rPr>
        <w:t>会计报表的编制基础</w:t>
      </w: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日及以后期间颁布的《企业会计准则－基本准则》、各项具体会计准则、《资产管理产品相关会计处理规定》及其他相关规定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颁布的《证券投资基金会计核算业务指引》、《摩根中国世纪灵活配置混合型证券投资基金</w:t>
      </w:r>
      <w:r>
        <w:rPr>
          <w:rFonts w:eastAsiaTheme="minorEastAsia"/>
          <w:kern w:val="0"/>
          <w:szCs w:val="21"/>
        </w:rPr>
        <w:t>(QDII)</w:t>
      </w:r>
      <w:r>
        <w:rPr>
          <w:rFonts w:eastAsiaTheme="minorEastAsia"/>
          <w:kern w:val="0"/>
          <w:szCs w:val="21"/>
        </w:rPr>
        <w:t>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DA754C" w:rsidRDefault="00DA754C">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本财务报表以持续经营为基础编制。</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6.4.3</w:t>
      </w:r>
      <w:r w:rsidR="004F3E31" w:rsidRPr="008A34EB">
        <w:rPr>
          <w:rFonts w:eastAsiaTheme="minorEastAsia"/>
          <w:b/>
          <w:bCs/>
          <w:kern w:val="0"/>
          <w:szCs w:val="21"/>
        </w:rPr>
        <w:t xml:space="preserve"> </w:t>
      </w:r>
      <w:r w:rsidRPr="008A34EB">
        <w:rPr>
          <w:rFonts w:eastAsiaTheme="minorEastAsia"/>
          <w:b/>
          <w:kern w:val="0"/>
          <w:szCs w:val="21"/>
        </w:rPr>
        <w:t>遵循企业会计准则及其他有关规定的声明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w:t>
      </w:r>
      <w:r w:rsidRPr="008A34EB">
        <w:rPr>
          <w:rFonts w:eastAsiaTheme="minorEastAsia"/>
          <w:kern w:val="0"/>
          <w:szCs w:val="21"/>
        </w:rPr>
        <w:t>2024</w:t>
      </w:r>
      <w:r w:rsidRPr="008A34EB">
        <w:rPr>
          <w:rFonts w:eastAsiaTheme="minorEastAsia"/>
          <w:kern w:val="0"/>
          <w:szCs w:val="21"/>
        </w:rPr>
        <w:t>年上半年度财务报表符合企业会计准则的要求，真实、完整地反映了本基金</w:t>
      </w:r>
      <w:r w:rsidRPr="008A34EB">
        <w:rPr>
          <w:rFonts w:eastAsiaTheme="minorEastAsia"/>
          <w:kern w:val="0"/>
          <w:szCs w:val="21"/>
        </w:rPr>
        <w:t>2024</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日的财务状况以及</w:t>
      </w:r>
      <w:r w:rsidRPr="008A34EB">
        <w:rPr>
          <w:rFonts w:eastAsiaTheme="minorEastAsia"/>
          <w:kern w:val="0"/>
          <w:szCs w:val="21"/>
        </w:rPr>
        <w:t>2024</w:t>
      </w:r>
      <w:r w:rsidRPr="008A34EB">
        <w:rPr>
          <w:rFonts w:eastAsiaTheme="minorEastAsia"/>
          <w:kern w:val="0"/>
          <w:szCs w:val="21"/>
        </w:rPr>
        <w:t>年上半年度的经营成果和净资产变动情况等有关信息。</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6.4.4</w:t>
      </w:r>
      <w:r w:rsidR="004F3E31" w:rsidRPr="008A34EB">
        <w:rPr>
          <w:rFonts w:eastAsiaTheme="minorEastAsia"/>
          <w:b/>
          <w:bCs/>
          <w:kern w:val="0"/>
          <w:szCs w:val="21"/>
        </w:rPr>
        <w:t xml:space="preserve"> </w:t>
      </w:r>
      <w:r w:rsidR="004F3E31" w:rsidRPr="008A34EB">
        <w:rPr>
          <w:rFonts w:eastAsiaTheme="minorEastAsia"/>
          <w:b/>
          <w:kern w:val="0"/>
          <w:szCs w:val="21"/>
        </w:rPr>
        <w:t>本报告期所采用的会计政策、会计估计与最近一期年度报告相一致的说明</w:t>
      </w:r>
    </w:p>
    <w:p w:rsidR="006E59EA"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本基金本报告期所采用的会计政策、会计估计与最近一期年度会计报表所采用的会计政策、会计估计一致。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w:t>
      </w:r>
      <w:r w:rsidRPr="008A34EB">
        <w:rPr>
          <w:rFonts w:eastAsiaTheme="minorEastAsia"/>
          <w:b/>
          <w:kern w:val="0"/>
          <w:szCs w:val="21"/>
        </w:rPr>
        <w:t>会计政策和会计估计变更以及差错更正的说明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6.4.5.1</w:t>
      </w:r>
      <w:r w:rsidRPr="008A34EB">
        <w:rPr>
          <w:rFonts w:eastAsiaTheme="minorEastAsia"/>
          <w:b/>
          <w:kern w:val="0"/>
          <w:szCs w:val="21"/>
        </w:rPr>
        <w:t xml:space="preserve"> </w:t>
      </w:r>
      <w:r w:rsidRPr="008A34EB">
        <w:rPr>
          <w:rFonts w:eastAsiaTheme="minorEastAsia"/>
          <w:b/>
          <w:kern w:val="0"/>
          <w:szCs w:val="21"/>
        </w:rPr>
        <w:t>会计政策变更的说明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本基金本报告期未发生会计政策变更。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6.4.5.2</w:t>
      </w:r>
      <w:r w:rsidRPr="008A34EB">
        <w:rPr>
          <w:rFonts w:eastAsiaTheme="minorEastAsia"/>
          <w:b/>
          <w:kern w:val="0"/>
          <w:szCs w:val="21"/>
        </w:rPr>
        <w:t xml:space="preserve"> </w:t>
      </w:r>
      <w:r w:rsidRPr="008A34EB">
        <w:rPr>
          <w:rFonts w:eastAsiaTheme="minorEastAsia"/>
          <w:b/>
          <w:kern w:val="0"/>
          <w:szCs w:val="21"/>
        </w:rPr>
        <w:t>会计估计变更的说明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本基金本报告期未发生会计估计变更。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6.4.5.3</w:t>
      </w:r>
      <w:r w:rsidRPr="008A34EB">
        <w:rPr>
          <w:rFonts w:eastAsiaTheme="minorEastAsia"/>
          <w:b/>
          <w:kern w:val="0"/>
          <w:szCs w:val="21"/>
        </w:rPr>
        <w:t xml:space="preserve"> </w:t>
      </w:r>
      <w:r w:rsidRPr="008A34EB">
        <w:rPr>
          <w:rFonts w:eastAsiaTheme="minorEastAsia"/>
          <w:b/>
          <w:kern w:val="0"/>
          <w:szCs w:val="21"/>
        </w:rPr>
        <w:t>差错更正的说明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本基金在本报告期间无须说明的会计差错更正。</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6.4.6</w:t>
      </w:r>
      <w:r w:rsidRPr="008A34EB">
        <w:rPr>
          <w:rFonts w:eastAsiaTheme="minorEastAsia"/>
          <w:b/>
          <w:kern w:val="0"/>
          <w:szCs w:val="21"/>
        </w:rPr>
        <w:t>税项</w:t>
      </w: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[2014]81</w:t>
      </w:r>
      <w:r>
        <w:rPr>
          <w:rFonts w:eastAsiaTheme="minorEastAsia"/>
          <w:kern w:val="0"/>
          <w:szCs w:val="21"/>
        </w:rPr>
        <w:t>号《财政部国家税务总局证监会关于沪港股票市场交易互联互通机制试点有关税收政策的通知》、财税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[2016]127</w:t>
      </w:r>
      <w:r>
        <w:rPr>
          <w:rFonts w:eastAsiaTheme="minorEastAsia"/>
          <w:kern w:val="0"/>
          <w:szCs w:val="21"/>
        </w:rPr>
        <w:t>号《财政部国家税务总局证监会关于深港股票市场交易互联互通机制试点有关税收政策的通知》、财税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rsidR="00DA754C" w:rsidRDefault="00DA754C">
      <w:pPr>
        <w:tabs>
          <w:tab w:val="left" w:pos="426"/>
        </w:tabs>
        <w:spacing w:line="360" w:lineRule="auto"/>
        <w:ind w:firstLineChars="200" w:firstLine="420"/>
        <w:rPr>
          <w:rFonts w:eastAsiaTheme="minorEastAsia"/>
          <w:kern w:val="0"/>
          <w:szCs w:val="21"/>
        </w:rPr>
      </w:pP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DA754C" w:rsidRDefault="00DA754C">
      <w:pPr>
        <w:tabs>
          <w:tab w:val="left" w:pos="426"/>
        </w:tabs>
        <w:spacing w:line="360" w:lineRule="auto"/>
        <w:ind w:firstLineChars="200" w:firstLine="420"/>
        <w:rPr>
          <w:rFonts w:eastAsiaTheme="minorEastAsia"/>
          <w:kern w:val="0"/>
          <w:szCs w:val="21"/>
        </w:rPr>
      </w:pP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对证券投资基金管理人运用基金买卖股票、债券的转让收入免征增值税，对金融同业往来利息收入亦免征增值税。资管产品管理人运营资管产品提供的贷款服务，以产生的利息及利息性质的收入为销售额。</w:t>
      </w:r>
      <w:r>
        <w:rPr>
          <w:rFonts w:eastAsiaTheme="minorEastAsia"/>
          <w:kern w:val="0"/>
          <w:szCs w:val="21"/>
        </w:rPr>
        <w:t xml:space="preserve"> </w:t>
      </w:r>
    </w:p>
    <w:p w:rsidR="00DA754C" w:rsidRDefault="00DA754C">
      <w:pPr>
        <w:tabs>
          <w:tab w:val="left" w:pos="426"/>
        </w:tabs>
        <w:spacing w:line="360" w:lineRule="auto"/>
        <w:ind w:firstLineChars="200" w:firstLine="420"/>
        <w:rPr>
          <w:rFonts w:eastAsiaTheme="minorEastAsia"/>
          <w:kern w:val="0"/>
          <w:szCs w:val="21"/>
        </w:rPr>
      </w:pP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目前基金取得的源自境外的差价收入，其涉及的境外所得税税收政策，按照相关国家或地区税收法律和法规执行，在境内暂不征收企业所得税。</w:t>
      </w:r>
    </w:p>
    <w:p w:rsidR="00DA754C" w:rsidRDefault="00DA754C">
      <w:pPr>
        <w:tabs>
          <w:tab w:val="left" w:pos="426"/>
        </w:tabs>
        <w:spacing w:line="360" w:lineRule="auto"/>
        <w:ind w:firstLineChars="200" w:firstLine="420"/>
        <w:rPr>
          <w:rFonts w:eastAsiaTheme="minorEastAsia"/>
          <w:kern w:val="0"/>
          <w:szCs w:val="21"/>
        </w:rPr>
      </w:pP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目前基金取得的源自境外的股利收益，其涉及的境外所得税税收政策，按照相关国家或地区税收法律和法规执行，在境内暂不征收个人所得税和企业所得税。对基金从境内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DA754C" w:rsidRDefault="00DA754C">
      <w:pPr>
        <w:tabs>
          <w:tab w:val="left" w:pos="426"/>
        </w:tabs>
        <w:spacing w:line="360" w:lineRule="auto"/>
        <w:ind w:firstLineChars="200" w:firstLine="420"/>
        <w:rPr>
          <w:rFonts w:eastAsiaTheme="minorEastAsia"/>
          <w:kern w:val="0"/>
          <w:szCs w:val="21"/>
        </w:rPr>
      </w:pP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对基金通过沪港通</w:t>
      </w:r>
      <w:r>
        <w:rPr>
          <w:rFonts w:eastAsiaTheme="minorEastAsia"/>
          <w:kern w:val="0"/>
          <w:szCs w:val="21"/>
        </w:rPr>
        <w:t>/</w:t>
      </w:r>
      <w:r>
        <w:rPr>
          <w:rFonts w:eastAsiaTheme="minorEastAsia"/>
          <w:kern w:val="0"/>
          <w:szCs w:val="21"/>
        </w:rPr>
        <w:t>深港通投资香港联交所上市</w:t>
      </w:r>
      <w:r>
        <w:rPr>
          <w:rFonts w:eastAsiaTheme="minorEastAsia"/>
          <w:kern w:val="0"/>
          <w:szCs w:val="21"/>
        </w:rPr>
        <w:t>H</w:t>
      </w:r>
      <w:r>
        <w:rPr>
          <w:rFonts w:eastAsiaTheme="minorEastAsia"/>
          <w:kern w:val="0"/>
          <w:szCs w:val="21"/>
        </w:rPr>
        <w:t>股取得的股息红利，</w:t>
      </w:r>
      <w:r>
        <w:rPr>
          <w:rFonts w:eastAsiaTheme="minorEastAsia"/>
          <w:kern w:val="0"/>
          <w:szCs w:val="21"/>
        </w:rPr>
        <w:t>H</w:t>
      </w:r>
      <w:r>
        <w:rPr>
          <w:rFonts w:eastAsiaTheme="minorEastAsia"/>
          <w:kern w:val="0"/>
          <w:szCs w:val="21"/>
        </w:rPr>
        <w:t>股公司应向中国证券登记结算有限责任公司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中国结算</w:t>
      </w:r>
      <w:r>
        <w:rPr>
          <w:rFonts w:eastAsiaTheme="minorEastAsia"/>
          <w:kern w:val="0"/>
          <w:szCs w:val="21"/>
        </w:rPr>
        <w:t>”)</w:t>
      </w:r>
      <w:r>
        <w:rPr>
          <w:rFonts w:eastAsiaTheme="minorEastAsia"/>
          <w:kern w:val="0"/>
          <w:szCs w:val="21"/>
        </w:rPr>
        <w:t>提出申请，由中国结算向</w:t>
      </w:r>
      <w:r>
        <w:rPr>
          <w:rFonts w:eastAsiaTheme="minorEastAsia"/>
          <w:kern w:val="0"/>
          <w:szCs w:val="21"/>
        </w:rPr>
        <w:t>H</w:t>
      </w:r>
      <w:r>
        <w:rPr>
          <w:rFonts w:eastAsiaTheme="minorEastAsia"/>
          <w:kern w:val="0"/>
          <w:szCs w:val="21"/>
        </w:rPr>
        <w:t>股公司提供内地个人投资者名册，</w:t>
      </w:r>
      <w:r>
        <w:rPr>
          <w:rFonts w:eastAsiaTheme="minorEastAsia"/>
          <w:kern w:val="0"/>
          <w:szCs w:val="21"/>
        </w:rPr>
        <w:t>H</w:t>
      </w:r>
      <w:r>
        <w:rPr>
          <w:rFonts w:eastAsiaTheme="minorEastAsia"/>
          <w:kern w:val="0"/>
          <w:szCs w:val="21"/>
        </w:rPr>
        <w:t>股公司按照</w:t>
      </w:r>
      <w:r>
        <w:rPr>
          <w:rFonts w:eastAsiaTheme="minorEastAsia"/>
          <w:kern w:val="0"/>
          <w:szCs w:val="21"/>
        </w:rPr>
        <w:t>20%</w:t>
      </w:r>
      <w:r>
        <w:rPr>
          <w:rFonts w:eastAsiaTheme="minorEastAsia"/>
          <w:kern w:val="0"/>
          <w:szCs w:val="21"/>
        </w:rPr>
        <w:t>的税率代扣个人所得税。基金通过沪港通</w:t>
      </w:r>
      <w:r>
        <w:rPr>
          <w:rFonts w:eastAsiaTheme="minorEastAsia"/>
          <w:kern w:val="0"/>
          <w:szCs w:val="21"/>
        </w:rPr>
        <w:t>/</w:t>
      </w:r>
      <w:r>
        <w:rPr>
          <w:rFonts w:eastAsiaTheme="minorEastAsia"/>
          <w:kern w:val="0"/>
          <w:szCs w:val="21"/>
        </w:rPr>
        <w:t>深港通投资香港联交所上市的非</w:t>
      </w:r>
      <w:r>
        <w:rPr>
          <w:rFonts w:eastAsiaTheme="minorEastAsia"/>
          <w:kern w:val="0"/>
          <w:szCs w:val="21"/>
        </w:rPr>
        <w:t>H</w:t>
      </w:r>
      <w:r>
        <w:rPr>
          <w:rFonts w:eastAsiaTheme="minorEastAsia"/>
          <w:kern w:val="0"/>
          <w:szCs w:val="21"/>
        </w:rPr>
        <w:t>股取得的股息红利，由中国结算按照</w:t>
      </w:r>
      <w:r>
        <w:rPr>
          <w:rFonts w:eastAsiaTheme="minorEastAsia"/>
          <w:kern w:val="0"/>
          <w:szCs w:val="21"/>
        </w:rPr>
        <w:t>20%</w:t>
      </w:r>
      <w:r>
        <w:rPr>
          <w:rFonts w:eastAsiaTheme="minorEastAsia"/>
          <w:kern w:val="0"/>
          <w:szCs w:val="21"/>
        </w:rPr>
        <w:t>的税率代扣个人所得税。</w:t>
      </w:r>
    </w:p>
    <w:p w:rsidR="00DA754C" w:rsidRDefault="00DA754C">
      <w:pPr>
        <w:tabs>
          <w:tab w:val="left" w:pos="426"/>
        </w:tabs>
        <w:spacing w:line="360" w:lineRule="auto"/>
        <w:ind w:firstLineChars="200" w:firstLine="420"/>
        <w:rPr>
          <w:rFonts w:eastAsiaTheme="minorEastAsia"/>
          <w:kern w:val="0"/>
          <w:szCs w:val="21"/>
        </w:rPr>
      </w:pP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基金在境内卖出股票按</w:t>
      </w:r>
      <w:r>
        <w:rPr>
          <w:rFonts w:eastAsiaTheme="minorEastAsia"/>
          <w:kern w:val="0"/>
          <w:szCs w:val="21"/>
        </w:rPr>
        <w:t>0.1%</w:t>
      </w:r>
      <w:r>
        <w:rPr>
          <w:rFonts w:eastAsiaTheme="minorEastAsia"/>
          <w:kern w:val="0"/>
          <w:szCs w:val="21"/>
        </w:rPr>
        <w:t>的税率缴纳股票交易印花税，买入股票不征收股票交易印花税。基金通过沪港通</w:t>
      </w:r>
      <w:r>
        <w:rPr>
          <w:rFonts w:eastAsiaTheme="minorEastAsia"/>
          <w:kern w:val="0"/>
          <w:szCs w:val="21"/>
        </w:rPr>
        <w:t>/</w:t>
      </w:r>
      <w:r>
        <w:rPr>
          <w:rFonts w:eastAsiaTheme="minorEastAsia"/>
          <w:kern w:val="0"/>
          <w:szCs w:val="21"/>
        </w:rPr>
        <w:t>深港通买卖、继承、赠与联交所上市股票，按照香港特别行政区现行税法规定缴纳印花税。</w:t>
      </w:r>
    </w:p>
    <w:p w:rsidR="00DA754C" w:rsidRDefault="00DA754C">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(5)</w:t>
      </w:r>
      <w:r w:rsidRPr="008A34EB">
        <w:rPr>
          <w:rFonts w:eastAsiaTheme="minorEastAsia"/>
          <w:kern w:val="0"/>
          <w:szCs w:val="21"/>
        </w:rPr>
        <w:t>本基金的城市维护建设税、教育费附加和地方教育附加等税费按照实际缴纳增值税额的适用比例计算缴纳。</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6.4.7</w:t>
      </w:r>
      <w:r w:rsidRPr="008A34EB">
        <w:rPr>
          <w:rFonts w:eastAsiaTheme="minorEastAsia"/>
          <w:b/>
          <w:kern w:val="0"/>
          <w:szCs w:val="21"/>
        </w:rPr>
        <w:t>重要财务报表项目的说明</w:t>
      </w:r>
    </w:p>
    <w:p w:rsidR="00CD0AEA" w:rsidRPr="00B079CA" w:rsidRDefault="00CD0AEA" w:rsidP="00CD0AEA">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rsidR="00CD0AEA" w:rsidRPr="00B079CA" w:rsidRDefault="00CD0AEA" w:rsidP="00CD0AEA">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CD0AEA" w:rsidRPr="00B079CA" w:rsidTr="001F138D">
        <w:trPr>
          <w:trHeight w:val="345"/>
        </w:trPr>
        <w:tc>
          <w:tcPr>
            <w:tcW w:w="3766" w:type="dxa"/>
            <w:tcMar>
              <w:top w:w="15" w:type="dxa"/>
              <w:left w:w="15" w:type="dxa"/>
              <w:bottom w:w="0" w:type="dxa"/>
              <w:right w:w="15" w:type="dxa"/>
            </w:tcMar>
            <w:vAlign w:val="center"/>
          </w:tcPr>
          <w:p w:rsidR="00CD0AEA" w:rsidRPr="00B079CA" w:rsidRDefault="00CD0AEA" w:rsidP="001F138D">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CD0AEA" w:rsidRPr="00B079CA" w:rsidRDefault="00CD0AEA" w:rsidP="001F138D">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CD0AEA" w:rsidRPr="00B079CA" w:rsidRDefault="00CD0AEA" w:rsidP="001F138D">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CD0AEA" w:rsidRPr="00B079CA" w:rsidTr="001F138D">
        <w:trPr>
          <w:trHeight w:val="315"/>
        </w:trPr>
        <w:tc>
          <w:tcPr>
            <w:tcW w:w="3766" w:type="dxa"/>
            <w:tcMar>
              <w:top w:w="15" w:type="dxa"/>
              <w:left w:w="15" w:type="dxa"/>
              <w:bottom w:w="0" w:type="dxa"/>
              <w:right w:w="15" w:type="dxa"/>
            </w:tcMar>
          </w:tcPr>
          <w:p w:rsidR="00CD0AEA" w:rsidRPr="00B079CA" w:rsidRDefault="00CD0AEA" w:rsidP="001F138D">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CD0AEA" w:rsidRPr="00B079CA" w:rsidRDefault="00CD0AEA" w:rsidP="001F138D">
            <w:pPr>
              <w:jc w:val="right"/>
              <w:rPr>
                <w:rFonts w:eastAsiaTheme="minorEastAsia"/>
                <w:color w:val="000000" w:themeColor="text1"/>
                <w:kern w:val="0"/>
                <w:szCs w:val="21"/>
              </w:rPr>
            </w:pPr>
            <w:r w:rsidRPr="00B079CA">
              <w:rPr>
                <w:rFonts w:eastAsiaTheme="minorEastAsia"/>
                <w:color w:val="000000" w:themeColor="text1"/>
                <w:kern w:val="0"/>
                <w:szCs w:val="21"/>
              </w:rPr>
              <w:t>10,251,217.10</w:t>
            </w:r>
          </w:p>
        </w:tc>
      </w:tr>
      <w:tr w:rsidR="00CD0AEA" w:rsidRPr="00B079CA" w:rsidTr="001F138D">
        <w:trPr>
          <w:trHeight w:val="315"/>
        </w:trPr>
        <w:tc>
          <w:tcPr>
            <w:tcW w:w="3766" w:type="dxa"/>
            <w:tcMar>
              <w:top w:w="15" w:type="dxa"/>
              <w:left w:w="15" w:type="dxa"/>
              <w:bottom w:w="0" w:type="dxa"/>
              <w:right w:w="15" w:type="dxa"/>
            </w:tcMar>
          </w:tcPr>
          <w:p w:rsidR="00CD0AEA" w:rsidRPr="00B079CA" w:rsidRDefault="00CD0AEA" w:rsidP="001F138D">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CD0AEA" w:rsidRPr="00B079CA" w:rsidRDefault="00CD0AEA" w:rsidP="001F138D">
            <w:pPr>
              <w:jc w:val="right"/>
              <w:rPr>
                <w:rFonts w:eastAsiaTheme="minorEastAsia"/>
                <w:color w:val="000000" w:themeColor="text1"/>
                <w:kern w:val="0"/>
                <w:szCs w:val="21"/>
              </w:rPr>
            </w:pPr>
            <w:r w:rsidRPr="00B079CA">
              <w:rPr>
                <w:rFonts w:eastAsiaTheme="minorEastAsia"/>
                <w:color w:val="000000" w:themeColor="text1"/>
                <w:kern w:val="0"/>
                <w:szCs w:val="21"/>
              </w:rPr>
              <w:t>10,250,457.59</w:t>
            </w:r>
          </w:p>
        </w:tc>
      </w:tr>
      <w:tr w:rsidR="00CD0AEA" w:rsidRPr="00B079CA" w:rsidTr="001F138D">
        <w:trPr>
          <w:trHeight w:val="315"/>
        </w:trPr>
        <w:tc>
          <w:tcPr>
            <w:tcW w:w="3766" w:type="dxa"/>
            <w:tcMar>
              <w:top w:w="15" w:type="dxa"/>
              <w:left w:w="15" w:type="dxa"/>
              <w:bottom w:w="0" w:type="dxa"/>
              <w:right w:w="15" w:type="dxa"/>
            </w:tcMar>
          </w:tcPr>
          <w:p w:rsidR="00CD0AEA" w:rsidRPr="00B079CA" w:rsidRDefault="00CD0AEA" w:rsidP="001F138D">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CD0AEA" w:rsidRPr="00B079CA" w:rsidRDefault="00CD0AEA" w:rsidP="001F138D">
            <w:pPr>
              <w:jc w:val="right"/>
              <w:rPr>
                <w:rFonts w:eastAsiaTheme="minorEastAsia"/>
                <w:color w:val="000000" w:themeColor="text1"/>
                <w:kern w:val="0"/>
                <w:szCs w:val="21"/>
              </w:rPr>
            </w:pPr>
            <w:r w:rsidRPr="00B079CA">
              <w:rPr>
                <w:rFonts w:eastAsiaTheme="minorEastAsia"/>
                <w:color w:val="000000" w:themeColor="text1"/>
                <w:kern w:val="0"/>
                <w:szCs w:val="21"/>
              </w:rPr>
              <w:t>759.51</w:t>
            </w:r>
          </w:p>
        </w:tc>
      </w:tr>
      <w:tr w:rsidR="00CD0AEA" w:rsidRPr="00B079CA" w:rsidTr="001F138D">
        <w:trPr>
          <w:trHeight w:val="315"/>
        </w:trPr>
        <w:tc>
          <w:tcPr>
            <w:tcW w:w="3766" w:type="dxa"/>
            <w:tcMar>
              <w:top w:w="15" w:type="dxa"/>
              <w:left w:w="15" w:type="dxa"/>
              <w:bottom w:w="0" w:type="dxa"/>
              <w:right w:w="15" w:type="dxa"/>
            </w:tcMar>
          </w:tcPr>
          <w:p w:rsidR="00CD0AEA" w:rsidRPr="00B079CA" w:rsidRDefault="00CD0AEA" w:rsidP="001F138D">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CD0AEA" w:rsidRPr="00B079CA" w:rsidRDefault="00CD0AEA" w:rsidP="001F138D">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D0AEA" w:rsidRPr="00B079CA" w:rsidTr="001F138D">
        <w:trPr>
          <w:trHeight w:val="315"/>
        </w:trPr>
        <w:tc>
          <w:tcPr>
            <w:tcW w:w="3766" w:type="dxa"/>
            <w:tcMar>
              <w:top w:w="15" w:type="dxa"/>
              <w:left w:w="15" w:type="dxa"/>
              <w:bottom w:w="0" w:type="dxa"/>
              <w:right w:w="15" w:type="dxa"/>
            </w:tcMar>
          </w:tcPr>
          <w:p w:rsidR="00CD0AEA" w:rsidRPr="00B079CA" w:rsidRDefault="00CD0AEA" w:rsidP="001F138D">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CD0AEA" w:rsidRPr="00B079CA" w:rsidRDefault="00CD0AEA" w:rsidP="001F138D">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D0AEA" w:rsidRPr="00B079CA" w:rsidTr="001F138D">
        <w:trPr>
          <w:trHeight w:val="315"/>
        </w:trPr>
        <w:tc>
          <w:tcPr>
            <w:tcW w:w="3766" w:type="dxa"/>
            <w:tcMar>
              <w:top w:w="15" w:type="dxa"/>
              <w:left w:w="15" w:type="dxa"/>
              <w:bottom w:w="0" w:type="dxa"/>
              <w:right w:w="15" w:type="dxa"/>
            </w:tcMar>
          </w:tcPr>
          <w:p w:rsidR="00CD0AEA" w:rsidRPr="00B079CA" w:rsidRDefault="00CD0AEA" w:rsidP="001F138D">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CD0AEA" w:rsidRPr="00B079CA" w:rsidRDefault="00CD0AEA" w:rsidP="001F138D">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D0AEA" w:rsidRPr="00B079CA" w:rsidTr="001F138D">
        <w:trPr>
          <w:trHeight w:val="315"/>
        </w:trPr>
        <w:tc>
          <w:tcPr>
            <w:tcW w:w="3766" w:type="dxa"/>
            <w:tcMar>
              <w:top w:w="15" w:type="dxa"/>
              <w:left w:w="15" w:type="dxa"/>
              <w:bottom w:w="0" w:type="dxa"/>
              <w:right w:w="15" w:type="dxa"/>
            </w:tcMar>
          </w:tcPr>
          <w:p w:rsidR="00CD0AEA" w:rsidRPr="00B079CA" w:rsidRDefault="00CD0AEA" w:rsidP="001F138D">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CD0AEA" w:rsidRPr="00B079CA" w:rsidRDefault="00CD0AEA" w:rsidP="001F138D">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D0AEA" w:rsidRPr="00B079CA" w:rsidTr="001F138D">
        <w:trPr>
          <w:trHeight w:val="315"/>
        </w:trPr>
        <w:tc>
          <w:tcPr>
            <w:tcW w:w="3766" w:type="dxa"/>
            <w:tcMar>
              <w:top w:w="15" w:type="dxa"/>
              <w:left w:w="15" w:type="dxa"/>
              <w:bottom w:w="0" w:type="dxa"/>
              <w:right w:w="15" w:type="dxa"/>
            </w:tcMar>
          </w:tcPr>
          <w:p w:rsidR="00CD0AEA" w:rsidRPr="00B079CA" w:rsidRDefault="00CD0AEA" w:rsidP="001F138D">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CD0AEA" w:rsidRPr="00B079CA" w:rsidRDefault="00CD0AEA" w:rsidP="001F138D">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D0AEA" w:rsidRPr="00B079CA" w:rsidTr="001F138D">
        <w:trPr>
          <w:trHeight w:val="315"/>
        </w:trPr>
        <w:tc>
          <w:tcPr>
            <w:tcW w:w="3766" w:type="dxa"/>
            <w:tcMar>
              <w:top w:w="15" w:type="dxa"/>
              <w:left w:w="15" w:type="dxa"/>
              <w:bottom w:w="0" w:type="dxa"/>
              <w:right w:w="15" w:type="dxa"/>
            </w:tcMar>
          </w:tcPr>
          <w:p w:rsidR="00CD0AEA" w:rsidRPr="00B079CA" w:rsidRDefault="00CD0AEA" w:rsidP="001F138D">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CD0AEA" w:rsidRPr="00B079CA" w:rsidRDefault="00CD0AEA" w:rsidP="001F138D">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D0AEA" w:rsidRPr="00B079CA" w:rsidTr="001F138D">
        <w:trPr>
          <w:trHeight w:val="315"/>
        </w:trPr>
        <w:tc>
          <w:tcPr>
            <w:tcW w:w="3766" w:type="dxa"/>
            <w:tcMar>
              <w:top w:w="15" w:type="dxa"/>
              <w:left w:w="15" w:type="dxa"/>
              <w:bottom w:w="0" w:type="dxa"/>
              <w:right w:w="15" w:type="dxa"/>
            </w:tcMar>
          </w:tcPr>
          <w:p w:rsidR="00CD0AEA" w:rsidRPr="00B079CA" w:rsidRDefault="00CD0AEA" w:rsidP="001F138D">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CD0AEA" w:rsidRPr="00B079CA" w:rsidRDefault="00CD0AEA" w:rsidP="001F138D">
            <w:pPr>
              <w:jc w:val="right"/>
              <w:rPr>
                <w:rFonts w:eastAsiaTheme="minorEastAsia"/>
                <w:color w:val="000000" w:themeColor="text1"/>
                <w:kern w:val="0"/>
                <w:szCs w:val="21"/>
              </w:rPr>
            </w:pPr>
            <w:r w:rsidRPr="0055315C">
              <w:rPr>
                <w:rFonts w:eastAsiaTheme="minorEastAsia"/>
                <w:kern w:val="0"/>
                <w:szCs w:val="21"/>
              </w:rPr>
              <w:t>10,251,217.10</w:t>
            </w:r>
          </w:p>
        </w:tc>
      </w:tr>
    </w:tbl>
    <w:p w:rsidR="00CD0AEA" w:rsidRPr="00B079CA" w:rsidRDefault="00CD0AEA" w:rsidP="00CD0A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日，银行存款中包含的外币余额为：港币</w:t>
      </w:r>
      <w:r w:rsidRPr="00B079CA">
        <w:rPr>
          <w:rFonts w:eastAsiaTheme="minorEastAsia"/>
          <w:color w:val="000000" w:themeColor="text1"/>
          <w:kern w:val="0"/>
          <w:szCs w:val="21"/>
        </w:rPr>
        <w:t>6.30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5.75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，美元</w:t>
      </w:r>
      <w:r w:rsidRPr="00B079CA">
        <w:rPr>
          <w:rFonts w:eastAsiaTheme="minorEastAsia"/>
          <w:color w:val="000000" w:themeColor="text1"/>
          <w:kern w:val="0"/>
          <w:szCs w:val="21"/>
        </w:rPr>
        <w:t>426.90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3,042.43</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6.4.7.2</w:t>
      </w:r>
      <w:r w:rsidRPr="008A34EB">
        <w:rPr>
          <w:rFonts w:eastAsiaTheme="minorEastAsia"/>
          <w:b/>
          <w:szCs w:val="21"/>
        </w:rPr>
        <w:t>交易性金融资产</w:t>
      </w:r>
    </w:p>
    <w:p w:rsidR="008A5A5D" w:rsidRPr="008A34EB" w:rsidRDefault="008A5A5D" w:rsidP="002116B9">
      <w:pPr>
        <w:autoSpaceDE w:val="0"/>
        <w:autoSpaceDN w:val="0"/>
        <w:adjustRightInd w:val="0"/>
        <w:spacing w:before="29" w:line="288" w:lineRule="auto"/>
        <w:ind w:left="15"/>
        <w:jc w:val="right"/>
        <w:rPr>
          <w:rFonts w:eastAsiaTheme="minorEastAsia"/>
          <w:bCs/>
          <w:szCs w:val="21"/>
        </w:rPr>
      </w:pPr>
      <w:r w:rsidRPr="008A34EB">
        <w:rPr>
          <w:rFonts w:eastAsiaTheme="minorEastAsia"/>
          <w:bCs/>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A007F7" w:rsidRPr="008A34EB" w:rsidTr="0049647E">
        <w:trPr>
          <w:trHeight w:val="255"/>
          <w:jc w:val="center"/>
        </w:trPr>
        <w:tc>
          <w:tcPr>
            <w:tcW w:w="1878" w:type="dxa"/>
            <w:gridSpan w:val="2"/>
            <w:vMerge w:val="restart"/>
            <w:vAlign w:val="center"/>
          </w:tcPr>
          <w:p w:rsidR="00A007F7" w:rsidRPr="008A34EB" w:rsidRDefault="00A007F7" w:rsidP="0049647E">
            <w:pPr>
              <w:jc w:val="center"/>
              <w:rPr>
                <w:rFonts w:eastAsiaTheme="minorEastAsia"/>
                <w:kern w:val="0"/>
                <w:szCs w:val="21"/>
              </w:rPr>
            </w:pPr>
            <w:r w:rsidRPr="008A34EB">
              <w:rPr>
                <w:rFonts w:eastAsiaTheme="minorEastAsia"/>
                <w:kern w:val="0"/>
                <w:szCs w:val="21"/>
              </w:rPr>
              <w:t>项目</w:t>
            </w:r>
          </w:p>
        </w:tc>
        <w:tc>
          <w:tcPr>
            <w:tcW w:w="7546" w:type="dxa"/>
            <w:gridSpan w:val="4"/>
          </w:tcPr>
          <w:p w:rsidR="00A007F7" w:rsidRPr="008A34EB" w:rsidRDefault="00A007F7" w:rsidP="0049647E">
            <w:pPr>
              <w:jc w:val="center"/>
              <w:rPr>
                <w:rFonts w:eastAsiaTheme="minorEastAsia"/>
                <w:kern w:val="0"/>
                <w:szCs w:val="21"/>
              </w:rPr>
            </w:pPr>
            <w:r w:rsidRPr="008A34EB">
              <w:rPr>
                <w:rFonts w:eastAsiaTheme="minorEastAsia"/>
                <w:kern w:val="0"/>
                <w:szCs w:val="21"/>
              </w:rPr>
              <w:t>本期末</w:t>
            </w:r>
          </w:p>
          <w:p w:rsidR="00A007F7" w:rsidRPr="008A34EB" w:rsidRDefault="00A007F7" w:rsidP="0049647E">
            <w:pPr>
              <w:jc w:val="center"/>
              <w:rPr>
                <w:rFonts w:eastAsiaTheme="minorEastAsia"/>
                <w:kern w:val="0"/>
                <w:szCs w:val="21"/>
              </w:rPr>
            </w:pPr>
            <w:r w:rsidRPr="008A34EB">
              <w:rPr>
                <w:rFonts w:eastAsiaTheme="minorEastAsia"/>
                <w:kern w:val="0"/>
                <w:szCs w:val="21"/>
              </w:rPr>
              <w:t>2024</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p>
        </w:tc>
      </w:tr>
      <w:tr w:rsidR="00A007F7" w:rsidRPr="008A34EB" w:rsidTr="0049647E">
        <w:trPr>
          <w:trHeight w:val="270"/>
          <w:jc w:val="center"/>
        </w:trPr>
        <w:tc>
          <w:tcPr>
            <w:tcW w:w="1878" w:type="dxa"/>
            <w:gridSpan w:val="2"/>
            <w:vMerge/>
            <w:vAlign w:val="center"/>
          </w:tcPr>
          <w:p w:rsidR="00A007F7" w:rsidRPr="008A34EB" w:rsidRDefault="00A007F7" w:rsidP="00A007F7">
            <w:pPr>
              <w:jc w:val="center"/>
              <w:rPr>
                <w:rFonts w:eastAsiaTheme="minorEastAsia"/>
                <w:kern w:val="0"/>
                <w:szCs w:val="21"/>
              </w:rPr>
            </w:pPr>
          </w:p>
        </w:tc>
        <w:tc>
          <w:tcPr>
            <w:tcW w:w="1701"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成本</w:t>
            </w:r>
          </w:p>
        </w:tc>
        <w:tc>
          <w:tcPr>
            <w:tcW w:w="1701" w:type="dxa"/>
          </w:tcPr>
          <w:p w:rsidR="00A007F7" w:rsidRPr="008A34EB" w:rsidRDefault="00A007F7" w:rsidP="00A007F7">
            <w:pPr>
              <w:jc w:val="center"/>
              <w:rPr>
                <w:rFonts w:eastAsiaTheme="minorEastAsia"/>
                <w:kern w:val="0"/>
                <w:szCs w:val="21"/>
              </w:rPr>
            </w:pPr>
            <w:r w:rsidRPr="008A34EB">
              <w:rPr>
                <w:rFonts w:eastAsiaTheme="minorEastAsia" w:hint="eastAsia"/>
                <w:kern w:val="0"/>
                <w:szCs w:val="21"/>
              </w:rPr>
              <w:t>应计利息</w:t>
            </w:r>
          </w:p>
        </w:tc>
        <w:tc>
          <w:tcPr>
            <w:tcW w:w="1985"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w:t>
            </w:r>
          </w:p>
        </w:tc>
        <w:tc>
          <w:tcPr>
            <w:tcW w:w="215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公允价值变动</w:t>
            </w:r>
          </w:p>
        </w:tc>
      </w:tr>
      <w:tr w:rsidR="00A007F7" w:rsidRPr="008A34EB" w:rsidTr="0049647E">
        <w:trPr>
          <w:trHeight w:val="270"/>
          <w:jc w:val="center"/>
        </w:trPr>
        <w:tc>
          <w:tcPr>
            <w:tcW w:w="1878" w:type="dxa"/>
            <w:gridSpan w:val="2"/>
            <w:vAlign w:val="center"/>
          </w:tcPr>
          <w:p w:rsidR="00A007F7" w:rsidRPr="008A34EB" w:rsidRDefault="00A007F7" w:rsidP="0049647E">
            <w:pPr>
              <w:widowControl/>
              <w:rPr>
                <w:kern w:val="0"/>
                <w:szCs w:val="21"/>
              </w:rPr>
            </w:pPr>
            <w:r w:rsidRPr="008A34EB">
              <w:rPr>
                <w:rFonts w:eastAsiaTheme="minorEastAsia"/>
                <w:kern w:val="0"/>
                <w:szCs w:val="21"/>
              </w:rPr>
              <w:t>股票</w:t>
            </w:r>
          </w:p>
        </w:tc>
        <w:tc>
          <w:tcPr>
            <w:tcW w:w="1701"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82,513,867.01</w:t>
            </w:r>
          </w:p>
        </w:tc>
        <w:tc>
          <w:tcPr>
            <w:tcW w:w="1701" w:type="dxa"/>
          </w:tcPr>
          <w:p w:rsidR="00A007F7" w:rsidRPr="008A34EB" w:rsidRDefault="00A007F7" w:rsidP="0049647E">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82,464,833.31</w:t>
            </w:r>
          </w:p>
        </w:tc>
        <w:tc>
          <w:tcPr>
            <w:tcW w:w="2159"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-49,033.70</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贵金属投资</w:t>
            </w:r>
            <w:r w:rsidRPr="008A34EB">
              <w:rPr>
                <w:rFonts w:eastAsiaTheme="minorEastAsia"/>
                <w:kern w:val="0"/>
                <w:szCs w:val="21"/>
              </w:rPr>
              <w:t>-</w:t>
            </w:r>
            <w:r w:rsidRPr="008A34EB">
              <w:rPr>
                <w:rFonts w:eastAsiaTheme="minorEastAsia"/>
                <w:kern w:val="0"/>
                <w:szCs w:val="21"/>
              </w:rPr>
              <w:t>金交所黄金合约</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restart"/>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债券</w:t>
            </w: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交易所市场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A007F7">
            <w:pPr>
              <w:jc w:val="center"/>
              <w:rPr>
                <w:rFonts w:eastAsiaTheme="minorEastAsia"/>
                <w:kern w:val="0"/>
                <w:szCs w:val="21"/>
              </w:rPr>
            </w:pP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银行间市场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49647E">
            <w:pPr>
              <w:widowControl/>
              <w:spacing w:line="360" w:lineRule="auto"/>
              <w:rPr>
                <w:rFonts w:eastAsiaTheme="minorEastAsia"/>
                <w:kern w:val="0"/>
                <w:szCs w:val="21"/>
              </w:rPr>
            </w:pPr>
          </w:p>
        </w:tc>
        <w:tc>
          <w:tcPr>
            <w:tcW w:w="939" w:type="dxa"/>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资产支持证券</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基金</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其他</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82,513,867.01</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82,464,833.31</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-49,033.70</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6.4.7.3</w:t>
      </w:r>
      <w:r w:rsidRPr="008A34EB">
        <w:rPr>
          <w:rFonts w:eastAsiaTheme="minorEastAsia"/>
          <w:b/>
          <w:szCs w:val="21"/>
        </w:rPr>
        <w:t>衍生金融资产</w:t>
      </w:r>
      <w:r w:rsidRPr="008A34EB">
        <w:rPr>
          <w:rFonts w:eastAsiaTheme="minorEastAsia"/>
          <w:b/>
          <w:szCs w:val="21"/>
        </w:rPr>
        <w:t>/</w:t>
      </w:r>
      <w:r w:rsidRPr="008A34EB">
        <w:rPr>
          <w:rFonts w:eastAsiaTheme="minorEastAsia"/>
          <w:b/>
          <w:szCs w:val="21"/>
        </w:rPr>
        <w:t>负债</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6.4.7.4</w:t>
      </w:r>
      <w:r w:rsidRPr="008A34EB">
        <w:rPr>
          <w:rFonts w:eastAsiaTheme="minorEastAsia"/>
          <w:b/>
          <w:szCs w:val="21"/>
        </w:rPr>
        <w:t>买入返售金融资产</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6.4.7.5</w:t>
      </w:r>
      <w:r w:rsidRPr="008A34EB">
        <w:rPr>
          <w:rFonts w:eastAsiaTheme="minorEastAsia"/>
          <w:b/>
          <w:szCs w:val="21"/>
        </w:rPr>
        <w:t>其他资产</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6.4.7.6</w:t>
      </w:r>
      <w:r w:rsidRPr="008A34EB">
        <w:rPr>
          <w:rFonts w:eastAsiaTheme="minorEastAsia"/>
          <w:b/>
          <w:szCs w:val="21"/>
        </w:rPr>
        <w:t>其他负债</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8A34EB" w:rsidTr="00862636">
        <w:trPr>
          <w:trHeight w:val="330"/>
        </w:trPr>
        <w:tc>
          <w:tcPr>
            <w:tcW w:w="3701"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28" w:type="dxa"/>
            <w:vAlign w:val="cente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应付券商交易单元保证金</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应付赎回费</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209.96</w:t>
            </w:r>
          </w:p>
        </w:tc>
      </w:tr>
      <w:tr w:rsidR="003959F8" w:rsidRPr="008A34EB" w:rsidTr="006611CA">
        <w:trPr>
          <w:trHeight w:val="325"/>
        </w:trPr>
        <w:tc>
          <w:tcPr>
            <w:tcW w:w="3701" w:type="dxa"/>
            <w:vAlign w:val="center"/>
          </w:tcPr>
          <w:p w:rsidR="003959F8" w:rsidRPr="008A34EB" w:rsidRDefault="003959F8" w:rsidP="003959F8">
            <w:pPr>
              <w:rPr>
                <w:rFonts w:eastAsiaTheme="minorEastAsia"/>
                <w:szCs w:val="21"/>
              </w:rPr>
            </w:pPr>
            <w:r w:rsidRPr="008A34EB">
              <w:rPr>
                <w:rFonts w:eastAsiaTheme="minorEastAsia"/>
                <w:szCs w:val="21"/>
              </w:rPr>
              <w:t>应付证券出借违约金</w:t>
            </w:r>
          </w:p>
        </w:tc>
        <w:tc>
          <w:tcPr>
            <w:tcW w:w="5528"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应付交易费用</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335,808.64</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其中：交易所市场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335,808.64</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szCs w:val="21"/>
              </w:rPr>
              <w:t xml:space="preserve">      </w:t>
            </w:r>
            <w:r w:rsidRPr="008A34EB">
              <w:rPr>
                <w:rFonts w:eastAsiaTheme="minorEastAsia" w:hint="eastAsia"/>
                <w:szCs w:val="21"/>
              </w:rPr>
              <w:t>银行间市场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应付利息</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DA754C">
        <w:tc>
          <w:tcPr>
            <w:tcW w:w="3701" w:type="dxa"/>
            <w:vAlign w:val="center"/>
          </w:tcPr>
          <w:p w:rsidR="00DA754C" w:rsidRDefault="00FB57B7">
            <w:pPr>
              <w:jc w:val="left"/>
            </w:pPr>
            <w:r>
              <w:rPr>
                <w:rFonts w:eastAsiaTheme="minorEastAsia"/>
                <w:szCs w:val="21"/>
              </w:rPr>
              <w:t>预提费用</w:t>
            </w:r>
          </w:p>
        </w:tc>
        <w:tc>
          <w:tcPr>
            <w:tcW w:w="5528" w:type="dxa"/>
            <w:vAlign w:val="center"/>
          </w:tcPr>
          <w:p w:rsidR="00DA754C" w:rsidRDefault="00FB57B7">
            <w:pPr>
              <w:jc w:val="right"/>
            </w:pPr>
            <w:r>
              <w:rPr>
                <w:rFonts w:eastAsiaTheme="minorEastAsia"/>
                <w:szCs w:val="21"/>
              </w:rPr>
              <w:t>187,130.70</w:t>
            </w:r>
          </w:p>
        </w:tc>
      </w:tr>
      <w:tr w:rsidR="00A31500" w:rsidRPr="008A34EB" w:rsidTr="00862636">
        <w:trPr>
          <w:trHeight w:val="325"/>
        </w:trPr>
        <w:tc>
          <w:tcPr>
            <w:tcW w:w="3701" w:type="dxa"/>
            <w:vAlign w:val="center"/>
          </w:tcPr>
          <w:p w:rsidR="00A31500" w:rsidRPr="008A34EB" w:rsidRDefault="00A31500" w:rsidP="00A31500">
            <w:pPr>
              <w:rPr>
                <w:rFonts w:eastAsiaTheme="minorEastAsia"/>
                <w:szCs w:val="21"/>
              </w:rPr>
            </w:pPr>
            <w:r w:rsidRPr="008A34EB">
              <w:rPr>
                <w:rFonts w:eastAsiaTheme="minorEastAsia"/>
                <w:szCs w:val="21"/>
              </w:rPr>
              <w:t>合计</w:t>
            </w:r>
          </w:p>
        </w:tc>
        <w:tc>
          <w:tcPr>
            <w:tcW w:w="5528" w:type="dxa"/>
            <w:vAlign w:val="bottom"/>
          </w:tcPr>
          <w:p w:rsidR="00A31500" w:rsidRPr="008A34EB" w:rsidRDefault="00A31500" w:rsidP="00A31500">
            <w:pPr>
              <w:jc w:val="right"/>
              <w:rPr>
                <w:rFonts w:eastAsiaTheme="minorEastAsia"/>
                <w:szCs w:val="21"/>
              </w:rPr>
            </w:pPr>
            <w:r w:rsidRPr="008A34EB">
              <w:rPr>
                <w:rFonts w:eastAsiaTheme="minorEastAsia"/>
                <w:szCs w:val="21"/>
              </w:rPr>
              <w:t>523,149.30</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6.4.7.7</w:t>
      </w:r>
      <w:r w:rsidRPr="008A34EB">
        <w:rPr>
          <w:rFonts w:eastAsiaTheme="minorEastAsia"/>
          <w:b/>
          <w:szCs w:val="21"/>
        </w:rPr>
        <w:t>实收基金</w:t>
      </w:r>
    </w:p>
    <w:p w:rsidR="0032494A" w:rsidRPr="008A34EB" w:rsidRDefault="00013749" w:rsidP="0032494A">
      <w:pPr>
        <w:wordWrap w:val="0"/>
        <w:spacing w:line="360" w:lineRule="auto"/>
        <w:jc w:val="right"/>
        <w:rPr>
          <w:rFonts w:eastAsiaTheme="minorEastAsia"/>
          <w:szCs w:val="21"/>
        </w:rPr>
      </w:pPr>
      <w:r w:rsidRPr="008A34EB">
        <w:rPr>
          <w:rFonts w:eastAsiaTheme="minorEastAsia"/>
          <w:szCs w:val="21"/>
        </w:rPr>
        <w:t>金额</w:t>
      </w:r>
      <w:r w:rsidR="0032494A"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A5A5D" w:rsidRPr="008A34EB" w:rsidTr="00862636">
        <w:tc>
          <w:tcPr>
            <w:tcW w:w="3119" w:type="dxa"/>
            <w:vMerge w:val="restart"/>
            <w:vAlign w:val="center"/>
          </w:tcPr>
          <w:p w:rsidR="008A5A5D" w:rsidRPr="008A34EB" w:rsidRDefault="008A5A5D" w:rsidP="00EE1E0C">
            <w:pPr>
              <w:jc w:val="center"/>
              <w:rPr>
                <w:rFonts w:eastAsiaTheme="minorEastAsia"/>
                <w:szCs w:val="21"/>
              </w:rPr>
            </w:pPr>
            <w:r w:rsidRPr="008A34EB">
              <w:rPr>
                <w:rFonts w:eastAsiaTheme="minorEastAsia"/>
                <w:kern w:val="0"/>
                <w:szCs w:val="21"/>
              </w:rPr>
              <w:t>项目</w:t>
            </w:r>
          </w:p>
        </w:tc>
        <w:tc>
          <w:tcPr>
            <w:tcW w:w="6237" w:type="dxa"/>
            <w:gridSpan w:val="2"/>
            <w:vAlign w:val="center"/>
          </w:tcPr>
          <w:p w:rsidR="008A5A5D" w:rsidRPr="008A34EB" w:rsidRDefault="008A5A5D" w:rsidP="00EE1E0C">
            <w:pPr>
              <w:jc w:val="center"/>
              <w:rPr>
                <w:rFonts w:eastAsiaTheme="minorEastAsia"/>
                <w:szCs w:val="21"/>
              </w:rPr>
            </w:pPr>
            <w:r w:rsidRPr="008A34EB">
              <w:rPr>
                <w:rFonts w:eastAsiaTheme="minorEastAsia"/>
                <w:szCs w:val="21"/>
              </w:rPr>
              <w:t>本期</w:t>
            </w:r>
          </w:p>
          <w:p w:rsidR="008A5A5D" w:rsidRPr="008A34EB" w:rsidRDefault="00AC4A34" w:rsidP="00EE1E0C">
            <w:pPr>
              <w:jc w:val="center"/>
              <w:rPr>
                <w:rFonts w:eastAsiaTheme="minorEastAsia"/>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119" w:type="dxa"/>
            <w:vMerge/>
            <w:vAlign w:val="center"/>
          </w:tcPr>
          <w:p w:rsidR="008A5A5D" w:rsidRPr="008A34EB" w:rsidRDefault="008A5A5D" w:rsidP="00EE1E0C">
            <w:pPr>
              <w:widowControl/>
              <w:jc w:val="left"/>
              <w:rPr>
                <w:rFonts w:eastAsiaTheme="minorEastAsia"/>
                <w:szCs w:val="21"/>
              </w:rPr>
            </w:pPr>
          </w:p>
        </w:tc>
        <w:tc>
          <w:tcPr>
            <w:tcW w:w="2873" w:type="dxa"/>
            <w:vAlign w:val="center"/>
          </w:tcPr>
          <w:p w:rsidR="008A5A5D" w:rsidRPr="008A34EB" w:rsidRDefault="008A5A5D" w:rsidP="00EE1E0C">
            <w:pPr>
              <w:jc w:val="center"/>
              <w:rPr>
                <w:rFonts w:eastAsiaTheme="minorEastAsia"/>
                <w:szCs w:val="21"/>
              </w:rPr>
            </w:pPr>
            <w:r w:rsidRPr="008A34EB">
              <w:rPr>
                <w:rFonts w:eastAsiaTheme="minorEastAsia"/>
                <w:szCs w:val="21"/>
              </w:rPr>
              <w:t>基金份额（份）</w:t>
            </w:r>
          </w:p>
        </w:tc>
        <w:tc>
          <w:tcPr>
            <w:tcW w:w="3364" w:type="dxa"/>
            <w:vAlign w:val="center"/>
          </w:tcPr>
          <w:p w:rsidR="008A5A5D" w:rsidRPr="008A34EB" w:rsidRDefault="008A5A5D" w:rsidP="00EE1E0C">
            <w:pPr>
              <w:jc w:val="center"/>
              <w:rPr>
                <w:rFonts w:eastAsiaTheme="minorEastAsia"/>
                <w:szCs w:val="21"/>
              </w:rPr>
            </w:pPr>
            <w:r w:rsidRPr="008A34EB">
              <w:rPr>
                <w:rFonts w:eastAsiaTheme="minorEastAsia"/>
                <w:szCs w:val="21"/>
              </w:rPr>
              <w:t>账面金额</w:t>
            </w:r>
          </w:p>
        </w:tc>
      </w:tr>
      <w:tr w:rsidR="008A5A5D" w:rsidRPr="008A34EB" w:rsidTr="00862636">
        <w:tc>
          <w:tcPr>
            <w:tcW w:w="3119" w:type="dxa"/>
            <w:vAlign w:val="center"/>
          </w:tcPr>
          <w:p w:rsidR="008A5A5D" w:rsidRPr="008A34EB" w:rsidRDefault="003C018A" w:rsidP="00762144">
            <w:pPr>
              <w:rPr>
                <w:rFonts w:eastAsiaTheme="minorEastAsia"/>
                <w:szCs w:val="21"/>
              </w:rPr>
            </w:pPr>
            <w:r w:rsidRPr="008A34EB">
              <w:rPr>
                <w:rFonts w:eastAsiaTheme="minorEastAsia"/>
                <w:kern w:val="0"/>
                <w:szCs w:val="21"/>
              </w:rPr>
              <w:t>上年度末</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81,482,742.09</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81,482,742.09</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t>本期申购</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3,190,235.43</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3,190,235.43</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t>本期赎回（以</w:t>
            </w:r>
            <w:r w:rsidRPr="008A34EB">
              <w:rPr>
                <w:rFonts w:eastAsiaTheme="minorEastAsia"/>
                <w:szCs w:val="21"/>
              </w:rPr>
              <w:t>“-”</w:t>
            </w:r>
            <w:r w:rsidRPr="008A34EB">
              <w:rPr>
                <w:rFonts w:eastAsiaTheme="minorEastAsia"/>
                <w:szCs w:val="21"/>
              </w:rPr>
              <w:t>号填列）</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-8,423,370.05</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-8,423,370.05</w:t>
            </w:r>
          </w:p>
        </w:tc>
      </w:tr>
      <w:tr w:rsidR="008A5A5D" w:rsidRPr="008A34EB" w:rsidTr="00862636">
        <w:tc>
          <w:tcPr>
            <w:tcW w:w="3119" w:type="dxa"/>
          </w:tcPr>
          <w:p w:rsidR="008A5A5D" w:rsidRPr="008A34EB" w:rsidRDefault="008A5A5D" w:rsidP="00EE1E0C">
            <w:pPr>
              <w:rPr>
                <w:rFonts w:eastAsiaTheme="minorEastAsia"/>
                <w:szCs w:val="21"/>
              </w:rPr>
            </w:pPr>
            <w:r w:rsidRPr="008A34EB">
              <w:rPr>
                <w:rFonts w:eastAsiaTheme="minorEastAsia"/>
                <w:szCs w:val="21"/>
              </w:rPr>
              <w:t>本期末</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76,249,607.47</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76,249,607.47</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注：申购含转换入份额。</w:t>
      </w:r>
    </w:p>
    <w:p w:rsidR="00D24CDE" w:rsidRPr="005B5C10" w:rsidRDefault="00D24CDE" w:rsidP="00D24CDE">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未分配利润</w:t>
      </w:r>
    </w:p>
    <w:p w:rsidR="00D24CDE" w:rsidRPr="005B5C10" w:rsidRDefault="00D24CDE" w:rsidP="00D24CD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D24CDE" w:rsidRPr="00C56F63" w:rsidTr="001F138D">
        <w:tc>
          <w:tcPr>
            <w:tcW w:w="2700" w:type="dxa"/>
            <w:vAlign w:val="center"/>
          </w:tcPr>
          <w:p w:rsidR="00D24CDE" w:rsidRPr="00C56F63" w:rsidRDefault="00D24CDE" w:rsidP="001F138D">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D24CDE" w:rsidRPr="00C56F63" w:rsidRDefault="00D24CDE" w:rsidP="001F138D">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D24CDE" w:rsidRPr="00C56F63" w:rsidRDefault="00D24CDE" w:rsidP="001F138D">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D24CDE" w:rsidRPr="00C56F63" w:rsidRDefault="00D24CDE" w:rsidP="001F138D">
            <w:pPr>
              <w:jc w:val="center"/>
              <w:rPr>
                <w:rFonts w:eastAsiaTheme="minorEastAsia"/>
                <w:color w:val="000000"/>
                <w:szCs w:val="21"/>
              </w:rPr>
            </w:pPr>
            <w:r w:rsidRPr="00C56F63">
              <w:rPr>
                <w:rFonts w:eastAsiaTheme="minorEastAsia"/>
                <w:color w:val="000000"/>
                <w:szCs w:val="21"/>
              </w:rPr>
              <w:t>未分配利润合计</w:t>
            </w:r>
          </w:p>
        </w:tc>
      </w:tr>
      <w:tr w:rsidR="00D24CDE" w:rsidRPr="00C56F63" w:rsidTr="001F138D">
        <w:tc>
          <w:tcPr>
            <w:tcW w:w="2700" w:type="dxa"/>
            <w:vAlign w:val="center"/>
          </w:tcPr>
          <w:p w:rsidR="00D24CDE" w:rsidRPr="00C56F63" w:rsidRDefault="00D24CDE" w:rsidP="001F138D">
            <w:pPr>
              <w:rPr>
                <w:rFonts w:eastAsiaTheme="minorEastAsia"/>
                <w:color w:val="000000"/>
                <w:szCs w:val="21"/>
              </w:rPr>
            </w:pPr>
            <w:r w:rsidRPr="00E15564">
              <w:rPr>
                <w:rFonts w:hint="eastAsia"/>
                <w:szCs w:val="21"/>
              </w:rPr>
              <w:t>上年度末</w:t>
            </w:r>
          </w:p>
        </w:tc>
        <w:tc>
          <w:tcPr>
            <w:tcW w:w="2100" w:type="dxa"/>
            <w:vAlign w:val="bottom"/>
          </w:tcPr>
          <w:p w:rsidR="00D24CDE" w:rsidRPr="00C56F63" w:rsidRDefault="00D24CDE" w:rsidP="001F138D">
            <w:pPr>
              <w:jc w:val="right"/>
              <w:rPr>
                <w:rFonts w:eastAsiaTheme="minorEastAsia"/>
                <w:szCs w:val="21"/>
              </w:rPr>
            </w:pPr>
            <w:r w:rsidRPr="00E15564">
              <w:rPr>
                <w:szCs w:val="21"/>
              </w:rPr>
              <w:t>-4,263,837.55</w:t>
            </w:r>
          </w:p>
        </w:tc>
        <w:tc>
          <w:tcPr>
            <w:tcW w:w="2100" w:type="dxa"/>
            <w:vAlign w:val="bottom"/>
          </w:tcPr>
          <w:p w:rsidR="00D24CDE" w:rsidRPr="00C56F63" w:rsidRDefault="00D24CDE" w:rsidP="001F138D">
            <w:pPr>
              <w:jc w:val="right"/>
              <w:rPr>
                <w:rFonts w:eastAsiaTheme="minorEastAsia"/>
                <w:szCs w:val="21"/>
              </w:rPr>
            </w:pPr>
            <w:r w:rsidRPr="00E15564">
              <w:rPr>
                <w:szCs w:val="21"/>
              </w:rPr>
              <w:t>17,151,777.90</w:t>
            </w:r>
          </w:p>
        </w:tc>
        <w:tc>
          <w:tcPr>
            <w:tcW w:w="2100" w:type="dxa"/>
            <w:vAlign w:val="bottom"/>
          </w:tcPr>
          <w:p w:rsidR="00D24CDE" w:rsidRPr="00C56F63" w:rsidRDefault="00D24CDE" w:rsidP="001F138D">
            <w:pPr>
              <w:jc w:val="right"/>
              <w:rPr>
                <w:rFonts w:eastAsiaTheme="minorEastAsia"/>
                <w:szCs w:val="21"/>
              </w:rPr>
            </w:pPr>
            <w:r w:rsidRPr="00E15564">
              <w:rPr>
                <w:szCs w:val="21"/>
              </w:rPr>
              <w:t>12,887,940.35</w:t>
            </w:r>
          </w:p>
        </w:tc>
      </w:tr>
      <w:tr w:rsidR="00D24CDE" w:rsidRPr="00C56F63" w:rsidTr="001F138D">
        <w:tc>
          <w:tcPr>
            <w:tcW w:w="2700" w:type="dxa"/>
            <w:vAlign w:val="center"/>
          </w:tcPr>
          <w:p w:rsidR="00D24CDE" w:rsidRPr="009C0C49" w:rsidRDefault="00D24CDE" w:rsidP="001F138D">
            <w:pPr>
              <w:rPr>
                <w:szCs w:val="21"/>
              </w:rPr>
            </w:pPr>
            <w:r w:rsidRPr="009C0C49">
              <w:rPr>
                <w:rFonts w:hint="eastAsia"/>
                <w:szCs w:val="21"/>
              </w:rPr>
              <w:t>本期期初</w:t>
            </w:r>
          </w:p>
        </w:tc>
        <w:tc>
          <w:tcPr>
            <w:tcW w:w="2100" w:type="dxa"/>
            <w:vAlign w:val="center"/>
          </w:tcPr>
          <w:p w:rsidR="00D24CDE" w:rsidRPr="009C0C49" w:rsidRDefault="00D24CDE" w:rsidP="001F138D">
            <w:pPr>
              <w:jc w:val="right"/>
              <w:rPr>
                <w:szCs w:val="21"/>
              </w:rPr>
            </w:pPr>
            <w:r w:rsidRPr="009C0C49">
              <w:rPr>
                <w:szCs w:val="21"/>
              </w:rPr>
              <w:t>-4,263,837.55</w:t>
            </w:r>
          </w:p>
        </w:tc>
        <w:tc>
          <w:tcPr>
            <w:tcW w:w="2100" w:type="dxa"/>
            <w:vAlign w:val="center"/>
          </w:tcPr>
          <w:p w:rsidR="00D24CDE" w:rsidRPr="009C0C49" w:rsidRDefault="00D24CDE" w:rsidP="001F138D">
            <w:pPr>
              <w:jc w:val="right"/>
              <w:rPr>
                <w:szCs w:val="21"/>
              </w:rPr>
            </w:pPr>
            <w:r w:rsidRPr="009C0C49">
              <w:rPr>
                <w:szCs w:val="21"/>
              </w:rPr>
              <w:t>17,151,777.90</w:t>
            </w:r>
          </w:p>
        </w:tc>
        <w:tc>
          <w:tcPr>
            <w:tcW w:w="2100" w:type="dxa"/>
            <w:vAlign w:val="center"/>
          </w:tcPr>
          <w:p w:rsidR="00D24CDE" w:rsidRPr="009C0C49" w:rsidRDefault="00D24CDE" w:rsidP="001F138D">
            <w:pPr>
              <w:jc w:val="right"/>
              <w:rPr>
                <w:szCs w:val="21"/>
              </w:rPr>
            </w:pPr>
            <w:r w:rsidRPr="009C0C49">
              <w:rPr>
                <w:szCs w:val="21"/>
              </w:rPr>
              <w:t>12,887,940.35</w:t>
            </w:r>
          </w:p>
        </w:tc>
      </w:tr>
      <w:tr w:rsidR="00D24CDE" w:rsidRPr="00C56F63" w:rsidTr="001F138D">
        <w:tc>
          <w:tcPr>
            <w:tcW w:w="2700" w:type="dxa"/>
            <w:vAlign w:val="center"/>
          </w:tcPr>
          <w:p w:rsidR="00D24CDE" w:rsidRPr="00C56F63" w:rsidRDefault="00D24CDE" w:rsidP="001F138D">
            <w:pPr>
              <w:rPr>
                <w:rFonts w:eastAsiaTheme="minorEastAsia"/>
                <w:color w:val="000000"/>
                <w:szCs w:val="21"/>
              </w:rPr>
            </w:pPr>
            <w:r w:rsidRPr="00C56F63">
              <w:rPr>
                <w:rFonts w:eastAsiaTheme="minorEastAsia"/>
                <w:color w:val="000000"/>
                <w:szCs w:val="21"/>
              </w:rPr>
              <w:t>本期利润</w:t>
            </w:r>
          </w:p>
        </w:tc>
        <w:tc>
          <w:tcPr>
            <w:tcW w:w="2100" w:type="dxa"/>
            <w:vAlign w:val="bottom"/>
          </w:tcPr>
          <w:p w:rsidR="00D24CDE" w:rsidRPr="00C56F63" w:rsidRDefault="00D24CDE" w:rsidP="001F138D">
            <w:pPr>
              <w:jc w:val="right"/>
              <w:rPr>
                <w:rFonts w:eastAsiaTheme="minorEastAsia"/>
                <w:szCs w:val="21"/>
              </w:rPr>
            </w:pPr>
            <w:r w:rsidRPr="00C56F63">
              <w:rPr>
                <w:rFonts w:eastAsiaTheme="minorEastAsia"/>
                <w:szCs w:val="21"/>
              </w:rPr>
              <w:t>8,745,397.06</w:t>
            </w:r>
          </w:p>
        </w:tc>
        <w:tc>
          <w:tcPr>
            <w:tcW w:w="2100" w:type="dxa"/>
            <w:vAlign w:val="bottom"/>
          </w:tcPr>
          <w:p w:rsidR="00D24CDE" w:rsidRPr="00C56F63" w:rsidRDefault="00D24CDE" w:rsidP="001F138D">
            <w:pPr>
              <w:jc w:val="right"/>
              <w:rPr>
                <w:rFonts w:eastAsiaTheme="minorEastAsia"/>
                <w:szCs w:val="21"/>
              </w:rPr>
            </w:pPr>
            <w:r w:rsidRPr="00C56F63">
              <w:rPr>
                <w:rFonts w:eastAsiaTheme="minorEastAsia"/>
                <w:szCs w:val="21"/>
              </w:rPr>
              <w:t>-4,804,627.96</w:t>
            </w:r>
          </w:p>
        </w:tc>
        <w:tc>
          <w:tcPr>
            <w:tcW w:w="2100" w:type="dxa"/>
            <w:vAlign w:val="bottom"/>
          </w:tcPr>
          <w:p w:rsidR="00D24CDE" w:rsidRPr="00C56F63" w:rsidRDefault="00D24CDE" w:rsidP="001F138D">
            <w:pPr>
              <w:jc w:val="right"/>
              <w:rPr>
                <w:rFonts w:eastAsiaTheme="minorEastAsia"/>
                <w:szCs w:val="21"/>
              </w:rPr>
            </w:pPr>
            <w:r w:rsidRPr="00C56F63">
              <w:rPr>
                <w:rFonts w:eastAsiaTheme="minorEastAsia"/>
                <w:szCs w:val="21"/>
              </w:rPr>
              <w:t>3,940,769.10</w:t>
            </w:r>
          </w:p>
        </w:tc>
      </w:tr>
      <w:tr w:rsidR="00D24CDE" w:rsidRPr="00C56F63" w:rsidTr="001F138D">
        <w:tc>
          <w:tcPr>
            <w:tcW w:w="2700" w:type="dxa"/>
            <w:vAlign w:val="center"/>
          </w:tcPr>
          <w:p w:rsidR="00D24CDE" w:rsidRPr="00C56F63" w:rsidRDefault="00D24CDE" w:rsidP="001F138D">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D24CDE" w:rsidRPr="00C56F63" w:rsidRDefault="00D24CDE" w:rsidP="001F138D">
            <w:pPr>
              <w:jc w:val="right"/>
              <w:rPr>
                <w:rFonts w:eastAsiaTheme="minorEastAsia"/>
                <w:szCs w:val="21"/>
              </w:rPr>
            </w:pPr>
            <w:r w:rsidRPr="00C56F63">
              <w:rPr>
                <w:rFonts w:eastAsiaTheme="minorEastAsia"/>
                <w:szCs w:val="21"/>
              </w:rPr>
              <w:t>106,227.03</w:t>
            </w:r>
          </w:p>
        </w:tc>
        <w:tc>
          <w:tcPr>
            <w:tcW w:w="2100" w:type="dxa"/>
            <w:vAlign w:val="center"/>
          </w:tcPr>
          <w:p w:rsidR="00D24CDE" w:rsidRPr="00C56F63" w:rsidRDefault="00D24CDE" w:rsidP="001F138D">
            <w:pPr>
              <w:jc w:val="right"/>
              <w:rPr>
                <w:rFonts w:eastAsiaTheme="minorEastAsia"/>
                <w:szCs w:val="21"/>
              </w:rPr>
            </w:pPr>
            <w:r w:rsidRPr="00C56F63">
              <w:rPr>
                <w:rFonts w:eastAsiaTheme="minorEastAsia"/>
                <w:szCs w:val="21"/>
              </w:rPr>
              <w:t>-1,245,616.65</w:t>
            </w:r>
          </w:p>
        </w:tc>
        <w:tc>
          <w:tcPr>
            <w:tcW w:w="2100" w:type="dxa"/>
            <w:vAlign w:val="center"/>
          </w:tcPr>
          <w:p w:rsidR="00D24CDE" w:rsidRPr="00C56F63" w:rsidRDefault="00D24CDE" w:rsidP="001F138D">
            <w:pPr>
              <w:jc w:val="right"/>
              <w:rPr>
                <w:rFonts w:eastAsiaTheme="minorEastAsia"/>
                <w:szCs w:val="21"/>
              </w:rPr>
            </w:pPr>
            <w:r w:rsidRPr="00C56F63">
              <w:rPr>
                <w:rFonts w:eastAsiaTheme="minorEastAsia"/>
                <w:szCs w:val="21"/>
              </w:rPr>
              <w:t>-1,139,389.62</w:t>
            </w:r>
          </w:p>
        </w:tc>
      </w:tr>
      <w:tr w:rsidR="00D24CDE" w:rsidRPr="00C56F63" w:rsidTr="001F138D">
        <w:tc>
          <w:tcPr>
            <w:tcW w:w="2700" w:type="dxa"/>
            <w:vAlign w:val="center"/>
          </w:tcPr>
          <w:p w:rsidR="00D24CDE" w:rsidRPr="00C56F63" w:rsidRDefault="00D24CDE" w:rsidP="001F138D">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D24CDE" w:rsidRPr="00C56F63" w:rsidRDefault="00D24CDE" w:rsidP="001F138D">
            <w:pPr>
              <w:jc w:val="right"/>
              <w:rPr>
                <w:rFonts w:eastAsiaTheme="minorEastAsia"/>
                <w:szCs w:val="21"/>
              </w:rPr>
            </w:pPr>
            <w:r w:rsidRPr="00C56F63">
              <w:rPr>
                <w:rFonts w:eastAsiaTheme="minorEastAsia"/>
                <w:szCs w:val="21"/>
              </w:rPr>
              <w:t>-92,673.60</w:t>
            </w:r>
          </w:p>
        </w:tc>
        <w:tc>
          <w:tcPr>
            <w:tcW w:w="2100" w:type="dxa"/>
            <w:vAlign w:val="bottom"/>
          </w:tcPr>
          <w:p w:rsidR="00D24CDE" w:rsidRPr="00C56F63" w:rsidRDefault="00D24CDE" w:rsidP="001F138D">
            <w:pPr>
              <w:jc w:val="right"/>
              <w:rPr>
                <w:rFonts w:eastAsiaTheme="minorEastAsia"/>
                <w:szCs w:val="21"/>
              </w:rPr>
            </w:pPr>
            <w:r w:rsidRPr="00C56F63">
              <w:rPr>
                <w:rFonts w:eastAsiaTheme="minorEastAsia"/>
                <w:szCs w:val="21"/>
              </w:rPr>
              <w:t>806,203.39</w:t>
            </w:r>
          </w:p>
        </w:tc>
        <w:tc>
          <w:tcPr>
            <w:tcW w:w="2100" w:type="dxa"/>
            <w:vAlign w:val="bottom"/>
          </w:tcPr>
          <w:p w:rsidR="00D24CDE" w:rsidRPr="00C56F63" w:rsidRDefault="00D24CDE" w:rsidP="001F138D">
            <w:pPr>
              <w:jc w:val="right"/>
              <w:rPr>
                <w:rFonts w:eastAsiaTheme="minorEastAsia"/>
                <w:szCs w:val="21"/>
              </w:rPr>
            </w:pPr>
            <w:r w:rsidRPr="00C56F63">
              <w:rPr>
                <w:rFonts w:eastAsiaTheme="minorEastAsia"/>
                <w:szCs w:val="21"/>
              </w:rPr>
              <w:t>713,529.79</w:t>
            </w:r>
          </w:p>
        </w:tc>
      </w:tr>
      <w:tr w:rsidR="00D24CDE" w:rsidRPr="00C56F63" w:rsidTr="001F138D">
        <w:tc>
          <w:tcPr>
            <w:tcW w:w="2700" w:type="dxa"/>
            <w:vAlign w:val="center"/>
          </w:tcPr>
          <w:p w:rsidR="00D24CDE" w:rsidRPr="00C56F63" w:rsidRDefault="00D24CDE" w:rsidP="001F138D">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D24CDE" w:rsidRPr="00C56F63" w:rsidRDefault="00D24CDE" w:rsidP="001F138D">
            <w:pPr>
              <w:jc w:val="right"/>
              <w:rPr>
                <w:rFonts w:eastAsiaTheme="minorEastAsia"/>
                <w:szCs w:val="21"/>
              </w:rPr>
            </w:pPr>
            <w:r w:rsidRPr="00C56F63">
              <w:rPr>
                <w:rFonts w:eastAsiaTheme="minorEastAsia"/>
                <w:szCs w:val="21"/>
              </w:rPr>
              <w:t>198,900.63</w:t>
            </w:r>
          </w:p>
        </w:tc>
        <w:tc>
          <w:tcPr>
            <w:tcW w:w="2100" w:type="dxa"/>
            <w:vAlign w:val="bottom"/>
          </w:tcPr>
          <w:p w:rsidR="00D24CDE" w:rsidRPr="00C56F63" w:rsidRDefault="00D24CDE" w:rsidP="001F138D">
            <w:pPr>
              <w:jc w:val="right"/>
              <w:rPr>
                <w:rFonts w:eastAsiaTheme="minorEastAsia"/>
                <w:szCs w:val="21"/>
              </w:rPr>
            </w:pPr>
            <w:r w:rsidRPr="00C56F63">
              <w:rPr>
                <w:rFonts w:eastAsiaTheme="minorEastAsia"/>
                <w:szCs w:val="21"/>
              </w:rPr>
              <w:t>-2,051,820.04</w:t>
            </w:r>
          </w:p>
        </w:tc>
        <w:tc>
          <w:tcPr>
            <w:tcW w:w="2100" w:type="dxa"/>
            <w:vAlign w:val="bottom"/>
          </w:tcPr>
          <w:p w:rsidR="00D24CDE" w:rsidRPr="00C56F63" w:rsidRDefault="00D24CDE" w:rsidP="001F138D">
            <w:pPr>
              <w:jc w:val="right"/>
              <w:rPr>
                <w:rFonts w:eastAsiaTheme="minorEastAsia"/>
                <w:szCs w:val="21"/>
              </w:rPr>
            </w:pPr>
            <w:r w:rsidRPr="00C56F63">
              <w:rPr>
                <w:rFonts w:eastAsiaTheme="minorEastAsia"/>
                <w:szCs w:val="21"/>
              </w:rPr>
              <w:t>-1,852,919.41</w:t>
            </w:r>
          </w:p>
        </w:tc>
      </w:tr>
      <w:tr w:rsidR="00D24CDE" w:rsidRPr="00C56F63" w:rsidTr="001F138D">
        <w:tc>
          <w:tcPr>
            <w:tcW w:w="2700" w:type="dxa"/>
            <w:vAlign w:val="center"/>
          </w:tcPr>
          <w:p w:rsidR="00D24CDE" w:rsidRPr="00C56F63" w:rsidRDefault="00D24CDE" w:rsidP="001F138D">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D24CDE" w:rsidRPr="00C56F63" w:rsidRDefault="00D24CDE" w:rsidP="001F138D">
            <w:pPr>
              <w:jc w:val="right"/>
              <w:rPr>
                <w:rFonts w:eastAsiaTheme="minorEastAsia"/>
                <w:szCs w:val="21"/>
              </w:rPr>
            </w:pPr>
            <w:r w:rsidRPr="00C56F63">
              <w:rPr>
                <w:rFonts w:eastAsiaTheme="minorEastAsia"/>
                <w:szCs w:val="21"/>
              </w:rPr>
              <w:t>-</w:t>
            </w:r>
          </w:p>
        </w:tc>
        <w:tc>
          <w:tcPr>
            <w:tcW w:w="2100" w:type="dxa"/>
            <w:vAlign w:val="bottom"/>
          </w:tcPr>
          <w:p w:rsidR="00D24CDE" w:rsidRPr="00C56F63" w:rsidRDefault="00D24CDE" w:rsidP="001F138D">
            <w:pPr>
              <w:jc w:val="right"/>
              <w:rPr>
                <w:rFonts w:eastAsiaTheme="minorEastAsia"/>
                <w:szCs w:val="21"/>
              </w:rPr>
            </w:pPr>
            <w:r w:rsidRPr="00C56F63">
              <w:rPr>
                <w:rFonts w:eastAsiaTheme="minorEastAsia"/>
                <w:szCs w:val="21"/>
              </w:rPr>
              <w:t>-</w:t>
            </w:r>
          </w:p>
        </w:tc>
        <w:tc>
          <w:tcPr>
            <w:tcW w:w="2100" w:type="dxa"/>
            <w:vAlign w:val="bottom"/>
          </w:tcPr>
          <w:p w:rsidR="00D24CDE" w:rsidRPr="00C56F63" w:rsidRDefault="00D24CDE" w:rsidP="001F138D">
            <w:pPr>
              <w:jc w:val="right"/>
              <w:rPr>
                <w:rFonts w:eastAsiaTheme="minorEastAsia"/>
                <w:szCs w:val="21"/>
              </w:rPr>
            </w:pPr>
            <w:r w:rsidRPr="00C56F63">
              <w:rPr>
                <w:rFonts w:eastAsiaTheme="minorEastAsia"/>
                <w:szCs w:val="21"/>
              </w:rPr>
              <w:t>-</w:t>
            </w:r>
          </w:p>
        </w:tc>
      </w:tr>
      <w:tr w:rsidR="00D24CDE" w:rsidRPr="00C56F63" w:rsidTr="001F138D">
        <w:tc>
          <w:tcPr>
            <w:tcW w:w="2700" w:type="dxa"/>
            <w:vAlign w:val="center"/>
          </w:tcPr>
          <w:p w:rsidR="00D24CDE" w:rsidRPr="00C56F63" w:rsidRDefault="00D24CDE" w:rsidP="001F138D">
            <w:pPr>
              <w:rPr>
                <w:rFonts w:eastAsiaTheme="minorEastAsia"/>
                <w:color w:val="000000"/>
                <w:szCs w:val="21"/>
              </w:rPr>
            </w:pPr>
            <w:r w:rsidRPr="00C56F63">
              <w:rPr>
                <w:rFonts w:eastAsiaTheme="minorEastAsia"/>
                <w:color w:val="000000"/>
                <w:szCs w:val="21"/>
              </w:rPr>
              <w:t>本期末</w:t>
            </w:r>
          </w:p>
        </w:tc>
        <w:tc>
          <w:tcPr>
            <w:tcW w:w="2100" w:type="dxa"/>
            <w:vAlign w:val="bottom"/>
          </w:tcPr>
          <w:p w:rsidR="00D24CDE" w:rsidRPr="00C56F63" w:rsidRDefault="00D24CDE" w:rsidP="001F138D">
            <w:pPr>
              <w:jc w:val="right"/>
              <w:rPr>
                <w:rFonts w:eastAsiaTheme="minorEastAsia"/>
                <w:szCs w:val="21"/>
              </w:rPr>
            </w:pPr>
            <w:r w:rsidRPr="00C56F63">
              <w:rPr>
                <w:rFonts w:eastAsiaTheme="minorEastAsia"/>
                <w:szCs w:val="21"/>
              </w:rPr>
              <w:t>4,587,786.54</w:t>
            </w:r>
          </w:p>
        </w:tc>
        <w:tc>
          <w:tcPr>
            <w:tcW w:w="2100" w:type="dxa"/>
            <w:vAlign w:val="bottom"/>
          </w:tcPr>
          <w:p w:rsidR="00D24CDE" w:rsidRPr="00C56F63" w:rsidRDefault="00D24CDE" w:rsidP="001F138D">
            <w:pPr>
              <w:jc w:val="right"/>
              <w:rPr>
                <w:rFonts w:eastAsiaTheme="minorEastAsia"/>
                <w:szCs w:val="21"/>
              </w:rPr>
            </w:pPr>
            <w:r w:rsidRPr="00C56F63">
              <w:rPr>
                <w:rFonts w:eastAsiaTheme="minorEastAsia"/>
                <w:szCs w:val="21"/>
              </w:rPr>
              <w:t>11,101,533.29</w:t>
            </w:r>
          </w:p>
        </w:tc>
        <w:tc>
          <w:tcPr>
            <w:tcW w:w="2100" w:type="dxa"/>
            <w:vAlign w:val="bottom"/>
          </w:tcPr>
          <w:p w:rsidR="00D24CDE" w:rsidRPr="00C56F63" w:rsidRDefault="00D24CDE" w:rsidP="001F138D">
            <w:pPr>
              <w:jc w:val="right"/>
              <w:rPr>
                <w:rFonts w:eastAsiaTheme="minorEastAsia"/>
                <w:szCs w:val="21"/>
              </w:rPr>
            </w:pPr>
            <w:r w:rsidRPr="00C56F63">
              <w:rPr>
                <w:rFonts w:eastAsiaTheme="minorEastAsia"/>
                <w:szCs w:val="21"/>
              </w:rPr>
              <w:t>15,689,319.83</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6.4.7.9</w:t>
      </w:r>
      <w:r w:rsidRPr="008A34EB">
        <w:rPr>
          <w:rFonts w:eastAsiaTheme="minorEastAsia"/>
          <w:b/>
          <w:szCs w:val="21"/>
        </w:rPr>
        <w:t>存款利息收入</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8A34EB" w:rsidTr="000869C6">
        <w:tc>
          <w:tcPr>
            <w:tcW w:w="3828"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86" w:type="dxa"/>
            <w:vAlign w:val="center"/>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jc w:val="center"/>
              <w:rPr>
                <w:rFonts w:eastAsiaTheme="minorEastAsia"/>
                <w:b/>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活期存款利息收入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10,921.71</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定期存款利息收入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结算备付金利息收入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5,229.74</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344.94</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16,496.39</w:t>
            </w:r>
          </w:p>
        </w:tc>
      </w:tr>
    </w:tbl>
    <w:p w:rsidR="004D0FA5" w:rsidRPr="008A34EB" w:rsidRDefault="004D0FA5" w:rsidP="004F5A80">
      <w:pPr>
        <w:spacing w:beforeLines="100" w:before="312" w:line="360" w:lineRule="auto"/>
        <w:rPr>
          <w:rFonts w:eastAsiaTheme="minorEastAsia"/>
          <w:b/>
          <w:szCs w:val="21"/>
        </w:rPr>
      </w:pPr>
      <w:r w:rsidRPr="008A34EB">
        <w:rPr>
          <w:rFonts w:eastAsiaTheme="minorEastAsia"/>
          <w:b/>
          <w:bCs/>
          <w:kern w:val="0"/>
          <w:szCs w:val="21"/>
        </w:rPr>
        <w:t xml:space="preserve">6.4.7.10 </w:t>
      </w:r>
      <w:r w:rsidR="00601974" w:rsidRPr="008A34EB">
        <w:rPr>
          <w:rFonts w:eastAsiaTheme="minorEastAsia"/>
          <w:b/>
          <w:szCs w:val="21"/>
        </w:rPr>
        <w:t>股票投资收益</w:t>
      </w:r>
    </w:p>
    <w:p w:rsidR="004D0FA5" w:rsidRPr="008A34EB" w:rsidRDefault="004D0FA5" w:rsidP="004D0FA5">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项目</w:t>
            </w:r>
          </w:p>
        </w:tc>
        <w:tc>
          <w:tcPr>
            <w:tcW w:w="5452"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本期</w:t>
            </w:r>
          </w:p>
          <w:p w:rsidR="004D0FA5" w:rsidRPr="008A34EB" w:rsidRDefault="004D0FA5" w:rsidP="008C69DE">
            <w:pPr>
              <w:jc w:val="center"/>
              <w:rPr>
                <w:rFonts w:eastAsiaTheme="minorEastAsia"/>
                <w:b/>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卖出股票成交总额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319,968,612.93</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减：卖出股票成本总额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310,953,430.43</w:t>
            </w:r>
          </w:p>
        </w:tc>
      </w:tr>
      <w:tr w:rsidR="00EA40F9" w:rsidRPr="008A34EB" w:rsidTr="00EA40F9">
        <w:trPr>
          <w:trHeight w:val="300"/>
        </w:trPr>
        <w:tc>
          <w:tcPr>
            <w:tcW w:w="3755" w:type="dxa"/>
            <w:tcMar>
              <w:top w:w="15" w:type="dxa"/>
              <w:left w:w="15" w:type="dxa"/>
              <w:bottom w:w="0" w:type="dxa"/>
              <w:right w:w="15" w:type="dxa"/>
            </w:tcMar>
            <w:vAlign w:val="center"/>
          </w:tcPr>
          <w:p w:rsidR="00EA40F9" w:rsidRPr="008A34EB" w:rsidRDefault="00EA40F9" w:rsidP="00EA40F9">
            <w:pPr>
              <w:rPr>
                <w:rFonts w:eastAsiaTheme="minorEastAsia"/>
                <w:szCs w:val="21"/>
              </w:rPr>
            </w:pPr>
            <w:r w:rsidRPr="008A34EB">
              <w:rPr>
                <w:rFonts w:eastAsiaTheme="minorEastAsia" w:hint="eastAsia"/>
                <w:szCs w:val="21"/>
              </w:rPr>
              <w:t>减：交易费用</w:t>
            </w:r>
          </w:p>
        </w:tc>
        <w:tc>
          <w:tcPr>
            <w:tcW w:w="5452" w:type="dxa"/>
            <w:tcMar>
              <w:top w:w="15" w:type="dxa"/>
              <w:left w:w="15" w:type="dxa"/>
              <w:bottom w:w="0" w:type="dxa"/>
              <w:right w:w="15" w:type="dxa"/>
            </w:tcMar>
            <w:vAlign w:val="bottom"/>
          </w:tcPr>
          <w:p w:rsidR="00EA40F9" w:rsidRPr="008A34EB" w:rsidRDefault="00EA40F9" w:rsidP="00EA40F9">
            <w:pPr>
              <w:jc w:val="right"/>
              <w:rPr>
                <w:rFonts w:eastAsiaTheme="minorEastAsia"/>
                <w:szCs w:val="21"/>
              </w:rPr>
            </w:pPr>
            <w:r w:rsidRPr="008A34EB">
              <w:rPr>
                <w:rFonts w:eastAsiaTheme="minorEastAsia"/>
                <w:szCs w:val="21"/>
              </w:rPr>
              <w:t>874,219.08</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买卖股票差价收入</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8,140,963.42</w:t>
            </w:r>
          </w:p>
        </w:tc>
      </w:tr>
    </w:tbl>
    <w:p w:rsidR="00647D17" w:rsidRPr="00B079CA" w:rsidRDefault="00647D17" w:rsidP="00647D17">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rsidR="00647D17" w:rsidRPr="00B079CA" w:rsidRDefault="00647D17" w:rsidP="00647D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005C09" w:rsidRPr="00647D17" w:rsidRDefault="00005C09" w:rsidP="00005C09">
      <w:pPr>
        <w:tabs>
          <w:tab w:val="left" w:pos="426"/>
        </w:tabs>
        <w:spacing w:line="360" w:lineRule="auto"/>
        <w:jc w:val="left"/>
        <w:rPr>
          <w:rFonts w:eastAsiaTheme="minorEastAsia"/>
          <w:kern w:val="0"/>
          <w:szCs w:val="21"/>
        </w:rPr>
      </w:pPr>
    </w:p>
    <w:p w:rsidR="00005C09" w:rsidRPr="008A34EB" w:rsidRDefault="00005C09" w:rsidP="00176FA6">
      <w:pPr>
        <w:tabs>
          <w:tab w:val="center" w:pos="4535"/>
        </w:tabs>
        <w:spacing w:beforeLines="100" w:before="312" w:line="360" w:lineRule="auto"/>
        <w:rPr>
          <w:b/>
          <w:szCs w:val="21"/>
        </w:rPr>
      </w:pPr>
      <w:r w:rsidRPr="008A34EB">
        <w:rPr>
          <w:rFonts w:eastAsiaTheme="minorEastAsia"/>
          <w:b/>
          <w:bCs/>
          <w:kern w:val="0"/>
          <w:szCs w:val="21"/>
        </w:rPr>
        <w:t>6.4.7.12</w:t>
      </w:r>
      <w:r w:rsidRPr="008A34EB">
        <w:rPr>
          <w:b/>
          <w:szCs w:val="21"/>
        </w:rPr>
        <w:t>债券投资收益</w:t>
      </w:r>
      <w:r w:rsidR="00176FA6" w:rsidRPr="008A34EB">
        <w:rPr>
          <w:b/>
          <w:szCs w:val="21"/>
        </w:rPr>
        <w:tab/>
      </w:r>
    </w:p>
    <w:p w:rsidR="00005C09" w:rsidRPr="008A34EB" w:rsidRDefault="00005C09" w:rsidP="00005C09">
      <w:pPr>
        <w:spacing w:line="360" w:lineRule="auto"/>
        <w:ind w:firstLineChars="200" w:firstLine="420"/>
        <w:rPr>
          <w:szCs w:val="21"/>
        </w:rPr>
      </w:pPr>
      <w:r w:rsidRPr="008A34EB">
        <w:rPr>
          <w:rFonts w:eastAsiaTheme="minorEastAsia" w:hint="eastAsia"/>
          <w:kern w:val="0"/>
          <w:szCs w:val="21"/>
        </w:rPr>
        <w:t>无。</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6.4.7.13</w:t>
      </w:r>
      <w:r w:rsidRPr="008A34EB">
        <w:rPr>
          <w:rFonts w:eastAsiaTheme="minorEastAsia"/>
          <w:b/>
          <w:szCs w:val="21"/>
        </w:rPr>
        <w:t>衍生工具收益</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6.4.7.14</w:t>
      </w:r>
      <w:r w:rsidRPr="008A34EB">
        <w:rPr>
          <w:rFonts w:eastAsiaTheme="minorEastAsia"/>
          <w:b/>
          <w:szCs w:val="21"/>
        </w:rPr>
        <w:t>股利收益</w:t>
      </w:r>
    </w:p>
    <w:p w:rsidR="008A5A5D" w:rsidRPr="008A34EB" w:rsidRDefault="008A5A5D" w:rsidP="003955D3">
      <w:pPr>
        <w:tabs>
          <w:tab w:val="left" w:pos="7200"/>
          <w:tab w:val="left" w:pos="8280"/>
        </w:tabs>
        <w:ind w:rightChars="33" w:right="69"/>
        <w:jc w:val="right"/>
        <w:rPr>
          <w:rFonts w:eastAsiaTheme="minorEastAsia"/>
          <w:szCs w:val="21"/>
        </w:rPr>
      </w:pPr>
      <w:r w:rsidRPr="008A34EB">
        <w:rPr>
          <w:rFonts w:eastAsiaTheme="minorEastAsia"/>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8A34EB" w:rsidTr="00862636">
        <w:tc>
          <w:tcPr>
            <w:tcW w:w="3794"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41"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股票投资产生的股利收益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1,504,249.92</w:t>
            </w:r>
          </w:p>
        </w:tc>
      </w:tr>
      <w:tr w:rsidR="003959F8" w:rsidRPr="008A34EB" w:rsidTr="006611CA">
        <w:tc>
          <w:tcPr>
            <w:tcW w:w="3794" w:type="dxa"/>
            <w:vAlign w:val="center"/>
          </w:tcPr>
          <w:p w:rsidR="003959F8" w:rsidRPr="008A34EB" w:rsidRDefault="003959F8" w:rsidP="003959F8">
            <w:pPr>
              <w:rPr>
                <w:rFonts w:eastAsiaTheme="minorEastAsia"/>
                <w:szCs w:val="21"/>
              </w:rPr>
            </w:pPr>
            <w:r w:rsidRPr="008A34EB">
              <w:rPr>
                <w:rFonts w:eastAsiaTheme="minorEastAsia"/>
                <w:szCs w:val="21"/>
              </w:rPr>
              <w:t>其中：证券出借权益补偿收入</w:t>
            </w:r>
          </w:p>
        </w:tc>
        <w:tc>
          <w:tcPr>
            <w:tcW w:w="5541"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基金投资产生的股利收益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1,504,249.92</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6.4.7.15</w:t>
      </w:r>
      <w:r w:rsidRPr="008A34EB">
        <w:rPr>
          <w:rFonts w:eastAsiaTheme="minorEastAsia"/>
          <w:b/>
          <w:szCs w:val="21"/>
        </w:rPr>
        <w:t>公允价值变动收益</w:t>
      </w:r>
    </w:p>
    <w:p w:rsidR="008A5A5D" w:rsidRPr="008A34EB" w:rsidRDefault="008A5A5D" w:rsidP="003955D3">
      <w:pPr>
        <w:tabs>
          <w:tab w:val="left" w:pos="8820"/>
        </w:tabs>
        <w:wordWrap w:val="0"/>
        <w:spacing w:line="360" w:lineRule="auto"/>
        <w:ind w:rightChars="-52" w:right="-109"/>
        <w:jc w:val="right"/>
        <w:rPr>
          <w:rFonts w:eastAsiaTheme="minorEastAsia"/>
          <w:szCs w:val="21"/>
        </w:rPr>
      </w:pPr>
      <w:r w:rsidRPr="008A34EB">
        <w:rPr>
          <w:rFonts w:eastAsiaTheme="minorEastAsia"/>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8A34EB" w:rsidTr="00777CE0">
        <w:trPr>
          <w:trHeight w:val="285"/>
        </w:trPr>
        <w:tc>
          <w:tcPr>
            <w:tcW w:w="3794" w:type="dxa"/>
            <w:vAlign w:val="center"/>
          </w:tcPr>
          <w:p w:rsidR="008A5A5D" w:rsidRPr="008A34EB" w:rsidRDefault="008A5A5D" w:rsidP="004A4847">
            <w:pPr>
              <w:jc w:val="center"/>
              <w:rPr>
                <w:rFonts w:eastAsiaTheme="minorEastAsia"/>
                <w:szCs w:val="21"/>
              </w:rPr>
            </w:pPr>
            <w:r w:rsidRPr="008A34EB">
              <w:rPr>
                <w:rFonts w:eastAsiaTheme="minorEastAsia"/>
                <w:kern w:val="0"/>
                <w:szCs w:val="21"/>
              </w:rPr>
              <w:t>项目名称</w:t>
            </w:r>
          </w:p>
        </w:tc>
        <w:tc>
          <w:tcPr>
            <w:tcW w:w="5555" w:type="dxa"/>
            <w:gridSpan w:val="2"/>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1.</w:t>
            </w:r>
            <w:r w:rsidRPr="008A34EB">
              <w:rPr>
                <w:rFonts w:eastAsiaTheme="minorEastAsia"/>
                <w:kern w:val="0"/>
                <w:szCs w:val="21"/>
              </w:rPr>
              <w:t>交易性金融资产</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-4,804,627.96</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股票投资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-4,804,627.96</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债券投资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资产支持证券投资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基金投资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C3138B" w:rsidRPr="00477A41" w:rsidTr="001F138D">
        <w:trPr>
          <w:trHeight w:val="285"/>
        </w:trPr>
        <w:tc>
          <w:tcPr>
            <w:tcW w:w="3794" w:type="dxa"/>
            <w:vAlign w:val="center"/>
          </w:tcPr>
          <w:p w:rsidR="00C3138B" w:rsidRPr="008A34EB" w:rsidRDefault="00C3138B" w:rsidP="00C3138B">
            <w:pPr>
              <w:widowControl/>
              <w:jc w:val="left"/>
              <w:rPr>
                <w:rFonts w:eastAsiaTheme="minorEastAsia"/>
                <w:kern w:val="0"/>
                <w:szCs w:val="21"/>
              </w:rPr>
            </w:pPr>
            <w:r w:rsidRPr="00833237">
              <w:rPr>
                <w:rFonts w:eastAsiaTheme="minorEastAsia"/>
                <w:kern w:val="0"/>
                <w:szCs w:val="21"/>
              </w:rPr>
              <w:t>——</w:t>
            </w:r>
            <w:r w:rsidRPr="00833237">
              <w:rPr>
                <w:rFonts w:eastAsiaTheme="minorEastAsia"/>
                <w:kern w:val="0"/>
                <w:szCs w:val="21"/>
              </w:rPr>
              <w:t>贵金属投资</w:t>
            </w:r>
          </w:p>
        </w:tc>
        <w:tc>
          <w:tcPr>
            <w:tcW w:w="5555" w:type="dxa"/>
            <w:gridSpan w:val="2"/>
            <w:vAlign w:val="center"/>
          </w:tcPr>
          <w:p w:rsidR="00C3138B" w:rsidRPr="008A34EB" w:rsidRDefault="00C3138B" w:rsidP="00C3138B">
            <w:pPr>
              <w:jc w:val="right"/>
              <w:rPr>
                <w:rFonts w:eastAsiaTheme="minorEastAsia"/>
                <w:szCs w:val="21"/>
              </w:rPr>
            </w:pPr>
            <w:r w:rsidRPr="00833237">
              <w:rPr>
                <w:rFonts w:eastAsiaTheme="minorEastAsia"/>
                <w:szCs w:val="21"/>
              </w:rPr>
              <w:t>-</w:t>
            </w:r>
          </w:p>
        </w:tc>
      </w:tr>
      <w:tr w:rsidR="00B82BEC" w:rsidRPr="008A34EB" w:rsidTr="00777CE0">
        <w:trPr>
          <w:trHeight w:val="285"/>
        </w:trPr>
        <w:tc>
          <w:tcPr>
            <w:tcW w:w="3794" w:type="dxa"/>
            <w:vAlign w:val="center"/>
          </w:tcPr>
          <w:p w:rsidR="00B82BEC" w:rsidRPr="008A34EB" w:rsidRDefault="00B82BEC"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其他</w:t>
            </w:r>
          </w:p>
        </w:tc>
        <w:tc>
          <w:tcPr>
            <w:tcW w:w="5555" w:type="dxa"/>
            <w:gridSpan w:val="2"/>
            <w:vAlign w:val="bottom"/>
          </w:tcPr>
          <w:p w:rsidR="00B82BEC" w:rsidRPr="008A34EB" w:rsidRDefault="00B82BEC"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2.</w:t>
            </w:r>
            <w:r w:rsidRPr="008A34EB">
              <w:rPr>
                <w:rFonts w:eastAsiaTheme="minorEastAsia"/>
                <w:kern w:val="0"/>
                <w:szCs w:val="21"/>
              </w:rPr>
              <w:t>衍生工具</w:t>
            </w:r>
          </w:p>
        </w:tc>
        <w:tc>
          <w:tcPr>
            <w:tcW w:w="5555" w:type="dxa"/>
            <w:gridSpan w:val="2"/>
            <w:vAlign w:val="bottom"/>
          </w:tcPr>
          <w:p w:rsidR="008A5A5D" w:rsidRPr="008A34EB" w:rsidRDefault="008A5A5D" w:rsidP="00676462">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权证投资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BE3ABB" w:rsidP="004A4847">
            <w:pPr>
              <w:widowControl/>
              <w:rPr>
                <w:rFonts w:eastAsiaTheme="minorEastAsia"/>
                <w:szCs w:val="21"/>
              </w:rPr>
            </w:pPr>
            <w:r w:rsidRPr="008A34EB">
              <w:rPr>
                <w:rFonts w:eastAsiaTheme="minorEastAsia"/>
                <w:kern w:val="0"/>
                <w:szCs w:val="21"/>
              </w:rPr>
              <w:t>3</w:t>
            </w:r>
            <w:r w:rsidR="008A5A5D" w:rsidRPr="008A34EB">
              <w:rPr>
                <w:rFonts w:eastAsiaTheme="minorEastAsia"/>
                <w:kern w:val="0"/>
                <w:szCs w:val="21"/>
              </w:rPr>
              <w:t>.</w:t>
            </w:r>
            <w:r w:rsidR="008A5A5D" w:rsidRPr="008A34EB">
              <w:rPr>
                <w:rFonts w:eastAsiaTheme="minorEastAsia"/>
                <w:kern w:val="0"/>
                <w:szCs w:val="21"/>
              </w:rPr>
              <w:t>其他</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777CE0" w:rsidRPr="008A34EB" w:rsidTr="00777CE0">
        <w:trPr>
          <w:gridAfter w:val="1"/>
          <w:wAfter w:w="27" w:type="dxa"/>
          <w:trHeight w:val="285"/>
        </w:trPr>
        <w:tc>
          <w:tcPr>
            <w:tcW w:w="3794" w:type="dxa"/>
            <w:vAlign w:val="center"/>
          </w:tcPr>
          <w:p w:rsidR="00777CE0" w:rsidRPr="008A34EB" w:rsidRDefault="00777CE0" w:rsidP="006611CA">
            <w:pPr>
              <w:widowControl/>
              <w:jc w:val="left"/>
              <w:rPr>
                <w:rFonts w:eastAsiaTheme="minorEastAsia"/>
                <w:kern w:val="0"/>
                <w:szCs w:val="21"/>
              </w:rPr>
            </w:pPr>
            <w:r w:rsidRPr="008A34EB">
              <w:rPr>
                <w:rFonts w:eastAsiaTheme="minorEastAsia" w:hint="eastAsia"/>
                <w:kern w:val="0"/>
                <w:szCs w:val="21"/>
              </w:rPr>
              <w:t>减：应税金融商品公允价值变动产生的预估增值税</w:t>
            </w:r>
          </w:p>
        </w:tc>
        <w:tc>
          <w:tcPr>
            <w:tcW w:w="5528" w:type="dxa"/>
            <w:vAlign w:val="bottom"/>
          </w:tcPr>
          <w:p w:rsidR="00777CE0" w:rsidRPr="008A34EB" w:rsidRDefault="00777CE0" w:rsidP="006611CA">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rPr>
                <w:rFonts w:eastAsiaTheme="minorEastAsia"/>
                <w:szCs w:val="21"/>
              </w:rPr>
            </w:pPr>
            <w:r w:rsidRPr="008A34EB">
              <w:rPr>
                <w:rFonts w:eastAsiaTheme="minorEastAsia"/>
                <w:kern w:val="0"/>
                <w:szCs w:val="21"/>
              </w:rPr>
              <w:t>合计</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-4,804,627.96</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6.4.7.16</w:t>
      </w:r>
      <w:r w:rsidR="007025B6" w:rsidRPr="008A34EB">
        <w:rPr>
          <w:rFonts w:eastAsiaTheme="minorEastAsia" w:hint="eastAsia"/>
          <w:b/>
          <w:szCs w:val="21"/>
        </w:rPr>
        <w:t xml:space="preserve"> </w:t>
      </w:r>
      <w:r w:rsidR="00512BD0" w:rsidRPr="008A34EB">
        <w:rPr>
          <w:rFonts w:eastAsiaTheme="minorEastAsia" w:hint="eastAsia"/>
          <w:b/>
          <w:szCs w:val="21"/>
        </w:rPr>
        <w:t>其他</w:t>
      </w:r>
      <w:r w:rsidR="007025B6" w:rsidRPr="008A34EB">
        <w:rPr>
          <w:rFonts w:eastAsiaTheme="minorEastAsia" w:hint="eastAsia"/>
          <w:b/>
          <w:szCs w:val="21"/>
        </w:rPr>
        <w:t>收入</w:t>
      </w:r>
    </w:p>
    <w:p w:rsidR="008A5A5D" w:rsidRPr="008A34EB" w:rsidRDefault="008A5A5D" w:rsidP="003955D3">
      <w:pPr>
        <w:tabs>
          <w:tab w:val="left" w:pos="7200"/>
          <w:tab w:val="left" w:pos="8280"/>
        </w:tabs>
        <w:ind w:rightChars="-52" w:right="-109"/>
        <w:jc w:val="right"/>
        <w:rPr>
          <w:rFonts w:eastAsiaTheme="minorEastAsia"/>
          <w:szCs w:val="21"/>
          <w:lang w:val="en-AU"/>
        </w:rPr>
      </w:pPr>
      <w:r w:rsidRPr="008A34EB">
        <w:rPr>
          <w:rFonts w:eastAsiaTheme="minorEastAsia"/>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8A34EB" w:rsidTr="00862636">
        <w:trPr>
          <w:trHeight w:val="255"/>
        </w:trPr>
        <w:tc>
          <w:tcPr>
            <w:tcW w:w="3833"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242"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基金赎回费收入</w:t>
            </w:r>
          </w:p>
        </w:tc>
        <w:tc>
          <w:tcPr>
            <w:tcW w:w="5242" w:type="dxa"/>
            <w:vAlign w:val="bottom"/>
          </w:tcPr>
          <w:p w:rsidR="008A5A5D" w:rsidRPr="008A34EB" w:rsidRDefault="008A5A5D" w:rsidP="004A4847">
            <w:pPr>
              <w:jc w:val="right"/>
              <w:rPr>
                <w:rFonts w:eastAsiaTheme="minorEastAsia"/>
                <w:szCs w:val="21"/>
              </w:rPr>
            </w:pPr>
            <w:r w:rsidRPr="008A34EB">
              <w:rPr>
                <w:rFonts w:eastAsiaTheme="minorEastAsia"/>
                <w:szCs w:val="21"/>
              </w:rPr>
              <w:t>11,079.21</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合计</w:t>
            </w:r>
          </w:p>
        </w:tc>
        <w:tc>
          <w:tcPr>
            <w:tcW w:w="5242" w:type="dxa"/>
            <w:vAlign w:val="bottom"/>
          </w:tcPr>
          <w:p w:rsidR="008A5A5D" w:rsidRPr="008A34EB" w:rsidRDefault="008A5A5D" w:rsidP="004A4847">
            <w:pPr>
              <w:jc w:val="right"/>
              <w:rPr>
                <w:rFonts w:eastAsiaTheme="minorEastAsia"/>
                <w:szCs w:val="21"/>
              </w:rPr>
            </w:pPr>
            <w:r w:rsidRPr="008A34EB">
              <w:rPr>
                <w:rFonts w:eastAsiaTheme="minorEastAsia"/>
                <w:szCs w:val="21"/>
              </w:rPr>
              <w:t>11,079.21</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注：本基金的赎回费率按持有期间递减，赎回费总额的</w:t>
      </w:r>
      <w:r w:rsidRPr="008A34EB">
        <w:rPr>
          <w:rFonts w:eastAsiaTheme="minorEastAsia"/>
          <w:kern w:val="0"/>
          <w:szCs w:val="21"/>
        </w:rPr>
        <w:t>25%</w:t>
      </w:r>
      <w:r w:rsidRPr="008A34EB">
        <w:rPr>
          <w:rFonts w:eastAsiaTheme="minorEastAsia"/>
          <w:kern w:val="0"/>
          <w:szCs w:val="21"/>
        </w:rPr>
        <w:t>归入基金资产。</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6.4.7.17</w:t>
      </w:r>
      <w:r w:rsidRPr="008A34EB">
        <w:rPr>
          <w:rFonts w:eastAsiaTheme="minorEastAsia"/>
          <w:b/>
          <w:szCs w:val="21"/>
        </w:rPr>
        <w:t>其他费用</w:t>
      </w:r>
    </w:p>
    <w:p w:rsidR="008A5A5D" w:rsidRPr="008A34EB" w:rsidRDefault="008A5A5D" w:rsidP="003955D3">
      <w:pPr>
        <w:tabs>
          <w:tab w:val="left" w:pos="7200"/>
          <w:tab w:val="left" w:pos="8280"/>
          <w:tab w:val="left" w:pos="9000"/>
        </w:tabs>
        <w:ind w:rightChars="-52" w:right="-109"/>
        <w:jc w:val="right"/>
        <w:rPr>
          <w:rFonts w:eastAsiaTheme="minorEastAsia"/>
          <w:bCs/>
          <w:szCs w:val="21"/>
        </w:rPr>
      </w:pPr>
      <w:r w:rsidRPr="008A34EB">
        <w:rPr>
          <w:rFonts w:eastAsiaTheme="minorEastAsia"/>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8A34EB" w:rsidTr="00862636">
        <w:tc>
          <w:tcPr>
            <w:tcW w:w="3936"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50"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审计费用</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27,349.14</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信息披露费</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39,781.56</w:t>
            </w:r>
          </w:p>
        </w:tc>
      </w:tr>
      <w:tr w:rsidR="003959F8" w:rsidRPr="008A34EB" w:rsidTr="00862636">
        <w:tc>
          <w:tcPr>
            <w:tcW w:w="3936" w:type="dxa"/>
            <w:vAlign w:val="center"/>
          </w:tcPr>
          <w:p w:rsidR="003959F8" w:rsidRPr="008A34EB" w:rsidRDefault="003959F8" w:rsidP="003959F8">
            <w:pPr>
              <w:rPr>
                <w:rFonts w:eastAsiaTheme="minorEastAsia"/>
                <w:szCs w:val="21"/>
              </w:rPr>
            </w:pPr>
            <w:r w:rsidRPr="008A34EB">
              <w:rPr>
                <w:rFonts w:eastAsiaTheme="minorEastAsia"/>
                <w:szCs w:val="21"/>
              </w:rPr>
              <w:t>证券出借违约金</w:t>
            </w:r>
          </w:p>
        </w:tc>
        <w:tc>
          <w:tcPr>
            <w:tcW w:w="5350" w:type="dxa"/>
            <w:vAlign w:val="bottom"/>
          </w:tcPr>
          <w:p w:rsidR="003959F8" w:rsidRPr="008A34EB" w:rsidRDefault="003959F8" w:rsidP="003959F8">
            <w:pPr>
              <w:jc w:val="right"/>
              <w:rPr>
                <w:rFonts w:eastAsiaTheme="minorEastAsia"/>
                <w:szCs w:val="21"/>
              </w:rPr>
            </w:pPr>
            <w:r w:rsidRPr="008A34EB">
              <w:rPr>
                <w:rFonts w:eastAsiaTheme="minorEastAsia"/>
                <w:szCs w:val="21"/>
              </w:rPr>
              <w:t>-</w:t>
            </w:r>
          </w:p>
        </w:tc>
      </w:tr>
      <w:tr w:rsidR="00DA754C">
        <w:tc>
          <w:tcPr>
            <w:tcW w:w="3936" w:type="dxa"/>
            <w:vAlign w:val="center"/>
          </w:tcPr>
          <w:p w:rsidR="00DA754C" w:rsidRDefault="00FB57B7">
            <w:pPr>
              <w:jc w:val="left"/>
            </w:pPr>
            <w:r>
              <w:rPr>
                <w:rFonts w:eastAsiaTheme="minorEastAsia"/>
                <w:szCs w:val="21"/>
              </w:rPr>
              <w:t>银行费用</w:t>
            </w:r>
          </w:p>
        </w:tc>
        <w:tc>
          <w:tcPr>
            <w:tcW w:w="5350" w:type="dxa"/>
            <w:vAlign w:val="center"/>
          </w:tcPr>
          <w:p w:rsidR="00DA754C" w:rsidRDefault="00FB57B7">
            <w:pPr>
              <w:jc w:val="right"/>
            </w:pPr>
            <w:r>
              <w:rPr>
                <w:rFonts w:eastAsiaTheme="minorEastAsia"/>
                <w:szCs w:val="21"/>
              </w:rPr>
              <w:t>125.00</w:t>
            </w:r>
          </w:p>
        </w:tc>
      </w:tr>
      <w:tr w:rsidR="00DA754C">
        <w:tc>
          <w:tcPr>
            <w:tcW w:w="3936" w:type="dxa"/>
            <w:vAlign w:val="center"/>
          </w:tcPr>
          <w:p w:rsidR="00DA754C" w:rsidRDefault="00FB57B7">
            <w:pPr>
              <w:jc w:val="left"/>
            </w:pPr>
            <w:r>
              <w:rPr>
                <w:rFonts w:eastAsiaTheme="minorEastAsia"/>
                <w:szCs w:val="21"/>
              </w:rPr>
              <w:t>其他</w:t>
            </w:r>
          </w:p>
        </w:tc>
        <w:tc>
          <w:tcPr>
            <w:tcW w:w="5350" w:type="dxa"/>
            <w:vAlign w:val="center"/>
          </w:tcPr>
          <w:p w:rsidR="00DA754C" w:rsidRDefault="00FB57B7">
            <w:pPr>
              <w:jc w:val="right"/>
            </w:pPr>
            <w:r>
              <w:rPr>
                <w:rFonts w:eastAsiaTheme="minorEastAsia"/>
                <w:szCs w:val="21"/>
              </w:rPr>
              <w:t>672.28</w:t>
            </w:r>
          </w:p>
        </w:tc>
      </w:tr>
      <w:tr w:rsidR="008A5A5D" w:rsidRPr="008A34EB" w:rsidTr="00862636">
        <w:tc>
          <w:tcPr>
            <w:tcW w:w="3936" w:type="dxa"/>
            <w:vAlign w:val="bottom"/>
          </w:tcPr>
          <w:p w:rsidR="008A5A5D" w:rsidRPr="008A34EB" w:rsidRDefault="008A5A5D" w:rsidP="004A4847">
            <w:pPr>
              <w:rPr>
                <w:rFonts w:eastAsiaTheme="minorEastAsia"/>
                <w:szCs w:val="21"/>
              </w:rPr>
            </w:pPr>
            <w:r w:rsidRPr="008A34EB">
              <w:rPr>
                <w:rFonts w:eastAsiaTheme="minorEastAsia"/>
                <w:szCs w:val="21"/>
              </w:rPr>
              <w:t>合计</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67,927.98</w:t>
            </w:r>
          </w:p>
        </w:tc>
      </w:tr>
    </w:tbl>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6.4.8 </w:t>
      </w:r>
      <w:r w:rsidRPr="008A34EB">
        <w:rPr>
          <w:rFonts w:eastAsiaTheme="minorEastAsia"/>
          <w:b/>
          <w:kern w:val="0"/>
          <w:szCs w:val="21"/>
        </w:rPr>
        <w:t>或有事项、资产负债表日后事项的说明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6.4.8.1</w:t>
      </w:r>
      <w:r w:rsidRPr="008A34EB">
        <w:rPr>
          <w:rFonts w:eastAsiaTheme="minorEastAsia"/>
          <w:b/>
          <w:kern w:val="0"/>
          <w:szCs w:val="21"/>
        </w:rPr>
        <w:t xml:space="preserve"> </w:t>
      </w:r>
      <w:r w:rsidRPr="008A34EB">
        <w:rPr>
          <w:rFonts w:eastAsiaTheme="minorEastAsia"/>
          <w:b/>
          <w:kern w:val="0"/>
          <w:szCs w:val="21"/>
        </w:rPr>
        <w:t>或有事项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截至资产负债表日，本基金并无须作披露的或有事项。</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6.4.8.2</w:t>
      </w:r>
      <w:r w:rsidRPr="008A34EB">
        <w:rPr>
          <w:rFonts w:eastAsiaTheme="minorEastAsia"/>
          <w:b/>
          <w:kern w:val="0"/>
          <w:szCs w:val="21"/>
        </w:rPr>
        <w:t xml:space="preserve"> </w:t>
      </w:r>
      <w:r w:rsidRPr="008A34EB">
        <w:rPr>
          <w:rFonts w:eastAsiaTheme="minorEastAsia"/>
          <w:b/>
          <w:kern w:val="0"/>
          <w:szCs w:val="21"/>
        </w:rPr>
        <w:t>资产负债表日后事项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截至财务报表报出日，本基金并无须作披露的资产负债表日后事项。</w:t>
      </w:r>
    </w:p>
    <w:p w:rsidR="004F0A4A" w:rsidRPr="00B079CA" w:rsidRDefault="004F0A4A" w:rsidP="004F0A4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4F0A4A" w:rsidRPr="00B079CA" w:rsidTr="001F138D">
        <w:tc>
          <w:tcPr>
            <w:tcW w:w="5220" w:type="dxa"/>
          </w:tcPr>
          <w:p w:rsidR="004F0A4A" w:rsidRPr="00B079CA" w:rsidRDefault="004F0A4A" w:rsidP="001F138D">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4F0A4A" w:rsidRPr="00B079CA" w:rsidRDefault="004F0A4A" w:rsidP="001F138D">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DA754C">
        <w:tc>
          <w:tcPr>
            <w:tcW w:w="5220" w:type="dxa"/>
            <w:vAlign w:val="center"/>
          </w:tcPr>
          <w:p w:rsidR="00DA754C" w:rsidRDefault="00FB57B7">
            <w:pPr>
              <w:jc w:val="left"/>
            </w:pPr>
            <w:r>
              <w:rPr>
                <w:rFonts w:eastAsiaTheme="minorEastAsia"/>
                <w:color w:val="000000" w:themeColor="text1"/>
                <w:szCs w:val="21"/>
              </w:rPr>
              <w:t>摩根基金管理（中国）有限公司</w:t>
            </w:r>
          </w:p>
        </w:tc>
        <w:tc>
          <w:tcPr>
            <w:tcW w:w="3780" w:type="dxa"/>
            <w:vAlign w:val="center"/>
          </w:tcPr>
          <w:p w:rsidR="00DA754C" w:rsidRDefault="00FB57B7">
            <w:pPr>
              <w:jc w:val="left"/>
            </w:pPr>
            <w:r>
              <w:rPr>
                <w:rFonts w:eastAsiaTheme="minorEastAsia"/>
                <w:color w:val="000000" w:themeColor="text1"/>
                <w:szCs w:val="21"/>
              </w:rPr>
              <w:t>基金管理人、注册登记机构、基金销售机构</w:t>
            </w:r>
          </w:p>
        </w:tc>
      </w:tr>
      <w:tr w:rsidR="00DA754C">
        <w:tc>
          <w:tcPr>
            <w:tcW w:w="5220" w:type="dxa"/>
            <w:vAlign w:val="center"/>
          </w:tcPr>
          <w:p w:rsidR="00DA754C" w:rsidRDefault="00FB57B7">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DA754C" w:rsidRDefault="00FB57B7">
            <w:pPr>
              <w:jc w:val="left"/>
            </w:pPr>
            <w:r>
              <w:rPr>
                <w:rFonts w:eastAsiaTheme="minorEastAsia"/>
                <w:color w:val="000000" w:themeColor="text1"/>
                <w:szCs w:val="21"/>
              </w:rPr>
              <w:t>基金托管人、基金代销机构</w:t>
            </w:r>
          </w:p>
        </w:tc>
      </w:tr>
      <w:tr w:rsidR="00DA754C">
        <w:tc>
          <w:tcPr>
            <w:tcW w:w="5220" w:type="dxa"/>
            <w:vAlign w:val="center"/>
          </w:tcPr>
          <w:p w:rsidR="00DA754C" w:rsidRDefault="00FB57B7">
            <w:pPr>
              <w:jc w:val="left"/>
            </w:pPr>
            <w:r>
              <w:rPr>
                <w:rFonts w:eastAsiaTheme="minorEastAsia"/>
                <w:color w:val="000000" w:themeColor="text1"/>
                <w:szCs w:val="21"/>
              </w:rPr>
              <w:t>摩根大通银行</w:t>
            </w:r>
            <w:r>
              <w:rPr>
                <w:rFonts w:eastAsiaTheme="minorEastAsia"/>
                <w:color w:val="000000" w:themeColor="text1"/>
                <w:szCs w:val="21"/>
              </w:rPr>
              <w:t>(JPMorgan &amp;Chase Bank, N.A.)</w:t>
            </w:r>
          </w:p>
        </w:tc>
        <w:tc>
          <w:tcPr>
            <w:tcW w:w="3780" w:type="dxa"/>
            <w:vAlign w:val="center"/>
          </w:tcPr>
          <w:p w:rsidR="00DA754C" w:rsidRDefault="00FB57B7">
            <w:pPr>
              <w:jc w:val="left"/>
            </w:pPr>
            <w:r>
              <w:rPr>
                <w:rFonts w:eastAsiaTheme="minorEastAsia"/>
                <w:color w:val="000000" w:themeColor="text1"/>
                <w:szCs w:val="21"/>
              </w:rPr>
              <w:t>境外资产托管人</w:t>
            </w:r>
          </w:p>
        </w:tc>
      </w:tr>
    </w:tbl>
    <w:p w:rsidR="004F0A4A" w:rsidRPr="00B079CA" w:rsidRDefault="004F0A4A" w:rsidP="004F0A4A">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6.4.10 </w:t>
      </w:r>
      <w:r w:rsidRPr="008A34EB">
        <w:rPr>
          <w:rFonts w:eastAsiaTheme="minorEastAsia"/>
          <w:b/>
          <w:kern w:val="0"/>
          <w:szCs w:val="21"/>
        </w:rPr>
        <w:t>本报告期及上年度可比期间的关联方交易</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6.4.10.1</w:t>
      </w:r>
      <w:r w:rsidRPr="008A34EB">
        <w:rPr>
          <w:rFonts w:eastAsiaTheme="minorEastAsia"/>
          <w:b/>
          <w:kern w:val="0"/>
          <w:szCs w:val="21"/>
        </w:rPr>
        <w:t xml:space="preserve"> </w:t>
      </w:r>
      <w:r w:rsidRPr="008A34EB">
        <w:rPr>
          <w:rFonts w:eastAsiaTheme="minorEastAsia"/>
          <w:b/>
          <w:kern w:val="0"/>
          <w:szCs w:val="21"/>
        </w:rPr>
        <w:t>通过关联方交易单元进行的交易</w:t>
      </w:r>
    </w:p>
    <w:p w:rsidR="008A5A5D" w:rsidRPr="008A34EB" w:rsidRDefault="008A5A5D" w:rsidP="009967D7">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w:t>
      </w:r>
      <w:r w:rsidRPr="008A34EB">
        <w:rPr>
          <w:rFonts w:eastAsiaTheme="minorEastAsia"/>
          <w:b/>
          <w:kern w:val="0"/>
          <w:szCs w:val="21"/>
        </w:rPr>
        <w:t>关联方报酬</w:t>
      </w:r>
    </w:p>
    <w:p w:rsidR="00BA6F59" w:rsidRDefault="00BA6F59" w:rsidP="00BA6F59">
      <w:pPr>
        <w:autoSpaceDE w:val="0"/>
        <w:autoSpaceDN w:val="0"/>
        <w:adjustRightInd w:val="0"/>
        <w:spacing w:line="360" w:lineRule="auto"/>
        <w:jc w:val="left"/>
        <w:rPr>
          <w:rFonts w:eastAsiaTheme="minorEastAsia"/>
          <w:b/>
          <w:kern w:val="0"/>
          <w:szCs w:val="21"/>
        </w:rPr>
      </w:pPr>
      <w:r>
        <w:rPr>
          <w:rFonts w:eastAsiaTheme="minorEastAsia"/>
          <w:b/>
          <w:bCs/>
          <w:kern w:val="0"/>
          <w:szCs w:val="21"/>
        </w:rPr>
        <w:t>6.4.10.2.1</w:t>
      </w:r>
      <w:r>
        <w:rPr>
          <w:rFonts w:eastAsiaTheme="minorEastAsia"/>
          <w:b/>
          <w:kern w:val="0"/>
          <w:szCs w:val="21"/>
        </w:rPr>
        <w:t>基金管理费</w:t>
      </w:r>
    </w:p>
    <w:p w:rsidR="00BA6F59" w:rsidRDefault="00BA6F59" w:rsidP="00BA6F59">
      <w:pPr>
        <w:autoSpaceDE w:val="0"/>
        <w:autoSpaceDN w:val="0"/>
        <w:adjustRightInd w:val="0"/>
        <w:spacing w:before="29" w:line="288" w:lineRule="auto"/>
        <w:ind w:left="15" w:right="210"/>
        <w:jc w:val="right"/>
        <w:rPr>
          <w:rFonts w:eastAsiaTheme="minorEastAsia"/>
          <w:kern w:val="0"/>
          <w:szCs w:val="21"/>
        </w:rPr>
      </w:pPr>
      <w:r>
        <w:rPr>
          <w:rFonts w:eastAsiaTheme="minorEastAsia"/>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93"/>
        <w:gridCol w:w="2552"/>
      </w:tblGrid>
      <w:tr w:rsidR="00BA6F59" w:rsidTr="001F138D">
        <w:tc>
          <w:tcPr>
            <w:tcW w:w="3686" w:type="dxa"/>
            <w:vAlign w:val="center"/>
          </w:tcPr>
          <w:p w:rsidR="00BA6F59" w:rsidRDefault="00BA6F59" w:rsidP="001F138D">
            <w:pPr>
              <w:jc w:val="center"/>
              <w:rPr>
                <w:rFonts w:eastAsiaTheme="minorEastAsia"/>
                <w:szCs w:val="21"/>
              </w:rPr>
            </w:pPr>
            <w:r>
              <w:rPr>
                <w:rFonts w:eastAsiaTheme="minorEastAsia"/>
                <w:szCs w:val="21"/>
              </w:rPr>
              <w:t>项目</w:t>
            </w:r>
          </w:p>
        </w:tc>
        <w:tc>
          <w:tcPr>
            <w:tcW w:w="2693" w:type="dxa"/>
          </w:tcPr>
          <w:p w:rsidR="00BA6F59" w:rsidRDefault="00BA6F59" w:rsidP="001F138D">
            <w:pPr>
              <w:jc w:val="center"/>
              <w:rPr>
                <w:rFonts w:eastAsiaTheme="minorEastAsia"/>
                <w:szCs w:val="21"/>
              </w:rPr>
            </w:pPr>
            <w:r>
              <w:rPr>
                <w:rFonts w:eastAsiaTheme="minorEastAsia"/>
                <w:szCs w:val="21"/>
              </w:rPr>
              <w:t>本期</w:t>
            </w:r>
          </w:p>
          <w:p w:rsidR="00BA6F59" w:rsidRDefault="00BA6F59" w:rsidP="001F138D">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2552" w:type="dxa"/>
          </w:tcPr>
          <w:p w:rsidR="00BA6F59" w:rsidRDefault="00BA6F59" w:rsidP="001F138D">
            <w:pPr>
              <w:jc w:val="center"/>
              <w:rPr>
                <w:rFonts w:eastAsiaTheme="minorEastAsia"/>
                <w:szCs w:val="21"/>
              </w:rPr>
            </w:pPr>
            <w:r>
              <w:rPr>
                <w:rFonts w:eastAsiaTheme="minorEastAsia"/>
                <w:szCs w:val="21"/>
              </w:rPr>
              <w:t>上年度可比期间</w:t>
            </w:r>
          </w:p>
          <w:p w:rsidR="00BA6F59" w:rsidRDefault="00BA6F59" w:rsidP="001F138D">
            <w:pPr>
              <w:widowControl/>
              <w:autoSpaceDE w:val="0"/>
              <w:autoSpaceDN w:val="0"/>
              <w:ind w:right="-15"/>
              <w:jc w:val="center"/>
              <w:textAlignment w:val="bottom"/>
              <w:rPr>
                <w:rFonts w:eastAsiaTheme="minorEastAsia"/>
                <w:kern w:val="0"/>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BA6F59" w:rsidTr="001F138D">
        <w:tc>
          <w:tcPr>
            <w:tcW w:w="3686" w:type="dxa"/>
            <w:vAlign w:val="center"/>
          </w:tcPr>
          <w:p w:rsidR="00BA6F59" w:rsidRDefault="00BA6F59" w:rsidP="001F138D">
            <w:pPr>
              <w:rPr>
                <w:rFonts w:eastAsiaTheme="minorEastAsia"/>
                <w:szCs w:val="21"/>
              </w:rPr>
            </w:pPr>
            <w:r>
              <w:rPr>
                <w:rFonts w:eastAsiaTheme="minorEastAsia"/>
                <w:szCs w:val="21"/>
              </w:rPr>
              <w:t>当期发生的基金应支付的管理费</w:t>
            </w:r>
          </w:p>
        </w:tc>
        <w:tc>
          <w:tcPr>
            <w:tcW w:w="2693" w:type="dxa"/>
            <w:vAlign w:val="center"/>
          </w:tcPr>
          <w:p w:rsidR="00BA6F59" w:rsidRDefault="00BA6F59" w:rsidP="001F138D">
            <w:pPr>
              <w:jc w:val="right"/>
              <w:rPr>
                <w:rFonts w:eastAsiaTheme="minorEastAsia"/>
                <w:szCs w:val="21"/>
              </w:rPr>
            </w:pPr>
            <w:r>
              <w:rPr>
                <w:rFonts w:eastAsiaTheme="minorEastAsia"/>
                <w:szCs w:val="21"/>
              </w:rPr>
              <w:t>716,355.42</w:t>
            </w:r>
          </w:p>
        </w:tc>
        <w:tc>
          <w:tcPr>
            <w:tcW w:w="2552" w:type="dxa"/>
            <w:vAlign w:val="center"/>
          </w:tcPr>
          <w:p w:rsidR="00BA6F59" w:rsidRDefault="00BA6F59" w:rsidP="001F138D">
            <w:pPr>
              <w:jc w:val="right"/>
              <w:rPr>
                <w:rFonts w:eastAsiaTheme="minorEastAsia"/>
                <w:szCs w:val="21"/>
              </w:rPr>
            </w:pPr>
            <w:r>
              <w:rPr>
                <w:rFonts w:eastAsiaTheme="minorEastAsia"/>
                <w:szCs w:val="21"/>
              </w:rPr>
              <w:t>906,851.93</w:t>
            </w:r>
          </w:p>
        </w:tc>
      </w:tr>
      <w:tr w:rsidR="00BA6F59" w:rsidTr="001F138D">
        <w:tc>
          <w:tcPr>
            <w:tcW w:w="3686" w:type="dxa"/>
            <w:vAlign w:val="center"/>
          </w:tcPr>
          <w:p w:rsidR="00BA6F59" w:rsidRDefault="00BA6F59" w:rsidP="001F138D">
            <w:pPr>
              <w:rPr>
                <w:rFonts w:eastAsiaTheme="minorEastAsia"/>
                <w:szCs w:val="21"/>
              </w:rPr>
            </w:pPr>
            <w:r>
              <w:rPr>
                <w:rFonts w:eastAsiaTheme="minorEastAsia"/>
                <w:szCs w:val="21"/>
              </w:rPr>
              <w:t>其中：支付销售机构的客户维护费</w:t>
            </w:r>
          </w:p>
        </w:tc>
        <w:tc>
          <w:tcPr>
            <w:tcW w:w="2693" w:type="dxa"/>
            <w:vAlign w:val="center"/>
          </w:tcPr>
          <w:p w:rsidR="00BA6F59" w:rsidRDefault="00BA6F59" w:rsidP="001F138D">
            <w:pPr>
              <w:jc w:val="right"/>
              <w:rPr>
                <w:rFonts w:eastAsiaTheme="minorEastAsia"/>
                <w:szCs w:val="21"/>
              </w:rPr>
            </w:pPr>
            <w:r>
              <w:rPr>
                <w:rFonts w:eastAsiaTheme="minorEastAsia"/>
                <w:szCs w:val="21"/>
              </w:rPr>
              <w:t>270,824.27</w:t>
            </w:r>
          </w:p>
        </w:tc>
        <w:tc>
          <w:tcPr>
            <w:tcW w:w="2552" w:type="dxa"/>
            <w:vAlign w:val="center"/>
          </w:tcPr>
          <w:p w:rsidR="00BA6F59" w:rsidRDefault="00BA6F59" w:rsidP="001F138D">
            <w:pPr>
              <w:jc w:val="right"/>
              <w:rPr>
                <w:rFonts w:eastAsiaTheme="minorEastAsia"/>
                <w:szCs w:val="21"/>
              </w:rPr>
            </w:pPr>
            <w:r>
              <w:rPr>
                <w:rFonts w:eastAsiaTheme="minorEastAsia"/>
                <w:szCs w:val="21"/>
              </w:rPr>
              <w:t>345,852.69</w:t>
            </w:r>
          </w:p>
        </w:tc>
      </w:tr>
      <w:tr w:rsidR="00BA6F59" w:rsidRPr="00B532C3" w:rsidTr="001F1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A6F59" w:rsidRPr="00B532C3" w:rsidRDefault="00BA6F59" w:rsidP="001F138D">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A6F59" w:rsidRPr="00B532C3" w:rsidRDefault="00BA6F59" w:rsidP="001F138D">
            <w:pPr>
              <w:spacing w:line="360" w:lineRule="auto"/>
              <w:jc w:val="right"/>
              <w:rPr>
                <w:rFonts w:eastAsiaTheme="minorEastAsia"/>
                <w:szCs w:val="21"/>
              </w:rPr>
            </w:pPr>
            <w:r w:rsidRPr="00B532C3">
              <w:rPr>
                <w:rFonts w:eastAsiaTheme="minorEastAsia" w:hint="eastAsia"/>
                <w:szCs w:val="21"/>
              </w:rPr>
              <w:t>445,531.15</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A6F59" w:rsidRPr="00B532C3" w:rsidRDefault="00BA6F59" w:rsidP="001F138D">
            <w:pPr>
              <w:spacing w:line="360" w:lineRule="auto"/>
              <w:jc w:val="right"/>
              <w:rPr>
                <w:rFonts w:eastAsiaTheme="minorEastAsia"/>
                <w:szCs w:val="21"/>
              </w:rPr>
            </w:pPr>
            <w:r w:rsidRPr="00B532C3">
              <w:rPr>
                <w:rFonts w:eastAsiaTheme="minorEastAsia" w:hint="eastAsia"/>
                <w:szCs w:val="21"/>
              </w:rPr>
              <w:t>560,999.24</w:t>
            </w:r>
          </w:p>
        </w:tc>
      </w:tr>
    </w:tbl>
    <w:p w:rsidR="00BA6F59" w:rsidRDefault="00BA6F59" w:rsidP="00BA6F59">
      <w:pPr>
        <w:spacing w:line="288" w:lineRule="auto"/>
        <w:ind w:firstLineChars="200" w:firstLine="420"/>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的年费率计提，逐日累计至每月月底，按月支付。其计算公式为：日管理人报酬＝前一日基金资产净值</w:t>
      </w:r>
      <w:r>
        <w:rPr>
          <w:rFonts w:eastAsiaTheme="minorEastAsia"/>
          <w:kern w:val="0"/>
          <w:szCs w:val="21"/>
        </w:rPr>
        <w:t xml:space="preserve"> X 1.5% / </w:t>
      </w:r>
      <w:r>
        <w:rPr>
          <w:rFonts w:eastAsiaTheme="minorEastAsia"/>
          <w:kern w:val="0"/>
          <w:szCs w:val="21"/>
        </w:rPr>
        <w:t>当年天数。</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6.4.10.2.2</w:t>
      </w:r>
      <w:r w:rsidRPr="008A34EB">
        <w:rPr>
          <w:rFonts w:eastAsiaTheme="minorEastAsia"/>
          <w:b/>
          <w:kern w:val="0"/>
          <w:szCs w:val="21"/>
        </w:rPr>
        <w:t>基金托管费</w:t>
      </w:r>
    </w:p>
    <w:p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8A34EB" w:rsidTr="00A97A4E">
        <w:tc>
          <w:tcPr>
            <w:tcW w:w="3686" w:type="dxa"/>
            <w:vAlign w:val="center"/>
          </w:tcPr>
          <w:p w:rsidR="00A97A4E" w:rsidRPr="008A34EB" w:rsidRDefault="00A97A4E" w:rsidP="00A97A4E">
            <w:pPr>
              <w:jc w:val="center"/>
              <w:rPr>
                <w:rFonts w:eastAsiaTheme="minorEastAsia"/>
                <w:szCs w:val="21"/>
              </w:rPr>
            </w:pPr>
            <w:r w:rsidRPr="008A34EB">
              <w:rPr>
                <w:rFonts w:eastAsiaTheme="minorEastAsia"/>
                <w:szCs w:val="21"/>
              </w:rPr>
              <w:t>项目</w:t>
            </w:r>
          </w:p>
        </w:tc>
        <w:tc>
          <w:tcPr>
            <w:tcW w:w="2657" w:type="dxa"/>
          </w:tcPr>
          <w:p w:rsidR="00A97A4E" w:rsidRPr="008A34EB" w:rsidRDefault="00A97A4E" w:rsidP="00A97A4E">
            <w:pPr>
              <w:jc w:val="center"/>
              <w:rPr>
                <w:rFonts w:eastAsiaTheme="minorEastAsia"/>
                <w:szCs w:val="21"/>
              </w:rPr>
            </w:pPr>
            <w:r w:rsidRPr="008A34EB">
              <w:rPr>
                <w:rFonts w:eastAsiaTheme="minorEastAsia"/>
                <w:szCs w:val="21"/>
              </w:rPr>
              <w:t>本期</w:t>
            </w:r>
          </w:p>
          <w:p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588" w:type="dxa"/>
          </w:tcPr>
          <w:p w:rsidR="00A97A4E" w:rsidRPr="008A34EB" w:rsidRDefault="00A97A4E" w:rsidP="00A97A4E">
            <w:pPr>
              <w:jc w:val="center"/>
              <w:rPr>
                <w:rFonts w:eastAsiaTheme="minorEastAsia"/>
                <w:szCs w:val="21"/>
              </w:rPr>
            </w:pPr>
            <w:r w:rsidRPr="008A34EB">
              <w:rPr>
                <w:rFonts w:eastAsiaTheme="minorEastAsia"/>
                <w:szCs w:val="21"/>
              </w:rPr>
              <w:t>上年度可比期间</w:t>
            </w:r>
          </w:p>
          <w:p w:rsidR="00A97A4E" w:rsidRPr="008A34EB" w:rsidRDefault="00A97A4E"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当期发生的基金应支付的托管费</w:t>
            </w:r>
          </w:p>
        </w:tc>
        <w:tc>
          <w:tcPr>
            <w:tcW w:w="2657" w:type="dxa"/>
            <w:vAlign w:val="center"/>
          </w:tcPr>
          <w:p w:rsidR="00A97A4E" w:rsidRPr="008A34EB" w:rsidRDefault="00A97A4E" w:rsidP="00A97A4E">
            <w:pPr>
              <w:jc w:val="right"/>
              <w:rPr>
                <w:rFonts w:eastAsiaTheme="minorEastAsia"/>
                <w:kern w:val="0"/>
                <w:szCs w:val="21"/>
              </w:rPr>
            </w:pPr>
            <w:r w:rsidRPr="008A34EB">
              <w:rPr>
                <w:rFonts w:eastAsiaTheme="minorEastAsia"/>
                <w:szCs w:val="21"/>
              </w:rPr>
              <w:t>143,271.13</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181,370.38</w:t>
            </w:r>
          </w:p>
        </w:tc>
      </w:tr>
    </w:tbl>
    <w:p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注：支付基金托管人的托管费按前一日基金资产净值</w:t>
      </w:r>
      <w:r w:rsidRPr="008A34EB">
        <w:rPr>
          <w:rFonts w:eastAsiaTheme="minorEastAsia"/>
          <w:kern w:val="0"/>
          <w:szCs w:val="21"/>
        </w:rPr>
        <w:t>0.3%</w:t>
      </w:r>
      <w:r w:rsidRPr="008A34EB">
        <w:rPr>
          <w:rFonts w:eastAsiaTheme="minorEastAsia"/>
          <w:kern w:val="0"/>
          <w:szCs w:val="21"/>
        </w:rPr>
        <w:t>的年费率计提，逐日累计至每月月底，按月支付。其计算公式为：日托管费＝前一日基金资产净值</w:t>
      </w:r>
      <w:r w:rsidRPr="008A34EB">
        <w:rPr>
          <w:rFonts w:eastAsiaTheme="minorEastAsia"/>
          <w:kern w:val="0"/>
          <w:szCs w:val="21"/>
        </w:rPr>
        <w:t xml:space="preserve"> X 0.3% / </w:t>
      </w:r>
      <w:r w:rsidRPr="008A34EB">
        <w:rPr>
          <w:rFonts w:eastAsiaTheme="minorEastAsia"/>
          <w:kern w:val="0"/>
          <w:szCs w:val="21"/>
        </w:rPr>
        <w:t>当年天数。</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6.4.10.3</w:t>
      </w:r>
      <w:r w:rsidRPr="008A34EB">
        <w:rPr>
          <w:rFonts w:eastAsiaTheme="minorEastAsia"/>
          <w:b/>
          <w:bCs/>
          <w:szCs w:val="21"/>
        </w:rPr>
        <w:t>与关联方进行银行间同业市场的债券</w:t>
      </w:r>
      <w:r w:rsidRPr="008A34EB">
        <w:rPr>
          <w:rFonts w:eastAsiaTheme="minorEastAsia"/>
          <w:b/>
          <w:bCs/>
          <w:szCs w:val="21"/>
        </w:rPr>
        <w:t>(</w:t>
      </w:r>
      <w:r w:rsidRPr="008A34EB">
        <w:rPr>
          <w:rFonts w:eastAsiaTheme="minorEastAsia"/>
          <w:b/>
          <w:bCs/>
          <w:szCs w:val="21"/>
        </w:rPr>
        <w:t>含回购</w:t>
      </w:r>
      <w:r w:rsidRPr="008A34EB">
        <w:rPr>
          <w:rFonts w:eastAsiaTheme="minorEastAsia"/>
          <w:b/>
          <w:bCs/>
          <w:szCs w:val="21"/>
        </w:rPr>
        <w:t>)</w:t>
      </w:r>
      <w:r w:rsidRPr="008A34EB">
        <w:rPr>
          <w:rFonts w:eastAsiaTheme="minorEastAsia"/>
          <w:b/>
          <w:bCs/>
          <w:szCs w:val="21"/>
        </w:rPr>
        <w:t>交易</w:t>
      </w:r>
    </w:p>
    <w:p w:rsidR="0096290F" w:rsidRPr="008A34EB" w:rsidRDefault="0096290F"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EC68BF">
      <w:pPr>
        <w:spacing w:line="360" w:lineRule="auto"/>
        <w:rPr>
          <w:rFonts w:eastAsiaTheme="minorEastAsia"/>
          <w:b/>
          <w:bCs/>
          <w:szCs w:val="21"/>
        </w:rPr>
      </w:pPr>
      <w:r w:rsidRPr="008A34EB">
        <w:rPr>
          <w:rFonts w:eastAsiaTheme="minorEastAsia"/>
          <w:b/>
          <w:bCs/>
          <w:kern w:val="0"/>
          <w:szCs w:val="21"/>
        </w:rPr>
        <w:t>6.4.10.4</w:t>
      </w:r>
      <w:r w:rsidRPr="008A34EB">
        <w:rPr>
          <w:rFonts w:eastAsiaTheme="minorEastAsia"/>
          <w:b/>
          <w:bCs/>
          <w:szCs w:val="21"/>
        </w:rPr>
        <w:t>各关联方投资本基金的情况</w:t>
      </w:r>
    </w:p>
    <w:p w:rsidR="00432E0E" w:rsidRPr="005B5C10" w:rsidRDefault="00432E0E" w:rsidP="00432E0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6.4.10.4.1 </w:t>
      </w:r>
      <w:r w:rsidRPr="005B5C10">
        <w:rPr>
          <w:rFonts w:eastAsiaTheme="minorEastAsia"/>
          <w:b/>
          <w:bCs/>
          <w:color w:val="000000" w:themeColor="text1"/>
          <w:szCs w:val="21"/>
        </w:rPr>
        <w:t>报告期内基金管理人运用固有资金投资本基金的情况</w:t>
      </w:r>
    </w:p>
    <w:p w:rsidR="00432E0E" w:rsidRPr="005B5C10" w:rsidRDefault="00432E0E" w:rsidP="00432E0E">
      <w:pPr>
        <w:autoSpaceDE w:val="0"/>
        <w:autoSpaceDN w:val="0"/>
        <w:adjustRightInd w:val="0"/>
        <w:spacing w:before="29" w:line="288" w:lineRule="auto"/>
        <w:ind w:left="15" w:right="90"/>
        <w:jc w:val="right"/>
        <w:rPr>
          <w:rFonts w:eastAsiaTheme="minorEastAsia"/>
          <w:color w:val="000000" w:themeColor="text1"/>
          <w:szCs w:val="21"/>
        </w:rPr>
      </w:pPr>
      <w:r w:rsidRPr="005B5C10">
        <w:rPr>
          <w:rFonts w:eastAsiaTheme="minorEastAsia"/>
          <w:color w:val="000000" w:themeColor="text1"/>
          <w:szCs w:val="21"/>
        </w:rPr>
        <w:t>份额单位：份</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544"/>
        <w:gridCol w:w="3649"/>
      </w:tblGrid>
      <w:tr w:rsidR="00432E0E" w:rsidRPr="005B5C10" w:rsidTr="001F138D">
        <w:tc>
          <w:tcPr>
            <w:tcW w:w="2093" w:type="dxa"/>
            <w:vAlign w:val="center"/>
          </w:tcPr>
          <w:p w:rsidR="00432E0E" w:rsidRPr="005B5C10" w:rsidRDefault="00432E0E" w:rsidP="001F138D">
            <w:pPr>
              <w:jc w:val="center"/>
              <w:rPr>
                <w:rFonts w:eastAsiaTheme="minorEastAsia"/>
                <w:color w:val="000000" w:themeColor="text1"/>
                <w:szCs w:val="21"/>
              </w:rPr>
            </w:pPr>
            <w:r w:rsidRPr="005B5C10">
              <w:rPr>
                <w:rFonts w:eastAsiaTheme="minorEastAsia"/>
                <w:color w:val="000000" w:themeColor="text1"/>
                <w:szCs w:val="21"/>
              </w:rPr>
              <w:t>项目</w:t>
            </w:r>
          </w:p>
        </w:tc>
        <w:tc>
          <w:tcPr>
            <w:tcW w:w="3544" w:type="dxa"/>
            <w:vAlign w:val="center"/>
          </w:tcPr>
          <w:p w:rsidR="00432E0E" w:rsidRPr="005B5C10" w:rsidRDefault="00432E0E" w:rsidP="001F138D">
            <w:pPr>
              <w:jc w:val="center"/>
              <w:rPr>
                <w:rFonts w:eastAsiaTheme="minorEastAsia"/>
                <w:color w:val="000000" w:themeColor="text1"/>
                <w:szCs w:val="21"/>
              </w:rPr>
            </w:pPr>
            <w:r w:rsidRPr="005B5C10">
              <w:rPr>
                <w:rFonts w:eastAsiaTheme="minorEastAsia"/>
                <w:color w:val="000000" w:themeColor="text1"/>
                <w:szCs w:val="21"/>
              </w:rPr>
              <w:t>本期</w:t>
            </w:r>
          </w:p>
          <w:p w:rsidR="00432E0E" w:rsidRPr="005B5C10" w:rsidRDefault="00432E0E" w:rsidP="001F138D">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649" w:type="dxa"/>
            <w:vAlign w:val="center"/>
          </w:tcPr>
          <w:p w:rsidR="00432E0E" w:rsidRPr="005B5C10" w:rsidRDefault="00432E0E" w:rsidP="001F138D">
            <w:pPr>
              <w:jc w:val="center"/>
              <w:rPr>
                <w:rFonts w:eastAsiaTheme="minorEastAsia"/>
                <w:color w:val="000000" w:themeColor="text1"/>
                <w:szCs w:val="21"/>
              </w:rPr>
            </w:pPr>
            <w:r w:rsidRPr="005B5C10">
              <w:rPr>
                <w:rFonts w:eastAsiaTheme="minorEastAsia"/>
                <w:color w:val="000000" w:themeColor="text1"/>
                <w:szCs w:val="21"/>
              </w:rPr>
              <w:t>上年度可比期间</w:t>
            </w:r>
          </w:p>
          <w:p w:rsidR="00432E0E" w:rsidRPr="005B5C10" w:rsidRDefault="00432E0E" w:rsidP="001F138D">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432E0E" w:rsidRPr="005B5C10" w:rsidTr="001F138D">
        <w:tc>
          <w:tcPr>
            <w:tcW w:w="2093" w:type="dxa"/>
            <w:vAlign w:val="center"/>
          </w:tcPr>
          <w:p w:rsidR="00432E0E" w:rsidRPr="005B5C10" w:rsidRDefault="00432E0E" w:rsidP="001F138D">
            <w:pPr>
              <w:rPr>
                <w:rFonts w:eastAsiaTheme="minorEastAsia"/>
                <w:color w:val="000000" w:themeColor="text1"/>
                <w:szCs w:val="21"/>
              </w:rPr>
            </w:pPr>
            <w:r>
              <w:rPr>
                <w:rFonts w:eastAsiaTheme="minorEastAsia" w:hint="eastAsia"/>
                <w:color w:val="000000" w:themeColor="text1"/>
                <w:szCs w:val="21"/>
              </w:rPr>
              <w:t>报告</w:t>
            </w:r>
            <w:r w:rsidRPr="005B5C10">
              <w:rPr>
                <w:rFonts w:eastAsiaTheme="minorEastAsia"/>
                <w:color w:val="000000" w:themeColor="text1"/>
                <w:szCs w:val="21"/>
              </w:rPr>
              <w:t>期初持有的基金份额</w:t>
            </w:r>
          </w:p>
        </w:tc>
        <w:tc>
          <w:tcPr>
            <w:tcW w:w="3544" w:type="dxa"/>
            <w:vAlign w:val="center"/>
          </w:tcPr>
          <w:p w:rsidR="00432E0E" w:rsidRPr="005B5C10" w:rsidRDefault="00432E0E" w:rsidP="001F138D">
            <w:pPr>
              <w:jc w:val="right"/>
              <w:rPr>
                <w:rFonts w:eastAsiaTheme="minorEastAsia"/>
                <w:color w:val="000000" w:themeColor="text1"/>
                <w:szCs w:val="21"/>
              </w:rPr>
            </w:pPr>
            <w:r w:rsidRPr="005B5C10">
              <w:rPr>
                <w:rFonts w:eastAsiaTheme="minorEastAsia"/>
                <w:color w:val="000000" w:themeColor="text1"/>
                <w:szCs w:val="21"/>
              </w:rPr>
              <w:t>191,897.65</w:t>
            </w:r>
          </w:p>
        </w:tc>
        <w:tc>
          <w:tcPr>
            <w:tcW w:w="3649" w:type="dxa"/>
            <w:vAlign w:val="center"/>
          </w:tcPr>
          <w:p w:rsidR="00432E0E" w:rsidRPr="005B5C10" w:rsidRDefault="00432E0E" w:rsidP="001F138D">
            <w:pPr>
              <w:jc w:val="right"/>
              <w:rPr>
                <w:rFonts w:eastAsiaTheme="minorEastAsia"/>
                <w:color w:val="000000" w:themeColor="text1"/>
                <w:szCs w:val="21"/>
              </w:rPr>
            </w:pPr>
            <w:r w:rsidRPr="005B5C10">
              <w:rPr>
                <w:rFonts w:eastAsiaTheme="minorEastAsia"/>
                <w:color w:val="000000" w:themeColor="text1"/>
                <w:szCs w:val="21"/>
              </w:rPr>
              <w:t>-</w:t>
            </w:r>
          </w:p>
        </w:tc>
      </w:tr>
      <w:tr w:rsidR="00432E0E" w:rsidRPr="005B5C10" w:rsidTr="001F138D">
        <w:tc>
          <w:tcPr>
            <w:tcW w:w="2093" w:type="dxa"/>
            <w:vAlign w:val="center"/>
          </w:tcPr>
          <w:p w:rsidR="00432E0E" w:rsidRPr="005B5C10" w:rsidRDefault="00432E0E" w:rsidP="001F138D">
            <w:pPr>
              <w:rPr>
                <w:rFonts w:eastAsiaTheme="minorEastAsia"/>
                <w:color w:val="000000" w:themeColor="text1"/>
                <w:szCs w:val="21"/>
              </w:rPr>
            </w:pPr>
            <w:r>
              <w:rPr>
                <w:rFonts w:eastAsiaTheme="minorEastAsia" w:hint="eastAsia"/>
                <w:color w:val="000000" w:themeColor="text1"/>
                <w:szCs w:val="21"/>
              </w:rPr>
              <w:t>报告</w:t>
            </w:r>
            <w:r w:rsidRPr="005B5C10">
              <w:rPr>
                <w:rFonts w:eastAsiaTheme="minorEastAsia"/>
                <w:color w:val="000000" w:themeColor="text1"/>
                <w:szCs w:val="21"/>
              </w:rPr>
              <w:t>期间申购</w:t>
            </w:r>
            <w:r w:rsidRPr="005B5C10">
              <w:rPr>
                <w:rFonts w:eastAsiaTheme="minorEastAsia"/>
                <w:color w:val="000000" w:themeColor="text1"/>
                <w:szCs w:val="21"/>
              </w:rPr>
              <w:t>/</w:t>
            </w:r>
            <w:r w:rsidRPr="005B5C10">
              <w:rPr>
                <w:rFonts w:eastAsiaTheme="minorEastAsia"/>
                <w:color w:val="000000" w:themeColor="text1"/>
                <w:szCs w:val="21"/>
              </w:rPr>
              <w:t>买入总份额</w:t>
            </w:r>
          </w:p>
        </w:tc>
        <w:tc>
          <w:tcPr>
            <w:tcW w:w="3544" w:type="dxa"/>
            <w:vAlign w:val="center"/>
          </w:tcPr>
          <w:p w:rsidR="00432E0E" w:rsidRPr="005B5C10" w:rsidRDefault="00432E0E" w:rsidP="001F138D">
            <w:pPr>
              <w:jc w:val="right"/>
              <w:rPr>
                <w:rFonts w:eastAsiaTheme="minorEastAsia"/>
                <w:color w:val="000000" w:themeColor="text1"/>
                <w:szCs w:val="21"/>
              </w:rPr>
            </w:pPr>
            <w:r w:rsidRPr="005B5C10">
              <w:rPr>
                <w:rFonts w:eastAsiaTheme="minorEastAsia"/>
                <w:color w:val="000000" w:themeColor="text1"/>
                <w:szCs w:val="21"/>
              </w:rPr>
              <w:t>22,615.91</w:t>
            </w:r>
          </w:p>
        </w:tc>
        <w:tc>
          <w:tcPr>
            <w:tcW w:w="3649" w:type="dxa"/>
            <w:vAlign w:val="center"/>
          </w:tcPr>
          <w:p w:rsidR="00432E0E" w:rsidRPr="005B5C10" w:rsidRDefault="00432E0E" w:rsidP="001F138D">
            <w:pPr>
              <w:jc w:val="right"/>
              <w:rPr>
                <w:rFonts w:eastAsiaTheme="minorEastAsia"/>
                <w:color w:val="000000" w:themeColor="text1"/>
                <w:szCs w:val="21"/>
              </w:rPr>
            </w:pPr>
            <w:r w:rsidRPr="005B5C10">
              <w:rPr>
                <w:rFonts w:eastAsiaTheme="minorEastAsia"/>
                <w:color w:val="000000" w:themeColor="text1"/>
                <w:szCs w:val="21"/>
              </w:rPr>
              <w:t>191,897.65</w:t>
            </w:r>
          </w:p>
        </w:tc>
      </w:tr>
      <w:tr w:rsidR="00432E0E" w:rsidRPr="005B5C10" w:rsidTr="001F138D">
        <w:tc>
          <w:tcPr>
            <w:tcW w:w="2093" w:type="dxa"/>
            <w:vAlign w:val="center"/>
          </w:tcPr>
          <w:p w:rsidR="00432E0E" w:rsidRPr="005B5C10" w:rsidRDefault="00432E0E" w:rsidP="001F138D">
            <w:pPr>
              <w:rPr>
                <w:rFonts w:eastAsiaTheme="minorEastAsia"/>
                <w:color w:val="000000" w:themeColor="text1"/>
                <w:szCs w:val="21"/>
              </w:rPr>
            </w:pPr>
            <w:r>
              <w:rPr>
                <w:rFonts w:eastAsiaTheme="minorEastAsia" w:hint="eastAsia"/>
                <w:color w:val="000000" w:themeColor="text1"/>
                <w:szCs w:val="21"/>
              </w:rPr>
              <w:t>报告</w:t>
            </w:r>
            <w:r w:rsidRPr="005B5C10">
              <w:rPr>
                <w:rFonts w:eastAsiaTheme="minorEastAsia"/>
                <w:color w:val="000000" w:themeColor="text1"/>
                <w:szCs w:val="21"/>
              </w:rPr>
              <w:t>期间因拆分变动份额</w:t>
            </w:r>
          </w:p>
        </w:tc>
        <w:tc>
          <w:tcPr>
            <w:tcW w:w="3544" w:type="dxa"/>
            <w:vAlign w:val="center"/>
          </w:tcPr>
          <w:p w:rsidR="00432E0E" w:rsidRPr="005B5C10" w:rsidRDefault="00432E0E" w:rsidP="001F138D">
            <w:pPr>
              <w:jc w:val="right"/>
              <w:rPr>
                <w:rFonts w:eastAsiaTheme="minorEastAsia"/>
                <w:color w:val="000000" w:themeColor="text1"/>
                <w:szCs w:val="21"/>
              </w:rPr>
            </w:pPr>
            <w:r w:rsidRPr="005B5C10">
              <w:rPr>
                <w:rFonts w:eastAsiaTheme="minorEastAsia"/>
                <w:color w:val="000000" w:themeColor="text1"/>
                <w:szCs w:val="21"/>
              </w:rPr>
              <w:t>-</w:t>
            </w:r>
          </w:p>
        </w:tc>
        <w:tc>
          <w:tcPr>
            <w:tcW w:w="3649" w:type="dxa"/>
            <w:vAlign w:val="center"/>
          </w:tcPr>
          <w:p w:rsidR="00432E0E" w:rsidRPr="005B5C10" w:rsidRDefault="00432E0E" w:rsidP="001F138D">
            <w:pPr>
              <w:jc w:val="right"/>
              <w:rPr>
                <w:rFonts w:eastAsiaTheme="minorEastAsia"/>
                <w:color w:val="000000" w:themeColor="text1"/>
                <w:szCs w:val="21"/>
              </w:rPr>
            </w:pPr>
            <w:r w:rsidRPr="005B5C10">
              <w:rPr>
                <w:rFonts w:eastAsiaTheme="minorEastAsia"/>
                <w:color w:val="000000" w:themeColor="text1"/>
                <w:szCs w:val="21"/>
              </w:rPr>
              <w:t>-</w:t>
            </w:r>
          </w:p>
        </w:tc>
      </w:tr>
      <w:tr w:rsidR="00432E0E" w:rsidRPr="005B5C10" w:rsidTr="001F138D">
        <w:tc>
          <w:tcPr>
            <w:tcW w:w="2093" w:type="dxa"/>
            <w:vAlign w:val="center"/>
          </w:tcPr>
          <w:p w:rsidR="00432E0E" w:rsidRPr="005B5C10" w:rsidRDefault="00432E0E" w:rsidP="001F138D">
            <w:pPr>
              <w:rPr>
                <w:rFonts w:eastAsiaTheme="minorEastAsia"/>
                <w:color w:val="000000" w:themeColor="text1"/>
                <w:szCs w:val="21"/>
              </w:rPr>
            </w:pPr>
            <w:r w:rsidRPr="005B5C10">
              <w:rPr>
                <w:rFonts w:eastAsiaTheme="minorEastAsia"/>
                <w:color w:val="000000" w:themeColor="text1"/>
                <w:szCs w:val="21"/>
              </w:rPr>
              <w:t>减：</w:t>
            </w:r>
            <w:r>
              <w:rPr>
                <w:rFonts w:eastAsiaTheme="minorEastAsia" w:hint="eastAsia"/>
                <w:color w:val="000000" w:themeColor="text1"/>
                <w:szCs w:val="21"/>
              </w:rPr>
              <w:t>报告</w:t>
            </w:r>
            <w:r w:rsidRPr="005B5C10">
              <w:rPr>
                <w:rFonts w:eastAsiaTheme="minorEastAsia"/>
                <w:color w:val="000000" w:themeColor="text1"/>
                <w:szCs w:val="21"/>
              </w:rPr>
              <w:t>期间赎回</w:t>
            </w:r>
            <w:r w:rsidRPr="005B5C10">
              <w:rPr>
                <w:rFonts w:eastAsiaTheme="minorEastAsia"/>
                <w:color w:val="000000" w:themeColor="text1"/>
                <w:szCs w:val="21"/>
              </w:rPr>
              <w:t>/</w:t>
            </w:r>
            <w:r w:rsidRPr="005B5C10">
              <w:rPr>
                <w:rFonts w:eastAsiaTheme="minorEastAsia"/>
                <w:color w:val="000000" w:themeColor="text1"/>
                <w:szCs w:val="21"/>
              </w:rPr>
              <w:t>卖出总份额</w:t>
            </w:r>
          </w:p>
        </w:tc>
        <w:tc>
          <w:tcPr>
            <w:tcW w:w="3544" w:type="dxa"/>
            <w:vAlign w:val="center"/>
          </w:tcPr>
          <w:p w:rsidR="00432E0E" w:rsidRPr="005B5C10" w:rsidRDefault="00432E0E" w:rsidP="001F138D">
            <w:pPr>
              <w:jc w:val="right"/>
              <w:rPr>
                <w:rFonts w:eastAsiaTheme="minorEastAsia"/>
                <w:color w:val="000000" w:themeColor="text1"/>
                <w:szCs w:val="21"/>
              </w:rPr>
            </w:pPr>
            <w:r w:rsidRPr="005B5C10">
              <w:rPr>
                <w:rFonts w:eastAsiaTheme="minorEastAsia"/>
                <w:color w:val="000000" w:themeColor="text1"/>
                <w:szCs w:val="21"/>
              </w:rPr>
              <w:t>63,326.23</w:t>
            </w:r>
          </w:p>
        </w:tc>
        <w:tc>
          <w:tcPr>
            <w:tcW w:w="3649" w:type="dxa"/>
            <w:vAlign w:val="center"/>
          </w:tcPr>
          <w:p w:rsidR="00432E0E" w:rsidRPr="005B5C10" w:rsidRDefault="00432E0E" w:rsidP="001F138D">
            <w:pPr>
              <w:jc w:val="right"/>
              <w:rPr>
                <w:rFonts w:eastAsiaTheme="minorEastAsia"/>
                <w:color w:val="000000" w:themeColor="text1"/>
                <w:szCs w:val="21"/>
              </w:rPr>
            </w:pPr>
            <w:r w:rsidRPr="005B5C10">
              <w:rPr>
                <w:rFonts w:eastAsiaTheme="minorEastAsia"/>
                <w:color w:val="000000" w:themeColor="text1"/>
                <w:szCs w:val="21"/>
              </w:rPr>
              <w:t>-</w:t>
            </w:r>
          </w:p>
        </w:tc>
      </w:tr>
      <w:tr w:rsidR="00432E0E" w:rsidRPr="005B5C10" w:rsidTr="001F138D">
        <w:tc>
          <w:tcPr>
            <w:tcW w:w="2093" w:type="dxa"/>
            <w:vAlign w:val="center"/>
          </w:tcPr>
          <w:p w:rsidR="00432E0E" w:rsidRPr="005B5C10" w:rsidRDefault="00432E0E" w:rsidP="001F138D">
            <w:pPr>
              <w:rPr>
                <w:rFonts w:eastAsiaTheme="minorEastAsia"/>
                <w:color w:val="000000" w:themeColor="text1"/>
                <w:szCs w:val="21"/>
              </w:rPr>
            </w:pPr>
            <w:r>
              <w:rPr>
                <w:rFonts w:eastAsiaTheme="minorEastAsia" w:hint="eastAsia"/>
                <w:color w:val="000000" w:themeColor="text1"/>
                <w:szCs w:val="21"/>
              </w:rPr>
              <w:t>报告</w:t>
            </w:r>
            <w:r w:rsidRPr="005B5C10">
              <w:rPr>
                <w:rFonts w:eastAsiaTheme="minorEastAsia"/>
                <w:color w:val="000000" w:themeColor="text1"/>
                <w:szCs w:val="21"/>
              </w:rPr>
              <w:t>期末持有的基金份额</w:t>
            </w:r>
          </w:p>
        </w:tc>
        <w:tc>
          <w:tcPr>
            <w:tcW w:w="3544" w:type="dxa"/>
            <w:vAlign w:val="center"/>
          </w:tcPr>
          <w:p w:rsidR="00432E0E" w:rsidRPr="005B5C10" w:rsidRDefault="00432E0E" w:rsidP="001F138D">
            <w:pPr>
              <w:jc w:val="right"/>
              <w:rPr>
                <w:rFonts w:eastAsiaTheme="minorEastAsia"/>
                <w:color w:val="000000" w:themeColor="text1"/>
                <w:szCs w:val="21"/>
              </w:rPr>
            </w:pPr>
            <w:r w:rsidRPr="005B5C10">
              <w:rPr>
                <w:rFonts w:eastAsiaTheme="minorEastAsia"/>
                <w:color w:val="000000" w:themeColor="text1"/>
                <w:szCs w:val="21"/>
              </w:rPr>
              <w:t>151,187.33</w:t>
            </w:r>
          </w:p>
        </w:tc>
        <w:tc>
          <w:tcPr>
            <w:tcW w:w="3649" w:type="dxa"/>
            <w:vAlign w:val="center"/>
          </w:tcPr>
          <w:p w:rsidR="00432E0E" w:rsidRPr="005B5C10" w:rsidRDefault="00432E0E" w:rsidP="001F138D">
            <w:pPr>
              <w:jc w:val="right"/>
              <w:rPr>
                <w:rFonts w:eastAsiaTheme="minorEastAsia"/>
                <w:color w:val="000000" w:themeColor="text1"/>
                <w:szCs w:val="21"/>
              </w:rPr>
            </w:pPr>
            <w:r w:rsidRPr="005B5C10">
              <w:rPr>
                <w:rFonts w:eastAsiaTheme="minorEastAsia"/>
                <w:color w:val="000000" w:themeColor="text1"/>
                <w:szCs w:val="21"/>
              </w:rPr>
              <w:t>191,897.65</w:t>
            </w:r>
          </w:p>
        </w:tc>
      </w:tr>
      <w:tr w:rsidR="00432E0E" w:rsidRPr="005B5C10" w:rsidTr="001F138D">
        <w:tc>
          <w:tcPr>
            <w:tcW w:w="2093" w:type="dxa"/>
            <w:vAlign w:val="center"/>
          </w:tcPr>
          <w:p w:rsidR="00432E0E" w:rsidRPr="005B5C10" w:rsidRDefault="00432E0E" w:rsidP="001F138D">
            <w:pPr>
              <w:rPr>
                <w:rFonts w:eastAsiaTheme="minorEastAsia"/>
                <w:color w:val="000000" w:themeColor="text1"/>
                <w:szCs w:val="21"/>
              </w:rPr>
            </w:pPr>
            <w:r>
              <w:rPr>
                <w:rFonts w:eastAsiaTheme="minorEastAsia" w:hint="eastAsia"/>
                <w:color w:val="000000" w:themeColor="text1"/>
                <w:szCs w:val="21"/>
              </w:rPr>
              <w:t>报告</w:t>
            </w:r>
            <w:r w:rsidRPr="005B5C10">
              <w:rPr>
                <w:rFonts w:eastAsiaTheme="minorEastAsia"/>
                <w:color w:val="000000" w:themeColor="text1"/>
                <w:szCs w:val="21"/>
              </w:rPr>
              <w:t>期末持有的基金份额</w:t>
            </w:r>
          </w:p>
          <w:p w:rsidR="00432E0E" w:rsidRPr="005B5C10" w:rsidRDefault="00432E0E" w:rsidP="001F138D">
            <w:pPr>
              <w:rPr>
                <w:rFonts w:eastAsiaTheme="minorEastAsia"/>
                <w:color w:val="000000" w:themeColor="text1"/>
                <w:szCs w:val="21"/>
              </w:rPr>
            </w:pPr>
            <w:r w:rsidRPr="005B5C10">
              <w:rPr>
                <w:rFonts w:eastAsiaTheme="minorEastAsia"/>
                <w:color w:val="000000" w:themeColor="text1"/>
                <w:szCs w:val="21"/>
              </w:rPr>
              <w:t>占基金总份额比例</w:t>
            </w:r>
          </w:p>
        </w:tc>
        <w:tc>
          <w:tcPr>
            <w:tcW w:w="3544" w:type="dxa"/>
            <w:vAlign w:val="center"/>
          </w:tcPr>
          <w:p w:rsidR="00432E0E" w:rsidRPr="005B5C10" w:rsidRDefault="00432E0E" w:rsidP="001F138D">
            <w:pPr>
              <w:jc w:val="right"/>
              <w:rPr>
                <w:rFonts w:eastAsiaTheme="minorEastAsia"/>
                <w:color w:val="000000" w:themeColor="text1"/>
                <w:szCs w:val="21"/>
              </w:rPr>
            </w:pPr>
            <w:r w:rsidRPr="005B5C10">
              <w:rPr>
                <w:rFonts w:eastAsiaTheme="minorEastAsia"/>
                <w:color w:val="000000" w:themeColor="text1"/>
                <w:szCs w:val="21"/>
              </w:rPr>
              <w:t>0.20%</w:t>
            </w:r>
          </w:p>
        </w:tc>
        <w:tc>
          <w:tcPr>
            <w:tcW w:w="3649" w:type="dxa"/>
            <w:vAlign w:val="center"/>
          </w:tcPr>
          <w:p w:rsidR="00432E0E" w:rsidRPr="005B5C10" w:rsidRDefault="00432E0E" w:rsidP="001F138D">
            <w:pPr>
              <w:jc w:val="right"/>
              <w:rPr>
                <w:rFonts w:eastAsiaTheme="minorEastAsia"/>
                <w:color w:val="000000" w:themeColor="text1"/>
                <w:szCs w:val="21"/>
              </w:rPr>
            </w:pPr>
            <w:r w:rsidRPr="005B5C10">
              <w:rPr>
                <w:rFonts w:eastAsiaTheme="minorEastAsia"/>
                <w:color w:val="000000" w:themeColor="text1"/>
                <w:szCs w:val="21"/>
              </w:rPr>
              <w:t>0.22%</w:t>
            </w:r>
          </w:p>
        </w:tc>
      </w:tr>
    </w:tbl>
    <w:p w:rsidR="00432E0E" w:rsidRPr="005B5C10" w:rsidRDefault="00432E0E" w:rsidP="00432E0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t>6.4.10.4.2</w:t>
      </w:r>
      <w:r w:rsidRPr="008A34EB">
        <w:rPr>
          <w:rFonts w:eastAsiaTheme="minorEastAsia"/>
          <w:b/>
          <w:bCs/>
          <w:szCs w:val="21"/>
        </w:rPr>
        <w:t>报告期末除基金管理人之外的其他关联方投资本基金的情况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6.4.10.5</w:t>
      </w:r>
      <w:r w:rsidRPr="008A34EB">
        <w:rPr>
          <w:rFonts w:eastAsiaTheme="minorEastAsia"/>
          <w:b/>
          <w:bCs/>
          <w:szCs w:val="21"/>
        </w:rPr>
        <w:t>由关联方保管的银行存款余额及当期产生的利息收入</w:t>
      </w:r>
    </w:p>
    <w:p w:rsidR="008A5A5D" w:rsidRPr="008A34EB" w:rsidRDefault="008A5A5D" w:rsidP="002116B9">
      <w:pPr>
        <w:autoSpaceDE w:val="0"/>
        <w:autoSpaceDN w:val="0"/>
        <w:adjustRightInd w:val="0"/>
        <w:spacing w:before="29" w:line="288" w:lineRule="auto"/>
        <w:ind w:left="15" w:right="210"/>
        <w:jc w:val="right"/>
        <w:rPr>
          <w:rFonts w:eastAsiaTheme="minorEastAsia"/>
          <w:bCs/>
          <w:szCs w:val="21"/>
        </w:rPr>
      </w:pPr>
      <w:r w:rsidRPr="008A34EB">
        <w:rPr>
          <w:rFonts w:eastAsiaTheme="minorEastAsia"/>
          <w:bCs/>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8A34EB" w:rsidTr="004C02E0">
        <w:tc>
          <w:tcPr>
            <w:tcW w:w="1526" w:type="dxa"/>
            <w:vMerge w:val="restart"/>
            <w:vAlign w:val="center"/>
          </w:tcPr>
          <w:p w:rsidR="00B01102" w:rsidRPr="008A34EB" w:rsidRDefault="00B01102" w:rsidP="00145CAE">
            <w:pPr>
              <w:jc w:val="center"/>
              <w:rPr>
                <w:rFonts w:eastAsiaTheme="minorEastAsia"/>
                <w:kern w:val="0"/>
                <w:szCs w:val="21"/>
              </w:rPr>
            </w:pPr>
            <w:r w:rsidRPr="008A34EB">
              <w:rPr>
                <w:rFonts w:eastAsiaTheme="minorEastAsia"/>
                <w:szCs w:val="21"/>
              </w:rPr>
              <w:t>关联方名称</w:t>
            </w:r>
          </w:p>
        </w:tc>
        <w:tc>
          <w:tcPr>
            <w:tcW w:w="3702" w:type="dxa"/>
            <w:gridSpan w:val="2"/>
          </w:tcPr>
          <w:p w:rsidR="00B01102" w:rsidRPr="008A34EB" w:rsidRDefault="00B01102" w:rsidP="00B01102">
            <w:pPr>
              <w:jc w:val="center"/>
              <w:rPr>
                <w:rFonts w:eastAsiaTheme="minorEastAsia"/>
                <w:szCs w:val="21"/>
              </w:rPr>
            </w:pPr>
            <w:r w:rsidRPr="008A34EB">
              <w:rPr>
                <w:rFonts w:eastAsiaTheme="minorEastAsia"/>
                <w:szCs w:val="21"/>
              </w:rPr>
              <w:t>本期</w:t>
            </w:r>
          </w:p>
          <w:p w:rsidR="00B01102" w:rsidRPr="008A34EB" w:rsidRDefault="00B01102" w:rsidP="00B01102">
            <w:pPr>
              <w:jc w:val="left"/>
              <w:rPr>
                <w:rFonts w:eastAsiaTheme="minorEastAsia"/>
                <w:kern w:val="0"/>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702" w:type="dxa"/>
            <w:gridSpan w:val="2"/>
          </w:tcPr>
          <w:p w:rsidR="00B01102" w:rsidRPr="008A34EB" w:rsidRDefault="00B01102" w:rsidP="00B01102">
            <w:pPr>
              <w:jc w:val="center"/>
              <w:rPr>
                <w:rFonts w:eastAsiaTheme="minorEastAsia"/>
                <w:szCs w:val="21"/>
              </w:rPr>
            </w:pPr>
            <w:r w:rsidRPr="008A34EB">
              <w:rPr>
                <w:rFonts w:eastAsiaTheme="minorEastAsia"/>
                <w:szCs w:val="21"/>
              </w:rPr>
              <w:t>上年度可比期间</w:t>
            </w:r>
          </w:p>
          <w:p w:rsidR="00B01102" w:rsidRPr="008A34EB" w:rsidRDefault="00B01102" w:rsidP="000E28C9">
            <w:pPr>
              <w:jc w:val="left"/>
              <w:rPr>
                <w:rFonts w:eastAsiaTheme="minorEastAsia"/>
                <w:kern w:val="0"/>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B01102" w:rsidRPr="008A34EB" w:rsidTr="004C02E0">
        <w:tc>
          <w:tcPr>
            <w:tcW w:w="1526" w:type="dxa"/>
            <w:vMerge/>
          </w:tcPr>
          <w:p w:rsidR="00B01102" w:rsidRPr="008A34EB" w:rsidRDefault="00B01102" w:rsidP="002116B9">
            <w:pPr>
              <w:jc w:val="left"/>
              <w:rPr>
                <w:rFonts w:eastAsiaTheme="minorEastAsia"/>
                <w:kern w:val="0"/>
                <w:szCs w:val="21"/>
              </w:rPr>
            </w:pP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r>
      <w:tr w:rsidR="00DA754C">
        <w:tc>
          <w:tcPr>
            <w:tcW w:w="1526" w:type="dxa"/>
            <w:vAlign w:val="center"/>
          </w:tcPr>
          <w:p w:rsidR="00DA754C" w:rsidRDefault="00FB57B7">
            <w:pPr>
              <w:jc w:val="left"/>
            </w:pPr>
            <w:r>
              <w:rPr>
                <w:rFonts w:eastAsiaTheme="minorEastAsia"/>
                <w:szCs w:val="21"/>
              </w:rPr>
              <w:t>中国建设银行股份有限公司</w:t>
            </w:r>
          </w:p>
        </w:tc>
        <w:tc>
          <w:tcPr>
            <w:tcW w:w="1851" w:type="dxa"/>
            <w:vAlign w:val="center"/>
          </w:tcPr>
          <w:p w:rsidR="00DA754C" w:rsidRDefault="00FB57B7">
            <w:pPr>
              <w:jc w:val="right"/>
            </w:pPr>
            <w:r>
              <w:rPr>
                <w:rFonts w:eastAsiaTheme="minorEastAsia"/>
                <w:szCs w:val="21"/>
              </w:rPr>
              <w:t>10,248,358.26</w:t>
            </w:r>
          </w:p>
        </w:tc>
        <w:tc>
          <w:tcPr>
            <w:tcW w:w="1851" w:type="dxa"/>
            <w:vAlign w:val="center"/>
          </w:tcPr>
          <w:p w:rsidR="00DA754C" w:rsidRDefault="00FB57B7">
            <w:pPr>
              <w:jc w:val="right"/>
            </w:pPr>
            <w:r>
              <w:rPr>
                <w:rFonts w:eastAsiaTheme="minorEastAsia"/>
                <w:szCs w:val="21"/>
              </w:rPr>
              <w:t>10,899.85</w:t>
            </w:r>
          </w:p>
        </w:tc>
        <w:tc>
          <w:tcPr>
            <w:tcW w:w="1851" w:type="dxa"/>
            <w:vAlign w:val="center"/>
          </w:tcPr>
          <w:p w:rsidR="00DA754C" w:rsidRDefault="00FB57B7">
            <w:pPr>
              <w:jc w:val="right"/>
            </w:pPr>
            <w:r>
              <w:rPr>
                <w:rFonts w:eastAsiaTheme="minorEastAsia"/>
                <w:szCs w:val="21"/>
              </w:rPr>
              <w:t>12,199,887.05</w:t>
            </w:r>
          </w:p>
        </w:tc>
        <w:tc>
          <w:tcPr>
            <w:tcW w:w="1851" w:type="dxa"/>
            <w:vAlign w:val="center"/>
          </w:tcPr>
          <w:p w:rsidR="00DA754C" w:rsidRDefault="00FB57B7">
            <w:pPr>
              <w:jc w:val="right"/>
            </w:pPr>
            <w:r>
              <w:rPr>
                <w:rFonts w:eastAsiaTheme="minorEastAsia"/>
                <w:szCs w:val="21"/>
              </w:rPr>
              <w:t>19,552.16</w:t>
            </w:r>
          </w:p>
        </w:tc>
      </w:tr>
      <w:tr w:rsidR="00DA754C">
        <w:tc>
          <w:tcPr>
            <w:tcW w:w="1526" w:type="dxa"/>
            <w:vAlign w:val="center"/>
          </w:tcPr>
          <w:p w:rsidR="00DA754C" w:rsidRDefault="00FB57B7">
            <w:pPr>
              <w:jc w:val="left"/>
            </w:pPr>
            <w:r>
              <w:rPr>
                <w:rFonts w:eastAsiaTheme="minorEastAsia"/>
                <w:szCs w:val="21"/>
              </w:rPr>
              <w:t>摩根大通银行</w:t>
            </w:r>
          </w:p>
        </w:tc>
        <w:tc>
          <w:tcPr>
            <w:tcW w:w="1851" w:type="dxa"/>
            <w:vAlign w:val="center"/>
          </w:tcPr>
          <w:p w:rsidR="00DA754C" w:rsidRDefault="00FB57B7">
            <w:pPr>
              <w:jc w:val="right"/>
            </w:pPr>
            <w:r>
              <w:rPr>
                <w:rFonts w:eastAsiaTheme="minorEastAsia"/>
                <w:szCs w:val="21"/>
              </w:rPr>
              <w:t>2,858.84</w:t>
            </w:r>
          </w:p>
        </w:tc>
        <w:tc>
          <w:tcPr>
            <w:tcW w:w="1851" w:type="dxa"/>
            <w:vAlign w:val="center"/>
          </w:tcPr>
          <w:p w:rsidR="00DA754C" w:rsidRDefault="00FB57B7">
            <w:pPr>
              <w:jc w:val="right"/>
            </w:pPr>
            <w:r>
              <w:rPr>
                <w:rFonts w:eastAsiaTheme="minorEastAsia"/>
                <w:szCs w:val="21"/>
              </w:rPr>
              <w:t>21.86</w:t>
            </w:r>
          </w:p>
        </w:tc>
        <w:tc>
          <w:tcPr>
            <w:tcW w:w="1851" w:type="dxa"/>
            <w:vAlign w:val="center"/>
          </w:tcPr>
          <w:p w:rsidR="00DA754C" w:rsidRDefault="00FB57B7">
            <w:pPr>
              <w:jc w:val="right"/>
            </w:pPr>
            <w:r>
              <w:rPr>
                <w:rFonts w:eastAsiaTheme="minorEastAsia"/>
                <w:szCs w:val="21"/>
              </w:rPr>
              <w:t>2,854.62</w:t>
            </w:r>
          </w:p>
        </w:tc>
        <w:tc>
          <w:tcPr>
            <w:tcW w:w="1851" w:type="dxa"/>
            <w:vAlign w:val="center"/>
          </w:tcPr>
          <w:p w:rsidR="00DA754C" w:rsidRDefault="00FB57B7">
            <w:pPr>
              <w:jc w:val="right"/>
            </w:pPr>
            <w:r>
              <w:rPr>
                <w:rFonts w:eastAsiaTheme="minorEastAsia"/>
                <w:szCs w:val="21"/>
              </w:rPr>
              <w:t>3,424.43</w:t>
            </w:r>
          </w:p>
        </w:tc>
      </w:tr>
    </w:tbl>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注：本基金的银行存款分别由基金托管人中国建设银行和境外资产托管人摩根大通银行保管，按适用利率计息。</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6.4.10.6</w:t>
      </w:r>
      <w:r w:rsidRPr="008A34EB">
        <w:rPr>
          <w:rFonts w:eastAsiaTheme="minorEastAsia"/>
          <w:b/>
          <w:bCs/>
          <w:szCs w:val="21"/>
        </w:rPr>
        <w:t>本基金在承销期内参与关联方承销证券的情况</w:t>
      </w:r>
    </w:p>
    <w:p w:rsidR="008A5A5D" w:rsidRPr="008A34EB" w:rsidRDefault="00EF6CFA"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146348" w:rsidRPr="008A34EB" w:rsidRDefault="00146348"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 xml:space="preserve">6.4.10.7 </w:t>
      </w:r>
      <w:r w:rsidRPr="008A34EB">
        <w:rPr>
          <w:rFonts w:eastAsiaTheme="minorEastAsia"/>
          <w:b/>
          <w:szCs w:val="21"/>
        </w:rPr>
        <w:t>其他关联交易事项的说明</w:t>
      </w:r>
    </w:p>
    <w:p w:rsidR="00146348" w:rsidRPr="008A34EB" w:rsidRDefault="00146348" w:rsidP="00146348">
      <w:pPr>
        <w:adjustRightInd w:val="0"/>
        <w:snapToGrid w:val="0"/>
        <w:spacing w:line="360" w:lineRule="auto"/>
        <w:rPr>
          <w:rFonts w:eastAsiaTheme="minorEastAsia"/>
          <w:b/>
          <w:szCs w:val="21"/>
        </w:rPr>
      </w:pPr>
      <w:r w:rsidRPr="008A34EB">
        <w:rPr>
          <w:rFonts w:eastAsiaTheme="minorEastAsia"/>
          <w:b/>
          <w:bCs/>
          <w:kern w:val="0"/>
          <w:szCs w:val="21"/>
        </w:rPr>
        <w:t>6.4.10.7</w:t>
      </w:r>
      <w:r w:rsidRPr="008A34EB">
        <w:rPr>
          <w:rFonts w:eastAsiaTheme="minorEastAsia" w:hint="eastAsia"/>
          <w:b/>
          <w:bCs/>
          <w:kern w:val="0"/>
          <w:szCs w:val="21"/>
        </w:rPr>
        <w:t xml:space="preserve">.1 </w:t>
      </w:r>
      <w:r w:rsidRPr="008A34EB">
        <w:rPr>
          <w:rFonts w:eastAsiaTheme="minorEastAsia"/>
          <w:b/>
          <w:szCs w:val="21"/>
        </w:rPr>
        <w:t>其他关联交易事项的说明</w:t>
      </w:r>
    </w:p>
    <w:p w:rsidR="00146348" w:rsidRPr="008A34EB" w:rsidRDefault="00146348" w:rsidP="00146348">
      <w:pPr>
        <w:widowControl/>
        <w:spacing w:line="360" w:lineRule="auto"/>
        <w:ind w:firstLineChars="200" w:firstLine="420"/>
        <w:rPr>
          <w:rFonts w:eastAsiaTheme="minorEastAsia"/>
          <w:kern w:val="0"/>
          <w:szCs w:val="21"/>
        </w:rPr>
      </w:pPr>
      <w:r w:rsidRPr="008A34EB">
        <w:rPr>
          <w:rFonts w:eastAsiaTheme="minorEastAsia"/>
          <w:kern w:val="0"/>
          <w:szCs w:val="21"/>
        </w:rPr>
        <w:t>无。</w:t>
      </w:r>
    </w:p>
    <w:p w:rsidR="00146348" w:rsidRPr="008A34EB" w:rsidRDefault="00146348" w:rsidP="004F5A80">
      <w:pPr>
        <w:adjustRightInd w:val="0"/>
        <w:snapToGrid w:val="0"/>
        <w:spacing w:beforeLines="50" w:before="156" w:line="360" w:lineRule="auto"/>
        <w:rPr>
          <w:rFonts w:eastAsiaTheme="minorEastAsia"/>
          <w:b/>
          <w:bCs/>
          <w:kern w:val="0"/>
          <w:szCs w:val="21"/>
        </w:rPr>
      </w:pPr>
      <w:r w:rsidRPr="008A34EB">
        <w:rPr>
          <w:rFonts w:eastAsiaTheme="minorEastAsia"/>
          <w:b/>
          <w:bCs/>
          <w:kern w:val="0"/>
          <w:szCs w:val="21"/>
        </w:rPr>
        <w:t>6.4.10.7</w:t>
      </w:r>
      <w:r w:rsidRPr="008A34EB">
        <w:rPr>
          <w:rFonts w:eastAsiaTheme="minorEastAsia" w:hint="eastAsia"/>
          <w:b/>
          <w:bCs/>
          <w:kern w:val="0"/>
          <w:szCs w:val="21"/>
        </w:rPr>
        <w:t xml:space="preserve">.2 </w:t>
      </w:r>
      <w:r w:rsidRPr="008A34EB">
        <w:rPr>
          <w:rFonts w:eastAsiaTheme="minorEastAsia" w:hint="eastAsia"/>
          <w:b/>
          <w:bCs/>
          <w:kern w:val="0"/>
          <w:szCs w:val="21"/>
        </w:rPr>
        <w:t>当期交易及持有基金管理人以及管理人关联方所管理基金产生的费用</w:t>
      </w:r>
    </w:p>
    <w:p w:rsidR="00146348" w:rsidRPr="008A34EB" w:rsidRDefault="00146348" w:rsidP="00146348">
      <w:pPr>
        <w:widowControl/>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t>6.4.11</w:t>
      </w:r>
      <w:r w:rsidRPr="008A34EB">
        <w:rPr>
          <w:rFonts w:eastAsiaTheme="minorEastAsia"/>
          <w:b/>
          <w:bCs/>
          <w:szCs w:val="21"/>
        </w:rPr>
        <w:t>利润分配情况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本报告期本基金未实施利润分配。</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w:t>
      </w:r>
      <w:r w:rsidRPr="008A34EB">
        <w:rPr>
          <w:rFonts w:eastAsiaTheme="minorEastAsia"/>
          <w:b/>
          <w:bCs/>
          <w:szCs w:val="21"/>
        </w:rPr>
        <w:t>期末（</w:t>
      </w:r>
      <w:r w:rsidR="00AC4A34" w:rsidRPr="008A34EB">
        <w:rPr>
          <w:rFonts w:eastAsiaTheme="minorEastAsia"/>
          <w:b/>
          <w:bCs/>
          <w:szCs w:val="21"/>
        </w:rPr>
        <w:t>2024</w:t>
      </w:r>
      <w:r w:rsidR="00AC4A34" w:rsidRPr="008A34EB">
        <w:rPr>
          <w:rFonts w:eastAsiaTheme="minorEastAsia"/>
          <w:b/>
          <w:bCs/>
          <w:szCs w:val="21"/>
        </w:rPr>
        <w:t>年</w:t>
      </w:r>
      <w:r w:rsidR="00AC4A34" w:rsidRPr="008A34EB">
        <w:rPr>
          <w:rFonts w:eastAsiaTheme="minorEastAsia"/>
          <w:b/>
          <w:bCs/>
          <w:szCs w:val="21"/>
        </w:rPr>
        <w:t>6</w:t>
      </w:r>
      <w:r w:rsidR="00AC4A34" w:rsidRPr="008A34EB">
        <w:rPr>
          <w:rFonts w:eastAsiaTheme="minorEastAsia"/>
          <w:b/>
          <w:bCs/>
          <w:szCs w:val="21"/>
        </w:rPr>
        <w:t>月</w:t>
      </w:r>
      <w:r w:rsidR="00AC4A34" w:rsidRPr="008A34EB">
        <w:rPr>
          <w:rFonts w:eastAsiaTheme="minorEastAsia"/>
          <w:b/>
          <w:bCs/>
          <w:szCs w:val="21"/>
        </w:rPr>
        <w:t>30</w:t>
      </w:r>
      <w:r w:rsidR="00AC4A34" w:rsidRPr="008A34EB">
        <w:rPr>
          <w:rFonts w:eastAsiaTheme="minorEastAsia"/>
          <w:b/>
          <w:bCs/>
          <w:szCs w:val="21"/>
        </w:rPr>
        <w:t>日</w:t>
      </w:r>
      <w:r w:rsidRPr="008A34EB">
        <w:rPr>
          <w:rFonts w:eastAsiaTheme="minorEastAsia"/>
          <w:b/>
          <w:bCs/>
          <w:szCs w:val="21"/>
        </w:rPr>
        <w:t>）本基金持有的流通受限证券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6.4.12.1</w:t>
      </w:r>
      <w:r w:rsidRPr="008A34EB">
        <w:rPr>
          <w:rFonts w:eastAsiaTheme="minorEastAsia"/>
          <w:b/>
          <w:bCs/>
          <w:szCs w:val="21"/>
        </w:rPr>
        <w:t>因认购新发</w:t>
      </w:r>
      <w:r w:rsidRPr="008A34EB">
        <w:rPr>
          <w:rFonts w:eastAsiaTheme="minorEastAsia"/>
          <w:b/>
          <w:bCs/>
          <w:szCs w:val="21"/>
        </w:rPr>
        <w:t>/</w:t>
      </w:r>
      <w:r w:rsidRPr="008A34EB">
        <w:rPr>
          <w:rFonts w:eastAsiaTheme="minorEastAsia"/>
          <w:b/>
          <w:bCs/>
          <w:szCs w:val="21"/>
        </w:rPr>
        <w:t>增发证券而于期末持有的流通受限证券</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6.4.12.2</w:t>
      </w:r>
      <w:r w:rsidRPr="008A34EB">
        <w:rPr>
          <w:rFonts w:eastAsiaTheme="minorEastAsia"/>
          <w:b/>
          <w:bCs/>
          <w:szCs w:val="21"/>
        </w:rPr>
        <w:t>期末持有的暂时停牌等流通受限股票</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w:t>
      </w:r>
      <w:r w:rsidRPr="008A34EB">
        <w:rPr>
          <w:rFonts w:eastAsiaTheme="minorEastAsia"/>
          <w:b/>
          <w:bCs/>
          <w:szCs w:val="21"/>
        </w:rPr>
        <w:t>期末债券正回购交易中作为抵押的债券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6.4.12.3.1</w:t>
      </w:r>
      <w:r w:rsidRPr="008A34EB">
        <w:rPr>
          <w:rFonts w:eastAsiaTheme="minorEastAsia"/>
          <w:b/>
          <w:bCs/>
          <w:szCs w:val="21"/>
        </w:rPr>
        <w:t>银行间市场债券正回购</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6.4.12.3.2</w:t>
      </w:r>
      <w:r w:rsidRPr="008A34EB">
        <w:rPr>
          <w:rFonts w:eastAsiaTheme="minorEastAsia"/>
          <w:b/>
          <w:bCs/>
          <w:szCs w:val="21"/>
        </w:rPr>
        <w:t>交易所市场债券正回购</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B276CF" w:rsidRPr="008A34EB" w:rsidRDefault="00B276CF" w:rsidP="00B276CF">
      <w:pPr>
        <w:spacing w:line="360" w:lineRule="auto"/>
        <w:rPr>
          <w:b/>
          <w:bCs/>
          <w:szCs w:val="21"/>
        </w:rPr>
      </w:pPr>
      <w:bookmarkStart w:id="180" w:name="_Hlk75872228"/>
      <w:r w:rsidRPr="008A34EB">
        <w:rPr>
          <w:b/>
          <w:bCs/>
          <w:kern w:val="0"/>
          <w:szCs w:val="21"/>
        </w:rPr>
        <w:t>6.4.12.4</w:t>
      </w:r>
      <w:r w:rsidRPr="008A34EB">
        <w:rPr>
          <w:rFonts w:hint="eastAsia"/>
          <w:b/>
          <w:bCs/>
          <w:kern w:val="0"/>
          <w:szCs w:val="21"/>
        </w:rPr>
        <w:t xml:space="preserve"> </w:t>
      </w:r>
      <w:r w:rsidRPr="008A34EB">
        <w:rPr>
          <w:b/>
          <w:bCs/>
          <w:szCs w:val="21"/>
        </w:rPr>
        <w:t>期末参与转融通证券出借业务的证券</w:t>
      </w:r>
    </w:p>
    <w:p w:rsidR="00B276CF" w:rsidRPr="008A34EB" w:rsidRDefault="00B276CF" w:rsidP="00B276CF">
      <w:pPr>
        <w:tabs>
          <w:tab w:val="left" w:pos="426"/>
        </w:tabs>
        <w:spacing w:line="360" w:lineRule="auto"/>
        <w:ind w:firstLineChars="200" w:firstLine="420"/>
        <w:jc w:val="left"/>
        <w:rPr>
          <w:szCs w:val="21"/>
        </w:rPr>
      </w:pPr>
      <w:r w:rsidRPr="008A34EB">
        <w:rPr>
          <w:kern w:val="0"/>
          <w:szCs w:val="21"/>
        </w:rPr>
        <w:t>无。</w:t>
      </w:r>
    </w:p>
    <w:bookmarkEnd w:id="180"/>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w:t>
      </w:r>
      <w:r w:rsidRPr="008A34EB">
        <w:rPr>
          <w:rFonts w:eastAsiaTheme="minorEastAsia"/>
          <w:b/>
          <w:bCs/>
          <w:szCs w:val="21"/>
        </w:rPr>
        <w:t>金融工具风险及管理</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6.4.13.1</w:t>
      </w:r>
      <w:r w:rsidRPr="008A34EB">
        <w:rPr>
          <w:rFonts w:eastAsiaTheme="minorEastAsia"/>
          <w:b/>
          <w:bCs/>
          <w:szCs w:val="21"/>
        </w:rPr>
        <w:t>风险管理政策和组织架构</w:t>
      </w: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本基金为区域性混合型证券投资基金，基金投资风险收益水平高于债券型基金和平衡型基金。由于投资国家与地区市场的分散，风险低于投资单一市场的股票型基金。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w:t>
      </w:r>
    </w:p>
    <w:p w:rsidR="00DA754C" w:rsidRDefault="00DA754C">
      <w:pPr>
        <w:tabs>
          <w:tab w:val="left" w:pos="426"/>
        </w:tabs>
        <w:spacing w:line="360" w:lineRule="auto"/>
        <w:ind w:firstLineChars="200" w:firstLine="420"/>
        <w:rPr>
          <w:rFonts w:eastAsiaTheme="minorEastAsia"/>
          <w:kern w:val="0"/>
          <w:szCs w:val="21"/>
        </w:rPr>
      </w:pP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DA754C" w:rsidRDefault="00DA754C">
      <w:pPr>
        <w:tabs>
          <w:tab w:val="left" w:pos="426"/>
        </w:tabs>
        <w:spacing w:line="360" w:lineRule="auto"/>
        <w:ind w:firstLineChars="200" w:firstLine="420"/>
        <w:rPr>
          <w:rFonts w:eastAsiaTheme="minorEastAsia"/>
          <w:kern w:val="0"/>
          <w:szCs w:val="21"/>
        </w:rPr>
      </w:pP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DA754C" w:rsidRDefault="00DA754C">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6.4.13.2</w:t>
      </w:r>
      <w:r w:rsidRPr="008A34EB">
        <w:rPr>
          <w:rFonts w:eastAsiaTheme="minorEastAsia"/>
          <w:b/>
          <w:bCs/>
          <w:szCs w:val="21"/>
        </w:rPr>
        <w:t>信用风险</w:t>
      </w: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DA754C" w:rsidRDefault="00DA754C">
      <w:pPr>
        <w:tabs>
          <w:tab w:val="left" w:pos="426"/>
        </w:tabs>
        <w:spacing w:line="360" w:lineRule="auto"/>
        <w:ind w:firstLineChars="200" w:firstLine="420"/>
        <w:rPr>
          <w:rFonts w:eastAsiaTheme="minorEastAsia"/>
          <w:kern w:val="0"/>
          <w:szCs w:val="21"/>
        </w:rPr>
      </w:pP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充分的评估。本基金的银行存款存放在本基金的托管行建设银行以及境外次托管行摩根大通银行，因而与银行存款相关的信用风险不重大。本基金在交易所进行的交易均通过有资格的经纪商进行证券交收和款项清算，违约风险发生的可能性很小。</w:t>
      </w:r>
    </w:p>
    <w:p w:rsidR="00DA754C" w:rsidRDefault="00DA754C">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本基金的基金管理人建立了信用风险管理流程，通过对投资品种信用等级评估来控制证券发行人的信用风险，且通过分散化投资以分散信用风险。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6.4.13.3</w:t>
      </w:r>
      <w:r w:rsidRPr="008A34EB">
        <w:rPr>
          <w:rFonts w:eastAsiaTheme="minorEastAsia"/>
          <w:b/>
          <w:bCs/>
          <w:szCs w:val="21"/>
        </w:rPr>
        <w:t>流动性风险</w:t>
      </w: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DA754C" w:rsidRDefault="00DA754C">
      <w:pPr>
        <w:tabs>
          <w:tab w:val="left" w:pos="426"/>
        </w:tabs>
        <w:spacing w:line="360" w:lineRule="auto"/>
        <w:ind w:firstLineChars="200" w:firstLine="420"/>
        <w:rPr>
          <w:rFonts w:eastAsiaTheme="minorEastAsia"/>
          <w:kern w:val="0"/>
          <w:szCs w:val="21"/>
        </w:rPr>
      </w:pP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DA754C" w:rsidRDefault="00DA754C">
      <w:pPr>
        <w:tabs>
          <w:tab w:val="left" w:pos="426"/>
        </w:tabs>
        <w:spacing w:line="360" w:lineRule="auto"/>
        <w:ind w:firstLineChars="200" w:firstLine="420"/>
        <w:rPr>
          <w:rFonts w:eastAsiaTheme="minorEastAsia"/>
          <w:kern w:val="0"/>
          <w:szCs w:val="21"/>
        </w:rPr>
      </w:pP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本基金所承担的全部金融负债的合约约定到期日均为一个月以内且不计息，可赎回基金份额净值</w:t>
      </w:r>
      <w:r w:rsidRPr="008A34EB">
        <w:rPr>
          <w:rFonts w:eastAsiaTheme="minorEastAsia"/>
          <w:kern w:val="0"/>
          <w:szCs w:val="21"/>
        </w:rPr>
        <w:t>(</w:t>
      </w:r>
      <w:r w:rsidRPr="008A34EB">
        <w:rPr>
          <w:rFonts w:eastAsiaTheme="minorEastAsia"/>
          <w:kern w:val="0"/>
          <w:szCs w:val="21"/>
        </w:rPr>
        <w:t>净资产</w:t>
      </w:r>
      <w:r w:rsidRPr="008A34EB">
        <w:rPr>
          <w:rFonts w:eastAsiaTheme="minorEastAsia"/>
          <w:kern w:val="0"/>
          <w:szCs w:val="21"/>
        </w:rPr>
        <w:t>)</w:t>
      </w:r>
      <w:r w:rsidRPr="008A34EB">
        <w:rPr>
          <w:rFonts w:eastAsiaTheme="minorEastAsia"/>
          <w:kern w:val="0"/>
          <w:szCs w:val="21"/>
        </w:rPr>
        <w:t>无固定到期日且不计息，因此账面余额即为未折现的合约到期现金流量。</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6.4.13.3.1</w:t>
      </w:r>
      <w:r w:rsidRPr="008A34EB">
        <w:rPr>
          <w:rFonts w:eastAsiaTheme="minorEastAsia"/>
          <w:b/>
          <w:szCs w:val="21"/>
        </w:rPr>
        <w:t>金融资产和金融负债的到期期限分析</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964D09" w:rsidRPr="008A34EB" w:rsidRDefault="00964D09" w:rsidP="004F5A80">
      <w:pPr>
        <w:spacing w:beforeLines="50" w:before="156" w:line="360" w:lineRule="auto"/>
        <w:rPr>
          <w:rFonts w:eastAsiaTheme="minorEastAsia"/>
          <w:b/>
          <w:bCs/>
          <w:szCs w:val="21"/>
        </w:rPr>
      </w:pPr>
      <w:r w:rsidRPr="008A34EB">
        <w:rPr>
          <w:rFonts w:eastAsiaTheme="minorEastAsia"/>
          <w:b/>
          <w:bCs/>
          <w:kern w:val="0"/>
          <w:szCs w:val="21"/>
        </w:rPr>
        <w:t>6.4.13.3</w:t>
      </w:r>
      <w:r w:rsidRPr="008A34EB">
        <w:rPr>
          <w:rFonts w:eastAsiaTheme="minorEastAsia" w:hint="eastAsia"/>
          <w:b/>
          <w:bCs/>
          <w:kern w:val="0"/>
          <w:szCs w:val="21"/>
        </w:rPr>
        <w:t>.2</w:t>
      </w:r>
      <w:r w:rsidRPr="008A34EB">
        <w:rPr>
          <w:rFonts w:eastAsiaTheme="minorEastAsia"/>
          <w:b/>
          <w:bCs/>
          <w:kern w:val="0"/>
          <w:szCs w:val="21"/>
        </w:rPr>
        <w:t xml:space="preserve"> </w:t>
      </w:r>
      <w:r w:rsidRPr="008A34EB">
        <w:rPr>
          <w:rFonts w:eastAsiaTheme="minorEastAsia" w:hint="eastAsia"/>
          <w:b/>
          <w:bCs/>
          <w:szCs w:val="21"/>
        </w:rPr>
        <w:t>报告期内本基金组合资产的流动性风险分析</w:t>
      </w:r>
    </w:p>
    <w:p w:rsidR="00DA754C" w:rsidRDefault="00FB57B7">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DA754C" w:rsidRDefault="00DA754C">
      <w:pPr>
        <w:widowControl/>
        <w:spacing w:line="360" w:lineRule="auto"/>
        <w:ind w:firstLineChars="200" w:firstLine="420"/>
        <w:rPr>
          <w:rFonts w:eastAsiaTheme="minorEastAsia"/>
          <w:kern w:val="0"/>
          <w:szCs w:val="21"/>
        </w:rPr>
      </w:pPr>
    </w:p>
    <w:p w:rsidR="00DA754C" w:rsidRDefault="00FB57B7">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完全按照有关指数构成比例进行证券投资的开放式基金及中国证监会认定的特殊投资组合不受该比例限制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DA754C" w:rsidRDefault="00DA754C">
      <w:pPr>
        <w:widowControl/>
        <w:spacing w:line="360" w:lineRule="auto"/>
        <w:ind w:firstLineChars="200" w:firstLine="420"/>
        <w:rPr>
          <w:rFonts w:eastAsiaTheme="minorEastAsia"/>
          <w:kern w:val="0"/>
          <w:szCs w:val="21"/>
        </w:rPr>
      </w:pPr>
    </w:p>
    <w:p w:rsidR="00DA754C" w:rsidRDefault="00FB57B7">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6.4.12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rsidR="00DA754C" w:rsidRDefault="00DA754C">
      <w:pPr>
        <w:widowControl/>
        <w:spacing w:line="360" w:lineRule="auto"/>
        <w:ind w:firstLineChars="200" w:firstLine="420"/>
        <w:rPr>
          <w:rFonts w:eastAsiaTheme="minorEastAsia"/>
          <w:kern w:val="0"/>
          <w:szCs w:val="21"/>
        </w:rPr>
      </w:pPr>
    </w:p>
    <w:p w:rsidR="00DA754C" w:rsidRDefault="00FB57B7">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rsidR="00DA754C" w:rsidRDefault="00DA754C">
      <w:pPr>
        <w:widowControl/>
        <w:spacing w:line="360" w:lineRule="auto"/>
        <w:ind w:firstLineChars="200" w:firstLine="420"/>
        <w:rPr>
          <w:rFonts w:eastAsiaTheme="minorEastAsia"/>
          <w:kern w:val="0"/>
          <w:szCs w:val="21"/>
        </w:rPr>
      </w:pPr>
    </w:p>
    <w:p w:rsidR="00964D09" w:rsidRPr="008A34EB" w:rsidRDefault="00964D09" w:rsidP="00964D09">
      <w:pPr>
        <w:widowControl/>
        <w:spacing w:line="360" w:lineRule="auto"/>
        <w:ind w:firstLineChars="200" w:firstLine="420"/>
        <w:rPr>
          <w:rFonts w:eastAsiaTheme="minorEastAsia"/>
          <w:kern w:val="0"/>
          <w:szCs w:val="21"/>
        </w:rPr>
      </w:pPr>
      <w:r w:rsidRPr="008A34EB">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w:t>
      </w:r>
      <w:r w:rsidRPr="008A34EB">
        <w:rPr>
          <w:rFonts w:eastAsiaTheme="minorEastAsia"/>
          <w:b/>
          <w:bCs/>
          <w:szCs w:val="21"/>
        </w:rPr>
        <w:t>市场风险</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6.4.13.4.1</w:t>
      </w:r>
      <w:r w:rsidRPr="008A34EB">
        <w:rPr>
          <w:rFonts w:eastAsiaTheme="minorEastAsia"/>
          <w:b/>
          <w:bCs/>
          <w:szCs w:val="21"/>
        </w:rPr>
        <w:t>利率风险</w:t>
      </w: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A754C" w:rsidRDefault="00DA754C">
      <w:pPr>
        <w:tabs>
          <w:tab w:val="left" w:pos="426"/>
        </w:tabs>
        <w:spacing w:line="360" w:lineRule="auto"/>
        <w:ind w:firstLineChars="200" w:firstLine="420"/>
        <w:rPr>
          <w:rFonts w:eastAsiaTheme="minorEastAsia"/>
          <w:kern w:val="0"/>
          <w:szCs w:val="21"/>
        </w:rPr>
      </w:pP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DA754C" w:rsidRDefault="00DA754C">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本基金持有及承担的大部分金融资产和金融负债不计息，因此本基金的收入及经营活动的现金流量在很大程度上独立于市场利率变化。本基金持有的利率敏感性资产主要为银行存款等。</w:t>
      </w:r>
    </w:p>
    <w:p w:rsidR="00336C2B" w:rsidRPr="008A34EB" w:rsidRDefault="00336C2B" w:rsidP="004F5A80">
      <w:pPr>
        <w:spacing w:beforeLines="100" w:before="312" w:line="360" w:lineRule="auto"/>
        <w:rPr>
          <w:rFonts w:eastAsiaTheme="minorEastAsia"/>
          <w:b/>
          <w:bCs/>
          <w:szCs w:val="21"/>
        </w:rPr>
      </w:pPr>
      <w:r w:rsidRPr="008A34EB">
        <w:rPr>
          <w:rFonts w:eastAsiaTheme="minorEastAsia"/>
          <w:b/>
          <w:bCs/>
          <w:kern w:val="0"/>
          <w:szCs w:val="21"/>
        </w:rPr>
        <w:t xml:space="preserve">6.4.13.4.1.1 </w:t>
      </w:r>
      <w:r w:rsidRPr="008A34EB">
        <w:rPr>
          <w:rFonts w:eastAsiaTheme="minorEastAsia"/>
          <w:b/>
          <w:bCs/>
          <w:szCs w:val="21"/>
        </w:rPr>
        <w:t>利率风险敞口</w:t>
      </w:r>
    </w:p>
    <w:p w:rsidR="00336C2B" w:rsidRPr="008A34EB" w:rsidRDefault="00336C2B" w:rsidP="00336C2B">
      <w:pPr>
        <w:autoSpaceDE w:val="0"/>
        <w:autoSpaceDN w:val="0"/>
        <w:adjustRightInd w:val="0"/>
        <w:spacing w:before="29" w:line="360" w:lineRule="auto"/>
        <w:ind w:left="15"/>
        <w:jc w:val="right"/>
        <w:rPr>
          <w:rFonts w:eastAsiaTheme="minorEastAsia"/>
          <w:szCs w:val="21"/>
        </w:rPr>
      </w:pPr>
      <w:r w:rsidRPr="008A34EB">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336C2B" w:rsidRPr="008A34EB" w:rsidTr="006611C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336C2B" w:rsidRPr="008A34EB" w:rsidRDefault="00336C2B" w:rsidP="006611CA">
            <w:pPr>
              <w:spacing w:line="360" w:lineRule="auto"/>
              <w:jc w:val="center"/>
              <w:rPr>
                <w:rFonts w:eastAsiaTheme="minorEastAsia"/>
                <w:szCs w:val="21"/>
              </w:rPr>
            </w:pPr>
            <w:r w:rsidRPr="008A34EB">
              <w:rPr>
                <w:rFonts w:eastAsiaTheme="minorEastAsia"/>
                <w:szCs w:val="21"/>
              </w:rPr>
              <w:t>本期末</w:t>
            </w:r>
          </w:p>
          <w:p w:rsidR="00336C2B" w:rsidRPr="008A34EB" w:rsidRDefault="00336C2B" w:rsidP="006611CA">
            <w:pPr>
              <w:spacing w:line="360" w:lineRule="auto"/>
              <w:jc w:val="center"/>
              <w:rPr>
                <w:rFonts w:eastAsiaTheme="minorEastAsia"/>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336C2B" w:rsidRPr="008A34EB" w:rsidRDefault="00336C2B" w:rsidP="006611CA">
            <w:pPr>
              <w:spacing w:line="360" w:lineRule="auto"/>
              <w:jc w:val="center"/>
              <w:rPr>
                <w:rFonts w:eastAsiaTheme="minorEastAsia"/>
                <w:szCs w:val="21"/>
              </w:rPr>
            </w:pPr>
            <w:r w:rsidRPr="008A34EB">
              <w:rPr>
                <w:rFonts w:eastAsiaTheme="minorEastAsia"/>
                <w:szCs w:val="21"/>
              </w:rPr>
              <w:t>1</w:t>
            </w:r>
            <w:r w:rsidRPr="008A34EB">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336C2B" w:rsidRPr="008A34EB" w:rsidRDefault="00336C2B" w:rsidP="006611CA">
            <w:pPr>
              <w:spacing w:line="360" w:lineRule="auto"/>
              <w:jc w:val="center"/>
              <w:rPr>
                <w:rFonts w:eastAsiaTheme="minorEastAsia"/>
                <w:szCs w:val="21"/>
              </w:rPr>
            </w:pPr>
            <w:r w:rsidRPr="008A34EB">
              <w:rPr>
                <w:rFonts w:eastAsiaTheme="minorEastAsia"/>
                <w:szCs w:val="21"/>
              </w:rPr>
              <w:t>1-5</w:t>
            </w:r>
            <w:r w:rsidRPr="008A34EB">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336C2B" w:rsidRPr="008A34EB" w:rsidRDefault="00336C2B" w:rsidP="006611CA">
            <w:pPr>
              <w:spacing w:line="360" w:lineRule="auto"/>
              <w:jc w:val="center"/>
              <w:rPr>
                <w:rFonts w:eastAsiaTheme="minorEastAsia"/>
                <w:szCs w:val="21"/>
              </w:rPr>
            </w:pPr>
            <w:r w:rsidRPr="008A34EB">
              <w:rPr>
                <w:rFonts w:eastAsiaTheme="minorEastAsia"/>
                <w:szCs w:val="21"/>
              </w:rPr>
              <w:t>5</w:t>
            </w:r>
            <w:r w:rsidRPr="008A34EB">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336C2B" w:rsidRPr="008A34EB" w:rsidRDefault="00336C2B" w:rsidP="006611CA">
            <w:pPr>
              <w:spacing w:line="360" w:lineRule="auto"/>
              <w:jc w:val="center"/>
              <w:rPr>
                <w:rFonts w:eastAsiaTheme="minorEastAsia"/>
                <w:szCs w:val="21"/>
              </w:rPr>
            </w:pPr>
            <w:r w:rsidRPr="008A34EB">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336C2B" w:rsidRPr="008A34EB" w:rsidRDefault="00336C2B" w:rsidP="006611CA">
            <w:pPr>
              <w:spacing w:line="360" w:lineRule="auto"/>
              <w:jc w:val="center"/>
              <w:rPr>
                <w:rFonts w:eastAsiaTheme="minorEastAsia"/>
                <w:szCs w:val="21"/>
              </w:rPr>
            </w:pPr>
            <w:r w:rsidRPr="008A34EB">
              <w:rPr>
                <w:rFonts w:eastAsiaTheme="minorEastAsia"/>
                <w:szCs w:val="21"/>
              </w:rPr>
              <w:t>合计</w:t>
            </w:r>
          </w:p>
        </w:tc>
      </w:tr>
      <w:tr w:rsidR="00336C2B" w:rsidRPr="008A34EB"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rsidR="00336C2B" w:rsidRPr="008A34EB" w:rsidRDefault="00336C2B" w:rsidP="006611CA">
            <w:pPr>
              <w:spacing w:line="360" w:lineRule="auto"/>
              <w:rPr>
                <w:rFonts w:eastAsiaTheme="minorEastAsia"/>
                <w:szCs w:val="21"/>
              </w:rPr>
            </w:pPr>
            <w:r w:rsidRPr="008A34EB">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r>
      <w:tr w:rsidR="00DA754C">
        <w:tc>
          <w:tcPr>
            <w:tcW w:w="1246" w:type="dxa"/>
            <w:vAlign w:val="center"/>
          </w:tcPr>
          <w:p w:rsidR="00DA754C" w:rsidRDefault="00FB57B7">
            <w:pPr>
              <w:jc w:val="center"/>
            </w:pPr>
            <w:r>
              <w:rPr>
                <w:rFonts w:eastAsiaTheme="minorEastAsia"/>
                <w:szCs w:val="21"/>
              </w:rPr>
              <w:t>货币资金</w:t>
            </w:r>
          </w:p>
        </w:tc>
        <w:tc>
          <w:tcPr>
            <w:tcW w:w="1586" w:type="dxa"/>
            <w:vAlign w:val="center"/>
          </w:tcPr>
          <w:p w:rsidR="00DA754C" w:rsidRDefault="00FB57B7">
            <w:pPr>
              <w:jc w:val="right"/>
            </w:pPr>
            <w:r>
              <w:rPr>
                <w:rFonts w:eastAsiaTheme="minorEastAsia"/>
                <w:szCs w:val="21"/>
              </w:rPr>
              <w:t>10,251,217.10</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10,251,217.10</w:t>
            </w:r>
          </w:p>
        </w:tc>
      </w:tr>
      <w:tr w:rsidR="00DA754C">
        <w:tc>
          <w:tcPr>
            <w:tcW w:w="1246" w:type="dxa"/>
            <w:vAlign w:val="center"/>
          </w:tcPr>
          <w:p w:rsidR="00DA754C" w:rsidRDefault="00FB57B7">
            <w:pPr>
              <w:jc w:val="center"/>
            </w:pPr>
            <w:r>
              <w:rPr>
                <w:rFonts w:eastAsiaTheme="minorEastAsia"/>
                <w:szCs w:val="21"/>
              </w:rPr>
              <w:t>结算备付金</w:t>
            </w:r>
          </w:p>
        </w:tc>
        <w:tc>
          <w:tcPr>
            <w:tcW w:w="1586" w:type="dxa"/>
            <w:vAlign w:val="center"/>
          </w:tcPr>
          <w:p w:rsidR="00DA754C" w:rsidRDefault="00FB57B7">
            <w:pPr>
              <w:jc w:val="right"/>
            </w:pPr>
            <w:r>
              <w:rPr>
                <w:rFonts w:eastAsiaTheme="minorEastAsia"/>
                <w:szCs w:val="21"/>
              </w:rPr>
              <w:t>443,737.61</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443,737.61</w:t>
            </w:r>
          </w:p>
        </w:tc>
      </w:tr>
      <w:tr w:rsidR="00DA754C">
        <w:tc>
          <w:tcPr>
            <w:tcW w:w="1246" w:type="dxa"/>
            <w:vAlign w:val="center"/>
          </w:tcPr>
          <w:p w:rsidR="00DA754C" w:rsidRDefault="00FB57B7">
            <w:pPr>
              <w:jc w:val="center"/>
            </w:pPr>
            <w:r>
              <w:rPr>
                <w:rFonts w:eastAsiaTheme="minorEastAsia"/>
                <w:szCs w:val="21"/>
              </w:rPr>
              <w:t>存出保证金</w:t>
            </w:r>
          </w:p>
        </w:tc>
        <w:tc>
          <w:tcPr>
            <w:tcW w:w="1586" w:type="dxa"/>
            <w:vAlign w:val="center"/>
          </w:tcPr>
          <w:p w:rsidR="00DA754C" w:rsidRDefault="00FB57B7">
            <w:pPr>
              <w:jc w:val="right"/>
            </w:pPr>
            <w:r>
              <w:rPr>
                <w:rFonts w:eastAsiaTheme="minorEastAsia"/>
                <w:szCs w:val="21"/>
              </w:rPr>
              <w:t>44,930.18</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44,930.18</w:t>
            </w:r>
          </w:p>
        </w:tc>
      </w:tr>
      <w:tr w:rsidR="00DA754C">
        <w:tc>
          <w:tcPr>
            <w:tcW w:w="1246" w:type="dxa"/>
            <w:vAlign w:val="center"/>
          </w:tcPr>
          <w:p w:rsidR="00DA754C" w:rsidRDefault="00FB57B7">
            <w:pPr>
              <w:jc w:val="center"/>
            </w:pPr>
            <w:r>
              <w:rPr>
                <w:rFonts w:eastAsiaTheme="minorEastAsia"/>
                <w:szCs w:val="21"/>
              </w:rPr>
              <w:t>交易性金融资产</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82,464,833.31</w:t>
            </w:r>
          </w:p>
        </w:tc>
        <w:tc>
          <w:tcPr>
            <w:tcW w:w="1587" w:type="dxa"/>
            <w:vAlign w:val="center"/>
          </w:tcPr>
          <w:p w:rsidR="00DA754C" w:rsidRDefault="00FB57B7">
            <w:pPr>
              <w:jc w:val="right"/>
            </w:pPr>
            <w:r>
              <w:rPr>
                <w:rFonts w:eastAsiaTheme="minorEastAsia"/>
                <w:szCs w:val="21"/>
              </w:rPr>
              <w:t>82,464,833.31</w:t>
            </w:r>
          </w:p>
        </w:tc>
      </w:tr>
      <w:tr w:rsidR="00DA754C">
        <w:tc>
          <w:tcPr>
            <w:tcW w:w="1246" w:type="dxa"/>
            <w:vAlign w:val="center"/>
          </w:tcPr>
          <w:p w:rsidR="00DA754C" w:rsidRDefault="00FB57B7">
            <w:pPr>
              <w:jc w:val="center"/>
            </w:pPr>
            <w:r>
              <w:rPr>
                <w:rFonts w:eastAsiaTheme="minorEastAsia"/>
                <w:szCs w:val="21"/>
              </w:rPr>
              <w:t>买入返售金融资产</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r>
      <w:tr w:rsidR="00DA754C">
        <w:tc>
          <w:tcPr>
            <w:tcW w:w="1246" w:type="dxa"/>
            <w:vAlign w:val="center"/>
          </w:tcPr>
          <w:p w:rsidR="00DA754C" w:rsidRDefault="00FB57B7">
            <w:pPr>
              <w:jc w:val="center"/>
            </w:pPr>
            <w:r>
              <w:rPr>
                <w:rFonts w:eastAsiaTheme="minorEastAsia"/>
                <w:szCs w:val="21"/>
              </w:rPr>
              <w:t>应收清算款</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r>
      <w:tr w:rsidR="00DA754C">
        <w:tc>
          <w:tcPr>
            <w:tcW w:w="1246" w:type="dxa"/>
            <w:vAlign w:val="center"/>
          </w:tcPr>
          <w:p w:rsidR="00DA754C" w:rsidRDefault="00FB57B7">
            <w:pPr>
              <w:jc w:val="center"/>
            </w:pPr>
            <w:r>
              <w:rPr>
                <w:rFonts w:eastAsiaTheme="minorEastAsia"/>
                <w:szCs w:val="21"/>
              </w:rPr>
              <w:t>应收股利</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389,703.39</w:t>
            </w:r>
          </w:p>
        </w:tc>
        <w:tc>
          <w:tcPr>
            <w:tcW w:w="1587" w:type="dxa"/>
            <w:vAlign w:val="center"/>
          </w:tcPr>
          <w:p w:rsidR="00DA754C" w:rsidRDefault="00FB57B7">
            <w:pPr>
              <w:jc w:val="right"/>
            </w:pPr>
            <w:r>
              <w:rPr>
                <w:rFonts w:eastAsiaTheme="minorEastAsia"/>
                <w:szCs w:val="21"/>
              </w:rPr>
              <w:t>389,703.39</w:t>
            </w:r>
          </w:p>
        </w:tc>
      </w:tr>
      <w:tr w:rsidR="00DA754C">
        <w:tc>
          <w:tcPr>
            <w:tcW w:w="1246" w:type="dxa"/>
            <w:vAlign w:val="center"/>
          </w:tcPr>
          <w:p w:rsidR="00DA754C" w:rsidRDefault="00FB57B7">
            <w:pPr>
              <w:jc w:val="center"/>
            </w:pPr>
            <w:r>
              <w:rPr>
                <w:rFonts w:eastAsiaTheme="minorEastAsia"/>
                <w:szCs w:val="21"/>
              </w:rPr>
              <w:t>应收申购款</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32,609.47</w:t>
            </w:r>
          </w:p>
        </w:tc>
        <w:tc>
          <w:tcPr>
            <w:tcW w:w="1587" w:type="dxa"/>
            <w:vAlign w:val="center"/>
          </w:tcPr>
          <w:p w:rsidR="00DA754C" w:rsidRDefault="00FB57B7">
            <w:pPr>
              <w:jc w:val="right"/>
            </w:pPr>
            <w:r>
              <w:rPr>
                <w:rFonts w:eastAsiaTheme="minorEastAsia"/>
                <w:szCs w:val="21"/>
              </w:rPr>
              <w:t>32,609.47</w:t>
            </w:r>
          </w:p>
        </w:tc>
      </w:tr>
      <w:tr w:rsidR="00DA754C">
        <w:tc>
          <w:tcPr>
            <w:tcW w:w="1246" w:type="dxa"/>
            <w:vAlign w:val="center"/>
          </w:tcPr>
          <w:p w:rsidR="00DA754C" w:rsidRDefault="00FB57B7">
            <w:pPr>
              <w:jc w:val="center"/>
            </w:pPr>
            <w:r>
              <w:rPr>
                <w:rFonts w:eastAsiaTheme="minorEastAsia"/>
                <w:szCs w:val="21"/>
              </w:rPr>
              <w:t>其他资产</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r>
      <w:tr w:rsidR="00336C2B" w:rsidRPr="008A34EB"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rsidR="00336C2B" w:rsidRPr="008A34EB" w:rsidRDefault="00336C2B" w:rsidP="006611CA">
            <w:pPr>
              <w:spacing w:line="360" w:lineRule="auto"/>
              <w:rPr>
                <w:rFonts w:eastAsiaTheme="minorEastAsia"/>
                <w:szCs w:val="21"/>
              </w:rPr>
            </w:pPr>
            <w:r w:rsidRPr="008A34EB">
              <w:rPr>
                <w:rFonts w:eastAsiaTheme="minorEastAsia"/>
                <w:szCs w:val="21"/>
              </w:rPr>
              <w:t>资产总计</w:t>
            </w:r>
          </w:p>
          <w:p w:rsidR="00336C2B" w:rsidRPr="008A34EB" w:rsidRDefault="00336C2B" w:rsidP="006611CA">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10,739,884.89</w:t>
            </w:r>
          </w:p>
          <w:p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82,887,146.17</w:t>
            </w: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93,627,031.06</w:t>
            </w:r>
          </w:p>
        </w:tc>
      </w:tr>
      <w:tr w:rsidR="00336C2B" w:rsidRPr="008A34EB"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rsidR="00336C2B" w:rsidRPr="008A34EB" w:rsidRDefault="00336C2B" w:rsidP="006611CA">
            <w:pPr>
              <w:spacing w:line="360" w:lineRule="auto"/>
              <w:rPr>
                <w:rFonts w:eastAsiaTheme="minorEastAsia"/>
                <w:szCs w:val="21"/>
              </w:rPr>
            </w:pPr>
            <w:r w:rsidRPr="008A34EB">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r>
      <w:tr w:rsidR="00DA754C">
        <w:tc>
          <w:tcPr>
            <w:tcW w:w="1246" w:type="dxa"/>
            <w:vAlign w:val="center"/>
          </w:tcPr>
          <w:p w:rsidR="00DA754C" w:rsidRDefault="00FB57B7">
            <w:pPr>
              <w:jc w:val="center"/>
            </w:pPr>
            <w:r>
              <w:rPr>
                <w:rFonts w:eastAsiaTheme="minorEastAsia"/>
                <w:szCs w:val="21"/>
              </w:rPr>
              <w:t>卖出回购金融资产款</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r>
      <w:tr w:rsidR="00DA754C">
        <w:tc>
          <w:tcPr>
            <w:tcW w:w="1246" w:type="dxa"/>
            <w:vAlign w:val="center"/>
          </w:tcPr>
          <w:p w:rsidR="00DA754C" w:rsidRDefault="00FB57B7">
            <w:pPr>
              <w:jc w:val="center"/>
            </w:pPr>
            <w:r>
              <w:rPr>
                <w:rFonts w:eastAsiaTheme="minorEastAsia"/>
                <w:szCs w:val="21"/>
              </w:rPr>
              <w:t>应付清算款</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812,829.01</w:t>
            </w:r>
          </w:p>
        </w:tc>
        <w:tc>
          <w:tcPr>
            <w:tcW w:w="1587" w:type="dxa"/>
            <w:vAlign w:val="center"/>
          </w:tcPr>
          <w:p w:rsidR="00DA754C" w:rsidRDefault="00FB57B7">
            <w:pPr>
              <w:jc w:val="right"/>
            </w:pPr>
            <w:r>
              <w:rPr>
                <w:rFonts w:eastAsiaTheme="minorEastAsia"/>
                <w:szCs w:val="21"/>
              </w:rPr>
              <w:t>812,829.01</w:t>
            </w:r>
          </w:p>
        </w:tc>
      </w:tr>
      <w:tr w:rsidR="00DA754C">
        <w:tc>
          <w:tcPr>
            <w:tcW w:w="1246" w:type="dxa"/>
            <w:vAlign w:val="center"/>
          </w:tcPr>
          <w:p w:rsidR="00DA754C" w:rsidRDefault="00FB57B7">
            <w:pPr>
              <w:jc w:val="center"/>
            </w:pPr>
            <w:r>
              <w:rPr>
                <w:rFonts w:eastAsiaTheme="minorEastAsia"/>
                <w:szCs w:val="21"/>
              </w:rPr>
              <w:t>应付赎回款</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211,343.37</w:t>
            </w:r>
          </w:p>
        </w:tc>
        <w:tc>
          <w:tcPr>
            <w:tcW w:w="1587" w:type="dxa"/>
            <w:vAlign w:val="center"/>
          </w:tcPr>
          <w:p w:rsidR="00DA754C" w:rsidRDefault="00FB57B7">
            <w:pPr>
              <w:jc w:val="right"/>
            </w:pPr>
            <w:r>
              <w:rPr>
                <w:rFonts w:eastAsiaTheme="minorEastAsia"/>
                <w:szCs w:val="21"/>
              </w:rPr>
              <w:t>211,343.37</w:t>
            </w:r>
          </w:p>
        </w:tc>
      </w:tr>
      <w:tr w:rsidR="00DA754C">
        <w:tc>
          <w:tcPr>
            <w:tcW w:w="1246" w:type="dxa"/>
            <w:vAlign w:val="center"/>
          </w:tcPr>
          <w:p w:rsidR="00DA754C" w:rsidRDefault="00FB57B7">
            <w:pPr>
              <w:jc w:val="center"/>
            </w:pPr>
            <w:r>
              <w:rPr>
                <w:rFonts w:eastAsiaTheme="minorEastAsia"/>
                <w:szCs w:val="21"/>
              </w:rPr>
              <w:t>应付管理人报酬</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117,318.39</w:t>
            </w:r>
          </w:p>
        </w:tc>
        <w:tc>
          <w:tcPr>
            <w:tcW w:w="1587" w:type="dxa"/>
            <w:vAlign w:val="center"/>
          </w:tcPr>
          <w:p w:rsidR="00DA754C" w:rsidRDefault="00FB57B7">
            <w:pPr>
              <w:jc w:val="right"/>
            </w:pPr>
            <w:r>
              <w:rPr>
                <w:rFonts w:eastAsiaTheme="minorEastAsia"/>
                <w:szCs w:val="21"/>
              </w:rPr>
              <w:t>117,318.39</w:t>
            </w:r>
          </w:p>
        </w:tc>
      </w:tr>
      <w:tr w:rsidR="00DA754C">
        <w:tc>
          <w:tcPr>
            <w:tcW w:w="1246" w:type="dxa"/>
            <w:vAlign w:val="center"/>
          </w:tcPr>
          <w:p w:rsidR="00DA754C" w:rsidRDefault="00FB57B7">
            <w:pPr>
              <w:jc w:val="center"/>
            </w:pPr>
            <w:r>
              <w:rPr>
                <w:rFonts w:eastAsiaTheme="minorEastAsia"/>
                <w:szCs w:val="21"/>
              </w:rPr>
              <w:t>应付托管费</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23,463.69</w:t>
            </w:r>
          </w:p>
        </w:tc>
        <w:tc>
          <w:tcPr>
            <w:tcW w:w="1587" w:type="dxa"/>
            <w:vAlign w:val="center"/>
          </w:tcPr>
          <w:p w:rsidR="00DA754C" w:rsidRDefault="00FB57B7">
            <w:pPr>
              <w:jc w:val="right"/>
            </w:pPr>
            <w:r>
              <w:rPr>
                <w:rFonts w:eastAsiaTheme="minorEastAsia"/>
                <w:szCs w:val="21"/>
              </w:rPr>
              <w:t>23,463.69</w:t>
            </w:r>
          </w:p>
        </w:tc>
      </w:tr>
      <w:tr w:rsidR="00DA754C">
        <w:tc>
          <w:tcPr>
            <w:tcW w:w="1246" w:type="dxa"/>
            <w:vAlign w:val="center"/>
          </w:tcPr>
          <w:p w:rsidR="00DA754C" w:rsidRDefault="00FB57B7">
            <w:pPr>
              <w:jc w:val="center"/>
            </w:pPr>
            <w:r>
              <w:rPr>
                <w:rFonts w:eastAsiaTheme="minorEastAsia"/>
                <w:szCs w:val="21"/>
              </w:rPr>
              <w:t>应付销售服务费</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r>
      <w:tr w:rsidR="00E01151">
        <w:tc>
          <w:tcPr>
            <w:tcW w:w="1246" w:type="dxa"/>
            <w:vAlign w:val="center"/>
          </w:tcPr>
          <w:p w:rsidR="00E01151" w:rsidRDefault="00E01151" w:rsidP="00E01151">
            <w:pPr>
              <w:jc w:val="center"/>
            </w:pPr>
            <w:r>
              <w:rPr>
                <w:rFonts w:eastAsiaTheme="minorEastAsia"/>
                <w:szCs w:val="21"/>
              </w:rPr>
              <w:t>应付交易费用</w:t>
            </w:r>
          </w:p>
        </w:tc>
        <w:tc>
          <w:tcPr>
            <w:tcW w:w="1586" w:type="dxa"/>
            <w:vAlign w:val="center"/>
          </w:tcPr>
          <w:p w:rsidR="00E01151" w:rsidRDefault="00E01151" w:rsidP="00E01151">
            <w:pPr>
              <w:jc w:val="right"/>
            </w:pPr>
            <w:r>
              <w:rPr>
                <w:rFonts w:eastAsiaTheme="minorEastAsia"/>
                <w:szCs w:val="21"/>
              </w:rPr>
              <w:t>-</w:t>
            </w:r>
          </w:p>
        </w:tc>
        <w:tc>
          <w:tcPr>
            <w:tcW w:w="1587" w:type="dxa"/>
            <w:vAlign w:val="center"/>
          </w:tcPr>
          <w:p w:rsidR="00E01151" w:rsidRDefault="00E01151" w:rsidP="00E01151">
            <w:pPr>
              <w:jc w:val="right"/>
            </w:pPr>
            <w:r>
              <w:rPr>
                <w:rFonts w:eastAsiaTheme="minorEastAsia"/>
                <w:szCs w:val="21"/>
              </w:rPr>
              <w:t>-</w:t>
            </w:r>
          </w:p>
        </w:tc>
        <w:tc>
          <w:tcPr>
            <w:tcW w:w="1587" w:type="dxa"/>
            <w:vAlign w:val="center"/>
          </w:tcPr>
          <w:p w:rsidR="00E01151" w:rsidRDefault="00E01151" w:rsidP="00E01151">
            <w:pPr>
              <w:jc w:val="right"/>
            </w:pPr>
            <w:r>
              <w:rPr>
                <w:rFonts w:eastAsiaTheme="minorEastAsia"/>
                <w:szCs w:val="21"/>
              </w:rPr>
              <w:t>-</w:t>
            </w:r>
          </w:p>
        </w:tc>
        <w:tc>
          <w:tcPr>
            <w:tcW w:w="1587" w:type="dxa"/>
            <w:vAlign w:val="center"/>
          </w:tcPr>
          <w:p w:rsidR="00E01151" w:rsidRDefault="00E01151" w:rsidP="00E01151">
            <w:pPr>
              <w:jc w:val="right"/>
            </w:pPr>
            <w:r>
              <w:rPr>
                <w:rFonts w:eastAsiaTheme="minorEastAsia"/>
                <w:szCs w:val="21"/>
              </w:rPr>
              <w:t>-</w:t>
            </w:r>
          </w:p>
        </w:tc>
        <w:tc>
          <w:tcPr>
            <w:tcW w:w="1587" w:type="dxa"/>
            <w:vAlign w:val="center"/>
          </w:tcPr>
          <w:p w:rsidR="00E01151" w:rsidRDefault="00E01151" w:rsidP="00E01151">
            <w:pPr>
              <w:jc w:val="right"/>
            </w:pPr>
            <w:r>
              <w:rPr>
                <w:rFonts w:eastAsiaTheme="minorEastAsia"/>
                <w:szCs w:val="21"/>
              </w:rPr>
              <w:t>-</w:t>
            </w:r>
          </w:p>
        </w:tc>
      </w:tr>
      <w:tr w:rsidR="00DA754C">
        <w:tc>
          <w:tcPr>
            <w:tcW w:w="1246" w:type="dxa"/>
            <w:vAlign w:val="center"/>
          </w:tcPr>
          <w:p w:rsidR="00DA754C" w:rsidRDefault="00FB57B7">
            <w:pPr>
              <w:jc w:val="center"/>
            </w:pPr>
            <w:r>
              <w:rPr>
                <w:rFonts w:eastAsiaTheme="minorEastAsia"/>
                <w:szCs w:val="21"/>
              </w:rPr>
              <w:t>应交税费</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r>
      <w:tr w:rsidR="00DA754C">
        <w:tc>
          <w:tcPr>
            <w:tcW w:w="1246" w:type="dxa"/>
            <w:vAlign w:val="center"/>
          </w:tcPr>
          <w:p w:rsidR="00DA754C" w:rsidRDefault="00FB57B7">
            <w:pPr>
              <w:jc w:val="center"/>
            </w:pPr>
            <w:r>
              <w:rPr>
                <w:rFonts w:eastAsiaTheme="minorEastAsia"/>
                <w:szCs w:val="21"/>
              </w:rPr>
              <w:t>应付利息</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r>
      <w:tr w:rsidR="00DA754C">
        <w:tc>
          <w:tcPr>
            <w:tcW w:w="1246" w:type="dxa"/>
            <w:vAlign w:val="center"/>
          </w:tcPr>
          <w:p w:rsidR="00DA754C" w:rsidRDefault="00FB57B7">
            <w:pPr>
              <w:jc w:val="center"/>
            </w:pPr>
            <w:r>
              <w:rPr>
                <w:rFonts w:eastAsiaTheme="minorEastAsia"/>
                <w:szCs w:val="21"/>
              </w:rPr>
              <w:t>应付利润</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r>
      <w:tr w:rsidR="00DA754C">
        <w:tc>
          <w:tcPr>
            <w:tcW w:w="1246" w:type="dxa"/>
            <w:vAlign w:val="center"/>
          </w:tcPr>
          <w:p w:rsidR="00DA754C" w:rsidRDefault="00FB57B7">
            <w:pPr>
              <w:jc w:val="center"/>
            </w:pPr>
            <w:r>
              <w:rPr>
                <w:rFonts w:eastAsiaTheme="minorEastAsia"/>
                <w:szCs w:val="21"/>
              </w:rPr>
              <w:t>其他负债</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E01151">
            <w:pPr>
              <w:jc w:val="right"/>
            </w:pPr>
            <w:r w:rsidRPr="00E01151">
              <w:rPr>
                <w:rFonts w:eastAsiaTheme="minorEastAsia"/>
                <w:szCs w:val="21"/>
              </w:rPr>
              <w:t>523,149.30</w:t>
            </w:r>
          </w:p>
        </w:tc>
        <w:tc>
          <w:tcPr>
            <w:tcW w:w="1587" w:type="dxa"/>
            <w:vAlign w:val="center"/>
          </w:tcPr>
          <w:p w:rsidR="00DA754C" w:rsidRDefault="00E01151">
            <w:pPr>
              <w:jc w:val="right"/>
            </w:pPr>
            <w:r w:rsidRPr="00E01151">
              <w:rPr>
                <w:rFonts w:eastAsiaTheme="minorEastAsia"/>
                <w:szCs w:val="21"/>
              </w:rPr>
              <w:t>523,149.30</w:t>
            </w:r>
          </w:p>
        </w:tc>
      </w:tr>
      <w:tr w:rsidR="00336C2B" w:rsidRPr="008A34EB"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rsidR="00336C2B" w:rsidRPr="008A34EB" w:rsidRDefault="00336C2B" w:rsidP="006611CA">
            <w:pPr>
              <w:spacing w:line="360" w:lineRule="auto"/>
              <w:rPr>
                <w:rFonts w:eastAsiaTheme="minorEastAsia"/>
                <w:szCs w:val="21"/>
              </w:rPr>
            </w:pPr>
            <w:r w:rsidRPr="008A34EB">
              <w:rPr>
                <w:rFonts w:eastAsiaTheme="minorEastAsia"/>
                <w:szCs w:val="21"/>
              </w:rPr>
              <w:t>负债总计</w:t>
            </w:r>
          </w:p>
          <w:p w:rsidR="00336C2B" w:rsidRPr="008A34EB" w:rsidRDefault="00336C2B" w:rsidP="006611CA">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w:t>
            </w:r>
          </w:p>
          <w:p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1,688,103.76</w:t>
            </w: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1,688,103.76</w:t>
            </w:r>
          </w:p>
        </w:tc>
      </w:tr>
      <w:tr w:rsidR="00336C2B" w:rsidRPr="008A34EB"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rsidR="00336C2B" w:rsidRPr="008A34EB" w:rsidRDefault="00336C2B" w:rsidP="006611CA">
            <w:pPr>
              <w:spacing w:line="360" w:lineRule="auto"/>
              <w:rPr>
                <w:rFonts w:eastAsiaTheme="minorEastAsia"/>
                <w:szCs w:val="21"/>
              </w:rPr>
            </w:pPr>
            <w:r w:rsidRPr="008A34EB">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10,739,884.89</w:t>
            </w:r>
          </w:p>
          <w:p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81,199,042.41</w:t>
            </w: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91,938,927.30</w:t>
            </w:r>
          </w:p>
        </w:tc>
      </w:tr>
      <w:tr w:rsidR="00336C2B" w:rsidRPr="008A34EB" w:rsidTr="006611C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336C2B" w:rsidRPr="008A34EB" w:rsidRDefault="00336C2B" w:rsidP="006611CA">
            <w:pPr>
              <w:spacing w:line="360" w:lineRule="auto"/>
              <w:jc w:val="center"/>
              <w:rPr>
                <w:rFonts w:eastAsiaTheme="minorEastAsia"/>
                <w:szCs w:val="21"/>
              </w:rPr>
            </w:pPr>
            <w:r w:rsidRPr="008A34EB">
              <w:rPr>
                <w:rFonts w:eastAsiaTheme="minorEastAsia"/>
                <w:szCs w:val="21"/>
              </w:rPr>
              <w:t>上年度末</w:t>
            </w:r>
          </w:p>
          <w:p w:rsidR="00336C2B" w:rsidRPr="008A34EB" w:rsidRDefault="00336C2B" w:rsidP="006611CA">
            <w:pPr>
              <w:spacing w:line="360" w:lineRule="auto"/>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336C2B" w:rsidRPr="008A34EB" w:rsidRDefault="00336C2B" w:rsidP="006611CA">
            <w:pPr>
              <w:spacing w:line="360" w:lineRule="auto"/>
              <w:jc w:val="right"/>
              <w:rPr>
                <w:rFonts w:eastAsiaTheme="minorEastAsia"/>
                <w:szCs w:val="21"/>
              </w:rPr>
            </w:pPr>
            <w:r w:rsidRPr="008A34EB">
              <w:rPr>
                <w:rFonts w:eastAsiaTheme="minorEastAsia"/>
                <w:szCs w:val="21"/>
              </w:rPr>
              <w:t>1</w:t>
            </w:r>
            <w:r w:rsidRPr="008A34EB">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336C2B" w:rsidRPr="008A34EB" w:rsidRDefault="00336C2B" w:rsidP="006611CA">
            <w:pPr>
              <w:spacing w:line="360" w:lineRule="auto"/>
              <w:jc w:val="center"/>
              <w:rPr>
                <w:rFonts w:eastAsiaTheme="minorEastAsia"/>
                <w:szCs w:val="21"/>
              </w:rPr>
            </w:pPr>
            <w:r w:rsidRPr="008A34EB">
              <w:rPr>
                <w:rFonts w:eastAsiaTheme="minorEastAsia"/>
                <w:szCs w:val="21"/>
              </w:rPr>
              <w:t>1-5</w:t>
            </w:r>
            <w:r w:rsidRPr="008A34EB">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336C2B" w:rsidRPr="008A34EB" w:rsidRDefault="00336C2B" w:rsidP="006611CA">
            <w:pPr>
              <w:spacing w:line="360" w:lineRule="auto"/>
              <w:jc w:val="center"/>
              <w:rPr>
                <w:rFonts w:eastAsiaTheme="minorEastAsia"/>
                <w:szCs w:val="21"/>
              </w:rPr>
            </w:pPr>
            <w:r w:rsidRPr="008A34EB">
              <w:rPr>
                <w:rFonts w:eastAsiaTheme="minorEastAsia"/>
                <w:szCs w:val="21"/>
              </w:rPr>
              <w:t>5</w:t>
            </w:r>
            <w:r w:rsidRPr="008A34EB">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336C2B" w:rsidRPr="008A34EB" w:rsidRDefault="00336C2B" w:rsidP="006611CA">
            <w:pPr>
              <w:spacing w:line="360" w:lineRule="auto"/>
              <w:jc w:val="center"/>
              <w:rPr>
                <w:rFonts w:eastAsiaTheme="minorEastAsia"/>
                <w:szCs w:val="21"/>
              </w:rPr>
            </w:pPr>
            <w:r w:rsidRPr="008A34EB">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336C2B" w:rsidRPr="008A34EB" w:rsidRDefault="00336C2B" w:rsidP="006611CA">
            <w:pPr>
              <w:spacing w:line="360" w:lineRule="auto"/>
              <w:jc w:val="center"/>
              <w:rPr>
                <w:rFonts w:eastAsiaTheme="minorEastAsia"/>
                <w:szCs w:val="21"/>
              </w:rPr>
            </w:pPr>
            <w:r w:rsidRPr="008A34EB">
              <w:rPr>
                <w:rFonts w:eastAsiaTheme="minorEastAsia"/>
                <w:szCs w:val="21"/>
              </w:rPr>
              <w:t>合计</w:t>
            </w:r>
          </w:p>
        </w:tc>
      </w:tr>
      <w:tr w:rsidR="00336C2B" w:rsidRPr="008A34EB"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rsidR="00336C2B" w:rsidRPr="008A34EB" w:rsidRDefault="00336C2B" w:rsidP="006611CA">
            <w:pPr>
              <w:spacing w:line="360" w:lineRule="auto"/>
              <w:rPr>
                <w:rFonts w:eastAsiaTheme="minorEastAsia"/>
                <w:szCs w:val="21"/>
              </w:rPr>
            </w:pPr>
            <w:r w:rsidRPr="008A34EB">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r>
      <w:tr w:rsidR="00DA754C">
        <w:tc>
          <w:tcPr>
            <w:tcW w:w="1246" w:type="dxa"/>
            <w:vAlign w:val="center"/>
          </w:tcPr>
          <w:p w:rsidR="00DA754C" w:rsidRDefault="00FB57B7">
            <w:pPr>
              <w:jc w:val="center"/>
            </w:pPr>
            <w:r>
              <w:rPr>
                <w:rFonts w:eastAsiaTheme="minorEastAsia"/>
                <w:szCs w:val="21"/>
              </w:rPr>
              <w:t>货币资金</w:t>
            </w:r>
          </w:p>
        </w:tc>
        <w:tc>
          <w:tcPr>
            <w:tcW w:w="1586" w:type="dxa"/>
            <w:vAlign w:val="center"/>
          </w:tcPr>
          <w:p w:rsidR="00DA754C" w:rsidRDefault="00FB57B7">
            <w:pPr>
              <w:jc w:val="right"/>
            </w:pPr>
            <w:r>
              <w:rPr>
                <w:rFonts w:eastAsiaTheme="minorEastAsia"/>
                <w:szCs w:val="21"/>
              </w:rPr>
              <w:t>6,740,288.32</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6,740,288.32</w:t>
            </w:r>
          </w:p>
        </w:tc>
      </w:tr>
      <w:tr w:rsidR="00DA754C">
        <w:tc>
          <w:tcPr>
            <w:tcW w:w="1246" w:type="dxa"/>
            <w:vAlign w:val="center"/>
          </w:tcPr>
          <w:p w:rsidR="00DA754C" w:rsidRDefault="00FB57B7">
            <w:pPr>
              <w:jc w:val="center"/>
            </w:pPr>
            <w:r>
              <w:rPr>
                <w:rFonts w:eastAsiaTheme="minorEastAsia"/>
                <w:szCs w:val="21"/>
              </w:rPr>
              <w:t>结算备付金</w:t>
            </w:r>
          </w:p>
        </w:tc>
        <w:tc>
          <w:tcPr>
            <w:tcW w:w="1586" w:type="dxa"/>
            <w:vAlign w:val="center"/>
          </w:tcPr>
          <w:p w:rsidR="00DA754C" w:rsidRDefault="00FB57B7">
            <w:pPr>
              <w:jc w:val="right"/>
            </w:pPr>
            <w:r>
              <w:rPr>
                <w:rFonts w:eastAsiaTheme="minorEastAsia"/>
                <w:szCs w:val="21"/>
              </w:rPr>
              <w:t>1,192,017.03</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1,192,017.03</w:t>
            </w:r>
          </w:p>
        </w:tc>
      </w:tr>
      <w:tr w:rsidR="00DA754C">
        <w:tc>
          <w:tcPr>
            <w:tcW w:w="1246" w:type="dxa"/>
            <w:vAlign w:val="center"/>
          </w:tcPr>
          <w:p w:rsidR="00DA754C" w:rsidRDefault="00FB57B7">
            <w:pPr>
              <w:jc w:val="center"/>
            </w:pPr>
            <w:r>
              <w:rPr>
                <w:rFonts w:eastAsiaTheme="minorEastAsia"/>
                <w:szCs w:val="21"/>
              </w:rPr>
              <w:t>存出保证金</w:t>
            </w:r>
          </w:p>
        </w:tc>
        <w:tc>
          <w:tcPr>
            <w:tcW w:w="1586" w:type="dxa"/>
            <w:vAlign w:val="center"/>
          </w:tcPr>
          <w:p w:rsidR="00DA754C" w:rsidRDefault="00FB57B7">
            <w:pPr>
              <w:jc w:val="right"/>
            </w:pPr>
            <w:r>
              <w:rPr>
                <w:rFonts w:eastAsiaTheme="minorEastAsia"/>
                <w:szCs w:val="21"/>
              </w:rPr>
              <w:t>39,720.78</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39,720.78</w:t>
            </w:r>
          </w:p>
        </w:tc>
      </w:tr>
      <w:tr w:rsidR="00DA754C">
        <w:tc>
          <w:tcPr>
            <w:tcW w:w="1246" w:type="dxa"/>
            <w:vAlign w:val="center"/>
          </w:tcPr>
          <w:p w:rsidR="00DA754C" w:rsidRDefault="00FB57B7">
            <w:pPr>
              <w:jc w:val="center"/>
            </w:pPr>
            <w:r>
              <w:rPr>
                <w:rFonts w:eastAsiaTheme="minorEastAsia"/>
                <w:szCs w:val="21"/>
              </w:rPr>
              <w:t>交易性金融资产</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88,729,508.74</w:t>
            </w:r>
          </w:p>
        </w:tc>
        <w:tc>
          <w:tcPr>
            <w:tcW w:w="1587" w:type="dxa"/>
            <w:vAlign w:val="center"/>
          </w:tcPr>
          <w:p w:rsidR="00DA754C" w:rsidRDefault="00FB57B7">
            <w:pPr>
              <w:jc w:val="right"/>
            </w:pPr>
            <w:r>
              <w:rPr>
                <w:rFonts w:eastAsiaTheme="minorEastAsia"/>
                <w:szCs w:val="21"/>
              </w:rPr>
              <w:t>88,729,508.74</w:t>
            </w:r>
          </w:p>
        </w:tc>
      </w:tr>
      <w:tr w:rsidR="00DA754C">
        <w:tc>
          <w:tcPr>
            <w:tcW w:w="1246" w:type="dxa"/>
            <w:vAlign w:val="center"/>
          </w:tcPr>
          <w:p w:rsidR="00DA754C" w:rsidRDefault="00FB57B7">
            <w:pPr>
              <w:jc w:val="center"/>
            </w:pPr>
            <w:r>
              <w:rPr>
                <w:rFonts w:eastAsiaTheme="minorEastAsia"/>
                <w:szCs w:val="21"/>
              </w:rPr>
              <w:t>应收股利</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10,880.00</w:t>
            </w:r>
          </w:p>
        </w:tc>
        <w:tc>
          <w:tcPr>
            <w:tcW w:w="1587" w:type="dxa"/>
            <w:vAlign w:val="center"/>
          </w:tcPr>
          <w:p w:rsidR="00DA754C" w:rsidRDefault="00FB57B7">
            <w:pPr>
              <w:jc w:val="right"/>
            </w:pPr>
            <w:r>
              <w:rPr>
                <w:rFonts w:eastAsiaTheme="minorEastAsia"/>
                <w:szCs w:val="21"/>
              </w:rPr>
              <w:t>10,880.00</w:t>
            </w:r>
          </w:p>
        </w:tc>
      </w:tr>
      <w:tr w:rsidR="00DA754C">
        <w:tc>
          <w:tcPr>
            <w:tcW w:w="1246" w:type="dxa"/>
            <w:vAlign w:val="center"/>
          </w:tcPr>
          <w:p w:rsidR="00DA754C" w:rsidRDefault="00FB57B7">
            <w:pPr>
              <w:jc w:val="center"/>
            </w:pPr>
            <w:r>
              <w:rPr>
                <w:rFonts w:eastAsiaTheme="minorEastAsia"/>
                <w:szCs w:val="21"/>
              </w:rPr>
              <w:t>应收申购款</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48,707.22</w:t>
            </w:r>
          </w:p>
        </w:tc>
        <w:tc>
          <w:tcPr>
            <w:tcW w:w="1587" w:type="dxa"/>
            <w:vAlign w:val="center"/>
          </w:tcPr>
          <w:p w:rsidR="00DA754C" w:rsidRDefault="00FB57B7">
            <w:pPr>
              <w:jc w:val="right"/>
            </w:pPr>
            <w:r>
              <w:rPr>
                <w:rFonts w:eastAsiaTheme="minorEastAsia"/>
                <w:szCs w:val="21"/>
              </w:rPr>
              <w:t>48,707.22</w:t>
            </w:r>
          </w:p>
        </w:tc>
      </w:tr>
      <w:tr w:rsidR="00336C2B" w:rsidRPr="008A34EB"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rsidR="00336C2B" w:rsidRPr="008A34EB" w:rsidRDefault="00336C2B" w:rsidP="006611CA">
            <w:pPr>
              <w:spacing w:line="360" w:lineRule="auto"/>
              <w:rPr>
                <w:rFonts w:eastAsiaTheme="minorEastAsia"/>
                <w:szCs w:val="21"/>
              </w:rPr>
            </w:pPr>
            <w:r w:rsidRPr="008A34EB">
              <w:rPr>
                <w:rFonts w:eastAsiaTheme="minorEastAsia"/>
                <w:szCs w:val="21"/>
              </w:rPr>
              <w:t>资产总计</w:t>
            </w:r>
          </w:p>
          <w:p w:rsidR="00336C2B" w:rsidRPr="008A34EB" w:rsidRDefault="00336C2B" w:rsidP="006611CA">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7,972,026.13</w:t>
            </w:r>
          </w:p>
          <w:p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88,789,095.96</w:t>
            </w: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96,761,122.09</w:t>
            </w:r>
          </w:p>
        </w:tc>
      </w:tr>
      <w:tr w:rsidR="00336C2B" w:rsidRPr="008A34EB"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rsidR="00336C2B" w:rsidRPr="008A34EB" w:rsidRDefault="00336C2B" w:rsidP="006611CA">
            <w:pPr>
              <w:spacing w:line="360" w:lineRule="auto"/>
              <w:rPr>
                <w:rFonts w:eastAsiaTheme="minorEastAsia"/>
                <w:szCs w:val="21"/>
              </w:rPr>
            </w:pPr>
            <w:r w:rsidRPr="008A34EB">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p>
        </w:tc>
      </w:tr>
      <w:tr w:rsidR="00DA754C">
        <w:tc>
          <w:tcPr>
            <w:tcW w:w="1246" w:type="dxa"/>
            <w:vAlign w:val="center"/>
          </w:tcPr>
          <w:p w:rsidR="00DA754C" w:rsidRDefault="00FB57B7">
            <w:pPr>
              <w:jc w:val="center"/>
            </w:pPr>
            <w:r>
              <w:rPr>
                <w:rFonts w:eastAsiaTheme="minorEastAsia"/>
                <w:szCs w:val="21"/>
              </w:rPr>
              <w:t>应付清算款</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1,700,801.83</w:t>
            </w:r>
          </w:p>
        </w:tc>
        <w:tc>
          <w:tcPr>
            <w:tcW w:w="1587" w:type="dxa"/>
            <w:vAlign w:val="center"/>
          </w:tcPr>
          <w:p w:rsidR="00DA754C" w:rsidRDefault="00FB57B7">
            <w:pPr>
              <w:jc w:val="right"/>
            </w:pPr>
            <w:r>
              <w:rPr>
                <w:rFonts w:eastAsiaTheme="minorEastAsia"/>
                <w:szCs w:val="21"/>
              </w:rPr>
              <w:t>1,700,801.83</w:t>
            </w:r>
          </w:p>
        </w:tc>
      </w:tr>
      <w:tr w:rsidR="00DA754C">
        <w:tc>
          <w:tcPr>
            <w:tcW w:w="1246" w:type="dxa"/>
            <w:vAlign w:val="center"/>
          </w:tcPr>
          <w:p w:rsidR="00DA754C" w:rsidRDefault="00FB57B7">
            <w:pPr>
              <w:jc w:val="center"/>
            </w:pPr>
            <w:r>
              <w:rPr>
                <w:rFonts w:eastAsiaTheme="minorEastAsia"/>
                <w:szCs w:val="21"/>
              </w:rPr>
              <w:t>应付赎回款</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182,307.14</w:t>
            </w:r>
          </w:p>
        </w:tc>
        <w:tc>
          <w:tcPr>
            <w:tcW w:w="1587" w:type="dxa"/>
            <w:vAlign w:val="center"/>
          </w:tcPr>
          <w:p w:rsidR="00DA754C" w:rsidRDefault="00FB57B7">
            <w:pPr>
              <w:jc w:val="right"/>
            </w:pPr>
            <w:r>
              <w:rPr>
                <w:rFonts w:eastAsiaTheme="minorEastAsia"/>
                <w:szCs w:val="21"/>
              </w:rPr>
              <w:t>182,307.14</w:t>
            </w:r>
          </w:p>
        </w:tc>
      </w:tr>
      <w:tr w:rsidR="00DA754C">
        <w:tc>
          <w:tcPr>
            <w:tcW w:w="1246" w:type="dxa"/>
            <w:vAlign w:val="center"/>
          </w:tcPr>
          <w:p w:rsidR="00DA754C" w:rsidRDefault="00FB57B7">
            <w:pPr>
              <w:jc w:val="center"/>
            </w:pPr>
            <w:r>
              <w:rPr>
                <w:rFonts w:eastAsiaTheme="minorEastAsia"/>
                <w:szCs w:val="21"/>
              </w:rPr>
              <w:t>应付管理人报酬</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120,083.14</w:t>
            </w:r>
          </w:p>
        </w:tc>
        <w:tc>
          <w:tcPr>
            <w:tcW w:w="1587" w:type="dxa"/>
            <w:vAlign w:val="center"/>
          </w:tcPr>
          <w:p w:rsidR="00DA754C" w:rsidRDefault="00FB57B7">
            <w:pPr>
              <w:jc w:val="right"/>
            </w:pPr>
            <w:r>
              <w:rPr>
                <w:rFonts w:eastAsiaTheme="minorEastAsia"/>
                <w:szCs w:val="21"/>
              </w:rPr>
              <w:t>120,083.14</w:t>
            </w:r>
          </w:p>
        </w:tc>
      </w:tr>
      <w:tr w:rsidR="00DA754C">
        <w:tc>
          <w:tcPr>
            <w:tcW w:w="1246" w:type="dxa"/>
            <w:vAlign w:val="center"/>
          </w:tcPr>
          <w:p w:rsidR="00DA754C" w:rsidRDefault="00FB57B7">
            <w:pPr>
              <w:jc w:val="center"/>
            </w:pPr>
            <w:r>
              <w:rPr>
                <w:rFonts w:eastAsiaTheme="minorEastAsia"/>
                <w:szCs w:val="21"/>
              </w:rPr>
              <w:t>应付托管费</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24,016.64</w:t>
            </w:r>
          </w:p>
        </w:tc>
        <w:tc>
          <w:tcPr>
            <w:tcW w:w="1587" w:type="dxa"/>
            <w:vAlign w:val="center"/>
          </w:tcPr>
          <w:p w:rsidR="00DA754C" w:rsidRDefault="00FB57B7">
            <w:pPr>
              <w:jc w:val="right"/>
            </w:pPr>
            <w:r>
              <w:rPr>
                <w:rFonts w:eastAsiaTheme="minorEastAsia"/>
                <w:szCs w:val="21"/>
              </w:rPr>
              <w:t>24,016.64</w:t>
            </w:r>
          </w:p>
        </w:tc>
      </w:tr>
      <w:tr w:rsidR="00DA754C">
        <w:tc>
          <w:tcPr>
            <w:tcW w:w="1246" w:type="dxa"/>
            <w:vAlign w:val="center"/>
          </w:tcPr>
          <w:p w:rsidR="00DA754C" w:rsidRDefault="00FB57B7">
            <w:pPr>
              <w:jc w:val="center"/>
            </w:pPr>
            <w:r>
              <w:rPr>
                <w:rFonts w:eastAsiaTheme="minorEastAsia"/>
                <w:szCs w:val="21"/>
              </w:rPr>
              <w:t>其他负债</w:t>
            </w:r>
          </w:p>
        </w:tc>
        <w:tc>
          <w:tcPr>
            <w:tcW w:w="1586"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w:t>
            </w:r>
          </w:p>
        </w:tc>
        <w:tc>
          <w:tcPr>
            <w:tcW w:w="1587" w:type="dxa"/>
            <w:vAlign w:val="center"/>
          </w:tcPr>
          <w:p w:rsidR="00DA754C" w:rsidRDefault="00FB57B7">
            <w:pPr>
              <w:jc w:val="right"/>
            </w:pPr>
            <w:r>
              <w:rPr>
                <w:rFonts w:eastAsiaTheme="minorEastAsia"/>
                <w:szCs w:val="21"/>
              </w:rPr>
              <w:t>363,230.90</w:t>
            </w:r>
          </w:p>
        </w:tc>
        <w:tc>
          <w:tcPr>
            <w:tcW w:w="1587" w:type="dxa"/>
            <w:vAlign w:val="center"/>
          </w:tcPr>
          <w:p w:rsidR="00DA754C" w:rsidRDefault="00FB57B7">
            <w:pPr>
              <w:jc w:val="right"/>
            </w:pPr>
            <w:r>
              <w:rPr>
                <w:rFonts w:eastAsiaTheme="minorEastAsia"/>
                <w:szCs w:val="21"/>
              </w:rPr>
              <w:t>363,230.90</w:t>
            </w:r>
          </w:p>
        </w:tc>
      </w:tr>
      <w:tr w:rsidR="00336C2B" w:rsidRPr="008A34EB"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rsidR="00336C2B" w:rsidRPr="008A34EB" w:rsidRDefault="00336C2B" w:rsidP="006611CA">
            <w:pPr>
              <w:spacing w:line="360" w:lineRule="auto"/>
              <w:rPr>
                <w:rFonts w:eastAsiaTheme="minorEastAsia"/>
                <w:szCs w:val="21"/>
              </w:rPr>
            </w:pPr>
            <w:r w:rsidRPr="008A34EB">
              <w:rPr>
                <w:rFonts w:eastAsiaTheme="minorEastAsia"/>
                <w:szCs w:val="21"/>
              </w:rPr>
              <w:t>负债总计</w:t>
            </w:r>
          </w:p>
          <w:p w:rsidR="00336C2B" w:rsidRPr="008A34EB" w:rsidRDefault="00336C2B" w:rsidP="006611CA">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w:t>
            </w:r>
          </w:p>
          <w:p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2,390,439.65</w:t>
            </w: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2,390,439.65</w:t>
            </w:r>
          </w:p>
        </w:tc>
      </w:tr>
      <w:tr w:rsidR="00336C2B" w:rsidRPr="008A34EB"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rsidR="00336C2B" w:rsidRPr="008A34EB" w:rsidRDefault="00336C2B" w:rsidP="006611CA">
            <w:pPr>
              <w:spacing w:line="360" w:lineRule="auto"/>
              <w:rPr>
                <w:rFonts w:eastAsiaTheme="minorEastAsia"/>
                <w:szCs w:val="21"/>
              </w:rPr>
            </w:pPr>
            <w:r w:rsidRPr="008A34EB">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7,972,026.13</w:t>
            </w:r>
          </w:p>
          <w:p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86,398,656.31</w:t>
            </w:r>
          </w:p>
        </w:tc>
        <w:tc>
          <w:tcPr>
            <w:tcW w:w="1587" w:type="dxa"/>
            <w:tcBorders>
              <w:top w:val="single" w:sz="4" w:space="0" w:color="auto"/>
              <w:left w:val="single" w:sz="4" w:space="0" w:color="auto"/>
              <w:bottom w:val="single" w:sz="4" w:space="0" w:color="auto"/>
              <w:right w:val="single" w:sz="4" w:space="0" w:color="auto"/>
            </w:tcBorders>
            <w:vAlign w:val="bottom"/>
          </w:tcPr>
          <w:p w:rsidR="00336C2B" w:rsidRPr="008A34EB" w:rsidRDefault="00336C2B" w:rsidP="006611CA">
            <w:pPr>
              <w:spacing w:line="360" w:lineRule="auto"/>
              <w:jc w:val="right"/>
              <w:rPr>
                <w:rFonts w:eastAsiaTheme="minorEastAsia"/>
                <w:szCs w:val="21"/>
              </w:rPr>
            </w:pPr>
            <w:r w:rsidRPr="008A34EB">
              <w:rPr>
                <w:rFonts w:eastAsiaTheme="minorEastAsia"/>
                <w:szCs w:val="21"/>
              </w:rPr>
              <w:t>94,370,682.44</w:t>
            </w:r>
          </w:p>
        </w:tc>
      </w:tr>
    </w:tbl>
    <w:p w:rsidR="00336C2B" w:rsidRPr="008A34EB" w:rsidRDefault="00336C2B" w:rsidP="00336C2B">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注：表中所示为本基金资产及负债的账面价值，并按照合约规定的利率重新定价日或到期日孰早者予以分类。</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6.4.13.4.1.2</w:t>
      </w:r>
      <w:r w:rsidRPr="008A34EB">
        <w:rPr>
          <w:rFonts w:eastAsiaTheme="minorEastAsia"/>
          <w:b/>
          <w:bCs/>
          <w:szCs w:val="21"/>
        </w:rPr>
        <w:t>利率风险的敏感性分析</w:t>
      </w:r>
    </w:p>
    <w:p w:rsidR="008A5A5D" w:rsidRPr="008A34EB" w:rsidRDefault="00022F8F"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于</w:t>
      </w:r>
      <w:r w:rsidRPr="008A34EB">
        <w:rPr>
          <w:rFonts w:eastAsiaTheme="minorEastAsia"/>
          <w:kern w:val="0"/>
          <w:szCs w:val="21"/>
        </w:rPr>
        <w:t>2024</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日，本基金未持有交易性债券投资</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12</w:t>
      </w:r>
      <w:r w:rsidRPr="008A34EB">
        <w:rPr>
          <w:rFonts w:eastAsiaTheme="minorEastAsia"/>
          <w:kern w:val="0"/>
          <w:szCs w:val="21"/>
        </w:rPr>
        <w:t>月</w:t>
      </w:r>
      <w:r w:rsidRPr="008A34EB">
        <w:rPr>
          <w:rFonts w:eastAsiaTheme="minorEastAsia"/>
          <w:kern w:val="0"/>
          <w:szCs w:val="21"/>
        </w:rPr>
        <w:t>31</w:t>
      </w:r>
      <w:r w:rsidRPr="008A34EB">
        <w:rPr>
          <w:rFonts w:eastAsiaTheme="minorEastAsia"/>
          <w:kern w:val="0"/>
          <w:szCs w:val="21"/>
        </w:rPr>
        <w:t>日：同</w:t>
      </w:r>
      <w:r w:rsidRPr="008A34EB">
        <w:rPr>
          <w:rFonts w:eastAsiaTheme="minorEastAsia"/>
          <w:kern w:val="0"/>
          <w:szCs w:val="21"/>
        </w:rPr>
        <w:t>)</w:t>
      </w:r>
      <w:r w:rsidRPr="008A34EB">
        <w:rPr>
          <w:rFonts w:eastAsiaTheme="minorEastAsia"/>
          <w:kern w:val="0"/>
          <w:szCs w:val="21"/>
        </w:rPr>
        <w:t>，因此市场利率的变动对于本基金净资产无重大影响</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12</w:t>
      </w:r>
      <w:r w:rsidRPr="008A34EB">
        <w:rPr>
          <w:rFonts w:eastAsiaTheme="minorEastAsia"/>
          <w:kern w:val="0"/>
          <w:szCs w:val="21"/>
        </w:rPr>
        <w:t>月</w:t>
      </w:r>
      <w:r w:rsidRPr="008A34EB">
        <w:rPr>
          <w:rFonts w:eastAsiaTheme="minorEastAsia"/>
          <w:kern w:val="0"/>
          <w:szCs w:val="21"/>
        </w:rPr>
        <w:t>31</w:t>
      </w:r>
      <w:r w:rsidRPr="008A34EB">
        <w:rPr>
          <w:rFonts w:eastAsiaTheme="minorEastAsia"/>
          <w:kern w:val="0"/>
          <w:szCs w:val="21"/>
        </w:rPr>
        <w:t>日：同</w:t>
      </w:r>
      <w:r w:rsidRPr="008A34EB">
        <w:rPr>
          <w:rFonts w:eastAsiaTheme="minorEastAsia"/>
          <w:kern w:val="0"/>
          <w:szCs w:val="21"/>
        </w:rPr>
        <w:t>)</w:t>
      </w:r>
      <w:r w:rsidRPr="008A34EB">
        <w:rPr>
          <w:rFonts w:eastAsiaTheme="minorEastAsia"/>
          <w:kern w:val="0"/>
          <w:szCs w:val="21"/>
        </w:rPr>
        <w:t>。</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w:t>
      </w:r>
      <w:r w:rsidRPr="008A34EB">
        <w:rPr>
          <w:rFonts w:eastAsiaTheme="minorEastAsia"/>
          <w:b/>
          <w:bCs/>
          <w:szCs w:val="21"/>
        </w:rPr>
        <w:t>外汇风险</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6.4.13.4.2.1</w:t>
      </w:r>
      <w:r w:rsidRPr="008A34EB">
        <w:rPr>
          <w:rFonts w:eastAsiaTheme="minorEastAsia"/>
          <w:b/>
          <w:bCs/>
          <w:szCs w:val="21"/>
        </w:rPr>
        <w:t>外汇风险敞口</w:t>
      </w:r>
    </w:p>
    <w:p w:rsidR="00C84331" w:rsidRPr="008A34EB" w:rsidRDefault="008A5A5D" w:rsidP="00C84331">
      <w:pPr>
        <w:wordWrap w:val="0"/>
        <w:spacing w:line="360" w:lineRule="auto"/>
        <w:jc w:val="right"/>
        <w:rPr>
          <w:rFonts w:eastAsiaTheme="minorEastAsia"/>
          <w:szCs w:val="21"/>
        </w:rPr>
      </w:pPr>
      <w:r w:rsidRPr="008A34EB">
        <w:rPr>
          <w:rFonts w:eastAsiaTheme="minorEastAsia"/>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C84331" w:rsidRPr="008A34EB" w:rsidTr="006611CA">
        <w:trPr>
          <w:jc w:val="center"/>
        </w:trPr>
        <w:tc>
          <w:tcPr>
            <w:tcW w:w="1474" w:type="dxa"/>
            <w:vMerge w:val="restart"/>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本期末</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2024</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C84331" w:rsidRPr="008A34EB" w:rsidTr="006611CA">
        <w:trPr>
          <w:jc w:val="center"/>
        </w:trPr>
        <w:tc>
          <w:tcPr>
            <w:tcW w:w="1474" w:type="dxa"/>
            <w:vMerge/>
          </w:tcPr>
          <w:p w:rsidR="00C84331" w:rsidRPr="008A34EB" w:rsidRDefault="00C84331" w:rsidP="006611CA">
            <w:pPr>
              <w:spacing w:line="360" w:lineRule="auto"/>
              <w:jc w:val="center"/>
              <w:rPr>
                <w:rFonts w:eastAsiaTheme="minorEastAsia"/>
                <w:b/>
                <w:szCs w:val="21"/>
              </w:rPr>
            </w:pP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p>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rsidTr="006611CA">
        <w:trPr>
          <w:jc w:val="center"/>
        </w:trPr>
        <w:tc>
          <w:tcPr>
            <w:tcW w:w="1474" w:type="dxa"/>
          </w:tcPr>
          <w:p w:rsidR="00C84331" w:rsidRPr="008A34EB" w:rsidRDefault="00C84331" w:rsidP="006611CA">
            <w:pPr>
              <w:spacing w:line="360" w:lineRule="auto"/>
              <w:rPr>
                <w:rFonts w:eastAsiaTheme="minorEastAsia"/>
                <w:b/>
                <w:szCs w:val="21"/>
              </w:rPr>
            </w:pPr>
            <w:r w:rsidRPr="008A34EB">
              <w:rPr>
                <w:rFonts w:eastAsiaTheme="minorEastAsia"/>
                <w:b/>
                <w:szCs w:val="21"/>
              </w:rPr>
              <w:t>以外币计价的资产</w:t>
            </w: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r>
      <w:tr w:rsidR="00DA754C">
        <w:trPr>
          <w:jc w:val="center"/>
        </w:trPr>
        <w:tc>
          <w:tcPr>
            <w:tcW w:w="1474" w:type="dxa"/>
            <w:vAlign w:val="center"/>
          </w:tcPr>
          <w:p w:rsidR="00DA754C" w:rsidRDefault="00FB57B7">
            <w:pPr>
              <w:jc w:val="left"/>
            </w:pPr>
            <w:r>
              <w:rPr>
                <w:rFonts w:eastAsiaTheme="minorEastAsia"/>
                <w:szCs w:val="21"/>
              </w:rPr>
              <w:t>货币资金</w:t>
            </w:r>
          </w:p>
        </w:tc>
        <w:tc>
          <w:tcPr>
            <w:tcW w:w="1474" w:type="dxa"/>
            <w:vAlign w:val="center"/>
          </w:tcPr>
          <w:p w:rsidR="00DA754C" w:rsidRDefault="00FB57B7">
            <w:pPr>
              <w:jc w:val="right"/>
            </w:pPr>
            <w:r>
              <w:rPr>
                <w:rFonts w:eastAsiaTheme="minorEastAsia"/>
                <w:szCs w:val="21"/>
              </w:rPr>
              <w:t>3,042.43</w:t>
            </w:r>
          </w:p>
        </w:tc>
        <w:tc>
          <w:tcPr>
            <w:tcW w:w="1474" w:type="dxa"/>
            <w:vAlign w:val="center"/>
          </w:tcPr>
          <w:p w:rsidR="00DA754C" w:rsidRDefault="00FB57B7">
            <w:pPr>
              <w:jc w:val="right"/>
            </w:pPr>
            <w:r>
              <w:rPr>
                <w:rFonts w:eastAsiaTheme="minorEastAsia"/>
                <w:szCs w:val="21"/>
              </w:rPr>
              <w:t>5.75</w:t>
            </w:r>
          </w:p>
        </w:tc>
        <w:tc>
          <w:tcPr>
            <w:tcW w:w="1474" w:type="dxa"/>
            <w:vAlign w:val="center"/>
          </w:tcPr>
          <w:p w:rsidR="00DA754C" w:rsidRDefault="00FB57B7">
            <w:pPr>
              <w:jc w:val="right"/>
            </w:pPr>
            <w:r>
              <w:rPr>
                <w:rFonts w:eastAsiaTheme="minorEastAsia"/>
                <w:szCs w:val="21"/>
              </w:rPr>
              <w:t>-</w:t>
            </w:r>
          </w:p>
        </w:tc>
        <w:tc>
          <w:tcPr>
            <w:tcW w:w="1474" w:type="dxa"/>
            <w:vAlign w:val="center"/>
          </w:tcPr>
          <w:p w:rsidR="00DA754C" w:rsidRDefault="00FB57B7">
            <w:pPr>
              <w:jc w:val="right"/>
            </w:pPr>
            <w:r>
              <w:rPr>
                <w:rFonts w:eastAsiaTheme="minorEastAsia"/>
                <w:szCs w:val="21"/>
              </w:rPr>
              <w:t>-</w:t>
            </w:r>
          </w:p>
        </w:tc>
        <w:tc>
          <w:tcPr>
            <w:tcW w:w="1474" w:type="dxa"/>
            <w:vAlign w:val="center"/>
          </w:tcPr>
          <w:p w:rsidR="00DA754C" w:rsidRDefault="00FB57B7">
            <w:pPr>
              <w:jc w:val="right"/>
            </w:pPr>
            <w:r>
              <w:rPr>
                <w:rFonts w:eastAsiaTheme="minorEastAsia"/>
                <w:szCs w:val="21"/>
              </w:rPr>
              <w:t>3,048.18</w:t>
            </w:r>
          </w:p>
        </w:tc>
      </w:tr>
      <w:tr w:rsidR="00DA754C">
        <w:trPr>
          <w:jc w:val="center"/>
        </w:trPr>
        <w:tc>
          <w:tcPr>
            <w:tcW w:w="1474" w:type="dxa"/>
            <w:vAlign w:val="center"/>
          </w:tcPr>
          <w:p w:rsidR="00DA754C" w:rsidRDefault="00FB57B7">
            <w:pPr>
              <w:jc w:val="left"/>
            </w:pPr>
            <w:r>
              <w:rPr>
                <w:rFonts w:eastAsiaTheme="minorEastAsia"/>
                <w:szCs w:val="21"/>
              </w:rPr>
              <w:t>交易性金融资产</w:t>
            </w:r>
          </w:p>
        </w:tc>
        <w:tc>
          <w:tcPr>
            <w:tcW w:w="1474" w:type="dxa"/>
            <w:vAlign w:val="center"/>
          </w:tcPr>
          <w:p w:rsidR="00DA754C" w:rsidRDefault="00FB57B7">
            <w:pPr>
              <w:jc w:val="right"/>
            </w:pPr>
            <w:r>
              <w:rPr>
                <w:rFonts w:eastAsiaTheme="minorEastAsia"/>
                <w:szCs w:val="21"/>
              </w:rPr>
              <w:t>-</w:t>
            </w:r>
          </w:p>
        </w:tc>
        <w:tc>
          <w:tcPr>
            <w:tcW w:w="1474" w:type="dxa"/>
            <w:vAlign w:val="center"/>
          </w:tcPr>
          <w:p w:rsidR="00DA754C" w:rsidRDefault="00FB57B7">
            <w:pPr>
              <w:jc w:val="right"/>
            </w:pPr>
            <w:r>
              <w:rPr>
                <w:rFonts w:eastAsiaTheme="minorEastAsia"/>
                <w:szCs w:val="21"/>
              </w:rPr>
              <w:t>20,984,478.19</w:t>
            </w:r>
          </w:p>
        </w:tc>
        <w:tc>
          <w:tcPr>
            <w:tcW w:w="1474" w:type="dxa"/>
            <w:vAlign w:val="center"/>
          </w:tcPr>
          <w:p w:rsidR="00DA754C" w:rsidRDefault="00FB57B7">
            <w:pPr>
              <w:jc w:val="right"/>
            </w:pPr>
            <w:r>
              <w:rPr>
                <w:rFonts w:eastAsiaTheme="minorEastAsia"/>
                <w:szCs w:val="21"/>
              </w:rPr>
              <w:t>-</w:t>
            </w:r>
          </w:p>
        </w:tc>
        <w:tc>
          <w:tcPr>
            <w:tcW w:w="1474" w:type="dxa"/>
            <w:vAlign w:val="center"/>
          </w:tcPr>
          <w:p w:rsidR="00DA754C" w:rsidRDefault="00FB57B7">
            <w:pPr>
              <w:jc w:val="right"/>
            </w:pPr>
            <w:r>
              <w:rPr>
                <w:rFonts w:eastAsiaTheme="minorEastAsia"/>
                <w:szCs w:val="21"/>
              </w:rPr>
              <w:t>-</w:t>
            </w:r>
          </w:p>
        </w:tc>
        <w:tc>
          <w:tcPr>
            <w:tcW w:w="1474" w:type="dxa"/>
            <w:vAlign w:val="center"/>
          </w:tcPr>
          <w:p w:rsidR="00DA754C" w:rsidRDefault="00FB57B7">
            <w:pPr>
              <w:jc w:val="right"/>
            </w:pPr>
            <w:r>
              <w:rPr>
                <w:rFonts w:eastAsiaTheme="minorEastAsia"/>
                <w:szCs w:val="21"/>
              </w:rPr>
              <w:t>20,984,478.19</w:t>
            </w:r>
          </w:p>
        </w:tc>
      </w:tr>
      <w:tr w:rsidR="00DA754C">
        <w:trPr>
          <w:jc w:val="center"/>
        </w:trPr>
        <w:tc>
          <w:tcPr>
            <w:tcW w:w="1474" w:type="dxa"/>
            <w:vAlign w:val="center"/>
          </w:tcPr>
          <w:p w:rsidR="00DA754C" w:rsidRDefault="00FB57B7">
            <w:pPr>
              <w:jc w:val="left"/>
            </w:pPr>
            <w:r>
              <w:rPr>
                <w:rFonts w:eastAsiaTheme="minorEastAsia"/>
                <w:szCs w:val="21"/>
              </w:rPr>
              <w:t>应收股利</w:t>
            </w:r>
          </w:p>
        </w:tc>
        <w:tc>
          <w:tcPr>
            <w:tcW w:w="1474" w:type="dxa"/>
            <w:vAlign w:val="center"/>
          </w:tcPr>
          <w:p w:rsidR="00DA754C" w:rsidRDefault="00FB57B7">
            <w:pPr>
              <w:jc w:val="right"/>
            </w:pPr>
            <w:r>
              <w:rPr>
                <w:rFonts w:eastAsiaTheme="minorEastAsia"/>
                <w:szCs w:val="21"/>
              </w:rPr>
              <w:t>-</w:t>
            </w:r>
          </w:p>
        </w:tc>
        <w:tc>
          <w:tcPr>
            <w:tcW w:w="1474" w:type="dxa"/>
            <w:vAlign w:val="center"/>
          </w:tcPr>
          <w:p w:rsidR="00DA754C" w:rsidRDefault="00400046">
            <w:pPr>
              <w:jc w:val="right"/>
            </w:pPr>
            <w:r w:rsidRPr="00400046">
              <w:rPr>
                <w:rFonts w:eastAsiaTheme="minorEastAsia"/>
                <w:szCs w:val="21"/>
              </w:rPr>
              <w:t>389,703.39</w:t>
            </w:r>
          </w:p>
        </w:tc>
        <w:tc>
          <w:tcPr>
            <w:tcW w:w="1474" w:type="dxa"/>
            <w:vAlign w:val="center"/>
          </w:tcPr>
          <w:p w:rsidR="00DA754C" w:rsidRDefault="00FB57B7">
            <w:pPr>
              <w:jc w:val="right"/>
            </w:pPr>
            <w:r>
              <w:rPr>
                <w:rFonts w:eastAsiaTheme="minorEastAsia"/>
                <w:szCs w:val="21"/>
              </w:rPr>
              <w:t>-</w:t>
            </w:r>
          </w:p>
        </w:tc>
        <w:tc>
          <w:tcPr>
            <w:tcW w:w="1474" w:type="dxa"/>
            <w:vAlign w:val="center"/>
          </w:tcPr>
          <w:p w:rsidR="00DA754C" w:rsidRDefault="00FB57B7">
            <w:pPr>
              <w:jc w:val="right"/>
            </w:pPr>
            <w:r>
              <w:rPr>
                <w:rFonts w:eastAsiaTheme="minorEastAsia"/>
                <w:szCs w:val="21"/>
              </w:rPr>
              <w:t>-</w:t>
            </w:r>
          </w:p>
        </w:tc>
        <w:tc>
          <w:tcPr>
            <w:tcW w:w="1474" w:type="dxa"/>
            <w:vAlign w:val="center"/>
          </w:tcPr>
          <w:p w:rsidR="00DA754C" w:rsidRDefault="00400046">
            <w:pPr>
              <w:jc w:val="right"/>
            </w:pPr>
            <w:r w:rsidRPr="00400046">
              <w:rPr>
                <w:rFonts w:eastAsiaTheme="minorEastAsia"/>
                <w:szCs w:val="21"/>
              </w:rPr>
              <w:t>389,703.39</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3,042.43</w:t>
            </w:r>
          </w:p>
        </w:tc>
        <w:tc>
          <w:tcPr>
            <w:tcW w:w="1474" w:type="dxa"/>
            <w:vAlign w:val="center"/>
          </w:tcPr>
          <w:p w:rsidR="00C84331" w:rsidRPr="008A34EB" w:rsidRDefault="00400046" w:rsidP="006611CA">
            <w:pPr>
              <w:spacing w:line="360" w:lineRule="auto"/>
              <w:jc w:val="right"/>
              <w:rPr>
                <w:rFonts w:eastAsiaTheme="minorEastAsia"/>
                <w:b/>
                <w:szCs w:val="21"/>
              </w:rPr>
            </w:pPr>
            <w:r w:rsidRPr="00400046">
              <w:rPr>
                <w:rFonts w:eastAsiaTheme="minorEastAsia"/>
                <w:b/>
                <w:szCs w:val="21"/>
              </w:rPr>
              <w:t>21,374,187.33</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hint="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400046" w:rsidP="006611CA">
            <w:pPr>
              <w:spacing w:line="360" w:lineRule="auto"/>
              <w:jc w:val="right"/>
              <w:rPr>
                <w:rFonts w:eastAsiaTheme="minorEastAsia"/>
                <w:b/>
                <w:szCs w:val="21"/>
              </w:rPr>
            </w:pPr>
            <w:r w:rsidRPr="00400046">
              <w:rPr>
                <w:rFonts w:eastAsiaTheme="minorEastAsia"/>
                <w:b/>
                <w:szCs w:val="21"/>
              </w:rPr>
              <w:t>21,377,229.76</w:t>
            </w:r>
          </w:p>
        </w:tc>
      </w:tr>
      <w:tr w:rsidR="00C84331" w:rsidRPr="008A34EB" w:rsidTr="006611CA">
        <w:trPr>
          <w:jc w:val="center"/>
        </w:trPr>
        <w:tc>
          <w:tcPr>
            <w:tcW w:w="1474" w:type="dxa"/>
            <w:vAlign w:val="center"/>
          </w:tcPr>
          <w:p w:rsidR="00C84331" w:rsidRPr="008A34EB" w:rsidRDefault="00C84331" w:rsidP="006611CA">
            <w:pPr>
              <w:spacing w:line="360" w:lineRule="auto"/>
              <w:jc w:val="center"/>
              <w:rPr>
                <w:rFonts w:eastAsiaTheme="minorEastAsia"/>
                <w:b/>
                <w:kern w:val="0"/>
                <w:szCs w:val="21"/>
              </w:rPr>
            </w:pPr>
            <w:r w:rsidRPr="008A34EB">
              <w:rPr>
                <w:rFonts w:eastAsiaTheme="minorEastAsia"/>
                <w:b/>
                <w:szCs w:val="21"/>
              </w:rPr>
              <w:t>以外币计价的负债</w:t>
            </w: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kern w:val="0"/>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3,042.43</w:t>
            </w:r>
          </w:p>
        </w:tc>
        <w:tc>
          <w:tcPr>
            <w:tcW w:w="1474" w:type="dxa"/>
            <w:vAlign w:val="center"/>
          </w:tcPr>
          <w:p w:rsidR="00C84331" w:rsidRPr="008A34EB" w:rsidRDefault="00400046" w:rsidP="006611CA">
            <w:pPr>
              <w:spacing w:line="360" w:lineRule="auto"/>
              <w:jc w:val="right"/>
              <w:rPr>
                <w:rFonts w:eastAsiaTheme="minorEastAsia"/>
                <w:b/>
                <w:szCs w:val="21"/>
              </w:rPr>
            </w:pPr>
            <w:r w:rsidRPr="00400046">
              <w:rPr>
                <w:rFonts w:eastAsiaTheme="minorEastAsia"/>
                <w:b/>
                <w:szCs w:val="21"/>
              </w:rPr>
              <w:t>21,374,187.33</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400046" w:rsidP="006611CA">
            <w:pPr>
              <w:spacing w:line="360" w:lineRule="auto"/>
              <w:jc w:val="right"/>
              <w:rPr>
                <w:rFonts w:eastAsiaTheme="minorEastAsia"/>
                <w:b/>
                <w:szCs w:val="21"/>
              </w:rPr>
            </w:pPr>
            <w:r w:rsidRPr="00400046">
              <w:rPr>
                <w:rFonts w:eastAsiaTheme="minorEastAsia"/>
                <w:b/>
                <w:szCs w:val="21"/>
              </w:rPr>
              <w:t>21,377,229.76</w:t>
            </w:r>
          </w:p>
        </w:tc>
      </w:tr>
      <w:tr w:rsidR="00C84331" w:rsidRPr="008A34EB" w:rsidTr="006611CA">
        <w:trPr>
          <w:jc w:val="center"/>
        </w:trPr>
        <w:tc>
          <w:tcPr>
            <w:tcW w:w="1474" w:type="dxa"/>
            <w:vMerge w:val="restart"/>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上年度末</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2023</w:t>
            </w:r>
            <w:r w:rsidRPr="008A34EB">
              <w:rPr>
                <w:rFonts w:eastAsiaTheme="minorEastAsia"/>
                <w:b/>
                <w:szCs w:val="21"/>
              </w:rPr>
              <w:t>年</w:t>
            </w:r>
            <w:r w:rsidRPr="008A34EB">
              <w:rPr>
                <w:rFonts w:eastAsiaTheme="minorEastAsia"/>
                <w:b/>
                <w:szCs w:val="21"/>
              </w:rPr>
              <w:t>12</w:t>
            </w:r>
            <w:r w:rsidRPr="008A34EB">
              <w:rPr>
                <w:rFonts w:eastAsiaTheme="minorEastAsia"/>
                <w:b/>
                <w:szCs w:val="21"/>
              </w:rPr>
              <w:t>月</w:t>
            </w:r>
            <w:r w:rsidRPr="008A34EB">
              <w:rPr>
                <w:rFonts w:eastAsiaTheme="minorEastAsia"/>
                <w:b/>
                <w:szCs w:val="21"/>
              </w:rPr>
              <w:t>31</w:t>
            </w:r>
            <w:r w:rsidRPr="008A34EB">
              <w:rPr>
                <w:rFonts w:eastAsiaTheme="minorEastAsia"/>
                <w:b/>
                <w:szCs w:val="21"/>
              </w:rPr>
              <w:t>日</w:t>
            </w:r>
          </w:p>
        </w:tc>
      </w:tr>
      <w:tr w:rsidR="00C84331" w:rsidRPr="008A34EB" w:rsidTr="006611CA">
        <w:trPr>
          <w:jc w:val="center"/>
        </w:trPr>
        <w:tc>
          <w:tcPr>
            <w:tcW w:w="1474" w:type="dxa"/>
            <w:vMerge/>
            <w:vAlign w:val="center"/>
          </w:tcPr>
          <w:p w:rsidR="00C84331" w:rsidRPr="008A34EB" w:rsidRDefault="00C84331" w:rsidP="006611CA">
            <w:pPr>
              <w:spacing w:line="360" w:lineRule="auto"/>
              <w:jc w:val="center"/>
              <w:rPr>
                <w:rFonts w:eastAsiaTheme="minorEastAsia"/>
                <w:b/>
                <w:szCs w:val="21"/>
              </w:rPr>
            </w:pP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p>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szCs w:val="21"/>
              </w:rPr>
            </w:pPr>
            <w:r w:rsidRPr="008A34EB">
              <w:rPr>
                <w:rFonts w:eastAsiaTheme="minorEastAsia"/>
                <w:b/>
                <w:szCs w:val="21"/>
              </w:rPr>
              <w:t>以外币计价的资产</w:t>
            </w: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DA754C">
        <w:trPr>
          <w:jc w:val="center"/>
        </w:trPr>
        <w:tc>
          <w:tcPr>
            <w:tcW w:w="1474" w:type="dxa"/>
            <w:vAlign w:val="center"/>
          </w:tcPr>
          <w:p w:rsidR="00DA754C" w:rsidRDefault="00FB57B7">
            <w:pPr>
              <w:jc w:val="left"/>
            </w:pPr>
            <w:r>
              <w:rPr>
                <w:rFonts w:eastAsiaTheme="minorEastAsia"/>
                <w:szCs w:val="21"/>
              </w:rPr>
              <w:t>货币资金</w:t>
            </w:r>
          </w:p>
        </w:tc>
        <w:tc>
          <w:tcPr>
            <w:tcW w:w="1474" w:type="dxa"/>
            <w:vAlign w:val="center"/>
          </w:tcPr>
          <w:p w:rsidR="00DA754C" w:rsidRDefault="00FB57B7">
            <w:pPr>
              <w:jc w:val="right"/>
            </w:pPr>
            <w:r>
              <w:rPr>
                <w:rFonts w:eastAsiaTheme="minorEastAsia"/>
                <w:szCs w:val="21"/>
              </w:rPr>
              <w:t>3,001.79</w:t>
            </w:r>
          </w:p>
        </w:tc>
        <w:tc>
          <w:tcPr>
            <w:tcW w:w="1474" w:type="dxa"/>
            <w:vAlign w:val="center"/>
          </w:tcPr>
          <w:p w:rsidR="00DA754C" w:rsidRDefault="00FB57B7">
            <w:pPr>
              <w:jc w:val="right"/>
            </w:pPr>
            <w:r>
              <w:rPr>
                <w:rFonts w:eastAsiaTheme="minorEastAsia"/>
                <w:szCs w:val="21"/>
              </w:rPr>
              <w:t>5.71</w:t>
            </w:r>
          </w:p>
        </w:tc>
        <w:tc>
          <w:tcPr>
            <w:tcW w:w="1474" w:type="dxa"/>
            <w:vAlign w:val="center"/>
          </w:tcPr>
          <w:p w:rsidR="00DA754C" w:rsidRDefault="00FB57B7">
            <w:pPr>
              <w:jc w:val="right"/>
            </w:pPr>
            <w:r>
              <w:rPr>
                <w:rFonts w:eastAsiaTheme="minorEastAsia"/>
                <w:szCs w:val="21"/>
              </w:rPr>
              <w:t>-</w:t>
            </w:r>
          </w:p>
        </w:tc>
        <w:tc>
          <w:tcPr>
            <w:tcW w:w="1474" w:type="dxa"/>
            <w:vAlign w:val="center"/>
          </w:tcPr>
          <w:p w:rsidR="00DA754C" w:rsidRDefault="00FB57B7">
            <w:pPr>
              <w:jc w:val="right"/>
            </w:pPr>
            <w:r>
              <w:rPr>
                <w:rFonts w:eastAsiaTheme="minorEastAsia"/>
                <w:szCs w:val="21"/>
              </w:rPr>
              <w:t>-</w:t>
            </w:r>
          </w:p>
        </w:tc>
        <w:tc>
          <w:tcPr>
            <w:tcW w:w="1474" w:type="dxa"/>
            <w:vAlign w:val="center"/>
          </w:tcPr>
          <w:p w:rsidR="00DA754C" w:rsidRDefault="00FB57B7">
            <w:pPr>
              <w:jc w:val="right"/>
            </w:pPr>
            <w:r>
              <w:rPr>
                <w:rFonts w:eastAsiaTheme="minorEastAsia"/>
                <w:szCs w:val="21"/>
              </w:rPr>
              <w:t>3,007.50</w:t>
            </w:r>
          </w:p>
        </w:tc>
      </w:tr>
      <w:tr w:rsidR="00DA754C">
        <w:trPr>
          <w:jc w:val="center"/>
        </w:trPr>
        <w:tc>
          <w:tcPr>
            <w:tcW w:w="1474" w:type="dxa"/>
            <w:vAlign w:val="center"/>
          </w:tcPr>
          <w:p w:rsidR="00DA754C" w:rsidRDefault="00FB57B7">
            <w:pPr>
              <w:jc w:val="left"/>
            </w:pPr>
            <w:r>
              <w:rPr>
                <w:rFonts w:eastAsiaTheme="minorEastAsia"/>
                <w:szCs w:val="21"/>
              </w:rPr>
              <w:t>交易性金融资产</w:t>
            </w:r>
          </w:p>
        </w:tc>
        <w:tc>
          <w:tcPr>
            <w:tcW w:w="1474" w:type="dxa"/>
            <w:vAlign w:val="center"/>
          </w:tcPr>
          <w:p w:rsidR="00DA754C" w:rsidRDefault="00FB57B7">
            <w:pPr>
              <w:jc w:val="right"/>
            </w:pPr>
            <w:r>
              <w:rPr>
                <w:rFonts w:eastAsiaTheme="minorEastAsia"/>
                <w:szCs w:val="21"/>
              </w:rPr>
              <w:t>-</w:t>
            </w:r>
          </w:p>
        </w:tc>
        <w:tc>
          <w:tcPr>
            <w:tcW w:w="1474" w:type="dxa"/>
            <w:vAlign w:val="center"/>
          </w:tcPr>
          <w:p w:rsidR="00DA754C" w:rsidRDefault="00FB57B7">
            <w:pPr>
              <w:jc w:val="right"/>
            </w:pPr>
            <w:r>
              <w:rPr>
                <w:rFonts w:eastAsiaTheme="minorEastAsia"/>
                <w:szCs w:val="21"/>
              </w:rPr>
              <w:t>12,919,612.42</w:t>
            </w:r>
          </w:p>
        </w:tc>
        <w:tc>
          <w:tcPr>
            <w:tcW w:w="1474" w:type="dxa"/>
            <w:vAlign w:val="center"/>
          </w:tcPr>
          <w:p w:rsidR="00DA754C" w:rsidRDefault="00FB57B7">
            <w:pPr>
              <w:jc w:val="right"/>
            </w:pPr>
            <w:r>
              <w:rPr>
                <w:rFonts w:eastAsiaTheme="minorEastAsia"/>
                <w:szCs w:val="21"/>
              </w:rPr>
              <w:t>-</w:t>
            </w:r>
          </w:p>
        </w:tc>
        <w:tc>
          <w:tcPr>
            <w:tcW w:w="1474" w:type="dxa"/>
            <w:vAlign w:val="center"/>
          </w:tcPr>
          <w:p w:rsidR="00DA754C" w:rsidRDefault="00FB57B7">
            <w:pPr>
              <w:jc w:val="right"/>
            </w:pPr>
            <w:r>
              <w:rPr>
                <w:rFonts w:eastAsiaTheme="minorEastAsia"/>
                <w:szCs w:val="21"/>
              </w:rPr>
              <w:t>-</w:t>
            </w:r>
          </w:p>
        </w:tc>
        <w:tc>
          <w:tcPr>
            <w:tcW w:w="1474" w:type="dxa"/>
            <w:vAlign w:val="center"/>
          </w:tcPr>
          <w:p w:rsidR="00DA754C" w:rsidRDefault="00FB57B7">
            <w:pPr>
              <w:jc w:val="right"/>
            </w:pPr>
            <w:r>
              <w:rPr>
                <w:rFonts w:eastAsiaTheme="minorEastAsia"/>
                <w:szCs w:val="21"/>
              </w:rPr>
              <w:t>12,919,612.42</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3,001.79</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12,919,618.13</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12,922,619.92</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以外币计价的负债</w:t>
            </w:r>
          </w:p>
        </w:tc>
        <w:tc>
          <w:tcPr>
            <w:tcW w:w="1474" w:type="dxa"/>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3,001.79</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12,919,618.13</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12,922,619.92</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6.4.13.4.2.2</w:t>
      </w:r>
      <w:r w:rsidRPr="008A34EB">
        <w:rPr>
          <w:rFonts w:eastAsiaTheme="minorEastAsia"/>
          <w:b/>
          <w:bCs/>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DA754C">
        <w:tc>
          <w:tcPr>
            <w:tcW w:w="993" w:type="dxa"/>
            <w:vAlign w:val="center"/>
          </w:tcPr>
          <w:p w:rsidR="00DA754C" w:rsidRDefault="00FB57B7">
            <w:pPr>
              <w:jc w:val="left"/>
            </w:pPr>
            <w:r>
              <w:rPr>
                <w:rFonts w:eastAsiaTheme="minorEastAsia"/>
                <w:szCs w:val="21"/>
              </w:rPr>
              <w:t>假设</w:t>
            </w:r>
          </w:p>
        </w:tc>
        <w:tc>
          <w:tcPr>
            <w:tcW w:w="8007" w:type="dxa"/>
            <w:gridSpan w:val="3"/>
            <w:vAlign w:val="center"/>
          </w:tcPr>
          <w:p w:rsidR="00DA754C" w:rsidRDefault="00FB57B7">
            <w:pPr>
              <w:jc w:val="center"/>
            </w:pPr>
            <w:r>
              <w:rPr>
                <w:rFonts w:eastAsiaTheme="minorEastAsia"/>
                <w:szCs w:val="21"/>
              </w:rPr>
              <w:t>除汇率以外的其他市场变量保持不变</w:t>
            </w:r>
          </w:p>
        </w:tc>
      </w:tr>
      <w:tr w:rsidR="00022F8F" w:rsidRPr="008A34EB" w:rsidTr="0087507A">
        <w:tc>
          <w:tcPr>
            <w:tcW w:w="993" w:type="dxa"/>
            <w:vMerge w:val="restart"/>
            <w:vAlign w:val="center"/>
          </w:tcPr>
          <w:p w:rsidR="00022F8F" w:rsidRPr="008A34EB" w:rsidRDefault="00022F8F" w:rsidP="0087507A">
            <w:pPr>
              <w:pStyle w:val="af4"/>
              <w:jc w:val="center"/>
              <w:rPr>
                <w:rFonts w:eastAsiaTheme="minorEastAsia"/>
                <w:sz w:val="21"/>
                <w:szCs w:val="21"/>
              </w:rPr>
            </w:pPr>
            <w:r w:rsidRPr="008A34EB">
              <w:rPr>
                <w:rFonts w:eastAsiaTheme="minorEastAsia"/>
                <w:bCs/>
                <w:sz w:val="21"/>
                <w:szCs w:val="21"/>
              </w:rPr>
              <w:t>分析</w:t>
            </w:r>
          </w:p>
        </w:tc>
        <w:tc>
          <w:tcPr>
            <w:tcW w:w="3260" w:type="dxa"/>
            <w:vMerge w:val="restart"/>
            <w:vAlign w:val="center"/>
          </w:tcPr>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4747" w:type="dxa"/>
            <w:gridSpan w:val="2"/>
          </w:tcPr>
          <w:p w:rsidR="00022F8F" w:rsidRPr="008A34EB" w:rsidRDefault="00022F8F" w:rsidP="0087507A">
            <w:pPr>
              <w:jc w:val="center"/>
              <w:rPr>
                <w:rFonts w:eastAsiaTheme="minorEastAsia"/>
                <w:szCs w:val="21"/>
              </w:rPr>
            </w:pPr>
            <w:r w:rsidRPr="008A34EB">
              <w:rPr>
                <w:rFonts w:eastAsiaTheme="minorEastAsia"/>
                <w:szCs w:val="21"/>
              </w:rPr>
              <w:t>对资产负债表日基金资产净值的</w:t>
            </w:r>
          </w:p>
          <w:p w:rsidR="00022F8F" w:rsidRPr="008A34EB" w:rsidRDefault="00022F8F" w:rsidP="0087507A">
            <w:pPr>
              <w:jc w:val="center"/>
              <w:rPr>
                <w:rFonts w:eastAsiaTheme="minorEastAsia"/>
                <w:szCs w:val="21"/>
              </w:rPr>
            </w:pPr>
          </w:p>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022F8F" w:rsidRPr="008A34EB" w:rsidTr="0087507A">
        <w:tc>
          <w:tcPr>
            <w:tcW w:w="993" w:type="dxa"/>
            <w:vMerge/>
            <w:vAlign w:val="center"/>
          </w:tcPr>
          <w:p w:rsidR="00022F8F" w:rsidRPr="008A34EB" w:rsidRDefault="00022F8F" w:rsidP="0087507A">
            <w:pPr>
              <w:widowControl/>
              <w:jc w:val="left"/>
              <w:rPr>
                <w:rFonts w:eastAsiaTheme="minorEastAsia"/>
                <w:szCs w:val="21"/>
              </w:rPr>
            </w:pPr>
          </w:p>
        </w:tc>
        <w:tc>
          <w:tcPr>
            <w:tcW w:w="3260" w:type="dxa"/>
            <w:vMerge/>
            <w:vAlign w:val="center"/>
          </w:tcPr>
          <w:p w:rsidR="00022F8F" w:rsidRPr="008A34EB" w:rsidRDefault="00022F8F" w:rsidP="0087507A">
            <w:pPr>
              <w:widowControl/>
              <w:jc w:val="left"/>
              <w:rPr>
                <w:rFonts w:eastAsiaTheme="minorEastAsia"/>
                <w:kern w:val="0"/>
                <w:szCs w:val="21"/>
              </w:rPr>
            </w:pPr>
          </w:p>
        </w:tc>
        <w:tc>
          <w:tcPr>
            <w:tcW w:w="2373" w:type="dxa"/>
          </w:tcPr>
          <w:p w:rsidR="00022F8F" w:rsidRPr="008A34EB" w:rsidRDefault="00022F8F" w:rsidP="0087507A">
            <w:pPr>
              <w:spacing w:line="360" w:lineRule="auto"/>
              <w:jc w:val="center"/>
              <w:rPr>
                <w:rFonts w:eastAsiaTheme="minorEastAsia"/>
                <w:szCs w:val="21"/>
              </w:rPr>
            </w:pPr>
            <w:r w:rsidRPr="008A34EB">
              <w:rPr>
                <w:rFonts w:eastAsiaTheme="minorEastAsia"/>
                <w:szCs w:val="21"/>
              </w:rPr>
              <w:t>本期末</w:t>
            </w:r>
          </w:p>
          <w:p w:rsidR="00022F8F" w:rsidRPr="008A34EB" w:rsidRDefault="00022F8F" w:rsidP="0087507A">
            <w:pPr>
              <w:spacing w:line="360" w:lineRule="auto"/>
              <w:jc w:val="center"/>
              <w:rPr>
                <w:rFonts w:eastAsiaTheme="minorEastAsia"/>
                <w:bCs/>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374" w:type="dxa"/>
          </w:tcPr>
          <w:p w:rsidR="00022F8F" w:rsidRPr="008A34EB" w:rsidRDefault="00022F8F" w:rsidP="0087507A">
            <w:pPr>
              <w:spacing w:line="360" w:lineRule="auto"/>
              <w:jc w:val="center"/>
              <w:rPr>
                <w:rFonts w:eastAsiaTheme="minorEastAsia"/>
                <w:szCs w:val="21"/>
              </w:rPr>
            </w:pPr>
            <w:r w:rsidRPr="008A34EB">
              <w:rPr>
                <w:rFonts w:eastAsiaTheme="minorEastAsia"/>
                <w:szCs w:val="21"/>
              </w:rPr>
              <w:t>上年度末</w:t>
            </w:r>
          </w:p>
          <w:p w:rsidR="00022F8F" w:rsidRPr="008A34EB" w:rsidRDefault="00022F8F" w:rsidP="0087507A">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DA754C">
        <w:tc>
          <w:tcPr>
            <w:tcW w:w="993" w:type="dxa"/>
            <w:vMerge/>
          </w:tcPr>
          <w:p w:rsidR="00DA754C" w:rsidRDefault="00DA754C"/>
        </w:tc>
        <w:tc>
          <w:tcPr>
            <w:tcW w:w="3260" w:type="dxa"/>
            <w:vAlign w:val="center"/>
          </w:tcPr>
          <w:p w:rsidR="00DA754C" w:rsidRDefault="00FB57B7">
            <w:pPr>
              <w:jc w:val="left"/>
            </w:pPr>
            <w:r>
              <w:rPr>
                <w:rFonts w:eastAsiaTheme="minorEastAsia"/>
                <w:szCs w:val="21"/>
              </w:rPr>
              <w:t>所有外币相对人民币升值</w:t>
            </w:r>
            <w:r>
              <w:rPr>
                <w:rFonts w:eastAsiaTheme="minorEastAsia"/>
                <w:szCs w:val="21"/>
              </w:rPr>
              <w:t>5%</w:t>
            </w:r>
          </w:p>
        </w:tc>
        <w:tc>
          <w:tcPr>
            <w:tcW w:w="2373" w:type="dxa"/>
            <w:vAlign w:val="center"/>
          </w:tcPr>
          <w:p w:rsidR="00DA754C" w:rsidRDefault="00FB57B7" w:rsidP="00400046">
            <w:pPr>
              <w:jc w:val="right"/>
            </w:pPr>
            <w:r>
              <w:rPr>
                <w:rFonts w:eastAsiaTheme="minorEastAsia"/>
                <w:szCs w:val="21"/>
              </w:rPr>
              <w:t>增加约</w:t>
            </w:r>
            <w:r>
              <w:rPr>
                <w:rFonts w:eastAsiaTheme="minorEastAsia"/>
                <w:szCs w:val="21"/>
              </w:rPr>
              <w:t>10</w:t>
            </w:r>
            <w:r w:rsidR="00400046">
              <w:rPr>
                <w:rFonts w:eastAsiaTheme="minorEastAsia"/>
                <w:szCs w:val="21"/>
              </w:rPr>
              <w:t>7</w:t>
            </w:r>
          </w:p>
        </w:tc>
        <w:tc>
          <w:tcPr>
            <w:tcW w:w="2374" w:type="dxa"/>
            <w:vAlign w:val="center"/>
          </w:tcPr>
          <w:p w:rsidR="00DA754C" w:rsidRDefault="00FB57B7">
            <w:pPr>
              <w:jc w:val="right"/>
            </w:pPr>
            <w:r>
              <w:rPr>
                <w:rFonts w:eastAsiaTheme="minorEastAsia"/>
                <w:szCs w:val="21"/>
              </w:rPr>
              <w:t>增加约</w:t>
            </w:r>
            <w:r>
              <w:rPr>
                <w:rFonts w:eastAsiaTheme="minorEastAsia"/>
                <w:szCs w:val="21"/>
              </w:rPr>
              <w:t>65</w:t>
            </w:r>
          </w:p>
        </w:tc>
      </w:tr>
      <w:tr w:rsidR="00DA754C">
        <w:tc>
          <w:tcPr>
            <w:tcW w:w="993" w:type="dxa"/>
            <w:vMerge/>
          </w:tcPr>
          <w:p w:rsidR="00DA754C" w:rsidRDefault="00DA754C"/>
        </w:tc>
        <w:tc>
          <w:tcPr>
            <w:tcW w:w="3260" w:type="dxa"/>
            <w:vAlign w:val="center"/>
          </w:tcPr>
          <w:p w:rsidR="00DA754C" w:rsidRDefault="00FB57B7">
            <w:pPr>
              <w:jc w:val="left"/>
            </w:pPr>
            <w:r>
              <w:rPr>
                <w:rFonts w:eastAsiaTheme="minorEastAsia"/>
                <w:szCs w:val="21"/>
              </w:rPr>
              <w:t>所有外币相对人民币贬值</w:t>
            </w:r>
            <w:r>
              <w:rPr>
                <w:rFonts w:eastAsiaTheme="minorEastAsia"/>
                <w:szCs w:val="21"/>
              </w:rPr>
              <w:t>5%</w:t>
            </w:r>
          </w:p>
        </w:tc>
        <w:tc>
          <w:tcPr>
            <w:tcW w:w="2373" w:type="dxa"/>
            <w:vAlign w:val="center"/>
          </w:tcPr>
          <w:p w:rsidR="00DA754C" w:rsidRDefault="00FB57B7" w:rsidP="00400046">
            <w:pPr>
              <w:jc w:val="right"/>
            </w:pPr>
            <w:r>
              <w:rPr>
                <w:rFonts w:eastAsiaTheme="minorEastAsia"/>
                <w:szCs w:val="21"/>
              </w:rPr>
              <w:t>减少约</w:t>
            </w:r>
            <w:r>
              <w:rPr>
                <w:rFonts w:eastAsiaTheme="minorEastAsia"/>
                <w:szCs w:val="21"/>
              </w:rPr>
              <w:t>10</w:t>
            </w:r>
            <w:r w:rsidR="00400046">
              <w:rPr>
                <w:rFonts w:eastAsiaTheme="minorEastAsia"/>
                <w:szCs w:val="21"/>
              </w:rPr>
              <w:t>7</w:t>
            </w:r>
          </w:p>
        </w:tc>
        <w:tc>
          <w:tcPr>
            <w:tcW w:w="2374" w:type="dxa"/>
            <w:vAlign w:val="center"/>
          </w:tcPr>
          <w:p w:rsidR="00DA754C" w:rsidRDefault="00FB57B7">
            <w:pPr>
              <w:jc w:val="right"/>
            </w:pPr>
            <w:r>
              <w:rPr>
                <w:rFonts w:eastAsiaTheme="minorEastAsia"/>
                <w:szCs w:val="21"/>
              </w:rPr>
              <w:t>减少约</w:t>
            </w:r>
            <w:r>
              <w:rPr>
                <w:rFonts w:eastAsiaTheme="minorEastAsia"/>
                <w:szCs w:val="21"/>
              </w:rPr>
              <w:t>65</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w:t>
      </w:r>
      <w:r w:rsidRPr="008A34EB">
        <w:rPr>
          <w:rFonts w:eastAsiaTheme="minorEastAsia"/>
          <w:b/>
          <w:bCs/>
          <w:szCs w:val="21"/>
        </w:rPr>
        <w:t>其他价格风险</w:t>
      </w: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rsidR="00DA754C" w:rsidRDefault="00DA754C">
      <w:pPr>
        <w:tabs>
          <w:tab w:val="left" w:pos="426"/>
        </w:tabs>
        <w:spacing w:line="360" w:lineRule="auto"/>
        <w:ind w:firstLineChars="200" w:firstLine="420"/>
        <w:rPr>
          <w:rFonts w:eastAsiaTheme="minorEastAsia"/>
          <w:kern w:val="0"/>
          <w:szCs w:val="21"/>
        </w:rPr>
      </w:pP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的策略，首先通过考察不同国家的发展趋势及不同行业的景气程度，决定地区与板块的基本布局；其次采取</w:t>
      </w:r>
      <w:r>
        <w:rPr>
          <w:rFonts w:eastAsiaTheme="minorEastAsia"/>
          <w:kern w:val="0"/>
          <w:szCs w:val="21"/>
        </w:rPr>
        <w:t>“</w:t>
      </w:r>
      <w:r>
        <w:rPr>
          <w:rFonts w:eastAsiaTheme="minorEastAsia"/>
          <w:kern w:val="0"/>
          <w:szCs w:val="21"/>
        </w:rPr>
        <w:t>自下而上</w:t>
      </w:r>
      <w:r>
        <w:rPr>
          <w:rFonts w:eastAsiaTheme="minorEastAsia"/>
          <w:kern w:val="0"/>
          <w:szCs w:val="21"/>
        </w:rPr>
        <w:t>”</w:t>
      </w:r>
      <w:r>
        <w:rPr>
          <w:rFonts w:eastAsiaTheme="minorEastAsia"/>
          <w:kern w:val="0"/>
          <w:szCs w:val="21"/>
        </w:rPr>
        <w:t>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rsidR="00DA754C" w:rsidRDefault="00DA754C">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本基金通过投资组合的分散化降低其他价格风险。本基金投资组合中股票及其它权益类证券市值占基金资产的</w:t>
      </w:r>
      <w:r w:rsidRPr="008A34EB">
        <w:rPr>
          <w:rFonts w:eastAsiaTheme="minorEastAsia"/>
          <w:kern w:val="0"/>
          <w:szCs w:val="21"/>
        </w:rPr>
        <w:t>0%-90%</w:t>
      </w:r>
      <w:r w:rsidRPr="008A34EB">
        <w:rPr>
          <w:rFonts w:eastAsiaTheme="minorEastAsia"/>
          <w:kern w:val="0"/>
          <w:szCs w:val="21"/>
        </w:rPr>
        <w:t>，其余资产投资于债券、货币市场工具、权证、资产支持证券等金融工具；权证投资占基金资产净值的</w:t>
      </w:r>
      <w:r w:rsidRPr="008A34EB">
        <w:rPr>
          <w:rFonts w:eastAsiaTheme="minorEastAsia"/>
          <w:kern w:val="0"/>
          <w:szCs w:val="21"/>
        </w:rPr>
        <w:t>0%-3%</w:t>
      </w:r>
      <w:r w:rsidRPr="008A34EB">
        <w:rPr>
          <w:rFonts w:eastAsiaTheme="minorEastAsia"/>
          <w:kern w:val="0"/>
          <w:szCs w:val="21"/>
        </w:rPr>
        <w:t>。其中不低于</w:t>
      </w:r>
      <w:r w:rsidRPr="008A34EB">
        <w:rPr>
          <w:rFonts w:eastAsiaTheme="minorEastAsia"/>
          <w:kern w:val="0"/>
          <w:szCs w:val="21"/>
        </w:rPr>
        <w:t>80%</w:t>
      </w:r>
      <w:r w:rsidRPr="008A34EB">
        <w:rPr>
          <w:rFonts w:eastAsiaTheme="minorEastAsia"/>
          <w:kern w:val="0"/>
          <w:szCs w:val="21"/>
        </w:rPr>
        <w:t>的非现金基金资产应投资于本基金所定义的在中国境内及香港、美国等海外证券市场</w:t>
      </w:r>
      <w:r w:rsidRPr="008A34EB">
        <w:rPr>
          <w:rFonts w:eastAsiaTheme="minorEastAsia"/>
          <w:kern w:val="0"/>
          <w:szCs w:val="21"/>
        </w:rPr>
        <w:t>(</w:t>
      </w:r>
      <w:r w:rsidRPr="008A34EB">
        <w:rPr>
          <w:rFonts w:eastAsiaTheme="minorEastAsia"/>
          <w:kern w:val="0"/>
          <w:szCs w:val="21"/>
        </w:rPr>
        <w:t>已与中国证监会签署双边监管合作谅解备忘录的国家或地区</w:t>
      </w:r>
      <w:r w:rsidRPr="008A34EB">
        <w:rPr>
          <w:rFonts w:eastAsiaTheme="minorEastAsia"/>
          <w:kern w:val="0"/>
          <w:szCs w:val="21"/>
        </w:rPr>
        <w:t>)</w:t>
      </w:r>
      <w:r w:rsidRPr="008A34EB">
        <w:rPr>
          <w:rFonts w:eastAsiaTheme="minorEastAsia"/>
          <w:kern w:val="0"/>
          <w:szCs w:val="21"/>
        </w:rPr>
        <w:t>上市的中国企业股票。此外，本基金的基金管理人每日对本基金所持有的证券价格实施监控，定期运用多种定量方法对基金进行风险度量，包括</w:t>
      </w:r>
      <w:r w:rsidRPr="008A34EB">
        <w:rPr>
          <w:rFonts w:eastAsiaTheme="minorEastAsia"/>
          <w:kern w:val="0"/>
          <w:szCs w:val="21"/>
        </w:rPr>
        <w:t>VaR(Value at Risk)</w:t>
      </w:r>
      <w:r w:rsidRPr="008A34EB">
        <w:rPr>
          <w:rFonts w:eastAsiaTheme="minorEastAsia"/>
          <w:kern w:val="0"/>
          <w:szCs w:val="21"/>
        </w:rPr>
        <w:t>指标等来测试本基金面临的潜在价格风险，及时可靠地对风险进行跟踪和控制。</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6.4.13.4.3.1</w:t>
      </w:r>
      <w:r w:rsidRPr="008A34EB">
        <w:rPr>
          <w:rFonts w:eastAsiaTheme="minorEastAsia"/>
          <w:b/>
          <w:bCs/>
          <w:szCs w:val="21"/>
        </w:rPr>
        <w:t>其他价格风险敞口</w:t>
      </w:r>
    </w:p>
    <w:p w:rsidR="004A2F25" w:rsidRPr="008A34EB" w:rsidRDefault="004A2F25" w:rsidP="004A2F25">
      <w:pPr>
        <w:spacing w:line="288" w:lineRule="auto"/>
        <w:ind w:firstLine="420"/>
        <w:jc w:val="right"/>
        <w:rPr>
          <w:rFonts w:eastAsiaTheme="minorEastAsia"/>
          <w:bCs/>
          <w:szCs w:val="21"/>
        </w:rPr>
      </w:pPr>
      <w:r w:rsidRPr="008A34EB">
        <w:rPr>
          <w:rFonts w:eastAsiaTheme="minorEastAsia"/>
          <w:bCs/>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8A34EB" w:rsidTr="004A4847">
        <w:tc>
          <w:tcPr>
            <w:tcW w:w="2694" w:type="dxa"/>
            <w:vMerge w:val="restart"/>
            <w:vAlign w:val="center"/>
          </w:tcPr>
          <w:p w:rsidR="008A5A5D" w:rsidRPr="008A34EB" w:rsidRDefault="008A5A5D" w:rsidP="00F5070F">
            <w:pPr>
              <w:jc w:val="center"/>
              <w:rPr>
                <w:rFonts w:eastAsiaTheme="minorEastAsia"/>
                <w:szCs w:val="21"/>
              </w:rPr>
            </w:pPr>
            <w:r w:rsidRPr="008A34EB">
              <w:rPr>
                <w:rFonts w:eastAsiaTheme="minorEastAsia"/>
                <w:szCs w:val="21"/>
              </w:rPr>
              <w:t>项目</w:t>
            </w:r>
          </w:p>
        </w:tc>
        <w:tc>
          <w:tcPr>
            <w:tcW w:w="3260" w:type="dxa"/>
            <w:gridSpan w:val="2"/>
            <w:vAlign w:val="center"/>
          </w:tcPr>
          <w:p w:rsidR="008A5A5D" w:rsidRPr="008A34EB" w:rsidRDefault="008A5A5D" w:rsidP="004A4847">
            <w:pPr>
              <w:jc w:val="center"/>
              <w:rPr>
                <w:rFonts w:eastAsiaTheme="minorEastAsia"/>
                <w:szCs w:val="21"/>
              </w:rPr>
            </w:pPr>
            <w:r w:rsidRPr="008A34EB">
              <w:rPr>
                <w:rFonts w:eastAsiaTheme="minorEastAsia"/>
                <w:szCs w:val="21"/>
              </w:rPr>
              <w:t>本期末</w:t>
            </w:r>
          </w:p>
          <w:p w:rsidR="008A5A5D" w:rsidRPr="008A34EB" w:rsidRDefault="00AC4A34" w:rsidP="004A4847">
            <w:pPr>
              <w:jc w:val="center"/>
              <w:rPr>
                <w:rFonts w:eastAsiaTheme="minorEastAsia"/>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046" w:type="dxa"/>
            <w:gridSpan w:val="2"/>
            <w:vAlign w:val="center"/>
          </w:tcPr>
          <w:p w:rsidR="008A5A5D" w:rsidRPr="008A34EB" w:rsidRDefault="008A5A5D" w:rsidP="004A4847">
            <w:pPr>
              <w:jc w:val="center"/>
              <w:rPr>
                <w:rFonts w:eastAsiaTheme="minorEastAsia"/>
                <w:szCs w:val="21"/>
              </w:rPr>
            </w:pPr>
            <w:r w:rsidRPr="008A34EB">
              <w:rPr>
                <w:rFonts w:eastAsiaTheme="minorEastAsia"/>
                <w:szCs w:val="21"/>
              </w:rPr>
              <w:t>上年度末</w:t>
            </w:r>
          </w:p>
          <w:p w:rsidR="008A5A5D" w:rsidRPr="008A34EB" w:rsidRDefault="00520D7F" w:rsidP="00022F8F">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8A5A5D" w:rsidRPr="008A34EB" w:rsidTr="00022F8F">
        <w:tc>
          <w:tcPr>
            <w:tcW w:w="2694" w:type="dxa"/>
            <w:vMerge/>
            <w:vAlign w:val="center"/>
          </w:tcPr>
          <w:p w:rsidR="008A5A5D" w:rsidRPr="008A34EB" w:rsidRDefault="008A5A5D" w:rsidP="004A4847">
            <w:pPr>
              <w:widowControl/>
              <w:jc w:val="left"/>
              <w:rPr>
                <w:rFonts w:eastAsiaTheme="minorEastAsia"/>
                <w:szCs w:val="21"/>
              </w:rPr>
            </w:pPr>
          </w:p>
        </w:tc>
        <w:tc>
          <w:tcPr>
            <w:tcW w:w="1701" w:type="dxa"/>
            <w:vAlign w:val="center"/>
          </w:tcPr>
          <w:p w:rsidR="008A5A5D" w:rsidRPr="008A34EB" w:rsidRDefault="008A5A5D" w:rsidP="004A4847">
            <w:pPr>
              <w:ind w:right="142"/>
              <w:jc w:val="center"/>
              <w:rPr>
                <w:rFonts w:eastAsiaTheme="minorEastAsia"/>
                <w:szCs w:val="21"/>
              </w:rPr>
            </w:pPr>
            <w:r w:rsidRPr="008A34EB">
              <w:rPr>
                <w:rFonts w:eastAsiaTheme="minorEastAsia"/>
                <w:szCs w:val="21"/>
              </w:rPr>
              <w:t>公允价值</w:t>
            </w:r>
          </w:p>
        </w:tc>
        <w:tc>
          <w:tcPr>
            <w:tcW w:w="1559" w:type="dxa"/>
            <w:vAlign w:val="center"/>
          </w:tcPr>
          <w:p w:rsidR="008A5A5D" w:rsidRPr="008A34EB" w:rsidRDefault="008A5A5D" w:rsidP="004A4847">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c>
          <w:tcPr>
            <w:tcW w:w="1559" w:type="dxa"/>
            <w:vAlign w:val="center"/>
          </w:tcPr>
          <w:p w:rsidR="008A5A5D" w:rsidRPr="008A34EB" w:rsidRDefault="008A5A5D" w:rsidP="00022F8F">
            <w:pPr>
              <w:ind w:right="113"/>
              <w:jc w:val="center"/>
              <w:rPr>
                <w:rFonts w:eastAsiaTheme="minorEastAsia"/>
                <w:szCs w:val="21"/>
              </w:rPr>
            </w:pPr>
            <w:r w:rsidRPr="008A34EB">
              <w:rPr>
                <w:rFonts w:eastAsiaTheme="minorEastAsia"/>
                <w:szCs w:val="21"/>
              </w:rPr>
              <w:t>公允价值</w:t>
            </w:r>
          </w:p>
        </w:tc>
        <w:tc>
          <w:tcPr>
            <w:tcW w:w="1487" w:type="dxa"/>
            <w:vAlign w:val="center"/>
          </w:tcPr>
          <w:p w:rsidR="008A5A5D" w:rsidRPr="008A34EB" w:rsidRDefault="008A5A5D" w:rsidP="00022F8F">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交易性金融资产－股票投资</w:t>
            </w:r>
          </w:p>
        </w:tc>
        <w:tc>
          <w:tcPr>
            <w:tcW w:w="1701"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82,464,833.31</w:t>
            </w:r>
          </w:p>
        </w:tc>
        <w:tc>
          <w:tcPr>
            <w:tcW w:w="1559"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89.70</w:t>
            </w:r>
          </w:p>
        </w:tc>
        <w:tc>
          <w:tcPr>
            <w:tcW w:w="1559"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88,729,508.74</w:t>
            </w:r>
          </w:p>
        </w:tc>
        <w:tc>
          <w:tcPr>
            <w:tcW w:w="1487"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94.02</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w:t>
            </w:r>
            <w:r w:rsidRPr="008A34EB">
              <w:rPr>
                <w:rFonts w:eastAsiaTheme="minorEastAsia"/>
                <w:szCs w:val="21"/>
              </w:rPr>
              <w:t>—</w:t>
            </w:r>
            <w:r w:rsidRPr="008A34EB">
              <w:rPr>
                <w:rFonts w:eastAsiaTheme="minorEastAsia"/>
                <w:szCs w:val="21"/>
              </w:rPr>
              <w:t>基金投资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交易性金融资产－债券投资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衍生金融资产－权证投资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其他</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82,464,833.31</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89.70</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88,729,508.74</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94.02</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6.4.13.4.3.2</w:t>
      </w:r>
      <w:r w:rsidRPr="008A34EB">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DA754C">
        <w:tc>
          <w:tcPr>
            <w:tcW w:w="993" w:type="dxa"/>
            <w:vAlign w:val="center"/>
          </w:tcPr>
          <w:p w:rsidR="00DA754C" w:rsidRDefault="00FB57B7">
            <w:pPr>
              <w:jc w:val="left"/>
            </w:pPr>
            <w:r>
              <w:rPr>
                <w:rFonts w:eastAsiaTheme="minorEastAsia"/>
                <w:szCs w:val="21"/>
              </w:rPr>
              <w:t>假设</w:t>
            </w:r>
          </w:p>
        </w:tc>
        <w:tc>
          <w:tcPr>
            <w:tcW w:w="8079" w:type="dxa"/>
            <w:gridSpan w:val="4"/>
            <w:vAlign w:val="center"/>
          </w:tcPr>
          <w:p w:rsidR="00DA754C" w:rsidRDefault="00FB57B7">
            <w:pPr>
              <w:jc w:val="center"/>
            </w:pPr>
            <w:r>
              <w:rPr>
                <w:rFonts w:eastAsiaTheme="minorEastAsia"/>
                <w:szCs w:val="21"/>
              </w:rPr>
              <w:t>除业绩比较基准以外的其他市场变量保持不变</w:t>
            </w:r>
          </w:p>
        </w:tc>
      </w:tr>
      <w:tr w:rsidR="00695204" w:rsidRPr="008A34EB" w:rsidTr="007C6EA8">
        <w:trPr>
          <w:gridAfter w:val="1"/>
          <w:wAfter w:w="72" w:type="dxa"/>
        </w:trPr>
        <w:tc>
          <w:tcPr>
            <w:tcW w:w="993" w:type="dxa"/>
            <w:vMerge w:val="restart"/>
            <w:vAlign w:val="center"/>
          </w:tcPr>
          <w:p w:rsidR="00695204" w:rsidRPr="008A34EB" w:rsidRDefault="00695204" w:rsidP="007C6EA8">
            <w:pPr>
              <w:pStyle w:val="af4"/>
              <w:jc w:val="center"/>
              <w:rPr>
                <w:rFonts w:eastAsiaTheme="minorEastAsia"/>
                <w:sz w:val="21"/>
                <w:szCs w:val="21"/>
              </w:rPr>
            </w:pPr>
            <w:r w:rsidRPr="008A34EB">
              <w:rPr>
                <w:rFonts w:eastAsiaTheme="minorEastAsia"/>
                <w:bCs/>
                <w:sz w:val="21"/>
                <w:szCs w:val="21"/>
              </w:rPr>
              <w:t>分析</w:t>
            </w:r>
            <w:r w:rsidRPr="008A34EB">
              <w:rPr>
                <w:rFonts w:eastAsiaTheme="minorEastAsia"/>
                <w:sz w:val="21"/>
                <w:szCs w:val="21"/>
              </w:rPr>
              <w:t xml:space="preserve"> </w:t>
            </w:r>
          </w:p>
        </w:tc>
        <w:tc>
          <w:tcPr>
            <w:tcW w:w="2448" w:type="dxa"/>
            <w:vMerge w:val="restart"/>
            <w:vAlign w:val="center"/>
          </w:tcPr>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5559" w:type="dxa"/>
            <w:gridSpan w:val="2"/>
          </w:tcPr>
          <w:p w:rsidR="00695204" w:rsidRPr="008A34EB" w:rsidRDefault="00695204" w:rsidP="007C6EA8">
            <w:pPr>
              <w:jc w:val="center"/>
              <w:rPr>
                <w:rFonts w:eastAsiaTheme="minorEastAsia"/>
                <w:szCs w:val="21"/>
              </w:rPr>
            </w:pPr>
            <w:r w:rsidRPr="008A34EB">
              <w:rPr>
                <w:rFonts w:eastAsiaTheme="minorEastAsia"/>
                <w:szCs w:val="21"/>
              </w:rPr>
              <w:t>对资产负债表日基金资产净值的</w:t>
            </w:r>
          </w:p>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695204" w:rsidRPr="008A34EB" w:rsidTr="007C6EA8">
        <w:trPr>
          <w:gridAfter w:val="1"/>
          <w:wAfter w:w="72" w:type="dxa"/>
        </w:trPr>
        <w:tc>
          <w:tcPr>
            <w:tcW w:w="993" w:type="dxa"/>
            <w:vMerge/>
            <w:vAlign w:val="center"/>
          </w:tcPr>
          <w:p w:rsidR="00695204" w:rsidRPr="008A34EB" w:rsidRDefault="00695204" w:rsidP="007C6EA8">
            <w:pPr>
              <w:widowControl/>
              <w:jc w:val="left"/>
              <w:rPr>
                <w:rFonts w:eastAsiaTheme="minorEastAsia"/>
                <w:szCs w:val="21"/>
              </w:rPr>
            </w:pPr>
          </w:p>
        </w:tc>
        <w:tc>
          <w:tcPr>
            <w:tcW w:w="2448" w:type="dxa"/>
            <w:vMerge/>
            <w:vAlign w:val="center"/>
          </w:tcPr>
          <w:p w:rsidR="00695204" w:rsidRPr="008A34EB" w:rsidRDefault="00695204" w:rsidP="007C6EA8">
            <w:pPr>
              <w:widowControl/>
              <w:jc w:val="left"/>
              <w:rPr>
                <w:rFonts w:eastAsiaTheme="minorEastAsia"/>
                <w:kern w:val="0"/>
                <w:szCs w:val="21"/>
              </w:rPr>
            </w:pPr>
          </w:p>
        </w:tc>
        <w:tc>
          <w:tcPr>
            <w:tcW w:w="2880" w:type="dxa"/>
          </w:tcPr>
          <w:p w:rsidR="00695204" w:rsidRPr="008A34EB" w:rsidRDefault="00695204" w:rsidP="00F07EDE">
            <w:pPr>
              <w:spacing w:line="360" w:lineRule="auto"/>
              <w:ind w:firstLineChars="350" w:firstLine="735"/>
              <w:rPr>
                <w:rFonts w:eastAsiaTheme="minorEastAsia"/>
                <w:szCs w:val="21"/>
              </w:rPr>
            </w:pPr>
            <w:r w:rsidRPr="008A34EB">
              <w:rPr>
                <w:rFonts w:eastAsiaTheme="minorEastAsia"/>
                <w:szCs w:val="21"/>
              </w:rPr>
              <w:t>本期末</w:t>
            </w:r>
          </w:p>
          <w:p w:rsidR="00695204" w:rsidRPr="008A34EB" w:rsidRDefault="00695204" w:rsidP="007C6EA8">
            <w:pPr>
              <w:spacing w:line="360" w:lineRule="auto"/>
              <w:jc w:val="center"/>
              <w:rPr>
                <w:rFonts w:eastAsiaTheme="minorEastAsia"/>
                <w:bCs/>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679" w:type="dxa"/>
          </w:tcPr>
          <w:p w:rsidR="00695204" w:rsidRPr="008A34EB" w:rsidRDefault="00695204" w:rsidP="00F07EDE">
            <w:pPr>
              <w:spacing w:line="360" w:lineRule="auto"/>
              <w:ind w:firstLineChars="300" w:firstLine="630"/>
              <w:rPr>
                <w:rFonts w:eastAsiaTheme="minorEastAsia"/>
                <w:szCs w:val="21"/>
              </w:rPr>
            </w:pPr>
            <w:r w:rsidRPr="008A34EB">
              <w:rPr>
                <w:rFonts w:eastAsiaTheme="minorEastAsia"/>
                <w:szCs w:val="21"/>
              </w:rPr>
              <w:t>上年度末</w:t>
            </w:r>
          </w:p>
          <w:p w:rsidR="00695204" w:rsidRPr="008A34EB" w:rsidRDefault="00695204" w:rsidP="007C6EA8">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DA754C">
        <w:trPr>
          <w:gridAfter w:val="1"/>
          <w:wAfter w:w="72" w:type="dxa"/>
        </w:trPr>
        <w:tc>
          <w:tcPr>
            <w:tcW w:w="993" w:type="dxa"/>
            <w:vMerge/>
          </w:tcPr>
          <w:p w:rsidR="00DA754C" w:rsidRDefault="00DA754C"/>
        </w:tc>
        <w:tc>
          <w:tcPr>
            <w:tcW w:w="2448" w:type="dxa"/>
            <w:vAlign w:val="center"/>
          </w:tcPr>
          <w:p w:rsidR="00DA754C" w:rsidRDefault="00FB57B7">
            <w:r>
              <w:rPr>
                <w:rFonts w:eastAsiaTheme="minorEastAsia"/>
                <w:szCs w:val="21"/>
              </w:rPr>
              <w:t>业绩比较基准上升</w:t>
            </w:r>
            <w:r>
              <w:rPr>
                <w:rFonts w:eastAsiaTheme="minorEastAsia"/>
                <w:szCs w:val="21"/>
              </w:rPr>
              <w:t>5%</w:t>
            </w:r>
          </w:p>
        </w:tc>
        <w:tc>
          <w:tcPr>
            <w:tcW w:w="2880" w:type="dxa"/>
            <w:vAlign w:val="center"/>
          </w:tcPr>
          <w:p w:rsidR="00DA754C" w:rsidRDefault="00FB57B7">
            <w:pPr>
              <w:jc w:val="right"/>
            </w:pPr>
            <w:r>
              <w:rPr>
                <w:rFonts w:eastAsiaTheme="minorEastAsia"/>
                <w:szCs w:val="21"/>
              </w:rPr>
              <w:t>增加约</w:t>
            </w:r>
            <w:r>
              <w:rPr>
                <w:rFonts w:eastAsiaTheme="minorEastAsia"/>
                <w:szCs w:val="21"/>
              </w:rPr>
              <w:t>542</w:t>
            </w:r>
          </w:p>
        </w:tc>
        <w:tc>
          <w:tcPr>
            <w:tcW w:w="2679" w:type="dxa"/>
            <w:vAlign w:val="center"/>
          </w:tcPr>
          <w:p w:rsidR="00DA754C" w:rsidRDefault="00FB57B7">
            <w:pPr>
              <w:jc w:val="right"/>
            </w:pPr>
            <w:r>
              <w:rPr>
                <w:rFonts w:eastAsiaTheme="minorEastAsia"/>
                <w:szCs w:val="21"/>
              </w:rPr>
              <w:t>增加约</w:t>
            </w:r>
            <w:r>
              <w:rPr>
                <w:rFonts w:eastAsiaTheme="minorEastAsia"/>
                <w:szCs w:val="21"/>
              </w:rPr>
              <w:t>540</w:t>
            </w:r>
          </w:p>
        </w:tc>
      </w:tr>
      <w:tr w:rsidR="00DA754C">
        <w:trPr>
          <w:gridAfter w:val="1"/>
          <w:wAfter w:w="72" w:type="dxa"/>
        </w:trPr>
        <w:tc>
          <w:tcPr>
            <w:tcW w:w="993" w:type="dxa"/>
            <w:vMerge/>
          </w:tcPr>
          <w:p w:rsidR="00DA754C" w:rsidRDefault="00DA754C"/>
        </w:tc>
        <w:tc>
          <w:tcPr>
            <w:tcW w:w="2448" w:type="dxa"/>
            <w:vAlign w:val="center"/>
          </w:tcPr>
          <w:p w:rsidR="00DA754C" w:rsidRDefault="00FB57B7">
            <w:r>
              <w:rPr>
                <w:rFonts w:eastAsiaTheme="minorEastAsia"/>
                <w:szCs w:val="21"/>
              </w:rPr>
              <w:t>业绩比较基准下降</w:t>
            </w:r>
            <w:r>
              <w:rPr>
                <w:rFonts w:eastAsiaTheme="minorEastAsia"/>
                <w:szCs w:val="21"/>
              </w:rPr>
              <w:t>5%</w:t>
            </w:r>
          </w:p>
        </w:tc>
        <w:tc>
          <w:tcPr>
            <w:tcW w:w="2880" w:type="dxa"/>
            <w:vAlign w:val="center"/>
          </w:tcPr>
          <w:p w:rsidR="00DA754C" w:rsidRDefault="00FB57B7">
            <w:pPr>
              <w:jc w:val="right"/>
            </w:pPr>
            <w:r>
              <w:rPr>
                <w:rFonts w:eastAsiaTheme="minorEastAsia"/>
                <w:szCs w:val="21"/>
              </w:rPr>
              <w:t>减少约</w:t>
            </w:r>
            <w:r>
              <w:rPr>
                <w:rFonts w:eastAsiaTheme="minorEastAsia"/>
                <w:szCs w:val="21"/>
              </w:rPr>
              <w:t>542</w:t>
            </w:r>
          </w:p>
        </w:tc>
        <w:tc>
          <w:tcPr>
            <w:tcW w:w="2679" w:type="dxa"/>
            <w:vAlign w:val="center"/>
          </w:tcPr>
          <w:p w:rsidR="00DA754C" w:rsidRDefault="00FB57B7">
            <w:pPr>
              <w:jc w:val="right"/>
            </w:pPr>
            <w:r>
              <w:rPr>
                <w:rFonts w:eastAsiaTheme="minorEastAsia"/>
                <w:szCs w:val="21"/>
              </w:rPr>
              <w:t>减少约</w:t>
            </w:r>
            <w:r>
              <w:rPr>
                <w:rFonts w:eastAsiaTheme="minorEastAsia"/>
                <w:szCs w:val="21"/>
              </w:rPr>
              <w:t>540</w:t>
            </w:r>
          </w:p>
        </w:tc>
      </w:tr>
    </w:tbl>
    <w:p w:rsidR="00DE2B98" w:rsidRPr="008A34EB" w:rsidRDefault="00DE2B98" w:rsidP="00DE2B98">
      <w:pPr>
        <w:adjustRightInd w:val="0"/>
        <w:snapToGrid w:val="0"/>
        <w:spacing w:beforeLines="100" w:before="312" w:line="360" w:lineRule="auto"/>
        <w:rPr>
          <w:rFonts w:eastAsiaTheme="minorEastAsia"/>
          <w:b/>
          <w:szCs w:val="21"/>
        </w:rPr>
      </w:pPr>
      <w:bookmarkStart w:id="181" w:name="_Toc105503243"/>
      <w:r w:rsidRPr="008A34EB">
        <w:rPr>
          <w:rFonts w:eastAsiaTheme="minorEastAsia"/>
          <w:b/>
          <w:szCs w:val="21"/>
        </w:rPr>
        <w:t xml:space="preserve">6.4.14 </w:t>
      </w:r>
      <w:r w:rsidRPr="008A34EB">
        <w:rPr>
          <w:rFonts w:eastAsiaTheme="minorEastAsia" w:hint="eastAsia"/>
          <w:b/>
          <w:szCs w:val="21"/>
        </w:rPr>
        <w:t>公允价值</w:t>
      </w:r>
      <w:bookmarkEnd w:id="181"/>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 xml:space="preserve">6.4.14.1 </w:t>
      </w:r>
      <w:r w:rsidRPr="008A34EB">
        <w:rPr>
          <w:rFonts w:eastAsiaTheme="minorEastAsia"/>
          <w:b/>
          <w:szCs w:val="21"/>
        </w:rPr>
        <w:t>金融工具公允价值计量的方法</w:t>
      </w: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p>
    <w:p w:rsidR="00DA754C" w:rsidRDefault="00DA754C">
      <w:pPr>
        <w:tabs>
          <w:tab w:val="left" w:pos="426"/>
        </w:tabs>
        <w:spacing w:line="360" w:lineRule="auto"/>
        <w:ind w:firstLineChars="200" w:firstLine="420"/>
        <w:rPr>
          <w:rFonts w:eastAsiaTheme="minorEastAsia"/>
          <w:kern w:val="0"/>
          <w:szCs w:val="21"/>
        </w:rPr>
      </w:pP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p>
    <w:p w:rsidR="00DE2B98" w:rsidRPr="008A34EB" w:rsidRDefault="00DE2B98" w:rsidP="00DE2B98">
      <w:pPr>
        <w:tabs>
          <w:tab w:val="left" w:pos="426"/>
        </w:tabs>
        <w:spacing w:line="360" w:lineRule="auto"/>
        <w:ind w:firstLineChars="200" w:firstLine="420"/>
        <w:rPr>
          <w:rFonts w:eastAsiaTheme="minorEastAsia"/>
          <w:kern w:val="0"/>
          <w:szCs w:val="21"/>
        </w:rPr>
      </w:pPr>
      <w:r w:rsidRPr="008A34EB">
        <w:rPr>
          <w:rFonts w:eastAsiaTheme="minorEastAsia"/>
          <w:kern w:val="0"/>
          <w:szCs w:val="21"/>
        </w:rPr>
        <w:t>第三层次：相关资产或负债的不可观察输入值。</w:t>
      </w:r>
    </w:p>
    <w:p w:rsidR="00DE2B98" w:rsidRPr="008A34EB" w:rsidRDefault="00DE2B98" w:rsidP="00DE2B98">
      <w:pPr>
        <w:adjustRightInd w:val="0"/>
        <w:snapToGrid w:val="0"/>
        <w:spacing w:beforeLines="100" w:before="312" w:line="360" w:lineRule="auto"/>
        <w:rPr>
          <w:rFonts w:eastAsiaTheme="minorEastAsia"/>
          <w:b/>
          <w:szCs w:val="21"/>
        </w:rPr>
      </w:pPr>
      <w:bookmarkStart w:id="182" w:name="_Toc105503244"/>
      <w:r w:rsidRPr="008A34EB">
        <w:rPr>
          <w:rFonts w:eastAsiaTheme="minorEastAsia"/>
          <w:b/>
          <w:szCs w:val="21"/>
        </w:rPr>
        <w:t>6.4.14.2</w:t>
      </w:r>
      <w:r w:rsidRPr="008A34EB">
        <w:rPr>
          <w:rFonts w:eastAsiaTheme="minorEastAsia" w:hint="eastAsia"/>
          <w:b/>
          <w:szCs w:val="21"/>
        </w:rPr>
        <w:t xml:space="preserve"> </w:t>
      </w:r>
      <w:r w:rsidRPr="008A34EB">
        <w:rPr>
          <w:rFonts w:eastAsiaTheme="minorEastAsia" w:hint="eastAsia"/>
          <w:b/>
          <w:szCs w:val="21"/>
        </w:rPr>
        <w:t>持续的以公允价值计量的金融工具</w:t>
      </w:r>
      <w:bookmarkEnd w:id="182"/>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6.4.14.2.1</w:t>
      </w:r>
      <w:r w:rsidRPr="008A34EB">
        <w:rPr>
          <w:rFonts w:eastAsiaTheme="minorEastAsia" w:hint="eastAsia"/>
          <w:b/>
          <w:szCs w:val="21"/>
        </w:rPr>
        <w:t xml:space="preserve"> </w:t>
      </w:r>
      <w:r w:rsidRPr="008A34EB">
        <w:rPr>
          <w:rFonts w:eastAsiaTheme="minorEastAsia" w:hint="eastAsia"/>
          <w:b/>
          <w:szCs w:val="21"/>
        </w:rPr>
        <w:t>各层次金融工具的公允价值</w:t>
      </w:r>
    </w:p>
    <w:p w:rsidR="00DE2B98" w:rsidRPr="008A34EB" w:rsidRDefault="00DE2B98" w:rsidP="008A34EB">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FC3AB6" w:rsidRPr="00B079CA" w:rsidTr="001F138D">
        <w:tc>
          <w:tcPr>
            <w:tcW w:w="3020" w:type="dxa"/>
            <w:vAlign w:val="center"/>
          </w:tcPr>
          <w:p w:rsidR="00FC3AB6" w:rsidRPr="00B079CA" w:rsidRDefault="00FC3AB6" w:rsidP="001F138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FC3AB6" w:rsidRPr="00B079CA" w:rsidRDefault="00FC3AB6" w:rsidP="001F138D">
            <w:pPr>
              <w:spacing w:line="360" w:lineRule="auto"/>
              <w:jc w:val="center"/>
              <w:rPr>
                <w:color w:val="000000" w:themeColor="text1"/>
                <w:szCs w:val="21"/>
              </w:rPr>
            </w:pPr>
            <w:r w:rsidRPr="00B079CA">
              <w:rPr>
                <w:color w:val="000000" w:themeColor="text1"/>
                <w:szCs w:val="21"/>
              </w:rPr>
              <w:t>本期末</w:t>
            </w:r>
          </w:p>
          <w:p w:rsidR="00FC3AB6" w:rsidRPr="00B079CA" w:rsidRDefault="00FC3AB6" w:rsidP="001F138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FC3AB6" w:rsidRPr="00B61C1F" w:rsidRDefault="00FC3AB6" w:rsidP="001F138D">
            <w:pPr>
              <w:spacing w:line="360" w:lineRule="auto"/>
              <w:jc w:val="center"/>
              <w:rPr>
                <w:color w:val="000000" w:themeColor="text1"/>
                <w:szCs w:val="21"/>
              </w:rPr>
            </w:pPr>
            <w:r w:rsidRPr="00B61C1F">
              <w:rPr>
                <w:rFonts w:hint="eastAsia"/>
                <w:color w:val="000000" w:themeColor="text1"/>
                <w:szCs w:val="21"/>
              </w:rPr>
              <w:t>上年度末</w:t>
            </w:r>
          </w:p>
          <w:p w:rsidR="00FC3AB6" w:rsidRPr="00B079CA" w:rsidRDefault="00FC3AB6" w:rsidP="001F138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FC3AB6" w:rsidRPr="00B079CA" w:rsidTr="001F138D">
        <w:tc>
          <w:tcPr>
            <w:tcW w:w="3020" w:type="dxa"/>
            <w:vAlign w:val="center"/>
          </w:tcPr>
          <w:p w:rsidR="00FC3AB6" w:rsidRPr="00B079CA" w:rsidRDefault="00FC3AB6" w:rsidP="001F138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FC3AB6" w:rsidRPr="00B079CA" w:rsidRDefault="00FC3AB6" w:rsidP="001F138D">
            <w:pPr>
              <w:spacing w:line="360" w:lineRule="auto"/>
              <w:jc w:val="right"/>
              <w:rPr>
                <w:rFonts w:ascii="宋体" w:hAnsi="宋体"/>
                <w:color w:val="000000" w:themeColor="text1"/>
                <w:kern w:val="0"/>
                <w:szCs w:val="21"/>
              </w:rPr>
            </w:pPr>
            <w:r w:rsidRPr="00B079CA">
              <w:rPr>
                <w:color w:val="000000" w:themeColor="text1"/>
                <w:kern w:val="0"/>
                <w:szCs w:val="21"/>
              </w:rPr>
              <w:t>82,464,833.31</w:t>
            </w:r>
          </w:p>
        </w:tc>
        <w:tc>
          <w:tcPr>
            <w:tcW w:w="3151" w:type="dxa"/>
          </w:tcPr>
          <w:p w:rsidR="00FC3AB6" w:rsidRPr="00B079CA" w:rsidRDefault="00FC3AB6" w:rsidP="001F138D">
            <w:pPr>
              <w:spacing w:line="360" w:lineRule="auto"/>
              <w:jc w:val="right"/>
              <w:rPr>
                <w:color w:val="000000" w:themeColor="text1"/>
                <w:kern w:val="0"/>
                <w:szCs w:val="21"/>
              </w:rPr>
            </w:pPr>
            <w:r w:rsidRPr="00B079CA">
              <w:rPr>
                <w:color w:val="000000" w:themeColor="text1"/>
                <w:kern w:val="0"/>
                <w:szCs w:val="21"/>
              </w:rPr>
              <w:t>88,729,508.74</w:t>
            </w:r>
          </w:p>
        </w:tc>
      </w:tr>
      <w:tr w:rsidR="00FC3AB6" w:rsidRPr="00B079CA" w:rsidTr="001F138D">
        <w:tc>
          <w:tcPr>
            <w:tcW w:w="3020" w:type="dxa"/>
            <w:vAlign w:val="center"/>
          </w:tcPr>
          <w:p w:rsidR="00FC3AB6" w:rsidRPr="00B079CA" w:rsidRDefault="00FC3AB6" w:rsidP="001F138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FC3AB6" w:rsidRPr="00B079CA" w:rsidRDefault="00FC3AB6" w:rsidP="001F138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FC3AB6" w:rsidRPr="00B079CA" w:rsidRDefault="00FC3AB6" w:rsidP="001F138D">
            <w:pPr>
              <w:spacing w:line="360" w:lineRule="auto"/>
              <w:jc w:val="right"/>
              <w:rPr>
                <w:color w:val="000000" w:themeColor="text1"/>
                <w:kern w:val="0"/>
                <w:szCs w:val="21"/>
              </w:rPr>
            </w:pPr>
            <w:r w:rsidRPr="00B079CA">
              <w:rPr>
                <w:color w:val="000000" w:themeColor="text1"/>
                <w:kern w:val="0"/>
                <w:szCs w:val="21"/>
              </w:rPr>
              <w:t>-</w:t>
            </w:r>
          </w:p>
        </w:tc>
      </w:tr>
      <w:tr w:rsidR="00FC3AB6" w:rsidRPr="00B079CA" w:rsidTr="001F138D">
        <w:tc>
          <w:tcPr>
            <w:tcW w:w="3020" w:type="dxa"/>
            <w:vAlign w:val="center"/>
          </w:tcPr>
          <w:p w:rsidR="00FC3AB6" w:rsidRPr="00B079CA" w:rsidRDefault="00FC3AB6" w:rsidP="001F138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FC3AB6" w:rsidRPr="00B079CA" w:rsidRDefault="00FC3AB6" w:rsidP="001F138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FC3AB6" w:rsidRPr="00B079CA" w:rsidRDefault="00FC3AB6" w:rsidP="001F138D">
            <w:pPr>
              <w:spacing w:line="360" w:lineRule="auto"/>
              <w:jc w:val="right"/>
              <w:rPr>
                <w:color w:val="000000" w:themeColor="text1"/>
                <w:kern w:val="0"/>
                <w:szCs w:val="21"/>
              </w:rPr>
            </w:pPr>
            <w:r w:rsidRPr="00B079CA">
              <w:rPr>
                <w:color w:val="000000" w:themeColor="text1"/>
                <w:kern w:val="0"/>
                <w:szCs w:val="21"/>
              </w:rPr>
              <w:t>-</w:t>
            </w:r>
          </w:p>
        </w:tc>
      </w:tr>
      <w:tr w:rsidR="00FC3AB6" w:rsidRPr="00B079CA" w:rsidTr="001F138D">
        <w:tc>
          <w:tcPr>
            <w:tcW w:w="3020" w:type="dxa"/>
            <w:vAlign w:val="center"/>
          </w:tcPr>
          <w:p w:rsidR="00FC3AB6" w:rsidRPr="00B079CA" w:rsidRDefault="00FC3AB6" w:rsidP="001F138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FC3AB6" w:rsidRPr="00B079CA" w:rsidRDefault="00FC3AB6" w:rsidP="001F138D">
            <w:pPr>
              <w:spacing w:line="360" w:lineRule="auto"/>
              <w:jc w:val="right"/>
              <w:rPr>
                <w:rFonts w:ascii="宋体" w:hAnsi="宋体"/>
                <w:color w:val="000000" w:themeColor="text1"/>
                <w:kern w:val="0"/>
                <w:szCs w:val="21"/>
              </w:rPr>
            </w:pPr>
            <w:r w:rsidRPr="00B079CA">
              <w:rPr>
                <w:color w:val="000000" w:themeColor="text1"/>
                <w:kern w:val="0"/>
                <w:szCs w:val="21"/>
              </w:rPr>
              <w:t>82,464,833.31</w:t>
            </w:r>
          </w:p>
        </w:tc>
        <w:tc>
          <w:tcPr>
            <w:tcW w:w="3151" w:type="dxa"/>
          </w:tcPr>
          <w:p w:rsidR="00FC3AB6" w:rsidRPr="00B079CA" w:rsidRDefault="00FC3AB6" w:rsidP="001F138D">
            <w:pPr>
              <w:spacing w:line="360" w:lineRule="auto"/>
              <w:jc w:val="right"/>
              <w:rPr>
                <w:color w:val="000000" w:themeColor="text1"/>
                <w:kern w:val="0"/>
                <w:szCs w:val="21"/>
              </w:rPr>
            </w:pPr>
            <w:r w:rsidRPr="00B079CA">
              <w:rPr>
                <w:color w:val="000000" w:themeColor="text1"/>
                <w:kern w:val="0"/>
                <w:szCs w:val="21"/>
              </w:rPr>
              <w:t>88,729,508.74</w:t>
            </w:r>
          </w:p>
        </w:tc>
      </w:tr>
    </w:tbl>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6.4.14.2.2</w:t>
      </w:r>
      <w:r w:rsidRPr="008A34EB">
        <w:rPr>
          <w:rFonts w:eastAsiaTheme="minorEastAsia" w:hint="eastAsia"/>
          <w:b/>
          <w:szCs w:val="21"/>
        </w:rPr>
        <w:t xml:space="preserve"> </w:t>
      </w:r>
      <w:r w:rsidRPr="008A34EB">
        <w:rPr>
          <w:rFonts w:eastAsiaTheme="minorEastAsia" w:hint="eastAsia"/>
          <w:b/>
          <w:szCs w:val="21"/>
        </w:rPr>
        <w:t>公允价值所属层次间的重大变动</w:t>
      </w:r>
    </w:p>
    <w:p w:rsidR="00DA754C" w:rsidRDefault="00FB57B7">
      <w:pPr>
        <w:tabs>
          <w:tab w:val="left" w:pos="426"/>
        </w:tabs>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rsidR="00DA754C" w:rsidRDefault="00DA754C">
      <w:pPr>
        <w:tabs>
          <w:tab w:val="left" w:pos="426"/>
        </w:tabs>
        <w:spacing w:line="360" w:lineRule="auto"/>
        <w:ind w:firstLineChars="200" w:firstLine="420"/>
        <w:rPr>
          <w:rFonts w:eastAsiaTheme="minorEastAsia"/>
          <w:kern w:val="0"/>
          <w:szCs w:val="21"/>
        </w:rPr>
      </w:pP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对于证券交易所上市的股票和债券，若出现重大事项停牌、交易不活跃</w:t>
      </w:r>
      <w:r w:rsidRPr="008A34EB">
        <w:rPr>
          <w:rFonts w:eastAsiaTheme="minorEastAsia"/>
          <w:kern w:val="0"/>
          <w:szCs w:val="21"/>
        </w:rPr>
        <w:t>(</w:t>
      </w:r>
      <w:r w:rsidRPr="008A34EB">
        <w:rPr>
          <w:rFonts w:eastAsiaTheme="minorEastAsia"/>
          <w:kern w:val="0"/>
          <w:szCs w:val="21"/>
        </w:rPr>
        <w:t>包括涨跌停时的交易不活跃</w:t>
      </w:r>
      <w:r w:rsidRPr="008A34EB">
        <w:rPr>
          <w:rFonts w:eastAsiaTheme="minorEastAsia"/>
          <w:kern w:val="0"/>
          <w:szCs w:val="21"/>
        </w:rPr>
        <w:t>)</w:t>
      </w:r>
      <w:r w:rsidRPr="008A34EB">
        <w:rPr>
          <w:rFonts w:eastAsiaTheme="minorEastAsia"/>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6.4.14.3 </w:t>
      </w:r>
      <w:r w:rsidRPr="008A34EB">
        <w:rPr>
          <w:rFonts w:eastAsiaTheme="minorEastAsia" w:hint="eastAsia"/>
          <w:b/>
          <w:szCs w:val="21"/>
        </w:rPr>
        <w:t>非持续的</w:t>
      </w:r>
      <w:r w:rsidRPr="008A34EB">
        <w:rPr>
          <w:rFonts w:eastAsiaTheme="minorEastAsia"/>
          <w:b/>
          <w:szCs w:val="21"/>
        </w:rPr>
        <w:t>以公允价值计量的金融工具</w:t>
      </w:r>
      <w:r w:rsidRPr="008A34EB">
        <w:rPr>
          <w:rFonts w:eastAsiaTheme="minorEastAsia" w:hint="eastAsia"/>
          <w:b/>
          <w:szCs w:val="21"/>
        </w:rPr>
        <w:t>的说明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2024</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日，本基金未持有非持续的以公允价值计量的金融资产</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12</w:t>
      </w:r>
      <w:r w:rsidRPr="008A34EB">
        <w:rPr>
          <w:rFonts w:eastAsiaTheme="minorEastAsia"/>
          <w:kern w:val="0"/>
          <w:szCs w:val="21"/>
        </w:rPr>
        <w:t>月</w:t>
      </w:r>
      <w:r w:rsidRPr="008A34EB">
        <w:rPr>
          <w:rFonts w:eastAsiaTheme="minorEastAsia"/>
          <w:kern w:val="0"/>
          <w:szCs w:val="21"/>
        </w:rPr>
        <w:t>31</w:t>
      </w:r>
      <w:r w:rsidRPr="008A34EB">
        <w:rPr>
          <w:rFonts w:eastAsiaTheme="minorEastAsia"/>
          <w:kern w:val="0"/>
          <w:szCs w:val="21"/>
        </w:rPr>
        <w:t>日：同</w:t>
      </w:r>
      <w:r w:rsidRPr="008A34EB">
        <w:rPr>
          <w:rFonts w:eastAsiaTheme="minorEastAsia"/>
          <w:kern w:val="0"/>
          <w:szCs w:val="21"/>
        </w:rPr>
        <w:t>)</w:t>
      </w:r>
      <w:r w:rsidRPr="008A34EB">
        <w:rPr>
          <w:rFonts w:eastAsiaTheme="minorEastAsia"/>
          <w:kern w:val="0"/>
          <w:szCs w:val="21"/>
        </w:rPr>
        <w:t>。</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6.4.14.4 </w:t>
      </w:r>
      <w:r w:rsidRPr="008A34EB">
        <w:rPr>
          <w:rFonts w:eastAsiaTheme="minorEastAsia"/>
          <w:b/>
          <w:szCs w:val="21"/>
        </w:rPr>
        <w:t>不以公允价值计量的金融工具</w:t>
      </w:r>
      <w:r w:rsidRPr="008A34EB">
        <w:rPr>
          <w:rFonts w:eastAsiaTheme="minorEastAsia" w:hint="eastAsia"/>
          <w:b/>
          <w:szCs w:val="21"/>
        </w:rPr>
        <w:t>的相关说明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不以公允价值计量的金融资产和负债主要包括应收款项和其他金融负债，其账面价值与公允价值相差很小。</w:t>
      </w:r>
    </w:p>
    <w:p w:rsidR="008A5A5D" w:rsidRPr="008A34EB" w:rsidRDefault="008A5A5D"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6.4.15</w:t>
      </w:r>
      <w:r w:rsidRPr="008A34EB">
        <w:rPr>
          <w:rFonts w:eastAsiaTheme="minorEastAsia"/>
          <w:b/>
          <w:szCs w:val="21"/>
        </w:rPr>
        <w:t>有助于理解和分析会计报表需要说明的其他事项</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截至资产负债表日本基金无需要说明的其他重要事项。</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83" w:name="_Toc225498272"/>
      <w:bookmarkStart w:id="184" w:name="_Toc352255995"/>
      <w:bookmarkStart w:id="185" w:name="_Toc352256063"/>
      <w:bookmarkStart w:id="186" w:name="_Toc352331241"/>
      <w:bookmarkStart w:id="187" w:name="_Toc390164820"/>
      <w:bookmarkStart w:id="188" w:name="_Toc174718220"/>
      <w:r w:rsidRPr="008A34EB">
        <w:rPr>
          <w:rFonts w:eastAsiaTheme="minorEastAsia"/>
          <w:b/>
          <w:bCs/>
          <w:sz w:val="21"/>
          <w:szCs w:val="21"/>
          <w:lang w:val="en-US"/>
        </w:rPr>
        <w:t>7</w:t>
      </w:r>
      <w:r w:rsidR="00E909F1" w:rsidRPr="008A34EB">
        <w:rPr>
          <w:rFonts w:eastAsiaTheme="minorEastAsia"/>
          <w:b/>
          <w:bCs/>
          <w:sz w:val="21"/>
          <w:szCs w:val="21"/>
          <w:lang w:val="en-US"/>
        </w:rPr>
        <w:t xml:space="preserve">  </w:t>
      </w:r>
      <w:r w:rsidRPr="008A34EB">
        <w:rPr>
          <w:rFonts w:eastAsiaTheme="minorEastAsia"/>
          <w:b/>
          <w:bCs/>
          <w:sz w:val="21"/>
          <w:szCs w:val="21"/>
          <w:lang w:val="en-US"/>
        </w:rPr>
        <w:t>投资组合报告</w:t>
      </w:r>
      <w:bookmarkEnd w:id="183"/>
      <w:bookmarkEnd w:id="184"/>
      <w:bookmarkEnd w:id="185"/>
      <w:bookmarkEnd w:id="186"/>
      <w:bookmarkEnd w:id="187"/>
      <w:bookmarkEnd w:id="188"/>
    </w:p>
    <w:p w:rsidR="007D5C24" w:rsidRPr="008A34EB" w:rsidRDefault="007D5C24" w:rsidP="007D5C24">
      <w:pPr>
        <w:pStyle w:val="20"/>
        <w:spacing w:before="0" w:after="0"/>
        <w:rPr>
          <w:rFonts w:ascii="Times New Roman" w:eastAsiaTheme="minorEastAsia" w:hAnsi="Times New Roman"/>
          <w:kern w:val="0"/>
          <w:sz w:val="21"/>
          <w:szCs w:val="21"/>
        </w:rPr>
      </w:pPr>
      <w:bookmarkStart w:id="189" w:name="_Toc225498273"/>
      <w:bookmarkStart w:id="190" w:name="_Toc352255996"/>
      <w:bookmarkStart w:id="191" w:name="_Toc352256064"/>
      <w:bookmarkStart w:id="192" w:name="_Toc352331242"/>
      <w:bookmarkStart w:id="193" w:name="_Toc390164821"/>
      <w:bookmarkStart w:id="194" w:name="_Toc174718221"/>
      <w:r w:rsidRPr="008A34EB">
        <w:rPr>
          <w:rFonts w:ascii="Times New Roman" w:eastAsiaTheme="minorEastAsia" w:hAnsi="Times New Roman"/>
          <w:bCs w:val="0"/>
          <w:kern w:val="0"/>
          <w:sz w:val="21"/>
          <w:szCs w:val="21"/>
        </w:rPr>
        <w:t>7.1</w:t>
      </w:r>
      <w:r w:rsidR="00E74A64" w:rsidRPr="008A34EB">
        <w:rPr>
          <w:rFonts w:ascii="Times New Roman" w:eastAsiaTheme="minorEastAsia" w:hAnsi="Times New Roman" w:hint="eastAsia"/>
          <w:bCs w:val="0"/>
          <w:kern w:val="0"/>
          <w:sz w:val="21"/>
          <w:szCs w:val="21"/>
        </w:rPr>
        <w:t xml:space="preserve"> </w:t>
      </w:r>
      <w:r w:rsidRPr="008A34EB">
        <w:rPr>
          <w:rFonts w:ascii="Times New Roman" w:eastAsiaTheme="minorEastAsia" w:hAnsi="Times New Roman"/>
          <w:kern w:val="0"/>
          <w:sz w:val="21"/>
          <w:szCs w:val="21"/>
        </w:rPr>
        <w:t>期末基金资产组合情况</w:t>
      </w:r>
      <w:bookmarkEnd w:id="189"/>
      <w:bookmarkEnd w:id="190"/>
      <w:bookmarkEnd w:id="191"/>
      <w:bookmarkEnd w:id="192"/>
      <w:bookmarkEnd w:id="193"/>
      <w:bookmarkEnd w:id="194"/>
    </w:p>
    <w:p w:rsidR="007D5C24" w:rsidRPr="008A34EB" w:rsidRDefault="007D5C24" w:rsidP="007D5C24">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序号</w:t>
            </w:r>
          </w:p>
        </w:tc>
        <w:tc>
          <w:tcPr>
            <w:tcW w:w="3420" w:type="dxa"/>
            <w:vAlign w:val="center"/>
          </w:tcPr>
          <w:p w:rsidR="007D5C24" w:rsidRPr="008A34EB" w:rsidRDefault="007D5C24" w:rsidP="006611CA">
            <w:pPr>
              <w:jc w:val="center"/>
              <w:rPr>
                <w:rFonts w:eastAsiaTheme="minorEastAsia"/>
                <w:szCs w:val="21"/>
              </w:rPr>
            </w:pPr>
            <w:r w:rsidRPr="008A34EB">
              <w:rPr>
                <w:rFonts w:eastAsiaTheme="minorEastAsia"/>
                <w:szCs w:val="21"/>
              </w:rPr>
              <w:t>项目</w:t>
            </w:r>
          </w:p>
        </w:tc>
        <w:tc>
          <w:tcPr>
            <w:tcW w:w="2520" w:type="dxa"/>
            <w:vAlign w:val="center"/>
          </w:tcPr>
          <w:p w:rsidR="007D5C24" w:rsidRPr="008A34EB" w:rsidRDefault="007D5C24" w:rsidP="006611CA">
            <w:pPr>
              <w:jc w:val="center"/>
              <w:rPr>
                <w:rFonts w:eastAsiaTheme="minorEastAsia"/>
                <w:szCs w:val="21"/>
              </w:rPr>
            </w:pPr>
            <w:r w:rsidRPr="008A34EB">
              <w:rPr>
                <w:rFonts w:eastAsiaTheme="minorEastAsia"/>
                <w:szCs w:val="21"/>
              </w:rPr>
              <w:t>金额</w:t>
            </w:r>
          </w:p>
        </w:tc>
        <w:tc>
          <w:tcPr>
            <w:tcW w:w="1980" w:type="dxa"/>
            <w:vAlign w:val="center"/>
          </w:tcPr>
          <w:p w:rsidR="007D5C24" w:rsidRPr="008A34EB" w:rsidRDefault="007D5C24" w:rsidP="006611CA">
            <w:pPr>
              <w:jc w:val="center"/>
              <w:rPr>
                <w:rFonts w:eastAsiaTheme="minorEastAsia"/>
                <w:szCs w:val="21"/>
              </w:rPr>
            </w:pPr>
            <w:r w:rsidRPr="008A34EB">
              <w:rPr>
                <w:rFonts w:eastAsiaTheme="minorEastAsia"/>
                <w:szCs w:val="21"/>
              </w:rPr>
              <w:t>占基金总资产的比例（</w:t>
            </w:r>
            <w:r w:rsidRPr="008A34EB">
              <w:rPr>
                <w:rFonts w:eastAsiaTheme="minorEastAsia"/>
                <w:szCs w:val="21"/>
              </w:rPr>
              <w:t>%</w:t>
            </w: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1</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权益投资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82,464,833.31</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88.08</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其中：普通股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82,464,833.31</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88.08</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firstLineChars="350" w:firstLine="735"/>
              <w:rPr>
                <w:rFonts w:eastAsiaTheme="minorEastAsia"/>
                <w:szCs w:val="21"/>
              </w:rPr>
            </w:pPr>
            <w:r w:rsidRPr="008A34EB">
              <w:rPr>
                <w:rFonts w:eastAsiaTheme="minorEastAsia"/>
                <w:szCs w:val="21"/>
              </w:rPr>
              <w:t>存托凭证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优先股</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房地产信托凭证</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2</w:t>
            </w:r>
          </w:p>
        </w:tc>
        <w:tc>
          <w:tcPr>
            <w:tcW w:w="3420" w:type="dxa"/>
            <w:vAlign w:val="center"/>
          </w:tcPr>
          <w:p w:rsidR="007D5C24" w:rsidRPr="008A34EB" w:rsidRDefault="007D5C24" w:rsidP="006611CA">
            <w:pPr>
              <w:ind w:leftChars="49" w:left="103"/>
              <w:rPr>
                <w:rFonts w:eastAsiaTheme="minorEastAsia"/>
                <w:szCs w:val="21"/>
              </w:rPr>
            </w:pPr>
            <w:r w:rsidRPr="008A34EB">
              <w:rPr>
                <w:rFonts w:eastAsiaTheme="minorEastAsia"/>
                <w:szCs w:val="21"/>
              </w:rPr>
              <w:t>基金投资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3</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固定收益投资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其中：债券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firstLineChars="300" w:firstLine="630"/>
              <w:rPr>
                <w:rFonts w:eastAsiaTheme="minorEastAsia"/>
                <w:szCs w:val="21"/>
              </w:rPr>
            </w:pPr>
            <w:r w:rsidRPr="008A34EB">
              <w:rPr>
                <w:rFonts w:eastAsiaTheme="minorEastAsia"/>
                <w:szCs w:val="21"/>
              </w:rPr>
              <w:t>资产支持证券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4</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金融衍生品投资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其中：远期</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期权</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权证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5</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其中：买断式回购的买入返售金融资产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6</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货币市场工具</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7</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银行存款和结算备付金合计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10,694,954.71</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11.42</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8</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其他各项资产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467,243.04</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0.50</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9</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93,627,031.06</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100.00</w:t>
            </w:r>
          </w:p>
        </w:tc>
      </w:tr>
    </w:tbl>
    <w:p w:rsidR="007D5C24" w:rsidRPr="008A34EB" w:rsidRDefault="007D5C24" w:rsidP="007D5C24">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注：本基金本报告期末通过港股通交易机制投资的港股公允价值为</w:t>
      </w:r>
      <w:r w:rsidRPr="008A34EB">
        <w:rPr>
          <w:rFonts w:eastAsiaTheme="minorEastAsia"/>
          <w:kern w:val="0"/>
          <w:szCs w:val="21"/>
        </w:rPr>
        <w:t>20,984,478.19</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占净值比例</w:t>
      </w:r>
      <w:r w:rsidRPr="008A34EB">
        <w:rPr>
          <w:rFonts w:eastAsiaTheme="minorEastAsia"/>
          <w:kern w:val="0"/>
          <w:szCs w:val="21"/>
        </w:rPr>
        <w:t>22.82%</w:t>
      </w:r>
      <w:r w:rsidRPr="008A34EB">
        <w:rPr>
          <w:rFonts w:eastAsiaTheme="minorEastAsia"/>
          <w:kern w:val="0"/>
          <w:szCs w:val="21"/>
        </w:rPr>
        <w:t>。</w:t>
      </w:r>
    </w:p>
    <w:p w:rsidR="008A5A5D" w:rsidRPr="008A34EB" w:rsidRDefault="008A5A5D" w:rsidP="002116B9">
      <w:pPr>
        <w:spacing w:line="288" w:lineRule="auto"/>
        <w:rPr>
          <w:rFonts w:eastAsiaTheme="minorEastAsia"/>
          <w:szCs w:val="21"/>
        </w:rPr>
      </w:pPr>
    </w:p>
    <w:p w:rsidR="008A5A5D" w:rsidRPr="008A34EB" w:rsidRDefault="008A5A5D" w:rsidP="006313B1">
      <w:pPr>
        <w:pStyle w:val="20"/>
        <w:spacing w:before="0" w:after="0"/>
        <w:rPr>
          <w:rFonts w:ascii="Times New Roman" w:eastAsiaTheme="minorEastAsia" w:hAnsi="Times New Roman"/>
          <w:kern w:val="0"/>
          <w:sz w:val="21"/>
          <w:szCs w:val="21"/>
        </w:rPr>
      </w:pPr>
      <w:bookmarkStart w:id="195" w:name="_Toc390164822"/>
      <w:bookmarkStart w:id="196" w:name="_Toc174718222"/>
      <w:r w:rsidRPr="008A34EB">
        <w:rPr>
          <w:rFonts w:ascii="Times New Roman" w:eastAsiaTheme="minorEastAsia" w:hAnsi="Times New Roman"/>
          <w:kern w:val="0"/>
          <w:sz w:val="21"/>
          <w:szCs w:val="21"/>
        </w:rPr>
        <w:t>7.2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期末在各个国家（地区）证券市场的权益投资分布</w:t>
      </w:r>
      <w:bookmarkEnd w:id="195"/>
      <w:bookmarkEnd w:id="196"/>
    </w:p>
    <w:p w:rsidR="00E573EF" w:rsidRPr="008A34EB" w:rsidRDefault="00E573EF" w:rsidP="00FF06C4">
      <w:pPr>
        <w:spacing w:line="360" w:lineRule="auto"/>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8A34EB" w:rsidTr="003746F1">
        <w:tc>
          <w:tcPr>
            <w:tcW w:w="2074" w:type="dxa"/>
            <w:vAlign w:val="center"/>
          </w:tcPr>
          <w:p w:rsidR="008A5A5D" w:rsidRPr="008A34EB" w:rsidRDefault="008A5A5D" w:rsidP="004A4847">
            <w:pPr>
              <w:jc w:val="center"/>
              <w:rPr>
                <w:rFonts w:eastAsiaTheme="minorEastAsia"/>
                <w:szCs w:val="21"/>
              </w:rPr>
            </w:pPr>
            <w:r w:rsidRPr="008A34EB">
              <w:rPr>
                <w:rFonts w:eastAsiaTheme="minorEastAsia"/>
                <w:szCs w:val="21"/>
              </w:rPr>
              <w:t>国家（地区）</w:t>
            </w:r>
          </w:p>
        </w:tc>
        <w:tc>
          <w:tcPr>
            <w:tcW w:w="3598" w:type="dxa"/>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3684" w:type="dxa"/>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DA754C">
        <w:tc>
          <w:tcPr>
            <w:tcW w:w="2074" w:type="dxa"/>
            <w:vAlign w:val="center"/>
          </w:tcPr>
          <w:p w:rsidR="00DA754C" w:rsidRDefault="00FB57B7">
            <w:pPr>
              <w:jc w:val="left"/>
            </w:pPr>
            <w:r>
              <w:rPr>
                <w:rFonts w:eastAsiaTheme="minorEastAsia"/>
                <w:szCs w:val="21"/>
              </w:rPr>
              <w:t>中国</w:t>
            </w:r>
          </w:p>
        </w:tc>
        <w:tc>
          <w:tcPr>
            <w:tcW w:w="3598" w:type="dxa"/>
            <w:vAlign w:val="center"/>
          </w:tcPr>
          <w:p w:rsidR="00DA754C" w:rsidRDefault="00FB57B7">
            <w:pPr>
              <w:jc w:val="right"/>
            </w:pPr>
            <w:r>
              <w:rPr>
                <w:rFonts w:eastAsiaTheme="minorEastAsia"/>
                <w:szCs w:val="21"/>
              </w:rPr>
              <w:t>61,480,355.12</w:t>
            </w:r>
          </w:p>
        </w:tc>
        <w:tc>
          <w:tcPr>
            <w:tcW w:w="3684" w:type="dxa"/>
            <w:vAlign w:val="center"/>
          </w:tcPr>
          <w:p w:rsidR="00DA754C" w:rsidRDefault="00FB57B7">
            <w:pPr>
              <w:jc w:val="right"/>
            </w:pPr>
            <w:r>
              <w:rPr>
                <w:rFonts w:eastAsiaTheme="minorEastAsia"/>
                <w:szCs w:val="21"/>
              </w:rPr>
              <w:t>66.87</w:t>
            </w:r>
          </w:p>
        </w:tc>
      </w:tr>
      <w:tr w:rsidR="00DA754C">
        <w:tc>
          <w:tcPr>
            <w:tcW w:w="2074" w:type="dxa"/>
            <w:vAlign w:val="center"/>
          </w:tcPr>
          <w:p w:rsidR="00DA754C" w:rsidRDefault="00FB57B7">
            <w:pPr>
              <w:jc w:val="left"/>
            </w:pPr>
            <w:r>
              <w:rPr>
                <w:rFonts w:eastAsiaTheme="minorEastAsia"/>
                <w:szCs w:val="21"/>
              </w:rPr>
              <w:t>中国香港</w:t>
            </w:r>
          </w:p>
        </w:tc>
        <w:tc>
          <w:tcPr>
            <w:tcW w:w="3598" w:type="dxa"/>
            <w:vAlign w:val="center"/>
          </w:tcPr>
          <w:p w:rsidR="00DA754C" w:rsidRDefault="00FB57B7">
            <w:pPr>
              <w:jc w:val="right"/>
            </w:pPr>
            <w:r>
              <w:rPr>
                <w:rFonts w:eastAsiaTheme="minorEastAsia"/>
                <w:szCs w:val="21"/>
              </w:rPr>
              <w:t>20,984,478.19</w:t>
            </w:r>
          </w:p>
        </w:tc>
        <w:tc>
          <w:tcPr>
            <w:tcW w:w="3684" w:type="dxa"/>
            <w:vAlign w:val="center"/>
          </w:tcPr>
          <w:p w:rsidR="00DA754C" w:rsidRDefault="00FB57B7">
            <w:pPr>
              <w:jc w:val="right"/>
            </w:pPr>
            <w:r>
              <w:rPr>
                <w:rFonts w:eastAsiaTheme="minorEastAsia"/>
                <w:szCs w:val="21"/>
              </w:rPr>
              <w:t>22.82</w:t>
            </w:r>
          </w:p>
        </w:tc>
      </w:tr>
      <w:tr w:rsidR="008A5A5D" w:rsidRPr="008A34EB" w:rsidTr="003746F1">
        <w:tc>
          <w:tcPr>
            <w:tcW w:w="2074" w:type="dxa"/>
            <w:vAlign w:val="center"/>
          </w:tcPr>
          <w:p w:rsidR="008A5A5D" w:rsidRPr="008A34EB" w:rsidRDefault="008A5A5D" w:rsidP="00AB7D15">
            <w:pPr>
              <w:pStyle w:val="af4"/>
              <w:rPr>
                <w:rFonts w:eastAsiaTheme="minorEastAsia"/>
                <w:sz w:val="21"/>
                <w:szCs w:val="21"/>
              </w:rPr>
            </w:pPr>
            <w:r w:rsidRPr="008A34EB">
              <w:rPr>
                <w:rFonts w:eastAsiaTheme="minorEastAsia"/>
                <w:sz w:val="21"/>
                <w:szCs w:val="21"/>
              </w:rPr>
              <w:t>合计</w:t>
            </w:r>
          </w:p>
        </w:tc>
        <w:tc>
          <w:tcPr>
            <w:tcW w:w="3598" w:type="dxa"/>
          </w:tcPr>
          <w:p w:rsidR="008A5A5D" w:rsidRPr="008A34EB" w:rsidRDefault="008A5A5D" w:rsidP="004A4847">
            <w:pPr>
              <w:jc w:val="right"/>
              <w:rPr>
                <w:rFonts w:eastAsiaTheme="minorEastAsia"/>
                <w:szCs w:val="21"/>
              </w:rPr>
            </w:pPr>
            <w:r w:rsidRPr="008A34EB">
              <w:rPr>
                <w:rFonts w:eastAsiaTheme="minorEastAsia"/>
                <w:szCs w:val="21"/>
              </w:rPr>
              <w:t>82,464,833.31</w:t>
            </w:r>
          </w:p>
        </w:tc>
        <w:tc>
          <w:tcPr>
            <w:tcW w:w="3684" w:type="dxa"/>
          </w:tcPr>
          <w:p w:rsidR="008A5A5D" w:rsidRPr="008A34EB" w:rsidRDefault="008A5A5D" w:rsidP="004A4847">
            <w:pPr>
              <w:jc w:val="right"/>
              <w:rPr>
                <w:rFonts w:eastAsiaTheme="minorEastAsia"/>
                <w:szCs w:val="21"/>
              </w:rPr>
            </w:pPr>
            <w:r w:rsidRPr="008A34EB">
              <w:rPr>
                <w:rFonts w:eastAsiaTheme="minorEastAsia"/>
                <w:szCs w:val="21"/>
              </w:rPr>
              <w:t>89.70</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注：国家（地区）类别根据其所在的证券交易所确定，</w:t>
      </w:r>
      <w:r w:rsidRPr="008A34EB">
        <w:rPr>
          <w:rFonts w:eastAsiaTheme="minorEastAsia"/>
          <w:kern w:val="0"/>
          <w:szCs w:val="21"/>
        </w:rPr>
        <w:t>ADR</w:t>
      </w:r>
      <w:r w:rsidRPr="008A34EB">
        <w:rPr>
          <w:rFonts w:eastAsiaTheme="minorEastAsia"/>
          <w:kern w:val="0"/>
          <w:szCs w:val="21"/>
        </w:rPr>
        <w:t>、</w:t>
      </w:r>
      <w:r w:rsidRPr="008A34EB">
        <w:rPr>
          <w:rFonts w:eastAsiaTheme="minorEastAsia"/>
          <w:kern w:val="0"/>
          <w:szCs w:val="21"/>
        </w:rPr>
        <w:t>GDR</w:t>
      </w:r>
      <w:r w:rsidRPr="008A34EB">
        <w:rPr>
          <w:rFonts w:eastAsiaTheme="minorEastAsia"/>
          <w:kern w:val="0"/>
          <w:szCs w:val="21"/>
        </w:rPr>
        <w:t>按照存托凭证本身挂牌的证券交易所确定。</w:t>
      </w:r>
    </w:p>
    <w:p w:rsidR="00FB7484" w:rsidRDefault="00FB7484" w:rsidP="00FB7484">
      <w:pPr>
        <w:pStyle w:val="20"/>
        <w:spacing w:beforeLines="100" w:before="312" w:after="0"/>
        <w:rPr>
          <w:rFonts w:ascii="Times New Roman" w:eastAsiaTheme="minorEastAsia" w:hAnsi="Times New Roman"/>
          <w:color w:val="000000" w:themeColor="text1"/>
          <w:kern w:val="0"/>
          <w:sz w:val="21"/>
          <w:szCs w:val="21"/>
        </w:rPr>
      </w:pPr>
      <w:bookmarkStart w:id="197" w:name="_Toc224618378"/>
      <w:bookmarkStart w:id="198" w:name="_Toc248233025"/>
      <w:bookmarkStart w:id="199" w:name="_Toc249790557"/>
      <w:bookmarkStart w:id="200" w:name="_Toc286929758"/>
      <w:bookmarkStart w:id="201" w:name="_Toc352255997"/>
      <w:bookmarkStart w:id="202" w:name="_Toc352256065"/>
      <w:bookmarkStart w:id="203" w:name="_Toc352331243"/>
      <w:bookmarkStart w:id="204" w:name="_Toc362424021"/>
      <w:bookmarkStart w:id="205" w:name="_Toc374459284"/>
      <w:bookmarkStart w:id="206" w:name="_Toc174718223"/>
      <w:r w:rsidRPr="00480B80">
        <w:rPr>
          <w:rFonts w:ascii="Times New Roman" w:eastAsiaTheme="minorEastAsia" w:hAnsi="Times New Roman"/>
          <w:color w:val="000000" w:themeColor="text1"/>
          <w:kern w:val="0"/>
          <w:sz w:val="21"/>
          <w:szCs w:val="21"/>
        </w:rPr>
        <w:t xml:space="preserve">7.3 </w:t>
      </w:r>
      <w:r w:rsidRPr="00480B80">
        <w:rPr>
          <w:rFonts w:ascii="Times New Roman" w:eastAsiaTheme="minorEastAsia" w:hAnsi="Times New Roman"/>
          <w:color w:val="000000" w:themeColor="text1"/>
          <w:kern w:val="0"/>
          <w:sz w:val="21"/>
          <w:szCs w:val="21"/>
        </w:rPr>
        <w:t>期末按行业分类的权益投资组合</w:t>
      </w:r>
      <w:bookmarkEnd w:id="197"/>
      <w:bookmarkEnd w:id="198"/>
      <w:bookmarkEnd w:id="199"/>
      <w:bookmarkEnd w:id="200"/>
      <w:bookmarkEnd w:id="201"/>
      <w:bookmarkEnd w:id="202"/>
      <w:bookmarkEnd w:id="203"/>
      <w:bookmarkEnd w:id="204"/>
      <w:bookmarkEnd w:id="205"/>
      <w:bookmarkEnd w:id="206"/>
    </w:p>
    <w:p w:rsidR="00FB7484" w:rsidRPr="00480B80" w:rsidRDefault="00FB7484" w:rsidP="00FB7484">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FB7484" w:rsidRPr="00480B80" w:rsidTr="001F138D">
        <w:trPr>
          <w:trHeight w:val="285"/>
        </w:trPr>
        <w:tc>
          <w:tcPr>
            <w:tcW w:w="3703" w:type="dxa"/>
            <w:tcMar>
              <w:top w:w="15" w:type="dxa"/>
              <w:left w:w="15" w:type="dxa"/>
              <w:bottom w:w="0" w:type="dxa"/>
              <w:right w:w="15" w:type="dxa"/>
            </w:tcMar>
            <w:vAlign w:val="center"/>
          </w:tcPr>
          <w:p w:rsidR="00FB7484" w:rsidRPr="00480B80" w:rsidRDefault="00FB7484" w:rsidP="001F138D">
            <w:pPr>
              <w:spacing w:line="360" w:lineRule="auto"/>
              <w:jc w:val="center"/>
              <w:rPr>
                <w:rFonts w:eastAsiaTheme="minorEastAsia"/>
                <w:color w:val="000000" w:themeColor="text1"/>
                <w:szCs w:val="21"/>
              </w:rPr>
            </w:pPr>
            <w:r w:rsidRPr="00480B80">
              <w:rPr>
                <w:rFonts w:eastAsiaTheme="minorEastAsia"/>
                <w:color w:val="000000" w:themeColor="text1"/>
                <w:szCs w:val="21"/>
              </w:rPr>
              <w:t>行业类别</w:t>
            </w:r>
          </w:p>
        </w:tc>
        <w:tc>
          <w:tcPr>
            <w:tcW w:w="3119" w:type="dxa"/>
            <w:tcMar>
              <w:top w:w="15" w:type="dxa"/>
              <w:left w:w="15" w:type="dxa"/>
              <w:bottom w:w="0" w:type="dxa"/>
              <w:right w:w="15" w:type="dxa"/>
            </w:tcMar>
            <w:vAlign w:val="center"/>
          </w:tcPr>
          <w:p w:rsidR="00FB7484" w:rsidRPr="00480B80" w:rsidRDefault="00FB7484" w:rsidP="001F138D">
            <w:pPr>
              <w:spacing w:line="360" w:lineRule="auto"/>
              <w:jc w:val="center"/>
              <w:rPr>
                <w:rFonts w:eastAsiaTheme="minorEastAsia"/>
                <w:color w:val="000000" w:themeColor="text1"/>
                <w:szCs w:val="21"/>
              </w:rPr>
            </w:pPr>
            <w:r w:rsidRPr="00480B80">
              <w:rPr>
                <w:rFonts w:eastAsiaTheme="minorEastAsia"/>
                <w:color w:val="000000" w:themeColor="text1"/>
                <w:szCs w:val="21"/>
              </w:rPr>
              <w:t>公允价值</w:t>
            </w:r>
          </w:p>
        </w:tc>
        <w:tc>
          <w:tcPr>
            <w:tcW w:w="2534" w:type="dxa"/>
            <w:tcMar>
              <w:top w:w="15" w:type="dxa"/>
              <w:left w:w="15" w:type="dxa"/>
              <w:bottom w:w="0" w:type="dxa"/>
              <w:right w:w="15" w:type="dxa"/>
            </w:tcMar>
            <w:vAlign w:val="center"/>
          </w:tcPr>
          <w:p w:rsidR="00FB7484" w:rsidRPr="00480B80" w:rsidRDefault="00FB7484" w:rsidP="001F138D">
            <w:pPr>
              <w:spacing w:line="360" w:lineRule="auto"/>
              <w:jc w:val="center"/>
              <w:rPr>
                <w:rFonts w:eastAsiaTheme="minorEastAsia"/>
                <w:color w:val="000000" w:themeColor="text1"/>
                <w:szCs w:val="21"/>
              </w:rPr>
            </w:pPr>
            <w:r w:rsidRPr="00480B80">
              <w:rPr>
                <w:rFonts w:eastAsiaTheme="minorEastAsia"/>
                <w:color w:val="000000" w:themeColor="text1"/>
                <w:szCs w:val="21"/>
              </w:rPr>
              <w:t>占基金资产净值比例（％）</w:t>
            </w:r>
          </w:p>
        </w:tc>
      </w:tr>
      <w:tr w:rsidR="00DA754C">
        <w:tc>
          <w:tcPr>
            <w:tcW w:w="3703" w:type="dxa"/>
            <w:vAlign w:val="center"/>
          </w:tcPr>
          <w:p w:rsidR="00DA754C" w:rsidRDefault="00FB57B7">
            <w:pPr>
              <w:jc w:val="left"/>
            </w:pPr>
            <w:r>
              <w:rPr>
                <w:rFonts w:eastAsiaTheme="minorEastAsia"/>
                <w:color w:val="000000" w:themeColor="text1"/>
                <w:szCs w:val="21"/>
              </w:rPr>
              <w:t>工业</w:t>
            </w:r>
          </w:p>
        </w:tc>
        <w:tc>
          <w:tcPr>
            <w:tcW w:w="3119" w:type="dxa"/>
            <w:vAlign w:val="center"/>
          </w:tcPr>
          <w:p w:rsidR="00DA754C" w:rsidRDefault="00FB57B7">
            <w:pPr>
              <w:jc w:val="right"/>
            </w:pPr>
            <w:r>
              <w:rPr>
                <w:rFonts w:eastAsiaTheme="minorEastAsia"/>
                <w:color w:val="000000" w:themeColor="text1"/>
                <w:szCs w:val="21"/>
              </w:rPr>
              <w:t>19,828,020.31</w:t>
            </w:r>
          </w:p>
        </w:tc>
        <w:tc>
          <w:tcPr>
            <w:tcW w:w="2534" w:type="dxa"/>
            <w:vAlign w:val="center"/>
          </w:tcPr>
          <w:p w:rsidR="00DA754C" w:rsidRDefault="00FB57B7">
            <w:pPr>
              <w:jc w:val="right"/>
            </w:pPr>
            <w:r>
              <w:rPr>
                <w:rFonts w:eastAsiaTheme="minorEastAsia"/>
                <w:color w:val="000000" w:themeColor="text1"/>
                <w:szCs w:val="21"/>
              </w:rPr>
              <w:t>21.57</w:t>
            </w:r>
          </w:p>
        </w:tc>
      </w:tr>
      <w:tr w:rsidR="00DA754C">
        <w:tc>
          <w:tcPr>
            <w:tcW w:w="3703" w:type="dxa"/>
            <w:vAlign w:val="center"/>
          </w:tcPr>
          <w:p w:rsidR="00DA754C" w:rsidRDefault="00FB57B7">
            <w:pPr>
              <w:jc w:val="left"/>
            </w:pPr>
            <w:r>
              <w:rPr>
                <w:rFonts w:eastAsiaTheme="minorEastAsia"/>
                <w:color w:val="000000" w:themeColor="text1"/>
                <w:szCs w:val="21"/>
              </w:rPr>
              <w:t>基础材料</w:t>
            </w:r>
          </w:p>
        </w:tc>
        <w:tc>
          <w:tcPr>
            <w:tcW w:w="3119" w:type="dxa"/>
            <w:vAlign w:val="center"/>
          </w:tcPr>
          <w:p w:rsidR="00DA754C" w:rsidRDefault="00FB57B7">
            <w:pPr>
              <w:jc w:val="right"/>
            </w:pPr>
            <w:r>
              <w:rPr>
                <w:rFonts w:eastAsiaTheme="minorEastAsia"/>
                <w:color w:val="000000" w:themeColor="text1"/>
                <w:szCs w:val="21"/>
              </w:rPr>
              <w:t>15,487,323.48</w:t>
            </w:r>
          </w:p>
        </w:tc>
        <w:tc>
          <w:tcPr>
            <w:tcW w:w="2534" w:type="dxa"/>
            <w:vAlign w:val="center"/>
          </w:tcPr>
          <w:p w:rsidR="00DA754C" w:rsidRDefault="00FB57B7">
            <w:pPr>
              <w:jc w:val="right"/>
            </w:pPr>
            <w:r>
              <w:rPr>
                <w:rFonts w:eastAsiaTheme="minorEastAsia"/>
                <w:color w:val="000000" w:themeColor="text1"/>
                <w:szCs w:val="21"/>
              </w:rPr>
              <w:t>16.85</w:t>
            </w:r>
          </w:p>
        </w:tc>
      </w:tr>
      <w:tr w:rsidR="00DA754C">
        <w:tc>
          <w:tcPr>
            <w:tcW w:w="3703" w:type="dxa"/>
            <w:vAlign w:val="center"/>
          </w:tcPr>
          <w:p w:rsidR="00DA754C" w:rsidRDefault="00FB57B7">
            <w:pPr>
              <w:jc w:val="left"/>
            </w:pPr>
            <w:r>
              <w:rPr>
                <w:rFonts w:eastAsiaTheme="minorEastAsia"/>
                <w:color w:val="000000" w:themeColor="text1"/>
                <w:szCs w:val="21"/>
              </w:rPr>
              <w:t>金融</w:t>
            </w:r>
          </w:p>
        </w:tc>
        <w:tc>
          <w:tcPr>
            <w:tcW w:w="3119" w:type="dxa"/>
            <w:vAlign w:val="center"/>
          </w:tcPr>
          <w:p w:rsidR="00DA754C" w:rsidRDefault="00FB57B7">
            <w:pPr>
              <w:jc w:val="right"/>
            </w:pPr>
            <w:r>
              <w:rPr>
                <w:rFonts w:eastAsiaTheme="minorEastAsia"/>
                <w:color w:val="000000" w:themeColor="text1"/>
                <w:szCs w:val="21"/>
              </w:rPr>
              <w:t>15,073,041.44</w:t>
            </w:r>
          </w:p>
        </w:tc>
        <w:tc>
          <w:tcPr>
            <w:tcW w:w="2534" w:type="dxa"/>
            <w:vAlign w:val="center"/>
          </w:tcPr>
          <w:p w:rsidR="00DA754C" w:rsidRDefault="00FB57B7">
            <w:pPr>
              <w:jc w:val="right"/>
            </w:pPr>
            <w:r>
              <w:rPr>
                <w:rFonts w:eastAsiaTheme="minorEastAsia"/>
                <w:color w:val="000000" w:themeColor="text1"/>
                <w:szCs w:val="21"/>
              </w:rPr>
              <w:t>16.39</w:t>
            </w:r>
          </w:p>
        </w:tc>
      </w:tr>
      <w:tr w:rsidR="00DA754C">
        <w:tc>
          <w:tcPr>
            <w:tcW w:w="3703" w:type="dxa"/>
            <w:vAlign w:val="center"/>
          </w:tcPr>
          <w:p w:rsidR="00DA754C" w:rsidRDefault="00FB57B7">
            <w:pPr>
              <w:jc w:val="left"/>
            </w:pPr>
            <w:r>
              <w:rPr>
                <w:rFonts w:eastAsiaTheme="minorEastAsia"/>
                <w:color w:val="000000" w:themeColor="text1"/>
                <w:szCs w:val="21"/>
              </w:rPr>
              <w:t>能源</w:t>
            </w:r>
          </w:p>
        </w:tc>
        <w:tc>
          <w:tcPr>
            <w:tcW w:w="3119" w:type="dxa"/>
            <w:vAlign w:val="center"/>
          </w:tcPr>
          <w:p w:rsidR="00DA754C" w:rsidRDefault="00FB57B7">
            <w:pPr>
              <w:jc w:val="right"/>
            </w:pPr>
            <w:r>
              <w:rPr>
                <w:rFonts w:eastAsiaTheme="minorEastAsia"/>
                <w:color w:val="000000" w:themeColor="text1"/>
                <w:szCs w:val="21"/>
              </w:rPr>
              <w:t>8,762,247.83</w:t>
            </w:r>
          </w:p>
        </w:tc>
        <w:tc>
          <w:tcPr>
            <w:tcW w:w="2534" w:type="dxa"/>
            <w:vAlign w:val="center"/>
          </w:tcPr>
          <w:p w:rsidR="00DA754C" w:rsidRDefault="00FB57B7">
            <w:pPr>
              <w:jc w:val="right"/>
            </w:pPr>
            <w:r>
              <w:rPr>
                <w:rFonts w:eastAsiaTheme="minorEastAsia"/>
                <w:color w:val="000000" w:themeColor="text1"/>
                <w:szCs w:val="21"/>
              </w:rPr>
              <w:t>9.53</w:t>
            </w:r>
          </w:p>
        </w:tc>
      </w:tr>
      <w:tr w:rsidR="00DA754C">
        <w:tc>
          <w:tcPr>
            <w:tcW w:w="3703" w:type="dxa"/>
            <w:vAlign w:val="center"/>
          </w:tcPr>
          <w:p w:rsidR="00DA754C" w:rsidRDefault="00FB57B7">
            <w:pPr>
              <w:jc w:val="left"/>
            </w:pPr>
            <w:r>
              <w:rPr>
                <w:rFonts w:eastAsiaTheme="minorEastAsia"/>
                <w:color w:val="000000" w:themeColor="text1"/>
                <w:szCs w:val="21"/>
              </w:rPr>
              <w:t>房地产</w:t>
            </w:r>
          </w:p>
        </w:tc>
        <w:tc>
          <w:tcPr>
            <w:tcW w:w="3119" w:type="dxa"/>
            <w:vAlign w:val="center"/>
          </w:tcPr>
          <w:p w:rsidR="00DA754C" w:rsidRDefault="00FB57B7">
            <w:pPr>
              <w:jc w:val="right"/>
            </w:pPr>
            <w:r>
              <w:rPr>
                <w:rFonts w:eastAsiaTheme="minorEastAsia"/>
                <w:color w:val="000000" w:themeColor="text1"/>
                <w:szCs w:val="21"/>
              </w:rPr>
              <w:t>7,875,568.99</w:t>
            </w:r>
          </w:p>
        </w:tc>
        <w:tc>
          <w:tcPr>
            <w:tcW w:w="2534" w:type="dxa"/>
            <w:vAlign w:val="center"/>
          </w:tcPr>
          <w:p w:rsidR="00DA754C" w:rsidRDefault="00FB57B7">
            <w:pPr>
              <w:jc w:val="right"/>
            </w:pPr>
            <w:r>
              <w:rPr>
                <w:rFonts w:eastAsiaTheme="minorEastAsia"/>
                <w:color w:val="000000" w:themeColor="text1"/>
                <w:szCs w:val="21"/>
              </w:rPr>
              <w:t>8.57</w:t>
            </w:r>
          </w:p>
        </w:tc>
      </w:tr>
      <w:tr w:rsidR="00DA754C">
        <w:tc>
          <w:tcPr>
            <w:tcW w:w="3703" w:type="dxa"/>
            <w:vAlign w:val="center"/>
          </w:tcPr>
          <w:p w:rsidR="00DA754C" w:rsidRDefault="00FB57B7">
            <w:pPr>
              <w:jc w:val="left"/>
            </w:pPr>
            <w:r>
              <w:rPr>
                <w:rFonts w:eastAsiaTheme="minorEastAsia"/>
                <w:color w:val="000000" w:themeColor="text1"/>
                <w:szCs w:val="21"/>
              </w:rPr>
              <w:t>信息技术</w:t>
            </w:r>
          </w:p>
        </w:tc>
        <w:tc>
          <w:tcPr>
            <w:tcW w:w="3119" w:type="dxa"/>
            <w:vAlign w:val="center"/>
          </w:tcPr>
          <w:p w:rsidR="00DA754C" w:rsidRDefault="00FB57B7">
            <w:pPr>
              <w:jc w:val="right"/>
            </w:pPr>
            <w:r>
              <w:rPr>
                <w:rFonts w:eastAsiaTheme="minorEastAsia"/>
                <w:color w:val="000000" w:themeColor="text1"/>
                <w:szCs w:val="21"/>
              </w:rPr>
              <w:t>7,243,290.24</w:t>
            </w:r>
          </w:p>
        </w:tc>
        <w:tc>
          <w:tcPr>
            <w:tcW w:w="2534" w:type="dxa"/>
            <w:vAlign w:val="center"/>
          </w:tcPr>
          <w:p w:rsidR="00DA754C" w:rsidRDefault="00FB57B7">
            <w:pPr>
              <w:jc w:val="right"/>
            </w:pPr>
            <w:r>
              <w:rPr>
                <w:rFonts w:eastAsiaTheme="minorEastAsia"/>
                <w:color w:val="000000" w:themeColor="text1"/>
                <w:szCs w:val="21"/>
              </w:rPr>
              <w:t>7.88</w:t>
            </w:r>
          </w:p>
        </w:tc>
      </w:tr>
      <w:tr w:rsidR="00DA754C">
        <w:tc>
          <w:tcPr>
            <w:tcW w:w="3703" w:type="dxa"/>
            <w:vAlign w:val="center"/>
          </w:tcPr>
          <w:p w:rsidR="00DA754C" w:rsidRDefault="00FB57B7">
            <w:pPr>
              <w:jc w:val="left"/>
            </w:pPr>
            <w:r>
              <w:rPr>
                <w:rFonts w:eastAsiaTheme="minorEastAsia"/>
                <w:color w:val="000000" w:themeColor="text1"/>
                <w:szCs w:val="21"/>
              </w:rPr>
              <w:t>医疗保健</w:t>
            </w:r>
          </w:p>
        </w:tc>
        <w:tc>
          <w:tcPr>
            <w:tcW w:w="3119" w:type="dxa"/>
            <w:vAlign w:val="center"/>
          </w:tcPr>
          <w:p w:rsidR="00DA754C" w:rsidRDefault="00FB57B7">
            <w:pPr>
              <w:jc w:val="right"/>
            </w:pPr>
            <w:r>
              <w:rPr>
                <w:rFonts w:eastAsiaTheme="minorEastAsia"/>
                <w:color w:val="000000" w:themeColor="text1"/>
                <w:szCs w:val="21"/>
              </w:rPr>
              <w:t>2,747,386.36</w:t>
            </w:r>
          </w:p>
        </w:tc>
        <w:tc>
          <w:tcPr>
            <w:tcW w:w="2534" w:type="dxa"/>
            <w:vAlign w:val="center"/>
          </w:tcPr>
          <w:p w:rsidR="00DA754C" w:rsidRDefault="00FB57B7">
            <w:pPr>
              <w:jc w:val="right"/>
            </w:pPr>
            <w:r>
              <w:rPr>
                <w:rFonts w:eastAsiaTheme="minorEastAsia"/>
                <w:color w:val="000000" w:themeColor="text1"/>
                <w:szCs w:val="21"/>
              </w:rPr>
              <w:t>2.99</w:t>
            </w:r>
          </w:p>
        </w:tc>
      </w:tr>
      <w:tr w:rsidR="00DA754C">
        <w:tc>
          <w:tcPr>
            <w:tcW w:w="3703" w:type="dxa"/>
            <w:vAlign w:val="center"/>
          </w:tcPr>
          <w:p w:rsidR="00DA754C" w:rsidRDefault="00FB57B7">
            <w:pPr>
              <w:jc w:val="left"/>
            </w:pPr>
            <w:r>
              <w:rPr>
                <w:rFonts w:eastAsiaTheme="minorEastAsia"/>
                <w:color w:val="000000" w:themeColor="text1"/>
                <w:szCs w:val="21"/>
              </w:rPr>
              <w:t>消费者非必需品</w:t>
            </w:r>
          </w:p>
        </w:tc>
        <w:tc>
          <w:tcPr>
            <w:tcW w:w="3119" w:type="dxa"/>
            <w:vAlign w:val="center"/>
          </w:tcPr>
          <w:p w:rsidR="00DA754C" w:rsidRDefault="00FB57B7">
            <w:pPr>
              <w:jc w:val="right"/>
            </w:pPr>
            <w:r>
              <w:rPr>
                <w:rFonts w:eastAsiaTheme="minorEastAsia"/>
                <w:color w:val="000000" w:themeColor="text1"/>
                <w:szCs w:val="21"/>
              </w:rPr>
              <w:t>2,726,206.00</w:t>
            </w:r>
          </w:p>
        </w:tc>
        <w:tc>
          <w:tcPr>
            <w:tcW w:w="2534" w:type="dxa"/>
            <w:vAlign w:val="center"/>
          </w:tcPr>
          <w:p w:rsidR="00DA754C" w:rsidRDefault="00FB57B7">
            <w:pPr>
              <w:jc w:val="right"/>
            </w:pPr>
            <w:r>
              <w:rPr>
                <w:rFonts w:eastAsiaTheme="minorEastAsia"/>
                <w:color w:val="000000" w:themeColor="text1"/>
                <w:szCs w:val="21"/>
              </w:rPr>
              <w:t>2.97</w:t>
            </w:r>
          </w:p>
        </w:tc>
      </w:tr>
      <w:tr w:rsidR="00DA754C">
        <w:tc>
          <w:tcPr>
            <w:tcW w:w="3703" w:type="dxa"/>
            <w:vAlign w:val="center"/>
          </w:tcPr>
          <w:p w:rsidR="00DA754C" w:rsidRDefault="00FB57B7">
            <w:pPr>
              <w:jc w:val="left"/>
            </w:pPr>
            <w:r>
              <w:rPr>
                <w:rFonts w:eastAsiaTheme="minorEastAsia"/>
                <w:color w:val="000000" w:themeColor="text1"/>
                <w:szCs w:val="21"/>
              </w:rPr>
              <w:t>电信服务</w:t>
            </w:r>
          </w:p>
        </w:tc>
        <w:tc>
          <w:tcPr>
            <w:tcW w:w="3119" w:type="dxa"/>
            <w:vAlign w:val="center"/>
          </w:tcPr>
          <w:p w:rsidR="00DA754C" w:rsidRDefault="00FB57B7">
            <w:pPr>
              <w:jc w:val="right"/>
            </w:pPr>
            <w:r>
              <w:rPr>
                <w:rFonts w:eastAsiaTheme="minorEastAsia"/>
                <w:color w:val="000000" w:themeColor="text1"/>
                <w:szCs w:val="21"/>
              </w:rPr>
              <w:t>2,721,748.66</w:t>
            </w:r>
          </w:p>
        </w:tc>
        <w:tc>
          <w:tcPr>
            <w:tcW w:w="2534" w:type="dxa"/>
            <w:vAlign w:val="center"/>
          </w:tcPr>
          <w:p w:rsidR="00DA754C" w:rsidRDefault="00FB57B7">
            <w:pPr>
              <w:jc w:val="right"/>
            </w:pPr>
            <w:r>
              <w:rPr>
                <w:rFonts w:eastAsiaTheme="minorEastAsia"/>
                <w:color w:val="000000" w:themeColor="text1"/>
                <w:szCs w:val="21"/>
              </w:rPr>
              <w:t>2.96</w:t>
            </w:r>
          </w:p>
        </w:tc>
      </w:tr>
      <w:tr w:rsidR="00FB7484" w:rsidRPr="00480B80" w:rsidTr="001F138D">
        <w:trPr>
          <w:trHeight w:val="285"/>
        </w:trPr>
        <w:tc>
          <w:tcPr>
            <w:tcW w:w="3703" w:type="dxa"/>
            <w:vAlign w:val="center"/>
          </w:tcPr>
          <w:p w:rsidR="00FB7484" w:rsidRPr="00480B80" w:rsidRDefault="00FB7484" w:rsidP="001F138D">
            <w:pPr>
              <w:pStyle w:val="af4"/>
              <w:spacing w:line="360" w:lineRule="auto"/>
              <w:rPr>
                <w:rFonts w:eastAsiaTheme="minorEastAsia"/>
                <w:color w:val="000000" w:themeColor="text1"/>
                <w:sz w:val="21"/>
                <w:szCs w:val="21"/>
              </w:rPr>
            </w:pPr>
            <w:r w:rsidRPr="00480B80">
              <w:rPr>
                <w:rFonts w:eastAsiaTheme="minorEastAsia"/>
                <w:color w:val="000000" w:themeColor="text1"/>
                <w:sz w:val="21"/>
                <w:szCs w:val="21"/>
              </w:rPr>
              <w:t>合计</w:t>
            </w:r>
          </w:p>
        </w:tc>
        <w:tc>
          <w:tcPr>
            <w:tcW w:w="3119" w:type="dxa"/>
            <w:vAlign w:val="center"/>
          </w:tcPr>
          <w:p w:rsidR="00FB7484" w:rsidRPr="00480B80" w:rsidRDefault="00FB7484" w:rsidP="001F138D">
            <w:pPr>
              <w:spacing w:line="360" w:lineRule="auto"/>
              <w:jc w:val="right"/>
              <w:rPr>
                <w:rFonts w:eastAsiaTheme="minorEastAsia"/>
                <w:color w:val="000000" w:themeColor="text1"/>
                <w:szCs w:val="21"/>
              </w:rPr>
            </w:pPr>
            <w:r w:rsidRPr="00480B80">
              <w:rPr>
                <w:rFonts w:eastAsiaTheme="minorEastAsia"/>
                <w:color w:val="000000" w:themeColor="text1"/>
                <w:szCs w:val="21"/>
              </w:rPr>
              <w:t>82,464,833.31</w:t>
            </w:r>
          </w:p>
        </w:tc>
        <w:tc>
          <w:tcPr>
            <w:tcW w:w="2534" w:type="dxa"/>
            <w:vAlign w:val="center"/>
          </w:tcPr>
          <w:p w:rsidR="00FB7484" w:rsidRPr="00480B80" w:rsidRDefault="00FB7484" w:rsidP="001F138D">
            <w:pPr>
              <w:spacing w:line="360" w:lineRule="auto"/>
              <w:jc w:val="right"/>
              <w:rPr>
                <w:rFonts w:eastAsiaTheme="minorEastAsia"/>
                <w:color w:val="000000" w:themeColor="text1"/>
                <w:szCs w:val="21"/>
              </w:rPr>
            </w:pPr>
            <w:r w:rsidRPr="00480B80">
              <w:rPr>
                <w:rFonts w:eastAsiaTheme="minorEastAsia"/>
                <w:color w:val="000000" w:themeColor="text1"/>
                <w:szCs w:val="21"/>
              </w:rPr>
              <w:t>89.70</w:t>
            </w:r>
          </w:p>
        </w:tc>
      </w:tr>
    </w:tbl>
    <w:p w:rsidR="00FB7484" w:rsidRPr="0036257D" w:rsidRDefault="00FB7484" w:rsidP="00FB748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注：以上分类采用全球行业分类标准</w:t>
      </w:r>
      <w:r w:rsidRPr="00480B80">
        <w:rPr>
          <w:rFonts w:eastAsiaTheme="minorEastAsia"/>
          <w:color w:val="000000" w:themeColor="text1"/>
          <w:szCs w:val="21"/>
        </w:rPr>
        <w:t>(GICS)</w:t>
      </w:r>
      <w:r w:rsidRPr="00480B80">
        <w:rPr>
          <w:rFonts w:eastAsiaTheme="minorEastAsia"/>
          <w:color w:val="000000" w:themeColor="text1"/>
          <w:szCs w:val="21"/>
        </w:rPr>
        <w:t>。</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07" w:name="_Toc352255998"/>
      <w:bookmarkStart w:id="208" w:name="_Toc352256066"/>
      <w:bookmarkStart w:id="209" w:name="_Toc352331244"/>
      <w:bookmarkStart w:id="210" w:name="_Toc390164824"/>
      <w:bookmarkStart w:id="211" w:name="_Toc174718224"/>
      <w:r w:rsidRPr="008A34EB">
        <w:rPr>
          <w:rFonts w:ascii="Times New Roman" w:eastAsiaTheme="minorEastAsia" w:hAnsi="Times New Roman"/>
          <w:kern w:val="0"/>
          <w:sz w:val="21"/>
          <w:szCs w:val="21"/>
        </w:rPr>
        <w:t>7.4</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期末按公允价值占基金资产净值比例大小排序的所有权益投资明细</w:t>
      </w:r>
      <w:bookmarkEnd w:id="207"/>
      <w:bookmarkEnd w:id="208"/>
      <w:bookmarkEnd w:id="209"/>
      <w:bookmarkEnd w:id="210"/>
      <w:bookmarkEnd w:id="211"/>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8A34EB" w:rsidTr="003F0139">
        <w:trPr>
          <w:trHeight w:val="315"/>
        </w:trPr>
        <w:tc>
          <w:tcPr>
            <w:tcW w:w="678"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9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 xml:space="preserve"> (</w:t>
            </w:r>
            <w:r w:rsidRPr="008A34EB">
              <w:rPr>
                <w:rFonts w:eastAsiaTheme="minorEastAsia"/>
                <w:szCs w:val="21"/>
              </w:rPr>
              <w:t>英文</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w:t>
            </w:r>
            <w:r w:rsidRPr="008A34EB">
              <w:rPr>
                <w:rFonts w:eastAsiaTheme="minorEastAsia"/>
                <w:szCs w:val="21"/>
              </w:rPr>
              <w:t>中文</w:t>
            </w:r>
            <w:r w:rsidRPr="008A34EB">
              <w:rPr>
                <w:rFonts w:eastAsiaTheme="minorEastAsia"/>
                <w:szCs w:val="21"/>
              </w:rPr>
              <w:t>)</w:t>
            </w:r>
          </w:p>
        </w:tc>
        <w:tc>
          <w:tcPr>
            <w:tcW w:w="1184"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84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所在证券市场</w:t>
            </w:r>
          </w:p>
        </w:tc>
        <w:tc>
          <w:tcPr>
            <w:tcW w:w="102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所属国家</w:t>
            </w:r>
            <w:r w:rsidRPr="008A34EB">
              <w:rPr>
                <w:rFonts w:eastAsiaTheme="minorEastAsia"/>
                <w:szCs w:val="21"/>
              </w:rPr>
              <w:t>(</w:t>
            </w:r>
            <w:r w:rsidRPr="008A34EB">
              <w:rPr>
                <w:rFonts w:eastAsiaTheme="minorEastAsia"/>
                <w:szCs w:val="21"/>
              </w:rPr>
              <w:t>地区</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数量（股）</w:t>
            </w:r>
          </w:p>
        </w:tc>
        <w:tc>
          <w:tcPr>
            <w:tcW w:w="169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99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3F6B98" w:rsidTr="003F0139">
        <w:tc>
          <w:tcPr>
            <w:tcW w:w="678" w:type="dxa"/>
            <w:vMerge w:val="restart"/>
            <w:vAlign w:val="center"/>
          </w:tcPr>
          <w:p w:rsidR="003F6B98" w:rsidRDefault="003F6B98">
            <w:pPr>
              <w:jc w:val="center"/>
            </w:pPr>
            <w:r>
              <w:rPr>
                <w:rFonts w:eastAsiaTheme="minorEastAsia"/>
                <w:szCs w:val="21"/>
              </w:rPr>
              <w:t>1</w:t>
            </w:r>
          </w:p>
          <w:p w:rsidR="003F6B98" w:rsidRDefault="003F6B98" w:rsidP="00055AF2">
            <w:pPr>
              <w:jc w:val="center"/>
            </w:pPr>
          </w:p>
        </w:tc>
        <w:tc>
          <w:tcPr>
            <w:tcW w:w="905" w:type="dxa"/>
            <w:vMerge w:val="restart"/>
            <w:vAlign w:val="center"/>
          </w:tcPr>
          <w:p w:rsidR="003F6B98" w:rsidRDefault="003F6B98">
            <w:pPr>
              <w:jc w:val="center"/>
            </w:pPr>
            <w:r>
              <w:rPr>
                <w:rFonts w:eastAsiaTheme="minorEastAsia"/>
                <w:szCs w:val="21"/>
              </w:rPr>
              <w:t>ZIJIN MINING GROUP CO LTD</w:t>
            </w:r>
          </w:p>
          <w:p w:rsidR="003F6B98" w:rsidRDefault="003F6B98" w:rsidP="006979DF">
            <w:pPr>
              <w:jc w:val="center"/>
            </w:pPr>
          </w:p>
        </w:tc>
        <w:tc>
          <w:tcPr>
            <w:tcW w:w="1015" w:type="dxa"/>
            <w:vMerge w:val="restart"/>
            <w:vAlign w:val="center"/>
          </w:tcPr>
          <w:p w:rsidR="003F6B98" w:rsidRDefault="003F6B98">
            <w:pPr>
              <w:jc w:val="center"/>
            </w:pPr>
            <w:r>
              <w:rPr>
                <w:rFonts w:eastAsiaTheme="minorEastAsia"/>
                <w:szCs w:val="21"/>
              </w:rPr>
              <w:t>紫金矿业</w:t>
            </w:r>
          </w:p>
          <w:p w:rsidR="003F6B98" w:rsidRDefault="003F6B98" w:rsidP="004A0AD4">
            <w:pPr>
              <w:jc w:val="center"/>
            </w:pPr>
          </w:p>
        </w:tc>
        <w:tc>
          <w:tcPr>
            <w:tcW w:w="1184" w:type="dxa"/>
            <w:vAlign w:val="center"/>
          </w:tcPr>
          <w:p w:rsidR="003F6B98" w:rsidRDefault="003F6B98">
            <w:pPr>
              <w:jc w:val="center"/>
            </w:pPr>
            <w:r>
              <w:rPr>
                <w:rFonts w:eastAsiaTheme="minorEastAsia"/>
                <w:szCs w:val="21"/>
              </w:rPr>
              <w:t>2899</w:t>
            </w:r>
          </w:p>
        </w:tc>
        <w:tc>
          <w:tcPr>
            <w:tcW w:w="847" w:type="dxa"/>
            <w:vAlign w:val="center"/>
          </w:tcPr>
          <w:p w:rsidR="003F6B98" w:rsidRDefault="003F6B98">
            <w:pPr>
              <w:jc w:val="center"/>
            </w:pPr>
            <w:r>
              <w:rPr>
                <w:rFonts w:eastAsiaTheme="minorEastAsia"/>
                <w:szCs w:val="21"/>
              </w:rPr>
              <w:t>香港证券交易所</w:t>
            </w:r>
          </w:p>
        </w:tc>
        <w:tc>
          <w:tcPr>
            <w:tcW w:w="1025" w:type="dxa"/>
            <w:vAlign w:val="center"/>
          </w:tcPr>
          <w:p w:rsidR="003F6B98" w:rsidRDefault="003F6B98">
            <w:pPr>
              <w:jc w:val="center"/>
            </w:pPr>
            <w:r>
              <w:rPr>
                <w:rFonts w:eastAsiaTheme="minorEastAsia"/>
                <w:szCs w:val="21"/>
              </w:rPr>
              <w:t>中国香港</w:t>
            </w:r>
          </w:p>
        </w:tc>
        <w:tc>
          <w:tcPr>
            <w:tcW w:w="1015" w:type="dxa"/>
            <w:vAlign w:val="center"/>
          </w:tcPr>
          <w:p w:rsidR="003F6B98" w:rsidRDefault="003F6B98">
            <w:pPr>
              <w:jc w:val="right"/>
            </w:pPr>
            <w:r>
              <w:rPr>
                <w:rFonts w:eastAsiaTheme="minorEastAsia"/>
                <w:szCs w:val="21"/>
              </w:rPr>
              <w:t>190,000</w:t>
            </w:r>
          </w:p>
        </w:tc>
        <w:tc>
          <w:tcPr>
            <w:tcW w:w="1690" w:type="dxa"/>
            <w:vAlign w:val="center"/>
          </w:tcPr>
          <w:p w:rsidR="003F6B98" w:rsidRDefault="003F6B98">
            <w:pPr>
              <w:jc w:val="right"/>
            </w:pPr>
            <w:r>
              <w:rPr>
                <w:rFonts w:eastAsiaTheme="minorEastAsia"/>
                <w:szCs w:val="21"/>
              </w:rPr>
              <w:t>2,857,783.62</w:t>
            </w:r>
          </w:p>
        </w:tc>
        <w:tc>
          <w:tcPr>
            <w:tcW w:w="997" w:type="dxa"/>
            <w:vAlign w:val="center"/>
          </w:tcPr>
          <w:p w:rsidR="003F6B98" w:rsidRDefault="003F6B98">
            <w:pPr>
              <w:jc w:val="right"/>
            </w:pPr>
            <w:r>
              <w:rPr>
                <w:rFonts w:eastAsiaTheme="minorEastAsia"/>
                <w:szCs w:val="21"/>
              </w:rPr>
              <w:t>3.11</w:t>
            </w:r>
          </w:p>
        </w:tc>
      </w:tr>
      <w:tr w:rsidR="003F6B98" w:rsidTr="003F0139">
        <w:tc>
          <w:tcPr>
            <w:tcW w:w="678" w:type="dxa"/>
            <w:vMerge/>
            <w:vAlign w:val="center"/>
          </w:tcPr>
          <w:p w:rsidR="003F6B98" w:rsidRDefault="003F6B98">
            <w:pPr>
              <w:jc w:val="center"/>
            </w:pPr>
          </w:p>
        </w:tc>
        <w:tc>
          <w:tcPr>
            <w:tcW w:w="905" w:type="dxa"/>
            <w:vMerge/>
            <w:vAlign w:val="center"/>
          </w:tcPr>
          <w:p w:rsidR="003F6B98" w:rsidRDefault="003F6B98">
            <w:pPr>
              <w:jc w:val="center"/>
            </w:pPr>
          </w:p>
        </w:tc>
        <w:tc>
          <w:tcPr>
            <w:tcW w:w="1015" w:type="dxa"/>
            <w:vMerge/>
            <w:vAlign w:val="center"/>
          </w:tcPr>
          <w:p w:rsidR="003F6B98" w:rsidRDefault="003F6B98">
            <w:pPr>
              <w:jc w:val="center"/>
            </w:pPr>
          </w:p>
        </w:tc>
        <w:tc>
          <w:tcPr>
            <w:tcW w:w="1184" w:type="dxa"/>
            <w:vAlign w:val="center"/>
          </w:tcPr>
          <w:p w:rsidR="003F6B98" w:rsidRDefault="003F6B98">
            <w:pPr>
              <w:jc w:val="center"/>
            </w:pPr>
            <w:r>
              <w:rPr>
                <w:rFonts w:eastAsiaTheme="minorEastAsia"/>
                <w:szCs w:val="21"/>
              </w:rPr>
              <w:t>601899</w:t>
            </w:r>
          </w:p>
        </w:tc>
        <w:tc>
          <w:tcPr>
            <w:tcW w:w="847" w:type="dxa"/>
            <w:vAlign w:val="center"/>
          </w:tcPr>
          <w:p w:rsidR="003F6B98" w:rsidRDefault="003F6B98">
            <w:pPr>
              <w:jc w:val="center"/>
            </w:pPr>
            <w:r>
              <w:rPr>
                <w:rFonts w:eastAsiaTheme="minorEastAsia"/>
                <w:szCs w:val="21"/>
              </w:rPr>
              <w:t>上海证券交易所</w:t>
            </w:r>
          </w:p>
        </w:tc>
        <w:tc>
          <w:tcPr>
            <w:tcW w:w="1025" w:type="dxa"/>
            <w:vAlign w:val="center"/>
          </w:tcPr>
          <w:p w:rsidR="003F6B98" w:rsidRDefault="003F6B98">
            <w:pPr>
              <w:jc w:val="center"/>
            </w:pPr>
            <w:r>
              <w:rPr>
                <w:rFonts w:eastAsiaTheme="minorEastAsia"/>
                <w:szCs w:val="21"/>
              </w:rPr>
              <w:t>中国</w:t>
            </w:r>
          </w:p>
        </w:tc>
        <w:tc>
          <w:tcPr>
            <w:tcW w:w="1015" w:type="dxa"/>
            <w:vAlign w:val="center"/>
          </w:tcPr>
          <w:p w:rsidR="003F6B98" w:rsidRDefault="003F6B98">
            <w:pPr>
              <w:jc w:val="right"/>
            </w:pPr>
            <w:r>
              <w:rPr>
                <w:rFonts w:eastAsiaTheme="minorEastAsia"/>
                <w:szCs w:val="21"/>
              </w:rPr>
              <w:t>155,589</w:t>
            </w:r>
          </w:p>
        </w:tc>
        <w:tc>
          <w:tcPr>
            <w:tcW w:w="1690" w:type="dxa"/>
            <w:vAlign w:val="center"/>
          </w:tcPr>
          <w:p w:rsidR="003F6B98" w:rsidRDefault="003F6B98">
            <w:pPr>
              <w:jc w:val="right"/>
            </w:pPr>
            <w:r>
              <w:rPr>
                <w:rFonts w:eastAsiaTheme="minorEastAsia"/>
                <w:szCs w:val="21"/>
              </w:rPr>
              <w:t>2,733,698.73</w:t>
            </w:r>
          </w:p>
        </w:tc>
        <w:tc>
          <w:tcPr>
            <w:tcW w:w="997" w:type="dxa"/>
            <w:vAlign w:val="center"/>
          </w:tcPr>
          <w:p w:rsidR="003F6B98" w:rsidRDefault="003F6B98">
            <w:pPr>
              <w:jc w:val="right"/>
            </w:pPr>
            <w:r>
              <w:rPr>
                <w:rFonts w:eastAsiaTheme="minorEastAsia"/>
                <w:szCs w:val="21"/>
              </w:rPr>
              <w:t>2.97</w:t>
            </w:r>
          </w:p>
        </w:tc>
      </w:tr>
      <w:tr w:rsidR="003F6B98" w:rsidTr="003F0139">
        <w:tc>
          <w:tcPr>
            <w:tcW w:w="678" w:type="dxa"/>
            <w:vMerge w:val="restart"/>
            <w:vAlign w:val="center"/>
          </w:tcPr>
          <w:p w:rsidR="003F6B98" w:rsidRDefault="003F6B98">
            <w:pPr>
              <w:jc w:val="center"/>
            </w:pPr>
            <w:r>
              <w:rPr>
                <w:rFonts w:eastAsiaTheme="minorEastAsia"/>
                <w:szCs w:val="21"/>
              </w:rPr>
              <w:t>2</w:t>
            </w:r>
          </w:p>
          <w:p w:rsidR="003F6B98" w:rsidRDefault="003F6B98" w:rsidP="009E7B53">
            <w:pPr>
              <w:jc w:val="center"/>
            </w:pPr>
          </w:p>
        </w:tc>
        <w:tc>
          <w:tcPr>
            <w:tcW w:w="905" w:type="dxa"/>
            <w:vMerge w:val="restart"/>
            <w:vAlign w:val="center"/>
          </w:tcPr>
          <w:p w:rsidR="003F6B98" w:rsidRDefault="003F6B98">
            <w:pPr>
              <w:jc w:val="center"/>
            </w:pPr>
            <w:r>
              <w:rPr>
                <w:rFonts w:eastAsiaTheme="minorEastAsia"/>
                <w:szCs w:val="21"/>
              </w:rPr>
              <w:t>DONGFANG ELECTRIC CORP LTD</w:t>
            </w:r>
          </w:p>
          <w:p w:rsidR="003F6B98" w:rsidRDefault="003F6B98" w:rsidP="003F6B98"/>
        </w:tc>
        <w:tc>
          <w:tcPr>
            <w:tcW w:w="1015" w:type="dxa"/>
            <w:vMerge w:val="restart"/>
            <w:vAlign w:val="center"/>
          </w:tcPr>
          <w:p w:rsidR="003F6B98" w:rsidRDefault="003F6B98">
            <w:pPr>
              <w:jc w:val="center"/>
            </w:pPr>
            <w:r>
              <w:rPr>
                <w:rFonts w:eastAsiaTheme="minorEastAsia"/>
                <w:szCs w:val="21"/>
              </w:rPr>
              <w:t>东方电气</w:t>
            </w:r>
          </w:p>
          <w:p w:rsidR="003F6B98" w:rsidRDefault="003F6B98" w:rsidP="00D50CDB">
            <w:pPr>
              <w:jc w:val="center"/>
            </w:pPr>
          </w:p>
        </w:tc>
        <w:tc>
          <w:tcPr>
            <w:tcW w:w="1184" w:type="dxa"/>
            <w:vAlign w:val="center"/>
          </w:tcPr>
          <w:p w:rsidR="003F6B98" w:rsidRDefault="003F6B98">
            <w:pPr>
              <w:jc w:val="center"/>
            </w:pPr>
            <w:r>
              <w:rPr>
                <w:rFonts w:eastAsiaTheme="minorEastAsia"/>
                <w:szCs w:val="21"/>
              </w:rPr>
              <w:t>1072</w:t>
            </w:r>
          </w:p>
        </w:tc>
        <w:tc>
          <w:tcPr>
            <w:tcW w:w="847" w:type="dxa"/>
            <w:vAlign w:val="center"/>
          </w:tcPr>
          <w:p w:rsidR="003F6B98" w:rsidRDefault="003F6B98">
            <w:pPr>
              <w:jc w:val="center"/>
            </w:pPr>
            <w:r>
              <w:rPr>
                <w:rFonts w:eastAsiaTheme="minorEastAsia"/>
                <w:szCs w:val="21"/>
              </w:rPr>
              <w:t>香港证券交易所</w:t>
            </w:r>
          </w:p>
        </w:tc>
        <w:tc>
          <w:tcPr>
            <w:tcW w:w="1025" w:type="dxa"/>
            <w:vAlign w:val="center"/>
          </w:tcPr>
          <w:p w:rsidR="003F6B98" w:rsidRDefault="003F6B98">
            <w:pPr>
              <w:jc w:val="center"/>
            </w:pPr>
            <w:r>
              <w:rPr>
                <w:rFonts w:eastAsiaTheme="minorEastAsia"/>
                <w:szCs w:val="21"/>
              </w:rPr>
              <w:t>中国香港</w:t>
            </w:r>
          </w:p>
        </w:tc>
        <w:tc>
          <w:tcPr>
            <w:tcW w:w="1015" w:type="dxa"/>
            <w:vAlign w:val="center"/>
          </w:tcPr>
          <w:p w:rsidR="003F6B98" w:rsidRDefault="003F6B98">
            <w:pPr>
              <w:jc w:val="right"/>
            </w:pPr>
            <w:r>
              <w:rPr>
                <w:rFonts w:eastAsiaTheme="minorEastAsia"/>
                <w:szCs w:val="21"/>
              </w:rPr>
              <w:t>236,600</w:t>
            </w:r>
          </w:p>
        </w:tc>
        <w:tc>
          <w:tcPr>
            <w:tcW w:w="1690" w:type="dxa"/>
            <w:vAlign w:val="center"/>
          </w:tcPr>
          <w:p w:rsidR="003F6B98" w:rsidRDefault="003F6B98">
            <w:pPr>
              <w:jc w:val="right"/>
            </w:pPr>
            <w:r>
              <w:rPr>
                <w:rFonts w:eastAsiaTheme="minorEastAsia"/>
                <w:szCs w:val="21"/>
              </w:rPr>
              <w:t>2,686,294.69</w:t>
            </w:r>
          </w:p>
        </w:tc>
        <w:tc>
          <w:tcPr>
            <w:tcW w:w="997" w:type="dxa"/>
            <w:vAlign w:val="center"/>
          </w:tcPr>
          <w:p w:rsidR="003F6B98" w:rsidRDefault="003F6B98">
            <w:pPr>
              <w:jc w:val="right"/>
            </w:pPr>
            <w:r>
              <w:rPr>
                <w:rFonts w:eastAsiaTheme="minorEastAsia"/>
                <w:szCs w:val="21"/>
              </w:rPr>
              <w:t>2.92</w:t>
            </w:r>
          </w:p>
        </w:tc>
      </w:tr>
      <w:tr w:rsidR="003F6B98" w:rsidTr="003F0139">
        <w:tc>
          <w:tcPr>
            <w:tcW w:w="678" w:type="dxa"/>
            <w:vMerge/>
            <w:vAlign w:val="center"/>
          </w:tcPr>
          <w:p w:rsidR="003F6B98" w:rsidRDefault="003F6B98">
            <w:pPr>
              <w:jc w:val="center"/>
            </w:pPr>
          </w:p>
        </w:tc>
        <w:tc>
          <w:tcPr>
            <w:tcW w:w="905" w:type="dxa"/>
            <w:vMerge/>
            <w:vAlign w:val="center"/>
          </w:tcPr>
          <w:p w:rsidR="003F6B98" w:rsidRDefault="003F6B98" w:rsidP="008655BD"/>
        </w:tc>
        <w:tc>
          <w:tcPr>
            <w:tcW w:w="1015" w:type="dxa"/>
            <w:vMerge/>
            <w:vAlign w:val="center"/>
          </w:tcPr>
          <w:p w:rsidR="003F6B98" w:rsidRDefault="003F6B98">
            <w:pPr>
              <w:jc w:val="center"/>
            </w:pPr>
          </w:p>
        </w:tc>
        <w:tc>
          <w:tcPr>
            <w:tcW w:w="1184" w:type="dxa"/>
            <w:vAlign w:val="center"/>
          </w:tcPr>
          <w:p w:rsidR="003F6B98" w:rsidRDefault="003F6B98">
            <w:pPr>
              <w:jc w:val="center"/>
            </w:pPr>
            <w:r>
              <w:rPr>
                <w:rFonts w:eastAsiaTheme="minorEastAsia"/>
                <w:szCs w:val="21"/>
              </w:rPr>
              <w:t>600875</w:t>
            </w:r>
          </w:p>
        </w:tc>
        <w:tc>
          <w:tcPr>
            <w:tcW w:w="847" w:type="dxa"/>
            <w:vAlign w:val="center"/>
          </w:tcPr>
          <w:p w:rsidR="003F6B98" w:rsidRDefault="003F6B98">
            <w:pPr>
              <w:jc w:val="center"/>
            </w:pPr>
            <w:r>
              <w:rPr>
                <w:rFonts w:eastAsiaTheme="minorEastAsia"/>
                <w:szCs w:val="21"/>
              </w:rPr>
              <w:t>上海证券交易所</w:t>
            </w:r>
          </w:p>
        </w:tc>
        <w:tc>
          <w:tcPr>
            <w:tcW w:w="1025" w:type="dxa"/>
            <w:vAlign w:val="center"/>
          </w:tcPr>
          <w:p w:rsidR="003F6B98" w:rsidRDefault="003F6B98">
            <w:pPr>
              <w:jc w:val="center"/>
            </w:pPr>
            <w:r>
              <w:rPr>
                <w:rFonts w:eastAsiaTheme="minorEastAsia"/>
                <w:szCs w:val="21"/>
              </w:rPr>
              <w:t>中国</w:t>
            </w:r>
          </w:p>
        </w:tc>
        <w:tc>
          <w:tcPr>
            <w:tcW w:w="1015" w:type="dxa"/>
            <w:vAlign w:val="center"/>
          </w:tcPr>
          <w:p w:rsidR="003F6B98" w:rsidRDefault="003F6B98">
            <w:pPr>
              <w:jc w:val="right"/>
            </w:pPr>
            <w:r>
              <w:rPr>
                <w:rFonts w:eastAsiaTheme="minorEastAsia"/>
                <w:szCs w:val="21"/>
              </w:rPr>
              <w:t>144,595</w:t>
            </w:r>
          </w:p>
        </w:tc>
        <w:tc>
          <w:tcPr>
            <w:tcW w:w="1690" w:type="dxa"/>
            <w:vAlign w:val="center"/>
          </w:tcPr>
          <w:p w:rsidR="003F6B98" w:rsidRDefault="003F6B98">
            <w:pPr>
              <w:jc w:val="right"/>
            </w:pPr>
            <w:r>
              <w:rPr>
                <w:rFonts w:eastAsiaTheme="minorEastAsia"/>
                <w:szCs w:val="21"/>
              </w:rPr>
              <w:t>2,667,777.75</w:t>
            </w:r>
          </w:p>
        </w:tc>
        <w:tc>
          <w:tcPr>
            <w:tcW w:w="997" w:type="dxa"/>
            <w:vAlign w:val="center"/>
          </w:tcPr>
          <w:p w:rsidR="003F6B98" w:rsidRDefault="003F6B98">
            <w:pPr>
              <w:jc w:val="right"/>
            </w:pPr>
            <w:r>
              <w:rPr>
                <w:rFonts w:eastAsiaTheme="minorEastAsia"/>
                <w:szCs w:val="21"/>
              </w:rPr>
              <w:t>2.90</w:t>
            </w:r>
          </w:p>
        </w:tc>
      </w:tr>
      <w:tr w:rsidR="003F6B98" w:rsidTr="003F0139">
        <w:tc>
          <w:tcPr>
            <w:tcW w:w="678" w:type="dxa"/>
            <w:vMerge w:val="restart"/>
            <w:vAlign w:val="center"/>
          </w:tcPr>
          <w:p w:rsidR="003F6B98" w:rsidRDefault="003F6B98">
            <w:pPr>
              <w:jc w:val="center"/>
            </w:pPr>
            <w:r>
              <w:rPr>
                <w:rFonts w:eastAsiaTheme="minorEastAsia"/>
                <w:szCs w:val="21"/>
              </w:rPr>
              <w:t>3</w:t>
            </w:r>
          </w:p>
          <w:p w:rsidR="003F6B98" w:rsidRDefault="003F6B98" w:rsidP="00CB2C99">
            <w:pPr>
              <w:jc w:val="center"/>
            </w:pPr>
          </w:p>
        </w:tc>
        <w:tc>
          <w:tcPr>
            <w:tcW w:w="905" w:type="dxa"/>
            <w:vMerge w:val="restart"/>
            <w:vAlign w:val="center"/>
          </w:tcPr>
          <w:p w:rsidR="003F6B98" w:rsidRDefault="003F6B98">
            <w:pPr>
              <w:jc w:val="center"/>
            </w:pPr>
            <w:r>
              <w:rPr>
                <w:rFonts w:eastAsiaTheme="minorEastAsia"/>
                <w:szCs w:val="21"/>
              </w:rPr>
              <w:t>CHINA LIFE INSURANCE CO</w:t>
            </w:r>
          </w:p>
          <w:p w:rsidR="003F6B98" w:rsidRDefault="003F6B98">
            <w:pPr>
              <w:jc w:val="center"/>
              <w:rPr>
                <w:rFonts w:eastAsiaTheme="minorEastAsia"/>
                <w:szCs w:val="21"/>
              </w:rPr>
            </w:pPr>
          </w:p>
          <w:p w:rsidR="003F6B98" w:rsidRDefault="003F6B98" w:rsidP="00400300">
            <w:pPr>
              <w:jc w:val="center"/>
            </w:pPr>
          </w:p>
        </w:tc>
        <w:tc>
          <w:tcPr>
            <w:tcW w:w="1015" w:type="dxa"/>
            <w:vMerge w:val="restart"/>
            <w:vAlign w:val="center"/>
          </w:tcPr>
          <w:p w:rsidR="003F6B98" w:rsidRDefault="003F6B98">
            <w:pPr>
              <w:jc w:val="center"/>
            </w:pPr>
            <w:r>
              <w:rPr>
                <w:rFonts w:eastAsiaTheme="minorEastAsia"/>
                <w:szCs w:val="21"/>
              </w:rPr>
              <w:t>中国人寿</w:t>
            </w:r>
          </w:p>
          <w:p w:rsidR="003F6B98" w:rsidRDefault="003F6B98" w:rsidP="00C50874">
            <w:pPr>
              <w:jc w:val="center"/>
            </w:pPr>
          </w:p>
        </w:tc>
        <w:tc>
          <w:tcPr>
            <w:tcW w:w="1184" w:type="dxa"/>
            <w:vAlign w:val="center"/>
          </w:tcPr>
          <w:p w:rsidR="003F6B98" w:rsidRDefault="003F6B98">
            <w:pPr>
              <w:jc w:val="center"/>
            </w:pPr>
            <w:r>
              <w:rPr>
                <w:rFonts w:eastAsiaTheme="minorEastAsia"/>
                <w:szCs w:val="21"/>
              </w:rPr>
              <w:t>2628</w:t>
            </w:r>
          </w:p>
        </w:tc>
        <w:tc>
          <w:tcPr>
            <w:tcW w:w="847" w:type="dxa"/>
            <w:vAlign w:val="center"/>
          </w:tcPr>
          <w:p w:rsidR="003F6B98" w:rsidRDefault="003F6B98">
            <w:pPr>
              <w:jc w:val="center"/>
            </w:pPr>
            <w:r>
              <w:rPr>
                <w:rFonts w:eastAsiaTheme="minorEastAsia"/>
                <w:szCs w:val="21"/>
              </w:rPr>
              <w:t>香港证券交易所</w:t>
            </w:r>
          </w:p>
        </w:tc>
        <w:tc>
          <w:tcPr>
            <w:tcW w:w="1025" w:type="dxa"/>
            <w:vAlign w:val="center"/>
          </w:tcPr>
          <w:p w:rsidR="003F6B98" w:rsidRDefault="003F6B98">
            <w:pPr>
              <w:jc w:val="center"/>
            </w:pPr>
            <w:r>
              <w:rPr>
                <w:rFonts w:eastAsiaTheme="minorEastAsia"/>
                <w:szCs w:val="21"/>
              </w:rPr>
              <w:t>中国香港</w:t>
            </w:r>
          </w:p>
        </w:tc>
        <w:tc>
          <w:tcPr>
            <w:tcW w:w="1015" w:type="dxa"/>
            <w:vAlign w:val="center"/>
          </w:tcPr>
          <w:p w:rsidR="003F6B98" w:rsidRDefault="003F6B98">
            <w:pPr>
              <w:jc w:val="right"/>
            </w:pPr>
            <w:r>
              <w:rPr>
                <w:rFonts w:eastAsiaTheme="minorEastAsia"/>
                <w:szCs w:val="21"/>
              </w:rPr>
              <w:t>263,000</w:t>
            </w:r>
          </w:p>
        </w:tc>
        <w:tc>
          <w:tcPr>
            <w:tcW w:w="1690" w:type="dxa"/>
            <w:vAlign w:val="center"/>
          </w:tcPr>
          <w:p w:rsidR="003F6B98" w:rsidRDefault="003F6B98">
            <w:pPr>
              <w:jc w:val="right"/>
            </w:pPr>
            <w:r>
              <w:rPr>
                <w:rFonts w:eastAsiaTheme="minorEastAsia"/>
                <w:szCs w:val="21"/>
              </w:rPr>
              <w:t>2,649,984.63</w:t>
            </w:r>
          </w:p>
        </w:tc>
        <w:tc>
          <w:tcPr>
            <w:tcW w:w="997" w:type="dxa"/>
            <w:vAlign w:val="center"/>
          </w:tcPr>
          <w:p w:rsidR="003F6B98" w:rsidRDefault="003F6B98">
            <w:pPr>
              <w:jc w:val="right"/>
            </w:pPr>
            <w:r>
              <w:rPr>
                <w:rFonts w:eastAsiaTheme="minorEastAsia"/>
                <w:szCs w:val="21"/>
              </w:rPr>
              <w:t>2.88</w:t>
            </w:r>
          </w:p>
        </w:tc>
      </w:tr>
      <w:tr w:rsidR="003F6B98" w:rsidTr="003F0139">
        <w:tc>
          <w:tcPr>
            <w:tcW w:w="678" w:type="dxa"/>
            <w:vMerge/>
            <w:vAlign w:val="center"/>
          </w:tcPr>
          <w:p w:rsidR="003F6B98" w:rsidRDefault="003F6B98">
            <w:pPr>
              <w:jc w:val="center"/>
            </w:pPr>
          </w:p>
        </w:tc>
        <w:tc>
          <w:tcPr>
            <w:tcW w:w="905" w:type="dxa"/>
            <w:vMerge/>
            <w:vAlign w:val="center"/>
          </w:tcPr>
          <w:p w:rsidR="003F6B98" w:rsidRDefault="003F6B98">
            <w:pPr>
              <w:jc w:val="center"/>
            </w:pPr>
          </w:p>
        </w:tc>
        <w:tc>
          <w:tcPr>
            <w:tcW w:w="1015" w:type="dxa"/>
            <w:vMerge/>
            <w:vAlign w:val="center"/>
          </w:tcPr>
          <w:p w:rsidR="003F6B98" w:rsidRDefault="003F6B98">
            <w:pPr>
              <w:jc w:val="center"/>
            </w:pPr>
          </w:p>
        </w:tc>
        <w:tc>
          <w:tcPr>
            <w:tcW w:w="1184" w:type="dxa"/>
            <w:vAlign w:val="center"/>
          </w:tcPr>
          <w:p w:rsidR="003F6B98" w:rsidRDefault="003F6B98">
            <w:pPr>
              <w:jc w:val="center"/>
            </w:pPr>
            <w:r>
              <w:rPr>
                <w:rFonts w:eastAsiaTheme="minorEastAsia"/>
                <w:szCs w:val="21"/>
              </w:rPr>
              <w:t>601628</w:t>
            </w:r>
          </w:p>
        </w:tc>
        <w:tc>
          <w:tcPr>
            <w:tcW w:w="847" w:type="dxa"/>
            <w:vAlign w:val="center"/>
          </w:tcPr>
          <w:p w:rsidR="003F6B98" w:rsidRDefault="003F6B98">
            <w:pPr>
              <w:jc w:val="center"/>
            </w:pPr>
            <w:r>
              <w:rPr>
                <w:rFonts w:eastAsiaTheme="minorEastAsia"/>
                <w:szCs w:val="21"/>
              </w:rPr>
              <w:t>上海证券交易所</w:t>
            </w:r>
          </w:p>
        </w:tc>
        <w:tc>
          <w:tcPr>
            <w:tcW w:w="1025" w:type="dxa"/>
            <w:vAlign w:val="center"/>
          </w:tcPr>
          <w:p w:rsidR="003F6B98" w:rsidRDefault="003F6B98">
            <w:pPr>
              <w:jc w:val="center"/>
            </w:pPr>
            <w:r>
              <w:rPr>
                <w:rFonts w:eastAsiaTheme="minorEastAsia"/>
                <w:szCs w:val="21"/>
              </w:rPr>
              <w:t>中国</w:t>
            </w:r>
          </w:p>
        </w:tc>
        <w:tc>
          <w:tcPr>
            <w:tcW w:w="1015" w:type="dxa"/>
            <w:vAlign w:val="center"/>
          </w:tcPr>
          <w:p w:rsidR="003F6B98" w:rsidRDefault="003F6B98">
            <w:pPr>
              <w:jc w:val="right"/>
            </w:pPr>
            <w:r>
              <w:rPr>
                <w:rFonts w:eastAsiaTheme="minorEastAsia"/>
                <w:szCs w:val="21"/>
              </w:rPr>
              <w:t>76,866</w:t>
            </w:r>
          </w:p>
        </w:tc>
        <w:tc>
          <w:tcPr>
            <w:tcW w:w="1690" w:type="dxa"/>
            <w:vAlign w:val="center"/>
          </w:tcPr>
          <w:p w:rsidR="003F6B98" w:rsidRDefault="003F6B98">
            <w:pPr>
              <w:jc w:val="right"/>
            </w:pPr>
            <w:r>
              <w:rPr>
                <w:rFonts w:eastAsiaTheme="minorEastAsia"/>
                <w:szCs w:val="21"/>
              </w:rPr>
              <w:t>2,386,689.30</w:t>
            </w:r>
          </w:p>
        </w:tc>
        <w:tc>
          <w:tcPr>
            <w:tcW w:w="997" w:type="dxa"/>
            <w:vAlign w:val="center"/>
          </w:tcPr>
          <w:p w:rsidR="003F6B98" w:rsidRDefault="003F6B98">
            <w:pPr>
              <w:jc w:val="right"/>
            </w:pPr>
            <w:r>
              <w:rPr>
                <w:rFonts w:eastAsiaTheme="minorEastAsia"/>
                <w:szCs w:val="21"/>
              </w:rPr>
              <w:t>2.60</w:t>
            </w:r>
          </w:p>
        </w:tc>
      </w:tr>
      <w:tr w:rsidR="003F6B98" w:rsidTr="003F0139">
        <w:tc>
          <w:tcPr>
            <w:tcW w:w="678" w:type="dxa"/>
            <w:vMerge w:val="restart"/>
            <w:vAlign w:val="center"/>
          </w:tcPr>
          <w:p w:rsidR="003F6B98" w:rsidRDefault="003F6B98">
            <w:pPr>
              <w:jc w:val="center"/>
            </w:pPr>
            <w:r>
              <w:rPr>
                <w:rFonts w:eastAsiaTheme="minorEastAsia"/>
                <w:szCs w:val="21"/>
              </w:rPr>
              <w:t>4</w:t>
            </w:r>
          </w:p>
          <w:p w:rsidR="003F6B98" w:rsidRDefault="003F6B98" w:rsidP="00DC2AE1">
            <w:pPr>
              <w:jc w:val="center"/>
            </w:pPr>
          </w:p>
        </w:tc>
        <w:tc>
          <w:tcPr>
            <w:tcW w:w="905" w:type="dxa"/>
            <w:vMerge w:val="restart"/>
            <w:vAlign w:val="center"/>
          </w:tcPr>
          <w:p w:rsidR="003F6B98" w:rsidRDefault="003F6B98">
            <w:pPr>
              <w:jc w:val="center"/>
            </w:pPr>
            <w:r>
              <w:rPr>
                <w:rFonts w:eastAsiaTheme="minorEastAsia"/>
                <w:szCs w:val="21"/>
              </w:rPr>
              <w:t>CHINA MERCHANTS BANK</w:t>
            </w:r>
          </w:p>
          <w:p w:rsidR="003F6B98" w:rsidRDefault="003F6B98">
            <w:pPr>
              <w:jc w:val="center"/>
              <w:rPr>
                <w:rFonts w:eastAsiaTheme="minorEastAsia"/>
                <w:szCs w:val="21"/>
              </w:rPr>
            </w:pPr>
          </w:p>
          <w:p w:rsidR="003F6B98" w:rsidRDefault="003F6B98" w:rsidP="00917745">
            <w:pPr>
              <w:jc w:val="center"/>
            </w:pPr>
          </w:p>
        </w:tc>
        <w:tc>
          <w:tcPr>
            <w:tcW w:w="1015" w:type="dxa"/>
            <w:vMerge w:val="restart"/>
            <w:vAlign w:val="center"/>
          </w:tcPr>
          <w:p w:rsidR="003F6B98" w:rsidRDefault="003F6B98">
            <w:pPr>
              <w:jc w:val="center"/>
            </w:pPr>
            <w:r>
              <w:rPr>
                <w:rFonts w:eastAsiaTheme="minorEastAsia"/>
                <w:szCs w:val="21"/>
              </w:rPr>
              <w:t>招商银行</w:t>
            </w:r>
          </w:p>
          <w:p w:rsidR="003F6B98" w:rsidRDefault="003F6B98" w:rsidP="008C4542">
            <w:pPr>
              <w:jc w:val="center"/>
            </w:pPr>
          </w:p>
        </w:tc>
        <w:tc>
          <w:tcPr>
            <w:tcW w:w="1184" w:type="dxa"/>
            <w:vAlign w:val="center"/>
          </w:tcPr>
          <w:p w:rsidR="003F6B98" w:rsidRDefault="003F6B98">
            <w:pPr>
              <w:jc w:val="center"/>
            </w:pPr>
            <w:r>
              <w:rPr>
                <w:rFonts w:eastAsiaTheme="minorEastAsia"/>
                <w:szCs w:val="21"/>
              </w:rPr>
              <w:t>600036</w:t>
            </w:r>
          </w:p>
        </w:tc>
        <w:tc>
          <w:tcPr>
            <w:tcW w:w="847" w:type="dxa"/>
            <w:vAlign w:val="center"/>
          </w:tcPr>
          <w:p w:rsidR="003F6B98" w:rsidRDefault="003F6B98">
            <w:pPr>
              <w:jc w:val="center"/>
            </w:pPr>
            <w:r>
              <w:rPr>
                <w:rFonts w:eastAsiaTheme="minorEastAsia"/>
                <w:szCs w:val="21"/>
              </w:rPr>
              <w:t>上海证券交易所</w:t>
            </w:r>
          </w:p>
        </w:tc>
        <w:tc>
          <w:tcPr>
            <w:tcW w:w="1025" w:type="dxa"/>
            <w:vAlign w:val="center"/>
          </w:tcPr>
          <w:p w:rsidR="003F6B98" w:rsidRDefault="003F6B98">
            <w:pPr>
              <w:jc w:val="center"/>
            </w:pPr>
            <w:r>
              <w:rPr>
                <w:rFonts w:eastAsiaTheme="minorEastAsia"/>
                <w:szCs w:val="21"/>
              </w:rPr>
              <w:t>中国</w:t>
            </w:r>
          </w:p>
        </w:tc>
        <w:tc>
          <w:tcPr>
            <w:tcW w:w="1015" w:type="dxa"/>
            <w:vAlign w:val="center"/>
          </w:tcPr>
          <w:p w:rsidR="003F6B98" w:rsidRDefault="003F6B98">
            <w:pPr>
              <w:jc w:val="right"/>
            </w:pPr>
            <w:r>
              <w:rPr>
                <w:rFonts w:eastAsiaTheme="minorEastAsia"/>
                <w:szCs w:val="21"/>
              </w:rPr>
              <w:t>86,509</w:t>
            </w:r>
          </w:p>
        </w:tc>
        <w:tc>
          <w:tcPr>
            <w:tcW w:w="1690" w:type="dxa"/>
            <w:vAlign w:val="center"/>
          </w:tcPr>
          <w:p w:rsidR="003F6B98" w:rsidRDefault="003F6B98">
            <w:pPr>
              <w:jc w:val="right"/>
            </w:pPr>
            <w:r>
              <w:rPr>
                <w:rFonts w:eastAsiaTheme="minorEastAsia"/>
                <w:szCs w:val="21"/>
              </w:rPr>
              <w:t>2,957,742.71</w:t>
            </w:r>
          </w:p>
        </w:tc>
        <w:tc>
          <w:tcPr>
            <w:tcW w:w="997" w:type="dxa"/>
            <w:vAlign w:val="center"/>
          </w:tcPr>
          <w:p w:rsidR="003F6B98" w:rsidRDefault="003F6B98">
            <w:pPr>
              <w:jc w:val="right"/>
            </w:pPr>
            <w:r>
              <w:rPr>
                <w:rFonts w:eastAsiaTheme="minorEastAsia"/>
                <w:szCs w:val="21"/>
              </w:rPr>
              <w:t>3.22</w:t>
            </w:r>
          </w:p>
        </w:tc>
      </w:tr>
      <w:tr w:rsidR="003F6B98" w:rsidTr="003F0139">
        <w:tc>
          <w:tcPr>
            <w:tcW w:w="678" w:type="dxa"/>
            <w:vMerge/>
            <w:vAlign w:val="center"/>
          </w:tcPr>
          <w:p w:rsidR="003F6B98" w:rsidRDefault="003F6B98">
            <w:pPr>
              <w:jc w:val="center"/>
            </w:pPr>
          </w:p>
        </w:tc>
        <w:tc>
          <w:tcPr>
            <w:tcW w:w="905" w:type="dxa"/>
            <w:vMerge/>
            <w:vAlign w:val="center"/>
          </w:tcPr>
          <w:p w:rsidR="003F6B98" w:rsidRDefault="003F6B98">
            <w:pPr>
              <w:jc w:val="center"/>
            </w:pPr>
          </w:p>
        </w:tc>
        <w:tc>
          <w:tcPr>
            <w:tcW w:w="1015" w:type="dxa"/>
            <w:vMerge/>
            <w:vAlign w:val="center"/>
          </w:tcPr>
          <w:p w:rsidR="003F6B98" w:rsidRDefault="003F6B98">
            <w:pPr>
              <w:jc w:val="center"/>
            </w:pPr>
          </w:p>
        </w:tc>
        <w:tc>
          <w:tcPr>
            <w:tcW w:w="1184" w:type="dxa"/>
            <w:vAlign w:val="center"/>
          </w:tcPr>
          <w:p w:rsidR="003F6B98" w:rsidRDefault="003F6B98">
            <w:pPr>
              <w:jc w:val="center"/>
            </w:pPr>
            <w:r>
              <w:rPr>
                <w:rFonts w:eastAsiaTheme="minorEastAsia"/>
                <w:szCs w:val="21"/>
              </w:rPr>
              <w:t>3968</w:t>
            </w:r>
          </w:p>
        </w:tc>
        <w:tc>
          <w:tcPr>
            <w:tcW w:w="847" w:type="dxa"/>
            <w:vAlign w:val="center"/>
          </w:tcPr>
          <w:p w:rsidR="003F6B98" w:rsidRDefault="003F6B98">
            <w:pPr>
              <w:jc w:val="center"/>
            </w:pPr>
            <w:r>
              <w:rPr>
                <w:rFonts w:eastAsiaTheme="minorEastAsia"/>
                <w:szCs w:val="21"/>
              </w:rPr>
              <w:t>香港证券交易所</w:t>
            </w:r>
          </w:p>
        </w:tc>
        <w:tc>
          <w:tcPr>
            <w:tcW w:w="1025" w:type="dxa"/>
            <w:vAlign w:val="center"/>
          </w:tcPr>
          <w:p w:rsidR="003F6B98" w:rsidRDefault="003F6B98">
            <w:pPr>
              <w:jc w:val="center"/>
            </w:pPr>
            <w:r>
              <w:rPr>
                <w:rFonts w:eastAsiaTheme="minorEastAsia"/>
                <w:szCs w:val="21"/>
              </w:rPr>
              <w:t>中国香港</w:t>
            </w:r>
          </w:p>
        </w:tc>
        <w:tc>
          <w:tcPr>
            <w:tcW w:w="1015" w:type="dxa"/>
            <w:vAlign w:val="center"/>
          </w:tcPr>
          <w:p w:rsidR="003F6B98" w:rsidRDefault="003F6B98">
            <w:pPr>
              <w:jc w:val="right"/>
            </w:pPr>
            <w:r>
              <w:rPr>
                <w:rFonts w:eastAsiaTheme="minorEastAsia"/>
                <w:szCs w:val="21"/>
              </w:rPr>
              <w:t>45,000</w:t>
            </w:r>
          </w:p>
        </w:tc>
        <w:tc>
          <w:tcPr>
            <w:tcW w:w="1690" w:type="dxa"/>
            <w:vAlign w:val="center"/>
          </w:tcPr>
          <w:p w:rsidR="003F6B98" w:rsidRDefault="003F6B98">
            <w:pPr>
              <w:jc w:val="right"/>
            </w:pPr>
            <w:r>
              <w:rPr>
                <w:rFonts w:eastAsiaTheme="minorEastAsia"/>
                <w:szCs w:val="21"/>
              </w:rPr>
              <w:t>1,455,952.77</w:t>
            </w:r>
          </w:p>
        </w:tc>
        <w:tc>
          <w:tcPr>
            <w:tcW w:w="997" w:type="dxa"/>
            <w:vAlign w:val="center"/>
          </w:tcPr>
          <w:p w:rsidR="003F6B98" w:rsidRDefault="003F6B98">
            <w:pPr>
              <w:jc w:val="right"/>
            </w:pPr>
            <w:r>
              <w:rPr>
                <w:rFonts w:eastAsiaTheme="minorEastAsia"/>
                <w:szCs w:val="21"/>
              </w:rPr>
              <w:t>1.58</w:t>
            </w:r>
          </w:p>
        </w:tc>
      </w:tr>
      <w:tr w:rsidR="00DA754C" w:rsidTr="003F0139">
        <w:tc>
          <w:tcPr>
            <w:tcW w:w="678" w:type="dxa"/>
            <w:vAlign w:val="center"/>
          </w:tcPr>
          <w:p w:rsidR="00DA754C" w:rsidRDefault="00FB57B7">
            <w:pPr>
              <w:jc w:val="center"/>
            </w:pPr>
            <w:r>
              <w:rPr>
                <w:rFonts w:eastAsiaTheme="minorEastAsia"/>
                <w:szCs w:val="21"/>
              </w:rPr>
              <w:t>5</w:t>
            </w:r>
          </w:p>
        </w:tc>
        <w:tc>
          <w:tcPr>
            <w:tcW w:w="905" w:type="dxa"/>
            <w:vAlign w:val="center"/>
          </w:tcPr>
          <w:p w:rsidR="00DA754C" w:rsidRDefault="00FB57B7">
            <w:pPr>
              <w:jc w:val="center"/>
            </w:pPr>
            <w:r>
              <w:rPr>
                <w:rFonts w:eastAsiaTheme="minorEastAsia"/>
                <w:szCs w:val="21"/>
              </w:rPr>
              <w:t>CNOOC L</w:t>
            </w:r>
          </w:p>
        </w:tc>
        <w:tc>
          <w:tcPr>
            <w:tcW w:w="1015" w:type="dxa"/>
            <w:vAlign w:val="center"/>
          </w:tcPr>
          <w:p w:rsidR="00DA754C" w:rsidRDefault="00FB57B7">
            <w:pPr>
              <w:jc w:val="center"/>
            </w:pPr>
            <w:r>
              <w:rPr>
                <w:rFonts w:eastAsiaTheme="minorEastAsia"/>
                <w:szCs w:val="21"/>
              </w:rPr>
              <w:t>中国海洋石油</w:t>
            </w:r>
          </w:p>
        </w:tc>
        <w:tc>
          <w:tcPr>
            <w:tcW w:w="1184" w:type="dxa"/>
            <w:vAlign w:val="center"/>
          </w:tcPr>
          <w:p w:rsidR="00DA754C" w:rsidRDefault="00FB57B7">
            <w:pPr>
              <w:jc w:val="center"/>
            </w:pPr>
            <w:r>
              <w:rPr>
                <w:rFonts w:eastAsiaTheme="minorEastAsia"/>
                <w:szCs w:val="21"/>
              </w:rPr>
              <w:t>883</w:t>
            </w:r>
          </w:p>
        </w:tc>
        <w:tc>
          <w:tcPr>
            <w:tcW w:w="847" w:type="dxa"/>
            <w:vAlign w:val="center"/>
          </w:tcPr>
          <w:p w:rsidR="00DA754C" w:rsidRDefault="00FB57B7">
            <w:pPr>
              <w:jc w:val="center"/>
            </w:pPr>
            <w:r>
              <w:rPr>
                <w:rFonts w:eastAsiaTheme="minorEastAsia"/>
                <w:szCs w:val="21"/>
              </w:rPr>
              <w:t>香港证券交易所</w:t>
            </w:r>
          </w:p>
        </w:tc>
        <w:tc>
          <w:tcPr>
            <w:tcW w:w="1025" w:type="dxa"/>
            <w:vAlign w:val="center"/>
          </w:tcPr>
          <w:p w:rsidR="00DA754C" w:rsidRDefault="00FB57B7">
            <w:pPr>
              <w:jc w:val="center"/>
            </w:pPr>
            <w:r>
              <w:rPr>
                <w:rFonts w:eastAsiaTheme="minorEastAsia"/>
                <w:szCs w:val="21"/>
              </w:rPr>
              <w:t>中国香港</w:t>
            </w:r>
          </w:p>
        </w:tc>
        <w:tc>
          <w:tcPr>
            <w:tcW w:w="1015" w:type="dxa"/>
            <w:vAlign w:val="center"/>
          </w:tcPr>
          <w:p w:rsidR="00DA754C" w:rsidRDefault="00FB57B7">
            <w:pPr>
              <w:jc w:val="right"/>
            </w:pPr>
            <w:r>
              <w:rPr>
                <w:rFonts w:eastAsiaTheme="minorEastAsia"/>
                <w:szCs w:val="21"/>
              </w:rPr>
              <w:t>161,000</w:t>
            </w:r>
          </w:p>
        </w:tc>
        <w:tc>
          <w:tcPr>
            <w:tcW w:w="1690" w:type="dxa"/>
            <w:vAlign w:val="center"/>
          </w:tcPr>
          <w:p w:rsidR="00DA754C" w:rsidRDefault="00FB57B7">
            <w:pPr>
              <w:jc w:val="right"/>
            </w:pPr>
            <w:r>
              <w:rPr>
                <w:rFonts w:eastAsiaTheme="minorEastAsia"/>
                <w:szCs w:val="21"/>
              </w:rPr>
              <w:t>3,291,489.15</w:t>
            </w:r>
          </w:p>
        </w:tc>
        <w:tc>
          <w:tcPr>
            <w:tcW w:w="997" w:type="dxa"/>
            <w:vAlign w:val="center"/>
          </w:tcPr>
          <w:p w:rsidR="00DA754C" w:rsidRDefault="00FB57B7">
            <w:pPr>
              <w:jc w:val="right"/>
            </w:pPr>
            <w:r>
              <w:rPr>
                <w:rFonts w:eastAsiaTheme="minorEastAsia"/>
                <w:szCs w:val="21"/>
              </w:rPr>
              <w:t>3.58</w:t>
            </w:r>
          </w:p>
        </w:tc>
      </w:tr>
      <w:tr w:rsidR="00DA754C" w:rsidTr="003F0139">
        <w:tc>
          <w:tcPr>
            <w:tcW w:w="678" w:type="dxa"/>
            <w:vAlign w:val="center"/>
          </w:tcPr>
          <w:p w:rsidR="00DA754C" w:rsidRDefault="00FB57B7">
            <w:pPr>
              <w:jc w:val="center"/>
            </w:pPr>
            <w:r>
              <w:rPr>
                <w:rFonts w:eastAsiaTheme="minorEastAsia"/>
                <w:szCs w:val="21"/>
              </w:rPr>
              <w:t>6</w:t>
            </w:r>
          </w:p>
        </w:tc>
        <w:tc>
          <w:tcPr>
            <w:tcW w:w="905" w:type="dxa"/>
            <w:vAlign w:val="center"/>
          </w:tcPr>
          <w:p w:rsidR="00DA754C" w:rsidRDefault="00FB57B7">
            <w:pPr>
              <w:jc w:val="center"/>
            </w:pPr>
            <w:r>
              <w:rPr>
                <w:rFonts w:eastAsiaTheme="minorEastAsia"/>
                <w:szCs w:val="21"/>
              </w:rPr>
              <w:t xml:space="preserve">BANK OF NANJING CO LTD </w:t>
            </w:r>
          </w:p>
        </w:tc>
        <w:tc>
          <w:tcPr>
            <w:tcW w:w="1015" w:type="dxa"/>
            <w:vAlign w:val="center"/>
          </w:tcPr>
          <w:p w:rsidR="00DA754C" w:rsidRDefault="00FB57B7">
            <w:pPr>
              <w:jc w:val="center"/>
            </w:pPr>
            <w:r>
              <w:rPr>
                <w:rFonts w:eastAsiaTheme="minorEastAsia"/>
                <w:szCs w:val="21"/>
              </w:rPr>
              <w:t>南京银行</w:t>
            </w:r>
          </w:p>
        </w:tc>
        <w:tc>
          <w:tcPr>
            <w:tcW w:w="1184" w:type="dxa"/>
            <w:vAlign w:val="center"/>
          </w:tcPr>
          <w:p w:rsidR="00DA754C" w:rsidRDefault="00FB57B7">
            <w:pPr>
              <w:jc w:val="center"/>
            </w:pPr>
            <w:r>
              <w:rPr>
                <w:rFonts w:eastAsiaTheme="minorEastAsia"/>
                <w:szCs w:val="21"/>
              </w:rPr>
              <w:t>601009</w:t>
            </w:r>
          </w:p>
        </w:tc>
        <w:tc>
          <w:tcPr>
            <w:tcW w:w="847" w:type="dxa"/>
            <w:vAlign w:val="center"/>
          </w:tcPr>
          <w:p w:rsidR="00DA754C" w:rsidRDefault="00FB57B7">
            <w:pPr>
              <w:jc w:val="center"/>
            </w:pPr>
            <w:r>
              <w:rPr>
                <w:rFonts w:eastAsiaTheme="minorEastAsia"/>
                <w:szCs w:val="21"/>
              </w:rPr>
              <w:t>上海证券交易所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292,700</w:t>
            </w:r>
          </w:p>
        </w:tc>
        <w:tc>
          <w:tcPr>
            <w:tcW w:w="1690" w:type="dxa"/>
            <w:vAlign w:val="center"/>
          </w:tcPr>
          <w:p w:rsidR="00DA754C" w:rsidRDefault="00FB57B7">
            <w:pPr>
              <w:jc w:val="right"/>
            </w:pPr>
            <w:r>
              <w:rPr>
                <w:rFonts w:eastAsiaTheme="minorEastAsia"/>
                <w:szCs w:val="21"/>
              </w:rPr>
              <w:t>3,041,153.00</w:t>
            </w:r>
          </w:p>
        </w:tc>
        <w:tc>
          <w:tcPr>
            <w:tcW w:w="997" w:type="dxa"/>
            <w:vAlign w:val="center"/>
          </w:tcPr>
          <w:p w:rsidR="00DA754C" w:rsidRDefault="00FB57B7">
            <w:pPr>
              <w:jc w:val="right"/>
            </w:pPr>
            <w:r>
              <w:rPr>
                <w:rFonts w:eastAsiaTheme="minorEastAsia"/>
                <w:szCs w:val="21"/>
              </w:rPr>
              <w:t>3.31</w:t>
            </w:r>
          </w:p>
        </w:tc>
      </w:tr>
      <w:tr w:rsidR="00DA754C" w:rsidTr="003F0139">
        <w:tc>
          <w:tcPr>
            <w:tcW w:w="678" w:type="dxa"/>
            <w:vAlign w:val="center"/>
          </w:tcPr>
          <w:p w:rsidR="00DA754C" w:rsidRDefault="00FB57B7">
            <w:pPr>
              <w:jc w:val="center"/>
            </w:pPr>
            <w:r>
              <w:rPr>
                <w:rFonts w:eastAsiaTheme="minorEastAsia"/>
                <w:szCs w:val="21"/>
              </w:rPr>
              <w:t>7</w:t>
            </w:r>
          </w:p>
        </w:tc>
        <w:tc>
          <w:tcPr>
            <w:tcW w:w="905" w:type="dxa"/>
            <w:vAlign w:val="center"/>
          </w:tcPr>
          <w:p w:rsidR="00DA754C" w:rsidRDefault="00FB57B7">
            <w:pPr>
              <w:jc w:val="center"/>
            </w:pPr>
            <w:r>
              <w:rPr>
                <w:rFonts w:eastAsiaTheme="minorEastAsia"/>
                <w:szCs w:val="21"/>
              </w:rPr>
              <w:t>JCET GROUP CO LTD</w:t>
            </w:r>
          </w:p>
        </w:tc>
        <w:tc>
          <w:tcPr>
            <w:tcW w:w="1015" w:type="dxa"/>
            <w:vAlign w:val="center"/>
          </w:tcPr>
          <w:p w:rsidR="00DA754C" w:rsidRDefault="00FB57B7">
            <w:pPr>
              <w:jc w:val="center"/>
            </w:pPr>
            <w:r>
              <w:rPr>
                <w:rFonts w:eastAsiaTheme="minorEastAsia"/>
                <w:szCs w:val="21"/>
              </w:rPr>
              <w:t>长电科技</w:t>
            </w:r>
          </w:p>
        </w:tc>
        <w:tc>
          <w:tcPr>
            <w:tcW w:w="1184" w:type="dxa"/>
            <w:vAlign w:val="center"/>
          </w:tcPr>
          <w:p w:rsidR="00DA754C" w:rsidRDefault="00FB57B7">
            <w:pPr>
              <w:jc w:val="center"/>
            </w:pPr>
            <w:r>
              <w:rPr>
                <w:rFonts w:eastAsiaTheme="minorEastAsia"/>
                <w:szCs w:val="21"/>
              </w:rPr>
              <w:t>600584</w:t>
            </w:r>
          </w:p>
        </w:tc>
        <w:tc>
          <w:tcPr>
            <w:tcW w:w="847" w:type="dxa"/>
            <w:vAlign w:val="center"/>
          </w:tcPr>
          <w:p w:rsidR="00DA754C" w:rsidRDefault="00FB57B7">
            <w:pPr>
              <w:jc w:val="center"/>
            </w:pPr>
            <w:r>
              <w:rPr>
                <w:rFonts w:eastAsiaTheme="minorEastAsia"/>
                <w:szCs w:val="21"/>
              </w:rPr>
              <w:t>上海证券交易所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92,500</w:t>
            </w:r>
          </w:p>
        </w:tc>
        <w:tc>
          <w:tcPr>
            <w:tcW w:w="1690" w:type="dxa"/>
            <w:vAlign w:val="center"/>
          </w:tcPr>
          <w:p w:rsidR="00DA754C" w:rsidRDefault="00FB57B7">
            <w:pPr>
              <w:jc w:val="right"/>
            </w:pPr>
            <w:r>
              <w:rPr>
                <w:rFonts w:eastAsiaTheme="minorEastAsia"/>
                <w:szCs w:val="21"/>
              </w:rPr>
              <w:t>2,933,175.00</w:t>
            </w:r>
          </w:p>
        </w:tc>
        <w:tc>
          <w:tcPr>
            <w:tcW w:w="997" w:type="dxa"/>
            <w:vAlign w:val="center"/>
          </w:tcPr>
          <w:p w:rsidR="00DA754C" w:rsidRDefault="00FB57B7">
            <w:pPr>
              <w:jc w:val="right"/>
            </w:pPr>
            <w:r>
              <w:rPr>
                <w:rFonts w:eastAsiaTheme="minorEastAsia"/>
                <w:szCs w:val="21"/>
              </w:rPr>
              <w:t>3.19</w:t>
            </w:r>
          </w:p>
        </w:tc>
      </w:tr>
      <w:tr w:rsidR="00DA754C" w:rsidTr="003F0139">
        <w:tc>
          <w:tcPr>
            <w:tcW w:w="678" w:type="dxa"/>
            <w:vAlign w:val="center"/>
          </w:tcPr>
          <w:p w:rsidR="00DA754C" w:rsidRDefault="00FB57B7">
            <w:pPr>
              <w:jc w:val="center"/>
            </w:pPr>
            <w:r>
              <w:rPr>
                <w:rFonts w:eastAsiaTheme="minorEastAsia"/>
                <w:szCs w:val="21"/>
              </w:rPr>
              <w:t>8</w:t>
            </w:r>
          </w:p>
        </w:tc>
        <w:tc>
          <w:tcPr>
            <w:tcW w:w="905" w:type="dxa"/>
            <w:vAlign w:val="center"/>
          </w:tcPr>
          <w:p w:rsidR="00DA754C" w:rsidRDefault="00FB57B7">
            <w:pPr>
              <w:jc w:val="center"/>
            </w:pPr>
            <w:r>
              <w:rPr>
                <w:rFonts w:eastAsiaTheme="minorEastAsia"/>
                <w:szCs w:val="21"/>
              </w:rPr>
              <w:t>MONTAGE TECHNOLOGY CO LTD</w:t>
            </w:r>
          </w:p>
        </w:tc>
        <w:tc>
          <w:tcPr>
            <w:tcW w:w="1015" w:type="dxa"/>
            <w:vAlign w:val="center"/>
          </w:tcPr>
          <w:p w:rsidR="00DA754C" w:rsidRDefault="00FB57B7">
            <w:pPr>
              <w:jc w:val="center"/>
            </w:pPr>
            <w:r>
              <w:rPr>
                <w:rFonts w:eastAsiaTheme="minorEastAsia"/>
                <w:szCs w:val="21"/>
              </w:rPr>
              <w:t>澜起科技</w:t>
            </w:r>
          </w:p>
        </w:tc>
        <w:tc>
          <w:tcPr>
            <w:tcW w:w="1184" w:type="dxa"/>
            <w:vAlign w:val="center"/>
          </w:tcPr>
          <w:p w:rsidR="00DA754C" w:rsidRDefault="00FB57B7">
            <w:pPr>
              <w:jc w:val="center"/>
            </w:pPr>
            <w:r>
              <w:rPr>
                <w:rFonts w:eastAsiaTheme="minorEastAsia"/>
                <w:szCs w:val="21"/>
              </w:rPr>
              <w:t>688008</w:t>
            </w:r>
          </w:p>
        </w:tc>
        <w:tc>
          <w:tcPr>
            <w:tcW w:w="847" w:type="dxa"/>
            <w:vAlign w:val="center"/>
          </w:tcPr>
          <w:p w:rsidR="00DA754C" w:rsidRDefault="00FB57B7">
            <w:pPr>
              <w:jc w:val="center"/>
            </w:pPr>
            <w:r>
              <w:rPr>
                <w:rFonts w:eastAsiaTheme="minorEastAsia"/>
                <w:szCs w:val="21"/>
              </w:rPr>
              <w:t>上海证券交易所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50,739</w:t>
            </w:r>
          </w:p>
        </w:tc>
        <w:tc>
          <w:tcPr>
            <w:tcW w:w="1690" w:type="dxa"/>
            <w:vAlign w:val="center"/>
          </w:tcPr>
          <w:p w:rsidR="00DA754C" w:rsidRDefault="00FB57B7">
            <w:pPr>
              <w:jc w:val="right"/>
            </w:pPr>
            <w:r>
              <w:rPr>
                <w:rFonts w:eastAsiaTheme="minorEastAsia"/>
                <w:szCs w:val="21"/>
              </w:rPr>
              <w:t>2,900,241.24</w:t>
            </w:r>
          </w:p>
        </w:tc>
        <w:tc>
          <w:tcPr>
            <w:tcW w:w="997" w:type="dxa"/>
            <w:vAlign w:val="center"/>
          </w:tcPr>
          <w:p w:rsidR="00DA754C" w:rsidRDefault="00FB57B7">
            <w:pPr>
              <w:jc w:val="right"/>
            </w:pPr>
            <w:r>
              <w:rPr>
                <w:rFonts w:eastAsiaTheme="minorEastAsia"/>
                <w:szCs w:val="21"/>
              </w:rPr>
              <w:t>3.15</w:t>
            </w:r>
          </w:p>
        </w:tc>
      </w:tr>
      <w:tr w:rsidR="00DA754C" w:rsidTr="003F0139">
        <w:tc>
          <w:tcPr>
            <w:tcW w:w="678" w:type="dxa"/>
            <w:vAlign w:val="center"/>
          </w:tcPr>
          <w:p w:rsidR="00DA754C" w:rsidRDefault="00FB57B7">
            <w:pPr>
              <w:jc w:val="center"/>
            </w:pPr>
            <w:r>
              <w:rPr>
                <w:rFonts w:eastAsiaTheme="minorEastAsia"/>
                <w:szCs w:val="21"/>
              </w:rPr>
              <w:t>9</w:t>
            </w:r>
          </w:p>
        </w:tc>
        <w:tc>
          <w:tcPr>
            <w:tcW w:w="905" w:type="dxa"/>
            <w:vAlign w:val="center"/>
          </w:tcPr>
          <w:p w:rsidR="00DA754C" w:rsidRDefault="00FB57B7">
            <w:pPr>
              <w:jc w:val="center"/>
            </w:pPr>
            <w:r>
              <w:rPr>
                <w:rFonts w:eastAsiaTheme="minorEastAsia"/>
                <w:szCs w:val="21"/>
              </w:rPr>
              <w:t>CMOC GROUP LTD</w:t>
            </w:r>
          </w:p>
        </w:tc>
        <w:tc>
          <w:tcPr>
            <w:tcW w:w="1015" w:type="dxa"/>
            <w:vAlign w:val="center"/>
          </w:tcPr>
          <w:p w:rsidR="00DA754C" w:rsidRDefault="00FB57B7">
            <w:pPr>
              <w:jc w:val="center"/>
            </w:pPr>
            <w:r>
              <w:rPr>
                <w:rFonts w:eastAsiaTheme="minorEastAsia"/>
                <w:szCs w:val="21"/>
              </w:rPr>
              <w:t>洛阳钼业</w:t>
            </w:r>
          </w:p>
        </w:tc>
        <w:tc>
          <w:tcPr>
            <w:tcW w:w="1184" w:type="dxa"/>
            <w:vAlign w:val="center"/>
          </w:tcPr>
          <w:p w:rsidR="00DA754C" w:rsidRDefault="00FB57B7">
            <w:pPr>
              <w:jc w:val="center"/>
            </w:pPr>
            <w:r>
              <w:rPr>
                <w:rFonts w:eastAsiaTheme="minorEastAsia"/>
                <w:szCs w:val="21"/>
              </w:rPr>
              <w:t>603993</w:t>
            </w:r>
          </w:p>
        </w:tc>
        <w:tc>
          <w:tcPr>
            <w:tcW w:w="847" w:type="dxa"/>
            <w:vAlign w:val="center"/>
          </w:tcPr>
          <w:p w:rsidR="00DA754C" w:rsidRDefault="00FB57B7">
            <w:pPr>
              <w:jc w:val="center"/>
            </w:pPr>
            <w:r>
              <w:rPr>
                <w:rFonts w:eastAsiaTheme="minorEastAsia"/>
                <w:szCs w:val="21"/>
              </w:rPr>
              <w:t>上海证券交易所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340,953</w:t>
            </w:r>
          </w:p>
        </w:tc>
        <w:tc>
          <w:tcPr>
            <w:tcW w:w="1690" w:type="dxa"/>
            <w:vAlign w:val="center"/>
          </w:tcPr>
          <w:p w:rsidR="00DA754C" w:rsidRDefault="00FB57B7">
            <w:pPr>
              <w:jc w:val="right"/>
            </w:pPr>
            <w:r>
              <w:rPr>
                <w:rFonts w:eastAsiaTheme="minorEastAsia"/>
                <w:szCs w:val="21"/>
              </w:rPr>
              <w:t>2,898,100.50</w:t>
            </w:r>
          </w:p>
        </w:tc>
        <w:tc>
          <w:tcPr>
            <w:tcW w:w="997" w:type="dxa"/>
            <w:vAlign w:val="center"/>
          </w:tcPr>
          <w:p w:rsidR="00DA754C" w:rsidRDefault="00FB57B7">
            <w:pPr>
              <w:jc w:val="right"/>
            </w:pPr>
            <w:r>
              <w:rPr>
                <w:rFonts w:eastAsiaTheme="minorEastAsia"/>
                <w:szCs w:val="21"/>
              </w:rPr>
              <w:t>3.15</w:t>
            </w:r>
          </w:p>
        </w:tc>
      </w:tr>
      <w:tr w:rsidR="00DA754C" w:rsidTr="003F0139">
        <w:tc>
          <w:tcPr>
            <w:tcW w:w="678" w:type="dxa"/>
            <w:vAlign w:val="center"/>
          </w:tcPr>
          <w:p w:rsidR="00DA754C" w:rsidRDefault="00FB57B7">
            <w:pPr>
              <w:jc w:val="center"/>
            </w:pPr>
            <w:r>
              <w:rPr>
                <w:rFonts w:eastAsiaTheme="minorEastAsia"/>
                <w:szCs w:val="21"/>
              </w:rPr>
              <w:t>10</w:t>
            </w:r>
          </w:p>
        </w:tc>
        <w:tc>
          <w:tcPr>
            <w:tcW w:w="905" w:type="dxa"/>
            <w:vAlign w:val="center"/>
          </w:tcPr>
          <w:p w:rsidR="00DA754C" w:rsidRDefault="00FB57B7">
            <w:pPr>
              <w:jc w:val="center"/>
            </w:pPr>
            <w:r>
              <w:rPr>
                <w:rFonts w:eastAsiaTheme="minorEastAsia"/>
                <w:szCs w:val="21"/>
              </w:rPr>
              <w:t>GUANGZHOU KINGMED DIAGNOST</w:t>
            </w:r>
          </w:p>
        </w:tc>
        <w:tc>
          <w:tcPr>
            <w:tcW w:w="1015" w:type="dxa"/>
            <w:vAlign w:val="center"/>
          </w:tcPr>
          <w:p w:rsidR="00DA754C" w:rsidRDefault="00FB57B7">
            <w:pPr>
              <w:jc w:val="center"/>
            </w:pPr>
            <w:r>
              <w:rPr>
                <w:rFonts w:eastAsiaTheme="minorEastAsia"/>
                <w:szCs w:val="21"/>
              </w:rPr>
              <w:t>金域医学</w:t>
            </w:r>
          </w:p>
        </w:tc>
        <w:tc>
          <w:tcPr>
            <w:tcW w:w="1184" w:type="dxa"/>
            <w:vAlign w:val="center"/>
          </w:tcPr>
          <w:p w:rsidR="00DA754C" w:rsidRDefault="00FB57B7">
            <w:pPr>
              <w:jc w:val="center"/>
            </w:pPr>
            <w:r>
              <w:rPr>
                <w:rFonts w:eastAsiaTheme="minorEastAsia"/>
                <w:szCs w:val="21"/>
              </w:rPr>
              <w:t>603882</w:t>
            </w:r>
          </w:p>
        </w:tc>
        <w:tc>
          <w:tcPr>
            <w:tcW w:w="847" w:type="dxa"/>
            <w:vAlign w:val="center"/>
          </w:tcPr>
          <w:p w:rsidR="00DA754C" w:rsidRDefault="00FB57B7">
            <w:pPr>
              <w:jc w:val="center"/>
            </w:pPr>
            <w:r>
              <w:rPr>
                <w:rFonts w:eastAsiaTheme="minorEastAsia"/>
                <w:szCs w:val="21"/>
              </w:rPr>
              <w:t>上海证券交易所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101,044</w:t>
            </w:r>
          </w:p>
        </w:tc>
        <w:tc>
          <w:tcPr>
            <w:tcW w:w="1690" w:type="dxa"/>
            <w:vAlign w:val="center"/>
          </w:tcPr>
          <w:p w:rsidR="00DA754C" w:rsidRDefault="00FB57B7">
            <w:pPr>
              <w:jc w:val="right"/>
            </w:pPr>
            <w:r>
              <w:rPr>
                <w:rFonts w:eastAsiaTheme="minorEastAsia"/>
                <w:szCs w:val="21"/>
              </w:rPr>
              <w:t>2,747,386.36</w:t>
            </w:r>
          </w:p>
        </w:tc>
        <w:tc>
          <w:tcPr>
            <w:tcW w:w="997" w:type="dxa"/>
            <w:vAlign w:val="center"/>
          </w:tcPr>
          <w:p w:rsidR="00DA754C" w:rsidRDefault="00FB57B7">
            <w:pPr>
              <w:jc w:val="right"/>
            </w:pPr>
            <w:r>
              <w:rPr>
                <w:rFonts w:eastAsiaTheme="minorEastAsia"/>
                <w:szCs w:val="21"/>
              </w:rPr>
              <w:t>2.99</w:t>
            </w:r>
          </w:p>
        </w:tc>
      </w:tr>
      <w:tr w:rsidR="00DA754C" w:rsidTr="003F0139">
        <w:tc>
          <w:tcPr>
            <w:tcW w:w="678" w:type="dxa"/>
            <w:vAlign w:val="center"/>
          </w:tcPr>
          <w:p w:rsidR="00DA754C" w:rsidRDefault="00FB57B7">
            <w:pPr>
              <w:jc w:val="center"/>
            </w:pPr>
            <w:r>
              <w:rPr>
                <w:rFonts w:eastAsiaTheme="minorEastAsia"/>
                <w:szCs w:val="21"/>
              </w:rPr>
              <w:t>11</w:t>
            </w:r>
          </w:p>
        </w:tc>
        <w:tc>
          <w:tcPr>
            <w:tcW w:w="905" w:type="dxa"/>
            <w:vAlign w:val="center"/>
          </w:tcPr>
          <w:p w:rsidR="00DA754C" w:rsidRDefault="00FB57B7">
            <w:pPr>
              <w:jc w:val="center"/>
            </w:pPr>
            <w:r>
              <w:rPr>
                <w:rFonts w:eastAsiaTheme="minorEastAsia"/>
                <w:szCs w:val="21"/>
              </w:rPr>
              <w:t>GUANGXI LIUGONG MACHINERY</w:t>
            </w:r>
          </w:p>
        </w:tc>
        <w:tc>
          <w:tcPr>
            <w:tcW w:w="1015" w:type="dxa"/>
            <w:vAlign w:val="center"/>
          </w:tcPr>
          <w:p w:rsidR="00DA754C" w:rsidRDefault="00FB57B7">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1184" w:type="dxa"/>
            <w:vAlign w:val="center"/>
          </w:tcPr>
          <w:p w:rsidR="00DA754C" w:rsidRDefault="00FB57B7">
            <w:pPr>
              <w:jc w:val="center"/>
            </w:pPr>
            <w:r>
              <w:rPr>
                <w:rFonts w:eastAsiaTheme="minorEastAsia"/>
                <w:szCs w:val="21"/>
              </w:rPr>
              <w:t>000528</w:t>
            </w:r>
          </w:p>
        </w:tc>
        <w:tc>
          <w:tcPr>
            <w:tcW w:w="847" w:type="dxa"/>
            <w:vAlign w:val="center"/>
          </w:tcPr>
          <w:p w:rsidR="00DA754C" w:rsidRDefault="00FB57B7">
            <w:pPr>
              <w:jc w:val="center"/>
            </w:pPr>
            <w:r>
              <w:rPr>
                <w:rFonts w:eastAsiaTheme="minorEastAsia"/>
                <w:szCs w:val="21"/>
              </w:rPr>
              <w:t>深圳证券交易所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244,959</w:t>
            </w:r>
          </w:p>
        </w:tc>
        <w:tc>
          <w:tcPr>
            <w:tcW w:w="1690" w:type="dxa"/>
            <w:vAlign w:val="center"/>
          </w:tcPr>
          <w:p w:rsidR="00DA754C" w:rsidRDefault="00FB57B7">
            <w:pPr>
              <w:jc w:val="right"/>
            </w:pPr>
            <w:r>
              <w:rPr>
                <w:rFonts w:eastAsiaTheme="minorEastAsia"/>
                <w:szCs w:val="21"/>
              </w:rPr>
              <w:t>2,741,091.21</w:t>
            </w:r>
          </w:p>
        </w:tc>
        <w:tc>
          <w:tcPr>
            <w:tcW w:w="997" w:type="dxa"/>
            <w:vAlign w:val="center"/>
          </w:tcPr>
          <w:p w:rsidR="00DA754C" w:rsidRDefault="00FB57B7">
            <w:pPr>
              <w:jc w:val="right"/>
            </w:pPr>
            <w:r>
              <w:rPr>
                <w:rFonts w:eastAsiaTheme="minorEastAsia"/>
                <w:szCs w:val="21"/>
              </w:rPr>
              <w:t>2.98</w:t>
            </w:r>
          </w:p>
        </w:tc>
      </w:tr>
      <w:tr w:rsidR="00DA754C" w:rsidTr="003F0139">
        <w:tc>
          <w:tcPr>
            <w:tcW w:w="678" w:type="dxa"/>
            <w:vAlign w:val="center"/>
          </w:tcPr>
          <w:p w:rsidR="00DA754C" w:rsidRDefault="00FB57B7">
            <w:pPr>
              <w:jc w:val="center"/>
            </w:pPr>
            <w:r>
              <w:rPr>
                <w:rFonts w:eastAsiaTheme="minorEastAsia"/>
                <w:szCs w:val="21"/>
              </w:rPr>
              <w:t>12</w:t>
            </w:r>
          </w:p>
        </w:tc>
        <w:tc>
          <w:tcPr>
            <w:tcW w:w="905" w:type="dxa"/>
            <w:vAlign w:val="center"/>
          </w:tcPr>
          <w:p w:rsidR="00DA754C" w:rsidRDefault="00FB57B7">
            <w:pPr>
              <w:jc w:val="center"/>
            </w:pPr>
            <w:r>
              <w:rPr>
                <w:rFonts w:eastAsiaTheme="minorEastAsia"/>
                <w:szCs w:val="21"/>
              </w:rPr>
              <w:t>CHINA SHENHUA ENERGY CO</w:t>
            </w:r>
          </w:p>
        </w:tc>
        <w:tc>
          <w:tcPr>
            <w:tcW w:w="1015" w:type="dxa"/>
            <w:vAlign w:val="center"/>
          </w:tcPr>
          <w:p w:rsidR="00DA754C" w:rsidRDefault="00FB57B7">
            <w:pPr>
              <w:jc w:val="center"/>
            </w:pPr>
            <w:r>
              <w:rPr>
                <w:rFonts w:eastAsiaTheme="minorEastAsia"/>
                <w:szCs w:val="21"/>
              </w:rPr>
              <w:t>中国神华</w:t>
            </w:r>
          </w:p>
        </w:tc>
        <w:tc>
          <w:tcPr>
            <w:tcW w:w="1184" w:type="dxa"/>
            <w:vAlign w:val="center"/>
          </w:tcPr>
          <w:p w:rsidR="00DA754C" w:rsidRDefault="00FB57B7">
            <w:pPr>
              <w:jc w:val="center"/>
            </w:pPr>
            <w:r>
              <w:rPr>
                <w:rFonts w:eastAsiaTheme="minorEastAsia"/>
                <w:szCs w:val="21"/>
              </w:rPr>
              <w:t>1088</w:t>
            </w:r>
          </w:p>
        </w:tc>
        <w:tc>
          <w:tcPr>
            <w:tcW w:w="847" w:type="dxa"/>
            <w:vAlign w:val="center"/>
          </w:tcPr>
          <w:p w:rsidR="00DA754C" w:rsidRDefault="00FB57B7">
            <w:pPr>
              <w:jc w:val="center"/>
            </w:pPr>
            <w:r>
              <w:rPr>
                <w:rFonts w:eastAsiaTheme="minorEastAsia"/>
                <w:szCs w:val="21"/>
              </w:rPr>
              <w:t>香港证券交易所</w:t>
            </w:r>
          </w:p>
        </w:tc>
        <w:tc>
          <w:tcPr>
            <w:tcW w:w="1025" w:type="dxa"/>
            <w:vAlign w:val="center"/>
          </w:tcPr>
          <w:p w:rsidR="00DA754C" w:rsidRDefault="00FB57B7">
            <w:pPr>
              <w:jc w:val="center"/>
            </w:pPr>
            <w:r>
              <w:rPr>
                <w:rFonts w:eastAsiaTheme="minorEastAsia"/>
                <w:szCs w:val="21"/>
              </w:rPr>
              <w:t>中国香港</w:t>
            </w:r>
          </w:p>
        </w:tc>
        <w:tc>
          <w:tcPr>
            <w:tcW w:w="1015" w:type="dxa"/>
            <w:vAlign w:val="center"/>
          </w:tcPr>
          <w:p w:rsidR="00DA754C" w:rsidRDefault="00FB57B7">
            <w:pPr>
              <w:jc w:val="right"/>
            </w:pPr>
            <w:r>
              <w:rPr>
                <w:rFonts w:eastAsiaTheme="minorEastAsia"/>
                <w:szCs w:val="21"/>
              </w:rPr>
              <w:t>83,500</w:t>
            </w:r>
          </w:p>
        </w:tc>
        <w:tc>
          <w:tcPr>
            <w:tcW w:w="1690" w:type="dxa"/>
            <w:vAlign w:val="center"/>
          </w:tcPr>
          <w:p w:rsidR="00DA754C" w:rsidRDefault="00FB57B7">
            <w:pPr>
              <w:jc w:val="right"/>
            </w:pPr>
            <w:r>
              <w:rPr>
                <w:rFonts w:eastAsiaTheme="minorEastAsia"/>
                <w:szCs w:val="21"/>
              </w:rPr>
              <w:t>2,739,705.64</w:t>
            </w:r>
          </w:p>
        </w:tc>
        <w:tc>
          <w:tcPr>
            <w:tcW w:w="997" w:type="dxa"/>
            <w:vAlign w:val="center"/>
          </w:tcPr>
          <w:p w:rsidR="00DA754C" w:rsidRDefault="00FB57B7">
            <w:pPr>
              <w:jc w:val="right"/>
            </w:pPr>
            <w:r>
              <w:rPr>
                <w:rFonts w:eastAsiaTheme="minorEastAsia"/>
                <w:szCs w:val="21"/>
              </w:rPr>
              <w:t>2.98</w:t>
            </w:r>
          </w:p>
        </w:tc>
      </w:tr>
      <w:tr w:rsidR="00DA754C" w:rsidTr="003F0139">
        <w:tc>
          <w:tcPr>
            <w:tcW w:w="678" w:type="dxa"/>
            <w:vAlign w:val="center"/>
          </w:tcPr>
          <w:p w:rsidR="00DA754C" w:rsidRDefault="00FB57B7">
            <w:pPr>
              <w:jc w:val="center"/>
            </w:pPr>
            <w:r>
              <w:rPr>
                <w:rFonts w:eastAsiaTheme="minorEastAsia"/>
                <w:szCs w:val="21"/>
              </w:rPr>
              <w:t>13</w:t>
            </w:r>
          </w:p>
        </w:tc>
        <w:tc>
          <w:tcPr>
            <w:tcW w:w="905" w:type="dxa"/>
            <w:vAlign w:val="center"/>
          </w:tcPr>
          <w:p w:rsidR="00DA754C" w:rsidRDefault="00FB57B7">
            <w:pPr>
              <w:jc w:val="center"/>
            </w:pPr>
            <w:r>
              <w:rPr>
                <w:rFonts w:eastAsiaTheme="minorEastAsia"/>
                <w:szCs w:val="21"/>
              </w:rPr>
              <w:t>ZHONGMAN PETROLEUM AND NAT</w:t>
            </w:r>
          </w:p>
        </w:tc>
        <w:tc>
          <w:tcPr>
            <w:tcW w:w="1015" w:type="dxa"/>
            <w:vAlign w:val="center"/>
          </w:tcPr>
          <w:p w:rsidR="00DA754C" w:rsidRDefault="00FB57B7">
            <w:pPr>
              <w:jc w:val="center"/>
            </w:pPr>
            <w:r>
              <w:rPr>
                <w:rFonts w:eastAsiaTheme="minorEastAsia"/>
                <w:szCs w:val="21"/>
              </w:rPr>
              <w:t>中曼石油</w:t>
            </w:r>
          </w:p>
        </w:tc>
        <w:tc>
          <w:tcPr>
            <w:tcW w:w="1184" w:type="dxa"/>
            <w:vAlign w:val="center"/>
          </w:tcPr>
          <w:p w:rsidR="00DA754C" w:rsidRDefault="00FB57B7">
            <w:pPr>
              <w:jc w:val="center"/>
            </w:pPr>
            <w:r>
              <w:rPr>
                <w:rFonts w:eastAsiaTheme="minorEastAsia"/>
                <w:szCs w:val="21"/>
              </w:rPr>
              <w:t>603619</w:t>
            </w:r>
          </w:p>
        </w:tc>
        <w:tc>
          <w:tcPr>
            <w:tcW w:w="847" w:type="dxa"/>
            <w:vAlign w:val="center"/>
          </w:tcPr>
          <w:p w:rsidR="00DA754C" w:rsidRDefault="00FB57B7">
            <w:pPr>
              <w:jc w:val="center"/>
            </w:pPr>
            <w:r>
              <w:rPr>
                <w:rFonts w:eastAsiaTheme="minorEastAsia"/>
                <w:szCs w:val="21"/>
              </w:rPr>
              <w:t>上海证券交易所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116,612</w:t>
            </w:r>
          </w:p>
        </w:tc>
        <w:tc>
          <w:tcPr>
            <w:tcW w:w="1690" w:type="dxa"/>
            <w:vAlign w:val="center"/>
          </w:tcPr>
          <w:p w:rsidR="00DA754C" w:rsidRDefault="00FB57B7">
            <w:pPr>
              <w:jc w:val="right"/>
            </w:pPr>
            <w:r>
              <w:rPr>
                <w:rFonts w:eastAsiaTheme="minorEastAsia"/>
                <w:szCs w:val="21"/>
              </w:rPr>
              <w:t>2,731,053.04</w:t>
            </w:r>
          </w:p>
        </w:tc>
        <w:tc>
          <w:tcPr>
            <w:tcW w:w="997" w:type="dxa"/>
            <w:vAlign w:val="center"/>
          </w:tcPr>
          <w:p w:rsidR="00DA754C" w:rsidRDefault="00FB57B7">
            <w:pPr>
              <w:jc w:val="right"/>
            </w:pPr>
            <w:r>
              <w:rPr>
                <w:rFonts w:eastAsiaTheme="minorEastAsia"/>
                <w:szCs w:val="21"/>
              </w:rPr>
              <w:t>2.97</w:t>
            </w:r>
          </w:p>
        </w:tc>
      </w:tr>
      <w:tr w:rsidR="00DA754C" w:rsidTr="003F0139">
        <w:tc>
          <w:tcPr>
            <w:tcW w:w="678" w:type="dxa"/>
            <w:vAlign w:val="center"/>
          </w:tcPr>
          <w:p w:rsidR="00DA754C" w:rsidRDefault="00FB57B7">
            <w:pPr>
              <w:jc w:val="center"/>
            </w:pPr>
            <w:r>
              <w:rPr>
                <w:rFonts w:eastAsiaTheme="minorEastAsia"/>
                <w:szCs w:val="21"/>
              </w:rPr>
              <w:t>14</w:t>
            </w:r>
          </w:p>
        </w:tc>
        <w:tc>
          <w:tcPr>
            <w:tcW w:w="905" w:type="dxa"/>
            <w:vAlign w:val="center"/>
          </w:tcPr>
          <w:p w:rsidR="00DA754C" w:rsidRDefault="00FB57B7">
            <w:pPr>
              <w:jc w:val="center"/>
            </w:pPr>
            <w:r>
              <w:rPr>
                <w:rFonts w:eastAsiaTheme="minorEastAsia"/>
                <w:szCs w:val="21"/>
              </w:rPr>
              <w:t>SAILUN GROUP CO LTD</w:t>
            </w:r>
          </w:p>
        </w:tc>
        <w:tc>
          <w:tcPr>
            <w:tcW w:w="1015" w:type="dxa"/>
            <w:vAlign w:val="center"/>
          </w:tcPr>
          <w:p w:rsidR="00DA754C" w:rsidRDefault="00FB57B7">
            <w:pPr>
              <w:jc w:val="center"/>
            </w:pPr>
            <w:r>
              <w:rPr>
                <w:rFonts w:eastAsiaTheme="minorEastAsia"/>
                <w:szCs w:val="21"/>
              </w:rPr>
              <w:t>赛轮轮胎</w:t>
            </w:r>
          </w:p>
        </w:tc>
        <w:tc>
          <w:tcPr>
            <w:tcW w:w="1184" w:type="dxa"/>
            <w:vAlign w:val="center"/>
          </w:tcPr>
          <w:p w:rsidR="00DA754C" w:rsidRDefault="00FB57B7">
            <w:pPr>
              <w:jc w:val="center"/>
            </w:pPr>
            <w:r>
              <w:rPr>
                <w:rFonts w:eastAsiaTheme="minorEastAsia"/>
                <w:szCs w:val="21"/>
              </w:rPr>
              <w:t>601058</w:t>
            </w:r>
          </w:p>
        </w:tc>
        <w:tc>
          <w:tcPr>
            <w:tcW w:w="847" w:type="dxa"/>
            <w:vAlign w:val="center"/>
          </w:tcPr>
          <w:p w:rsidR="00DA754C" w:rsidRDefault="00FB57B7">
            <w:pPr>
              <w:jc w:val="center"/>
            </w:pPr>
            <w:r>
              <w:rPr>
                <w:rFonts w:eastAsiaTheme="minorEastAsia"/>
                <w:szCs w:val="21"/>
              </w:rPr>
              <w:t>上海证券交易所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194,729</w:t>
            </w:r>
          </w:p>
        </w:tc>
        <w:tc>
          <w:tcPr>
            <w:tcW w:w="1690" w:type="dxa"/>
            <w:vAlign w:val="center"/>
          </w:tcPr>
          <w:p w:rsidR="00DA754C" w:rsidRDefault="00FB57B7">
            <w:pPr>
              <w:jc w:val="right"/>
            </w:pPr>
            <w:r>
              <w:rPr>
                <w:rFonts w:eastAsiaTheme="minorEastAsia"/>
                <w:szCs w:val="21"/>
              </w:rPr>
              <w:t>2,726,206.00</w:t>
            </w:r>
          </w:p>
        </w:tc>
        <w:tc>
          <w:tcPr>
            <w:tcW w:w="997" w:type="dxa"/>
            <w:vAlign w:val="center"/>
          </w:tcPr>
          <w:p w:rsidR="00DA754C" w:rsidRDefault="00FB57B7">
            <w:pPr>
              <w:jc w:val="right"/>
            </w:pPr>
            <w:r>
              <w:rPr>
                <w:rFonts w:eastAsiaTheme="minorEastAsia"/>
                <w:szCs w:val="21"/>
              </w:rPr>
              <w:t>2.97</w:t>
            </w:r>
          </w:p>
        </w:tc>
      </w:tr>
      <w:tr w:rsidR="00DA754C" w:rsidTr="003F0139">
        <w:tc>
          <w:tcPr>
            <w:tcW w:w="678" w:type="dxa"/>
            <w:vAlign w:val="center"/>
          </w:tcPr>
          <w:p w:rsidR="00DA754C" w:rsidRDefault="00FB57B7">
            <w:pPr>
              <w:jc w:val="center"/>
            </w:pPr>
            <w:r>
              <w:rPr>
                <w:rFonts w:eastAsiaTheme="minorEastAsia"/>
                <w:szCs w:val="21"/>
              </w:rPr>
              <w:t>15</w:t>
            </w:r>
          </w:p>
        </w:tc>
        <w:tc>
          <w:tcPr>
            <w:tcW w:w="905" w:type="dxa"/>
            <w:vAlign w:val="center"/>
          </w:tcPr>
          <w:p w:rsidR="00DA754C" w:rsidRDefault="00FB57B7">
            <w:pPr>
              <w:jc w:val="center"/>
            </w:pPr>
            <w:r>
              <w:rPr>
                <w:rFonts w:eastAsiaTheme="minorEastAsia"/>
                <w:szCs w:val="21"/>
              </w:rPr>
              <w:t>BILIBILI INC-CLASS</w:t>
            </w:r>
          </w:p>
        </w:tc>
        <w:tc>
          <w:tcPr>
            <w:tcW w:w="1015" w:type="dxa"/>
            <w:vAlign w:val="center"/>
          </w:tcPr>
          <w:p w:rsidR="00DA754C" w:rsidRDefault="00FB57B7">
            <w:pPr>
              <w:jc w:val="center"/>
            </w:pPr>
            <w:r>
              <w:rPr>
                <w:rFonts w:eastAsiaTheme="minorEastAsia"/>
                <w:szCs w:val="21"/>
              </w:rPr>
              <w:t>哔哩哔哩－Ｗ</w:t>
            </w:r>
          </w:p>
        </w:tc>
        <w:tc>
          <w:tcPr>
            <w:tcW w:w="1184" w:type="dxa"/>
            <w:vAlign w:val="center"/>
          </w:tcPr>
          <w:p w:rsidR="00DA754C" w:rsidRDefault="00FB57B7">
            <w:pPr>
              <w:jc w:val="center"/>
            </w:pPr>
            <w:r>
              <w:rPr>
                <w:rFonts w:eastAsiaTheme="minorEastAsia"/>
                <w:szCs w:val="21"/>
              </w:rPr>
              <w:t>9626</w:t>
            </w:r>
          </w:p>
        </w:tc>
        <w:tc>
          <w:tcPr>
            <w:tcW w:w="847" w:type="dxa"/>
            <w:vAlign w:val="center"/>
          </w:tcPr>
          <w:p w:rsidR="00DA754C" w:rsidRDefault="00FB57B7">
            <w:pPr>
              <w:jc w:val="center"/>
            </w:pPr>
            <w:r>
              <w:rPr>
                <w:rFonts w:eastAsiaTheme="minorEastAsia"/>
                <w:szCs w:val="21"/>
              </w:rPr>
              <w:t>香港证券交易所</w:t>
            </w:r>
          </w:p>
        </w:tc>
        <w:tc>
          <w:tcPr>
            <w:tcW w:w="1025" w:type="dxa"/>
            <w:vAlign w:val="center"/>
          </w:tcPr>
          <w:p w:rsidR="00DA754C" w:rsidRDefault="00FB57B7">
            <w:pPr>
              <w:jc w:val="center"/>
            </w:pPr>
            <w:r>
              <w:rPr>
                <w:rFonts w:eastAsiaTheme="minorEastAsia"/>
                <w:szCs w:val="21"/>
              </w:rPr>
              <w:t>中国香港</w:t>
            </w:r>
          </w:p>
        </w:tc>
        <w:tc>
          <w:tcPr>
            <w:tcW w:w="1015" w:type="dxa"/>
            <w:vAlign w:val="center"/>
          </w:tcPr>
          <w:p w:rsidR="00DA754C" w:rsidRDefault="00FB57B7">
            <w:pPr>
              <w:jc w:val="right"/>
            </w:pPr>
            <w:r>
              <w:rPr>
                <w:rFonts w:eastAsiaTheme="minorEastAsia"/>
                <w:szCs w:val="21"/>
              </w:rPr>
              <w:t>23,500</w:t>
            </w:r>
          </w:p>
        </w:tc>
        <w:tc>
          <w:tcPr>
            <w:tcW w:w="1690" w:type="dxa"/>
            <w:vAlign w:val="center"/>
          </w:tcPr>
          <w:p w:rsidR="00DA754C" w:rsidRDefault="00FB57B7">
            <w:pPr>
              <w:jc w:val="right"/>
            </w:pPr>
            <w:r>
              <w:rPr>
                <w:rFonts w:eastAsiaTheme="minorEastAsia"/>
                <w:szCs w:val="21"/>
              </w:rPr>
              <w:t>2,721,748.66</w:t>
            </w:r>
          </w:p>
        </w:tc>
        <w:tc>
          <w:tcPr>
            <w:tcW w:w="997" w:type="dxa"/>
            <w:vAlign w:val="center"/>
          </w:tcPr>
          <w:p w:rsidR="00DA754C" w:rsidRDefault="00FB57B7">
            <w:pPr>
              <w:jc w:val="right"/>
            </w:pPr>
            <w:r>
              <w:rPr>
                <w:rFonts w:eastAsiaTheme="minorEastAsia"/>
                <w:szCs w:val="21"/>
              </w:rPr>
              <w:t>2.96</w:t>
            </w:r>
          </w:p>
        </w:tc>
      </w:tr>
      <w:tr w:rsidR="00DA754C" w:rsidTr="003F0139">
        <w:tc>
          <w:tcPr>
            <w:tcW w:w="678" w:type="dxa"/>
            <w:vAlign w:val="center"/>
          </w:tcPr>
          <w:p w:rsidR="00DA754C" w:rsidRDefault="00FB57B7">
            <w:pPr>
              <w:jc w:val="center"/>
            </w:pPr>
            <w:r>
              <w:rPr>
                <w:rFonts w:eastAsiaTheme="minorEastAsia"/>
                <w:szCs w:val="21"/>
              </w:rPr>
              <w:t>16</w:t>
            </w:r>
          </w:p>
        </w:tc>
        <w:tc>
          <w:tcPr>
            <w:tcW w:w="905" w:type="dxa"/>
            <w:vAlign w:val="center"/>
          </w:tcPr>
          <w:p w:rsidR="00DA754C" w:rsidRDefault="00FB57B7">
            <w:pPr>
              <w:jc w:val="center"/>
            </w:pPr>
            <w:r>
              <w:rPr>
                <w:rFonts w:eastAsiaTheme="minorEastAsia"/>
                <w:szCs w:val="21"/>
              </w:rPr>
              <w:t>NARI TECHNOLOGY CO LTD</w:t>
            </w:r>
          </w:p>
        </w:tc>
        <w:tc>
          <w:tcPr>
            <w:tcW w:w="1015" w:type="dxa"/>
            <w:vAlign w:val="center"/>
          </w:tcPr>
          <w:p w:rsidR="00DA754C" w:rsidRDefault="00FB57B7">
            <w:pPr>
              <w:jc w:val="center"/>
            </w:pPr>
            <w:r>
              <w:rPr>
                <w:rFonts w:eastAsiaTheme="minorEastAsia"/>
                <w:szCs w:val="21"/>
              </w:rPr>
              <w:t>国电南瑞</w:t>
            </w:r>
          </w:p>
        </w:tc>
        <w:tc>
          <w:tcPr>
            <w:tcW w:w="1184" w:type="dxa"/>
            <w:vAlign w:val="center"/>
          </w:tcPr>
          <w:p w:rsidR="00DA754C" w:rsidRDefault="00FB57B7">
            <w:pPr>
              <w:jc w:val="center"/>
            </w:pPr>
            <w:r>
              <w:rPr>
                <w:rFonts w:eastAsiaTheme="minorEastAsia"/>
                <w:szCs w:val="21"/>
              </w:rPr>
              <w:t>600406</w:t>
            </w:r>
          </w:p>
        </w:tc>
        <w:tc>
          <w:tcPr>
            <w:tcW w:w="847" w:type="dxa"/>
            <w:vAlign w:val="center"/>
          </w:tcPr>
          <w:p w:rsidR="00DA754C" w:rsidRDefault="00FB57B7">
            <w:pPr>
              <w:jc w:val="center"/>
            </w:pPr>
            <w:r>
              <w:rPr>
                <w:rFonts w:eastAsiaTheme="minorEastAsia"/>
                <w:szCs w:val="21"/>
              </w:rPr>
              <w:t>上海证券交易所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107,335</w:t>
            </w:r>
          </w:p>
        </w:tc>
        <w:tc>
          <w:tcPr>
            <w:tcW w:w="1690" w:type="dxa"/>
            <w:vAlign w:val="center"/>
          </w:tcPr>
          <w:p w:rsidR="00DA754C" w:rsidRDefault="00FB57B7">
            <w:pPr>
              <w:jc w:val="right"/>
            </w:pPr>
            <w:r>
              <w:rPr>
                <w:rFonts w:eastAsiaTheme="minorEastAsia"/>
                <w:szCs w:val="21"/>
              </w:rPr>
              <w:t>2,679,081.60</w:t>
            </w:r>
          </w:p>
        </w:tc>
        <w:tc>
          <w:tcPr>
            <w:tcW w:w="997" w:type="dxa"/>
            <w:vAlign w:val="center"/>
          </w:tcPr>
          <w:p w:rsidR="00DA754C" w:rsidRDefault="00FB57B7">
            <w:pPr>
              <w:jc w:val="right"/>
            </w:pPr>
            <w:r>
              <w:rPr>
                <w:rFonts w:eastAsiaTheme="minorEastAsia"/>
                <w:szCs w:val="21"/>
              </w:rPr>
              <w:t>2.91</w:t>
            </w:r>
          </w:p>
        </w:tc>
      </w:tr>
      <w:tr w:rsidR="00DA754C" w:rsidTr="003F0139">
        <w:tc>
          <w:tcPr>
            <w:tcW w:w="678" w:type="dxa"/>
            <w:vAlign w:val="center"/>
          </w:tcPr>
          <w:p w:rsidR="00DA754C" w:rsidRDefault="00FB57B7">
            <w:pPr>
              <w:jc w:val="center"/>
            </w:pPr>
            <w:r>
              <w:rPr>
                <w:rFonts w:eastAsiaTheme="minorEastAsia"/>
                <w:szCs w:val="21"/>
              </w:rPr>
              <w:t>17</w:t>
            </w:r>
          </w:p>
        </w:tc>
        <w:tc>
          <w:tcPr>
            <w:tcW w:w="905" w:type="dxa"/>
            <w:vAlign w:val="center"/>
          </w:tcPr>
          <w:p w:rsidR="00DA754C" w:rsidRDefault="00FB57B7">
            <w:pPr>
              <w:jc w:val="center"/>
            </w:pPr>
            <w:r>
              <w:rPr>
                <w:rFonts w:eastAsiaTheme="minorEastAsia"/>
                <w:szCs w:val="21"/>
              </w:rPr>
              <w:t>GEMDALE CORP</w:t>
            </w:r>
          </w:p>
        </w:tc>
        <w:tc>
          <w:tcPr>
            <w:tcW w:w="1015" w:type="dxa"/>
            <w:vAlign w:val="center"/>
          </w:tcPr>
          <w:p w:rsidR="00DA754C" w:rsidRDefault="00FB57B7">
            <w:pPr>
              <w:jc w:val="center"/>
            </w:pPr>
            <w:r>
              <w:rPr>
                <w:rFonts w:eastAsiaTheme="minorEastAsia"/>
                <w:szCs w:val="21"/>
              </w:rPr>
              <w:t>金地集团</w:t>
            </w:r>
          </w:p>
        </w:tc>
        <w:tc>
          <w:tcPr>
            <w:tcW w:w="1184" w:type="dxa"/>
            <w:vAlign w:val="center"/>
          </w:tcPr>
          <w:p w:rsidR="00DA754C" w:rsidRDefault="00FB57B7">
            <w:pPr>
              <w:jc w:val="center"/>
            </w:pPr>
            <w:r>
              <w:rPr>
                <w:rFonts w:eastAsiaTheme="minorEastAsia"/>
                <w:szCs w:val="21"/>
              </w:rPr>
              <w:t>600383</w:t>
            </w:r>
          </w:p>
        </w:tc>
        <w:tc>
          <w:tcPr>
            <w:tcW w:w="847" w:type="dxa"/>
            <w:vAlign w:val="center"/>
          </w:tcPr>
          <w:p w:rsidR="00DA754C" w:rsidRDefault="00FB57B7">
            <w:pPr>
              <w:jc w:val="center"/>
            </w:pPr>
            <w:r>
              <w:rPr>
                <w:rFonts w:eastAsiaTheme="minorEastAsia"/>
                <w:szCs w:val="21"/>
              </w:rPr>
              <w:t>上海证券交易所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776,860</w:t>
            </w:r>
          </w:p>
        </w:tc>
        <w:tc>
          <w:tcPr>
            <w:tcW w:w="1690" w:type="dxa"/>
            <w:vAlign w:val="center"/>
          </w:tcPr>
          <w:p w:rsidR="00DA754C" w:rsidRDefault="00FB57B7">
            <w:pPr>
              <w:jc w:val="right"/>
            </w:pPr>
            <w:r>
              <w:rPr>
                <w:rFonts w:eastAsiaTheme="minorEastAsia"/>
                <w:szCs w:val="21"/>
              </w:rPr>
              <w:t>2,641,324.00</w:t>
            </w:r>
          </w:p>
        </w:tc>
        <w:tc>
          <w:tcPr>
            <w:tcW w:w="997" w:type="dxa"/>
            <w:vAlign w:val="center"/>
          </w:tcPr>
          <w:p w:rsidR="00DA754C" w:rsidRDefault="00FB57B7">
            <w:pPr>
              <w:jc w:val="right"/>
            </w:pPr>
            <w:r>
              <w:rPr>
                <w:rFonts w:eastAsiaTheme="minorEastAsia"/>
                <w:szCs w:val="21"/>
              </w:rPr>
              <w:t>2.87</w:t>
            </w:r>
          </w:p>
        </w:tc>
      </w:tr>
      <w:tr w:rsidR="00DA754C" w:rsidTr="003F0139">
        <w:tc>
          <w:tcPr>
            <w:tcW w:w="678" w:type="dxa"/>
            <w:vAlign w:val="center"/>
          </w:tcPr>
          <w:p w:rsidR="00DA754C" w:rsidRDefault="00FB57B7">
            <w:pPr>
              <w:jc w:val="center"/>
            </w:pPr>
            <w:r>
              <w:rPr>
                <w:rFonts w:eastAsiaTheme="minorEastAsia"/>
                <w:szCs w:val="21"/>
              </w:rPr>
              <w:t>18</w:t>
            </w:r>
          </w:p>
        </w:tc>
        <w:tc>
          <w:tcPr>
            <w:tcW w:w="905" w:type="dxa"/>
            <w:vAlign w:val="center"/>
          </w:tcPr>
          <w:p w:rsidR="00DA754C" w:rsidRDefault="00FB57B7">
            <w:pPr>
              <w:jc w:val="center"/>
            </w:pPr>
            <w:r>
              <w:rPr>
                <w:rFonts w:eastAsiaTheme="minorEastAsia"/>
                <w:szCs w:val="21"/>
              </w:rPr>
              <w:t xml:space="preserve">CHINA VANKE CO LTD </w:t>
            </w:r>
          </w:p>
        </w:tc>
        <w:tc>
          <w:tcPr>
            <w:tcW w:w="1015" w:type="dxa"/>
            <w:vAlign w:val="center"/>
          </w:tcPr>
          <w:p w:rsidR="00DA754C" w:rsidRDefault="00FB57B7">
            <w:pPr>
              <w:jc w:val="center"/>
            </w:pPr>
            <w:r>
              <w:rPr>
                <w:rFonts w:eastAsiaTheme="minorEastAsia"/>
                <w:szCs w:val="21"/>
              </w:rPr>
              <w:t>万</w:t>
            </w:r>
            <w:r>
              <w:rPr>
                <w:rFonts w:eastAsiaTheme="minorEastAsia"/>
                <w:szCs w:val="21"/>
              </w:rPr>
              <w:t xml:space="preserve">  </w:t>
            </w:r>
            <w:r>
              <w:rPr>
                <w:rFonts w:eastAsiaTheme="minorEastAsia"/>
                <w:szCs w:val="21"/>
              </w:rPr>
              <w:t>科Ａ</w:t>
            </w:r>
          </w:p>
        </w:tc>
        <w:tc>
          <w:tcPr>
            <w:tcW w:w="1184" w:type="dxa"/>
            <w:vAlign w:val="center"/>
          </w:tcPr>
          <w:p w:rsidR="00DA754C" w:rsidRDefault="00FB57B7">
            <w:pPr>
              <w:jc w:val="center"/>
            </w:pPr>
            <w:r>
              <w:rPr>
                <w:rFonts w:eastAsiaTheme="minorEastAsia"/>
                <w:szCs w:val="21"/>
              </w:rPr>
              <w:t>000002</w:t>
            </w:r>
          </w:p>
        </w:tc>
        <w:tc>
          <w:tcPr>
            <w:tcW w:w="847" w:type="dxa"/>
            <w:vAlign w:val="center"/>
          </w:tcPr>
          <w:p w:rsidR="00DA754C" w:rsidRDefault="00FB57B7">
            <w:pPr>
              <w:jc w:val="center"/>
            </w:pPr>
            <w:r>
              <w:rPr>
                <w:rFonts w:eastAsiaTheme="minorEastAsia"/>
                <w:szCs w:val="21"/>
              </w:rPr>
              <w:t>深圳证券交易所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379,291</w:t>
            </w:r>
          </w:p>
        </w:tc>
        <w:tc>
          <w:tcPr>
            <w:tcW w:w="1690" w:type="dxa"/>
            <w:vAlign w:val="center"/>
          </w:tcPr>
          <w:p w:rsidR="00DA754C" w:rsidRDefault="00FB57B7">
            <w:pPr>
              <w:jc w:val="right"/>
            </w:pPr>
            <w:r>
              <w:rPr>
                <w:rFonts w:eastAsiaTheme="minorEastAsia"/>
                <w:szCs w:val="21"/>
              </w:rPr>
              <w:t>2,628,486.63</w:t>
            </w:r>
          </w:p>
        </w:tc>
        <w:tc>
          <w:tcPr>
            <w:tcW w:w="997" w:type="dxa"/>
            <w:vAlign w:val="center"/>
          </w:tcPr>
          <w:p w:rsidR="00DA754C" w:rsidRDefault="00FB57B7">
            <w:pPr>
              <w:jc w:val="right"/>
            </w:pPr>
            <w:r>
              <w:rPr>
                <w:rFonts w:eastAsiaTheme="minorEastAsia"/>
                <w:szCs w:val="21"/>
              </w:rPr>
              <w:t>2.86</w:t>
            </w:r>
          </w:p>
        </w:tc>
      </w:tr>
      <w:tr w:rsidR="00DA754C" w:rsidTr="003F0139">
        <w:tc>
          <w:tcPr>
            <w:tcW w:w="678" w:type="dxa"/>
            <w:vAlign w:val="center"/>
          </w:tcPr>
          <w:p w:rsidR="00DA754C" w:rsidRDefault="00FB57B7">
            <w:pPr>
              <w:jc w:val="center"/>
            </w:pPr>
            <w:r>
              <w:rPr>
                <w:rFonts w:eastAsiaTheme="minorEastAsia"/>
                <w:szCs w:val="21"/>
              </w:rPr>
              <w:t>19</w:t>
            </w:r>
          </w:p>
        </w:tc>
        <w:tc>
          <w:tcPr>
            <w:tcW w:w="905" w:type="dxa"/>
            <w:vAlign w:val="center"/>
          </w:tcPr>
          <w:p w:rsidR="00DA754C" w:rsidRDefault="00FB57B7">
            <w:pPr>
              <w:jc w:val="center"/>
            </w:pPr>
            <w:r>
              <w:rPr>
                <w:rFonts w:eastAsiaTheme="minorEastAsia"/>
                <w:szCs w:val="21"/>
              </w:rPr>
              <w:t>POLY DEVELOPMENTS AND HOLD</w:t>
            </w:r>
          </w:p>
        </w:tc>
        <w:tc>
          <w:tcPr>
            <w:tcW w:w="1015" w:type="dxa"/>
            <w:vAlign w:val="center"/>
          </w:tcPr>
          <w:p w:rsidR="00DA754C" w:rsidRDefault="00FB57B7">
            <w:pPr>
              <w:jc w:val="center"/>
            </w:pPr>
            <w:r>
              <w:rPr>
                <w:rFonts w:eastAsiaTheme="minorEastAsia"/>
                <w:szCs w:val="21"/>
              </w:rPr>
              <w:t>保利发展</w:t>
            </w:r>
          </w:p>
        </w:tc>
        <w:tc>
          <w:tcPr>
            <w:tcW w:w="1184" w:type="dxa"/>
            <w:vAlign w:val="center"/>
          </w:tcPr>
          <w:p w:rsidR="00DA754C" w:rsidRDefault="00FB57B7">
            <w:pPr>
              <w:jc w:val="center"/>
            </w:pPr>
            <w:r>
              <w:rPr>
                <w:rFonts w:eastAsiaTheme="minorEastAsia"/>
                <w:szCs w:val="21"/>
              </w:rPr>
              <w:t>600048</w:t>
            </w:r>
          </w:p>
        </w:tc>
        <w:tc>
          <w:tcPr>
            <w:tcW w:w="847" w:type="dxa"/>
            <w:vAlign w:val="center"/>
          </w:tcPr>
          <w:p w:rsidR="00DA754C" w:rsidRDefault="00FB57B7">
            <w:pPr>
              <w:jc w:val="center"/>
            </w:pPr>
            <w:r>
              <w:rPr>
                <w:rFonts w:eastAsiaTheme="minorEastAsia"/>
                <w:szCs w:val="21"/>
              </w:rPr>
              <w:t>上海证券交易所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297,461</w:t>
            </w:r>
          </w:p>
        </w:tc>
        <w:tc>
          <w:tcPr>
            <w:tcW w:w="1690" w:type="dxa"/>
            <w:vAlign w:val="center"/>
          </w:tcPr>
          <w:p w:rsidR="00DA754C" w:rsidRDefault="00FB57B7">
            <w:pPr>
              <w:jc w:val="right"/>
            </w:pPr>
            <w:r>
              <w:rPr>
                <w:rFonts w:eastAsiaTheme="minorEastAsia"/>
                <w:szCs w:val="21"/>
              </w:rPr>
              <w:t>2,605,758.36</w:t>
            </w:r>
          </w:p>
        </w:tc>
        <w:tc>
          <w:tcPr>
            <w:tcW w:w="997" w:type="dxa"/>
            <w:vAlign w:val="center"/>
          </w:tcPr>
          <w:p w:rsidR="00DA754C" w:rsidRDefault="00FB57B7">
            <w:pPr>
              <w:jc w:val="right"/>
            </w:pPr>
            <w:r>
              <w:rPr>
                <w:rFonts w:eastAsiaTheme="minorEastAsia"/>
                <w:szCs w:val="21"/>
              </w:rPr>
              <w:t>2.83</w:t>
            </w:r>
          </w:p>
        </w:tc>
      </w:tr>
      <w:tr w:rsidR="00DA754C" w:rsidTr="003F0139">
        <w:tc>
          <w:tcPr>
            <w:tcW w:w="678" w:type="dxa"/>
            <w:vAlign w:val="center"/>
          </w:tcPr>
          <w:p w:rsidR="00DA754C" w:rsidRDefault="00FB57B7">
            <w:pPr>
              <w:jc w:val="center"/>
            </w:pPr>
            <w:r>
              <w:rPr>
                <w:rFonts w:eastAsiaTheme="minorEastAsia"/>
                <w:szCs w:val="21"/>
              </w:rPr>
              <w:t>20</w:t>
            </w:r>
          </w:p>
        </w:tc>
        <w:tc>
          <w:tcPr>
            <w:tcW w:w="905" w:type="dxa"/>
            <w:vAlign w:val="center"/>
          </w:tcPr>
          <w:p w:rsidR="00DA754C" w:rsidRDefault="00FB57B7">
            <w:pPr>
              <w:jc w:val="center"/>
            </w:pPr>
            <w:r>
              <w:rPr>
                <w:rFonts w:eastAsiaTheme="minorEastAsia"/>
                <w:szCs w:val="21"/>
              </w:rPr>
              <w:t>GUIZHOU CHANHEN CHEMICAL C</w:t>
            </w:r>
          </w:p>
        </w:tc>
        <w:tc>
          <w:tcPr>
            <w:tcW w:w="1015" w:type="dxa"/>
            <w:vAlign w:val="center"/>
          </w:tcPr>
          <w:p w:rsidR="00DA754C" w:rsidRDefault="00FB57B7">
            <w:pPr>
              <w:jc w:val="center"/>
            </w:pPr>
            <w:r>
              <w:rPr>
                <w:rFonts w:eastAsiaTheme="minorEastAsia"/>
                <w:szCs w:val="21"/>
              </w:rPr>
              <w:t>川恒股份</w:t>
            </w:r>
          </w:p>
        </w:tc>
        <w:tc>
          <w:tcPr>
            <w:tcW w:w="1184" w:type="dxa"/>
            <w:vAlign w:val="center"/>
          </w:tcPr>
          <w:p w:rsidR="00DA754C" w:rsidRDefault="00FB57B7">
            <w:pPr>
              <w:jc w:val="center"/>
            </w:pPr>
            <w:r>
              <w:rPr>
                <w:rFonts w:eastAsiaTheme="minorEastAsia"/>
                <w:szCs w:val="21"/>
              </w:rPr>
              <w:t>002895</w:t>
            </w:r>
          </w:p>
        </w:tc>
        <w:tc>
          <w:tcPr>
            <w:tcW w:w="847" w:type="dxa"/>
            <w:vAlign w:val="center"/>
          </w:tcPr>
          <w:p w:rsidR="00DA754C" w:rsidRDefault="00FB57B7">
            <w:pPr>
              <w:jc w:val="center"/>
            </w:pPr>
            <w:r>
              <w:rPr>
                <w:rFonts w:eastAsiaTheme="minorEastAsia"/>
                <w:szCs w:val="21"/>
              </w:rPr>
              <w:t>深圳证券交易所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141,570</w:t>
            </w:r>
          </w:p>
        </w:tc>
        <w:tc>
          <w:tcPr>
            <w:tcW w:w="1690" w:type="dxa"/>
            <w:vAlign w:val="center"/>
          </w:tcPr>
          <w:p w:rsidR="00DA754C" w:rsidRDefault="00FB57B7">
            <w:pPr>
              <w:jc w:val="right"/>
            </w:pPr>
            <w:r>
              <w:rPr>
                <w:rFonts w:eastAsiaTheme="minorEastAsia"/>
                <w:szCs w:val="21"/>
              </w:rPr>
              <w:t>2,592,146.70</w:t>
            </w:r>
          </w:p>
        </w:tc>
        <w:tc>
          <w:tcPr>
            <w:tcW w:w="997" w:type="dxa"/>
            <w:vAlign w:val="center"/>
          </w:tcPr>
          <w:p w:rsidR="00DA754C" w:rsidRDefault="00FB57B7">
            <w:pPr>
              <w:jc w:val="right"/>
            </w:pPr>
            <w:r>
              <w:rPr>
                <w:rFonts w:eastAsiaTheme="minorEastAsia"/>
                <w:szCs w:val="21"/>
              </w:rPr>
              <w:t>2.82</w:t>
            </w:r>
          </w:p>
        </w:tc>
      </w:tr>
      <w:tr w:rsidR="00DA754C" w:rsidTr="003F0139">
        <w:tc>
          <w:tcPr>
            <w:tcW w:w="678" w:type="dxa"/>
            <w:vAlign w:val="center"/>
          </w:tcPr>
          <w:p w:rsidR="00DA754C" w:rsidRDefault="00FB57B7">
            <w:pPr>
              <w:jc w:val="center"/>
            </w:pPr>
            <w:r>
              <w:rPr>
                <w:rFonts w:eastAsiaTheme="minorEastAsia"/>
                <w:szCs w:val="21"/>
              </w:rPr>
              <w:t>21</w:t>
            </w:r>
          </w:p>
        </w:tc>
        <w:tc>
          <w:tcPr>
            <w:tcW w:w="905" w:type="dxa"/>
            <w:vAlign w:val="center"/>
          </w:tcPr>
          <w:p w:rsidR="00DA754C" w:rsidRDefault="00FB57B7">
            <w:pPr>
              <w:jc w:val="center"/>
            </w:pPr>
            <w:r>
              <w:rPr>
                <w:rFonts w:eastAsiaTheme="minorEastAsia"/>
                <w:szCs w:val="21"/>
              </w:rPr>
              <w:t>CHINA PACIFIC INSURANCE GR</w:t>
            </w:r>
          </w:p>
        </w:tc>
        <w:tc>
          <w:tcPr>
            <w:tcW w:w="1015" w:type="dxa"/>
            <w:vAlign w:val="center"/>
          </w:tcPr>
          <w:p w:rsidR="00DA754C" w:rsidRDefault="00FB57B7">
            <w:pPr>
              <w:jc w:val="center"/>
            </w:pPr>
            <w:r>
              <w:rPr>
                <w:rFonts w:eastAsiaTheme="minorEastAsia"/>
                <w:szCs w:val="21"/>
              </w:rPr>
              <w:t>中国太保</w:t>
            </w:r>
          </w:p>
        </w:tc>
        <w:tc>
          <w:tcPr>
            <w:tcW w:w="1184" w:type="dxa"/>
            <w:vAlign w:val="center"/>
          </w:tcPr>
          <w:p w:rsidR="00DA754C" w:rsidRDefault="00FB57B7">
            <w:pPr>
              <w:jc w:val="center"/>
            </w:pPr>
            <w:r>
              <w:rPr>
                <w:rFonts w:eastAsiaTheme="minorEastAsia"/>
                <w:szCs w:val="21"/>
              </w:rPr>
              <w:t>2601</w:t>
            </w:r>
          </w:p>
        </w:tc>
        <w:tc>
          <w:tcPr>
            <w:tcW w:w="847" w:type="dxa"/>
            <w:vAlign w:val="center"/>
          </w:tcPr>
          <w:p w:rsidR="00DA754C" w:rsidRDefault="00FB57B7">
            <w:pPr>
              <w:jc w:val="center"/>
            </w:pPr>
            <w:r>
              <w:rPr>
                <w:rFonts w:eastAsiaTheme="minorEastAsia"/>
                <w:szCs w:val="21"/>
              </w:rPr>
              <w:t>香港证券交易所</w:t>
            </w:r>
          </w:p>
        </w:tc>
        <w:tc>
          <w:tcPr>
            <w:tcW w:w="1025" w:type="dxa"/>
            <w:vAlign w:val="center"/>
          </w:tcPr>
          <w:p w:rsidR="00DA754C" w:rsidRDefault="00FB57B7">
            <w:pPr>
              <w:jc w:val="center"/>
            </w:pPr>
            <w:r>
              <w:rPr>
                <w:rFonts w:eastAsiaTheme="minorEastAsia"/>
                <w:szCs w:val="21"/>
              </w:rPr>
              <w:t>中国香港</w:t>
            </w:r>
          </w:p>
        </w:tc>
        <w:tc>
          <w:tcPr>
            <w:tcW w:w="1015" w:type="dxa"/>
            <w:vAlign w:val="center"/>
          </w:tcPr>
          <w:p w:rsidR="00DA754C" w:rsidRDefault="00FB57B7">
            <w:pPr>
              <w:jc w:val="right"/>
            </w:pPr>
            <w:r>
              <w:rPr>
                <w:rFonts w:eastAsiaTheme="minorEastAsia"/>
                <w:szCs w:val="21"/>
              </w:rPr>
              <w:t>148,400</w:t>
            </w:r>
          </w:p>
        </w:tc>
        <w:tc>
          <w:tcPr>
            <w:tcW w:w="1690" w:type="dxa"/>
            <w:vAlign w:val="center"/>
          </w:tcPr>
          <w:p w:rsidR="00DA754C" w:rsidRDefault="00FB57B7">
            <w:pPr>
              <w:jc w:val="right"/>
            </w:pPr>
            <w:r>
              <w:rPr>
                <w:rFonts w:eastAsiaTheme="minorEastAsia"/>
                <w:szCs w:val="21"/>
              </w:rPr>
              <w:t>2,581,519.03</w:t>
            </w:r>
          </w:p>
        </w:tc>
        <w:tc>
          <w:tcPr>
            <w:tcW w:w="997" w:type="dxa"/>
            <w:vAlign w:val="center"/>
          </w:tcPr>
          <w:p w:rsidR="00DA754C" w:rsidRDefault="00FB57B7">
            <w:pPr>
              <w:jc w:val="right"/>
            </w:pPr>
            <w:r>
              <w:rPr>
                <w:rFonts w:eastAsiaTheme="minorEastAsia"/>
                <w:szCs w:val="21"/>
              </w:rPr>
              <w:t>2.81</w:t>
            </w:r>
          </w:p>
        </w:tc>
      </w:tr>
      <w:tr w:rsidR="00DA754C" w:rsidTr="003F0139">
        <w:tc>
          <w:tcPr>
            <w:tcW w:w="678" w:type="dxa"/>
            <w:vAlign w:val="center"/>
          </w:tcPr>
          <w:p w:rsidR="00DA754C" w:rsidRDefault="00FB57B7">
            <w:pPr>
              <w:jc w:val="center"/>
            </w:pPr>
            <w:r>
              <w:rPr>
                <w:rFonts w:eastAsiaTheme="minorEastAsia"/>
                <w:szCs w:val="21"/>
              </w:rPr>
              <w:t>22</w:t>
            </w:r>
          </w:p>
        </w:tc>
        <w:tc>
          <w:tcPr>
            <w:tcW w:w="905" w:type="dxa"/>
            <w:vAlign w:val="center"/>
          </w:tcPr>
          <w:p w:rsidR="00DA754C" w:rsidRDefault="00FB57B7">
            <w:pPr>
              <w:jc w:val="center"/>
            </w:pPr>
            <w:r>
              <w:rPr>
                <w:rFonts w:eastAsiaTheme="minorEastAsia"/>
                <w:szCs w:val="21"/>
              </w:rPr>
              <w:t>ANHUI HUAHENG BIOTECHNOLOG</w:t>
            </w:r>
          </w:p>
        </w:tc>
        <w:tc>
          <w:tcPr>
            <w:tcW w:w="1015" w:type="dxa"/>
            <w:vAlign w:val="center"/>
          </w:tcPr>
          <w:p w:rsidR="00DA754C" w:rsidRDefault="00FB57B7">
            <w:pPr>
              <w:jc w:val="center"/>
            </w:pPr>
            <w:r>
              <w:rPr>
                <w:rFonts w:eastAsiaTheme="minorEastAsia"/>
                <w:szCs w:val="21"/>
              </w:rPr>
              <w:t>华恒生物</w:t>
            </w:r>
          </w:p>
        </w:tc>
        <w:tc>
          <w:tcPr>
            <w:tcW w:w="1184" w:type="dxa"/>
            <w:vAlign w:val="center"/>
          </w:tcPr>
          <w:p w:rsidR="00DA754C" w:rsidRDefault="00FB57B7">
            <w:pPr>
              <w:jc w:val="center"/>
            </w:pPr>
            <w:r>
              <w:rPr>
                <w:rFonts w:eastAsiaTheme="minorEastAsia"/>
                <w:szCs w:val="21"/>
              </w:rPr>
              <w:t>688639</w:t>
            </w:r>
          </w:p>
        </w:tc>
        <w:tc>
          <w:tcPr>
            <w:tcW w:w="847" w:type="dxa"/>
            <w:vAlign w:val="center"/>
          </w:tcPr>
          <w:p w:rsidR="00DA754C" w:rsidRDefault="00FB57B7">
            <w:pPr>
              <w:jc w:val="center"/>
            </w:pPr>
            <w:r>
              <w:rPr>
                <w:rFonts w:eastAsiaTheme="minorEastAsia"/>
                <w:szCs w:val="21"/>
              </w:rPr>
              <w:t>上海证券交易所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33,511</w:t>
            </w:r>
          </w:p>
        </w:tc>
        <w:tc>
          <w:tcPr>
            <w:tcW w:w="1690" w:type="dxa"/>
            <w:vAlign w:val="center"/>
          </w:tcPr>
          <w:p w:rsidR="00DA754C" w:rsidRDefault="00FB57B7">
            <w:pPr>
              <w:jc w:val="right"/>
            </w:pPr>
            <w:r>
              <w:rPr>
                <w:rFonts w:eastAsiaTheme="minorEastAsia"/>
                <w:szCs w:val="21"/>
              </w:rPr>
              <w:t>2,559,905.29</w:t>
            </w:r>
          </w:p>
        </w:tc>
        <w:tc>
          <w:tcPr>
            <w:tcW w:w="997" w:type="dxa"/>
            <w:vAlign w:val="center"/>
          </w:tcPr>
          <w:p w:rsidR="00DA754C" w:rsidRDefault="00FB57B7">
            <w:pPr>
              <w:jc w:val="right"/>
            </w:pPr>
            <w:r>
              <w:rPr>
                <w:rFonts w:eastAsiaTheme="minorEastAsia"/>
                <w:szCs w:val="21"/>
              </w:rPr>
              <w:t>2.78</w:t>
            </w:r>
          </w:p>
        </w:tc>
      </w:tr>
      <w:tr w:rsidR="00DA754C" w:rsidTr="003F0139">
        <w:tc>
          <w:tcPr>
            <w:tcW w:w="678" w:type="dxa"/>
            <w:vAlign w:val="center"/>
          </w:tcPr>
          <w:p w:rsidR="00DA754C" w:rsidRDefault="00FB57B7">
            <w:pPr>
              <w:jc w:val="center"/>
            </w:pPr>
            <w:r>
              <w:rPr>
                <w:rFonts w:eastAsiaTheme="minorEastAsia"/>
                <w:szCs w:val="21"/>
              </w:rPr>
              <w:t>23</w:t>
            </w:r>
          </w:p>
        </w:tc>
        <w:tc>
          <w:tcPr>
            <w:tcW w:w="905" w:type="dxa"/>
            <w:vAlign w:val="center"/>
          </w:tcPr>
          <w:p w:rsidR="00DA754C" w:rsidRDefault="00FB57B7">
            <w:pPr>
              <w:jc w:val="center"/>
            </w:pPr>
            <w:r>
              <w:rPr>
                <w:rFonts w:eastAsiaTheme="minorEastAsia"/>
                <w:szCs w:val="21"/>
              </w:rPr>
              <w:t>BEIJING SIFANG AUTOMATION</w:t>
            </w:r>
          </w:p>
        </w:tc>
        <w:tc>
          <w:tcPr>
            <w:tcW w:w="1015" w:type="dxa"/>
            <w:vAlign w:val="center"/>
          </w:tcPr>
          <w:p w:rsidR="00DA754C" w:rsidRDefault="00FB57B7">
            <w:pPr>
              <w:jc w:val="center"/>
            </w:pPr>
            <w:r>
              <w:rPr>
                <w:rFonts w:eastAsiaTheme="minorEastAsia"/>
                <w:szCs w:val="21"/>
              </w:rPr>
              <w:t>四方股份</w:t>
            </w:r>
          </w:p>
        </w:tc>
        <w:tc>
          <w:tcPr>
            <w:tcW w:w="1184" w:type="dxa"/>
            <w:vAlign w:val="center"/>
          </w:tcPr>
          <w:p w:rsidR="00DA754C" w:rsidRDefault="00FB57B7">
            <w:pPr>
              <w:jc w:val="center"/>
            </w:pPr>
            <w:r>
              <w:rPr>
                <w:rFonts w:eastAsiaTheme="minorEastAsia"/>
                <w:szCs w:val="21"/>
              </w:rPr>
              <w:t>601126</w:t>
            </w:r>
          </w:p>
        </w:tc>
        <w:tc>
          <w:tcPr>
            <w:tcW w:w="847" w:type="dxa"/>
            <w:vAlign w:val="center"/>
          </w:tcPr>
          <w:p w:rsidR="00DA754C" w:rsidRDefault="00FB57B7">
            <w:pPr>
              <w:jc w:val="center"/>
            </w:pPr>
            <w:r>
              <w:rPr>
                <w:rFonts w:eastAsiaTheme="minorEastAsia"/>
                <w:szCs w:val="21"/>
              </w:rPr>
              <w:t>上海证券交易所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127,250</w:t>
            </w:r>
          </w:p>
        </w:tc>
        <w:tc>
          <w:tcPr>
            <w:tcW w:w="1690" w:type="dxa"/>
            <w:vAlign w:val="center"/>
          </w:tcPr>
          <w:p w:rsidR="00DA754C" w:rsidRDefault="00FB57B7">
            <w:pPr>
              <w:jc w:val="right"/>
            </w:pPr>
            <w:r>
              <w:rPr>
                <w:rFonts w:eastAsiaTheme="minorEastAsia"/>
                <w:szCs w:val="21"/>
              </w:rPr>
              <w:t>2,445,745.00</w:t>
            </w:r>
          </w:p>
        </w:tc>
        <w:tc>
          <w:tcPr>
            <w:tcW w:w="997" w:type="dxa"/>
            <w:vAlign w:val="center"/>
          </w:tcPr>
          <w:p w:rsidR="00DA754C" w:rsidRDefault="00FB57B7">
            <w:pPr>
              <w:jc w:val="right"/>
            </w:pPr>
            <w:r>
              <w:rPr>
                <w:rFonts w:eastAsiaTheme="minorEastAsia"/>
                <w:szCs w:val="21"/>
              </w:rPr>
              <w:t>2.66</w:t>
            </w:r>
          </w:p>
        </w:tc>
      </w:tr>
      <w:tr w:rsidR="00DA754C" w:rsidTr="003F0139">
        <w:tc>
          <w:tcPr>
            <w:tcW w:w="678" w:type="dxa"/>
            <w:vAlign w:val="center"/>
          </w:tcPr>
          <w:p w:rsidR="00DA754C" w:rsidRDefault="00FB57B7">
            <w:pPr>
              <w:jc w:val="center"/>
            </w:pPr>
            <w:r>
              <w:rPr>
                <w:rFonts w:eastAsiaTheme="minorEastAsia"/>
                <w:szCs w:val="21"/>
              </w:rPr>
              <w:t>24</w:t>
            </w:r>
          </w:p>
        </w:tc>
        <w:tc>
          <w:tcPr>
            <w:tcW w:w="905" w:type="dxa"/>
            <w:vAlign w:val="center"/>
          </w:tcPr>
          <w:p w:rsidR="00DA754C" w:rsidRDefault="00FB57B7">
            <w:pPr>
              <w:jc w:val="center"/>
            </w:pPr>
            <w:r>
              <w:rPr>
                <w:rFonts w:eastAsiaTheme="minorEastAsia"/>
                <w:szCs w:val="21"/>
              </w:rPr>
              <w:t>XCMG CONSTRUCTION MACHIN</w:t>
            </w:r>
          </w:p>
        </w:tc>
        <w:tc>
          <w:tcPr>
            <w:tcW w:w="1015" w:type="dxa"/>
            <w:vAlign w:val="center"/>
          </w:tcPr>
          <w:p w:rsidR="00DA754C" w:rsidRDefault="00FB57B7">
            <w:pPr>
              <w:jc w:val="center"/>
            </w:pPr>
            <w:r>
              <w:rPr>
                <w:rFonts w:eastAsiaTheme="minorEastAsia"/>
                <w:szCs w:val="21"/>
              </w:rPr>
              <w:t>徐工机械</w:t>
            </w:r>
          </w:p>
        </w:tc>
        <w:tc>
          <w:tcPr>
            <w:tcW w:w="1184" w:type="dxa"/>
            <w:vAlign w:val="center"/>
          </w:tcPr>
          <w:p w:rsidR="00DA754C" w:rsidRDefault="00FB57B7">
            <w:pPr>
              <w:jc w:val="center"/>
            </w:pPr>
            <w:r>
              <w:rPr>
                <w:rFonts w:eastAsiaTheme="minorEastAsia"/>
                <w:szCs w:val="21"/>
              </w:rPr>
              <w:t>000425</w:t>
            </w:r>
          </w:p>
        </w:tc>
        <w:tc>
          <w:tcPr>
            <w:tcW w:w="847" w:type="dxa"/>
            <w:vAlign w:val="center"/>
          </w:tcPr>
          <w:p w:rsidR="00DA754C" w:rsidRDefault="00FB57B7">
            <w:pPr>
              <w:jc w:val="center"/>
            </w:pPr>
            <w:r>
              <w:rPr>
                <w:rFonts w:eastAsiaTheme="minorEastAsia"/>
                <w:szCs w:val="21"/>
              </w:rPr>
              <w:t>深圳证券交易所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327,832</w:t>
            </w:r>
          </w:p>
        </w:tc>
        <w:tc>
          <w:tcPr>
            <w:tcW w:w="1690" w:type="dxa"/>
            <w:vAlign w:val="center"/>
          </w:tcPr>
          <w:p w:rsidR="00DA754C" w:rsidRDefault="00FB57B7">
            <w:pPr>
              <w:jc w:val="right"/>
            </w:pPr>
            <w:r>
              <w:rPr>
                <w:rFonts w:eastAsiaTheme="minorEastAsia"/>
                <w:szCs w:val="21"/>
              </w:rPr>
              <w:t>2,343,998.80</w:t>
            </w:r>
          </w:p>
        </w:tc>
        <w:tc>
          <w:tcPr>
            <w:tcW w:w="997" w:type="dxa"/>
            <w:vAlign w:val="center"/>
          </w:tcPr>
          <w:p w:rsidR="00DA754C" w:rsidRDefault="00FB57B7">
            <w:pPr>
              <w:jc w:val="right"/>
            </w:pPr>
            <w:r>
              <w:rPr>
                <w:rFonts w:eastAsiaTheme="minorEastAsia"/>
                <w:szCs w:val="21"/>
              </w:rPr>
              <w:t>2.55</w:t>
            </w:r>
          </w:p>
        </w:tc>
      </w:tr>
      <w:tr w:rsidR="00DA754C" w:rsidTr="003F0139">
        <w:tc>
          <w:tcPr>
            <w:tcW w:w="678" w:type="dxa"/>
            <w:vAlign w:val="center"/>
          </w:tcPr>
          <w:p w:rsidR="00DA754C" w:rsidRDefault="00FB57B7">
            <w:pPr>
              <w:jc w:val="center"/>
            </w:pPr>
            <w:r>
              <w:rPr>
                <w:rFonts w:eastAsiaTheme="minorEastAsia"/>
                <w:szCs w:val="21"/>
              </w:rPr>
              <w:t>25</w:t>
            </w:r>
          </w:p>
        </w:tc>
        <w:tc>
          <w:tcPr>
            <w:tcW w:w="905" w:type="dxa"/>
            <w:vAlign w:val="center"/>
          </w:tcPr>
          <w:p w:rsidR="00DA754C" w:rsidRDefault="00FB57B7">
            <w:pPr>
              <w:jc w:val="center"/>
            </w:pPr>
            <w:r>
              <w:rPr>
                <w:rFonts w:eastAsiaTheme="minorEastAsia"/>
                <w:szCs w:val="21"/>
              </w:rPr>
              <w:t>SIEYUAN ELECTRIC CO LTD</w:t>
            </w:r>
          </w:p>
        </w:tc>
        <w:tc>
          <w:tcPr>
            <w:tcW w:w="1015" w:type="dxa"/>
            <w:vAlign w:val="center"/>
          </w:tcPr>
          <w:p w:rsidR="00DA754C" w:rsidRDefault="00FB57B7">
            <w:pPr>
              <w:jc w:val="center"/>
            </w:pPr>
            <w:r>
              <w:rPr>
                <w:rFonts w:eastAsiaTheme="minorEastAsia"/>
                <w:szCs w:val="21"/>
              </w:rPr>
              <w:t>思源电气</w:t>
            </w:r>
          </w:p>
        </w:tc>
        <w:tc>
          <w:tcPr>
            <w:tcW w:w="1184" w:type="dxa"/>
            <w:vAlign w:val="center"/>
          </w:tcPr>
          <w:p w:rsidR="00DA754C" w:rsidRDefault="00FB57B7">
            <w:pPr>
              <w:jc w:val="center"/>
            </w:pPr>
            <w:r>
              <w:rPr>
                <w:rFonts w:eastAsiaTheme="minorEastAsia"/>
                <w:szCs w:val="21"/>
              </w:rPr>
              <w:t>002028</w:t>
            </w:r>
          </w:p>
        </w:tc>
        <w:tc>
          <w:tcPr>
            <w:tcW w:w="847" w:type="dxa"/>
            <w:vAlign w:val="center"/>
          </w:tcPr>
          <w:p w:rsidR="00DA754C" w:rsidRDefault="00FB57B7">
            <w:pPr>
              <w:jc w:val="center"/>
            </w:pPr>
            <w:r>
              <w:rPr>
                <w:rFonts w:eastAsiaTheme="minorEastAsia"/>
                <w:szCs w:val="21"/>
              </w:rPr>
              <w:t>深圳证券交易所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32,887</w:t>
            </w:r>
          </w:p>
        </w:tc>
        <w:tc>
          <w:tcPr>
            <w:tcW w:w="1690" w:type="dxa"/>
            <w:vAlign w:val="center"/>
          </w:tcPr>
          <w:p w:rsidR="00DA754C" w:rsidRDefault="00FB57B7">
            <w:pPr>
              <w:jc w:val="right"/>
            </w:pPr>
            <w:r>
              <w:rPr>
                <w:rFonts w:eastAsiaTheme="minorEastAsia"/>
                <w:szCs w:val="21"/>
              </w:rPr>
              <w:t>2,200,140.30</w:t>
            </w:r>
          </w:p>
        </w:tc>
        <w:tc>
          <w:tcPr>
            <w:tcW w:w="997" w:type="dxa"/>
            <w:vAlign w:val="center"/>
          </w:tcPr>
          <w:p w:rsidR="00DA754C" w:rsidRDefault="00FB57B7">
            <w:pPr>
              <w:jc w:val="right"/>
            </w:pPr>
            <w:r>
              <w:rPr>
                <w:rFonts w:eastAsiaTheme="minorEastAsia"/>
                <w:szCs w:val="21"/>
              </w:rPr>
              <w:t>2.39</w:t>
            </w:r>
          </w:p>
        </w:tc>
      </w:tr>
      <w:tr w:rsidR="00DA754C" w:rsidTr="003F0139">
        <w:tc>
          <w:tcPr>
            <w:tcW w:w="678" w:type="dxa"/>
            <w:vAlign w:val="center"/>
          </w:tcPr>
          <w:p w:rsidR="00DA754C" w:rsidRDefault="00FB57B7">
            <w:pPr>
              <w:jc w:val="center"/>
            </w:pPr>
            <w:r>
              <w:rPr>
                <w:rFonts w:eastAsiaTheme="minorEastAsia"/>
                <w:szCs w:val="21"/>
              </w:rPr>
              <w:t>26</w:t>
            </w:r>
          </w:p>
        </w:tc>
        <w:tc>
          <w:tcPr>
            <w:tcW w:w="905" w:type="dxa"/>
            <w:vAlign w:val="center"/>
          </w:tcPr>
          <w:p w:rsidR="00DA754C" w:rsidRDefault="00FB57B7">
            <w:pPr>
              <w:jc w:val="center"/>
            </w:pPr>
            <w:r>
              <w:rPr>
                <w:rFonts w:eastAsiaTheme="minorEastAsia"/>
                <w:szCs w:val="21"/>
              </w:rPr>
              <w:t>HUAMING POWER EQUIPEMENT C</w:t>
            </w:r>
          </w:p>
        </w:tc>
        <w:tc>
          <w:tcPr>
            <w:tcW w:w="1015" w:type="dxa"/>
            <w:vAlign w:val="center"/>
          </w:tcPr>
          <w:p w:rsidR="00DA754C" w:rsidRDefault="00FB57B7">
            <w:pPr>
              <w:jc w:val="center"/>
            </w:pPr>
            <w:r>
              <w:rPr>
                <w:rFonts w:eastAsiaTheme="minorEastAsia"/>
                <w:szCs w:val="21"/>
              </w:rPr>
              <w:t>华明装备</w:t>
            </w:r>
          </w:p>
        </w:tc>
        <w:tc>
          <w:tcPr>
            <w:tcW w:w="1184" w:type="dxa"/>
            <w:vAlign w:val="center"/>
          </w:tcPr>
          <w:p w:rsidR="00DA754C" w:rsidRDefault="00FB57B7">
            <w:pPr>
              <w:jc w:val="center"/>
            </w:pPr>
            <w:r>
              <w:rPr>
                <w:rFonts w:eastAsiaTheme="minorEastAsia"/>
                <w:szCs w:val="21"/>
              </w:rPr>
              <w:t>002270</w:t>
            </w:r>
          </w:p>
        </w:tc>
        <w:tc>
          <w:tcPr>
            <w:tcW w:w="847" w:type="dxa"/>
            <w:vAlign w:val="center"/>
          </w:tcPr>
          <w:p w:rsidR="00DA754C" w:rsidRDefault="00FB57B7">
            <w:pPr>
              <w:jc w:val="center"/>
            </w:pPr>
            <w:r>
              <w:rPr>
                <w:rFonts w:eastAsiaTheme="minorEastAsia"/>
                <w:szCs w:val="21"/>
              </w:rPr>
              <w:t>深圳证券交易所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88,600</w:t>
            </w:r>
          </w:p>
        </w:tc>
        <w:tc>
          <w:tcPr>
            <w:tcW w:w="1690" w:type="dxa"/>
            <w:vAlign w:val="center"/>
          </w:tcPr>
          <w:p w:rsidR="00DA754C" w:rsidRDefault="00FB57B7">
            <w:pPr>
              <w:jc w:val="right"/>
            </w:pPr>
            <w:r>
              <w:rPr>
                <w:rFonts w:eastAsiaTheme="minorEastAsia"/>
                <w:szCs w:val="21"/>
              </w:rPr>
              <w:t>1,970,464.00</w:t>
            </w:r>
          </w:p>
        </w:tc>
        <w:tc>
          <w:tcPr>
            <w:tcW w:w="997" w:type="dxa"/>
            <w:vAlign w:val="center"/>
          </w:tcPr>
          <w:p w:rsidR="00DA754C" w:rsidRDefault="00FB57B7">
            <w:pPr>
              <w:jc w:val="right"/>
            </w:pPr>
            <w:r>
              <w:rPr>
                <w:rFonts w:eastAsiaTheme="minorEastAsia"/>
                <w:szCs w:val="21"/>
              </w:rPr>
              <w:t>2.14</w:t>
            </w:r>
          </w:p>
        </w:tc>
      </w:tr>
      <w:tr w:rsidR="00DA754C" w:rsidTr="003F0139">
        <w:tc>
          <w:tcPr>
            <w:tcW w:w="678" w:type="dxa"/>
            <w:vAlign w:val="center"/>
          </w:tcPr>
          <w:p w:rsidR="00DA754C" w:rsidRDefault="00FB57B7">
            <w:pPr>
              <w:jc w:val="center"/>
            </w:pPr>
            <w:r>
              <w:rPr>
                <w:rFonts w:eastAsiaTheme="minorEastAsia"/>
                <w:szCs w:val="21"/>
              </w:rPr>
              <w:t>27</w:t>
            </w:r>
          </w:p>
        </w:tc>
        <w:tc>
          <w:tcPr>
            <w:tcW w:w="905" w:type="dxa"/>
            <w:vAlign w:val="center"/>
          </w:tcPr>
          <w:p w:rsidR="00DA754C" w:rsidRDefault="00FB57B7">
            <w:pPr>
              <w:jc w:val="center"/>
            </w:pPr>
            <w:r>
              <w:rPr>
                <w:rFonts w:eastAsiaTheme="minorEastAsia"/>
                <w:szCs w:val="21"/>
              </w:rPr>
              <w:t>INNER MONGOLIA YUAN XING</w:t>
            </w:r>
          </w:p>
        </w:tc>
        <w:tc>
          <w:tcPr>
            <w:tcW w:w="1015" w:type="dxa"/>
            <w:vAlign w:val="center"/>
          </w:tcPr>
          <w:p w:rsidR="00DA754C" w:rsidRDefault="00FB57B7">
            <w:pPr>
              <w:jc w:val="center"/>
            </w:pPr>
            <w:r>
              <w:rPr>
                <w:rFonts w:eastAsiaTheme="minorEastAsia"/>
                <w:szCs w:val="21"/>
              </w:rPr>
              <w:t>远兴能源</w:t>
            </w:r>
          </w:p>
        </w:tc>
        <w:tc>
          <w:tcPr>
            <w:tcW w:w="1184" w:type="dxa"/>
            <w:vAlign w:val="center"/>
          </w:tcPr>
          <w:p w:rsidR="00DA754C" w:rsidRDefault="00FB57B7">
            <w:pPr>
              <w:jc w:val="center"/>
            </w:pPr>
            <w:r>
              <w:rPr>
                <w:rFonts w:eastAsiaTheme="minorEastAsia"/>
                <w:szCs w:val="21"/>
              </w:rPr>
              <w:t>000683</w:t>
            </w:r>
          </w:p>
        </w:tc>
        <w:tc>
          <w:tcPr>
            <w:tcW w:w="847" w:type="dxa"/>
            <w:vAlign w:val="center"/>
          </w:tcPr>
          <w:p w:rsidR="00DA754C" w:rsidRDefault="00FB57B7">
            <w:pPr>
              <w:jc w:val="center"/>
            </w:pPr>
            <w:r>
              <w:rPr>
                <w:rFonts w:eastAsiaTheme="minorEastAsia"/>
                <w:szCs w:val="21"/>
              </w:rPr>
              <w:t>深圳证券交易所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267,104</w:t>
            </w:r>
          </w:p>
        </w:tc>
        <w:tc>
          <w:tcPr>
            <w:tcW w:w="1690" w:type="dxa"/>
            <w:vAlign w:val="center"/>
          </w:tcPr>
          <w:p w:rsidR="00DA754C" w:rsidRDefault="00FB57B7">
            <w:pPr>
              <w:jc w:val="right"/>
            </w:pPr>
            <w:r>
              <w:rPr>
                <w:rFonts w:eastAsiaTheme="minorEastAsia"/>
                <w:szCs w:val="21"/>
              </w:rPr>
              <w:t>1,845,688.64</w:t>
            </w:r>
          </w:p>
        </w:tc>
        <w:tc>
          <w:tcPr>
            <w:tcW w:w="997" w:type="dxa"/>
            <w:vAlign w:val="center"/>
          </w:tcPr>
          <w:p w:rsidR="00DA754C" w:rsidRDefault="00FB57B7">
            <w:pPr>
              <w:jc w:val="right"/>
            </w:pPr>
            <w:r>
              <w:rPr>
                <w:rFonts w:eastAsiaTheme="minorEastAsia"/>
                <w:szCs w:val="21"/>
              </w:rPr>
              <w:t>2.01</w:t>
            </w:r>
          </w:p>
        </w:tc>
      </w:tr>
      <w:tr w:rsidR="00DA754C" w:rsidTr="003F0139">
        <w:tc>
          <w:tcPr>
            <w:tcW w:w="678" w:type="dxa"/>
            <w:vAlign w:val="center"/>
          </w:tcPr>
          <w:p w:rsidR="00DA754C" w:rsidRDefault="00FB57B7">
            <w:pPr>
              <w:jc w:val="center"/>
            </w:pPr>
            <w:r>
              <w:rPr>
                <w:rFonts w:eastAsiaTheme="minorEastAsia"/>
                <w:szCs w:val="21"/>
              </w:rPr>
              <w:t>28</w:t>
            </w:r>
          </w:p>
        </w:tc>
        <w:tc>
          <w:tcPr>
            <w:tcW w:w="905" w:type="dxa"/>
            <w:vAlign w:val="center"/>
          </w:tcPr>
          <w:p w:rsidR="00DA754C" w:rsidRDefault="00FB57B7">
            <w:pPr>
              <w:jc w:val="center"/>
            </w:pPr>
            <w:r>
              <w:rPr>
                <w:rFonts w:eastAsiaTheme="minorEastAsia"/>
                <w:szCs w:val="21"/>
              </w:rPr>
              <w:t>SUZHOU DONGSHAN PRECISION</w:t>
            </w:r>
          </w:p>
        </w:tc>
        <w:tc>
          <w:tcPr>
            <w:tcW w:w="1015" w:type="dxa"/>
            <w:vAlign w:val="center"/>
          </w:tcPr>
          <w:p w:rsidR="00DA754C" w:rsidRDefault="00FB57B7">
            <w:pPr>
              <w:jc w:val="center"/>
            </w:pPr>
            <w:r>
              <w:rPr>
                <w:rFonts w:eastAsiaTheme="minorEastAsia"/>
                <w:szCs w:val="21"/>
              </w:rPr>
              <w:t>东山精密</w:t>
            </w:r>
          </w:p>
        </w:tc>
        <w:tc>
          <w:tcPr>
            <w:tcW w:w="1184" w:type="dxa"/>
            <w:vAlign w:val="center"/>
          </w:tcPr>
          <w:p w:rsidR="00DA754C" w:rsidRDefault="00FB57B7">
            <w:pPr>
              <w:jc w:val="center"/>
            </w:pPr>
            <w:r>
              <w:rPr>
                <w:rFonts w:eastAsiaTheme="minorEastAsia"/>
                <w:szCs w:val="21"/>
              </w:rPr>
              <w:t>002384</w:t>
            </w:r>
          </w:p>
        </w:tc>
        <w:tc>
          <w:tcPr>
            <w:tcW w:w="847" w:type="dxa"/>
            <w:vAlign w:val="center"/>
          </w:tcPr>
          <w:p w:rsidR="00DA754C" w:rsidRDefault="00FB57B7">
            <w:pPr>
              <w:jc w:val="center"/>
            </w:pPr>
            <w:r>
              <w:rPr>
                <w:rFonts w:eastAsiaTheme="minorEastAsia"/>
                <w:szCs w:val="21"/>
              </w:rPr>
              <w:t>深圳证券交易所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63,500</w:t>
            </w:r>
          </w:p>
        </w:tc>
        <w:tc>
          <w:tcPr>
            <w:tcW w:w="1690" w:type="dxa"/>
            <w:vAlign w:val="center"/>
          </w:tcPr>
          <w:p w:rsidR="00DA754C" w:rsidRDefault="00FB57B7">
            <w:pPr>
              <w:jc w:val="right"/>
            </w:pPr>
            <w:r>
              <w:rPr>
                <w:rFonts w:eastAsiaTheme="minorEastAsia"/>
                <w:szCs w:val="21"/>
              </w:rPr>
              <w:t>1,314,450.00</w:t>
            </w:r>
          </w:p>
        </w:tc>
        <w:tc>
          <w:tcPr>
            <w:tcW w:w="997" w:type="dxa"/>
            <w:vAlign w:val="center"/>
          </w:tcPr>
          <w:p w:rsidR="00DA754C" w:rsidRDefault="00FB57B7">
            <w:pPr>
              <w:jc w:val="right"/>
            </w:pPr>
            <w:r>
              <w:rPr>
                <w:rFonts w:eastAsiaTheme="minorEastAsia"/>
                <w:szCs w:val="21"/>
              </w:rPr>
              <w:t>1.43</w:t>
            </w:r>
          </w:p>
        </w:tc>
      </w:tr>
      <w:tr w:rsidR="00DA754C" w:rsidTr="003F0139">
        <w:tc>
          <w:tcPr>
            <w:tcW w:w="678" w:type="dxa"/>
            <w:vAlign w:val="center"/>
          </w:tcPr>
          <w:p w:rsidR="00DA754C" w:rsidRDefault="00FB57B7">
            <w:pPr>
              <w:jc w:val="center"/>
            </w:pPr>
            <w:r>
              <w:rPr>
                <w:rFonts w:eastAsiaTheme="minorEastAsia"/>
                <w:szCs w:val="21"/>
              </w:rPr>
              <w:t>29</w:t>
            </w:r>
          </w:p>
        </w:tc>
        <w:tc>
          <w:tcPr>
            <w:tcW w:w="905" w:type="dxa"/>
            <w:vAlign w:val="center"/>
          </w:tcPr>
          <w:p w:rsidR="00DA754C" w:rsidRDefault="00FB57B7">
            <w:pPr>
              <w:jc w:val="center"/>
            </w:pPr>
            <w:r>
              <w:rPr>
                <w:rFonts w:eastAsiaTheme="minorEastAsia"/>
                <w:szCs w:val="21"/>
              </w:rPr>
              <w:t xml:space="preserve">AVARY HOLDING SHENZHEN CO </w:t>
            </w:r>
          </w:p>
        </w:tc>
        <w:tc>
          <w:tcPr>
            <w:tcW w:w="1015" w:type="dxa"/>
            <w:vAlign w:val="center"/>
          </w:tcPr>
          <w:p w:rsidR="00DA754C" w:rsidRDefault="00FB57B7">
            <w:pPr>
              <w:jc w:val="center"/>
            </w:pPr>
            <w:r>
              <w:rPr>
                <w:rFonts w:eastAsiaTheme="minorEastAsia"/>
                <w:szCs w:val="21"/>
              </w:rPr>
              <w:t>鹏鼎控股</w:t>
            </w:r>
          </w:p>
        </w:tc>
        <w:tc>
          <w:tcPr>
            <w:tcW w:w="1184" w:type="dxa"/>
            <w:vAlign w:val="center"/>
          </w:tcPr>
          <w:p w:rsidR="00DA754C" w:rsidRDefault="00FB57B7">
            <w:pPr>
              <w:jc w:val="center"/>
            </w:pPr>
            <w:r>
              <w:rPr>
                <w:rFonts w:eastAsiaTheme="minorEastAsia"/>
                <w:szCs w:val="21"/>
              </w:rPr>
              <w:t>002938</w:t>
            </w:r>
          </w:p>
        </w:tc>
        <w:tc>
          <w:tcPr>
            <w:tcW w:w="847" w:type="dxa"/>
            <w:vAlign w:val="center"/>
          </w:tcPr>
          <w:p w:rsidR="00DA754C" w:rsidRDefault="00FB57B7">
            <w:pPr>
              <w:jc w:val="center"/>
            </w:pPr>
            <w:r>
              <w:rPr>
                <w:rFonts w:eastAsiaTheme="minorEastAsia"/>
                <w:szCs w:val="21"/>
              </w:rPr>
              <w:t>深圳证券交易所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2,400</w:t>
            </w:r>
          </w:p>
        </w:tc>
        <w:tc>
          <w:tcPr>
            <w:tcW w:w="1690" w:type="dxa"/>
            <w:vAlign w:val="center"/>
          </w:tcPr>
          <w:p w:rsidR="00DA754C" w:rsidRDefault="00FB57B7">
            <w:pPr>
              <w:jc w:val="right"/>
            </w:pPr>
            <w:r>
              <w:rPr>
                <w:rFonts w:eastAsiaTheme="minorEastAsia"/>
                <w:szCs w:val="21"/>
              </w:rPr>
              <w:t>95,424.00</w:t>
            </w:r>
          </w:p>
        </w:tc>
        <w:tc>
          <w:tcPr>
            <w:tcW w:w="997" w:type="dxa"/>
            <w:vAlign w:val="center"/>
          </w:tcPr>
          <w:p w:rsidR="00DA754C" w:rsidRDefault="00FB57B7">
            <w:pPr>
              <w:jc w:val="right"/>
            </w:pPr>
            <w:r>
              <w:rPr>
                <w:rFonts w:eastAsiaTheme="minorEastAsia"/>
                <w:szCs w:val="21"/>
              </w:rPr>
              <w:t>0.10</w:t>
            </w:r>
          </w:p>
        </w:tc>
      </w:tr>
      <w:tr w:rsidR="00DA754C" w:rsidTr="003F0139">
        <w:tc>
          <w:tcPr>
            <w:tcW w:w="678" w:type="dxa"/>
            <w:vAlign w:val="center"/>
          </w:tcPr>
          <w:p w:rsidR="00DA754C" w:rsidRDefault="00FB57B7">
            <w:pPr>
              <w:jc w:val="center"/>
            </w:pPr>
            <w:r>
              <w:rPr>
                <w:rFonts w:eastAsiaTheme="minorEastAsia"/>
                <w:szCs w:val="21"/>
              </w:rPr>
              <w:t>30</w:t>
            </w:r>
          </w:p>
        </w:tc>
        <w:tc>
          <w:tcPr>
            <w:tcW w:w="905" w:type="dxa"/>
            <w:vAlign w:val="center"/>
          </w:tcPr>
          <w:p w:rsidR="00DA754C" w:rsidRDefault="00FB57B7">
            <w:pPr>
              <w:jc w:val="center"/>
            </w:pPr>
            <w:r>
              <w:rPr>
                <w:rFonts w:eastAsiaTheme="minorEastAsia"/>
                <w:szCs w:val="21"/>
              </w:rPr>
              <w:t>ZHUZHOU CRRC TIMES ELECTRI</w:t>
            </w:r>
          </w:p>
        </w:tc>
        <w:tc>
          <w:tcPr>
            <w:tcW w:w="1015" w:type="dxa"/>
            <w:vAlign w:val="center"/>
          </w:tcPr>
          <w:p w:rsidR="00DA754C" w:rsidRDefault="00FB57B7">
            <w:pPr>
              <w:jc w:val="center"/>
            </w:pPr>
            <w:r>
              <w:rPr>
                <w:rFonts w:eastAsiaTheme="minorEastAsia"/>
                <w:szCs w:val="21"/>
              </w:rPr>
              <w:t>时代电气</w:t>
            </w:r>
          </w:p>
        </w:tc>
        <w:tc>
          <w:tcPr>
            <w:tcW w:w="1184" w:type="dxa"/>
            <w:vAlign w:val="center"/>
          </w:tcPr>
          <w:p w:rsidR="00DA754C" w:rsidRDefault="00FB57B7">
            <w:pPr>
              <w:jc w:val="center"/>
            </w:pPr>
            <w:r>
              <w:rPr>
                <w:rFonts w:eastAsiaTheme="minorEastAsia"/>
                <w:szCs w:val="21"/>
              </w:rPr>
              <w:t>688187</w:t>
            </w:r>
          </w:p>
        </w:tc>
        <w:tc>
          <w:tcPr>
            <w:tcW w:w="847" w:type="dxa"/>
            <w:vAlign w:val="center"/>
          </w:tcPr>
          <w:p w:rsidR="00DA754C" w:rsidRDefault="00FB57B7">
            <w:pPr>
              <w:jc w:val="center"/>
            </w:pPr>
            <w:r>
              <w:rPr>
                <w:rFonts w:eastAsiaTheme="minorEastAsia"/>
                <w:szCs w:val="21"/>
              </w:rPr>
              <w:t>上海证券交易所</w:t>
            </w:r>
          </w:p>
        </w:tc>
        <w:tc>
          <w:tcPr>
            <w:tcW w:w="1025" w:type="dxa"/>
            <w:vAlign w:val="center"/>
          </w:tcPr>
          <w:p w:rsidR="00DA754C" w:rsidRDefault="00FB57B7">
            <w:pPr>
              <w:jc w:val="center"/>
            </w:pPr>
            <w:r>
              <w:rPr>
                <w:rFonts w:eastAsiaTheme="minorEastAsia"/>
                <w:szCs w:val="21"/>
              </w:rPr>
              <w:t>中国</w:t>
            </w:r>
          </w:p>
        </w:tc>
        <w:tc>
          <w:tcPr>
            <w:tcW w:w="1015" w:type="dxa"/>
            <w:vAlign w:val="center"/>
          </w:tcPr>
          <w:p w:rsidR="00DA754C" w:rsidRDefault="00FB57B7">
            <w:pPr>
              <w:jc w:val="right"/>
            </w:pPr>
            <w:r>
              <w:rPr>
                <w:rFonts w:eastAsiaTheme="minorEastAsia"/>
                <w:szCs w:val="21"/>
              </w:rPr>
              <w:t>1,892</w:t>
            </w:r>
          </w:p>
        </w:tc>
        <w:tc>
          <w:tcPr>
            <w:tcW w:w="1690" w:type="dxa"/>
            <w:vAlign w:val="center"/>
          </w:tcPr>
          <w:p w:rsidR="00DA754C" w:rsidRDefault="00FB57B7">
            <w:pPr>
              <w:jc w:val="right"/>
            </w:pPr>
            <w:r>
              <w:rPr>
                <w:rFonts w:eastAsiaTheme="minorEastAsia"/>
                <w:szCs w:val="21"/>
              </w:rPr>
              <w:t>93,426.96</w:t>
            </w:r>
          </w:p>
        </w:tc>
        <w:tc>
          <w:tcPr>
            <w:tcW w:w="997" w:type="dxa"/>
            <w:vAlign w:val="center"/>
          </w:tcPr>
          <w:p w:rsidR="00DA754C" w:rsidRDefault="00FB57B7">
            <w:pPr>
              <w:jc w:val="right"/>
            </w:pPr>
            <w:r>
              <w:rPr>
                <w:rFonts w:eastAsiaTheme="minorEastAsia"/>
                <w:szCs w:val="21"/>
              </w:rPr>
              <w:t>0.10</w:t>
            </w:r>
          </w:p>
        </w:tc>
      </w:tr>
    </w:tbl>
    <w:p w:rsidR="003F0139" w:rsidRPr="00B61CFE" w:rsidRDefault="003F0139" w:rsidP="003F0139">
      <w:pPr>
        <w:tabs>
          <w:tab w:val="left" w:pos="426"/>
        </w:tabs>
        <w:spacing w:line="360" w:lineRule="auto"/>
        <w:ind w:firstLineChars="200" w:firstLine="420"/>
        <w:jc w:val="left"/>
        <w:rPr>
          <w:rFonts w:eastAsiaTheme="minorEastAsia"/>
          <w:color w:val="000000" w:themeColor="text1"/>
          <w:kern w:val="0"/>
          <w:szCs w:val="21"/>
        </w:rPr>
      </w:pPr>
      <w:bookmarkStart w:id="212" w:name="_Toc224618380"/>
      <w:bookmarkStart w:id="213" w:name="_Toc248233027"/>
      <w:bookmarkStart w:id="214" w:name="_Toc249790559"/>
      <w:bookmarkStart w:id="215" w:name="_Toc286929760"/>
      <w:bookmarkStart w:id="216" w:name="_Toc352255999"/>
      <w:bookmarkStart w:id="217" w:name="_Toc352256067"/>
      <w:bookmarkStart w:id="218" w:name="_Toc352331245"/>
      <w:bookmarkStart w:id="219" w:name="_Toc390164827"/>
      <w:bookmarkStart w:id="220" w:name="_Toc174718225"/>
      <w:r w:rsidRPr="00B61CFE">
        <w:rPr>
          <w:rFonts w:eastAsiaTheme="minorEastAsia"/>
          <w:color w:val="000000" w:themeColor="text1"/>
          <w:kern w:val="0"/>
          <w:szCs w:val="21"/>
        </w:rPr>
        <w:t>注：此处所用证券代码的类别是当地市场代码。</w:t>
      </w:r>
      <w:r w:rsidRPr="00B61CFE">
        <w:rPr>
          <w:rFonts w:eastAsiaTheme="minorEastAsia"/>
          <w:color w:val="000000" w:themeColor="text1"/>
          <w:kern w:val="0"/>
          <w:szCs w:val="21"/>
        </w:rPr>
        <w:t xml:space="preserve"> </w:t>
      </w:r>
    </w:p>
    <w:p w:rsidR="008A5A5D" w:rsidRPr="008A34EB" w:rsidRDefault="008A5A5D" w:rsidP="004F5A80">
      <w:pPr>
        <w:pStyle w:val="20"/>
        <w:spacing w:beforeLines="100" w:before="312" w:after="0"/>
        <w:rPr>
          <w:rFonts w:ascii="Times New Roman" w:eastAsiaTheme="minorEastAsia" w:hAnsi="Times New Roman"/>
          <w:kern w:val="0"/>
          <w:sz w:val="21"/>
          <w:szCs w:val="21"/>
        </w:rPr>
      </w:pPr>
      <w:r w:rsidRPr="008A34EB">
        <w:rPr>
          <w:rFonts w:ascii="Times New Roman" w:eastAsiaTheme="minorEastAsia" w:hAnsi="Times New Roman"/>
          <w:kern w:val="0"/>
          <w:sz w:val="21"/>
          <w:szCs w:val="21"/>
        </w:rPr>
        <w:t>7.5</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报告期内股票投资组合的重大变动</w:t>
      </w:r>
      <w:bookmarkEnd w:id="212"/>
      <w:bookmarkEnd w:id="213"/>
      <w:bookmarkEnd w:id="214"/>
      <w:bookmarkEnd w:id="215"/>
      <w:bookmarkEnd w:id="216"/>
      <w:bookmarkEnd w:id="217"/>
      <w:bookmarkEnd w:id="218"/>
      <w:bookmarkEnd w:id="219"/>
      <w:bookmarkEnd w:id="220"/>
    </w:p>
    <w:p w:rsidR="008A5A5D" w:rsidRPr="008A34EB" w:rsidRDefault="008A5A5D" w:rsidP="006313B1">
      <w:pPr>
        <w:autoSpaceDE w:val="0"/>
        <w:autoSpaceDN w:val="0"/>
        <w:adjustRightInd w:val="0"/>
        <w:snapToGrid w:val="0"/>
        <w:spacing w:line="360" w:lineRule="auto"/>
        <w:jc w:val="left"/>
        <w:rPr>
          <w:rFonts w:eastAsiaTheme="minorEastAsia"/>
          <w:b/>
          <w:kern w:val="0"/>
          <w:szCs w:val="21"/>
        </w:rPr>
      </w:pPr>
      <w:r w:rsidRPr="008A34EB">
        <w:rPr>
          <w:rFonts w:eastAsiaTheme="minorEastAsia"/>
          <w:b/>
          <w:kern w:val="0"/>
          <w:szCs w:val="21"/>
        </w:rPr>
        <w:t>7.5.1</w:t>
      </w:r>
      <w:r w:rsidRPr="008A34EB">
        <w:rPr>
          <w:rFonts w:eastAsiaTheme="minorEastAsia"/>
          <w:b/>
          <w:kern w:val="0"/>
          <w:szCs w:val="21"/>
        </w:rPr>
        <w:t>累计买入金额超出</w:t>
      </w:r>
      <w:r w:rsidR="00243C23" w:rsidRPr="008A34EB">
        <w:rPr>
          <w:rFonts w:eastAsiaTheme="minorEastAsia"/>
          <w:b/>
          <w:kern w:val="0"/>
          <w:szCs w:val="21"/>
        </w:rPr>
        <w:t>期初</w:t>
      </w:r>
      <w:r w:rsidRPr="008A34EB">
        <w:rPr>
          <w:rFonts w:eastAsiaTheme="minorEastAsia"/>
          <w:b/>
          <w:kern w:val="0"/>
          <w:szCs w:val="21"/>
        </w:rPr>
        <w:t>基金资产净值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8A34EB" w:rsidTr="003746F1">
        <w:trPr>
          <w:trHeight w:val="315"/>
        </w:trPr>
        <w:tc>
          <w:tcPr>
            <w:tcW w:w="55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2378"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公司名称（英文）</w:t>
            </w:r>
          </w:p>
        </w:tc>
        <w:tc>
          <w:tcPr>
            <w:tcW w:w="2552"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213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本期累计买入金额</w:t>
            </w:r>
          </w:p>
        </w:tc>
        <w:tc>
          <w:tcPr>
            <w:tcW w:w="165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w:t>
            </w:r>
            <w:r w:rsidR="00551AB1" w:rsidRPr="008A34EB">
              <w:rPr>
                <w:rFonts w:eastAsiaTheme="minorEastAsia"/>
                <w:szCs w:val="21"/>
              </w:rPr>
              <w:t>期初</w:t>
            </w:r>
            <w:r w:rsidRPr="008A34EB">
              <w:rPr>
                <w:rFonts w:eastAsiaTheme="minorEastAsia"/>
                <w:szCs w:val="21"/>
              </w:rPr>
              <w:t>基金</w:t>
            </w:r>
          </w:p>
          <w:p w:rsidR="008A5A5D" w:rsidRPr="008A34EB" w:rsidRDefault="008A5A5D" w:rsidP="004A4847">
            <w:pPr>
              <w:jc w:val="center"/>
              <w:rPr>
                <w:rFonts w:eastAsiaTheme="minorEastAsia"/>
                <w:szCs w:val="21"/>
              </w:rPr>
            </w:pPr>
            <w:r w:rsidRPr="008A34EB">
              <w:rPr>
                <w:rFonts w:eastAsiaTheme="minorEastAsia"/>
                <w:szCs w:val="21"/>
              </w:rPr>
              <w:t>资产净值比例（％）</w:t>
            </w:r>
          </w:p>
        </w:tc>
      </w:tr>
      <w:tr w:rsidR="00DA754C">
        <w:tc>
          <w:tcPr>
            <w:tcW w:w="555" w:type="dxa"/>
            <w:vMerge w:val="restart"/>
            <w:vAlign w:val="center"/>
          </w:tcPr>
          <w:p w:rsidR="00DA754C" w:rsidRDefault="00FB57B7">
            <w:pPr>
              <w:jc w:val="center"/>
            </w:pPr>
            <w:r>
              <w:rPr>
                <w:rFonts w:eastAsiaTheme="minorEastAsia"/>
                <w:szCs w:val="21"/>
              </w:rPr>
              <w:t>1</w:t>
            </w:r>
          </w:p>
        </w:tc>
        <w:tc>
          <w:tcPr>
            <w:tcW w:w="2378" w:type="dxa"/>
            <w:vMerge w:val="restart"/>
            <w:vAlign w:val="center"/>
          </w:tcPr>
          <w:p w:rsidR="00DA754C" w:rsidRDefault="00FB57B7">
            <w:pPr>
              <w:jc w:val="center"/>
            </w:pPr>
            <w:r>
              <w:rPr>
                <w:rFonts w:eastAsiaTheme="minorEastAsia"/>
                <w:szCs w:val="21"/>
              </w:rPr>
              <w:t>CHINA MERCHANTS BANK</w:t>
            </w:r>
          </w:p>
        </w:tc>
        <w:tc>
          <w:tcPr>
            <w:tcW w:w="2552" w:type="dxa"/>
            <w:vAlign w:val="center"/>
          </w:tcPr>
          <w:p w:rsidR="00DA754C" w:rsidRDefault="00FB57B7">
            <w:pPr>
              <w:jc w:val="center"/>
            </w:pPr>
            <w:r>
              <w:rPr>
                <w:rFonts w:eastAsiaTheme="minorEastAsia"/>
                <w:szCs w:val="21"/>
              </w:rPr>
              <w:t xml:space="preserve">600036 </w:t>
            </w:r>
          </w:p>
        </w:tc>
        <w:tc>
          <w:tcPr>
            <w:tcW w:w="2130" w:type="dxa"/>
            <w:vAlign w:val="center"/>
          </w:tcPr>
          <w:p w:rsidR="00DA754C" w:rsidRDefault="00FB57B7">
            <w:pPr>
              <w:jc w:val="center"/>
            </w:pPr>
            <w:r>
              <w:rPr>
                <w:rFonts w:eastAsiaTheme="minorEastAsia"/>
                <w:szCs w:val="21"/>
              </w:rPr>
              <w:t>6,414,113.00</w:t>
            </w:r>
          </w:p>
        </w:tc>
        <w:tc>
          <w:tcPr>
            <w:tcW w:w="1650" w:type="dxa"/>
            <w:vAlign w:val="center"/>
          </w:tcPr>
          <w:p w:rsidR="00DA754C" w:rsidRDefault="00FB57B7">
            <w:pPr>
              <w:jc w:val="center"/>
            </w:pPr>
            <w:r>
              <w:rPr>
                <w:rFonts w:eastAsiaTheme="minorEastAsia"/>
                <w:szCs w:val="21"/>
              </w:rPr>
              <w:t>6.80</w:t>
            </w:r>
          </w:p>
        </w:tc>
      </w:tr>
      <w:tr w:rsidR="00DA754C">
        <w:tc>
          <w:tcPr>
            <w:tcW w:w="555" w:type="dxa"/>
            <w:vMerge/>
          </w:tcPr>
          <w:p w:rsidR="00DA754C" w:rsidRDefault="00DA754C"/>
        </w:tc>
        <w:tc>
          <w:tcPr>
            <w:tcW w:w="2378" w:type="dxa"/>
            <w:vMerge/>
          </w:tcPr>
          <w:p w:rsidR="00DA754C" w:rsidRDefault="00DA754C"/>
        </w:tc>
        <w:tc>
          <w:tcPr>
            <w:tcW w:w="2552" w:type="dxa"/>
            <w:vAlign w:val="center"/>
          </w:tcPr>
          <w:p w:rsidR="00DA754C" w:rsidRDefault="00FB57B7">
            <w:pPr>
              <w:jc w:val="center"/>
            </w:pPr>
            <w:r>
              <w:rPr>
                <w:rFonts w:eastAsiaTheme="minorEastAsia"/>
                <w:szCs w:val="21"/>
              </w:rPr>
              <w:t xml:space="preserve">3968 </w:t>
            </w:r>
          </w:p>
        </w:tc>
        <w:tc>
          <w:tcPr>
            <w:tcW w:w="2130" w:type="dxa"/>
            <w:vAlign w:val="center"/>
          </w:tcPr>
          <w:p w:rsidR="00DA754C" w:rsidRDefault="00FB57B7">
            <w:pPr>
              <w:jc w:val="center"/>
            </w:pPr>
            <w:r>
              <w:rPr>
                <w:rFonts w:eastAsiaTheme="minorEastAsia"/>
                <w:szCs w:val="21"/>
              </w:rPr>
              <w:t>4,341,061.31</w:t>
            </w:r>
          </w:p>
        </w:tc>
        <w:tc>
          <w:tcPr>
            <w:tcW w:w="1650" w:type="dxa"/>
            <w:vAlign w:val="center"/>
          </w:tcPr>
          <w:p w:rsidR="00DA754C" w:rsidRDefault="00FB57B7">
            <w:pPr>
              <w:jc w:val="center"/>
            </w:pPr>
            <w:r>
              <w:rPr>
                <w:rFonts w:eastAsiaTheme="minorEastAsia"/>
                <w:szCs w:val="21"/>
              </w:rPr>
              <w:t>4.60</w:t>
            </w:r>
          </w:p>
        </w:tc>
      </w:tr>
      <w:tr w:rsidR="00DA754C">
        <w:tc>
          <w:tcPr>
            <w:tcW w:w="555" w:type="dxa"/>
            <w:vMerge w:val="restart"/>
            <w:vAlign w:val="center"/>
          </w:tcPr>
          <w:p w:rsidR="00DA754C" w:rsidRDefault="00FB57B7">
            <w:pPr>
              <w:jc w:val="center"/>
            </w:pPr>
            <w:r>
              <w:rPr>
                <w:rFonts w:eastAsiaTheme="minorEastAsia"/>
                <w:szCs w:val="21"/>
              </w:rPr>
              <w:t>2</w:t>
            </w:r>
          </w:p>
        </w:tc>
        <w:tc>
          <w:tcPr>
            <w:tcW w:w="2378" w:type="dxa"/>
            <w:vMerge w:val="restart"/>
            <w:vAlign w:val="center"/>
          </w:tcPr>
          <w:p w:rsidR="00DA754C" w:rsidRDefault="00FB57B7">
            <w:pPr>
              <w:jc w:val="center"/>
            </w:pPr>
            <w:r>
              <w:rPr>
                <w:rFonts w:eastAsiaTheme="minorEastAsia"/>
                <w:szCs w:val="21"/>
              </w:rPr>
              <w:t>DONGFANG ELECTRIC CORP LTD</w:t>
            </w:r>
          </w:p>
        </w:tc>
        <w:tc>
          <w:tcPr>
            <w:tcW w:w="2552" w:type="dxa"/>
            <w:vAlign w:val="center"/>
          </w:tcPr>
          <w:p w:rsidR="00DA754C" w:rsidRDefault="00FB57B7">
            <w:pPr>
              <w:jc w:val="center"/>
            </w:pPr>
            <w:r>
              <w:rPr>
                <w:rFonts w:eastAsiaTheme="minorEastAsia"/>
                <w:szCs w:val="21"/>
              </w:rPr>
              <w:t xml:space="preserve">600875 </w:t>
            </w:r>
          </w:p>
        </w:tc>
        <w:tc>
          <w:tcPr>
            <w:tcW w:w="2130" w:type="dxa"/>
            <w:vAlign w:val="center"/>
          </w:tcPr>
          <w:p w:rsidR="00DA754C" w:rsidRDefault="00FB57B7">
            <w:pPr>
              <w:jc w:val="center"/>
            </w:pPr>
            <w:r>
              <w:rPr>
                <w:rFonts w:eastAsiaTheme="minorEastAsia"/>
                <w:szCs w:val="21"/>
              </w:rPr>
              <w:t>4,557,680.00</w:t>
            </w:r>
          </w:p>
        </w:tc>
        <w:tc>
          <w:tcPr>
            <w:tcW w:w="1650" w:type="dxa"/>
            <w:vAlign w:val="center"/>
          </w:tcPr>
          <w:p w:rsidR="00DA754C" w:rsidRDefault="00FB57B7">
            <w:pPr>
              <w:jc w:val="center"/>
            </w:pPr>
            <w:r>
              <w:rPr>
                <w:rFonts w:eastAsiaTheme="minorEastAsia"/>
                <w:szCs w:val="21"/>
              </w:rPr>
              <w:t>4.83</w:t>
            </w:r>
          </w:p>
        </w:tc>
      </w:tr>
      <w:tr w:rsidR="00DA754C">
        <w:tc>
          <w:tcPr>
            <w:tcW w:w="555" w:type="dxa"/>
            <w:vMerge/>
          </w:tcPr>
          <w:p w:rsidR="00DA754C" w:rsidRDefault="00DA754C"/>
        </w:tc>
        <w:tc>
          <w:tcPr>
            <w:tcW w:w="2378" w:type="dxa"/>
            <w:vMerge/>
          </w:tcPr>
          <w:p w:rsidR="00DA754C" w:rsidRDefault="00DA754C"/>
        </w:tc>
        <w:tc>
          <w:tcPr>
            <w:tcW w:w="2552" w:type="dxa"/>
            <w:vAlign w:val="center"/>
          </w:tcPr>
          <w:p w:rsidR="00DA754C" w:rsidRDefault="00FB57B7">
            <w:pPr>
              <w:jc w:val="center"/>
            </w:pPr>
            <w:r>
              <w:rPr>
                <w:rFonts w:eastAsiaTheme="minorEastAsia"/>
                <w:szCs w:val="21"/>
              </w:rPr>
              <w:t xml:space="preserve">1072 </w:t>
            </w:r>
          </w:p>
        </w:tc>
        <w:tc>
          <w:tcPr>
            <w:tcW w:w="2130" w:type="dxa"/>
            <w:vAlign w:val="center"/>
          </w:tcPr>
          <w:p w:rsidR="00DA754C" w:rsidRDefault="00FB57B7">
            <w:pPr>
              <w:jc w:val="center"/>
            </w:pPr>
            <w:r>
              <w:rPr>
                <w:rFonts w:eastAsiaTheme="minorEastAsia"/>
                <w:szCs w:val="21"/>
              </w:rPr>
              <w:t>3,047,517.17</w:t>
            </w:r>
          </w:p>
        </w:tc>
        <w:tc>
          <w:tcPr>
            <w:tcW w:w="1650" w:type="dxa"/>
            <w:vAlign w:val="center"/>
          </w:tcPr>
          <w:p w:rsidR="00DA754C" w:rsidRDefault="00FB57B7">
            <w:pPr>
              <w:jc w:val="center"/>
            </w:pPr>
            <w:r>
              <w:rPr>
                <w:rFonts w:eastAsiaTheme="minorEastAsia"/>
                <w:szCs w:val="21"/>
              </w:rPr>
              <w:t>3.23</w:t>
            </w:r>
          </w:p>
        </w:tc>
      </w:tr>
      <w:tr w:rsidR="00DA754C">
        <w:tc>
          <w:tcPr>
            <w:tcW w:w="555" w:type="dxa"/>
            <w:vMerge w:val="restart"/>
            <w:vAlign w:val="center"/>
          </w:tcPr>
          <w:p w:rsidR="00DA754C" w:rsidRDefault="00FB57B7">
            <w:pPr>
              <w:jc w:val="center"/>
            </w:pPr>
            <w:r>
              <w:rPr>
                <w:rFonts w:eastAsiaTheme="minorEastAsia"/>
                <w:szCs w:val="21"/>
              </w:rPr>
              <w:t>3</w:t>
            </w:r>
          </w:p>
        </w:tc>
        <w:tc>
          <w:tcPr>
            <w:tcW w:w="2378" w:type="dxa"/>
            <w:vMerge w:val="restart"/>
            <w:vAlign w:val="center"/>
          </w:tcPr>
          <w:p w:rsidR="00DA754C" w:rsidRDefault="00FB57B7">
            <w:pPr>
              <w:jc w:val="center"/>
            </w:pPr>
            <w:r>
              <w:rPr>
                <w:rFonts w:eastAsiaTheme="minorEastAsia"/>
                <w:szCs w:val="21"/>
              </w:rPr>
              <w:t>PETROCHINA CO LTD</w:t>
            </w:r>
          </w:p>
        </w:tc>
        <w:tc>
          <w:tcPr>
            <w:tcW w:w="2552" w:type="dxa"/>
            <w:vAlign w:val="center"/>
          </w:tcPr>
          <w:p w:rsidR="00DA754C" w:rsidRDefault="00FB57B7">
            <w:pPr>
              <w:jc w:val="center"/>
            </w:pPr>
            <w:r>
              <w:rPr>
                <w:rFonts w:eastAsiaTheme="minorEastAsia"/>
                <w:szCs w:val="21"/>
              </w:rPr>
              <w:t xml:space="preserve">601857 </w:t>
            </w:r>
          </w:p>
        </w:tc>
        <w:tc>
          <w:tcPr>
            <w:tcW w:w="2130" w:type="dxa"/>
            <w:vAlign w:val="center"/>
          </w:tcPr>
          <w:p w:rsidR="00DA754C" w:rsidRDefault="00FB57B7">
            <w:pPr>
              <w:jc w:val="center"/>
            </w:pPr>
            <w:r>
              <w:rPr>
                <w:rFonts w:eastAsiaTheme="minorEastAsia"/>
                <w:szCs w:val="21"/>
              </w:rPr>
              <w:t>4,604,360.00</w:t>
            </w:r>
          </w:p>
        </w:tc>
        <w:tc>
          <w:tcPr>
            <w:tcW w:w="1650" w:type="dxa"/>
            <w:vAlign w:val="center"/>
          </w:tcPr>
          <w:p w:rsidR="00DA754C" w:rsidRDefault="00FB57B7">
            <w:pPr>
              <w:jc w:val="center"/>
            </w:pPr>
            <w:r>
              <w:rPr>
                <w:rFonts w:eastAsiaTheme="minorEastAsia"/>
                <w:szCs w:val="21"/>
              </w:rPr>
              <w:t>4.88</w:t>
            </w:r>
          </w:p>
        </w:tc>
      </w:tr>
      <w:tr w:rsidR="00DA754C">
        <w:tc>
          <w:tcPr>
            <w:tcW w:w="555" w:type="dxa"/>
            <w:vMerge/>
          </w:tcPr>
          <w:p w:rsidR="00DA754C" w:rsidRDefault="00DA754C"/>
        </w:tc>
        <w:tc>
          <w:tcPr>
            <w:tcW w:w="2378" w:type="dxa"/>
            <w:vMerge/>
          </w:tcPr>
          <w:p w:rsidR="00DA754C" w:rsidRDefault="00DA754C"/>
        </w:tc>
        <w:tc>
          <w:tcPr>
            <w:tcW w:w="2552" w:type="dxa"/>
            <w:vAlign w:val="center"/>
          </w:tcPr>
          <w:p w:rsidR="00DA754C" w:rsidRDefault="00FB57B7">
            <w:pPr>
              <w:jc w:val="center"/>
            </w:pPr>
            <w:r>
              <w:rPr>
                <w:rFonts w:eastAsiaTheme="minorEastAsia"/>
                <w:szCs w:val="21"/>
              </w:rPr>
              <w:t xml:space="preserve">857 </w:t>
            </w:r>
          </w:p>
        </w:tc>
        <w:tc>
          <w:tcPr>
            <w:tcW w:w="2130" w:type="dxa"/>
            <w:vAlign w:val="center"/>
          </w:tcPr>
          <w:p w:rsidR="00DA754C" w:rsidRDefault="00FB57B7">
            <w:pPr>
              <w:jc w:val="center"/>
            </w:pPr>
            <w:r>
              <w:rPr>
                <w:rFonts w:eastAsiaTheme="minorEastAsia"/>
                <w:szCs w:val="21"/>
              </w:rPr>
              <w:t>2,164,052.24</w:t>
            </w:r>
          </w:p>
        </w:tc>
        <w:tc>
          <w:tcPr>
            <w:tcW w:w="1650" w:type="dxa"/>
            <w:vAlign w:val="center"/>
          </w:tcPr>
          <w:p w:rsidR="00DA754C" w:rsidRDefault="00FB57B7">
            <w:pPr>
              <w:jc w:val="center"/>
            </w:pPr>
            <w:r>
              <w:rPr>
                <w:rFonts w:eastAsiaTheme="minorEastAsia"/>
                <w:szCs w:val="21"/>
              </w:rPr>
              <w:t>2.29</w:t>
            </w:r>
          </w:p>
        </w:tc>
      </w:tr>
      <w:tr w:rsidR="00DA754C">
        <w:tc>
          <w:tcPr>
            <w:tcW w:w="555" w:type="dxa"/>
            <w:vAlign w:val="center"/>
          </w:tcPr>
          <w:p w:rsidR="00DA754C" w:rsidRDefault="00FB57B7">
            <w:pPr>
              <w:jc w:val="center"/>
            </w:pPr>
            <w:r>
              <w:rPr>
                <w:rFonts w:eastAsiaTheme="minorEastAsia"/>
                <w:szCs w:val="21"/>
              </w:rPr>
              <w:t>4</w:t>
            </w:r>
          </w:p>
        </w:tc>
        <w:tc>
          <w:tcPr>
            <w:tcW w:w="2378" w:type="dxa"/>
            <w:vAlign w:val="center"/>
          </w:tcPr>
          <w:p w:rsidR="00DA754C" w:rsidRDefault="00FB57B7">
            <w:pPr>
              <w:jc w:val="center"/>
            </w:pPr>
            <w:r>
              <w:rPr>
                <w:rFonts w:eastAsiaTheme="minorEastAsia"/>
                <w:szCs w:val="21"/>
              </w:rPr>
              <w:t>CHINA PACIFIC INSURANCE GR</w:t>
            </w:r>
          </w:p>
        </w:tc>
        <w:tc>
          <w:tcPr>
            <w:tcW w:w="2552" w:type="dxa"/>
            <w:vAlign w:val="center"/>
          </w:tcPr>
          <w:p w:rsidR="00DA754C" w:rsidRDefault="00FB57B7">
            <w:pPr>
              <w:jc w:val="center"/>
            </w:pPr>
            <w:r>
              <w:rPr>
                <w:rFonts w:eastAsiaTheme="minorEastAsia"/>
                <w:szCs w:val="21"/>
              </w:rPr>
              <w:t xml:space="preserve">2601 </w:t>
            </w:r>
          </w:p>
        </w:tc>
        <w:tc>
          <w:tcPr>
            <w:tcW w:w="2130" w:type="dxa"/>
            <w:vAlign w:val="center"/>
          </w:tcPr>
          <w:p w:rsidR="00DA754C" w:rsidRDefault="00FB57B7">
            <w:pPr>
              <w:jc w:val="center"/>
            </w:pPr>
            <w:r>
              <w:rPr>
                <w:rFonts w:eastAsiaTheme="minorEastAsia"/>
                <w:szCs w:val="21"/>
              </w:rPr>
              <w:t>6,522,997.44</w:t>
            </w:r>
          </w:p>
        </w:tc>
        <w:tc>
          <w:tcPr>
            <w:tcW w:w="1650" w:type="dxa"/>
            <w:vAlign w:val="center"/>
          </w:tcPr>
          <w:p w:rsidR="00DA754C" w:rsidRDefault="00FB57B7">
            <w:pPr>
              <w:jc w:val="center"/>
            </w:pPr>
            <w:r>
              <w:rPr>
                <w:rFonts w:eastAsiaTheme="minorEastAsia"/>
                <w:szCs w:val="21"/>
              </w:rPr>
              <w:t>6.91</w:t>
            </w:r>
          </w:p>
        </w:tc>
      </w:tr>
      <w:tr w:rsidR="00DA754C">
        <w:tc>
          <w:tcPr>
            <w:tcW w:w="555" w:type="dxa"/>
            <w:vAlign w:val="center"/>
          </w:tcPr>
          <w:p w:rsidR="00DA754C" w:rsidRDefault="00FB57B7">
            <w:pPr>
              <w:jc w:val="center"/>
            </w:pPr>
            <w:r>
              <w:rPr>
                <w:rFonts w:eastAsiaTheme="minorEastAsia"/>
                <w:szCs w:val="21"/>
              </w:rPr>
              <w:t>5</w:t>
            </w:r>
          </w:p>
        </w:tc>
        <w:tc>
          <w:tcPr>
            <w:tcW w:w="2378" w:type="dxa"/>
            <w:vAlign w:val="center"/>
          </w:tcPr>
          <w:p w:rsidR="00DA754C" w:rsidRDefault="00FB57B7">
            <w:pPr>
              <w:jc w:val="center"/>
            </w:pPr>
            <w:r>
              <w:rPr>
                <w:rFonts w:eastAsiaTheme="minorEastAsia"/>
                <w:szCs w:val="21"/>
              </w:rPr>
              <w:t>HUAIBEI MINING HOLDINGS CO</w:t>
            </w:r>
          </w:p>
        </w:tc>
        <w:tc>
          <w:tcPr>
            <w:tcW w:w="2552" w:type="dxa"/>
            <w:vAlign w:val="center"/>
          </w:tcPr>
          <w:p w:rsidR="00DA754C" w:rsidRDefault="00FB57B7">
            <w:pPr>
              <w:jc w:val="center"/>
            </w:pPr>
            <w:r>
              <w:rPr>
                <w:rFonts w:eastAsiaTheme="minorEastAsia"/>
                <w:szCs w:val="21"/>
              </w:rPr>
              <w:t xml:space="preserve">600985 </w:t>
            </w:r>
          </w:p>
        </w:tc>
        <w:tc>
          <w:tcPr>
            <w:tcW w:w="2130" w:type="dxa"/>
            <w:vAlign w:val="center"/>
          </w:tcPr>
          <w:p w:rsidR="00DA754C" w:rsidRDefault="00FB57B7">
            <w:pPr>
              <w:jc w:val="center"/>
            </w:pPr>
            <w:r>
              <w:rPr>
                <w:rFonts w:eastAsiaTheme="minorEastAsia"/>
                <w:szCs w:val="21"/>
              </w:rPr>
              <w:t>6,435,903.01</w:t>
            </w:r>
          </w:p>
        </w:tc>
        <w:tc>
          <w:tcPr>
            <w:tcW w:w="1650" w:type="dxa"/>
            <w:vAlign w:val="center"/>
          </w:tcPr>
          <w:p w:rsidR="00DA754C" w:rsidRDefault="00FB57B7">
            <w:pPr>
              <w:jc w:val="center"/>
            </w:pPr>
            <w:r>
              <w:rPr>
                <w:rFonts w:eastAsiaTheme="minorEastAsia"/>
                <w:szCs w:val="21"/>
              </w:rPr>
              <w:t>6.82</w:t>
            </w:r>
          </w:p>
        </w:tc>
      </w:tr>
      <w:tr w:rsidR="00DA754C">
        <w:tc>
          <w:tcPr>
            <w:tcW w:w="555" w:type="dxa"/>
            <w:vAlign w:val="center"/>
          </w:tcPr>
          <w:p w:rsidR="00DA754C" w:rsidRDefault="00FB57B7">
            <w:pPr>
              <w:jc w:val="center"/>
            </w:pPr>
            <w:r>
              <w:rPr>
                <w:rFonts w:eastAsiaTheme="minorEastAsia"/>
                <w:szCs w:val="21"/>
              </w:rPr>
              <w:t>6</w:t>
            </w:r>
          </w:p>
        </w:tc>
        <w:tc>
          <w:tcPr>
            <w:tcW w:w="2378" w:type="dxa"/>
            <w:vAlign w:val="center"/>
          </w:tcPr>
          <w:p w:rsidR="00DA754C" w:rsidRDefault="00FB57B7">
            <w:pPr>
              <w:jc w:val="center"/>
            </w:pPr>
            <w:r>
              <w:rPr>
                <w:rFonts w:eastAsiaTheme="minorEastAsia"/>
                <w:szCs w:val="21"/>
              </w:rPr>
              <w:t>HUAMING POWER EQUIPEMENT C</w:t>
            </w:r>
          </w:p>
        </w:tc>
        <w:tc>
          <w:tcPr>
            <w:tcW w:w="2552" w:type="dxa"/>
            <w:vAlign w:val="center"/>
          </w:tcPr>
          <w:p w:rsidR="00DA754C" w:rsidRDefault="00FB57B7">
            <w:pPr>
              <w:jc w:val="center"/>
            </w:pPr>
            <w:r>
              <w:rPr>
                <w:rFonts w:eastAsiaTheme="minorEastAsia"/>
                <w:szCs w:val="21"/>
              </w:rPr>
              <w:t xml:space="preserve">002270 </w:t>
            </w:r>
          </w:p>
        </w:tc>
        <w:tc>
          <w:tcPr>
            <w:tcW w:w="2130" w:type="dxa"/>
            <w:vAlign w:val="center"/>
          </w:tcPr>
          <w:p w:rsidR="00DA754C" w:rsidRDefault="00FB57B7">
            <w:pPr>
              <w:jc w:val="center"/>
            </w:pPr>
            <w:r>
              <w:rPr>
                <w:rFonts w:eastAsiaTheme="minorEastAsia"/>
                <w:szCs w:val="21"/>
              </w:rPr>
              <w:t>6,414,386.00</w:t>
            </w:r>
          </w:p>
        </w:tc>
        <w:tc>
          <w:tcPr>
            <w:tcW w:w="1650" w:type="dxa"/>
            <w:vAlign w:val="center"/>
          </w:tcPr>
          <w:p w:rsidR="00DA754C" w:rsidRDefault="00FB57B7">
            <w:pPr>
              <w:jc w:val="center"/>
            </w:pPr>
            <w:r>
              <w:rPr>
                <w:rFonts w:eastAsiaTheme="minorEastAsia"/>
                <w:szCs w:val="21"/>
              </w:rPr>
              <w:t>6.80</w:t>
            </w:r>
          </w:p>
        </w:tc>
      </w:tr>
      <w:tr w:rsidR="00DA754C">
        <w:tc>
          <w:tcPr>
            <w:tcW w:w="555" w:type="dxa"/>
            <w:vMerge w:val="restart"/>
            <w:vAlign w:val="center"/>
          </w:tcPr>
          <w:p w:rsidR="00DA754C" w:rsidRDefault="00FB57B7">
            <w:pPr>
              <w:jc w:val="center"/>
            </w:pPr>
            <w:r>
              <w:rPr>
                <w:rFonts w:eastAsiaTheme="minorEastAsia"/>
                <w:szCs w:val="21"/>
              </w:rPr>
              <w:t>7</w:t>
            </w:r>
          </w:p>
        </w:tc>
        <w:tc>
          <w:tcPr>
            <w:tcW w:w="2378" w:type="dxa"/>
            <w:vMerge w:val="restart"/>
            <w:vAlign w:val="center"/>
          </w:tcPr>
          <w:p w:rsidR="00DA754C" w:rsidRDefault="00FB57B7">
            <w:pPr>
              <w:jc w:val="center"/>
            </w:pPr>
            <w:r>
              <w:rPr>
                <w:rFonts w:eastAsiaTheme="minorEastAsia"/>
                <w:szCs w:val="21"/>
              </w:rPr>
              <w:t>CHINA LIFE INSURANCE CO</w:t>
            </w:r>
          </w:p>
        </w:tc>
        <w:tc>
          <w:tcPr>
            <w:tcW w:w="2552" w:type="dxa"/>
            <w:vAlign w:val="center"/>
          </w:tcPr>
          <w:p w:rsidR="00DA754C" w:rsidRDefault="00FB57B7">
            <w:pPr>
              <w:jc w:val="center"/>
            </w:pPr>
            <w:r>
              <w:rPr>
                <w:rFonts w:eastAsiaTheme="minorEastAsia"/>
                <w:szCs w:val="21"/>
              </w:rPr>
              <w:t xml:space="preserve">2628 </w:t>
            </w:r>
          </w:p>
        </w:tc>
        <w:tc>
          <w:tcPr>
            <w:tcW w:w="2130" w:type="dxa"/>
            <w:vAlign w:val="center"/>
          </w:tcPr>
          <w:p w:rsidR="00DA754C" w:rsidRDefault="00FB57B7">
            <w:pPr>
              <w:jc w:val="center"/>
            </w:pPr>
            <w:r>
              <w:rPr>
                <w:rFonts w:eastAsiaTheme="minorEastAsia"/>
                <w:szCs w:val="21"/>
              </w:rPr>
              <w:t>3,258,071.66</w:t>
            </w:r>
          </w:p>
        </w:tc>
        <w:tc>
          <w:tcPr>
            <w:tcW w:w="1650" w:type="dxa"/>
            <w:vAlign w:val="center"/>
          </w:tcPr>
          <w:p w:rsidR="00DA754C" w:rsidRDefault="00FB57B7">
            <w:pPr>
              <w:jc w:val="center"/>
            </w:pPr>
            <w:r>
              <w:rPr>
                <w:rFonts w:eastAsiaTheme="minorEastAsia"/>
                <w:szCs w:val="21"/>
              </w:rPr>
              <w:t>3.45</w:t>
            </w:r>
          </w:p>
        </w:tc>
      </w:tr>
      <w:tr w:rsidR="00DA754C">
        <w:tc>
          <w:tcPr>
            <w:tcW w:w="555" w:type="dxa"/>
            <w:vMerge/>
          </w:tcPr>
          <w:p w:rsidR="00DA754C" w:rsidRDefault="00DA754C"/>
        </w:tc>
        <w:tc>
          <w:tcPr>
            <w:tcW w:w="2378" w:type="dxa"/>
            <w:vMerge/>
          </w:tcPr>
          <w:p w:rsidR="00DA754C" w:rsidRDefault="00DA754C"/>
        </w:tc>
        <w:tc>
          <w:tcPr>
            <w:tcW w:w="2552" w:type="dxa"/>
            <w:vAlign w:val="center"/>
          </w:tcPr>
          <w:p w:rsidR="00DA754C" w:rsidRDefault="00FB57B7">
            <w:pPr>
              <w:jc w:val="center"/>
            </w:pPr>
            <w:r>
              <w:rPr>
                <w:rFonts w:eastAsiaTheme="minorEastAsia"/>
                <w:szCs w:val="21"/>
              </w:rPr>
              <w:t xml:space="preserve">601628 </w:t>
            </w:r>
          </w:p>
        </w:tc>
        <w:tc>
          <w:tcPr>
            <w:tcW w:w="2130" w:type="dxa"/>
            <w:vAlign w:val="center"/>
          </w:tcPr>
          <w:p w:rsidR="00DA754C" w:rsidRDefault="00FB57B7">
            <w:pPr>
              <w:jc w:val="center"/>
            </w:pPr>
            <w:r>
              <w:rPr>
                <w:rFonts w:eastAsiaTheme="minorEastAsia"/>
                <w:szCs w:val="21"/>
              </w:rPr>
              <w:t>2,977,525.00</w:t>
            </w:r>
          </w:p>
        </w:tc>
        <w:tc>
          <w:tcPr>
            <w:tcW w:w="1650" w:type="dxa"/>
            <w:vAlign w:val="center"/>
          </w:tcPr>
          <w:p w:rsidR="00DA754C" w:rsidRDefault="00FB57B7">
            <w:pPr>
              <w:jc w:val="center"/>
            </w:pPr>
            <w:r>
              <w:rPr>
                <w:rFonts w:eastAsiaTheme="minorEastAsia"/>
                <w:szCs w:val="21"/>
              </w:rPr>
              <w:t>3.16</w:t>
            </w:r>
          </w:p>
        </w:tc>
      </w:tr>
      <w:tr w:rsidR="00DA754C">
        <w:tc>
          <w:tcPr>
            <w:tcW w:w="555" w:type="dxa"/>
            <w:vAlign w:val="center"/>
          </w:tcPr>
          <w:p w:rsidR="00DA754C" w:rsidRDefault="00FB57B7">
            <w:pPr>
              <w:jc w:val="center"/>
            </w:pPr>
            <w:r>
              <w:rPr>
                <w:rFonts w:eastAsiaTheme="minorEastAsia"/>
                <w:szCs w:val="21"/>
              </w:rPr>
              <w:t>8</w:t>
            </w:r>
          </w:p>
        </w:tc>
        <w:tc>
          <w:tcPr>
            <w:tcW w:w="2378" w:type="dxa"/>
            <w:vAlign w:val="center"/>
          </w:tcPr>
          <w:p w:rsidR="00DA754C" w:rsidRDefault="00FB57B7">
            <w:pPr>
              <w:jc w:val="center"/>
            </w:pPr>
            <w:r>
              <w:rPr>
                <w:rFonts w:eastAsiaTheme="minorEastAsia"/>
                <w:szCs w:val="21"/>
              </w:rPr>
              <w:t>JIAYOU INTERNATIONAL LOGIS</w:t>
            </w:r>
          </w:p>
        </w:tc>
        <w:tc>
          <w:tcPr>
            <w:tcW w:w="2552" w:type="dxa"/>
            <w:vAlign w:val="center"/>
          </w:tcPr>
          <w:p w:rsidR="00DA754C" w:rsidRDefault="00FB57B7">
            <w:pPr>
              <w:jc w:val="center"/>
            </w:pPr>
            <w:r>
              <w:rPr>
                <w:rFonts w:eastAsiaTheme="minorEastAsia"/>
                <w:szCs w:val="21"/>
              </w:rPr>
              <w:t xml:space="preserve">603871 </w:t>
            </w:r>
          </w:p>
        </w:tc>
        <w:tc>
          <w:tcPr>
            <w:tcW w:w="2130" w:type="dxa"/>
            <w:vAlign w:val="center"/>
          </w:tcPr>
          <w:p w:rsidR="00DA754C" w:rsidRDefault="00FB57B7">
            <w:pPr>
              <w:jc w:val="center"/>
            </w:pPr>
            <w:r>
              <w:rPr>
                <w:rFonts w:eastAsiaTheme="minorEastAsia"/>
                <w:szCs w:val="21"/>
              </w:rPr>
              <w:t>5,864,449.20</w:t>
            </w:r>
          </w:p>
        </w:tc>
        <w:tc>
          <w:tcPr>
            <w:tcW w:w="1650" w:type="dxa"/>
            <w:vAlign w:val="center"/>
          </w:tcPr>
          <w:p w:rsidR="00DA754C" w:rsidRDefault="00FB57B7">
            <w:pPr>
              <w:jc w:val="center"/>
            </w:pPr>
            <w:r>
              <w:rPr>
                <w:rFonts w:eastAsiaTheme="minorEastAsia"/>
                <w:szCs w:val="21"/>
              </w:rPr>
              <w:t>6.21</w:t>
            </w:r>
          </w:p>
        </w:tc>
      </w:tr>
      <w:tr w:rsidR="00DA754C">
        <w:tc>
          <w:tcPr>
            <w:tcW w:w="555" w:type="dxa"/>
            <w:vAlign w:val="center"/>
          </w:tcPr>
          <w:p w:rsidR="00DA754C" w:rsidRDefault="00FB57B7">
            <w:pPr>
              <w:jc w:val="center"/>
            </w:pPr>
            <w:r>
              <w:rPr>
                <w:rFonts w:eastAsiaTheme="minorEastAsia"/>
                <w:szCs w:val="21"/>
              </w:rPr>
              <w:t>9</w:t>
            </w:r>
          </w:p>
        </w:tc>
        <w:tc>
          <w:tcPr>
            <w:tcW w:w="2378" w:type="dxa"/>
            <w:vAlign w:val="center"/>
          </w:tcPr>
          <w:p w:rsidR="00DA754C" w:rsidRDefault="00FB57B7">
            <w:pPr>
              <w:jc w:val="center"/>
            </w:pPr>
            <w:r>
              <w:rPr>
                <w:rFonts w:eastAsiaTheme="minorEastAsia"/>
                <w:szCs w:val="21"/>
              </w:rPr>
              <w:t>SWS HEMODIALYSIS CARE CO L</w:t>
            </w:r>
          </w:p>
        </w:tc>
        <w:tc>
          <w:tcPr>
            <w:tcW w:w="2552" w:type="dxa"/>
            <w:vAlign w:val="center"/>
          </w:tcPr>
          <w:p w:rsidR="00DA754C" w:rsidRDefault="00FB57B7">
            <w:pPr>
              <w:jc w:val="center"/>
            </w:pPr>
            <w:r>
              <w:rPr>
                <w:rFonts w:eastAsiaTheme="minorEastAsia"/>
                <w:szCs w:val="21"/>
              </w:rPr>
              <w:t xml:space="preserve">688410 </w:t>
            </w:r>
          </w:p>
        </w:tc>
        <w:tc>
          <w:tcPr>
            <w:tcW w:w="2130" w:type="dxa"/>
            <w:vAlign w:val="center"/>
          </w:tcPr>
          <w:p w:rsidR="00DA754C" w:rsidRDefault="00FB57B7">
            <w:pPr>
              <w:jc w:val="center"/>
            </w:pPr>
            <w:r>
              <w:rPr>
                <w:rFonts w:eastAsiaTheme="minorEastAsia"/>
                <w:szCs w:val="21"/>
              </w:rPr>
              <w:t>5,849,674.67</w:t>
            </w:r>
          </w:p>
        </w:tc>
        <w:tc>
          <w:tcPr>
            <w:tcW w:w="1650" w:type="dxa"/>
            <w:vAlign w:val="center"/>
          </w:tcPr>
          <w:p w:rsidR="00DA754C" w:rsidRDefault="00FB57B7">
            <w:pPr>
              <w:jc w:val="center"/>
            </w:pPr>
            <w:r>
              <w:rPr>
                <w:rFonts w:eastAsiaTheme="minorEastAsia"/>
                <w:szCs w:val="21"/>
              </w:rPr>
              <w:t>6.20</w:t>
            </w:r>
          </w:p>
        </w:tc>
      </w:tr>
      <w:tr w:rsidR="00DA754C">
        <w:tc>
          <w:tcPr>
            <w:tcW w:w="555" w:type="dxa"/>
            <w:vAlign w:val="center"/>
          </w:tcPr>
          <w:p w:rsidR="00DA754C" w:rsidRDefault="00FB57B7">
            <w:pPr>
              <w:jc w:val="center"/>
            </w:pPr>
            <w:r>
              <w:rPr>
                <w:rFonts w:eastAsiaTheme="minorEastAsia"/>
                <w:szCs w:val="21"/>
              </w:rPr>
              <w:t>10</w:t>
            </w:r>
          </w:p>
        </w:tc>
        <w:tc>
          <w:tcPr>
            <w:tcW w:w="2378" w:type="dxa"/>
            <w:vAlign w:val="center"/>
          </w:tcPr>
          <w:p w:rsidR="00DA754C" w:rsidRDefault="00FB57B7">
            <w:pPr>
              <w:jc w:val="center"/>
            </w:pPr>
            <w:r>
              <w:rPr>
                <w:rFonts w:eastAsiaTheme="minorEastAsia"/>
                <w:szCs w:val="21"/>
              </w:rPr>
              <w:t>JIANGSU AIDEA PHARMACEUTIC</w:t>
            </w:r>
          </w:p>
        </w:tc>
        <w:tc>
          <w:tcPr>
            <w:tcW w:w="2552" w:type="dxa"/>
            <w:vAlign w:val="center"/>
          </w:tcPr>
          <w:p w:rsidR="00DA754C" w:rsidRDefault="00FB57B7">
            <w:pPr>
              <w:jc w:val="center"/>
            </w:pPr>
            <w:r>
              <w:rPr>
                <w:rFonts w:eastAsiaTheme="minorEastAsia"/>
                <w:szCs w:val="21"/>
              </w:rPr>
              <w:t xml:space="preserve">688488 </w:t>
            </w:r>
          </w:p>
        </w:tc>
        <w:tc>
          <w:tcPr>
            <w:tcW w:w="2130" w:type="dxa"/>
            <w:vAlign w:val="center"/>
          </w:tcPr>
          <w:p w:rsidR="00DA754C" w:rsidRDefault="00FB57B7">
            <w:pPr>
              <w:jc w:val="center"/>
            </w:pPr>
            <w:r>
              <w:rPr>
                <w:rFonts w:eastAsiaTheme="minorEastAsia"/>
                <w:szCs w:val="21"/>
              </w:rPr>
              <w:t>5,736,271.25</w:t>
            </w:r>
          </w:p>
        </w:tc>
        <w:tc>
          <w:tcPr>
            <w:tcW w:w="1650" w:type="dxa"/>
            <w:vAlign w:val="center"/>
          </w:tcPr>
          <w:p w:rsidR="00DA754C" w:rsidRDefault="00FB57B7">
            <w:pPr>
              <w:jc w:val="center"/>
            </w:pPr>
            <w:r>
              <w:rPr>
                <w:rFonts w:eastAsiaTheme="minorEastAsia"/>
                <w:szCs w:val="21"/>
              </w:rPr>
              <w:t>6.08</w:t>
            </w:r>
          </w:p>
        </w:tc>
      </w:tr>
      <w:tr w:rsidR="00DA754C">
        <w:tc>
          <w:tcPr>
            <w:tcW w:w="555" w:type="dxa"/>
            <w:vAlign w:val="center"/>
          </w:tcPr>
          <w:p w:rsidR="00DA754C" w:rsidRDefault="00FB57B7">
            <w:pPr>
              <w:jc w:val="center"/>
            </w:pPr>
            <w:r>
              <w:rPr>
                <w:rFonts w:eastAsiaTheme="minorEastAsia"/>
                <w:szCs w:val="21"/>
              </w:rPr>
              <w:t>11</w:t>
            </w:r>
          </w:p>
        </w:tc>
        <w:tc>
          <w:tcPr>
            <w:tcW w:w="2378" w:type="dxa"/>
            <w:vAlign w:val="center"/>
          </w:tcPr>
          <w:p w:rsidR="00DA754C" w:rsidRDefault="00FB57B7">
            <w:pPr>
              <w:jc w:val="center"/>
            </w:pPr>
            <w:r>
              <w:rPr>
                <w:rFonts w:eastAsiaTheme="minorEastAsia"/>
                <w:szCs w:val="21"/>
              </w:rPr>
              <w:t>XCMG CONSTRUCTION MACHIN</w:t>
            </w:r>
          </w:p>
        </w:tc>
        <w:tc>
          <w:tcPr>
            <w:tcW w:w="2552" w:type="dxa"/>
            <w:vAlign w:val="center"/>
          </w:tcPr>
          <w:p w:rsidR="00DA754C" w:rsidRDefault="00FB57B7">
            <w:pPr>
              <w:jc w:val="center"/>
            </w:pPr>
            <w:r>
              <w:rPr>
                <w:rFonts w:eastAsiaTheme="minorEastAsia"/>
                <w:szCs w:val="21"/>
              </w:rPr>
              <w:t xml:space="preserve">000425 </w:t>
            </w:r>
          </w:p>
        </w:tc>
        <w:tc>
          <w:tcPr>
            <w:tcW w:w="2130" w:type="dxa"/>
            <w:vAlign w:val="center"/>
          </w:tcPr>
          <w:p w:rsidR="00DA754C" w:rsidRDefault="00FB57B7">
            <w:pPr>
              <w:jc w:val="center"/>
            </w:pPr>
            <w:r>
              <w:rPr>
                <w:rFonts w:eastAsiaTheme="minorEastAsia"/>
                <w:szCs w:val="21"/>
              </w:rPr>
              <w:t>5,686,033.00</w:t>
            </w:r>
          </w:p>
        </w:tc>
        <w:tc>
          <w:tcPr>
            <w:tcW w:w="1650" w:type="dxa"/>
            <w:vAlign w:val="center"/>
          </w:tcPr>
          <w:p w:rsidR="00DA754C" w:rsidRDefault="00FB57B7">
            <w:pPr>
              <w:jc w:val="center"/>
            </w:pPr>
            <w:r>
              <w:rPr>
                <w:rFonts w:eastAsiaTheme="minorEastAsia"/>
                <w:szCs w:val="21"/>
              </w:rPr>
              <w:t>6.03</w:t>
            </w:r>
          </w:p>
        </w:tc>
      </w:tr>
      <w:tr w:rsidR="00DA754C">
        <w:tc>
          <w:tcPr>
            <w:tcW w:w="555" w:type="dxa"/>
            <w:vAlign w:val="center"/>
          </w:tcPr>
          <w:p w:rsidR="00DA754C" w:rsidRDefault="00FB57B7">
            <w:pPr>
              <w:jc w:val="center"/>
            </w:pPr>
            <w:r>
              <w:rPr>
                <w:rFonts w:eastAsiaTheme="minorEastAsia"/>
                <w:szCs w:val="21"/>
              </w:rPr>
              <w:t>12</w:t>
            </w:r>
          </w:p>
        </w:tc>
        <w:tc>
          <w:tcPr>
            <w:tcW w:w="2378" w:type="dxa"/>
            <w:vAlign w:val="center"/>
          </w:tcPr>
          <w:p w:rsidR="00DA754C" w:rsidRDefault="00FB57B7">
            <w:pPr>
              <w:jc w:val="center"/>
            </w:pPr>
            <w:r>
              <w:rPr>
                <w:rFonts w:eastAsiaTheme="minorEastAsia"/>
                <w:szCs w:val="21"/>
              </w:rPr>
              <w:t>DAWNING INFORMATION INDUST</w:t>
            </w:r>
          </w:p>
        </w:tc>
        <w:tc>
          <w:tcPr>
            <w:tcW w:w="2552" w:type="dxa"/>
            <w:vAlign w:val="center"/>
          </w:tcPr>
          <w:p w:rsidR="00DA754C" w:rsidRDefault="00FB57B7">
            <w:pPr>
              <w:jc w:val="center"/>
            </w:pPr>
            <w:r>
              <w:rPr>
                <w:rFonts w:eastAsiaTheme="minorEastAsia"/>
                <w:szCs w:val="21"/>
              </w:rPr>
              <w:t xml:space="preserve">603019 </w:t>
            </w:r>
          </w:p>
        </w:tc>
        <w:tc>
          <w:tcPr>
            <w:tcW w:w="2130" w:type="dxa"/>
            <w:vAlign w:val="center"/>
          </w:tcPr>
          <w:p w:rsidR="00DA754C" w:rsidRDefault="00FB57B7">
            <w:pPr>
              <w:jc w:val="center"/>
            </w:pPr>
            <w:r>
              <w:rPr>
                <w:rFonts w:eastAsiaTheme="minorEastAsia"/>
                <w:szCs w:val="21"/>
              </w:rPr>
              <w:t>5,650,604.00</w:t>
            </w:r>
          </w:p>
        </w:tc>
        <w:tc>
          <w:tcPr>
            <w:tcW w:w="1650" w:type="dxa"/>
            <w:vAlign w:val="center"/>
          </w:tcPr>
          <w:p w:rsidR="00DA754C" w:rsidRDefault="00FB57B7">
            <w:pPr>
              <w:jc w:val="center"/>
            </w:pPr>
            <w:r>
              <w:rPr>
                <w:rFonts w:eastAsiaTheme="minorEastAsia"/>
                <w:szCs w:val="21"/>
              </w:rPr>
              <w:t>5.99</w:t>
            </w:r>
          </w:p>
        </w:tc>
      </w:tr>
      <w:tr w:rsidR="00DA754C">
        <w:tc>
          <w:tcPr>
            <w:tcW w:w="555" w:type="dxa"/>
            <w:vAlign w:val="center"/>
          </w:tcPr>
          <w:p w:rsidR="00DA754C" w:rsidRDefault="00FB57B7">
            <w:pPr>
              <w:jc w:val="center"/>
            </w:pPr>
            <w:r>
              <w:rPr>
                <w:rFonts w:eastAsiaTheme="minorEastAsia"/>
                <w:szCs w:val="21"/>
              </w:rPr>
              <w:t>13</w:t>
            </w:r>
          </w:p>
        </w:tc>
        <w:tc>
          <w:tcPr>
            <w:tcW w:w="2378" w:type="dxa"/>
            <w:vAlign w:val="center"/>
          </w:tcPr>
          <w:p w:rsidR="00DA754C" w:rsidRDefault="00FB57B7">
            <w:pPr>
              <w:jc w:val="center"/>
            </w:pPr>
            <w:r>
              <w:rPr>
                <w:rFonts w:eastAsiaTheme="minorEastAsia"/>
                <w:szCs w:val="21"/>
              </w:rPr>
              <w:t>SHENZHEN YHLO BIOTECH CO L</w:t>
            </w:r>
          </w:p>
        </w:tc>
        <w:tc>
          <w:tcPr>
            <w:tcW w:w="2552" w:type="dxa"/>
            <w:vAlign w:val="center"/>
          </w:tcPr>
          <w:p w:rsidR="00DA754C" w:rsidRDefault="00FB57B7">
            <w:pPr>
              <w:jc w:val="center"/>
            </w:pPr>
            <w:r>
              <w:rPr>
                <w:rFonts w:eastAsiaTheme="minorEastAsia"/>
                <w:szCs w:val="21"/>
              </w:rPr>
              <w:t xml:space="preserve">688575 </w:t>
            </w:r>
          </w:p>
        </w:tc>
        <w:tc>
          <w:tcPr>
            <w:tcW w:w="2130" w:type="dxa"/>
            <w:vAlign w:val="center"/>
          </w:tcPr>
          <w:p w:rsidR="00DA754C" w:rsidRDefault="00FB57B7">
            <w:pPr>
              <w:jc w:val="center"/>
            </w:pPr>
            <w:r>
              <w:rPr>
                <w:rFonts w:eastAsiaTheme="minorEastAsia"/>
                <w:szCs w:val="21"/>
              </w:rPr>
              <w:t>5,552,905.34</w:t>
            </w:r>
          </w:p>
        </w:tc>
        <w:tc>
          <w:tcPr>
            <w:tcW w:w="1650" w:type="dxa"/>
            <w:vAlign w:val="center"/>
          </w:tcPr>
          <w:p w:rsidR="00DA754C" w:rsidRDefault="00FB57B7">
            <w:pPr>
              <w:jc w:val="center"/>
            </w:pPr>
            <w:r>
              <w:rPr>
                <w:rFonts w:eastAsiaTheme="minorEastAsia"/>
                <w:szCs w:val="21"/>
              </w:rPr>
              <w:t>5.88</w:t>
            </w:r>
          </w:p>
        </w:tc>
      </w:tr>
      <w:tr w:rsidR="00DA754C">
        <w:tc>
          <w:tcPr>
            <w:tcW w:w="555" w:type="dxa"/>
            <w:vAlign w:val="center"/>
          </w:tcPr>
          <w:p w:rsidR="00DA754C" w:rsidRDefault="00FB57B7">
            <w:pPr>
              <w:jc w:val="center"/>
            </w:pPr>
            <w:r>
              <w:rPr>
                <w:rFonts w:eastAsiaTheme="minorEastAsia"/>
                <w:szCs w:val="21"/>
              </w:rPr>
              <w:t>14</w:t>
            </w:r>
          </w:p>
        </w:tc>
        <w:tc>
          <w:tcPr>
            <w:tcW w:w="2378" w:type="dxa"/>
            <w:vAlign w:val="center"/>
          </w:tcPr>
          <w:p w:rsidR="00DA754C" w:rsidRDefault="00FB57B7">
            <w:pPr>
              <w:jc w:val="center"/>
            </w:pPr>
            <w:r>
              <w:rPr>
                <w:rFonts w:eastAsiaTheme="minorEastAsia"/>
                <w:szCs w:val="21"/>
              </w:rPr>
              <w:t>BEIJING KAWIN TECHNOLOGY S</w:t>
            </w:r>
          </w:p>
        </w:tc>
        <w:tc>
          <w:tcPr>
            <w:tcW w:w="2552" w:type="dxa"/>
            <w:vAlign w:val="center"/>
          </w:tcPr>
          <w:p w:rsidR="00DA754C" w:rsidRDefault="00FB57B7">
            <w:pPr>
              <w:jc w:val="center"/>
            </w:pPr>
            <w:r>
              <w:rPr>
                <w:rFonts w:eastAsiaTheme="minorEastAsia"/>
                <w:szCs w:val="21"/>
              </w:rPr>
              <w:t xml:space="preserve">688687 </w:t>
            </w:r>
          </w:p>
        </w:tc>
        <w:tc>
          <w:tcPr>
            <w:tcW w:w="2130" w:type="dxa"/>
            <w:vAlign w:val="center"/>
          </w:tcPr>
          <w:p w:rsidR="00DA754C" w:rsidRDefault="00FB57B7">
            <w:pPr>
              <w:jc w:val="center"/>
            </w:pPr>
            <w:r>
              <w:rPr>
                <w:rFonts w:eastAsiaTheme="minorEastAsia"/>
                <w:szCs w:val="21"/>
              </w:rPr>
              <w:t>5,404,135.48</w:t>
            </w:r>
          </w:p>
        </w:tc>
        <w:tc>
          <w:tcPr>
            <w:tcW w:w="1650" w:type="dxa"/>
            <w:vAlign w:val="center"/>
          </w:tcPr>
          <w:p w:rsidR="00DA754C" w:rsidRDefault="00FB57B7">
            <w:pPr>
              <w:jc w:val="center"/>
            </w:pPr>
            <w:r>
              <w:rPr>
                <w:rFonts w:eastAsiaTheme="minorEastAsia"/>
                <w:szCs w:val="21"/>
              </w:rPr>
              <w:t>5.73</w:t>
            </w:r>
          </w:p>
        </w:tc>
      </w:tr>
      <w:tr w:rsidR="00DA754C">
        <w:tc>
          <w:tcPr>
            <w:tcW w:w="555" w:type="dxa"/>
            <w:vAlign w:val="center"/>
          </w:tcPr>
          <w:p w:rsidR="00DA754C" w:rsidRDefault="00FB57B7">
            <w:pPr>
              <w:jc w:val="center"/>
            </w:pPr>
            <w:r>
              <w:rPr>
                <w:rFonts w:eastAsiaTheme="minorEastAsia"/>
                <w:szCs w:val="21"/>
              </w:rPr>
              <w:t>15</w:t>
            </w:r>
          </w:p>
        </w:tc>
        <w:tc>
          <w:tcPr>
            <w:tcW w:w="2378" w:type="dxa"/>
            <w:vAlign w:val="center"/>
          </w:tcPr>
          <w:p w:rsidR="00DA754C" w:rsidRDefault="00FB57B7">
            <w:pPr>
              <w:jc w:val="center"/>
            </w:pPr>
            <w:r>
              <w:rPr>
                <w:rFonts w:eastAsiaTheme="minorEastAsia"/>
                <w:szCs w:val="21"/>
              </w:rPr>
              <w:t>NANJING IRON &amp; STEEL CO</w:t>
            </w:r>
          </w:p>
        </w:tc>
        <w:tc>
          <w:tcPr>
            <w:tcW w:w="2552" w:type="dxa"/>
            <w:vAlign w:val="center"/>
          </w:tcPr>
          <w:p w:rsidR="00DA754C" w:rsidRDefault="00FB57B7">
            <w:pPr>
              <w:jc w:val="center"/>
            </w:pPr>
            <w:r>
              <w:rPr>
                <w:rFonts w:eastAsiaTheme="minorEastAsia"/>
                <w:szCs w:val="21"/>
              </w:rPr>
              <w:t xml:space="preserve">600282 </w:t>
            </w:r>
          </w:p>
        </w:tc>
        <w:tc>
          <w:tcPr>
            <w:tcW w:w="2130" w:type="dxa"/>
            <w:vAlign w:val="center"/>
          </w:tcPr>
          <w:p w:rsidR="00DA754C" w:rsidRDefault="00FB57B7">
            <w:pPr>
              <w:jc w:val="center"/>
            </w:pPr>
            <w:r>
              <w:rPr>
                <w:rFonts w:eastAsiaTheme="minorEastAsia"/>
                <w:szCs w:val="21"/>
              </w:rPr>
              <w:t>5,348,477.00</w:t>
            </w:r>
          </w:p>
        </w:tc>
        <w:tc>
          <w:tcPr>
            <w:tcW w:w="1650" w:type="dxa"/>
            <w:vAlign w:val="center"/>
          </w:tcPr>
          <w:p w:rsidR="00DA754C" w:rsidRDefault="00FB57B7">
            <w:pPr>
              <w:jc w:val="center"/>
            </w:pPr>
            <w:r>
              <w:rPr>
                <w:rFonts w:eastAsiaTheme="minorEastAsia"/>
                <w:szCs w:val="21"/>
              </w:rPr>
              <w:t>5.67</w:t>
            </w:r>
          </w:p>
        </w:tc>
      </w:tr>
      <w:tr w:rsidR="00DA754C">
        <w:tc>
          <w:tcPr>
            <w:tcW w:w="555" w:type="dxa"/>
            <w:vAlign w:val="center"/>
          </w:tcPr>
          <w:p w:rsidR="00DA754C" w:rsidRDefault="00FB57B7">
            <w:pPr>
              <w:jc w:val="center"/>
            </w:pPr>
            <w:r>
              <w:rPr>
                <w:rFonts w:eastAsiaTheme="minorEastAsia"/>
                <w:szCs w:val="21"/>
              </w:rPr>
              <w:t>16</w:t>
            </w:r>
          </w:p>
        </w:tc>
        <w:tc>
          <w:tcPr>
            <w:tcW w:w="2378" w:type="dxa"/>
            <w:vAlign w:val="center"/>
          </w:tcPr>
          <w:p w:rsidR="00DA754C" w:rsidRDefault="00FB57B7">
            <w:pPr>
              <w:jc w:val="center"/>
            </w:pPr>
            <w:r>
              <w:rPr>
                <w:rFonts w:eastAsiaTheme="minorEastAsia"/>
                <w:szCs w:val="21"/>
              </w:rPr>
              <w:t>ANHUI HUAHENG BIOTECHNOLOG</w:t>
            </w:r>
          </w:p>
        </w:tc>
        <w:tc>
          <w:tcPr>
            <w:tcW w:w="2552" w:type="dxa"/>
            <w:vAlign w:val="center"/>
          </w:tcPr>
          <w:p w:rsidR="00DA754C" w:rsidRDefault="00FB57B7">
            <w:pPr>
              <w:jc w:val="center"/>
            </w:pPr>
            <w:r>
              <w:rPr>
                <w:rFonts w:eastAsiaTheme="minorEastAsia"/>
                <w:szCs w:val="21"/>
              </w:rPr>
              <w:t xml:space="preserve">688639 </w:t>
            </w:r>
          </w:p>
        </w:tc>
        <w:tc>
          <w:tcPr>
            <w:tcW w:w="2130" w:type="dxa"/>
            <w:vAlign w:val="center"/>
          </w:tcPr>
          <w:p w:rsidR="00DA754C" w:rsidRDefault="00FB57B7">
            <w:pPr>
              <w:jc w:val="center"/>
            </w:pPr>
            <w:r>
              <w:rPr>
                <w:rFonts w:eastAsiaTheme="minorEastAsia"/>
                <w:szCs w:val="21"/>
              </w:rPr>
              <w:t>5,242,664.04</w:t>
            </w:r>
          </w:p>
        </w:tc>
        <w:tc>
          <w:tcPr>
            <w:tcW w:w="1650" w:type="dxa"/>
            <w:vAlign w:val="center"/>
          </w:tcPr>
          <w:p w:rsidR="00DA754C" w:rsidRDefault="00FB57B7">
            <w:pPr>
              <w:jc w:val="center"/>
            </w:pPr>
            <w:r>
              <w:rPr>
                <w:rFonts w:eastAsiaTheme="minorEastAsia"/>
                <w:szCs w:val="21"/>
              </w:rPr>
              <w:t>5.56</w:t>
            </w:r>
          </w:p>
        </w:tc>
      </w:tr>
      <w:tr w:rsidR="00DA754C">
        <w:tc>
          <w:tcPr>
            <w:tcW w:w="555" w:type="dxa"/>
            <w:vAlign w:val="center"/>
          </w:tcPr>
          <w:p w:rsidR="00DA754C" w:rsidRDefault="00FB57B7">
            <w:pPr>
              <w:jc w:val="center"/>
            </w:pPr>
            <w:r>
              <w:rPr>
                <w:rFonts w:eastAsiaTheme="minorEastAsia"/>
                <w:szCs w:val="21"/>
              </w:rPr>
              <w:t>17</w:t>
            </w:r>
          </w:p>
        </w:tc>
        <w:tc>
          <w:tcPr>
            <w:tcW w:w="2378" w:type="dxa"/>
            <w:vAlign w:val="center"/>
          </w:tcPr>
          <w:p w:rsidR="00DA754C" w:rsidRDefault="00FB57B7">
            <w:pPr>
              <w:jc w:val="center"/>
            </w:pPr>
            <w:r>
              <w:rPr>
                <w:rFonts w:eastAsiaTheme="minorEastAsia"/>
                <w:szCs w:val="21"/>
              </w:rPr>
              <w:t>YANKUANG ENERGY GROUP CO</w:t>
            </w:r>
          </w:p>
        </w:tc>
        <w:tc>
          <w:tcPr>
            <w:tcW w:w="2552" w:type="dxa"/>
            <w:vAlign w:val="center"/>
          </w:tcPr>
          <w:p w:rsidR="00DA754C" w:rsidRDefault="00FB57B7">
            <w:pPr>
              <w:jc w:val="center"/>
            </w:pPr>
            <w:r>
              <w:rPr>
                <w:rFonts w:eastAsiaTheme="minorEastAsia"/>
                <w:szCs w:val="21"/>
              </w:rPr>
              <w:t xml:space="preserve">600188 </w:t>
            </w:r>
          </w:p>
        </w:tc>
        <w:tc>
          <w:tcPr>
            <w:tcW w:w="2130" w:type="dxa"/>
            <w:vAlign w:val="center"/>
          </w:tcPr>
          <w:p w:rsidR="00DA754C" w:rsidRDefault="00FB57B7">
            <w:pPr>
              <w:jc w:val="center"/>
            </w:pPr>
            <w:r>
              <w:rPr>
                <w:rFonts w:eastAsiaTheme="minorEastAsia"/>
                <w:szCs w:val="21"/>
              </w:rPr>
              <w:t>5,108,311.00</w:t>
            </w:r>
          </w:p>
        </w:tc>
        <w:tc>
          <w:tcPr>
            <w:tcW w:w="1650" w:type="dxa"/>
            <w:vAlign w:val="center"/>
          </w:tcPr>
          <w:p w:rsidR="00DA754C" w:rsidRDefault="00FB57B7">
            <w:pPr>
              <w:jc w:val="center"/>
            </w:pPr>
            <w:r>
              <w:rPr>
                <w:rFonts w:eastAsiaTheme="minorEastAsia"/>
                <w:szCs w:val="21"/>
              </w:rPr>
              <w:t>5.41</w:t>
            </w:r>
          </w:p>
        </w:tc>
      </w:tr>
      <w:tr w:rsidR="00DA754C">
        <w:tc>
          <w:tcPr>
            <w:tcW w:w="555" w:type="dxa"/>
            <w:vAlign w:val="center"/>
          </w:tcPr>
          <w:p w:rsidR="00DA754C" w:rsidRDefault="00FB57B7">
            <w:pPr>
              <w:jc w:val="center"/>
            </w:pPr>
            <w:r>
              <w:rPr>
                <w:rFonts w:eastAsiaTheme="minorEastAsia"/>
                <w:szCs w:val="21"/>
              </w:rPr>
              <w:t>18</w:t>
            </w:r>
          </w:p>
        </w:tc>
        <w:tc>
          <w:tcPr>
            <w:tcW w:w="2378" w:type="dxa"/>
            <w:vAlign w:val="center"/>
          </w:tcPr>
          <w:p w:rsidR="00DA754C" w:rsidRDefault="00FB57B7">
            <w:pPr>
              <w:jc w:val="center"/>
            </w:pPr>
            <w:r>
              <w:rPr>
                <w:rFonts w:eastAsiaTheme="minorEastAsia"/>
                <w:szCs w:val="21"/>
              </w:rPr>
              <w:t>XIAMEN FARATRONIC CO LTD</w:t>
            </w:r>
          </w:p>
        </w:tc>
        <w:tc>
          <w:tcPr>
            <w:tcW w:w="2552" w:type="dxa"/>
            <w:vAlign w:val="center"/>
          </w:tcPr>
          <w:p w:rsidR="00DA754C" w:rsidRDefault="00FB57B7">
            <w:pPr>
              <w:jc w:val="center"/>
            </w:pPr>
            <w:r>
              <w:rPr>
                <w:rFonts w:eastAsiaTheme="minorEastAsia"/>
                <w:szCs w:val="21"/>
              </w:rPr>
              <w:t xml:space="preserve">600563 </w:t>
            </w:r>
          </w:p>
        </w:tc>
        <w:tc>
          <w:tcPr>
            <w:tcW w:w="2130" w:type="dxa"/>
            <w:vAlign w:val="center"/>
          </w:tcPr>
          <w:p w:rsidR="00DA754C" w:rsidRDefault="00FB57B7">
            <w:pPr>
              <w:jc w:val="center"/>
            </w:pPr>
            <w:r>
              <w:rPr>
                <w:rFonts w:eastAsiaTheme="minorEastAsia"/>
                <w:szCs w:val="21"/>
              </w:rPr>
              <w:t>4,760,748.00</w:t>
            </w:r>
          </w:p>
        </w:tc>
        <w:tc>
          <w:tcPr>
            <w:tcW w:w="1650" w:type="dxa"/>
            <w:vAlign w:val="center"/>
          </w:tcPr>
          <w:p w:rsidR="00DA754C" w:rsidRDefault="00FB57B7">
            <w:pPr>
              <w:jc w:val="center"/>
            </w:pPr>
            <w:r>
              <w:rPr>
                <w:rFonts w:eastAsiaTheme="minorEastAsia"/>
                <w:szCs w:val="21"/>
              </w:rPr>
              <w:t>5.04</w:t>
            </w:r>
          </w:p>
        </w:tc>
      </w:tr>
      <w:tr w:rsidR="00DA754C">
        <w:tc>
          <w:tcPr>
            <w:tcW w:w="555" w:type="dxa"/>
            <w:vAlign w:val="center"/>
          </w:tcPr>
          <w:p w:rsidR="00DA754C" w:rsidRDefault="00FB57B7">
            <w:pPr>
              <w:jc w:val="center"/>
            </w:pPr>
            <w:r>
              <w:rPr>
                <w:rFonts w:eastAsiaTheme="minorEastAsia"/>
                <w:szCs w:val="21"/>
              </w:rPr>
              <w:t>19</w:t>
            </w:r>
          </w:p>
        </w:tc>
        <w:tc>
          <w:tcPr>
            <w:tcW w:w="2378" w:type="dxa"/>
            <w:vAlign w:val="center"/>
          </w:tcPr>
          <w:p w:rsidR="00DA754C" w:rsidRDefault="00FB57B7">
            <w:pPr>
              <w:jc w:val="center"/>
            </w:pPr>
            <w:r>
              <w:rPr>
                <w:rFonts w:eastAsiaTheme="minorEastAsia"/>
                <w:szCs w:val="21"/>
              </w:rPr>
              <w:t>CONTEMPORARY AMPEREX TECHN</w:t>
            </w:r>
          </w:p>
        </w:tc>
        <w:tc>
          <w:tcPr>
            <w:tcW w:w="2552" w:type="dxa"/>
            <w:vAlign w:val="center"/>
          </w:tcPr>
          <w:p w:rsidR="00DA754C" w:rsidRDefault="00FB57B7">
            <w:pPr>
              <w:jc w:val="center"/>
            </w:pPr>
            <w:r>
              <w:rPr>
                <w:rFonts w:eastAsiaTheme="minorEastAsia"/>
                <w:szCs w:val="21"/>
              </w:rPr>
              <w:t xml:space="preserve">300750 </w:t>
            </w:r>
          </w:p>
        </w:tc>
        <w:tc>
          <w:tcPr>
            <w:tcW w:w="2130" w:type="dxa"/>
            <w:vAlign w:val="center"/>
          </w:tcPr>
          <w:p w:rsidR="00DA754C" w:rsidRDefault="00FB57B7">
            <w:pPr>
              <w:jc w:val="center"/>
            </w:pPr>
            <w:r>
              <w:rPr>
                <w:rFonts w:eastAsiaTheme="minorEastAsia"/>
                <w:szCs w:val="21"/>
              </w:rPr>
              <w:t>4,610,086.00</w:t>
            </w:r>
          </w:p>
        </w:tc>
        <w:tc>
          <w:tcPr>
            <w:tcW w:w="1650" w:type="dxa"/>
            <w:vAlign w:val="center"/>
          </w:tcPr>
          <w:p w:rsidR="00DA754C" w:rsidRDefault="00FB57B7">
            <w:pPr>
              <w:jc w:val="center"/>
            </w:pPr>
            <w:r>
              <w:rPr>
                <w:rFonts w:eastAsiaTheme="minorEastAsia"/>
                <w:szCs w:val="21"/>
              </w:rPr>
              <w:t>4.89</w:t>
            </w:r>
          </w:p>
        </w:tc>
      </w:tr>
      <w:tr w:rsidR="00DA754C">
        <w:tc>
          <w:tcPr>
            <w:tcW w:w="555" w:type="dxa"/>
            <w:vAlign w:val="center"/>
          </w:tcPr>
          <w:p w:rsidR="00DA754C" w:rsidRDefault="00FB57B7">
            <w:pPr>
              <w:jc w:val="center"/>
            </w:pPr>
            <w:r>
              <w:rPr>
                <w:rFonts w:eastAsiaTheme="minorEastAsia"/>
                <w:szCs w:val="21"/>
              </w:rPr>
              <w:t>20</w:t>
            </w:r>
          </w:p>
        </w:tc>
        <w:tc>
          <w:tcPr>
            <w:tcW w:w="2378" w:type="dxa"/>
            <w:vAlign w:val="center"/>
          </w:tcPr>
          <w:p w:rsidR="00DA754C" w:rsidRDefault="00FB57B7">
            <w:pPr>
              <w:jc w:val="center"/>
            </w:pPr>
            <w:r>
              <w:rPr>
                <w:rFonts w:eastAsiaTheme="minorEastAsia"/>
                <w:szCs w:val="21"/>
              </w:rPr>
              <w:t>JIANGSU NHWA PHARMACEUTICA</w:t>
            </w:r>
          </w:p>
        </w:tc>
        <w:tc>
          <w:tcPr>
            <w:tcW w:w="2552" w:type="dxa"/>
            <w:vAlign w:val="center"/>
          </w:tcPr>
          <w:p w:rsidR="00DA754C" w:rsidRDefault="00FB57B7">
            <w:pPr>
              <w:jc w:val="center"/>
            </w:pPr>
            <w:r>
              <w:rPr>
                <w:rFonts w:eastAsiaTheme="minorEastAsia"/>
                <w:szCs w:val="21"/>
              </w:rPr>
              <w:t xml:space="preserve">002262 </w:t>
            </w:r>
          </w:p>
        </w:tc>
        <w:tc>
          <w:tcPr>
            <w:tcW w:w="2130" w:type="dxa"/>
            <w:vAlign w:val="center"/>
          </w:tcPr>
          <w:p w:rsidR="00DA754C" w:rsidRDefault="00FB57B7">
            <w:pPr>
              <w:jc w:val="center"/>
            </w:pPr>
            <w:r>
              <w:rPr>
                <w:rFonts w:eastAsiaTheme="minorEastAsia"/>
                <w:szCs w:val="21"/>
              </w:rPr>
              <w:t>4,581,979.00</w:t>
            </w:r>
          </w:p>
        </w:tc>
        <w:tc>
          <w:tcPr>
            <w:tcW w:w="1650" w:type="dxa"/>
            <w:vAlign w:val="center"/>
          </w:tcPr>
          <w:p w:rsidR="00DA754C" w:rsidRDefault="00FB57B7">
            <w:pPr>
              <w:jc w:val="center"/>
            </w:pPr>
            <w:r>
              <w:rPr>
                <w:rFonts w:eastAsiaTheme="minorEastAsia"/>
                <w:szCs w:val="21"/>
              </w:rPr>
              <w:t>4.86</w:t>
            </w:r>
          </w:p>
        </w:tc>
      </w:tr>
      <w:tr w:rsidR="00DA754C">
        <w:tc>
          <w:tcPr>
            <w:tcW w:w="555" w:type="dxa"/>
            <w:vAlign w:val="center"/>
          </w:tcPr>
          <w:p w:rsidR="00DA754C" w:rsidRDefault="00FB57B7">
            <w:pPr>
              <w:jc w:val="center"/>
            </w:pPr>
            <w:r>
              <w:rPr>
                <w:rFonts w:eastAsiaTheme="minorEastAsia"/>
                <w:szCs w:val="21"/>
              </w:rPr>
              <w:t>21</w:t>
            </w:r>
          </w:p>
        </w:tc>
        <w:tc>
          <w:tcPr>
            <w:tcW w:w="2378" w:type="dxa"/>
            <w:vAlign w:val="center"/>
          </w:tcPr>
          <w:p w:rsidR="00DA754C" w:rsidRDefault="00FB57B7">
            <w:pPr>
              <w:jc w:val="center"/>
            </w:pPr>
            <w:r>
              <w:rPr>
                <w:rFonts w:eastAsiaTheme="minorEastAsia"/>
                <w:szCs w:val="21"/>
              </w:rPr>
              <w:t>HAISCO PHARMACEUTICAL GROU</w:t>
            </w:r>
          </w:p>
        </w:tc>
        <w:tc>
          <w:tcPr>
            <w:tcW w:w="2552" w:type="dxa"/>
            <w:vAlign w:val="center"/>
          </w:tcPr>
          <w:p w:rsidR="00DA754C" w:rsidRDefault="00FB57B7">
            <w:pPr>
              <w:jc w:val="center"/>
            </w:pPr>
            <w:r>
              <w:rPr>
                <w:rFonts w:eastAsiaTheme="minorEastAsia"/>
                <w:szCs w:val="21"/>
              </w:rPr>
              <w:t xml:space="preserve">002653 </w:t>
            </w:r>
          </w:p>
        </w:tc>
        <w:tc>
          <w:tcPr>
            <w:tcW w:w="2130" w:type="dxa"/>
            <w:vAlign w:val="center"/>
          </w:tcPr>
          <w:p w:rsidR="00DA754C" w:rsidRDefault="00FB57B7">
            <w:pPr>
              <w:jc w:val="center"/>
            </w:pPr>
            <w:r>
              <w:rPr>
                <w:rFonts w:eastAsiaTheme="minorEastAsia"/>
                <w:szCs w:val="21"/>
              </w:rPr>
              <w:t>4,414,054.00</w:t>
            </w:r>
          </w:p>
        </w:tc>
        <w:tc>
          <w:tcPr>
            <w:tcW w:w="1650" w:type="dxa"/>
            <w:vAlign w:val="center"/>
          </w:tcPr>
          <w:p w:rsidR="00DA754C" w:rsidRDefault="00FB57B7">
            <w:pPr>
              <w:jc w:val="center"/>
            </w:pPr>
            <w:r>
              <w:rPr>
                <w:rFonts w:eastAsiaTheme="minorEastAsia"/>
                <w:szCs w:val="21"/>
              </w:rPr>
              <w:t>4.68</w:t>
            </w:r>
          </w:p>
        </w:tc>
      </w:tr>
      <w:tr w:rsidR="00DA754C">
        <w:tc>
          <w:tcPr>
            <w:tcW w:w="555" w:type="dxa"/>
            <w:vAlign w:val="center"/>
          </w:tcPr>
          <w:p w:rsidR="00DA754C" w:rsidRDefault="00FB57B7">
            <w:pPr>
              <w:jc w:val="center"/>
            </w:pPr>
            <w:r>
              <w:rPr>
                <w:rFonts w:eastAsiaTheme="minorEastAsia"/>
                <w:szCs w:val="21"/>
              </w:rPr>
              <w:t>22</w:t>
            </w:r>
          </w:p>
        </w:tc>
        <w:tc>
          <w:tcPr>
            <w:tcW w:w="2378" w:type="dxa"/>
            <w:vAlign w:val="center"/>
          </w:tcPr>
          <w:p w:rsidR="00DA754C" w:rsidRDefault="00FB57B7">
            <w:pPr>
              <w:jc w:val="center"/>
            </w:pPr>
            <w:r>
              <w:rPr>
                <w:rFonts w:eastAsiaTheme="minorEastAsia"/>
                <w:szCs w:val="21"/>
              </w:rPr>
              <w:t>GUANGXI LIUGONG MACHINERY</w:t>
            </w:r>
          </w:p>
        </w:tc>
        <w:tc>
          <w:tcPr>
            <w:tcW w:w="2552" w:type="dxa"/>
            <w:vAlign w:val="center"/>
          </w:tcPr>
          <w:p w:rsidR="00DA754C" w:rsidRDefault="00FB57B7">
            <w:pPr>
              <w:jc w:val="center"/>
            </w:pPr>
            <w:r>
              <w:rPr>
                <w:rFonts w:eastAsiaTheme="minorEastAsia"/>
                <w:szCs w:val="21"/>
              </w:rPr>
              <w:t xml:space="preserve">000528 </w:t>
            </w:r>
          </w:p>
        </w:tc>
        <w:tc>
          <w:tcPr>
            <w:tcW w:w="2130" w:type="dxa"/>
            <w:vAlign w:val="center"/>
          </w:tcPr>
          <w:p w:rsidR="00DA754C" w:rsidRDefault="00FB57B7">
            <w:pPr>
              <w:jc w:val="center"/>
            </w:pPr>
            <w:r>
              <w:rPr>
                <w:rFonts w:eastAsiaTheme="minorEastAsia"/>
                <w:szCs w:val="21"/>
              </w:rPr>
              <w:t>4,128,207.63</w:t>
            </w:r>
          </w:p>
        </w:tc>
        <w:tc>
          <w:tcPr>
            <w:tcW w:w="1650" w:type="dxa"/>
            <w:vAlign w:val="center"/>
          </w:tcPr>
          <w:p w:rsidR="00DA754C" w:rsidRDefault="00FB57B7">
            <w:pPr>
              <w:jc w:val="center"/>
            </w:pPr>
            <w:r>
              <w:rPr>
                <w:rFonts w:eastAsiaTheme="minorEastAsia"/>
                <w:szCs w:val="21"/>
              </w:rPr>
              <w:t>4.37</w:t>
            </w:r>
          </w:p>
        </w:tc>
      </w:tr>
      <w:tr w:rsidR="00DA754C">
        <w:tc>
          <w:tcPr>
            <w:tcW w:w="555" w:type="dxa"/>
            <w:vAlign w:val="center"/>
          </w:tcPr>
          <w:p w:rsidR="00DA754C" w:rsidRDefault="00FB57B7">
            <w:pPr>
              <w:jc w:val="center"/>
            </w:pPr>
            <w:r>
              <w:rPr>
                <w:rFonts w:eastAsiaTheme="minorEastAsia"/>
                <w:szCs w:val="21"/>
              </w:rPr>
              <w:t>23</w:t>
            </w:r>
          </w:p>
        </w:tc>
        <w:tc>
          <w:tcPr>
            <w:tcW w:w="2378" w:type="dxa"/>
            <w:vAlign w:val="center"/>
          </w:tcPr>
          <w:p w:rsidR="00DA754C" w:rsidRDefault="00FB57B7">
            <w:pPr>
              <w:jc w:val="center"/>
            </w:pPr>
            <w:r>
              <w:rPr>
                <w:rFonts w:eastAsiaTheme="minorEastAsia"/>
                <w:szCs w:val="21"/>
              </w:rPr>
              <w:t>JIANGSU WUJIN STAINLESS ST</w:t>
            </w:r>
          </w:p>
        </w:tc>
        <w:tc>
          <w:tcPr>
            <w:tcW w:w="2552" w:type="dxa"/>
            <w:vAlign w:val="center"/>
          </w:tcPr>
          <w:p w:rsidR="00DA754C" w:rsidRDefault="00FB57B7">
            <w:pPr>
              <w:jc w:val="center"/>
            </w:pPr>
            <w:r>
              <w:rPr>
                <w:rFonts w:eastAsiaTheme="minorEastAsia"/>
                <w:szCs w:val="21"/>
              </w:rPr>
              <w:t xml:space="preserve">603878 </w:t>
            </w:r>
          </w:p>
        </w:tc>
        <w:tc>
          <w:tcPr>
            <w:tcW w:w="2130" w:type="dxa"/>
            <w:vAlign w:val="center"/>
          </w:tcPr>
          <w:p w:rsidR="00DA754C" w:rsidRDefault="00FB57B7">
            <w:pPr>
              <w:jc w:val="center"/>
            </w:pPr>
            <w:r>
              <w:rPr>
                <w:rFonts w:eastAsiaTheme="minorEastAsia"/>
                <w:szCs w:val="21"/>
              </w:rPr>
              <w:t>4,120,181.14</w:t>
            </w:r>
          </w:p>
        </w:tc>
        <w:tc>
          <w:tcPr>
            <w:tcW w:w="1650" w:type="dxa"/>
            <w:vAlign w:val="center"/>
          </w:tcPr>
          <w:p w:rsidR="00DA754C" w:rsidRDefault="00FB57B7">
            <w:pPr>
              <w:jc w:val="center"/>
            </w:pPr>
            <w:r>
              <w:rPr>
                <w:rFonts w:eastAsiaTheme="minorEastAsia"/>
                <w:szCs w:val="21"/>
              </w:rPr>
              <w:t>4.37</w:t>
            </w:r>
          </w:p>
        </w:tc>
      </w:tr>
      <w:tr w:rsidR="00DA754C">
        <w:tc>
          <w:tcPr>
            <w:tcW w:w="555" w:type="dxa"/>
            <w:vAlign w:val="center"/>
          </w:tcPr>
          <w:p w:rsidR="00DA754C" w:rsidRDefault="00FB57B7">
            <w:pPr>
              <w:jc w:val="center"/>
            </w:pPr>
            <w:r>
              <w:rPr>
                <w:rFonts w:eastAsiaTheme="minorEastAsia"/>
                <w:szCs w:val="21"/>
              </w:rPr>
              <w:t>24</w:t>
            </w:r>
          </w:p>
        </w:tc>
        <w:tc>
          <w:tcPr>
            <w:tcW w:w="2378" w:type="dxa"/>
            <w:vAlign w:val="center"/>
          </w:tcPr>
          <w:p w:rsidR="00DA754C" w:rsidRDefault="00FB57B7">
            <w:pPr>
              <w:jc w:val="center"/>
            </w:pPr>
            <w:r>
              <w:rPr>
                <w:rFonts w:eastAsiaTheme="minorEastAsia"/>
                <w:szCs w:val="21"/>
              </w:rPr>
              <w:t xml:space="preserve">XIAMEN AMOYTOP BIOTECH CO </w:t>
            </w:r>
          </w:p>
        </w:tc>
        <w:tc>
          <w:tcPr>
            <w:tcW w:w="2552" w:type="dxa"/>
            <w:vAlign w:val="center"/>
          </w:tcPr>
          <w:p w:rsidR="00DA754C" w:rsidRDefault="00FB57B7">
            <w:pPr>
              <w:jc w:val="center"/>
            </w:pPr>
            <w:r>
              <w:rPr>
                <w:rFonts w:eastAsiaTheme="minorEastAsia"/>
                <w:szCs w:val="21"/>
              </w:rPr>
              <w:t xml:space="preserve">688278 </w:t>
            </w:r>
          </w:p>
        </w:tc>
        <w:tc>
          <w:tcPr>
            <w:tcW w:w="2130" w:type="dxa"/>
            <w:vAlign w:val="center"/>
          </w:tcPr>
          <w:p w:rsidR="00DA754C" w:rsidRDefault="00FB57B7">
            <w:pPr>
              <w:jc w:val="center"/>
            </w:pPr>
            <w:r>
              <w:rPr>
                <w:rFonts w:eastAsiaTheme="minorEastAsia"/>
                <w:szCs w:val="21"/>
              </w:rPr>
              <w:t>4,100,662.58</w:t>
            </w:r>
          </w:p>
        </w:tc>
        <w:tc>
          <w:tcPr>
            <w:tcW w:w="1650" w:type="dxa"/>
            <w:vAlign w:val="center"/>
          </w:tcPr>
          <w:p w:rsidR="00DA754C" w:rsidRDefault="00FB57B7">
            <w:pPr>
              <w:jc w:val="center"/>
            </w:pPr>
            <w:r>
              <w:rPr>
                <w:rFonts w:eastAsiaTheme="minorEastAsia"/>
                <w:szCs w:val="21"/>
              </w:rPr>
              <w:t>4.35</w:t>
            </w:r>
          </w:p>
        </w:tc>
      </w:tr>
      <w:tr w:rsidR="00DA754C">
        <w:tc>
          <w:tcPr>
            <w:tcW w:w="555" w:type="dxa"/>
            <w:vAlign w:val="center"/>
          </w:tcPr>
          <w:p w:rsidR="00DA754C" w:rsidRDefault="00FB57B7">
            <w:pPr>
              <w:jc w:val="center"/>
            </w:pPr>
            <w:r>
              <w:rPr>
                <w:rFonts w:eastAsiaTheme="minorEastAsia"/>
                <w:szCs w:val="21"/>
              </w:rPr>
              <w:t>25</w:t>
            </w:r>
          </w:p>
        </w:tc>
        <w:tc>
          <w:tcPr>
            <w:tcW w:w="2378" w:type="dxa"/>
            <w:vAlign w:val="center"/>
          </w:tcPr>
          <w:p w:rsidR="00DA754C" w:rsidRDefault="00FB57B7">
            <w:pPr>
              <w:jc w:val="center"/>
            </w:pPr>
            <w:r>
              <w:rPr>
                <w:rFonts w:eastAsiaTheme="minorEastAsia"/>
                <w:szCs w:val="21"/>
              </w:rPr>
              <w:t>DONGFANG ELECTRONICS CO LT</w:t>
            </w:r>
          </w:p>
        </w:tc>
        <w:tc>
          <w:tcPr>
            <w:tcW w:w="2552" w:type="dxa"/>
            <w:vAlign w:val="center"/>
          </w:tcPr>
          <w:p w:rsidR="00DA754C" w:rsidRDefault="00FB57B7">
            <w:pPr>
              <w:jc w:val="center"/>
            </w:pPr>
            <w:r>
              <w:rPr>
                <w:rFonts w:eastAsiaTheme="minorEastAsia"/>
                <w:szCs w:val="21"/>
              </w:rPr>
              <w:t xml:space="preserve">000682 </w:t>
            </w:r>
          </w:p>
        </w:tc>
        <w:tc>
          <w:tcPr>
            <w:tcW w:w="2130" w:type="dxa"/>
            <w:vAlign w:val="center"/>
          </w:tcPr>
          <w:p w:rsidR="00DA754C" w:rsidRDefault="00FB57B7">
            <w:pPr>
              <w:jc w:val="center"/>
            </w:pPr>
            <w:r>
              <w:rPr>
                <w:rFonts w:eastAsiaTheme="minorEastAsia"/>
                <w:szCs w:val="21"/>
              </w:rPr>
              <w:t>4,075,182.00</w:t>
            </w:r>
          </w:p>
        </w:tc>
        <w:tc>
          <w:tcPr>
            <w:tcW w:w="1650" w:type="dxa"/>
            <w:vAlign w:val="center"/>
          </w:tcPr>
          <w:p w:rsidR="00DA754C" w:rsidRDefault="00FB57B7">
            <w:pPr>
              <w:jc w:val="center"/>
            </w:pPr>
            <w:r>
              <w:rPr>
                <w:rFonts w:eastAsiaTheme="minorEastAsia"/>
                <w:szCs w:val="21"/>
              </w:rPr>
              <w:t>4.32</w:t>
            </w:r>
          </w:p>
        </w:tc>
      </w:tr>
      <w:tr w:rsidR="00DA754C">
        <w:tc>
          <w:tcPr>
            <w:tcW w:w="555" w:type="dxa"/>
            <w:vAlign w:val="center"/>
          </w:tcPr>
          <w:p w:rsidR="00DA754C" w:rsidRDefault="00FB57B7">
            <w:pPr>
              <w:jc w:val="center"/>
            </w:pPr>
            <w:r>
              <w:rPr>
                <w:rFonts w:eastAsiaTheme="minorEastAsia"/>
                <w:szCs w:val="21"/>
              </w:rPr>
              <w:t>26</w:t>
            </w:r>
          </w:p>
        </w:tc>
        <w:tc>
          <w:tcPr>
            <w:tcW w:w="2378" w:type="dxa"/>
            <w:vAlign w:val="center"/>
          </w:tcPr>
          <w:p w:rsidR="00DA754C" w:rsidRDefault="00FB57B7">
            <w:pPr>
              <w:jc w:val="center"/>
            </w:pPr>
            <w:r>
              <w:rPr>
                <w:rFonts w:eastAsiaTheme="minorEastAsia"/>
                <w:szCs w:val="21"/>
              </w:rPr>
              <w:t>GEMDALE CORP</w:t>
            </w:r>
          </w:p>
        </w:tc>
        <w:tc>
          <w:tcPr>
            <w:tcW w:w="2552" w:type="dxa"/>
            <w:vAlign w:val="center"/>
          </w:tcPr>
          <w:p w:rsidR="00DA754C" w:rsidRDefault="00FB57B7">
            <w:pPr>
              <w:jc w:val="center"/>
            </w:pPr>
            <w:r>
              <w:rPr>
                <w:rFonts w:eastAsiaTheme="minorEastAsia"/>
                <w:szCs w:val="21"/>
              </w:rPr>
              <w:t xml:space="preserve">600383 </w:t>
            </w:r>
          </w:p>
        </w:tc>
        <w:tc>
          <w:tcPr>
            <w:tcW w:w="2130" w:type="dxa"/>
            <w:vAlign w:val="center"/>
          </w:tcPr>
          <w:p w:rsidR="00DA754C" w:rsidRDefault="00FB57B7">
            <w:pPr>
              <w:jc w:val="center"/>
            </w:pPr>
            <w:r>
              <w:rPr>
                <w:rFonts w:eastAsiaTheme="minorEastAsia"/>
                <w:szCs w:val="21"/>
              </w:rPr>
              <w:t>4,047,703.00</w:t>
            </w:r>
          </w:p>
        </w:tc>
        <w:tc>
          <w:tcPr>
            <w:tcW w:w="1650" w:type="dxa"/>
            <w:vAlign w:val="center"/>
          </w:tcPr>
          <w:p w:rsidR="00DA754C" w:rsidRDefault="00FB57B7">
            <w:pPr>
              <w:jc w:val="center"/>
            </w:pPr>
            <w:r>
              <w:rPr>
                <w:rFonts w:eastAsiaTheme="minorEastAsia"/>
                <w:szCs w:val="21"/>
              </w:rPr>
              <w:t>4.29</w:t>
            </w:r>
          </w:p>
        </w:tc>
      </w:tr>
      <w:tr w:rsidR="00DA754C">
        <w:tc>
          <w:tcPr>
            <w:tcW w:w="555" w:type="dxa"/>
            <w:vAlign w:val="center"/>
          </w:tcPr>
          <w:p w:rsidR="00DA754C" w:rsidRDefault="00FB57B7">
            <w:pPr>
              <w:jc w:val="center"/>
            </w:pPr>
            <w:r>
              <w:rPr>
                <w:rFonts w:eastAsiaTheme="minorEastAsia"/>
                <w:szCs w:val="21"/>
              </w:rPr>
              <w:t>27</w:t>
            </w:r>
          </w:p>
        </w:tc>
        <w:tc>
          <w:tcPr>
            <w:tcW w:w="2378" w:type="dxa"/>
            <w:vAlign w:val="center"/>
          </w:tcPr>
          <w:p w:rsidR="00DA754C" w:rsidRDefault="00FB57B7">
            <w:pPr>
              <w:jc w:val="center"/>
            </w:pPr>
            <w:r>
              <w:rPr>
                <w:rFonts w:eastAsiaTheme="minorEastAsia"/>
                <w:szCs w:val="21"/>
              </w:rPr>
              <w:t>SAILUN GROUP CO LTD</w:t>
            </w:r>
          </w:p>
        </w:tc>
        <w:tc>
          <w:tcPr>
            <w:tcW w:w="2552" w:type="dxa"/>
            <w:vAlign w:val="center"/>
          </w:tcPr>
          <w:p w:rsidR="00DA754C" w:rsidRDefault="00FB57B7">
            <w:pPr>
              <w:jc w:val="center"/>
            </w:pPr>
            <w:r>
              <w:rPr>
                <w:rFonts w:eastAsiaTheme="minorEastAsia"/>
                <w:szCs w:val="21"/>
              </w:rPr>
              <w:t xml:space="preserve">601058 </w:t>
            </w:r>
          </w:p>
        </w:tc>
        <w:tc>
          <w:tcPr>
            <w:tcW w:w="2130" w:type="dxa"/>
            <w:vAlign w:val="center"/>
          </w:tcPr>
          <w:p w:rsidR="00DA754C" w:rsidRDefault="00FB57B7">
            <w:pPr>
              <w:jc w:val="center"/>
            </w:pPr>
            <w:r>
              <w:rPr>
                <w:rFonts w:eastAsiaTheme="minorEastAsia"/>
                <w:szCs w:val="21"/>
              </w:rPr>
              <w:t>4,004,500.00</w:t>
            </w:r>
          </w:p>
        </w:tc>
        <w:tc>
          <w:tcPr>
            <w:tcW w:w="1650" w:type="dxa"/>
            <w:vAlign w:val="center"/>
          </w:tcPr>
          <w:p w:rsidR="00DA754C" w:rsidRDefault="00FB57B7">
            <w:pPr>
              <w:jc w:val="center"/>
            </w:pPr>
            <w:r>
              <w:rPr>
                <w:rFonts w:eastAsiaTheme="minorEastAsia"/>
                <w:szCs w:val="21"/>
              </w:rPr>
              <w:t>4.24</w:t>
            </w:r>
          </w:p>
        </w:tc>
      </w:tr>
      <w:tr w:rsidR="00DA754C">
        <w:tc>
          <w:tcPr>
            <w:tcW w:w="555" w:type="dxa"/>
            <w:vAlign w:val="center"/>
          </w:tcPr>
          <w:p w:rsidR="00DA754C" w:rsidRDefault="00FB57B7">
            <w:pPr>
              <w:jc w:val="center"/>
            </w:pPr>
            <w:r>
              <w:rPr>
                <w:rFonts w:eastAsiaTheme="minorEastAsia"/>
                <w:szCs w:val="21"/>
              </w:rPr>
              <w:t>28</w:t>
            </w:r>
          </w:p>
        </w:tc>
        <w:tc>
          <w:tcPr>
            <w:tcW w:w="2378" w:type="dxa"/>
            <w:vAlign w:val="center"/>
          </w:tcPr>
          <w:p w:rsidR="00DA754C" w:rsidRDefault="00FB57B7">
            <w:pPr>
              <w:jc w:val="center"/>
            </w:pPr>
            <w:r>
              <w:rPr>
                <w:rFonts w:eastAsiaTheme="minorEastAsia"/>
                <w:szCs w:val="21"/>
              </w:rPr>
              <w:t>GUANGZHOU KINGMED DIAGNOST</w:t>
            </w:r>
          </w:p>
        </w:tc>
        <w:tc>
          <w:tcPr>
            <w:tcW w:w="2552" w:type="dxa"/>
            <w:vAlign w:val="center"/>
          </w:tcPr>
          <w:p w:rsidR="00DA754C" w:rsidRDefault="00FB57B7">
            <w:pPr>
              <w:jc w:val="center"/>
            </w:pPr>
            <w:r>
              <w:rPr>
                <w:rFonts w:eastAsiaTheme="minorEastAsia"/>
                <w:szCs w:val="21"/>
              </w:rPr>
              <w:t xml:space="preserve">603882 </w:t>
            </w:r>
          </w:p>
        </w:tc>
        <w:tc>
          <w:tcPr>
            <w:tcW w:w="2130" w:type="dxa"/>
            <w:vAlign w:val="center"/>
          </w:tcPr>
          <w:p w:rsidR="00DA754C" w:rsidRDefault="00FB57B7">
            <w:pPr>
              <w:jc w:val="center"/>
            </w:pPr>
            <w:r>
              <w:rPr>
                <w:rFonts w:eastAsiaTheme="minorEastAsia"/>
                <w:szCs w:val="21"/>
              </w:rPr>
              <w:t>3,791,789.00</w:t>
            </w:r>
          </w:p>
        </w:tc>
        <w:tc>
          <w:tcPr>
            <w:tcW w:w="1650" w:type="dxa"/>
            <w:vAlign w:val="center"/>
          </w:tcPr>
          <w:p w:rsidR="00DA754C" w:rsidRDefault="00FB57B7">
            <w:pPr>
              <w:jc w:val="center"/>
            </w:pPr>
            <w:r>
              <w:rPr>
                <w:rFonts w:eastAsiaTheme="minorEastAsia"/>
                <w:szCs w:val="21"/>
              </w:rPr>
              <w:t>4.02</w:t>
            </w:r>
          </w:p>
        </w:tc>
      </w:tr>
      <w:tr w:rsidR="00DA754C">
        <w:tc>
          <w:tcPr>
            <w:tcW w:w="555" w:type="dxa"/>
            <w:vAlign w:val="center"/>
          </w:tcPr>
          <w:p w:rsidR="00DA754C" w:rsidRDefault="00FB57B7">
            <w:pPr>
              <w:jc w:val="center"/>
            </w:pPr>
            <w:r>
              <w:rPr>
                <w:rFonts w:eastAsiaTheme="minorEastAsia"/>
                <w:szCs w:val="21"/>
              </w:rPr>
              <w:t>29</w:t>
            </w:r>
          </w:p>
        </w:tc>
        <w:tc>
          <w:tcPr>
            <w:tcW w:w="2378" w:type="dxa"/>
            <w:vAlign w:val="center"/>
          </w:tcPr>
          <w:p w:rsidR="00DA754C" w:rsidRDefault="00FB57B7">
            <w:pPr>
              <w:jc w:val="center"/>
            </w:pPr>
            <w:r>
              <w:rPr>
                <w:rFonts w:eastAsiaTheme="minorEastAsia"/>
                <w:szCs w:val="21"/>
              </w:rPr>
              <w:t>BILIBILI INC-CLASS</w:t>
            </w:r>
          </w:p>
        </w:tc>
        <w:tc>
          <w:tcPr>
            <w:tcW w:w="2552" w:type="dxa"/>
            <w:vAlign w:val="center"/>
          </w:tcPr>
          <w:p w:rsidR="00DA754C" w:rsidRDefault="00FB57B7">
            <w:pPr>
              <w:jc w:val="center"/>
            </w:pPr>
            <w:r>
              <w:rPr>
                <w:rFonts w:eastAsiaTheme="minorEastAsia"/>
                <w:szCs w:val="21"/>
              </w:rPr>
              <w:t xml:space="preserve">9626 </w:t>
            </w:r>
          </w:p>
        </w:tc>
        <w:tc>
          <w:tcPr>
            <w:tcW w:w="2130" w:type="dxa"/>
            <w:vAlign w:val="center"/>
          </w:tcPr>
          <w:p w:rsidR="00DA754C" w:rsidRDefault="00FB57B7">
            <w:pPr>
              <w:jc w:val="center"/>
            </w:pPr>
            <w:r>
              <w:rPr>
                <w:rFonts w:eastAsiaTheme="minorEastAsia"/>
                <w:szCs w:val="21"/>
              </w:rPr>
              <w:t>3,652,753.09</w:t>
            </w:r>
          </w:p>
        </w:tc>
        <w:tc>
          <w:tcPr>
            <w:tcW w:w="1650" w:type="dxa"/>
            <w:vAlign w:val="center"/>
          </w:tcPr>
          <w:p w:rsidR="00DA754C" w:rsidRDefault="00FB57B7">
            <w:pPr>
              <w:jc w:val="center"/>
            </w:pPr>
            <w:r>
              <w:rPr>
                <w:rFonts w:eastAsiaTheme="minorEastAsia"/>
                <w:szCs w:val="21"/>
              </w:rPr>
              <w:t>3.87</w:t>
            </w:r>
          </w:p>
        </w:tc>
      </w:tr>
      <w:tr w:rsidR="00DA754C">
        <w:tc>
          <w:tcPr>
            <w:tcW w:w="555" w:type="dxa"/>
            <w:vAlign w:val="center"/>
          </w:tcPr>
          <w:p w:rsidR="00DA754C" w:rsidRDefault="00FB57B7">
            <w:pPr>
              <w:jc w:val="center"/>
            </w:pPr>
            <w:r>
              <w:rPr>
                <w:rFonts w:eastAsiaTheme="minorEastAsia"/>
                <w:szCs w:val="21"/>
              </w:rPr>
              <w:t>30</w:t>
            </w:r>
          </w:p>
        </w:tc>
        <w:tc>
          <w:tcPr>
            <w:tcW w:w="2378" w:type="dxa"/>
            <w:vAlign w:val="center"/>
          </w:tcPr>
          <w:p w:rsidR="00DA754C" w:rsidRDefault="00FB57B7">
            <w:pPr>
              <w:jc w:val="center"/>
            </w:pPr>
            <w:r>
              <w:rPr>
                <w:rFonts w:eastAsiaTheme="minorEastAsia"/>
                <w:szCs w:val="21"/>
              </w:rPr>
              <w:t>CHINA SHENHUA ENERGY CO</w:t>
            </w:r>
          </w:p>
        </w:tc>
        <w:tc>
          <w:tcPr>
            <w:tcW w:w="2552" w:type="dxa"/>
            <w:vAlign w:val="center"/>
          </w:tcPr>
          <w:p w:rsidR="00DA754C" w:rsidRDefault="00FB57B7">
            <w:pPr>
              <w:jc w:val="center"/>
            </w:pPr>
            <w:r>
              <w:rPr>
                <w:rFonts w:eastAsiaTheme="minorEastAsia"/>
                <w:szCs w:val="21"/>
              </w:rPr>
              <w:t xml:space="preserve">1088 </w:t>
            </w:r>
          </w:p>
        </w:tc>
        <w:tc>
          <w:tcPr>
            <w:tcW w:w="2130" w:type="dxa"/>
            <w:vAlign w:val="center"/>
          </w:tcPr>
          <w:p w:rsidR="00DA754C" w:rsidRDefault="00FB57B7">
            <w:pPr>
              <w:jc w:val="center"/>
            </w:pPr>
            <w:r>
              <w:rPr>
                <w:rFonts w:eastAsiaTheme="minorEastAsia"/>
                <w:szCs w:val="21"/>
              </w:rPr>
              <w:t>3,586,451.74</w:t>
            </w:r>
          </w:p>
        </w:tc>
        <w:tc>
          <w:tcPr>
            <w:tcW w:w="1650" w:type="dxa"/>
            <w:vAlign w:val="center"/>
          </w:tcPr>
          <w:p w:rsidR="00DA754C" w:rsidRDefault="00FB57B7">
            <w:pPr>
              <w:jc w:val="center"/>
            </w:pPr>
            <w:r>
              <w:rPr>
                <w:rFonts w:eastAsiaTheme="minorEastAsia"/>
                <w:szCs w:val="21"/>
              </w:rPr>
              <w:t>3.80</w:t>
            </w:r>
          </w:p>
        </w:tc>
      </w:tr>
      <w:tr w:rsidR="00DA754C">
        <w:tc>
          <w:tcPr>
            <w:tcW w:w="555" w:type="dxa"/>
            <w:vAlign w:val="center"/>
          </w:tcPr>
          <w:p w:rsidR="00DA754C" w:rsidRDefault="00FB57B7">
            <w:pPr>
              <w:jc w:val="center"/>
            </w:pPr>
            <w:r>
              <w:rPr>
                <w:rFonts w:eastAsiaTheme="minorEastAsia"/>
                <w:szCs w:val="21"/>
              </w:rPr>
              <w:t>31</w:t>
            </w:r>
          </w:p>
        </w:tc>
        <w:tc>
          <w:tcPr>
            <w:tcW w:w="2378" w:type="dxa"/>
            <w:vAlign w:val="center"/>
          </w:tcPr>
          <w:p w:rsidR="00DA754C" w:rsidRDefault="00FB57B7">
            <w:pPr>
              <w:jc w:val="center"/>
            </w:pPr>
            <w:r>
              <w:rPr>
                <w:rFonts w:eastAsiaTheme="minorEastAsia"/>
                <w:szCs w:val="21"/>
              </w:rPr>
              <w:t>SIEYUAN ELECTRIC CO LTD</w:t>
            </w:r>
          </w:p>
        </w:tc>
        <w:tc>
          <w:tcPr>
            <w:tcW w:w="2552" w:type="dxa"/>
            <w:vAlign w:val="center"/>
          </w:tcPr>
          <w:p w:rsidR="00DA754C" w:rsidRDefault="00FB57B7">
            <w:pPr>
              <w:jc w:val="center"/>
            </w:pPr>
            <w:r>
              <w:rPr>
                <w:rFonts w:eastAsiaTheme="minorEastAsia"/>
                <w:szCs w:val="21"/>
              </w:rPr>
              <w:t xml:space="preserve">002028 </w:t>
            </w:r>
          </w:p>
        </w:tc>
        <w:tc>
          <w:tcPr>
            <w:tcW w:w="2130" w:type="dxa"/>
            <w:vAlign w:val="center"/>
          </w:tcPr>
          <w:p w:rsidR="00DA754C" w:rsidRDefault="00FB57B7">
            <w:pPr>
              <w:jc w:val="center"/>
            </w:pPr>
            <w:r>
              <w:rPr>
                <w:rFonts w:eastAsiaTheme="minorEastAsia"/>
                <w:szCs w:val="21"/>
              </w:rPr>
              <w:t>3,551,286.00</w:t>
            </w:r>
          </w:p>
        </w:tc>
        <w:tc>
          <w:tcPr>
            <w:tcW w:w="1650" w:type="dxa"/>
            <w:vAlign w:val="center"/>
          </w:tcPr>
          <w:p w:rsidR="00DA754C" w:rsidRDefault="00FB57B7">
            <w:pPr>
              <w:jc w:val="center"/>
            </w:pPr>
            <w:r>
              <w:rPr>
                <w:rFonts w:eastAsiaTheme="minorEastAsia"/>
                <w:szCs w:val="21"/>
              </w:rPr>
              <w:t>3.76</w:t>
            </w:r>
          </w:p>
        </w:tc>
      </w:tr>
      <w:tr w:rsidR="00DA754C">
        <w:tc>
          <w:tcPr>
            <w:tcW w:w="555" w:type="dxa"/>
            <w:vAlign w:val="center"/>
          </w:tcPr>
          <w:p w:rsidR="00DA754C" w:rsidRDefault="00FB57B7">
            <w:pPr>
              <w:jc w:val="center"/>
            </w:pPr>
            <w:r>
              <w:rPr>
                <w:rFonts w:eastAsiaTheme="minorEastAsia"/>
                <w:szCs w:val="21"/>
              </w:rPr>
              <w:t>32</w:t>
            </w:r>
          </w:p>
        </w:tc>
        <w:tc>
          <w:tcPr>
            <w:tcW w:w="2378" w:type="dxa"/>
            <w:vAlign w:val="center"/>
          </w:tcPr>
          <w:p w:rsidR="00DA754C" w:rsidRDefault="00FB57B7">
            <w:pPr>
              <w:jc w:val="center"/>
            </w:pPr>
            <w:r>
              <w:rPr>
                <w:rFonts w:eastAsiaTheme="minorEastAsia"/>
                <w:szCs w:val="21"/>
              </w:rPr>
              <w:t>GUIZHOU CHANHEN CHEMICAL C</w:t>
            </w:r>
          </w:p>
        </w:tc>
        <w:tc>
          <w:tcPr>
            <w:tcW w:w="2552" w:type="dxa"/>
            <w:vAlign w:val="center"/>
          </w:tcPr>
          <w:p w:rsidR="00DA754C" w:rsidRDefault="00FB57B7">
            <w:pPr>
              <w:jc w:val="center"/>
            </w:pPr>
            <w:r>
              <w:rPr>
                <w:rFonts w:eastAsiaTheme="minorEastAsia"/>
                <w:szCs w:val="21"/>
              </w:rPr>
              <w:t xml:space="preserve">002895 </w:t>
            </w:r>
          </w:p>
        </w:tc>
        <w:tc>
          <w:tcPr>
            <w:tcW w:w="2130" w:type="dxa"/>
            <w:vAlign w:val="center"/>
          </w:tcPr>
          <w:p w:rsidR="00DA754C" w:rsidRDefault="00FB57B7">
            <w:pPr>
              <w:jc w:val="center"/>
            </w:pPr>
            <w:r>
              <w:rPr>
                <w:rFonts w:eastAsiaTheme="minorEastAsia"/>
                <w:szCs w:val="21"/>
              </w:rPr>
              <w:t>3,439,804.00</w:t>
            </w:r>
          </w:p>
        </w:tc>
        <w:tc>
          <w:tcPr>
            <w:tcW w:w="1650" w:type="dxa"/>
            <w:vAlign w:val="center"/>
          </w:tcPr>
          <w:p w:rsidR="00DA754C" w:rsidRDefault="00FB57B7">
            <w:pPr>
              <w:jc w:val="center"/>
            </w:pPr>
            <w:r>
              <w:rPr>
                <w:rFonts w:eastAsiaTheme="minorEastAsia"/>
                <w:szCs w:val="21"/>
              </w:rPr>
              <w:t>3.64</w:t>
            </w:r>
          </w:p>
        </w:tc>
      </w:tr>
      <w:tr w:rsidR="00DA754C">
        <w:tc>
          <w:tcPr>
            <w:tcW w:w="555" w:type="dxa"/>
            <w:vAlign w:val="center"/>
          </w:tcPr>
          <w:p w:rsidR="00DA754C" w:rsidRDefault="00FB57B7">
            <w:pPr>
              <w:jc w:val="center"/>
            </w:pPr>
            <w:r>
              <w:rPr>
                <w:rFonts w:eastAsiaTheme="minorEastAsia"/>
                <w:szCs w:val="21"/>
              </w:rPr>
              <w:t>33</w:t>
            </w:r>
          </w:p>
        </w:tc>
        <w:tc>
          <w:tcPr>
            <w:tcW w:w="2378" w:type="dxa"/>
            <w:vAlign w:val="center"/>
          </w:tcPr>
          <w:p w:rsidR="00DA754C" w:rsidRDefault="00FB57B7">
            <w:pPr>
              <w:jc w:val="center"/>
            </w:pPr>
            <w:r>
              <w:rPr>
                <w:rFonts w:eastAsiaTheme="minorEastAsia"/>
                <w:szCs w:val="21"/>
              </w:rPr>
              <w:t xml:space="preserve">BYD CO LTD </w:t>
            </w:r>
          </w:p>
        </w:tc>
        <w:tc>
          <w:tcPr>
            <w:tcW w:w="2552" w:type="dxa"/>
            <w:vAlign w:val="center"/>
          </w:tcPr>
          <w:p w:rsidR="00DA754C" w:rsidRDefault="00FB57B7">
            <w:pPr>
              <w:jc w:val="center"/>
            </w:pPr>
            <w:r>
              <w:rPr>
                <w:rFonts w:eastAsiaTheme="minorEastAsia"/>
                <w:szCs w:val="21"/>
              </w:rPr>
              <w:t xml:space="preserve">002594 </w:t>
            </w:r>
          </w:p>
        </w:tc>
        <w:tc>
          <w:tcPr>
            <w:tcW w:w="2130" w:type="dxa"/>
            <w:vAlign w:val="center"/>
          </w:tcPr>
          <w:p w:rsidR="00DA754C" w:rsidRDefault="00FB57B7">
            <w:pPr>
              <w:jc w:val="center"/>
            </w:pPr>
            <w:r>
              <w:rPr>
                <w:rFonts w:eastAsiaTheme="minorEastAsia"/>
                <w:szCs w:val="21"/>
              </w:rPr>
              <w:t>3,341,557.00</w:t>
            </w:r>
          </w:p>
        </w:tc>
        <w:tc>
          <w:tcPr>
            <w:tcW w:w="1650" w:type="dxa"/>
            <w:vAlign w:val="center"/>
          </w:tcPr>
          <w:p w:rsidR="00DA754C" w:rsidRDefault="00FB57B7">
            <w:pPr>
              <w:jc w:val="center"/>
            </w:pPr>
            <w:r>
              <w:rPr>
                <w:rFonts w:eastAsiaTheme="minorEastAsia"/>
                <w:szCs w:val="21"/>
              </w:rPr>
              <w:t>3.54</w:t>
            </w:r>
          </w:p>
        </w:tc>
      </w:tr>
      <w:tr w:rsidR="00DA754C">
        <w:tc>
          <w:tcPr>
            <w:tcW w:w="555" w:type="dxa"/>
            <w:vAlign w:val="center"/>
          </w:tcPr>
          <w:p w:rsidR="00DA754C" w:rsidRDefault="00FB57B7">
            <w:pPr>
              <w:jc w:val="center"/>
            </w:pPr>
            <w:r>
              <w:rPr>
                <w:rFonts w:eastAsiaTheme="minorEastAsia"/>
                <w:szCs w:val="21"/>
              </w:rPr>
              <w:t>34</w:t>
            </w:r>
          </w:p>
        </w:tc>
        <w:tc>
          <w:tcPr>
            <w:tcW w:w="2378" w:type="dxa"/>
            <w:vAlign w:val="center"/>
          </w:tcPr>
          <w:p w:rsidR="00DA754C" w:rsidRDefault="00FB57B7">
            <w:pPr>
              <w:jc w:val="center"/>
            </w:pPr>
            <w:r>
              <w:rPr>
                <w:rFonts w:eastAsiaTheme="minorEastAsia"/>
                <w:szCs w:val="21"/>
              </w:rPr>
              <w:t>CHONGQING CHANGAN AUTOMOB</w:t>
            </w:r>
          </w:p>
        </w:tc>
        <w:tc>
          <w:tcPr>
            <w:tcW w:w="2552" w:type="dxa"/>
            <w:vAlign w:val="center"/>
          </w:tcPr>
          <w:p w:rsidR="00DA754C" w:rsidRDefault="00FB57B7">
            <w:pPr>
              <w:jc w:val="center"/>
            </w:pPr>
            <w:r>
              <w:rPr>
                <w:rFonts w:eastAsiaTheme="minorEastAsia"/>
                <w:szCs w:val="21"/>
              </w:rPr>
              <w:t xml:space="preserve">000625 </w:t>
            </w:r>
          </w:p>
        </w:tc>
        <w:tc>
          <w:tcPr>
            <w:tcW w:w="2130" w:type="dxa"/>
            <w:vAlign w:val="center"/>
          </w:tcPr>
          <w:p w:rsidR="00DA754C" w:rsidRDefault="00FB57B7">
            <w:pPr>
              <w:jc w:val="center"/>
            </w:pPr>
            <w:r>
              <w:rPr>
                <w:rFonts w:eastAsiaTheme="minorEastAsia"/>
                <w:szCs w:val="21"/>
              </w:rPr>
              <w:t>3,321,010.00</w:t>
            </w:r>
          </w:p>
        </w:tc>
        <w:tc>
          <w:tcPr>
            <w:tcW w:w="1650" w:type="dxa"/>
            <w:vAlign w:val="center"/>
          </w:tcPr>
          <w:p w:rsidR="00DA754C" w:rsidRDefault="00FB57B7">
            <w:pPr>
              <w:jc w:val="center"/>
            </w:pPr>
            <w:r>
              <w:rPr>
                <w:rFonts w:eastAsiaTheme="minorEastAsia"/>
                <w:szCs w:val="21"/>
              </w:rPr>
              <w:t>3.52</w:t>
            </w:r>
          </w:p>
        </w:tc>
      </w:tr>
      <w:tr w:rsidR="00DA754C">
        <w:tc>
          <w:tcPr>
            <w:tcW w:w="555" w:type="dxa"/>
            <w:vAlign w:val="center"/>
          </w:tcPr>
          <w:p w:rsidR="00DA754C" w:rsidRDefault="00FB57B7">
            <w:pPr>
              <w:jc w:val="center"/>
            </w:pPr>
            <w:r>
              <w:rPr>
                <w:rFonts w:eastAsiaTheme="minorEastAsia"/>
                <w:szCs w:val="21"/>
              </w:rPr>
              <w:t>35</w:t>
            </w:r>
          </w:p>
        </w:tc>
        <w:tc>
          <w:tcPr>
            <w:tcW w:w="2378" w:type="dxa"/>
            <w:vAlign w:val="center"/>
          </w:tcPr>
          <w:p w:rsidR="00DA754C" w:rsidRDefault="00FB57B7">
            <w:pPr>
              <w:jc w:val="center"/>
            </w:pPr>
            <w:r>
              <w:rPr>
                <w:rFonts w:eastAsiaTheme="minorEastAsia"/>
                <w:szCs w:val="21"/>
              </w:rPr>
              <w:t>ZHONGMAN PETROLEUM AND NAT</w:t>
            </w:r>
          </w:p>
        </w:tc>
        <w:tc>
          <w:tcPr>
            <w:tcW w:w="2552" w:type="dxa"/>
            <w:vAlign w:val="center"/>
          </w:tcPr>
          <w:p w:rsidR="00DA754C" w:rsidRDefault="00FB57B7">
            <w:pPr>
              <w:jc w:val="center"/>
            </w:pPr>
            <w:r>
              <w:rPr>
                <w:rFonts w:eastAsiaTheme="minorEastAsia"/>
                <w:szCs w:val="21"/>
              </w:rPr>
              <w:t xml:space="preserve">603619 </w:t>
            </w:r>
          </w:p>
        </w:tc>
        <w:tc>
          <w:tcPr>
            <w:tcW w:w="2130" w:type="dxa"/>
            <w:vAlign w:val="center"/>
          </w:tcPr>
          <w:p w:rsidR="00DA754C" w:rsidRDefault="00FB57B7">
            <w:pPr>
              <w:jc w:val="center"/>
            </w:pPr>
            <w:r>
              <w:rPr>
                <w:rFonts w:eastAsiaTheme="minorEastAsia"/>
                <w:szCs w:val="21"/>
              </w:rPr>
              <w:t>3,315,212.00</w:t>
            </w:r>
          </w:p>
        </w:tc>
        <w:tc>
          <w:tcPr>
            <w:tcW w:w="1650" w:type="dxa"/>
            <w:vAlign w:val="center"/>
          </w:tcPr>
          <w:p w:rsidR="00DA754C" w:rsidRDefault="00FB57B7">
            <w:pPr>
              <w:jc w:val="center"/>
            </w:pPr>
            <w:r>
              <w:rPr>
                <w:rFonts w:eastAsiaTheme="minorEastAsia"/>
                <w:szCs w:val="21"/>
              </w:rPr>
              <w:t>3.51</w:t>
            </w:r>
          </w:p>
        </w:tc>
      </w:tr>
      <w:tr w:rsidR="00DA754C">
        <w:tc>
          <w:tcPr>
            <w:tcW w:w="555" w:type="dxa"/>
            <w:vAlign w:val="center"/>
          </w:tcPr>
          <w:p w:rsidR="00DA754C" w:rsidRDefault="00FB57B7">
            <w:pPr>
              <w:jc w:val="center"/>
            </w:pPr>
            <w:r>
              <w:rPr>
                <w:rFonts w:eastAsiaTheme="minorEastAsia"/>
                <w:szCs w:val="21"/>
              </w:rPr>
              <w:t>36</w:t>
            </w:r>
          </w:p>
        </w:tc>
        <w:tc>
          <w:tcPr>
            <w:tcW w:w="2378" w:type="dxa"/>
            <w:vAlign w:val="center"/>
          </w:tcPr>
          <w:p w:rsidR="00DA754C" w:rsidRDefault="00FB57B7">
            <w:pPr>
              <w:jc w:val="center"/>
            </w:pPr>
            <w:r>
              <w:rPr>
                <w:rFonts w:eastAsiaTheme="minorEastAsia"/>
                <w:szCs w:val="21"/>
              </w:rPr>
              <w:t>HONGFA TECHNOLOGY CO LTD</w:t>
            </w:r>
          </w:p>
        </w:tc>
        <w:tc>
          <w:tcPr>
            <w:tcW w:w="2552" w:type="dxa"/>
            <w:vAlign w:val="center"/>
          </w:tcPr>
          <w:p w:rsidR="00DA754C" w:rsidRDefault="00FB57B7">
            <w:pPr>
              <w:jc w:val="center"/>
            </w:pPr>
            <w:r>
              <w:rPr>
                <w:rFonts w:eastAsiaTheme="minorEastAsia"/>
                <w:szCs w:val="21"/>
              </w:rPr>
              <w:t xml:space="preserve">600885 </w:t>
            </w:r>
          </w:p>
        </w:tc>
        <w:tc>
          <w:tcPr>
            <w:tcW w:w="2130" w:type="dxa"/>
            <w:vAlign w:val="center"/>
          </w:tcPr>
          <w:p w:rsidR="00DA754C" w:rsidRDefault="00FB57B7">
            <w:pPr>
              <w:jc w:val="center"/>
            </w:pPr>
            <w:r>
              <w:rPr>
                <w:rFonts w:eastAsiaTheme="minorEastAsia"/>
                <w:szCs w:val="21"/>
              </w:rPr>
              <w:t>3,285,183.00</w:t>
            </w:r>
          </w:p>
        </w:tc>
        <w:tc>
          <w:tcPr>
            <w:tcW w:w="1650" w:type="dxa"/>
            <w:vAlign w:val="center"/>
          </w:tcPr>
          <w:p w:rsidR="00DA754C" w:rsidRDefault="00FB57B7">
            <w:pPr>
              <w:jc w:val="center"/>
            </w:pPr>
            <w:r>
              <w:rPr>
                <w:rFonts w:eastAsiaTheme="minorEastAsia"/>
                <w:szCs w:val="21"/>
              </w:rPr>
              <w:t>3.48</w:t>
            </w:r>
          </w:p>
        </w:tc>
      </w:tr>
      <w:tr w:rsidR="00DA754C">
        <w:tc>
          <w:tcPr>
            <w:tcW w:w="555" w:type="dxa"/>
            <w:vAlign w:val="center"/>
          </w:tcPr>
          <w:p w:rsidR="00DA754C" w:rsidRDefault="00FB57B7">
            <w:pPr>
              <w:jc w:val="center"/>
            </w:pPr>
            <w:r>
              <w:rPr>
                <w:rFonts w:eastAsiaTheme="minorEastAsia"/>
                <w:szCs w:val="21"/>
              </w:rPr>
              <w:t>37</w:t>
            </w:r>
          </w:p>
        </w:tc>
        <w:tc>
          <w:tcPr>
            <w:tcW w:w="2378" w:type="dxa"/>
            <w:vAlign w:val="center"/>
          </w:tcPr>
          <w:p w:rsidR="00DA754C" w:rsidRDefault="00FB57B7">
            <w:pPr>
              <w:jc w:val="center"/>
            </w:pPr>
            <w:r>
              <w:rPr>
                <w:rFonts w:eastAsiaTheme="minorEastAsia"/>
                <w:szCs w:val="21"/>
              </w:rPr>
              <w:t>WESTERN SUPERCONDUCTING TE</w:t>
            </w:r>
          </w:p>
        </w:tc>
        <w:tc>
          <w:tcPr>
            <w:tcW w:w="2552" w:type="dxa"/>
            <w:vAlign w:val="center"/>
          </w:tcPr>
          <w:p w:rsidR="00DA754C" w:rsidRDefault="00FB57B7">
            <w:pPr>
              <w:jc w:val="center"/>
            </w:pPr>
            <w:r>
              <w:rPr>
                <w:rFonts w:eastAsiaTheme="minorEastAsia"/>
                <w:szCs w:val="21"/>
              </w:rPr>
              <w:t xml:space="preserve">688122 </w:t>
            </w:r>
          </w:p>
        </w:tc>
        <w:tc>
          <w:tcPr>
            <w:tcW w:w="2130" w:type="dxa"/>
            <w:vAlign w:val="center"/>
          </w:tcPr>
          <w:p w:rsidR="00DA754C" w:rsidRDefault="00FB57B7">
            <w:pPr>
              <w:jc w:val="center"/>
            </w:pPr>
            <w:r>
              <w:rPr>
                <w:rFonts w:eastAsiaTheme="minorEastAsia"/>
                <w:szCs w:val="21"/>
              </w:rPr>
              <w:t>3,259,824.16</w:t>
            </w:r>
          </w:p>
        </w:tc>
        <w:tc>
          <w:tcPr>
            <w:tcW w:w="1650" w:type="dxa"/>
            <w:vAlign w:val="center"/>
          </w:tcPr>
          <w:p w:rsidR="00DA754C" w:rsidRDefault="00FB57B7">
            <w:pPr>
              <w:jc w:val="center"/>
            </w:pPr>
            <w:r>
              <w:rPr>
                <w:rFonts w:eastAsiaTheme="minorEastAsia"/>
                <w:szCs w:val="21"/>
              </w:rPr>
              <w:t>3.45</w:t>
            </w:r>
          </w:p>
        </w:tc>
      </w:tr>
      <w:tr w:rsidR="00DA754C">
        <w:tc>
          <w:tcPr>
            <w:tcW w:w="555" w:type="dxa"/>
            <w:vAlign w:val="center"/>
          </w:tcPr>
          <w:p w:rsidR="00DA754C" w:rsidRDefault="00FB57B7">
            <w:pPr>
              <w:jc w:val="center"/>
            </w:pPr>
            <w:r>
              <w:rPr>
                <w:rFonts w:eastAsiaTheme="minorEastAsia"/>
                <w:szCs w:val="21"/>
              </w:rPr>
              <w:t>38</w:t>
            </w:r>
          </w:p>
        </w:tc>
        <w:tc>
          <w:tcPr>
            <w:tcW w:w="2378" w:type="dxa"/>
            <w:vAlign w:val="center"/>
          </w:tcPr>
          <w:p w:rsidR="00DA754C" w:rsidRDefault="00FB57B7">
            <w:pPr>
              <w:jc w:val="center"/>
            </w:pPr>
            <w:r>
              <w:rPr>
                <w:rFonts w:eastAsiaTheme="minorEastAsia"/>
                <w:szCs w:val="21"/>
              </w:rPr>
              <w:t>CHINA COAL ENERGY CO</w:t>
            </w:r>
          </w:p>
        </w:tc>
        <w:tc>
          <w:tcPr>
            <w:tcW w:w="2552" w:type="dxa"/>
            <w:vAlign w:val="center"/>
          </w:tcPr>
          <w:p w:rsidR="00DA754C" w:rsidRDefault="00FB57B7">
            <w:pPr>
              <w:jc w:val="center"/>
            </w:pPr>
            <w:r>
              <w:rPr>
                <w:rFonts w:eastAsiaTheme="minorEastAsia"/>
                <w:szCs w:val="21"/>
              </w:rPr>
              <w:t xml:space="preserve">601898 </w:t>
            </w:r>
          </w:p>
        </w:tc>
        <w:tc>
          <w:tcPr>
            <w:tcW w:w="2130" w:type="dxa"/>
            <w:vAlign w:val="center"/>
          </w:tcPr>
          <w:p w:rsidR="00DA754C" w:rsidRDefault="00FB57B7">
            <w:pPr>
              <w:jc w:val="center"/>
            </w:pPr>
            <w:r>
              <w:rPr>
                <w:rFonts w:eastAsiaTheme="minorEastAsia"/>
                <w:szCs w:val="21"/>
              </w:rPr>
              <w:t>3,230,475.39</w:t>
            </w:r>
          </w:p>
        </w:tc>
        <w:tc>
          <w:tcPr>
            <w:tcW w:w="1650" w:type="dxa"/>
            <w:vAlign w:val="center"/>
          </w:tcPr>
          <w:p w:rsidR="00DA754C" w:rsidRDefault="00FB57B7">
            <w:pPr>
              <w:jc w:val="center"/>
            </w:pPr>
            <w:r>
              <w:rPr>
                <w:rFonts w:eastAsiaTheme="minorEastAsia"/>
                <w:szCs w:val="21"/>
              </w:rPr>
              <w:t>3.42</w:t>
            </w:r>
          </w:p>
        </w:tc>
      </w:tr>
      <w:tr w:rsidR="00DA754C">
        <w:tc>
          <w:tcPr>
            <w:tcW w:w="555" w:type="dxa"/>
            <w:vAlign w:val="center"/>
          </w:tcPr>
          <w:p w:rsidR="00DA754C" w:rsidRDefault="00FB57B7">
            <w:pPr>
              <w:jc w:val="center"/>
            </w:pPr>
            <w:r>
              <w:rPr>
                <w:rFonts w:eastAsiaTheme="minorEastAsia"/>
                <w:szCs w:val="21"/>
              </w:rPr>
              <w:t>39</w:t>
            </w:r>
          </w:p>
        </w:tc>
        <w:tc>
          <w:tcPr>
            <w:tcW w:w="2378" w:type="dxa"/>
            <w:vAlign w:val="center"/>
          </w:tcPr>
          <w:p w:rsidR="00DA754C" w:rsidRDefault="00FB57B7">
            <w:pPr>
              <w:jc w:val="center"/>
            </w:pPr>
            <w:r>
              <w:rPr>
                <w:rFonts w:eastAsiaTheme="minorEastAsia"/>
                <w:szCs w:val="21"/>
              </w:rPr>
              <w:t>EVE ENERGY CO LTD</w:t>
            </w:r>
          </w:p>
        </w:tc>
        <w:tc>
          <w:tcPr>
            <w:tcW w:w="2552" w:type="dxa"/>
            <w:vAlign w:val="center"/>
          </w:tcPr>
          <w:p w:rsidR="00DA754C" w:rsidRDefault="00FB57B7">
            <w:pPr>
              <w:jc w:val="center"/>
            </w:pPr>
            <w:r>
              <w:rPr>
                <w:rFonts w:eastAsiaTheme="minorEastAsia"/>
                <w:szCs w:val="21"/>
              </w:rPr>
              <w:t xml:space="preserve">300014 </w:t>
            </w:r>
          </w:p>
        </w:tc>
        <w:tc>
          <w:tcPr>
            <w:tcW w:w="2130" w:type="dxa"/>
            <w:vAlign w:val="center"/>
          </w:tcPr>
          <w:p w:rsidR="00DA754C" w:rsidRDefault="00FB57B7">
            <w:pPr>
              <w:jc w:val="center"/>
            </w:pPr>
            <w:r>
              <w:rPr>
                <w:rFonts w:eastAsiaTheme="minorEastAsia"/>
                <w:szCs w:val="21"/>
              </w:rPr>
              <w:t>3,225,574.00</w:t>
            </w:r>
          </w:p>
        </w:tc>
        <w:tc>
          <w:tcPr>
            <w:tcW w:w="1650" w:type="dxa"/>
            <w:vAlign w:val="center"/>
          </w:tcPr>
          <w:p w:rsidR="00DA754C" w:rsidRDefault="00FB57B7">
            <w:pPr>
              <w:jc w:val="center"/>
            </w:pPr>
            <w:r>
              <w:rPr>
                <w:rFonts w:eastAsiaTheme="minorEastAsia"/>
                <w:szCs w:val="21"/>
              </w:rPr>
              <w:t>3.42</w:t>
            </w:r>
          </w:p>
        </w:tc>
      </w:tr>
      <w:tr w:rsidR="00DA754C">
        <w:tc>
          <w:tcPr>
            <w:tcW w:w="555" w:type="dxa"/>
            <w:vAlign w:val="center"/>
          </w:tcPr>
          <w:p w:rsidR="00DA754C" w:rsidRDefault="00FB57B7">
            <w:pPr>
              <w:jc w:val="center"/>
            </w:pPr>
            <w:r>
              <w:rPr>
                <w:rFonts w:eastAsiaTheme="minorEastAsia"/>
                <w:szCs w:val="21"/>
              </w:rPr>
              <w:t>40</w:t>
            </w:r>
          </w:p>
        </w:tc>
        <w:tc>
          <w:tcPr>
            <w:tcW w:w="2378" w:type="dxa"/>
            <w:vAlign w:val="center"/>
          </w:tcPr>
          <w:p w:rsidR="00DA754C" w:rsidRDefault="00FB57B7">
            <w:pPr>
              <w:jc w:val="center"/>
            </w:pPr>
            <w:r>
              <w:rPr>
                <w:rFonts w:eastAsiaTheme="minorEastAsia"/>
                <w:szCs w:val="21"/>
              </w:rPr>
              <w:t>PUYANG REFRACTORIES GROUP</w:t>
            </w:r>
          </w:p>
        </w:tc>
        <w:tc>
          <w:tcPr>
            <w:tcW w:w="2552" w:type="dxa"/>
            <w:vAlign w:val="center"/>
          </w:tcPr>
          <w:p w:rsidR="00DA754C" w:rsidRDefault="00FB57B7">
            <w:pPr>
              <w:jc w:val="center"/>
            </w:pPr>
            <w:r>
              <w:rPr>
                <w:rFonts w:eastAsiaTheme="minorEastAsia"/>
                <w:szCs w:val="21"/>
              </w:rPr>
              <w:t xml:space="preserve">002225 </w:t>
            </w:r>
          </w:p>
        </w:tc>
        <w:tc>
          <w:tcPr>
            <w:tcW w:w="2130" w:type="dxa"/>
            <w:vAlign w:val="center"/>
          </w:tcPr>
          <w:p w:rsidR="00DA754C" w:rsidRDefault="00FB57B7">
            <w:pPr>
              <w:jc w:val="center"/>
            </w:pPr>
            <w:r>
              <w:rPr>
                <w:rFonts w:eastAsiaTheme="minorEastAsia"/>
                <w:szCs w:val="21"/>
              </w:rPr>
              <w:t>3,220,522.00</w:t>
            </w:r>
          </w:p>
        </w:tc>
        <w:tc>
          <w:tcPr>
            <w:tcW w:w="1650" w:type="dxa"/>
            <w:vAlign w:val="center"/>
          </w:tcPr>
          <w:p w:rsidR="00DA754C" w:rsidRDefault="00FB57B7">
            <w:pPr>
              <w:jc w:val="center"/>
            </w:pPr>
            <w:r>
              <w:rPr>
                <w:rFonts w:eastAsiaTheme="minorEastAsia"/>
                <w:szCs w:val="21"/>
              </w:rPr>
              <w:t>3.41</w:t>
            </w:r>
          </w:p>
        </w:tc>
      </w:tr>
      <w:tr w:rsidR="00DA754C">
        <w:tc>
          <w:tcPr>
            <w:tcW w:w="555" w:type="dxa"/>
            <w:vAlign w:val="center"/>
          </w:tcPr>
          <w:p w:rsidR="00DA754C" w:rsidRDefault="00FB57B7">
            <w:pPr>
              <w:jc w:val="center"/>
            </w:pPr>
            <w:r>
              <w:rPr>
                <w:rFonts w:eastAsiaTheme="minorEastAsia"/>
                <w:szCs w:val="21"/>
              </w:rPr>
              <w:t>41</w:t>
            </w:r>
          </w:p>
        </w:tc>
        <w:tc>
          <w:tcPr>
            <w:tcW w:w="2378" w:type="dxa"/>
            <w:vAlign w:val="center"/>
          </w:tcPr>
          <w:p w:rsidR="00DA754C" w:rsidRDefault="00FB57B7">
            <w:pPr>
              <w:jc w:val="center"/>
            </w:pPr>
            <w:r>
              <w:rPr>
                <w:rFonts w:eastAsiaTheme="minorEastAsia"/>
                <w:szCs w:val="21"/>
              </w:rPr>
              <w:t xml:space="preserve">CHINA VANKE CO LTD </w:t>
            </w:r>
          </w:p>
        </w:tc>
        <w:tc>
          <w:tcPr>
            <w:tcW w:w="2552" w:type="dxa"/>
            <w:vAlign w:val="center"/>
          </w:tcPr>
          <w:p w:rsidR="00DA754C" w:rsidRDefault="00FB57B7">
            <w:pPr>
              <w:jc w:val="center"/>
            </w:pPr>
            <w:r>
              <w:rPr>
                <w:rFonts w:eastAsiaTheme="minorEastAsia"/>
                <w:szCs w:val="21"/>
              </w:rPr>
              <w:t xml:space="preserve">000002 </w:t>
            </w:r>
          </w:p>
        </w:tc>
        <w:tc>
          <w:tcPr>
            <w:tcW w:w="2130" w:type="dxa"/>
            <w:vAlign w:val="center"/>
          </w:tcPr>
          <w:p w:rsidR="00DA754C" w:rsidRDefault="00FB57B7">
            <w:pPr>
              <w:jc w:val="center"/>
            </w:pPr>
            <w:r>
              <w:rPr>
                <w:rFonts w:eastAsiaTheme="minorEastAsia"/>
                <w:szCs w:val="21"/>
              </w:rPr>
              <w:t>3,213,651.00</w:t>
            </w:r>
          </w:p>
        </w:tc>
        <w:tc>
          <w:tcPr>
            <w:tcW w:w="1650" w:type="dxa"/>
            <w:vAlign w:val="center"/>
          </w:tcPr>
          <w:p w:rsidR="00DA754C" w:rsidRDefault="00FB57B7">
            <w:pPr>
              <w:jc w:val="center"/>
            </w:pPr>
            <w:r>
              <w:rPr>
                <w:rFonts w:eastAsiaTheme="minorEastAsia"/>
                <w:szCs w:val="21"/>
              </w:rPr>
              <w:t>3.41</w:t>
            </w:r>
          </w:p>
        </w:tc>
      </w:tr>
      <w:tr w:rsidR="00DA754C">
        <w:tc>
          <w:tcPr>
            <w:tcW w:w="555" w:type="dxa"/>
            <w:vAlign w:val="center"/>
          </w:tcPr>
          <w:p w:rsidR="00DA754C" w:rsidRDefault="00FB57B7">
            <w:pPr>
              <w:jc w:val="center"/>
            </w:pPr>
            <w:r>
              <w:rPr>
                <w:rFonts w:eastAsiaTheme="minorEastAsia"/>
                <w:szCs w:val="21"/>
              </w:rPr>
              <w:t>42</w:t>
            </w:r>
          </w:p>
        </w:tc>
        <w:tc>
          <w:tcPr>
            <w:tcW w:w="2378" w:type="dxa"/>
            <w:vAlign w:val="center"/>
          </w:tcPr>
          <w:p w:rsidR="00DA754C" w:rsidRDefault="00FB57B7">
            <w:pPr>
              <w:jc w:val="center"/>
            </w:pPr>
            <w:r>
              <w:rPr>
                <w:rFonts w:eastAsiaTheme="minorEastAsia"/>
                <w:szCs w:val="21"/>
              </w:rPr>
              <w:t>POLY DEVELOPMENTS AND HOLD</w:t>
            </w:r>
          </w:p>
        </w:tc>
        <w:tc>
          <w:tcPr>
            <w:tcW w:w="2552" w:type="dxa"/>
            <w:vAlign w:val="center"/>
          </w:tcPr>
          <w:p w:rsidR="00DA754C" w:rsidRDefault="00FB57B7">
            <w:pPr>
              <w:jc w:val="center"/>
            </w:pPr>
            <w:r>
              <w:rPr>
                <w:rFonts w:eastAsiaTheme="minorEastAsia"/>
                <w:szCs w:val="21"/>
              </w:rPr>
              <w:t xml:space="preserve">600048 </w:t>
            </w:r>
          </w:p>
        </w:tc>
        <w:tc>
          <w:tcPr>
            <w:tcW w:w="2130" w:type="dxa"/>
            <w:vAlign w:val="center"/>
          </w:tcPr>
          <w:p w:rsidR="00DA754C" w:rsidRDefault="00FB57B7">
            <w:pPr>
              <w:jc w:val="center"/>
            </w:pPr>
            <w:r>
              <w:rPr>
                <w:rFonts w:eastAsiaTheme="minorEastAsia"/>
                <w:szCs w:val="21"/>
              </w:rPr>
              <w:t>3,169,935.00</w:t>
            </w:r>
          </w:p>
        </w:tc>
        <w:tc>
          <w:tcPr>
            <w:tcW w:w="1650" w:type="dxa"/>
            <w:vAlign w:val="center"/>
          </w:tcPr>
          <w:p w:rsidR="00DA754C" w:rsidRDefault="00FB57B7">
            <w:pPr>
              <w:jc w:val="center"/>
            </w:pPr>
            <w:r>
              <w:rPr>
                <w:rFonts w:eastAsiaTheme="minorEastAsia"/>
                <w:szCs w:val="21"/>
              </w:rPr>
              <w:t>3.36</w:t>
            </w:r>
          </w:p>
        </w:tc>
      </w:tr>
      <w:tr w:rsidR="00DA754C">
        <w:tc>
          <w:tcPr>
            <w:tcW w:w="555" w:type="dxa"/>
            <w:vAlign w:val="center"/>
          </w:tcPr>
          <w:p w:rsidR="00DA754C" w:rsidRDefault="00FB57B7">
            <w:pPr>
              <w:jc w:val="center"/>
            </w:pPr>
            <w:r>
              <w:rPr>
                <w:rFonts w:eastAsiaTheme="minorEastAsia"/>
                <w:szCs w:val="21"/>
              </w:rPr>
              <w:t>43</w:t>
            </w:r>
          </w:p>
        </w:tc>
        <w:tc>
          <w:tcPr>
            <w:tcW w:w="2378" w:type="dxa"/>
            <w:vAlign w:val="center"/>
          </w:tcPr>
          <w:p w:rsidR="00DA754C" w:rsidRDefault="00FB57B7">
            <w:pPr>
              <w:jc w:val="center"/>
            </w:pPr>
            <w:r>
              <w:rPr>
                <w:rFonts w:eastAsiaTheme="minorEastAsia"/>
                <w:szCs w:val="21"/>
              </w:rPr>
              <w:t>NANJING COSMOS CHEMICAL CO</w:t>
            </w:r>
          </w:p>
        </w:tc>
        <w:tc>
          <w:tcPr>
            <w:tcW w:w="2552" w:type="dxa"/>
            <w:vAlign w:val="center"/>
          </w:tcPr>
          <w:p w:rsidR="00DA754C" w:rsidRDefault="00FB57B7">
            <w:pPr>
              <w:jc w:val="center"/>
            </w:pPr>
            <w:r>
              <w:rPr>
                <w:rFonts w:eastAsiaTheme="minorEastAsia"/>
                <w:szCs w:val="21"/>
              </w:rPr>
              <w:t xml:space="preserve">300856 </w:t>
            </w:r>
          </w:p>
        </w:tc>
        <w:tc>
          <w:tcPr>
            <w:tcW w:w="2130" w:type="dxa"/>
            <w:vAlign w:val="center"/>
          </w:tcPr>
          <w:p w:rsidR="00DA754C" w:rsidRDefault="00FB57B7">
            <w:pPr>
              <w:jc w:val="center"/>
            </w:pPr>
            <w:r>
              <w:rPr>
                <w:rFonts w:eastAsiaTheme="minorEastAsia"/>
                <w:szCs w:val="21"/>
              </w:rPr>
              <w:t>3,152,303.00</w:t>
            </w:r>
          </w:p>
        </w:tc>
        <w:tc>
          <w:tcPr>
            <w:tcW w:w="1650" w:type="dxa"/>
            <w:vAlign w:val="center"/>
          </w:tcPr>
          <w:p w:rsidR="00DA754C" w:rsidRDefault="00FB57B7">
            <w:pPr>
              <w:jc w:val="center"/>
            </w:pPr>
            <w:r>
              <w:rPr>
                <w:rFonts w:eastAsiaTheme="minorEastAsia"/>
                <w:szCs w:val="21"/>
              </w:rPr>
              <w:t>3.34</w:t>
            </w:r>
          </w:p>
        </w:tc>
      </w:tr>
      <w:tr w:rsidR="00DA754C">
        <w:tc>
          <w:tcPr>
            <w:tcW w:w="555" w:type="dxa"/>
            <w:vAlign w:val="center"/>
          </w:tcPr>
          <w:p w:rsidR="00DA754C" w:rsidRDefault="00FB57B7">
            <w:pPr>
              <w:jc w:val="center"/>
            </w:pPr>
            <w:r>
              <w:rPr>
                <w:rFonts w:eastAsiaTheme="minorEastAsia"/>
                <w:szCs w:val="21"/>
              </w:rPr>
              <w:t>44</w:t>
            </w:r>
          </w:p>
        </w:tc>
        <w:tc>
          <w:tcPr>
            <w:tcW w:w="2378" w:type="dxa"/>
            <w:vAlign w:val="center"/>
          </w:tcPr>
          <w:p w:rsidR="00DA754C" w:rsidRDefault="00FB57B7">
            <w:pPr>
              <w:jc w:val="center"/>
            </w:pPr>
            <w:r>
              <w:rPr>
                <w:rFonts w:eastAsiaTheme="minorEastAsia"/>
                <w:szCs w:val="21"/>
              </w:rPr>
              <w:t>QINGDAO SENTURY TIRE CO LT</w:t>
            </w:r>
          </w:p>
        </w:tc>
        <w:tc>
          <w:tcPr>
            <w:tcW w:w="2552" w:type="dxa"/>
            <w:vAlign w:val="center"/>
          </w:tcPr>
          <w:p w:rsidR="00DA754C" w:rsidRDefault="00FB57B7">
            <w:pPr>
              <w:jc w:val="center"/>
            </w:pPr>
            <w:r>
              <w:rPr>
                <w:rFonts w:eastAsiaTheme="minorEastAsia"/>
                <w:szCs w:val="21"/>
              </w:rPr>
              <w:t xml:space="preserve">002984 </w:t>
            </w:r>
          </w:p>
        </w:tc>
        <w:tc>
          <w:tcPr>
            <w:tcW w:w="2130" w:type="dxa"/>
            <w:vAlign w:val="center"/>
          </w:tcPr>
          <w:p w:rsidR="00DA754C" w:rsidRDefault="00FB57B7">
            <w:pPr>
              <w:jc w:val="center"/>
            </w:pPr>
            <w:r>
              <w:rPr>
                <w:rFonts w:eastAsiaTheme="minorEastAsia"/>
                <w:szCs w:val="21"/>
              </w:rPr>
              <w:t>3,141,061.00</w:t>
            </w:r>
          </w:p>
        </w:tc>
        <w:tc>
          <w:tcPr>
            <w:tcW w:w="1650" w:type="dxa"/>
            <w:vAlign w:val="center"/>
          </w:tcPr>
          <w:p w:rsidR="00DA754C" w:rsidRDefault="00FB57B7">
            <w:pPr>
              <w:jc w:val="center"/>
            </w:pPr>
            <w:r>
              <w:rPr>
                <w:rFonts w:eastAsiaTheme="minorEastAsia"/>
                <w:szCs w:val="21"/>
              </w:rPr>
              <w:t>3.33</w:t>
            </w:r>
          </w:p>
        </w:tc>
      </w:tr>
      <w:tr w:rsidR="00DA754C">
        <w:tc>
          <w:tcPr>
            <w:tcW w:w="555" w:type="dxa"/>
            <w:vAlign w:val="center"/>
          </w:tcPr>
          <w:p w:rsidR="00DA754C" w:rsidRDefault="00FB57B7">
            <w:pPr>
              <w:jc w:val="center"/>
            </w:pPr>
            <w:r>
              <w:rPr>
                <w:rFonts w:eastAsiaTheme="minorEastAsia"/>
                <w:szCs w:val="21"/>
              </w:rPr>
              <w:t>45</w:t>
            </w:r>
          </w:p>
        </w:tc>
        <w:tc>
          <w:tcPr>
            <w:tcW w:w="2378" w:type="dxa"/>
            <w:vAlign w:val="center"/>
          </w:tcPr>
          <w:p w:rsidR="00DA754C" w:rsidRDefault="00FB57B7">
            <w:pPr>
              <w:jc w:val="center"/>
            </w:pPr>
            <w:r>
              <w:rPr>
                <w:rFonts w:eastAsiaTheme="minorEastAsia"/>
                <w:szCs w:val="21"/>
              </w:rPr>
              <w:t>YANTAI JEREH OILFIELD</w:t>
            </w:r>
          </w:p>
        </w:tc>
        <w:tc>
          <w:tcPr>
            <w:tcW w:w="2552" w:type="dxa"/>
            <w:vAlign w:val="center"/>
          </w:tcPr>
          <w:p w:rsidR="00DA754C" w:rsidRDefault="00FB57B7">
            <w:pPr>
              <w:jc w:val="center"/>
            </w:pPr>
            <w:r>
              <w:rPr>
                <w:rFonts w:eastAsiaTheme="minorEastAsia"/>
                <w:szCs w:val="21"/>
              </w:rPr>
              <w:t xml:space="preserve">002353 </w:t>
            </w:r>
          </w:p>
        </w:tc>
        <w:tc>
          <w:tcPr>
            <w:tcW w:w="2130" w:type="dxa"/>
            <w:vAlign w:val="center"/>
          </w:tcPr>
          <w:p w:rsidR="00DA754C" w:rsidRDefault="00FB57B7">
            <w:pPr>
              <w:jc w:val="center"/>
            </w:pPr>
            <w:r>
              <w:rPr>
                <w:rFonts w:eastAsiaTheme="minorEastAsia"/>
                <w:szCs w:val="21"/>
              </w:rPr>
              <w:t>3,006,171.00</w:t>
            </w:r>
          </w:p>
        </w:tc>
        <w:tc>
          <w:tcPr>
            <w:tcW w:w="1650" w:type="dxa"/>
            <w:vAlign w:val="center"/>
          </w:tcPr>
          <w:p w:rsidR="00DA754C" w:rsidRDefault="00FB57B7">
            <w:pPr>
              <w:jc w:val="center"/>
            </w:pPr>
            <w:r>
              <w:rPr>
                <w:rFonts w:eastAsiaTheme="minorEastAsia"/>
                <w:szCs w:val="21"/>
              </w:rPr>
              <w:t>3.19</w:t>
            </w:r>
          </w:p>
        </w:tc>
      </w:tr>
      <w:tr w:rsidR="00DA754C">
        <w:tc>
          <w:tcPr>
            <w:tcW w:w="555" w:type="dxa"/>
            <w:vAlign w:val="center"/>
          </w:tcPr>
          <w:p w:rsidR="00DA754C" w:rsidRDefault="00FB57B7">
            <w:pPr>
              <w:jc w:val="center"/>
            </w:pPr>
            <w:r>
              <w:rPr>
                <w:rFonts w:eastAsiaTheme="minorEastAsia"/>
                <w:szCs w:val="21"/>
              </w:rPr>
              <w:t>46</w:t>
            </w:r>
          </w:p>
        </w:tc>
        <w:tc>
          <w:tcPr>
            <w:tcW w:w="2378" w:type="dxa"/>
            <w:vAlign w:val="center"/>
          </w:tcPr>
          <w:p w:rsidR="00DA754C" w:rsidRDefault="00FB57B7">
            <w:pPr>
              <w:jc w:val="center"/>
            </w:pPr>
            <w:r>
              <w:rPr>
                <w:rFonts w:eastAsiaTheme="minorEastAsia"/>
                <w:szCs w:val="21"/>
              </w:rPr>
              <w:t>SHENZHEN NEW INDUSTRIES BI</w:t>
            </w:r>
          </w:p>
        </w:tc>
        <w:tc>
          <w:tcPr>
            <w:tcW w:w="2552" w:type="dxa"/>
            <w:vAlign w:val="center"/>
          </w:tcPr>
          <w:p w:rsidR="00DA754C" w:rsidRDefault="00FB57B7">
            <w:pPr>
              <w:jc w:val="center"/>
            </w:pPr>
            <w:r>
              <w:rPr>
                <w:rFonts w:eastAsiaTheme="minorEastAsia"/>
                <w:szCs w:val="21"/>
              </w:rPr>
              <w:t xml:space="preserve">300832 </w:t>
            </w:r>
          </w:p>
        </w:tc>
        <w:tc>
          <w:tcPr>
            <w:tcW w:w="2130" w:type="dxa"/>
            <w:vAlign w:val="center"/>
          </w:tcPr>
          <w:p w:rsidR="00DA754C" w:rsidRDefault="00FB57B7">
            <w:pPr>
              <w:jc w:val="center"/>
            </w:pPr>
            <w:r>
              <w:rPr>
                <w:rFonts w:eastAsiaTheme="minorEastAsia"/>
                <w:szCs w:val="21"/>
              </w:rPr>
              <w:t>2,960,891.00</w:t>
            </w:r>
          </w:p>
        </w:tc>
        <w:tc>
          <w:tcPr>
            <w:tcW w:w="1650" w:type="dxa"/>
            <w:vAlign w:val="center"/>
          </w:tcPr>
          <w:p w:rsidR="00DA754C" w:rsidRDefault="00FB57B7">
            <w:pPr>
              <w:jc w:val="center"/>
            </w:pPr>
            <w:r>
              <w:rPr>
                <w:rFonts w:eastAsiaTheme="minorEastAsia"/>
                <w:szCs w:val="21"/>
              </w:rPr>
              <w:t>3.14</w:t>
            </w:r>
          </w:p>
        </w:tc>
      </w:tr>
      <w:tr w:rsidR="00DA754C">
        <w:tc>
          <w:tcPr>
            <w:tcW w:w="555" w:type="dxa"/>
            <w:vAlign w:val="center"/>
          </w:tcPr>
          <w:p w:rsidR="00DA754C" w:rsidRDefault="00FB57B7">
            <w:pPr>
              <w:jc w:val="center"/>
            </w:pPr>
            <w:r>
              <w:rPr>
                <w:rFonts w:eastAsiaTheme="minorEastAsia"/>
                <w:szCs w:val="21"/>
              </w:rPr>
              <w:t>47</w:t>
            </w:r>
          </w:p>
        </w:tc>
        <w:tc>
          <w:tcPr>
            <w:tcW w:w="2378" w:type="dxa"/>
            <w:vAlign w:val="center"/>
          </w:tcPr>
          <w:p w:rsidR="00DA754C" w:rsidRDefault="00FB57B7">
            <w:pPr>
              <w:jc w:val="center"/>
            </w:pPr>
            <w:r>
              <w:rPr>
                <w:rFonts w:eastAsiaTheme="minorEastAsia"/>
                <w:szCs w:val="21"/>
              </w:rPr>
              <w:t>SICHUAN BIOKIN PHARMACEUTI</w:t>
            </w:r>
          </w:p>
        </w:tc>
        <w:tc>
          <w:tcPr>
            <w:tcW w:w="2552" w:type="dxa"/>
            <w:vAlign w:val="center"/>
          </w:tcPr>
          <w:p w:rsidR="00DA754C" w:rsidRDefault="00FB57B7">
            <w:pPr>
              <w:jc w:val="center"/>
            </w:pPr>
            <w:r>
              <w:rPr>
                <w:rFonts w:eastAsiaTheme="minorEastAsia"/>
                <w:szCs w:val="21"/>
              </w:rPr>
              <w:t xml:space="preserve">688506 </w:t>
            </w:r>
          </w:p>
        </w:tc>
        <w:tc>
          <w:tcPr>
            <w:tcW w:w="2130" w:type="dxa"/>
            <w:vAlign w:val="center"/>
          </w:tcPr>
          <w:p w:rsidR="00DA754C" w:rsidRDefault="00FB57B7">
            <w:pPr>
              <w:jc w:val="center"/>
            </w:pPr>
            <w:r>
              <w:rPr>
                <w:rFonts w:eastAsiaTheme="minorEastAsia"/>
                <w:szCs w:val="21"/>
              </w:rPr>
              <w:t>2,932,654.70</w:t>
            </w:r>
          </w:p>
        </w:tc>
        <w:tc>
          <w:tcPr>
            <w:tcW w:w="1650" w:type="dxa"/>
            <w:vAlign w:val="center"/>
          </w:tcPr>
          <w:p w:rsidR="00DA754C" w:rsidRDefault="00FB57B7">
            <w:pPr>
              <w:jc w:val="center"/>
            </w:pPr>
            <w:r>
              <w:rPr>
                <w:rFonts w:eastAsiaTheme="minorEastAsia"/>
                <w:szCs w:val="21"/>
              </w:rPr>
              <w:t>3.11</w:t>
            </w:r>
          </w:p>
        </w:tc>
      </w:tr>
      <w:tr w:rsidR="00DA754C">
        <w:tc>
          <w:tcPr>
            <w:tcW w:w="555" w:type="dxa"/>
            <w:vAlign w:val="center"/>
          </w:tcPr>
          <w:p w:rsidR="00DA754C" w:rsidRDefault="00FB57B7">
            <w:pPr>
              <w:jc w:val="center"/>
            </w:pPr>
            <w:r>
              <w:rPr>
                <w:rFonts w:eastAsiaTheme="minorEastAsia"/>
                <w:szCs w:val="21"/>
              </w:rPr>
              <w:t>48</w:t>
            </w:r>
          </w:p>
        </w:tc>
        <w:tc>
          <w:tcPr>
            <w:tcW w:w="2378" w:type="dxa"/>
            <w:vAlign w:val="center"/>
          </w:tcPr>
          <w:p w:rsidR="00DA754C" w:rsidRDefault="00FB57B7">
            <w:pPr>
              <w:jc w:val="center"/>
            </w:pPr>
            <w:r>
              <w:rPr>
                <w:rFonts w:eastAsiaTheme="minorEastAsia"/>
                <w:szCs w:val="21"/>
              </w:rPr>
              <w:t>BEIJING SIFANG AUTOMATION</w:t>
            </w:r>
          </w:p>
        </w:tc>
        <w:tc>
          <w:tcPr>
            <w:tcW w:w="2552" w:type="dxa"/>
            <w:vAlign w:val="center"/>
          </w:tcPr>
          <w:p w:rsidR="00DA754C" w:rsidRDefault="00FB57B7">
            <w:pPr>
              <w:jc w:val="center"/>
            </w:pPr>
            <w:r>
              <w:rPr>
                <w:rFonts w:eastAsiaTheme="minorEastAsia"/>
                <w:szCs w:val="21"/>
              </w:rPr>
              <w:t xml:space="preserve">601126 </w:t>
            </w:r>
          </w:p>
        </w:tc>
        <w:tc>
          <w:tcPr>
            <w:tcW w:w="2130" w:type="dxa"/>
            <w:vAlign w:val="center"/>
          </w:tcPr>
          <w:p w:rsidR="00DA754C" w:rsidRDefault="00FB57B7">
            <w:pPr>
              <w:jc w:val="center"/>
            </w:pPr>
            <w:r>
              <w:rPr>
                <w:rFonts w:eastAsiaTheme="minorEastAsia"/>
                <w:szCs w:val="21"/>
              </w:rPr>
              <w:t>2,913,403.00</w:t>
            </w:r>
          </w:p>
        </w:tc>
        <w:tc>
          <w:tcPr>
            <w:tcW w:w="1650" w:type="dxa"/>
            <w:vAlign w:val="center"/>
          </w:tcPr>
          <w:p w:rsidR="00DA754C" w:rsidRDefault="00FB57B7">
            <w:pPr>
              <w:jc w:val="center"/>
            </w:pPr>
            <w:r>
              <w:rPr>
                <w:rFonts w:eastAsiaTheme="minorEastAsia"/>
                <w:szCs w:val="21"/>
              </w:rPr>
              <w:t>3.09</w:t>
            </w:r>
          </w:p>
        </w:tc>
      </w:tr>
      <w:tr w:rsidR="00DA754C">
        <w:tc>
          <w:tcPr>
            <w:tcW w:w="555" w:type="dxa"/>
            <w:vAlign w:val="center"/>
          </w:tcPr>
          <w:p w:rsidR="00DA754C" w:rsidRDefault="00FB57B7">
            <w:pPr>
              <w:jc w:val="center"/>
            </w:pPr>
            <w:r>
              <w:rPr>
                <w:rFonts w:eastAsiaTheme="minorEastAsia"/>
                <w:szCs w:val="21"/>
              </w:rPr>
              <w:t>49</w:t>
            </w:r>
          </w:p>
        </w:tc>
        <w:tc>
          <w:tcPr>
            <w:tcW w:w="2378" w:type="dxa"/>
            <w:vAlign w:val="center"/>
          </w:tcPr>
          <w:p w:rsidR="00DA754C" w:rsidRDefault="00FB57B7">
            <w:pPr>
              <w:jc w:val="center"/>
            </w:pPr>
            <w:r>
              <w:rPr>
                <w:rFonts w:eastAsiaTheme="minorEastAsia"/>
                <w:szCs w:val="21"/>
              </w:rPr>
              <w:t>MONTAGE TECHNOLOGY CO LTD</w:t>
            </w:r>
          </w:p>
        </w:tc>
        <w:tc>
          <w:tcPr>
            <w:tcW w:w="2552" w:type="dxa"/>
            <w:vAlign w:val="center"/>
          </w:tcPr>
          <w:p w:rsidR="00DA754C" w:rsidRDefault="00FB57B7">
            <w:pPr>
              <w:jc w:val="center"/>
            </w:pPr>
            <w:r>
              <w:rPr>
                <w:rFonts w:eastAsiaTheme="minorEastAsia"/>
                <w:szCs w:val="21"/>
              </w:rPr>
              <w:t xml:space="preserve">688008 </w:t>
            </w:r>
          </w:p>
        </w:tc>
        <w:tc>
          <w:tcPr>
            <w:tcW w:w="2130" w:type="dxa"/>
            <w:vAlign w:val="center"/>
          </w:tcPr>
          <w:p w:rsidR="00DA754C" w:rsidRDefault="00FB57B7">
            <w:pPr>
              <w:jc w:val="center"/>
            </w:pPr>
            <w:r>
              <w:rPr>
                <w:rFonts w:eastAsiaTheme="minorEastAsia"/>
                <w:szCs w:val="21"/>
              </w:rPr>
              <w:t>2,911,508.15</w:t>
            </w:r>
          </w:p>
        </w:tc>
        <w:tc>
          <w:tcPr>
            <w:tcW w:w="1650" w:type="dxa"/>
            <w:vAlign w:val="center"/>
          </w:tcPr>
          <w:p w:rsidR="00DA754C" w:rsidRDefault="00FB57B7">
            <w:pPr>
              <w:jc w:val="center"/>
            </w:pPr>
            <w:r>
              <w:rPr>
                <w:rFonts w:eastAsiaTheme="minorEastAsia"/>
                <w:szCs w:val="21"/>
              </w:rPr>
              <w:t>3.09</w:t>
            </w:r>
          </w:p>
        </w:tc>
      </w:tr>
      <w:tr w:rsidR="00DA754C">
        <w:tc>
          <w:tcPr>
            <w:tcW w:w="555" w:type="dxa"/>
            <w:vAlign w:val="center"/>
          </w:tcPr>
          <w:p w:rsidR="00DA754C" w:rsidRDefault="00FB57B7">
            <w:pPr>
              <w:jc w:val="center"/>
            </w:pPr>
            <w:r>
              <w:rPr>
                <w:rFonts w:eastAsiaTheme="minorEastAsia"/>
                <w:szCs w:val="21"/>
              </w:rPr>
              <w:t>50</w:t>
            </w:r>
          </w:p>
        </w:tc>
        <w:tc>
          <w:tcPr>
            <w:tcW w:w="2378" w:type="dxa"/>
            <w:vAlign w:val="center"/>
          </w:tcPr>
          <w:p w:rsidR="00DA754C" w:rsidRDefault="00FB57B7">
            <w:pPr>
              <w:jc w:val="center"/>
            </w:pPr>
            <w:r>
              <w:rPr>
                <w:rFonts w:eastAsiaTheme="minorEastAsia"/>
                <w:szCs w:val="21"/>
              </w:rPr>
              <w:t>JCET GROUP CO LTD</w:t>
            </w:r>
          </w:p>
        </w:tc>
        <w:tc>
          <w:tcPr>
            <w:tcW w:w="2552" w:type="dxa"/>
            <w:vAlign w:val="center"/>
          </w:tcPr>
          <w:p w:rsidR="00DA754C" w:rsidRDefault="00FB57B7">
            <w:pPr>
              <w:jc w:val="center"/>
            </w:pPr>
            <w:r>
              <w:rPr>
                <w:rFonts w:eastAsiaTheme="minorEastAsia"/>
                <w:szCs w:val="21"/>
              </w:rPr>
              <w:t xml:space="preserve">600584 </w:t>
            </w:r>
          </w:p>
        </w:tc>
        <w:tc>
          <w:tcPr>
            <w:tcW w:w="2130" w:type="dxa"/>
            <w:vAlign w:val="center"/>
          </w:tcPr>
          <w:p w:rsidR="00DA754C" w:rsidRDefault="00FB57B7">
            <w:pPr>
              <w:jc w:val="center"/>
            </w:pPr>
            <w:r>
              <w:rPr>
                <w:rFonts w:eastAsiaTheme="minorEastAsia"/>
                <w:szCs w:val="21"/>
              </w:rPr>
              <w:t>2,902,529.00</w:t>
            </w:r>
          </w:p>
        </w:tc>
        <w:tc>
          <w:tcPr>
            <w:tcW w:w="1650" w:type="dxa"/>
            <w:vAlign w:val="center"/>
          </w:tcPr>
          <w:p w:rsidR="00DA754C" w:rsidRDefault="00FB57B7">
            <w:pPr>
              <w:jc w:val="center"/>
            </w:pPr>
            <w:r>
              <w:rPr>
                <w:rFonts w:eastAsiaTheme="minorEastAsia"/>
                <w:szCs w:val="21"/>
              </w:rPr>
              <w:t>3.08</w:t>
            </w:r>
          </w:p>
        </w:tc>
      </w:tr>
      <w:tr w:rsidR="00DA754C">
        <w:tc>
          <w:tcPr>
            <w:tcW w:w="555" w:type="dxa"/>
            <w:vAlign w:val="center"/>
          </w:tcPr>
          <w:p w:rsidR="00DA754C" w:rsidRDefault="00FB57B7">
            <w:pPr>
              <w:jc w:val="center"/>
            </w:pPr>
            <w:r>
              <w:rPr>
                <w:rFonts w:eastAsiaTheme="minorEastAsia"/>
                <w:szCs w:val="21"/>
              </w:rPr>
              <w:t>51</w:t>
            </w:r>
          </w:p>
        </w:tc>
        <w:tc>
          <w:tcPr>
            <w:tcW w:w="2378" w:type="dxa"/>
            <w:vAlign w:val="center"/>
          </w:tcPr>
          <w:p w:rsidR="00DA754C" w:rsidRDefault="00FB57B7">
            <w:pPr>
              <w:jc w:val="center"/>
            </w:pPr>
            <w:r>
              <w:rPr>
                <w:rFonts w:eastAsiaTheme="minorEastAsia"/>
                <w:szCs w:val="21"/>
              </w:rPr>
              <w:t xml:space="preserve">BANK OF NANJING CO LTD </w:t>
            </w:r>
          </w:p>
        </w:tc>
        <w:tc>
          <w:tcPr>
            <w:tcW w:w="2552" w:type="dxa"/>
            <w:vAlign w:val="center"/>
          </w:tcPr>
          <w:p w:rsidR="00DA754C" w:rsidRDefault="00FB57B7">
            <w:pPr>
              <w:jc w:val="center"/>
            </w:pPr>
            <w:r>
              <w:rPr>
                <w:rFonts w:eastAsiaTheme="minorEastAsia"/>
                <w:szCs w:val="21"/>
              </w:rPr>
              <w:t xml:space="preserve">601009 </w:t>
            </w:r>
          </w:p>
        </w:tc>
        <w:tc>
          <w:tcPr>
            <w:tcW w:w="2130" w:type="dxa"/>
            <w:vAlign w:val="center"/>
          </w:tcPr>
          <w:p w:rsidR="00DA754C" w:rsidRDefault="00FB57B7">
            <w:pPr>
              <w:jc w:val="center"/>
            </w:pPr>
            <w:r>
              <w:rPr>
                <w:rFonts w:eastAsiaTheme="minorEastAsia"/>
                <w:szCs w:val="21"/>
              </w:rPr>
              <w:t>2,893,154.00</w:t>
            </w:r>
          </w:p>
        </w:tc>
        <w:tc>
          <w:tcPr>
            <w:tcW w:w="1650" w:type="dxa"/>
            <w:vAlign w:val="center"/>
          </w:tcPr>
          <w:p w:rsidR="00DA754C" w:rsidRDefault="00FB57B7">
            <w:pPr>
              <w:jc w:val="center"/>
            </w:pPr>
            <w:r>
              <w:rPr>
                <w:rFonts w:eastAsiaTheme="minorEastAsia"/>
                <w:szCs w:val="21"/>
              </w:rPr>
              <w:t>3.07</w:t>
            </w:r>
          </w:p>
        </w:tc>
      </w:tr>
      <w:tr w:rsidR="00DA754C">
        <w:tc>
          <w:tcPr>
            <w:tcW w:w="555" w:type="dxa"/>
            <w:vAlign w:val="center"/>
          </w:tcPr>
          <w:p w:rsidR="00DA754C" w:rsidRDefault="00FB57B7">
            <w:pPr>
              <w:jc w:val="center"/>
            </w:pPr>
            <w:r>
              <w:rPr>
                <w:rFonts w:eastAsiaTheme="minorEastAsia"/>
                <w:szCs w:val="21"/>
              </w:rPr>
              <w:t>52</w:t>
            </w:r>
          </w:p>
        </w:tc>
        <w:tc>
          <w:tcPr>
            <w:tcW w:w="2378" w:type="dxa"/>
            <w:vAlign w:val="center"/>
          </w:tcPr>
          <w:p w:rsidR="00DA754C" w:rsidRDefault="00FB57B7">
            <w:pPr>
              <w:jc w:val="center"/>
            </w:pPr>
            <w:r>
              <w:rPr>
                <w:rFonts w:eastAsiaTheme="minorEastAsia"/>
                <w:szCs w:val="21"/>
              </w:rPr>
              <w:t>GUANGHUI ENERGY CO LTD</w:t>
            </w:r>
          </w:p>
        </w:tc>
        <w:tc>
          <w:tcPr>
            <w:tcW w:w="2552" w:type="dxa"/>
            <w:vAlign w:val="center"/>
          </w:tcPr>
          <w:p w:rsidR="00DA754C" w:rsidRDefault="00FB57B7">
            <w:pPr>
              <w:jc w:val="center"/>
            </w:pPr>
            <w:r>
              <w:rPr>
                <w:rFonts w:eastAsiaTheme="minorEastAsia"/>
                <w:szCs w:val="21"/>
              </w:rPr>
              <w:t xml:space="preserve">600256 </w:t>
            </w:r>
          </w:p>
        </w:tc>
        <w:tc>
          <w:tcPr>
            <w:tcW w:w="2130" w:type="dxa"/>
            <w:vAlign w:val="center"/>
          </w:tcPr>
          <w:p w:rsidR="00DA754C" w:rsidRDefault="00FB57B7">
            <w:pPr>
              <w:jc w:val="center"/>
            </w:pPr>
            <w:r>
              <w:rPr>
                <w:rFonts w:eastAsiaTheme="minorEastAsia"/>
                <w:szCs w:val="21"/>
              </w:rPr>
              <w:t>2,887,414.00</w:t>
            </w:r>
          </w:p>
        </w:tc>
        <w:tc>
          <w:tcPr>
            <w:tcW w:w="1650" w:type="dxa"/>
            <w:vAlign w:val="center"/>
          </w:tcPr>
          <w:p w:rsidR="00DA754C" w:rsidRDefault="00FB57B7">
            <w:pPr>
              <w:jc w:val="center"/>
            </w:pPr>
            <w:r>
              <w:rPr>
                <w:rFonts w:eastAsiaTheme="minorEastAsia"/>
                <w:szCs w:val="21"/>
              </w:rPr>
              <w:t>3.06</w:t>
            </w:r>
          </w:p>
        </w:tc>
      </w:tr>
      <w:tr w:rsidR="00DA754C">
        <w:tc>
          <w:tcPr>
            <w:tcW w:w="555" w:type="dxa"/>
            <w:vAlign w:val="center"/>
          </w:tcPr>
          <w:p w:rsidR="00DA754C" w:rsidRDefault="00FB57B7">
            <w:pPr>
              <w:jc w:val="center"/>
            </w:pPr>
            <w:r>
              <w:rPr>
                <w:rFonts w:eastAsiaTheme="minorEastAsia"/>
                <w:szCs w:val="21"/>
              </w:rPr>
              <w:t>53</w:t>
            </w:r>
          </w:p>
        </w:tc>
        <w:tc>
          <w:tcPr>
            <w:tcW w:w="2378" w:type="dxa"/>
            <w:vAlign w:val="center"/>
          </w:tcPr>
          <w:p w:rsidR="00DA754C" w:rsidRDefault="00FB57B7">
            <w:pPr>
              <w:jc w:val="center"/>
            </w:pPr>
            <w:r>
              <w:rPr>
                <w:rFonts w:eastAsiaTheme="minorEastAsia"/>
                <w:szCs w:val="21"/>
              </w:rPr>
              <w:t xml:space="preserve">SUNRESIN NEW MATERIALS CO </w:t>
            </w:r>
          </w:p>
        </w:tc>
        <w:tc>
          <w:tcPr>
            <w:tcW w:w="2552" w:type="dxa"/>
            <w:vAlign w:val="center"/>
          </w:tcPr>
          <w:p w:rsidR="00DA754C" w:rsidRDefault="00FB57B7">
            <w:pPr>
              <w:jc w:val="center"/>
            </w:pPr>
            <w:r>
              <w:rPr>
                <w:rFonts w:eastAsiaTheme="minorEastAsia"/>
                <w:szCs w:val="21"/>
              </w:rPr>
              <w:t xml:space="preserve">300487 </w:t>
            </w:r>
          </w:p>
        </w:tc>
        <w:tc>
          <w:tcPr>
            <w:tcW w:w="2130" w:type="dxa"/>
            <w:vAlign w:val="center"/>
          </w:tcPr>
          <w:p w:rsidR="00DA754C" w:rsidRDefault="00FB57B7">
            <w:pPr>
              <w:jc w:val="center"/>
            </w:pPr>
            <w:r>
              <w:rPr>
                <w:rFonts w:eastAsiaTheme="minorEastAsia"/>
                <w:szCs w:val="21"/>
              </w:rPr>
              <w:t>2,850,201.12</w:t>
            </w:r>
          </w:p>
        </w:tc>
        <w:tc>
          <w:tcPr>
            <w:tcW w:w="1650" w:type="dxa"/>
            <w:vAlign w:val="center"/>
          </w:tcPr>
          <w:p w:rsidR="00DA754C" w:rsidRDefault="00FB57B7">
            <w:pPr>
              <w:jc w:val="center"/>
            </w:pPr>
            <w:r>
              <w:rPr>
                <w:rFonts w:eastAsiaTheme="minorEastAsia"/>
                <w:szCs w:val="21"/>
              </w:rPr>
              <w:t>3.02</w:t>
            </w:r>
          </w:p>
        </w:tc>
      </w:tr>
      <w:tr w:rsidR="00DA754C">
        <w:tc>
          <w:tcPr>
            <w:tcW w:w="555" w:type="dxa"/>
            <w:vAlign w:val="center"/>
          </w:tcPr>
          <w:p w:rsidR="00DA754C" w:rsidRDefault="00FB57B7">
            <w:pPr>
              <w:jc w:val="center"/>
            </w:pPr>
            <w:r>
              <w:rPr>
                <w:rFonts w:eastAsiaTheme="minorEastAsia"/>
                <w:szCs w:val="21"/>
              </w:rPr>
              <w:t>54</w:t>
            </w:r>
          </w:p>
        </w:tc>
        <w:tc>
          <w:tcPr>
            <w:tcW w:w="2378" w:type="dxa"/>
            <w:vAlign w:val="center"/>
          </w:tcPr>
          <w:p w:rsidR="00DA754C" w:rsidRDefault="00FB57B7">
            <w:pPr>
              <w:jc w:val="center"/>
            </w:pPr>
            <w:r>
              <w:rPr>
                <w:rFonts w:eastAsiaTheme="minorEastAsia"/>
                <w:szCs w:val="21"/>
              </w:rPr>
              <w:t>CHINA CITIC BANK CORP LTD</w:t>
            </w:r>
          </w:p>
        </w:tc>
        <w:tc>
          <w:tcPr>
            <w:tcW w:w="2552" w:type="dxa"/>
            <w:vAlign w:val="center"/>
          </w:tcPr>
          <w:p w:rsidR="00DA754C" w:rsidRDefault="00FB57B7">
            <w:pPr>
              <w:jc w:val="center"/>
            </w:pPr>
            <w:r>
              <w:rPr>
                <w:rFonts w:eastAsiaTheme="minorEastAsia"/>
                <w:szCs w:val="21"/>
              </w:rPr>
              <w:t xml:space="preserve">601998 </w:t>
            </w:r>
          </w:p>
        </w:tc>
        <w:tc>
          <w:tcPr>
            <w:tcW w:w="2130" w:type="dxa"/>
            <w:vAlign w:val="center"/>
          </w:tcPr>
          <w:p w:rsidR="00DA754C" w:rsidRDefault="00FB57B7">
            <w:pPr>
              <w:jc w:val="center"/>
            </w:pPr>
            <w:r>
              <w:rPr>
                <w:rFonts w:eastAsiaTheme="minorEastAsia"/>
                <w:szCs w:val="21"/>
              </w:rPr>
              <w:t>2,822,376.00</w:t>
            </w:r>
          </w:p>
        </w:tc>
        <w:tc>
          <w:tcPr>
            <w:tcW w:w="1650" w:type="dxa"/>
            <w:vAlign w:val="center"/>
          </w:tcPr>
          <w:p w:rsidR="00DA754C" w:rsidRDefault="00FB57B7">
            <w:pPr>
              <w:jc w:val="center"/>
            </w:pPr>
            <w:r>
              <w:rPr>
                <w:rFonts w:eastAsiaTheme="minorEastAsia"/>
                <w:szCs w:val="21"/>
              </w:rPr>
              <w:t>2.99</w:t>
            </w:r>
          </w:p>
        </w:tc>
      </w:tr>
      <w:tr w:rsidR="00DA754C">
        <w:tc>
          <w:tcPr>
            <w:tcW w:w="555" w:type="dxa"/>
            <w:vAlign w:val="center"/>
          </w:tcPr>
          <w:p w:rsidR="00DA754C" w:rsidRDefault="00FB57B7">
            <w:pPr>
              <w:jc w:val="center"/>
            </w:pPr>
            <w:r>
              <w:rPr>
                <w:rFonts w:eastAsiaTheme="minorEastAsia"/>
                <w:szCs w:val="21"/>
              </w:rPr>
              <w:t>55</w:t>
            </w:r>
          </w:p>
        </w:tc>
        <w:tc>
          <w:tcPr>
            <w:tcW w:w="2378" w:type="dxa"/>
            <w:vAlign w:val="center"/>
          </w:tcPr>
          <w:p w:rsidR="00DA754C" w:rsidRDefault="00FB57B7">
            <w:pPr>
              <w:jc w:val="center"/>
            </w:pPr>
            <w:r>
              <w:rPr>
                <w:rFonts w:eastAsiaTheme="minorEastAsia"/>
                <w:szCs w:val="21"/>
              </w:rPr>
              <w:t>NINGXIA BAOFENG ENERGY GRO</w:t>
            </w:r>
          </w:p>
        </w:tc>
        <w:tc>
          <w:tcPr>
            <w:tcW w:w="2552" w:type="dxa"/>
            <w:vAlign w:val="center"/>
          </w:tcPr>
          <w:p w:rsidR="00DA754C" w:rsidRDefault="00FB57B7">
            <w:pPr>
              <w:jc w:val="center"/>
            </w:pPr>
            <w:r>
              <w:rPr>
                <w:rFonts w:eastAsiaTheme="minorEastAsia"/>
                <w:szCs w:val="21"/>
              </w:rPr>
              <w:t xml:space="preserve">600989 </w:t>
            </w:r>
          </w:p>
        </w:tc>
        <w:tc>
          <w:tcPr>
            <w:tcW w:w="2130" w:type="dxa"/>
            <w:vAlign w:val="center"/>
          </w:tcPr>
          <w:p w:rsidR="00DA754C" w:rsidRDefault="00FB57B7">
            <w:pPr>
              <w:jc w:val="center"/>
            </w:pPr>
            <w:r>
              <w:rPr>
                <w:rFonts w:eastAsiaTheme="minorEastAsia"/>
                <w:szCs w:val="21"/>
              </w:rPr>
              <w:t>2,819,827.00</w:t>
            </w:r>
          </w:p>
        </w:tc>
        <w:tc>
          <w:tcPr>
            <w:tcW w:w="1650" w:type="dxa"/>
            <w:vAlign w:val="center"/>
          </w:tcPr>
          <w:p w:rsidR="00DA754C" w:rsidRDefault="00FB57B7">
            <w:pPr>
              <w:jc w:val="center"/>
            </w:pPr>
            <w:r>
              <w:rPr>
                <w:rFonts w:eastAsiaTheme="minorEastAsia"/>
                <w:szCs w:val="21"/>
              </w:rPr>
              <w:t>2.99</w:t>
            </w:r>
          </w:p>
        </w:tc>
      </w:tr>
      <w:tr w:rsidR="00DA754C">
        <w:tc>
          <w:tcPr>
            <w:tcW w:w="555" w:type="dxa"/>
            <w:vAlign w:val="center"/>
          </w:tcPr>
          <w:p w:rsidR="00DA754C" w:rsidRDefault="00FB57B7">
            <w:pPr>
              <w:jc w:val="center"/>
            </w:pPr>
            <w:r>
              <w:rPr>
                <w:rFonts w:eastAsiaTheme="minorEastAsia"/>
                <w:szCs w:val="21"/>
              </w:rPr>
              <w:t>56</w:t>
            </w:r>
          </w:p>
        </w:tc>
        <w:tc>
          <w:tcPr>
            <w:tcW w:w="2378" w:type="dxa"/>
            <w:vAlign w:val="center"/>
          </w:tcPr>
          <w:p w:rsidR="00DA754C" w:rsidRDefault="00FB57B7">
            <w:pPr>
              <w:jc w:val="center"/>
            </w:pPr>
            <w:r>
              <w:rPr>
                <w:rFonts w:eastAsiaTheme="minorEastAsia"/>
                <w:szCs w:val="21"/>
              </w:rPr>
              <w:t>NARI TECHNOLOGY CO LTD</w:t>
            </w:r>
          </w:p>
        </w:tc>
        <w:tc>
          <w:tcPr>
            <w:tcW w:w="2552" w:type="dxa"/>
            <w:vAlign w:val="center"/>
          </w:tcPr>
          <w:p w:rsidR="00DA754C" w:rsidRDefault="00FB57B7">
            <w:pPr>
              <w:jc w:val="center"/>
            </w:pPr>
            <w:r>
              <w:rPr>
                <w:rFonts w:eastAsiaTheme="minorEastAsia"/>
                <w:szCs w:val="21"/>
              </w:rPr>
              <w:t xml:space="preserve">600406 </w:t>
            </w:r>
          </w:p>
        </w:tc>
        <w:tc>
          <w:tcPr>
            <w:tcW w:w="2130" w:type="dxa"/>
            <w:vAlign w:val="center"/>
          </w:tcPr>
          <w:p w:rsidR="00DA754C" w:rsidRDefault="00FB57B7">
            <w:pPr>
              <w:jc w:val="center"/>
            </w:pPr>
            <w:r>
              <w:rPr>
                <w:rFonts w:eastAsiaTheme="minorEastAsia"/>
                <w:szCs w:val="21"/>
              </w:rPr>
              <w:t>2,807,450.00</w:t>
            </w:r>
          </w:p>
        </w:tc>
        <w:tc>
          <w:tcPr>
            <w:tcW w:w="1650" w:type="dxa"/>
            <w:vAlign w:val="center"/>
          </w:tcPr>
          <w:p w:rsidR="00DA754C" w:rsidRDefault="00FB57B7">
            <w:pPr>
              <w:jc w:val="center"/>
            </w:pPr>
            <w:r>
              <w:rPr>
                <w:rFonts w:eastAsiaTheme="minorEastAsia"/>
                <w:szCs w:val="21"/>
              </w:rPr>
              <w:t>2.97</w:t>
            </w:r>
          </w:p>
        </w:tc>
      </w:tr>
      <w:tr w:rsidR="00DA754C">
        <w:tc>
          <w:tcPr>
            <w:tcW w:w="555" w:type="dxa"/>
            <w:vAlign w:val="center"/>
          </w:tcPr>
          <w:p w:rsidR="00DA754C" w:rsidRDefault="00FB57B7">
            <w:pPr>
              <w:jc w:val="center"/>
            </w:pPr>
            <w:r>
              <w:rPr>
                <w:rFonts w:eastAsiaTheme="minorEastAsia"/>
                <w:szCs w:val="21"/>
              </w:rPr>
              <w:t>57</w:t>
            </w:r>
          </w:p>
        </w:tc>
        <w:tc>
          <w:tcPr>
            <w:tcW w:w="2378" w:type="dxa"/>
            <w:vAlign w:val="center"/>
          </w:tcPr>
          <w:p w:rsidR="00DA754C" w:rsidRDefault="00FB57B7">
            <w:pPr>
              <w:jc w:val="center"/>
            </w:pPr>
            <w:r>
              <w:rPr>
                <w:rFonts w:eastAsiaTheme="minorEastAsia"/>
                <w:szCs w:val="21"/>
              </w:rPr>
              <w:t>HUMANWELL HEALTHCARE GROUP</w:t>
            </w:r>
          </w:p>
        </w:tc>
        <w:tc>
          <w:tcPr>
            <w:tcW w:w="2552" w:type="dxa"/>
            <w:vAlign w:val="center"/>
          </w:tcPr>
          <w:p w:rsidR="00DA754C" w:rsidRDefault="00FB57B7">
            <w:pPr>
              <w:jc w:val="center"/>
            </w:pPr>
            <w:r>
              <w:rPr>
                <w:rFonts w:eastAsiaTheme="minorEastAsia"/>
                <w:szCs w:val="21"/>
              </w:rPr>
              <w:t xml:space="preserve">600079 </w:t>
            </w:r>
          </w:p>
        </w:tc>
        <w:tc>
          <w:tcPr>
            <w:tcW w:w="2130" w:type="dxa"/>
            <w:vAlign w:val="center"/>
          </w:tcPr>
          <w:p w:rsidR="00DA754C" w:rsidRDefault="00FB57B7">
            <w:pPr>
              <w:jc w:val="center"/>
            </w:pPr>
            <w:r>
              <w:rPr>
                <w:rFonts w:eastAsiaTheme="minorEastAsia"/>
                <w:szCs w:val="21"/>
              </w:rPr>
              <w:t>2,696,888.00</w:t>
            </w:r>
          </w:p>
        </w:tc>
        <w:tc>
          <w:tcPr>
            <w:tcW w:w="1650" w:type="dxa"/>
            <w:vAlign w:val="center"/>
          </w:tcPr>
          <w:p w:rsidR="00DA754C" w:rsidRDefault="00FB57B7">
            <w:pPr>
              <w:jc w:val="center"/>
            </w:pPr>
            <w:r>
              <w:rPr>
                <w:rFonts w:eastAsiaTheme="minorEastAsia"/>
                <w:szCs w:val="21"/>
              </w:rPr>
              <w:t>2.86</w:t>
            </w:r>
          </w:p>
        </w:tc>
      </w:tr>
      <w:tr w:rsidR="00DA754C">
        <w:tc>
          <w:tcPr>
            <w:tcW w:w="555" w:type="dxa"/>
            <w:vAlign w:val="center"/>
          </w:tcPr>
          <w:p w:rsidR="00DA754C" w:rsidRDefault="00FB57B7">
            <w:pPr>
              <w:jc w:val="center"/>
            </w:pPr>
            <w:r>
              <w:rPr>
                <w:rFonts w:eastAsiaTheme="minorEastAsia"/>
                <w:szCs w:val="21"/>
              </w:rPr>
              <w:t>58</w:t>
            </w:r>
          </w:p>
        </w:tc>
        <w:tc>
          <w:tcPr>
            <w:tcW w:w="2378" w:type="dxa"/>
            <w:vAlign w:val="center"/>
          </w:tcPr>
          <w:p w:rsidR="00DA754C" w:rsidRDefault="00FB57B7">
            <w:pPr>
              <w:jc w:val="center"/>
            </w:pPr>
            <w:r>
              <w:rPr>
                <w:rFonts w:eastAsiaTheme="minorEastAsia"/>
                <w:szCs w:val="21"/>
              </w:rPr>
              <w:t>POSTAL SAVINGS BANK OF CHI</w:t>
            </w:r>
          </w:p>
        </w:tc>
        <w:tc>
          <w:tcPr>
            <w:tcW w:w="2552" w:type="dxa"/>
            <w:vAlign w:val="center"/>
          </w:tcPr>
          <w:p w:rsidR="00DA754C" w:rsidRDefault="00FB57B7">
            <w:pPr>
              <w:jc w:val="center"/>
            </w:pPr>
            <w:r>
              <w:rPr>
                <w:rFonts w:eastAsiaTheme="minorEastAsia"/>
                <w:szCs w:val="21"/>
              </w:rPr>
              <w:t xml:space="preserve">601658 </w:t>
            </w:r>
          </w:p>
        </w:tc>
        <w:tc>
          <w:tcPr>
            <w:tcW w:w="2130" w:type="dxa"/>
            <w:vAlign w:val="center"/>
          </w:tcPr>
          <w:p w:rsidR="00DA754C" w:rsidRDefault="00FB57B7">
            <w:pPr>
              <w:jc w:val="center"/>
            </w:pPr>
            <w:r>
              <w:rPr>
                <w:rFonts w:eastAsiaTheme="minorEastAsia"/>
                <w:szCs w:val="21"/>
              </w:rPr>
              <w:t>2,630,115.00</w:t>
            </w:r>
          </w:p>
        </w:tc>
        <w:tc>
          <w:tcPr>
            <w:tcW w:w="1650" w:type="dxa"/>
            <w:vAlign w:val="center"/>
          </w:tcPr>
          <w:p w:rsidR="00DA754C" w:rsidRDefault="00FB57B7">
            <w:pPr>
              <w:jc w:val="center"/>
            </w:pPr>
            <w:r>
              <w:rPr>
                <w:rFonts w:eastAsiaTheme="minorEastAsia"/>
                <w:szCs w:val="21"/>
              </w:rPr>
              <w:t>2.79</w:t>
            </w:r>
          </w:p>
        </w:tc>
      </w:tr>
      <w:tr w:rsidR="00DA754C">
        <w:tc>
          <w:tcPr>
            <w:tcW w:w="555" w:type="dxa"/>
            <w:vAlign w:val="center"/>
          </w:tcPr>
          <w:p w:rsidR="00DA754C" w:rsidRDefault="00FB57B7">
            <w:pPr>
              <w:jc w:val="center"/>
            </w:pPr>
            <w:r>
              <w:rPr>
                <w:rFonts w:eastAsiaTheme="minorEastAsia"/>
                <w:szCs w:val="21"/>
              </w:rPr>
              <w:t>59</w:t>
            </w:r>
          </w:p>
        </w:tc>
        <w:tc>
          <w:tcPr>
            <w:tcW w:w="2378" w:type="dxa"/>
            <w:vAlign w:val="center"/>
          </w:tcPr>
          <w:p w:rsidR="00DA754C" w:rsidRDefault="00FB57B7">
            <w:pPr>
              <w:jc w:val="center"/>
            </w:pPr>
            <w:r>
              <w:rPr>
                <w:rFonts w:eastAsiaTheme="minorEastAsia"/>
                <w:szCs w:val="21"/>
              </w:rPr>
              <w:t>KWEICHOW MOUTAI CO LTD</w:t>
            </w:r>
          </w:p>
        </w:tc>
        <w:tc>
          <w:tcPr>
            <w:tcW w:w="2552" w:type="dxa"/>
            <w:vAlign w:val="center"/>
          </w:tcPr>
          <w:p w:rsidR="00DA754C" w:rsidRDefault="00FB57B7">
            <w:pPr>
              <w:jc w:val="center"/>
            </w:pPr>
            <w:r>
              <w:rPr>
                <w:rFonts w:eastAsiaTheme="minorEastAsia"/>
                <w:szCs w:val="21"/>
              </w:rPr>
              <w:t xml:space="preserve">600519 </w:t>
            </w:r>
          </w:p>
        </w:tc>
        <w:tc>
          <w:tcPr>
            <w:tcW w:w="2130" w:type="dxa"/>
            <w:vAlign w:val="center"/>
          </w:tcPr>
          <w:p w:rsidR="00DA754C" w:rsidRDefault="00FB57B7">
            <w:pPr>
              <w:jc w:val="center"/>
            </w:pPr>
            <w:r>
              <w:rPr>
                <w:rFonts w:eastAsiaTheme="minorEastAsia"/>
                <w:szCs w:val="21"/>
              </w:rPr>
              <w:t>2,620,517.00</w:t>
            </w:r>
          </w:p>
        </w:tc>
        <w:tc>
          <w:tcPr>
            <w:tcW w:w="1650" w:type="dxa"/>
            <w:vAlign w:val="center"/>
          </w:tcPr>
          <w:p w:rsidR="00DA754C" w:rsidRDefault="00FB57B7">
            <w:pPr>
              <w:jc w:val="center"/>
            </w:pPr>
            <w:r>
              <w:rPr>
                <w:rFonts w:eastAsiaTheme="minorEastAsia"/>
                <w:szCs w:val="21"/>
              </w:rPr>
              <w:t>2.78</w:t>
            </w:r>
          </w:p>
        </w:tc>
      </w:tr>
      <w:tr w:rsidR="00DA754C">
        <w:tc>
          <w:tcPr>
            <w:tcW w:w="555" w:type="dxa"/>
            <w:vAlign w:val="center"/>
          </w:tcPr>
          <w:p w:rsidR="00DA754C" w:rsidRDefault="00FB57B7">
            <w:pPr>
              <w:jc w:val="center"/>
            </w:pPr>
            <w:r>
              <w:rPr>
                <w:rFonts w:eastAsiaTheme="minorEastAsia"/>
                <w:szCs w:val="21"/>
              </w:rPr>
              <w:t>60</w:t>
            </w:r>
          </w:p>
        </w:tc>
        <w:tc>
          <w:tcPr>
            <w:tcW w:w="2378" w:type="dxa"/>
            <w:vAlign w:val="center"/>
          </w:tcPr>
          <w:p w:rsidR="00DA754C" w:rsidRDefault="00FB57B7">
            <w:pPr>
              <w:jc w:val="center"/>
            </w:pPr>
            <w:r>
              <w:rPr>
                <w:rFonts w:eastAsiaTheme="minorEastAsia"/>
                <w:szCs w:val="21"/>
              </w:rPr>
              <w:t>NBTM NEW MATERIALS GROUP C</w:t>
            </w:r>
          </w:p>
        </w:tc>
        <w:tc>
          <w:tcPr>
            <w:tcW w:w="2552" w:type="dxa"/>
            <w:vAlign w:val="center"/>
          </w:tcPr>
          <w:p w:rsidR="00DA754C" w:rsidRDefault="00FB57B7">
            <w:pPr>
              <w:jc w:val="center"/>
            </w:pPr>
            <w:r>
              <w:rPr>
                <w:rFonts w:eastAsiaTheme="minorEastAsia"/>
                <w:szCs w:val="21"/>
              </w:rPr>
              <w:t xml:space="preserve">600114 </w:t>
            </w:r>
          </w:p>
        </w:tc>
        <w:tc>
          <w:tcPr>
            <w:tcW w:w="2130" w:type="dxa"/>
            <w:vAlign w:val="center"/>
          </w:tcPr>
          <w:p w:rsidR="00DA754C" w:rsidRDefault="00FB57B7">
            <w:pPr>
              <w:jc w:val="center"/>
            </w:pPr>
            <w:r>
              <w:rPr>
                <w:rFonts w:eastAsiaTheme="minorEastAsia"/>
                <w:szCs w:val="21"/>
              </w:rPr>
              <w:t>2,610,744.00</w:t>
            </w:r>
          </w:p>
        </w:tc>
        <w:tc>
          <w:tcPr>
            <w:tcW w:w="1650" w:type="dxa"/>
            <w:vAlign w:val="center"/>
          </w:tcPr>
          <w:p w:rsidR="00DA754C" w:rsidRDefault="00FB57B7">
            <w:pPr>
              <w:jc w:val="center"/>
            </w:pPr>
            <w:r>
              <w:rPr>
                <w:rFonts w:eastAsiaTheme="minorEastAsia"/>
                <w:szCs w:val="21"/>
              </w:rPr>
              <w:t>2.77</w:t>
            </w:r>
          </w:p>
        </w:tc>
      </w:tr>
      <w:tr w:rsidR="00DA754C">
        <w:tc>
          <w:tcPr>
            <w:tcW w:w="555" w:type="dxa"/>
            <w:vAlign w:val="center"/>
          </w:tcPr>
          <w:p w:rsidR="00DA754C" w:rsidRDefault="00FB57B7">
            <w:pPr>
              <w:jc w:val="center"/>
            </w:pPr>
            <w:r>
              <w:rPr>
                <w:rFonts w:eastAsiaTheme="minorEastAsia"/>
                <w:szCs w:val="21"/>
              </w:rPr>
              <w:t>61</w:t>
            </w:r>
          </w:p>
        </w:tc>
        <w:tc>
          <w:tcPr>
            <w:tcW w:w="2378" w:type="dxa"/>
            <w:vAlign w:val="center"/>
          </w:tcPr>
          <w:p w:rsidR="00DA754C" w:rsidRDefault="00FB57B7">
            <w:pPr>
              <w:jc w:val="center"/>
            </w:pPr>
            <w:r>
              <w:rPr>
                <w:rFonts w:eastAsiaTheme="minorEastAsia"/>
                <w:szCs w:val="21"/>
              </w:rPr>
              <w:t>INNER MONGOLIA FURUI MEDIC</w:t>
            </w:r>
          </w:p>
        </w:tc>
        <w:tc>
          <w:tcPr>
            <w:tcW w:w="2552" w:type="dxa"/>
            <w:vAlign w:val="center"/>
          </w:tcPr>
          <w:p w:rsidR="00DA754C" w:rsidRDefault="00FB57B7">
            <w:pPr>
              <w:jc w:val="center"/>
            </w:pPr>
            <w:r>
              <w:rPr>
                <w:rFonts w:eastAsiaTheme="minorEastAsia"/>
                <w:szCs w:val="21"/>
              </w:rPr>
              <w:t xml:space="preserve">300049 </w:t>
            </w:r>
          </w:p>
        </w:tc>
        <w:tc>
          <w:tcPr>
            <w:tcW w:w="2130" w:type="dxa"/>
            <w:vAlign w:val="center"/>
          </w:tcPr>
          <w:p w:rsidR="00DA754C" w:rsidRDefault="00FB57B7">
            <w:pPr>
              <w:jc w:val="center"/>
            </w:pPr>
            <w:r>
              <w:rPr>
                <w:rFonts w:eastAsiaTheme="minorEastAsia"/>
                <w:szCs w:val="21"/>
              </w:rPr>
              <w:t>2,584,878.00</w:t>
            </w:r>
          </w:p>
        </w:tc>
        <w:tc>
          <w:tcPr>
            <w:tcW w:w="1650" w:type="dxa"/>
            <w:vAlign w:val="center"/>
          </w:tcPr>
          <w:p w:rsidR="00DA754C" w:rsidRDefault="00FB57B7">
            <w:pPr>
              <w:jc w:val="center"/>
            </w:pPr>
            <w:r>
              <w:rPr>
                <w:rFonts w:eastAsiaTheme="minorEastAsia"/>
                <w:szCs w:val="21"/>
              </w:rPr>
              <w:t>2.74</w:t>
            </w:r>
          </w:p>
        </w:tc>
      </w:tr>
      <w:tr w:rsidR="00DA754C">
        <w:tc>
          <w:tcPr>
            <w:tcW w:w="555" w:type="dxa"/>
            <w:vAlign w:val="center"/>
          </w:tcPr>
          <w:p w:rsidR="00DA754C" w:rsidRDefault="00FB57B7">
            <w:pPr>
              <w:jc w:val="center"/>
            </w:pPr>
            <w:r>
              <w:rPr>
                <w:rFonts w:eastAsiaTheme="minorEastAsia"/>
                <w:szCs w:val="21"/>
              </w:rPr>
              <w:t>62</w:t>
            </w:r>
          </w:p>
        </w:tc>
        <w:tc>
          <w:tcPr>
            <w:tcW w:w="2378" w:type="dxa"/>
            <w:vAlign w:val="center"/>
          </w:tcPr>
          <w:p w:rsidR="00DA754C" w:rsidRDefault="00FB57B7">
            <w:pPr>
              <w:jc w:val="center"/>
            </w:pPr>
            <w:r>
              <w:rPr>
                <w:rFonts w:eastAsiaTheme="minorEastAsia"/>
                <w:szCs w:val="21"/>
              </w:rPr>
              <w:t>SHANXI COKING COAL ENERGY</w:t>
            </w:r>
          </w:p>
        </w:tc>
        <w:tc>
          <w:tcPr>
            <w:tcW w:w="2552" w:type="dxa"/>
            <w:vAlign w:val="center"/>
          </w:tcPr>
          <w:p w:rsidR="00DA754C" w:rsidRDefault="00FB57B7">
            <w:pPr>
              <w:jc w:val="center"/>
            </w:pPr>
            <w:r>
              <w:rPr>
                <w:rFonts w:eastAsiaTheme="minorEastAsia"/>
                <w:szCs w:val="21"/>
              </w:rPr>
              <w:t xml:space="preserve">000983 </w:t>
            </w:r>
          </w:p>
        </w:tc>
        <w:tc>
          <w:tcPr>
            <w:tcW w:w="2130" w:type="dxa"/>
            <w:vAlign w:val="center"/>
          </w:tcPr>
          <w:p w:rsidR="00DA754C" w:rsidRDefault="00FB57B7">
            <w:pPr>
              <w:jc w:val="center"/>
            </w:pPr>
            <w:r>
              <w:rPr>
                <w:rFonts w:eastAsiaTheme="minorEastAsia"/>
                <w:szCs w:val="21"/>
              </w:rPr>
              <w:t>2,518,653.00</w:t>
            </w:r>
          </w:p>
        </w:tc>
        <w:tc>
          <w:tcPr>
            <w:tcW w:w="1650" w:type="dxa"/>
            <w:vAlign w:val="center"/>
          </w:tcPr>
          <w:p w:rsidR="00DA754C" w:rsidRDefault="00FB57B7">
            <w:pPr>
              <w:jc w:val="center"/>
            </w:pPr>
            <w:r>
              <w:rPr>
                <w:rFonts w:eastAsiaTheme="minorEastAsia"/>
                <w:szCs w:val="21"/>
              </w:rPr>
              <w:t>2.67</w:t>
            </w:r>
          </w:p>
        </w:tc>
      </w:tr>
      <w:tr w:rsidR="00DA754C">
        <w:tc>
          <w:tcPr>
            <w:tcW w:w="555" w:type="dxa"/>
            <w:vAlign w:val="center"/>
          </w:tcPr>
          <w:p w:rsidR="00DA754C" w:rsidRDefault="00FB57B7">
            <w:pPr>
              <w:jc w:val="center"/>
            </w:pPr>
            <w:r>
              <w:rPr>
                <w:rFonts w:eastAsiaTheme="minorEastAsia"/>
                <w:szCs w:val="21"/>
              </w:rPr>
              <w:t>63</w:t>
            </w:r>
          </w:p>
        </w:tc>
        <w:tc>
          <w:tcPr>
            <w:tcW w:w="2378" w:type="dxa"/>
            <w:vAlign w:val="center"/>
          </w:tcPr>
          <w:p w:rsidR="00DA754C" w:rsidRDefault="00FB57B7">
            <w:pPr>
              <w:jc w:val="center"/>
            </w:pPr>
            <w:r>
              <w:rPr>
                <w:rFonts w:eastAsiaTheme="minorEastAsia"/>
                <w:szCs w:val="21"/>
              </w:rPr>
              <w:t>ZTE CORP</w:t>
            </w:r>
          </w:p>
        </w:tc>
        <w:tc>
          <w:tcPr>
            <w:tcW w:w="2552" w:type="dxa"/>
            <w:vAlign w:val="center"/>
          </w:tcPr>
          <w:p w:rsidR="00DA754C" w:rsidRDefault="00FB57B7">
            <w:pPr>
              <w:jc w:val="center"/>
            </w:pPr>
            <w:r>
              <w:rPr>
                <w:rFonts w:eastAsiaTheme="minorEastAsia"/>
                <w:szCs w:val="21"/>
              </w:rPr>
              <w:t xml:space="preserve">000063 </w:t>
            </w:r>
          </w:p>
        </w:tc>
        <w:tc>
          <w:tcPr>
            <w:tcW w:w="2130" w:type="dxa"/>
            <w:vAlign w:val="center"/>
          </w:tcPr>
          <w:p w:rsidR="00DA754C" w:rsidRDefault="00FB57B7">
            <w:pPr>
              <w:jc w:val="center"/>
            </w:pPr>
            <w:r>
              <w:rPr>
                <w:rFonts w:eastAsiaTheme="minorEastAsia"/>
                <w:szCs w:val="21"/>
              </w:rPr>
              <w:t>2,510,284.00</w:t>
            </w:r>
          </w:p>
        </w:tc>
        <w:tc>
          <w:tcPr>
            <w:tcW w:w="1650" w:type="dxa"/>
            <w:vAlign w:val="center"/>
          </w:tcPr>
          <w:p w:rsidR="00DA754C" w:rsidRDefault="00FB57B7">
            <w:pPr>
              <w:jc w:val="center"/>
            </w:pPr>
            <w:r>
              <w:rPr>
                <w:rFonts w:eastAsiaTheme="minorEastAsia"/>
                <w:szCs w:val="21"/>
              </w:rPr>
              <w:t>2.66</w:t>
            </w:r>
          </w:p>
        </w:tc>
      </w:tr>
      <w:tr w:rsidR="00DA754C">
        <w:tc>
          <w:tcPr>
            <w:tcW w:w="555" w:type="dxa"/>
            <w:vAlign w:val="center"/>
          </w:tcPr>
          <w:p w:rsidR="00DA754C" w:rsidRDefault="00FB57B7">
            <w:pPr>
              <w:jc w:val="center"/>
            </w:pPr>
            <w:r>
              <w:rPr>
                <w:rFonts w:eastAsiaTheme="minorEastAsia"/>
                <w:szCs w:val="21"/>
              </w:rPr>
              <w:t>64</w:t>
            </w:r>
          </w:p>
        </w:tc>
        <w:tc>
          <w:tcPr>
            <w:tcW w:w="2378" w:type="dxa"/>
            <w:vAlign w:val="center"/>
          </w:tcPr>
          <w:p w:rsidR="00DA754C" w:rsidRDefault="00FB57B7">
            <w:pPr>
              <w:jc w:val="center"/>
            </w:pPr>
            <w:r>
              <w:rPr>
                <w:rFonts w:eastAsiaTheme="minorEastAsia"/>
                <w:szCs w:val="21"/>
              </w:rPr>
              <w:t>JIANGSU YUYUE MEDICAL EQU</w:t>
            </w:r>
          </w:p>
        </w:tc>
        <w:tc>
          <w:tcPr>
            <w:tcW w:w="2552" w:type="dxa"/>
            <w:vAlign w:val="center"/>
          </w:tcPr>
          <w:p w:rsidR="00DA754C" w:rsidRDefault="00FB57B7">
            <w:pPr>
              <w:jc w:val="center"/>
            </w:pPr>
            <w:r>
              <w:rPr>
                <w:rFonts w:eastAsiaTheme="minorEastAsia"/>
                <w:szCs w:val="21"/>
              </w:rPr>
              <w:t xml:space="preserve">002223 </w:t>
            </w:r>
          </w:p>
        </w:tc>
        <w:tc>
          <w:tcPr>
            <w:tcW w:w="2130" w:type="dxa"/>
            <w:vAlign w:val="center"/>
          </w:tcPr>
          <w:p w:rsidR="00DA754C" w:rsidRDefault="00FB57B7">
            <w:pPr>
              <w:jc w:val="center"/>
            </w:pPr>
            <w:r>
              <w:rPr>
                <w:rFonts w:eastAsiaTheme="minorEastAsia"/>
                <w:szCs w:val="21"/>
              </w:rPr>
              <w:t>2,380,307.00</w:t>
            </w:r>
          </w:p>
        </w:tc>
        <w:tc>
          <w:tcPr>
            <w:tcW w:w="1650" w:type="dxa"/>
            <w:vAlign w:val="center"/>
          </w:tcPr>
          <w:p w:rsidR="00DA754C" w:rsidRDefault="00FB57B7">
            <w:pPr>
              <w:jc w:val="center"/>
            </w:pPr>
            <w:r>
              <w:rPr>
                <w:rFonts w:eastAsiaTheme="minorEastAsia"/>
                <w:szCs w:val="21"/>
              </w:rPr>
              <w:t>2.52</w:t>
            </w:r>
          </w:p>
        </w:tc>
      </w:tr>
      <w:tr w:rsidR="00DA754C">
        <w:tc>
          <w:tcPr>
            <w:tcW w:w="555" w:type="dxa"/>
            <w:vAlign w:val="center"/>
          </w:tcPr>
          <w:p w:rsidR="00DA754C" w:rsidRDefault="00FB57B7">
            <w:pPr>
              <w:jc w:val="center"/>
            </w:pPr>
            <w:r>
              <w:rPr>
                <w:rFonts w:eastAsiaTheme="minorEastAsia"/>
                <w:szCs w:val="21"/>
              </w:rPr>
              <w:t>65</w:t>
            </w:r>
          </w:p>
        </w:tc>
        <w:tc>
          <w:tcPr>
            <w:tcW w:w="2378" w:type="dxa"/>
            <w:vAlign w:val="center"/>
          </w:tcPr>
          <w:p w:rsidR="00DA754C" w:rsidRDefault="00FB57B7">
            <w:pPr>
              <w:jc w:val="center"/>
            </w:pPr>
            <w:r>
              <w:rPr>
                <w:rFonts w:eastAsiaTheme="minorEastAsia"/>
                <w:szCs w:val="21"/>
              </w:rPr>
              <w:t>ZIJIN MINING GROUP CO LTD</w:t>
            </w:r>
          </w:p>
        </w:tc>
        <w:tc>
          <w:tcPr>
            <w:tcW w:w="2552" w:type="dxa"/>
            <w:vAlign w:val="center"/>
          </w:tcPr>
          <w:p w:rsidR="00DA754C" w:rsidRDefault="00FB57B7">
            <w:pPr>
              <w:jc w:val="center"/>
            </w:pPr>
            <w:r>
              <w:rPr>
                <w:rFonts w:eastAsiaTheme="minorEastAsia"/>
                <w:szCs w:val="21"/>
              </w:rPr>
              <w:t xml:space="preserve">601899 </w:t>
            </w:r>
          </w:p>
        </w:tc>
        <w:tc>
          <w:tcPr>
            <w:tcW w:w="2130" w:type="dxa"/>
            <w:vAlign w:val="center"/>
          </w:tcPr>
          <w:p w:rsidR="00DA754C" w:rsidRDefault="00FB57B7">
            <w:pPr>
              <w:jc w:val="center"/>
            </w:pPr>
            <w:r>
              <w:rPr>
                <w:rFonts w:eastAsiaTheme="minorEastAsia"/>
                <w:szCs w:val="21"/>
              </w:rPr>
              <w:t>2,335,663.00</w:t>
            </w:r>
          </w:p>
        </w:tc>
        <w:tc>
          <w:tcPr>
            <w:tcW w:w="1650" w:type="dxa"/>
            <w:vAlign w:val="center"/>
          </w:tcPr>
          <w:p w:rsidR="00DA754C" w:rsidRDefault="00FB57B7">
            <w:pPr>
              <w:jc w:val="center"/>
            </w:pPr>
            <w:r>
              <w:rPr>
                <w:rFonts w:eastAsiaTheme="minorEastAsia"/>
                <w:szCs w:val="21"/>
              </w:rPr>
              <w:t>2.47</w:t>
            </w:r>
          </w:p>
        </w:tc>
      </w:tr>
      <w:tr w:rsidR="00DA754C">
        <w:tc>
          <w:tcPr>
            <w:tcW w:w="555" w:type="dxa"/>
            <w:vAlign w:val="center"/>
          </w:tcPr>
          <w:p w:rsidR="00DA754C" w:rsidRDefault="00FB57B7">
            <w:pPr>
              <w:jc w:val="center"/>
            </w:pPr>
            <w:r>
              <w:rPr>
                <w:rFonts w:eastAsiaTheme="minorEastAsia"/>
                <w:szCs w:val="21"/>
              </w:rPr>
              <w:t>66</w:t>
            </w:r>
          </w:p>
        </w:tc>
        <w:tc>
          <w:tcPr>
            <w:tcW w:w="2378" w:type="dxa"/>
            <w:vAlign w:val="center"/>
          </w:tcPr>
          <w:p w:rsidR="00DA754C" w:rsidRDefault="00FB57B7">
            <w:pPr>
              <w:jc w:val="center"/>
            </w:pPr>
            <w:r>
              <w:rPr>
                <w:rFonts w:eastAsiaTheme="minorEastAsia"/>
                <w:szCs w:val="21"/>
              </w:rPr>
              <w:t>INNER MONGOLIA YUAN XING</w:t>
            </w:r>
          </w:p>
        </w:tc>
        <w:tc>
          <w:tcPr>
            <w:tcW w:w="2552" w:type="dxa"/>
            <w:vAlign w:val="center"/>
          </w:tcPr>
          <w:p w:rsidR="00DA754C" w:rsidRDefault="00FB57B7">
            <w:pPr>
              <w:jc w:val="center"/>
            </w:pPr>
            <w:r>
              <w:rPr>
                <w:rFonts w:eastAsiaTheme="minorEastAsia"/>
                <w:szCs w:val="21"/>
              </w:rPr>
              <w:t xml:space="preserve">000683 </w:t>
            </w:r>
          </w:p>
        </w:tc>
        <w:tc>
          <w:tcPr>
            <w:tcW w:w="2130" w:type="dxa"/>
            <w:vAlign w:val="center"/>
          </w:tcPr>
          <w:p w:rsidR="00DA754C" w:rsidRDefault="00FB57B7">
            <w:pPr>
              <w:jc w:val="center"/>
            </w:pPr>
            <w:r>
              <w:rPr>
                <w:rFonts w:eastAsiaTheme="minorEastAsia"/>
                <w:szCs w:val="21"/>
              </w:rPr>
              <w:t>2,260,531.00</w:t>
            </w:r>
          </w:p>
        </w:tc>
        <w:tc>
          <w:tcPr>
            <w:tcW w:w="1650" w:type="dxa"/>
            <w:vAlign w:val="center"/>
          </w:tcPr>
          <w:p w:rsidR="00DA754C" w:rsidRDefault="00FB57B7">
            <w:pPr>
              <w:jc w:val="center"/>
            </w:pPr>
            <w:r>
              <w:rPr>
                <w:rFonts w:eastAsiaTheme="minorEastAsia"/>
                <w:szCs w:val="21"/>
              </w:rPr>
              <w:t>2.40</w:t>
            </w:r>
          </w:p>
        </w:tc>
      </w:tr>
      <w:tr w:rsidR="00DA754C">
        <w:tc>
          <w:tcPr>
            <w:tcW w:w="555" w:type="dxa"/>
            <w:vAlign w:val="center"/>
          </w:tcPr>
          <w:p w:rsidR="00DA754C" w:rsidRDefault="00FB57B7">
            <w:pPr>
              <w:jc w:val="center"/>
            </w:pPr>
            <w:r>
              <w:rPr>
                <w:rFonts w:eastAsiaTheme="minorEastAsia"/>
                <w:szCs w:val="21"/>
              </w:rPr>
              <w:t>67</w:t>
            </w:r>
          </w:p>
        </w:tc>
        <w:tc>
          <w:tcPr>
            <w:tcW w:w="2378" w:type="dxa"/>
            <w:vAlign w:val="center"/>
          </w:tcPr>
          <w:p w:rsidR="00DA754C" w:rsidRDefault="00FB57B7">
            <w:pPr>
              <w:jc w:val="center"/>
            </w:pPr>
            <w:r>
              <w:rPr>
                <w:rFonts w:eastAsiaTheme="minorEastAsia"/>
                <w:szCs w:val="21"/>
              </w:rPr>
              <w:t>XINFENGMING GROUP CO LTD</w:t>
            </w:r>
          </w:p>
        </w:tc>
        <w:tc>
          <w:tcPr>
            <w:tcW w:w="2552" w:type="dxa"/>
            <w:vAlign w:val="center"/>
          </w:tcPr>
          <w:p w:rsidR="00DA754C" w:rsidRDefault="00FB57B7">
            <w:pPr>
              <w:jc w:val="center"/>
            </w:pPr>
            <w:r>
              <w:rPr>
                <w:rFonts w:eastAsiaTheme="minorEastAsia"/>
                <w:szCs w:val="21"/>
              </w:rPr>
              <w:t xml:space="preserve">603225 </w:t>
            </w:r>
          </w:p>
        </w:tc>
        <w:tc>
          <w:tcPr>
            <w:tcW w:w="2130" w:type="dxa"/>
            <w:vAlign w:val="center"/>
          </w:tcPr>
          <w:p w:rsidR="00DA754C" w:rsidRDefault="00FB57B7">
            <w:pPr>
              <w:jc w:val="center"/>
            </w:pPr>
            <w:r>
              <w:rPr>
                <w:rFonts w:eastAsiaTheme="minorEastAsia"/>
                <w:szCs w:val="21"/>
              </w:rPr>
              <w:t>2,152,134.00</w:t>
            </w:r>
          </w:p>
        </w:tc>
        <w:tc>
          <w:tcPr>
            <w:tcW w:w="1650" w:type="dxa"/>
            <w:vAlign w:val="center"/>
          </w:tcPr>
          <w:p w:rsidR="00DA754C" w:rsidRDefault="00FB57B7">
            <w:pPr>
              <w:jc w:val="center"/>
            </w:pPr>
            <w:r>
              <w:rPr>
                <w:rFonts w:eastAsiaTheme="minorEastAsia"/>
                <w:szCs w:val="21"/>
              </w:rPr>
              <w:t>2.28</w:t>
            </w:r>
          </w:p>
        </w:tc>
      </w:tr>
      <w:tr w:rsidR="00DA754C">
        <w:tc>
          <w:tcPr>
            <w:tcW w:w="555" w:type="dxa"/>
            <w:vAlign w:val="center"/>
          </w:tcPr>
          <w:p w:rsidR="00DA754C" w:rsidRDefault="00FB57B7">
            <w:pPr>
              <w:jc w:val="center"/>
            </w:pPr>
            <w:r>
              <w:rPr>
                <w:rFonts w:eastAsiaTheme="minorEastAsia"/>
                <w:szCs w:val="21"/>
              </w:rPr>
              <w:t>68</w:t>
            </w:r>
          </w:p>
        </w:tc>
        <w:tc>
          <w:tcPr>
            <w:tcW w:w="2378" w:type="dxa"/>
            <w:vAlign w:val="center"/>
          </w:tcPr>
          <w:p w:rsidR="00DA754C" w:rsidRDefault="00FB57B7">
            <w:pPr>
              <w:jc w:val="center"/>
            </w:pPr>
            <w:r>
              <w:rPr>
                <w:rFonts w:eastAsiaTheme="minorEastAsia"/>
                <w:szCs w:val="21"/>
              </w:rPr>
              <w:t>SHANGHAI MOONS' ELECTRIC C</w:t>
            </w:r>
          </w:p>
        </w:tc>
        <w:tc>
          <w:tcPr>
            <w:tcW w:w="2552" w:type="dxa"/>
            <w:vAlign w:val="center"/>
          </w:tcPr>
          <w:p w:rsidR="00DA754C" w:rsidRDefault="00FB57B7">
            <w:pPr>
              <w:jc w:val="center"/>
            </w:pPr>
            <w:r>
              <w:rPr>
                <w:rFonts w:eastAsiaTheme="minorEastAsia"/>
                <w:szCs w:val="21"/>
              </w:rPr>
              <w:t xml:space="preserve">603728 </w:t>
            </w:r>
          </w:p>
        </w:tc>
        <w:tc>
          <w:tcPr>
            <w:tcW w:w="2130" w:type="dxa"/>
            <w:vAlign w:val="center"/>
          </w:tcPr>
          <w:p w:rsidR="00DA754C" w:rsidRDefault="00FB57B7">
            <w:pPr>
              <w:jc w:val="center"/>
            </w:pPr>
            <w:r>
              <w:rPr>
                <w:rFonts w:eastAsiaTheme="minorEastAsia"/>
                <w:szCs w:val="21"/>
              </w:rPr>
              <w:t>2,030,503.00</w:t>
            </w:r>
          </w:p>
        </w:tc>
        <w:tc>
          <w:tcPr>
            <w:tcW w:w="1650" w:type="dxa"/>
            <w:vAlign w:val="center"/>
          </w:tcPr>
          <w:p w:rsidR="00DA754C" w:rsidRDefault="00FB57B7">
            <w:pPr>
              <w:jc w:val="center"/>
            </w:pPr>
            <w:r>
              <w:rPr>
                <w:rFonts w:eastAsiaTheme="minorEastAsia"/>
                <w:szCs w:val="21"/>
              </w:rPr>
              <w:t>2.15</w:t>
            </w:r>
          </w:p>
        </w:tc>
      </w:tr>
      <w:tr w:rsidR="00DA754C">
        <w:tc>
          <w:tcPr>
            <w:tcW w:w="555" w:type="dxa"/>
            <w:vAlign w:val="center"/>
          </w:tcPr>
          <w:p w:rsidR="00DA754C" w:rsidRDefault="00FB57B7">
            <w:pPr>
              <w:jc w:val="center"/>
            </w:pPr>
            <w:r>
              <w:rPr>
                <w:rFonts w:eastAsiaTheme="minorEastAsia"/>
                <w:szCs w:val="21"/>
              </w:rPr>
              <w:t>69</w:t>
            </w:r>
          </w:p>
        </w:tc>
        <w:tc>
          <w:tcPr>
            <w:tcW w:w="2378" w:type="dxa"/>
            <w:vAlign w:val="center"/>
          </w:tcPr>
          <w:p w:rsidR="00DA754C" w:rsidRDefault="00FB57B7">
            <w:pPr>
              <w:jc w:val="center"/>
            </w:pPr>
            <w:r>
              <w:rPr>
                <w:rFonts w:eastAsiaTheme="minorEastAsia"/>
                <w:szCs w:val="21"/>
              </w:rPr>
              <w:t>SICHUAN KELUN PHARMACEUTIC</w:t>
            </w:r>
          </w:p>
        </w:tc>
        <w:tc>
          <w:tcPr>
            <w:tcW w:w="2552" w:type="dxa"/>
            <w:vAlign w:val="center"/>
          </w:tcPr>
          <w:p w:rsidR="00DA754C" w:rsidRDefault="00FB57B7">
            <w:pPr>
              <w:jc w:val="center"/>
            </w:pPr>
            <w:r>
              <w:rPr>
                <w:rFonts w:eastAsiaTheme="minorEastAsia"/>
                <w:szCs w:val="21"/>
              </w:rPr>
              <w:t xml:space="preserve">002422 </w:t>
            </w:r>
          </w:p>
        </w:tc>
        <w:tc>
          <w:tcPr>
            <w:tcW w:w="2130" w:type="dxa"/>
            <w:vAlign w:val="center"/>
          </w:tcPr>
          <w:p w:rsidR="00DA754C" w:rsidRDefault="00FB57B7">
            <w:pPr>
              <w:jc w:val="center"/>
            </w:pPr>
            <w:r>
              <w:rPr>
                <w:rFonts w:eastAsiaTheme="minorEastAsia"/>
                <w:szCs w:val="21"/>
              </w:rPr>
              <w:t>1,946,855.00</w:t>
            </w:r>
          </w:p>
        </w:tc>
        <w:tc>
          <w:tcPr>
            <w:tcW w:w="1650" w:type="dxa"/>
            <w:vAlign w:val="center"/>
          </w:tcPr>
          <w:p w:rsidR="00DA754C" w:rsidRDefault="00FB57B7">
            <w:pPr>
              <w:jc w:val="center"/>
            </w:pPr>
            <w:r>
              <w:rPr>
                <w:rFonts w:eastAsiaTheme="minorEastAsia"/>
                <w:szCs w:val="21"/>
              </w:rPr>
              <w:t>2.06</w:t>
            </w:r>
          </w:p>
        </w:tc>
      </w:tr>
      <w:tr w:rsidR="00DA754C">
        <w:tc>
          <w:tcPr>
            <w:tcW w:w="555" w:type="dxa"/>
            <w:vAlign w:val="center"/>
          </w:tcPr>
          <w:p w:rsidR="00DA754C" w:rsidRDefault="00FB57B7">
            <w:pPr>
              <w:jc w:val="center"/>
            </w:pPr>
            <w:r>
              <w:rPr>
                <w:rFonts w:eastAsiaTheme="minorEastAsia"/>
                <w:szCs w:val="21"/>
              </w:rPr>
              <w:t>70</w:t>
            </w:r>
          </w:p>
        </w:tc>
        <w:tc>
          <w:tcPr>
            <w:tcW w:w="2378" w:type="dxa"/>
            <w:vAlign w:val="center"/>
          </w:tcPr>
          <w:p w:rsidR="00DA754C" w:rsidRDefault="00FB57B7">
            <w:pPr>
              <w:jc w:val="center"/>
            </w:pPr>
            <w:r>
              <w:rPr>
                <w:rFonts w:eastAsiaTheme="minorEastAsia"/>
                <w:szCs w:val="21"/>
              </w:rPr>
              <w:t>SHENZHEN MINDRAY BIO-MEDIC</w:t>
            </w:r>
          </w:p>
        </w:tc>
        <w:tc>
          <w:tcPr>
            <w:tcW w:w="2552" w:type="dxa"/>
            <w:vAlign w:val="center"/>
          </w:tcPr>
          <w:p w:rsidR="00DA754C" w:rsidRDefault="00FB57B7">
            <w:pPr>
              <w:jc w:val="center"/>
            </w:pPr>
            <w:r>
              <w:rPr>
                <w:rFonts w:eastAsiaTheme="minorEastAsia"/>
                <w:szCs w:val="21"/>
              </w:rPr>
              <w:t xml:space="preserve">300760 </w:t>
            </w:r>
          </w:p>
        </w:tc>
        <w:tc>
          <w:tcPr>
            <w:tcW w:w="2130" w:type="dxa"/>
            <w:vAlign w:val="center"/>
          </w:tcPr>
          <w:p w:rsidR="00DA754C" w:rsidRDefault="00FB57B7">
            <w:pPr>
              <w:jc w:val="center"/>
            </w:pPr>
            <w:r>
              <w:rPr>
                <w:rFonts w:eastAsiaTheme="minorEastAsia"/>
                <w:szCs w:val="21"/>
              </w:rPr>
              <w:t>1,923,201.00</w:t>
            </w:r>
          </w:p>
        </w:tc>
        <w:tc>
          <w:tcPr>
            <w:tcW w:w="1650" w:type="dxa"/>
            <w:vAlign w:val="center"/>
          </w:tcPr>
          <w:p w:rsidR="00DA754C" w:rsidRDefault="00FB57B7">
            <w:pPr>
              <w:jc w:val="center"/>
            </w:pPr>
            <w:r>
              <w:rPr>
                <w:rFonts w:eastAsiaTheme="minorEastAsia"/>
                <w:szCs w:val="21"/>
              </w:rPr>
              <w:t>2.04</w:t>
            </w:r>
          </w:p>
        </w:tc>
      </w:tr>
      <w:tr w:rsidR="00DA754C">
        <w:tc>
          <w:tcPr>
            <w:tcW w:w="555" w:type="dxa"/>
            <w:vAlign w:val="center"/>
          </w:tcPr>
          <w:p w:rsidR="00DA754C" w:rsidRDefault="00FB57B7">
            <w:pPr>
              <w:jc w:val="center"/>
            </w:pPr>
            <w:r>
              <w:rPr>
                <w:rFonts w:eastAsiaTheme="minorEastAsia"/>
                <w:szCs w:val="21"/>
              </w:rPr>
              <w:t>71</w:t>
            </w:r>
          </w:p>
        </w:tc>
        <w:tc>
          <w:tcPr>
            <w:tcW w:w="2378" w:type="dxa"/>
            <w:vAlign w:val="center"/>
          </w:tcPr>
          <w:p w:rsidR="00DA754C" w:rsidRDefault="00FB57B7">
            <w:pPr>
              <w:jc w:val="center"/>
            </w:pPr>
            <w:r>
              <w:rPr>
                <w:rFonts w:eastAsiaTheme="minorEastAsia"/>
                <w:szCs w:val="21"/>
              </w:rPr>
              <w:t>SHANGHAI BAOSIGHT SOFTWARE</w:t>
            </w:r>
          </w:p>
        </w:tc>
        <w:tc>
          <w:tcPr>
            <w:tcW w:w="2552" w:type="dxa"/>
            <w:vAlign w:val="center"/>
          </w:tcPr>
          <w:p w:rsidR="00DA754C" w:rsidRDefault="00FB57B7">
            <w:pPr>
              <w:jc w:val="center"/>
            </w:pPr>
            <w:r>
              <w:rPr>
                <w:rFonts w:eastAsiaTheme="minorEastAsia"/>
                <w:szCs w:val="21"/>
              </w:rPr>
              <w:t xml:space="preserve">600845 </w:t>
            </w:r>
          </w:p>
        </w:tc>
        <w:tc>
          <w:tcPr>
            <w:tcW w:w="2130" w:type="dxa"/>
            <w:vAlign w:val="center"/>
          </w:tcPr>
          <w:p w:rsidR="00DA754C" w:rsidRDefault="00FB57B7">
            <w:pPr>
              <w:jc w:val="center"/>
            </w:pPr>
            <w:r>
              <w:rPr>
                <w:rFonts w:eastAsiaTheme="minorEastAsia"/>
                <w:szCs w:val="21"/>
              </w:rPr>
              <w:t>1,902,230.00</w:t>
            </w:r>
          </w:p>
        </w:tc>
        <w:tc>
          <w:tcPr>
            <w:tcW w:w="1650" w:type="dxa"/>
            <w:vAlign w:val="center"/>
          </w:tcPr>
          <w:p w:rsidR="00DA754C" w:rsidRDefault="00FB57B7">
            <w:pPr>
              <w:jc w:val="center"/>
            </w:pPr>
            <w:r>
              <w:rPr>
                <w:rFonts w:eastAsiaTheme="minorEastAsia"/>
                <w:szCs w:val="21"/>
              </w:rPr>
              <w:t>2.02</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7.5.2</w:t>
      </w:r>
      <w:r w:rsidRPr="008A34EB">
        <w:rPr>
          <w:rFonts w:eastAsiaTheme="minorEastAsia"/>
          <w:b/>
          <w:kern w:val="0"/>
          <w:szCs w:val="21"/>
        </w:rPr>
        <w:t>累计卖出金额超出</w:t>
      </w:r>
      <w:r w:rsidR="00B7546A" w:rsidRPr="008A34EB">
        <w:rPr>
          <w:rFonts w:eastAsiaTheme="minorEastAsia"/>
          <w:b/>
          <w:kern w:val="0"/>
          <w:szCs w:val="21"/>
        </w:rPr>
        <w:t>期初</w:t>
      </w:r>
      <w:r w:rsidRPr="008A34EB">
        <w:rPr>
          <w:rFonts w:eastAsiaTheme="minorEastAsia"/>
          <w:b/>
          <w:kern w:val="0"/>
          <w:szCs w:val="21"/>
        </w:rPr>
        <w:t>基金资产净值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8A5A5D" w:rsidRPr="008A34EB" w:rsidTr="003746F1">
        <w:trPr>
          <w:trHeight w:val="315"/>
        </w:trPr>
        <w:tc>
          <w:tcPr>
            <w:tcW w:w="55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4583"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公司名称（英文）</w:t>
            </w:r>
          </w:p>
        </w:tc>
        <w:tc>
          <w:tcPr>
            <w:tcW w:w="100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147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本期累计卖出金额</w:t>
            </w:r>
          </w:p>
        </w:tc>
        <w:tc>
          <w:tcPr>
            <w:tcW w:w="165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w:t>
            </w:r>
            <w:r w:rsidR="00551AB1" w:rsidRPr="008A34EB">
              <w:rPr>
                <w:rFonts w:eastAsiaTheme="minorEastAsia"/>
                <w:szCs w:val="21"/>
              </w:rPr>
              <w:t>期初</w:t>
            </w:r>
            <w:r w:rsidRPr="008A34EB">
              <w:rPr>
                <w:rFonts w:eastAsiaTheme="minorEastAsia"/>
                <w:szCs w:val="21"/>
              </w:rPr>
              <w:t>基金</w:t>
            </w:r>
          </w:p>
          <w:p w:rsidR="008A5A5D" w:rsidRPr="008A34EB" w:rsidRDefault="008A5A5D" w:rsidP="004A4847">
            <w:pPr>
              <w:jc w:val="center"/>
              <w:rPr>
                <w:rFonts w:eastAsiaTheme="minorEastAsia"/>
                <w:szCs w:val="21"/>
              </w:rPr>
            </w:pPr>
            <w:r w:rsidRPr="008A34EB">
              <w:rPr>
                <w:rFonts w:eastAsiaTheme="minorEastAsia"/>
                <w:szCs w:val="21"/>
              </w:rPr>
              <w:t>资产净值比例（％）</w:t>
            </w:r>
          </w:p>
        </w:tc>
      </w:tr>
      <w:tr w:rsidR="00DA754C">
        <w:tc>
          <w:tcPr>
            <w:tcW w:w="555" w:type="dxa"/>
            <w:vMerge w:val="restart"/>
            <w:vAlign w:val="center"/>
          </w:tcPr>
          <w:p w:rsidR="00DA754C" w:rsidRDefault="00FB57B7">
            <w:pPr>
              <w:jc w:val="center"/>
            </w:pPr>
            <w:r>
              <w:rPr>
                <w:rFonts w:eastAsiaTheme="minorEastAsia"/>
                <w:szCs w:val="21"/>
              </w:rPr>
              <w:t>1</w:t>
            </w:r>
          </w:p>
        </w:tc>
        <w:tc>
          <w:tcPr>
            <w:tcW w:w="4583" w:type="dxa"/>
            <w:vMerge w:val="restart"/>
            <w:vAlign w:val="center"/>
          </w:tcPr>
          <w:p w:rsidR="00DA754C" w:rsidRDefault="00FB57B7">
            <w:pPr>
              <w:jc w:val="center"/>
            </w:pPr>
            <w:r>
              <w:rPr>
                <w:rFonts w:eastAsiaTheme="minorEastAsia"/>
                <w:szCs w:val="21"/>
              </w:rPr>
              <w:t>PETROCHINA CO LTD</w:t>
            </w:r>
          </w:p>
        </w:tc>
        <w:tc>
          <w:tcPr>
            <w:tcW w:w="1007" w:type="dxa"/>
            <w:vAlign w:val="center"/>
          </w:tcPr>
          <w:p w:rsidR="00DA754C" w:rsidRDefault="00FB57B7">
            <w:pPr>
              <w:jc w:val="center"/>
            </w:pPr>
            <w:r>
              <w:rPr>
                <w:rFonts w:eastAsiaTheme="minorEastAsia"/>
                <w:szCs w:val="21"/>
              </w:rPr>
              <w:t xml:space="preserve">857 </w:t>
            </w:r>
          </w:p>
        </w:tc>
        <w:tc>
          <w:tcPr>
            <w:tcW w:w="1470" w:type="dxa"/>
            <w:vAlign w:val="center"/>
          </w:tcPr>
          <w:p w:rsidR="00DA754C" w:rsidRDefault="00FB57B7">
            <w:pPr>
              <w:jc w:val="center"/>
            </w:pPr>
            <w:r>
              <w:rPr>
                <w:rFonts w:eastAsiaTheme="minorEastAsia"/>
                <w:szCs w:val="21"/>
              </w:rPr>
              <w:t>6,345,392.20</w:t>
            </w:r>
          </w:p>
        </w:tc>
        <w:tc>
          <w:tcPr>
            <w:tcW w:w="1650" w:type="dxa"/>
            <w:vAlign w:val="center"/>
          </w:tcPr>
          <w:p w:rsidR="00DA754C" w:rsidRDefault="00FB57B7">
            <w:pPr>
              <w:jc w:val="center"/>
            </w:pPr>
            <w:r>
              <w:rPr>
                <w:rFonts w:eastAsiaTheme="minorEastAsia"/>
                <w:szCs w:val="21"/>
              </w:rPr>
              <w:t>6.72</w:t>
            </w:r>
          </w:p>
        </w:tc>
      </w:tr>
      <w:tr w:rsidR="00DA754C">
        <w:tc>
          <w:tcPr>
            <w:tcW w:w="555" w:type="dxa"/>
            <w:vMerge/>
          </w:tcPr>
          <w:p w:rsidR="00DA754C" w:rsidRDefault="00DA754C"/>
        </w:tc>
        <w:tc>
          <w:tcPr>
            <w:tcW w:w="4583" w:type="dxa"/>
            <w:vMerge/>
          </w:tcPr>
          <w:p w:rsidR="00DA754C" w:rsidRDefault="00DA754C"/>
        </w:tc>
        <w:tc>
          <w:tcPr>
            <w:tcW w:w="1007" w:type="dxa"/>
            <w:vAlign w:val="center"/>
          </w:tcPr>
          <w:p w:rsidR="00DA754C" w:rsidRDefault="00FB57B7">
            <w:pPr>
              <w:jc w:val="center"/>
            </w:pPr>
            <w:r>
              <w:rPr>
                <w:rFonts w:eastAsiaTheme="minorEastAsia"/>
                <w:szCs w:val="21"/>
              </w:rPr>
              <w:t xml:space="preserve">601857 </w:t>
            </w:r>
          </w:p>
        </w:tc>
        <w:tc>
          <w:tcPr>
            <w:tcW w:w="1470" w:type="dxa"/>
            <w:vAlign w:val="center"/>
          </w:tcPr>
          <w:p w:rsidR="00DA754C" w:rsidRDefault="00FB57B7">
            <w:pPr>
              <w:jc w:val="center"/>
            </w:pPr>
            <w:r>
              <w:rPr>
                <w:rFonts w:eastAsiaTheme="minorEastAsia"/>
                <w:szCs w:val="21"/>
              </w:rPr>
              <w:t>5,398,062.28</w:t>
            </w:r>
          </w:p>
        </w:tc>
        <w:tc>
          <w:tcPr>
            <w:tcW w:w="1650" w:type="dxa"/>
            <w:vAlign w:val="center"/>
          </w:tcPr>
          <w:p w:rsidR="00DA754C" w:rsidRDefault="00FB57B7">
            <w:pPr>
              <w:jc w:val="center"/>
            </w:pPr>
            <w:r>
              <w:rPr>
                <w:rFonts w:eastAsiaTheme="minorEastAsia"/>
                <w:szCs w:val="21"/>
              </w:rPr>
              <w:t>5.72</w:t>
            </w:r>
          </w:p>
        </w:tc>
      </w:tr>
      <w:tr w:rsidR="00DA754C">
        <w:tc>
          <w:tcPr>
            <w:tcW w:w="555" w:type="dxa"/>
            <w:vAlign w:val="center"/>
          </w:tcPr>
          <w:p w:rsidR="00DA754C" w:rsidRDefault="00FB57B7">
            <w:pPr>
              <w:jc w:val="center"/>
            </w:pPr>
            <w:r>
              <w:rPr>
                <w:rFonts w:eastAsiaTheme="minorEastAsia"/>
                <w:szCs w:val="21"/>
              </w:rPr>
              <w:t>2</w:t>
            </w:r>
          </w:p>
        </w:tc>
        <w:tc>
          <w:tcPr>
            <w:tcW w:w="4583" w:type="dxa"/>
            <w:vAlign w:val="center"/>
          </w:tcPr>
          <w:p w:rsidR="00DA754C" w:rsidRDefault="00FB57B7">
            <w:pPr>
              <w:jc w:val="center"/>
            </w:pPr>
            <w:r>
              <w:rPr>
                <w:rFonts w:eastAsiaTheme="minorEastAsia"/>
                <w:szCs w:val="21"/>
              </w:rPr>
              <w:t>HUAIBEI MINING HOLDINGS CO</w:t>
            </w:r>
          </w:p>
        </w:tc>
        <w:tc>
          <w:tcPr>
            <w:tcW w:w="1007" w:type="dxa"/>
            <w:vAlign w:val="center"/>
          </w:tcPr>
          <w:p w:rsidR="00DA754C" w:rsidRDefault="00FB57B7">
            <w:pPr>
              <w:jc w:val="center"/>
            </w:pPr>
            <w:r>
              <w:rPr>
                <w:rFonts w:eastAsiaTheme="minorEastAsia"/>
                <w:szCs w:val="21"/>
              </w:rPr>
              <w:t xml:space="preserve">600985 </w:t>
            </w:r>
          </w:p>
        </w:tc>
        <w:tc>
          <w:tcPr>
            <w:tcW w:w="1470" w:type="dxa"/>
            <w:vAlign w:val="center"/>
          </w:tcPr>
          <w:p w:rsidR="00DA754C" w:rsidRDefault="00FB57B7">
            <w:pPr>
              <w:jc w:val="center"/>
            </w:pPr>
            <w:r>
              <w:rPr>
                <w:rFonts w:eastAsiaTheme="minorEastAsia"/>
                <w:szCs w:val="21"/>
              </w:rPr>
              <w:t>8,289,678.50</w:t>
            </w:r>
          </w:p>
        </w:tc>
        <w:tc>
          <w:tcPr>
            <w:tcW w:w="1650" w:type="dxa"/>
            <w:vAlign w:val="center"/>
          </w:tcPr>
          <w:p w:rsidR="00DA754C" w:rsidRDefault="00FB57B7">
            <w:pPr>
              <w:jc w:val="center"/>
            </w:pPr>
            <w:r>
              <w:rPr>
                <w:rFonts w:eastAsiaTheme="minorEastAsia"/>
                <w:szCs w:val="21"/>
              </w:rPr>
              <w:t>8.78</w:t>
            </w:r>
          </w:p>
        </w:tc>
      </w:tr>
      <w:tr w:rsidR="00DA754C">
        <w:tc>
          <w:tcPr>
            <w:tcW w:w="555" w:type="dxa"/>
            <w:vAlign w:val="center"/>
          </w:tcPr>
          <w:p w:rsidR="00DA754C" w:rsidRDefault="00FB57B7">
            <w:pPr>
              <w:jc w:val="center"/>
            </w:pPr>
            <w:r>
              <w:rPr>
                <w:rFonts w:eastAsiaTheme="minorEastAsia"/>
                <w:szCs w:val="21"/>
              </w:rPr>
              <w:t>3</w:t>
            </w:r>
          </w:p>
        </w:tc>
        <w:tc>
          <w:tcPr>
            <w:tcW w:w="4583" w:type="dxa"/>
            <w:vAlign w:val="center"/>
          </w:tcPr>
          <w:p w:rsidR="00DA754C" w:rsidRDefault="00FB57B7">
            <w:pPr>
              <w:jc w:val="center"/>
            </w:pPr>
            <w:r>
              <w:rPr>
                <w:rFonts w:eastAsiaTheme="minorEastAsia"/>
                <w:szCs w:val="21"/>
              </w:rPr>
              <w:t>HUAMING POWER EQUIPEMENT C</w:t>
            </w:r>
          </w:p>
        </w:tc>
        <w:tc>
          <w:tcPr>
            <w:tcW w:w="1007" w:type="dxa"/>
            <w:vAlign w:val="center"/>
          </w:tcPr>
          <w:p w:rsidR="00DA754C" w:rsidRDefault="00FB57B7">
            <w:pPr>
              <w:jc w:val="center"/>
            </w:pPr>
            <w:r>
              <w:rPr>
                <w:rFonts w:eastAsiaTheme="minorEastAsia"/>
                <w:szCs w:val="21"/>
              </w:rPr>
              <w:t xml:space="preserve">002270 </w:t>
            </w:r>
          </w:p>
        </w:tc>
        <w:tc>
          <w:tcPr>
            <w:tcW w:w="1470" w:type="dxa"/>
            <w:vAlign w:val="center"/>
          </w:tcPr>
          <w:p w:rsidR="00DA754C" w:rsidRDefault="00FB57B7">
            <w:pPr>
              <w:jc w:val="center"/>
            </w:pPr>
            <w:r>
              <w:rPr>
                <w:rFonts w:eastAsiaTheme="minorEastAsia"/>
                <w:szCs w:val="21"/>
              </w:rPr>
              <w:t>7,897,643.92</w:t>
            </w:r>
          </w:p>
        </w:tc>
        <w:tc>
          <w:tcPr>
            <w:tcW w:w="1650" w:type="dxa"/>
            <w:vAlign w:val="center"/>
          </w:tcPr>
          <w:p w:rsidR="00DA754C" w:rsidRDefault="00FB57B7">
            <w:pPr>
              <w:jc w:val="center"/>
            </w:pPr>
            <w:r>
              <w:rPr>
                <w:rFonts w:eastAsiaTheme="minorEastAsia"/>
                <w:szCs w:val="21"/>
              </w:rPr>
              <w:t>8.37</w:t>
            </w:r>
          </w:p>
        </w:tc>
      </w:tr>
      <w:tr w:rsidR="00DA754C">
        <w:tc>
          <w:tcPr>
            <w:tcW w:w="555" w:type="dxa"/>
            <w:vAlign w:val="center"/>
          </w:tcPr>
          <w:p w:rsidR="00DA754C" w:rsidRDefault="00FB57B7">
            <w:pPr>
              <w:jc w:val="center"/>
            </w:pPr>
            <w:r>
              <w:rPr>
                <w:rFonts w:eastAsiaTheme="minorEastAsia"/>
                <w:szCs w:val="21"/>
              </w:rPr>
              <w:t>4</w:t>
            </w:r>
          </w:p>
        </w:tc>
        <w:tc>
          <w:tcPr>
            <w:tcW w:w="4583" w:type="dxa"/>
            <w:vAlign w:val="center"/>
          </w:tcPr>
          <w:p w:rsidR="00DA754C" w:rsidRDefault="00FB57B7">
            <w:pPr>
              <w:jc w:val="center"/>
            </w:pPr>
            <w:r>
              <w:rPr>
                <w:rFonts w:eastAsiaTheme="minorEastAsia"/>
                <w:szCs w:val="21"/>
              </w:rPr>
              <w:t>JIAYOU INTERNATIONAL LOGIS</w:t>
            </w:r>
          </w:p>
        </w:tc>
        <w:tc>
          <w:tcPr>
            <w:tcW w:w="1007" w:type="dxa"/>
            <w:vAlign w:val="center"/>
          </w:tcPr>
          <w:p w:rsidR="00DA754C" w:rsidRDefault="00FB57B7">
            <w:pPr>
              <w:jc w:val="center"/>
            </w:pPr>
            <w:r>
              <w:rPr>
                <w:rFonts w:eastAsiaTheme="minorEastAsia"/>
                <w:szCs w:val="21"/>
              </w:rPr>
              <w:t xml:space="preserve">603871 </w:t>
            </w:r>
          </w:p>
        </w:tc>
        <w:tc>
          <w:tcPr>
            <w:tcW w:w="1470" w:type="dxa"/>
            <w:vAlign w:val="center"/>
          </w:tcPr>
          <w:p w:rsidR="00DA754C" w:rsidRDefault="00FB57B7">
            <w:pPr>
              <w:jc w:val="center"/>
            </w:pPr>
            <w:r>
              <w:rPr>
                <w:rFonts w:eastAsiaTheme="minorEastAsia"/>
                <w:szCs w:val="21"/>
              </w:rPr>
              <w:t>7,523,674.46</w:t>
            </w:r>
          </w:p>
        </w:tc>
        <w:tc>
          <w:tcPr>
            <w:tcW w:w="1650" w:type="dxa"/>
            <w:vAlign w:val="center"/>
          </w:tcPr>
          <w:p w:rsidR="00DA754C" w:rsidRDefault="00FB57B7">
            <w:pPr>
              <w:jc w:val="center"/>
            </w:pPr>
            <w:r>
              <w:rPr>
                <w:rFonts w:eastAsiaTheme="minorEastAsia"/>
                <w:szCs w:val="21"/>
              </w:rPr>
              <w:t>7.97</w:t>
            </w:r>
          </w:p>
        </w:tc>
      </w:tr>
      <w:tr w:rsidR="00DA754C">
        <w:tc>
          <w:tcPr>
            <w:tcW w:w="555" w:type="dxa"/>
            <w:vAlign w:val="center"/>
          </w:tcPr>
          <w:p w:rsidR="00DA754C" w:rsidRDefault="00FB57B7">
            <w:pPr>
              <w:jc w:val="center"/>
            </w:pPr>
            <w:r>
              <w:rPr>
                <w:rFonts w:eastAsiaTheme="minorEastAsia"/>
                <w:szCs w:val="21"/>
              </w:rPr>
              <w:t>5</w:t>
            </w:r>
          </w:p>
        </w:tc>
        <w:tc>
          <w:tcPr>
            <w:tcW w:w="4583" w:type="dxa"/>
            <w:vAlign w:val="center"/>
          </w:tcPr>
          <w:p w:rsidR="00DA754C" w:rsidRDefault="00FB57B7">
            <w:pPr>
              <w:jc w:val="center"/>
            </w:pPr>
            <w:r>
              <w:rPr>
                <w:rFonts w:eastAsiaTheme="minorEastAsia"/>
                <w:szCs w:val="21"/>
              </w:rPr>
              <w:t>JIANGSU NHWA PHARMACEUTICA</w:t>
            </w:r>
          </w:p>
        </w:tc>
        <w:tc>
          <w:tcPr>
            <w:tcW w:w="1007" w:type="dxa"/>
            <w:vAlign w:val="center"/>
          </w:tcPr>
          <w:p w:rsidR="00DA754C" w:rsidRDefault="00FB57B7">
            <w:pPr>
              <w:jc w:val="center"/>
            </w:pPr>
            <w:r>
              <w:rPr>
                <w:rFonts w:eastAsiaTheme="minorEastAsia"/>
                <w:szCs w:val="21"/>
              </w:rPr>
              <w:t xml:space="preserve">002262 </w:t>
            </w:r>
          </w:p>
        </w:tc>
        <w:tc>
          <w:tcPr>
            <w:tcW w:w="1470" w:type="dxa"/>
            <w:vAlign w:val="center"/>
          </w:tcPr>
          <w:p w:rsidR="00DA754C" w:rsidRDefault="00FB57B7">
            <w:pPr>
              <w:jc w:val="center"/>
            </w:pPr>
            <w:r>
              <w:rPr>
                <w:rFonts w:eastAsiaTheme="minorEastAsia"/>
                <w:szCs w:val="21"/>
              </w:rPr>
              <w:t>7,493,777.15</w:t>
            </w:r>
          </w:p>
        </w:tc>
        <w:tc>
          <w:tcPr>
            <w:tcW w:w="1650" w:type="dxa"/>
            <w:vAlign w:val="center"/>
          </w:tcPr>
          <w:p w:rsidR="00DA754C" w:rsidRDefault="00FB57B7">
            <w:pPr>
              <w:jc w:val="center"/>
            </w:pPr>
            <w:r>
              <w:rPr>
                <w:rFonts w:eastAsiaTheme="minorEastAsia"/>
                <w:szCs w:val="21"/>
              </w:rPr>
              <w:t>7.94</w:t>
            </w:r>
          </w:p>
        </w:tc>
      </w:tr>
      <w:tr w:rsidR="00DA754C">
        <w:tc>
          <w:tcPr>
            <w:tcW w:w="555" w:type="dxa"/>
            <w:vAlign w:val="center"/>
          </w:tcPr>
          <w:p w:rsidR="00DA754C" w:rsidRDefault="00FB57B7">
            <w:pPr>
              <w:jc w:val="center"/>
            </w:pPr>
            <w:r>
              <w:rPr>
                <w:rFonts w:eastAsiaTheme="minorEastAsia"/>
                <w:szCs w:val="21"/>
              </w:rPr>
              <w:t>6</w:t>
            </w:r>
          </w:p>
        </w:tc>
        <w:tc>
          <w:tcPr>
            <w:tcW w:w="4583" w:type="dxa"/>
            <w:vAlign w:val="center"/>
          </w:tcPr>
          <w:p w:rsidR="00DA754C" w:rsidRDefault="00FB57B7">
            <w:pPr>
              <w:jc w:val="center"/>
            </w:pPr>
            <w:r>
              <w:rPr>
                <w:rFonts w:eastAsiaTheme="minorEastAsia"/>
                <w:szCs w:val="21"/>
              </w:rPr>
              <w:t>YANKUANG ENERGY GROUP CO</w:t>
            </w:r>
          </w:p>
        </w:tc>
        <w:tc>
          <w:tcPr>
            <w:tcW w:w="1007" w:type="dxa"/>
            <w:vAlign w:val="center"/>
          </w:tcPr>
          <w:p w:rsidR="00DA754C" w:rsidRDefault="00FB57B7">
            <w:pPr>
              <w:jc w:val="center"/>
            </w:pPr>
            <w:r>
              <w:rPr>
                <w:rFonts w:eastAsiaTheme="minorEastAsia"/>
                <w:szCs w:val="21"/>
              </w:rPr>
              <w:t xml:space="preserve">600188 </w:t>
            </w:r>
          </w:p>
        </w:tc>
        <w:tc>
          <w:tcPr>
            <w:tcW w:w="1470" w:type="dxa"/>
            <w:vAlign w:val="center"/>
          </w:tcPr>
          <w:p w:rsidR="00DA754C" w:rsidRDefault="00FB57B7">
            <w:pPr>
              <w:jc w:val="center"/>
            </w:pPr>
            <w:r>
              <w:rPr>
                <w:rFonts w:eastAsiaTheme="minorEastAsia"/>
                <w:szCs w:val="21"/>
              </w:rPr>
              <w:t>7,382,294.24</w:t>
            </w:r>
          </w:p>
        </w:tc>
        <w:tc>
          <w:tcPr>
            <w:tcW w:w="1650" w:type="dxa"/>
            <w:vAlign w:val="center"/>
          </w:tcPr>
          <w:p w:rsidR="00DA754C" w:rsidRDefault="00FB57B7">
            <w:pPr>
              <w:jc w:val="center"/>
            </w:pPr>
            <w:r>
              <w:rPr>
                <w:rFonts w:eastAsiaTheme="minorEastAsia"/>
                <w:szCs w:val="21"/>
              </w:rPr>
              <w:t>7.82</w:t>
            </w:r>
          </w:p>
        </w:tc>
      </w:tr>
      <w:tr w:rsidR="00DA754C">
        <w:tc>
          <w:tcPr>
            <w:tcW w:w="555" w:type="dxa"/>
            <w:vAlign w:val="center"/>
          </w:tcPr>
          <w:p w:rsidR="00DA754C" w:rsidRDefault="00FB57B7">
            <w:pPr>
              <w:jc w:val="center"/>
            </w:pPr>
            <w:r>
              <w:rPr>
                <w:rFonts w:eastAsiaTheme="minorEastAsia"/>
                <w:szCs w:val="21"/>
              </w:rPr>
              <w:t>7</w:t>
            </w:r>
          </w:p>
        </w:tc>
        <w:tc>
          <w:tcPr>
            <w:tcW w:w="4583" w:type="dxa"/>
            <w:vAlign w:val="center"/>
          </w:tcPr>
          <w:p w:rsidR="00DA754C" w:rsidRDefault="00FB57B7">
            <w:pPr>
              <w:jc w:val="center"/>
            </w:pPr>
            <w:r>
              <w:rPr>
                <w:rFonts w:eastAsiaTheme="minorEastAsia"/>
                <w:szCs w:val="21"/>
              </w:rPr>
              <w:t xml:space="preserve">XIAMEN AMOYTOP BIOTECH CO </w:t>
            </w:r>
          </w:p>
        </w:tc>
        <w:tc>
          <w:tcPr>
            <w:tcW w:w="1007" w:type="dxa"/>
            <w:vAlign w:val="center"/>
          </w:tcPr>
          <w:p w:rsidR="00DA754C" w:rsidRDefault="00FB57B7">
            <w:pPr>
              <w:jc w:val="center"/>
            </w:pPr>
            <w:r>
              <w:rPr>
                <w:rFonts w:eastAsiaTheme="minorEastAsia"/>
                <w:szCs w:val="21"/>
              </w:rPr>
              <w:t xml:space="preserve">688278 </w:t>
            </w:r>
          </w:p>
        </w:tc>
        <w:tc>
          <w:tcPr>
            <w:tcW w:w="1470" w:type="dxa"/>
            <w:vAlign w:val="center"/>
          </w:tcPr>
          <w:p w:rsidR="00DA754C" w:rsidRDefault="00FB57B7">
            <w:pPr>
              <w:jc w:val="center"/>
            </w:pPr>
            <w:r>
              <w:rPr>
                <w:rFonts w:eastAsiaTheme="minorEastAsia"/>
                <w:szCs w:val="21"/>
              </w:rPr>
              <w:t>7,274,709.29</w:t>
            </w:r>
          </w:p>
        </w:tc>
        <w:tc>
          <w:tcPr>
            <w:tcW w:w="1650" w:type="dxa"/>
            <w:vAlign w:val="center"/>
          </w:tcPr>
          <w:p w:rsidR="00DA754C" w:rsidRDefault="00FB57B7">
            <w:pPr>
              <w:jc w:val="center"/>
            </w:pPr>
            <w:r>
              <w:rPr>
                <w:rFonts w:eastAsiaTheme="minorEastAsia"/>
                <w:szCs w:val="21"/>
              </w:rPr>
              <w:t>7.71</w:t>
            </w:r>
          </w:p>
        </w:tc>
      </w:tr>
      <w:tr w:rsidR="00DA754C">
        <w:tc>
          <w:tcPr>
            <w:tcW w:w="555" w:type="dxa"/>
            <w:vAlign w:val="center"/>
          </w:tcPr>
          <w:p w:rsidR="00DA754C" w:rsidRDefault="00FB57B7">
            <w:pPr>
              <w:jc w:val="center"/>
            </w:pPr>
            <w:r>
              <w:rPr>
                <w:rFonts w:eastAsiaTheme="minorEastAsia"/>
                <w:szCs w:val="21"/>
              </w:rPr>
              <w:t>8</w:t>
            </w:r>
          </w:p>
        </w:tc>
        <w:tc>
          <w:tcPr>
            <w:tcW w:w="4583" w:type="dxa"/>
            <w:vAlign w:val="center"/>
          </w:tcPr>
          <w:p w:rsidR="00DA754C" w:rsidRDefault="00FB57B7">
            <w:pPr>
              <w:jc w:val="center"/>
            </w:pPr>
            <w:r>
              <w:rPr>
                <w:rFonts w:eastAsiaTheme="minorEastAsia"/>
                <w:szCs w:val="21"/>
              </w:rPr>
              <w:t>BEIJING KAWIN TECHNOLOGY S</w:t>
            </w:r>
          </w:p>
        </w:tc>
        <w:tc>
          <w:tcPr>
            <w:tcW w:w="1007" w:type="dxa"/>
            <w:vAlign w:val="center"/>
          </w:tcPr>
          <w:p w:rsidR="00DA754C" w:rsidRDefault="00FB57B7">
            <w:pPr>
              <w:jc w:val="center"/>
            </w:pPr>
            <w:r>
              <w:rPr>
                <w:rFonts w:eastAsiaTheme="minorEastAsia"/>
                <w:szCs w:val="21"/>
              </w:rPr>
              <w:t xml:space="preserve">688687 </w:t>
            </w:r>
          </w:p>
        </w:tc>
        <w:tc>
          <w:tcPr>
            <w:tcW w:w="1470" w:type="dxa"/>
            <w:vAlign w:val="center"/>
          </w:tcPr>
          <w:p w:rsidR="00DA754C" w:rsidRDefault="00FB57B7">
            <w:pPr>
              <w:jc w:val="center"/>
            </w:pPr>
            <w:r>
              <w:rPr>
                <w:rFonts w:eastAsiaTheme="minorEastAsia"/>
                <w:szCs w:val="21"/>
              </w:rPr>
              <w:t>7,027,419.75</w:t>
            </w:r>
          </w:p>
        </w:tc>
        <w:tc>
          <w:tcPr>
            <w:tcW w:w="1650" w:type="dxa"/>
            <w:vAlign w:val="center"/>
          </w:tcPr>
          <w:p w:rsidR="00DA754C" w:rsidRDefault="00FB57B7">
            <w:pPr>
              <w:jc w:val="center"/>
            </w:pPr>
            <w:r>
              <w:rPr>
                <w:rFonts w:eastAsiaTheme="minorEastAsia"/>
                <w:szCs w:val="21"/>
              </w:rPr>
              <w:t>7.45</w:t>
            </w:r>
          </w:p>
        </w:tc>
      </w:tr>
      <w:tr w:rsidR="00DA754C">
        <w:tc>
          <w:tcPr>
            <w:tcW w:w="555" w:type="dxa"/>
            <w:vMerge w:val="restart"/>
            <w:vAlign w:val="center"/>
          </w:tcPr>
          <w:p w:rsidR="00DA754C" w:rsidRDefault="00FB57B7">
            <w:pPr>
              <w:jc w:val="center"/>
            </w:pPr>
            <w:r>
              <w:rPr>
                <w:rFonts w:eastAsiaTheme="minorEastAsia"/>
                <w:szCs w:val="21"/>
              </w:rPr>
              <w:t>9</w:t>
            </w:r>
          </w:p>
        </w:tc>
        <w:tc>
          <w:tcPr>
            <w:tcW w:w="4583" w:type="dxa"/>
            <w:vMerge w:val="restart"/>
            <w:vAlign w:val="center"/>
          </w:tcPr>
          <w:p w:rsidR="00DA754C" w:rsidRDefault="00FB57B7">
            <w:pPr>
              <w:jc w:val="center"/>
            </w:pPr>
            <w:r>
              <w:rPr>
                <w:rFonts w:eastAsiaTheme="minorEastAsia"/>
                <w:szCs w:val="21"/>
              </w:rPr>
              <w:t>CHINA MERCHANTS BANK</w:t>
            </w:r>
          </w:p>
        </w:tc>
        <w:tc>
          <w:tcPr>
            <w:tcW w:w="1007" w:type="dxa"/>
            <w:vAlign w:val="center"/>
          </w:tcPr>
          <w:p w:rsidR="00DA754C" w:rsidRDefault="00FB57B7">
            <w:pPr>
              <w:jc w:val="center"/>
            </w:pPr>
            <w:r>
              <w:rPr>
                <w:rFonts w:eastAsiaTheme="minorEastAsia"/>
                <w:szCs w:val="21"/>
              </w:rPr>
              <w:t xml:space="preserve">600036 </w:t>
            </w:r>
          </w:p>
        </w:tc>
        <w:tc>
          <w:tcPr>
            <w:tcW w:w="1470" w:type="dxa"/>
            <w:vAlign w:val="center"/>
          </w:tcPr>
          <w:p w:rsidR="00DA754C" w:rsidRDefault="00FB57B7">
            <w:pPr>
              <w:jc w:val="center"/>
            </w:pPr>
            <w:r>
              <w:rPr>
                <w:rFonts w:eastAsiaTheme="minorEastAsia"/>
                <w:szCs w:val="21"/>
              </w:rPr>
              <w:t>3,433,050.31</w:t>
            </w:r>
          </w:p>
        </w:tc>
        <w:tc>
          <w:tcPr>
            <w:tcW w:w="1650" w:type="dxa"/>
            <w:vAlign w:val="center"/>
          </w:tcPr>
          <w:p w:rsidR="00DA754C" w:rsidRDefault="00FB57B7">
            <w:pPr>
              <w:jc w:val="center"/>
            </w:pPr>
            <w:r>
              <w:rPr>
                <w:rFonts w:eastAsiaTheme="minorEastAsia"/>
                <w:szCs w:val="21"/>
              </w:rPr>
              <w:t>3.64</w:t>
            </w:r>
          </w:p>
        </w:tc>
      </w:tr>
      <w:tr w:rsidR="00DA754C">
        <w:tc>
          <w:tcPr>
            <w:tcW w:w="555" w:type="dxa"/>
            <w:vMerge/>
          </w:tcPr>
          <w:p w:rsidR="00DA754C" w:rsidRDefault="00DA754C"/>
        </w:tc>
        <w:tc>
          <w:tcPr>
            <w:tcW w:w="4583" w:type="dxa"/>
            <w:vMerge/>
          </w:tcPr>
          <w:p w:rsidR="00DA754C" w:rsidRDefault="00DA754C"/>
        </w:tc>
        <w:tc>
          <w:tcPr>
            <w:tcW w:w="1007" w:type="dxa"/>
            <w:vAlign w:val="center"/>
          </w:tcPr>
          <w:p w:rsidR="00DA754C" w:rsidRDefault="00FB57B7">
            <w:pPr>
              <w:jc w:val="center"/>
            </w:pPr>
            <w:r>
              <w:rPr>
                <w:rFonts w:eastAsiaTheme="minorEastAsia"/>
                <w:szCs w:val="21"/>
              </w:rPr>
              <w:t xml:space="preserve">3968 </w:t>
            </w:r>
          </w:p>
        </w:tc>
        <w:tc>
          <w:tcPr>
            <w:tcW w:w="1470" w:type="dxa"/>
            <w:vAlign w:val="center"/>
          </w:tcPr>
          <w:p w:rsidR="00DA754C" w:rsidRDefault="00FB57B7">
            <w:pPr>
              <w:jc w:val="center"/>
            </w:pPr>
            <w:r>
              <w:rPr>
                <w:rFonts w:eastAsiaTheme="minorEastAsia"/>
                <w:szCs w:val="21"/>
              </w:rPr>
              <w:t>3,034,615.92</w:t>
            </w:r>
          </w:p>
        </w:tc>
        <w:tc>
          <w:tcPr>
            <w:tcW w:w="1650" w:type="dxa"/>
            <w:vAlign w:val="center"/>
          </w:tcPr>
          <w:p w:rsidR="00DA754C" w:rsidRDefault="00FB57B7">
            <w:pPr>
              <w:jc w:val="center"/>
            </w:pPr>
            <w:r>
              <w:rPr>
                <w:rFonts w:eastAsiaTheme="minorEastAsia"/>
                <w:szCs w:val="21"/>
              </w:rPr>
              <w:t>3.22</w:t>
            </w:r>
          </w:p>
        </w:tc>
      </w:tr>
      <w:tr w:rsidR="00DA754C">
        <w:tc>
          <w:tcPr>
            <w:tcW w:w="555" w:type="dxa"/>
            <w:vAlign w:val="center"/>
          </w:tcPr>
          <w:p w:rsidR="00DA754C" w:rsidRDefault="00FB57B7">
            <w:pPr>
              <w:jc w:val="center"/>
            </w:pPr>
            <w:r>
              <w:rPr>
                <w:rFonts w:eastAsiaTheme="minorEastAsia"/>
                <w:szCs w:val="21"/>
              </w:rPr>
              <w:t>10</w:t>
            </w:r>
          </w:p>
        </w:tc>
        <w:tc>
          <w:tcPr>
            <w:tcW w:w="4583" w:type="dxa"/>
            <w:vAlign w:val="center"/>
          </w:tcPr>
          <w:p w:rsidR="00DA754C" w:rsidRDefault="00FB57B7">
            <w:pPr>
              <w:jc w:val="center"/>
            </w:pPr>
            <w:r>
              <w:rPr>
                <w:rFonts w:eastAsiaTheme="minorEastAsia"/>
                <w:szCs w:val="21"/>
              </w:rPr>
              <w:t>SHENZHEN YHLO BIOTECH CO L</w:t>
            </w:r>
          </w:p>
        </w:tc>
        <w:tc>
          <w:tcPr>
            <w:tcW w:w="1007" w:type="dxa"/>
            <w:vAlign w:val="center"/>
          </w:tcPr>
          <w:p w:rsidR="00DA754C" w:rsidRDefault="00FB57B7">
            <w:pPr>
              <w:jc w:val="center"/>
            </w:pPr>
            <w:r>
              <w:rPr>
                <w:rFonts w:eastAsiaTheme="minorEastAsia"/>
                <w:szCs w:val="21"/>
              </w:rPr>
              <w:t xml:space="preserve">688575 </w:t>
            </w:r>
          </w:p>
        </w:tc>
        <w:tc>
          <w:tcPr>
            <w:tcW w:w="1470" w:type="dxa"/>
            <w:vAlign w:val="center"/>
          </w:tcPr>
          <w:p w:rsidR="00DA754C" w:rsidRDefault="00FB57B7">
            <w:pPr>
              <w:jc w:val="center"/>
            </w:pPr>
            <w:r>
              <w:rPr>
                <w:rFonts w:eastAsiaTheme="minorEastAsia"/>
                <w:szCs w:val="21"/>
              </w:rPr>
              <w:t>6,144,988.98</w:t>
            </w:r>
          </w:p>
        </w:tc>
        <w:tc>
          <w:tcPr>
            <w:tcW w:w="1650" w:type="dxa"/>
            <w:vAlign w:val="center"/>
          </w:tcPr>
          <w:p w:rsidR="00DA754C" w:rsidRDefault="00FB57B7">
            <w:pPr>
              <w:jc w:val="center"/>
            </w:pPr>
            <w:r>
              <w:rPr>
                <w:rFonts w:eastAsiaTheme="minorEastAsia"/>
                <w:szCs w:val="21"/>
              </w:rPr>
              <w:t>6.51</w:t>
            </w:r>
          </w:p>
        </w:tc>
      </w:tr>
      <w:tr w:rsidR="00DA754C">
        <w:tc>
          <w:tcPr>
            <w:tcW w:w="555" w:type="dxa"/>
            <w:vAlign w:val="center"/>
          </w:tcPr>
          <w:p w:rsidR="00DA754C" w:rsidRDefault="00FB57B7">
            <w:pPr>
              <w:jc w:val="center"/>
            </w:pPr>
            <w:r>
              <w:rPr>
                <w:rFonts w:eastAsiaTheme="minorEastAsia"/>
                <w:szCs w:val="21"/>
              </w:rPr>
              <w:t>11</w:t>
            </w:r>
          </w:p>
        </w:tc>
        <w:tc>
          <w:tcPr>
            <w:tcW w:w="4583" w:type="dxa"/>
            <w:vAlign w:val="center"/>
          </w:tcPr>
          <w:p w:rsidR="00DA754C" w:rsidRDefault="00FB57B7">
            <w:pPr>
              <w:jc w:val="center"/>
            </w:pPr>
            <w:r>
              <w:rPr>
                <w:rFonts w:eastAsiaTheme="minorEastAsia"/>
                <w:szCs w:val="21"/>
              </w:rPr>
              <w:t>GUANGHUI ENERGY CO LTD</w:t>
            </w:r>
          </w:p>
        </w:tc>
        <w:tc>
          <w:tcPr>
            <w:tcW w:w="1007" w:type="dxa"/>
            <w:vAlign w:val="center"/>
          </w:tcPr>
          <w:p w:rsidR="00DA754C" w:rsidRDefault="00FB57B7">
            <w:pPr>
              <w:jc w:val="center"/>
            </w:pPr>
            <w:r>
              <w:rPr>
                <w:rFonts w:eastAsiaTheme="minorEastAsia"/>
                <w:szCs w:val="21"/>
              </w:rPr>
              <w:t xml:space="preserve">600256 </w:t>
            </w:r>
          </w:p>
        </w:tc>
        <w:tc>
          <w:tcPr>
            <w:tcW w:w="1470" w:type="dxa"/>
            <w:vAlign w:val="center"/>
          </w:tcPr>
          <w:p w:rsidR="00DA754C" w:rsidRDefault="00FB57B7">
            <w:pPr>
              <w:jc w:val="center"/>
            </w:pPr>
            <w:r>
              <w:rPr>
                <w:rFonts w:eastAsiaTheme="minorEastAsia"/>
                <w:szCs w:val="21"/>
              </w:rPr>
              <w:t>5,629,085.96</w:t>
            </w:r>
          </w:p>
        </w:tc>
        <w:tc>
          <w:tcPr>
            <w:tcW w:w="1650" w:type="dxa"/>
            <w:vAlign w:val="center"/>
          </w:tcPr>
          <w:p w:rsidR="00DA754C" w:rsidRDefault="00FB57B7">
            <w:pPr>
              <w:jc w:val="center"/>
            </w:pPr>
            <w:r>
              <w:rPr>
                <w:rFonts w:eastAsiaTheme="minorEastAsia"/>
                <w:szCs w:val="21"/>
              </w:rPr>
              <w:t>5.96</w:t>
            </w:r>
          </w:p>
        </w:tc>
      </w:tr>
      <w:tr w:rsidR="00DA754C">
        <w:tc>
          <w:tcPr>
            <w:tcW w:w="555" w:type="dxa"/>
            <w:vAlign w:val="center"/>
          </w:tcPr>
          <w:p w:rsidR="00DA754C" w:rsidRDefault="00FB57B7">
            <w:pPr>
              <w:jc w:val="center"/>
            </w:pPr>
            <w:r>
              <w:rPr>
                <w:rFonts w:eastAsiaTheme="minorEastAsia"/>
                <w:szCs w:val="21"/>
              </w:rPr>
              <w:t>12</w:t>
            </w:r>
          </w:p>
        </w:tc>
        <w:tc>
          <w:tcPr>
            <w:tcW w:w="4583" w:type="dxa"/>
            <w:vAlign w:val="center"/>
          </w:tcPr>
          <w:p w:rsidR="00DA754C" w:rsidRDefault="00FB57B7">
            <w:pPr>
              <w:jc w:val="center"/>
            </w:pPr>
            <w:r>
              <w:rPr>
                <w:rFonts w:eastAsiaTheme="minorEastAsia"/>
                <w:szCs w:val="21"/>
              </w:rPr>
              <w:t>NANJING IRON &amp; STEEL CO</w:t>
            </w:r>
          </w:p>
        </w:tc>
        <w:tc>
          <w:tcPr>
            <w:tcW w:w="1007" w:type="dxa"/>
            <w:vAlign w:val="center"/>
          </w:tcPr>
          <w:p w:rsidR="00DA754C" w:rsidRDefault="00FB57B7">
            <w:pPr>
              <w:jc w:val="center"/>
            </w:pPr>
            <w:r>
              <w:rPr>
                <w:rFonts w:eastAsiaTheme="minorEastAsia"/>
                <w:szCs w:val="21"/>
              </w:rPr>
              <w:t xml:space="preserve">600282 </w:t>
            </w:r>
          </w:p>
        </w:tc>
        <w:tc>
          <w:tcPr>
            <w:tcW w:w="1470" w:type="dxa"/>
            <w:vAlign w:val="center"/>
          </w:tcPr>
          <w:p w:rsidR="00DA754C" w:rsidRDefault="00FB57B7">
            <w:pPr>
              <w:jc w:val="center"/>
            </w:pPr>
            <w:r>
              <w:rPr>
                <w:rFonts w:eastAsiaTheme="minorEastAsia"/>
                <w:szCs w:val="21"/>
              </w:rPr>
              <w:t>5,623,469.78</w:t>
            </w:r>
          </w:p>
        </w:tc>
        <w:tc>
          <w:tcPr>
            <w:tcW w:w="1650" w:type="dxa"/>
            <w:vAlign w:val="center"/>
          </w:tcPr>
          <w:p w:rsidR="00DA754C" w:rsidRDefault="00FB57B7">
            <w:pPr>
              <w:jc w:val="center"/>
            </w:pPr>
            <w:r>
              <w:rPr>
                <w:rFonts w:eastAsiaTheme="minorEastAsia"/>
                <w:szCs w:val="21"/>
              </w:rPr>
              <w:t>5.96</w:t>
            </w:r>
          </w:p>
        </w:tc>
      </w:tr>
      <w:tr w:rsidR="00DA754C">
        <w:tc>
          <w:tcPr>
            <w:tcW w:w="555" w:type="dxa"/>
            <w:vAlign w:val="center"/>
          </w:tcPr>
          <w:p w:rsidR="00DA754C" w:rsidRDefault="00FB57B7">
            <w:pPr>
              <w:jc w:val="center"/>
            </w:pPr>
            <w:r>
              <w:rPr>
                <w:rFonts w:eastAsiaTheme="minorEastAsia"/>
                <w:szCs w:val="21"/>
              </w:rPr>
              <w:t>13</w:t>
            </w:r>
          </w:p>
        </w:tc>
        <w:tc>
          <w:tcPr>
            <w:tcW w:w="4583" w:type="dxa"/>
            <w:vAlign w:val="center"/>
          </w:tcPr>
          <w:p w:rsidR="00DA754C" w:rsidRDefault="00FB57B7">
            <w:pPr>
              <w:jc w:val="center"/>
            </w:pPr>
            <w:r>
              <w:rPr>
                <w:rFonts w:eastAsiaTheme="minorEastAsia"/>
                <w:szCs w:val="21"/>
              </w:rPr>
              <w:t>DAWNING INFORMATION INDUST</w:t>
            </w:r>
          </w:p>
        </w:tc>
        <w:tc>
          <w:tcPr>
            <w:tcW w:w="1007" w:type="dxa"/>
            <w:vAlign w:val="center"/>
          </w:tcPr>
          <w:p w:rsidR="00DA754C" w:rsidRDefault="00FB57B7">
            <w:pPr>
              <w:jc w:val="center"/>
            </w:pPr>
            <w:r>
              <w:rPr>
                <w:rFonts w:eastAsiaTheme="minorEastAsia"/>
                <w:szCs w:val="21"/>
              </w:rPr>
              <w:t xml:space="preserve">603019 </w:t>
            </w:r>
          </w:p>
        </w:tc>
        <w:tc>
          <w:tcPr>
            <w:tcW w:w="1470" w:type="dxa"/>
            <w:vAlign w:val="center"/>
          </w:tcPr>
          <w:p w:rsidR="00DA754C" w:rsidRDefault="00FB57B7">
            <w:pPr>
              <w:jc w:val="center"/>
            </w:pPr>
            <w:r>
              <w:rPr>
                <w:rFonts w:eastAsiaTheme="minorEastAsia"/>
                <w:szCs w:val="21"/>
              </w:rPr>
              <w:t>5,623,304.42</w:t>
            </w:r>
          </w:p>
        </w:tc>
        <w:tc>
          <w:tcPr>
            <w:tcW w:w="1650" w:type="dxa"/>
            <w:vAlign w:val="center"/>
          </w:tcPr>
          <w:p w:rsidR="00DA754C" w:rsidRDefault="00FB57B7">
            <w:pPr>
              <w:jc w:val="center"/>
            </w:pPr>
            <w:r>
              <w:rPr>
                <w:rFonts w:eastAsiaTheme="minorEastAsia"/>
                <w:szCs w:val="21"/>
              </w:rPr>
              <w:t>5.96</w:t>
            </w:r>
          </w:p>
        </w:tc>
      </w:tr>
      <w:tr w:rsidR="00DA754C">
        <w:tc>
          <w:tcPr>
            <w:tcW w:w="555" w:type="dxa"/>
            <w:vAlign w:val="center"/>
          </w:tcPr>
          <w:p w:rsidR="00DA754C" w:rsidRDefault="00FB57B7">
            <w:pPr>
              <w:jc w:val="center"/>
            </w:pPr>
            <w:r>
              <w:rPr>
                <w:rFonts w:eastAsiaTheme="minorEastAsia"/>
                <w:szCs w:val="21"/>
              </w:rPr>
              <w:t>14</w:t>
            </w:r>
          </w:p>
        </w:tc>
        <w:tc>
          <w:tcPr>
            <w:tcW w:w="4583" w:type="dxa"/>
            <w:vAlign w:val="center"/>
          </w:tcPr>
          <w:p w:rsidR="00DA754C" w:rsidRDefault="00FB57B7">
            <w:pPr>
              <w:jc w:val="center"/>
            </w:pPr>
            <w:r>
              <w:rPr>
                <w:rFonts w:eastAsiaTheme="minorEastAsia"/>
                <w:szCs w:val="21"/>
              </w:rPr>
              <w:t>SWS HEMODIALYSIS CARE CO L</w:t>
            </w:r>
          </w:p>
        </w:tc>
        <w:tc>
          <w:tcPr>
            <w:tcW w:w="1007" w:type="dxa"/>
            <w:vAlign w:val="center"/>
          </w:tcPr>
          <w:p w:rsidR="00DA754C" w:rsidRDefault="00FB57B7">
            <w:pPr>
              <w:jc w:val="center"/>
            </w:pPr>
            <w:r>
              <w:rPr>
                <w:rFonts w:eastAsiaTheme="minorEastAsia"/>
                <w:szCs w:val="21"/>
              </w:rPr>
              <w:t xml:space="preserve">688410 </w:t>
            </w:r>
          </w:p>
        </w:tc>
        <w:tc>
          <w:tcPr>
            <w:tcW w:w="1470" w:type="dxa"/>
            <w:vAlign w:val="center"/>
          </w:tcPr>
          <w:p w:rsidR="00DA754C" w:rsidRDefault="00FB57B7">
            <w:pPr>
              <w:jc w:val="center"/>
            </w:pPr>
            <w:r>
              <w:rPr>
                <w:rFonts w:eastAsiaTheme="minorEastAsia"/>
                <w:szCs w:val="21"/>
              </w:rPr>
              <w:t>5,532,606.81</w:t>
            </w:r>
          </w:p>
        </w:tc>
        <w:tc>
          <w:tcPr>
            <w:tcW w:w="1650" w:type="dxa"/>
            <w:vAlign w:val="center"/>
          </w:tcPr>
          <w:p w:rsidR="00DA754C" w:rsidRDefault="00FB57B7">
            <w:pPr>
              <w:jc w:val="center"/>
            </w:pPr>
            <w:r>
              <w:rPr>
                <w:rFonts w:eastAsiaTheme="minorEastAsia"/>
                <w:szCs w:val="21"/>
              </w:rPr>
              <w:t>5.86</w:t>
            </w:r>
          </w:p>
        </w:tc>
      </w:tr>
      <w:tr w:rsidR="00DA754C">
        <w:tc>
          <w:tcPr>
            <w:tcW w:w="555" w:type="dxa"/>
            <w:vAlign w:val="center"/>
          </w:tcPr>
          <w:p w:rsidR="00DA754C" w:rsidRDefault="00FB57B7">
            <w:pPr>
              <w:jc w:val="center"/>
            </w:pPr>
            <w:r>
              <w:rPr>
                <w:rFonts w:eastAsiaTheme="minorEastAsia"/>
                <w:szCs w:val="21"/>
              </w:rPr>
              <w:t>15</w:t>
            </w:r>
          </w:p>
        </w:tc>
        <w:tc>
          <w:tcPr>
            <w:tcW w:w="4583" w:type="dxa"/>
            <w:vAlign w:val="center"/>
          </w:tcPr>
          <w:p w:rsidR="00DA754C" w:rsidRDefault="00FB57B7">
            <w:pPr>
              <w:jc w:val="center"/>
            </w:pPr>
            <w:r>
              <w:rPr>
                <w:rFonts w:eastAsiaTheme="minorEastAsia"/>
                <w:szCs w:val="21"/>
              </w:rPr>
              <w:t>JIANGSU AIDEA PHARMACEUTIC</w:t>
            </w:r>
          </w:p>
        </w:tc>
        <w:tc>
          <w:tcPr>
            <w:tcW w:w="1007" w:type="dxa"/>
            <w:vAlign w:val="center"/>
          </w:tcPr>
          <w:p w:rsidR="00DA754C" w:rsidRDefault="00FB57B7">
            <w:pPr>
              <w:jc w:val="center"/>
            </w:pPr>
            <w:r>
              <w:rPr>
                <w:rFonts w:eastAsiaTheme="minorEastAsia"/>
                <w:szCs w:val="21"/>
              </w:rPr>
              <w:t xml:space="preserve">688488 </w:t>
            </w:r>
          </w:p>
        </w:tc>
        <w:tc>
          <w:tcPr>
            <w:tcW w:w="1470" w:type="dxa"/>
            <w:vAlign w:val="center"/>
          </w:tcPr>
          <w:p w:rsidR="00DA754C" w:rsidRDefault="00FB57B7">
            <w:pPr>
              <w:jc w:val="center"/>
            </w:pPr>
            <w:r>
              <w:rPr>
                <w:rFonts w:eastAsiaTheme="minorEastAsia"/>
                <w:szCs w:val="21"/>
              </w:rPr>
              <w:t>5,517,571.85</w:t>
            </w:r>
          </w:p>
        </w:tc>
        <w:tc>
          <w:tcPr>
            <w:tcW w:w="1650" w:type="dxa"/>
            <w:vAlign w:val="center"/>
          </w:tcPr>
          <w:p w:rsidR="00DA754C" w:rsidRDefault="00FB57B7">
            <w:pPr>
              <w:jc w:val="center"/>
            </w:pPr>
            <w:r>
              <w:rPr>
                <w:rFonts w:eastAsiaTheme="minorEastAsia"/>
                <w:szCs w:val="21"/>
              </w:rPr>
              <w:t>5.85</w:t>
            </w:r>
          </w:p>
        </w:tc>
      </w:tr>
      <w:tr w:rsidR="00DA754C">
        <w:tc>
          <w:tcPr>
            <w:tcW w:w="555" w:type="dxa"/>
            <w:vAlign w:val="center"/>
          </w:tcPr>
          <w:p w:rsidR="00DA754C" w:rsidRDefault="00FB57B7">
            <w:pPr>
              <w:jc w:val="center"/>
            </w:pPr>
            <w:r>
              <w:rPr>
                <w:rFonts w:eastAsiaTheme="minorEastAsia"/>
                <w:szCs w:val="21"/>
              </w:rPr>
              <w:t>16</w:t>
            </w:r>
          </w:p>
        </w:tc>
        <w:tc>
          <w:tcPr>
            <w:tcW w:w="4583" w:type="dxa"/>
            <w:vAlign w:val="center"/>
          </w:tcPr>
          <w:p w:rsidR="00DA754C" w:rsidRDefault="00FB57B7">
            <w:pPr>
              <w:jc w:val="center"/>
            </w:pPr>
            <w:r>
              <w:rPr>
                <w:rFonts w:eastAsiaTheme="minorEastAsia"/>
                <w:szCs w:val="21"/>
              </w:rPr>
              <w:t>SHANXI COKING COAL ENERGY</w:t>
            </w:r>
          </w:p>
        </w:tc>
        <w:tc>
          <w:tcPr>
            <w:tcW w:w="1007" w:type="dxa"/>
            <w:vAlign w:val="center"/>
          </w:tcPr>
          <w:p w:rsidR="00DA754C" w:rsidRDefault="00FB57B7">
            <w:pPr>
              <w:jc w:val="center"/>
            </w:pPr>
            <w:r>
              <w:rPr>
                <w:rFonts w:eastAsiaTheme="minorEastAsia"/>
                <w:szCs w:val="21"/>
              </w:rPr>
              <w:t xml:space="preserve">000983 </w:t>
            </w:r>
          </w:p>
        </w:tc>
        <w:tc>
          <w:tcPr>
            <w:tcW w:w="1470" w:type="dxa"/>
            <w:vAlign w:val="center"/>
          </w:tcPr>
          <w:p w:rsidR="00DA754C" w:rsidRDefault="00FB57B7">
            <w:pPr>
              <w:jc w:val="center"/>
            </w:pPr>
            <w:r>
              <w:rPr>
                <w:rFonts w:eastAsiaTheme="minorEastAsia"/>
                <w:szCs w:val="21"/>
              </w:rPr>
              <w:t>5,512,672.96</w:t>
            </w:r>
          </w:p>
        </w:tc>
        <w:tc>
          <w:tcPr>
            <w:tcW w:w="1650" w:type="dxa"/>
            <w:vAlign w:val="center"/>
          </w:tcPr>
          <w:p w:rsidR="00DA754C" w:rsidRDefault="00FB57B7">
            <w:pPr>
              <w:jc w:val="center"/>
            </w:pPr>
            <w:r>
              <w:rPr>
                <w:rFonts w:eastAsiaTheme="minorEastAsia"/>
                <w:szCs w:val="21"/>
              </w:rPr>
              <w:t>5.84</w:t>
            </w:r>
          </w:p>
        </w:tc>
      </w:tr>
      <w:tr w:rsidR="00DA754C">
        <w:tc>
          <w:tcPr>
            <w:tcW w:w="555" w:type="dxa"/>
            <w:vAlign w:val="center"/>
          </w:tcPr>
          <w:p w:rsidR="00DA754C" w:rsidRDefault="00FB57B7">
            <w:pPr>
              <w:jc w:val="center"/>
            </w:pPr>
            <w:r>
              <w:rPr>
                <w:rFonts w:eastAsiaTheme="minorEastAsia"/>
                <w:szCs w:val="21"/>
              </w:rPr>
              <w:t>17</w:t>
            </w:r>
          </w:p>
        </w:tc>
        <w:tc>
          <w:tcPr>
            <w:tcW w:w="4583" w:type="dxa"/>
            <w:vAlign w:val="center"/>
          </w:tcPr>
          <w:p w:rsidR="00DA754C" w:rsidRDefault="00FB57B7">
            <w:pPr>
              <w:jc w:val="center"/>
            </w:pPr>
            <w:r>
              <w:rPr>
                <w:rFonts w:eastAsiaTheme="minorEastAsia"/>
                <w:szCs w:val="21"/>
              </w:rPr>
              <w:t>INNER MONGOLIA FURUI MEDIC</w:t>
            </w:r>
          </w:p>
        </w:tc>
        <w:tc>
          <w:tcPr>
            <w:tcW w:w="1007" w:type="dxa"/>
            <w:vAlign w:val="center"/>
          </w:tcPr>
          <w:p w:rsidR="00DA754C" w:rsidRDefault="00FB57B7">
            <w:pPr>
              <w:jc w:val="center"/>
            </w:pPr>
            <w:r>
              <w:rPr>
                <w:rFonts w:eastAsiaTheme="minorEastAsia"/>
                <w:szCs w:val="21"/>
              </w:rPr>
              <w:t xml:space="preserve">300049 </w:t>
            </w:r>
          </w:p>
        </w:tc>
        <w:tc>
          <w:tcPr>
            <w:tcW w:w="1470" w:type="dxa"/>
            <w:vAlign w:val="center"/>
          </w:tcPr>
          <w:p w:rsidR="00DA754C" w:rsidRDefault="00FB57B7">
            <w:pPr>
              <w:jc w:val="center"/>
            </w:pPr>
            <w:r>
              <w:rPr>
                <w:rFonts w:eastAsiaTheme="minorEastAsia"/>
                <w:szCs w:val="21"/>
              </w:rPr>
              <w:t>5,385,829.32</w:t>
            </w:r>
          </w:p>
        </w:tc>
        <w:tc>
          <w:tcPr>
            <w:tcW w:w="1650" w:type="dxa"/>
            <w:vAlign w:val="center"/>
          </w:tcPr>
          <w:p w:rsidR="00DA754C" w:rsidRDefault="00FB57B7">
            <w:pPr>
              <w:jc w:val="center"/>
            </w:pPr>
            <w:r>
              <w:rPr>
                <w:rFonts w:eastAsiaTheme="minorEastAsia"/>
                <w:szCs w:val="21"/>
              </w:rPr>
              <w:t>5.71</w:t>
            </w:r>
          </w:p>
        </w:tc>
      </w:tr>
      <w:tr w:rsidR="00DA754C">
        <w:tc>
          <w:tcPr>
            <w:tcW w:w="555" w:type="dxa"/>
            <w:vAlign w:val="center"/>
          </w:tcPr>
          <w:p w:rsidR="00DA754C" w:rsidRDefault="00FB57B7">
            <w:pPr>
              <w:jc w:val="center"/>
            </w:pPr>
            <w:r>
              <w:rPr>
                <w:rFonts w:eastAsiaTheme="minorEastAsia"/>
                <w:szCs w:val="21"/>
              </w:rPr>
              <w:t>18</w:t>
            </w:r>
          </w:p>
        </w:tc>
        <w:tc>
          <w:tcPr>
            <w:tcW w:w="4583" w:type="dxa"/>
            <w:vAlign w:val="center"/>
          </w:tcPr>
          <w:p w:rsidR="00DA754C" w:rsidRDefault="00FB57B7">
            <w:pPr>
              <w:jc w:val="center"/>
            </w:pPr>
            <w:r>
              <w:rPr>
                <w:rFonts w:eastAsiaTheme="minorEastAsia"/>
                <w:szCs w:val="21"/>
              </w:rPr>
              <w:t>NINGXIA BAOFENG ENERGY GRO</w:t>
            </w:r>
          </w:p>
        </w:tc>
        <w:tc>
          <w:tcPr>
            <w:tcW w:w="1007" w:type="dxa"/>
            <w:vAlign w:val="center"/>
          </w:tcPr>
          <w:p w:rsidR="00DA754C" w:rsidRDefault="00FB57B7">
            <w:pPr>
              <w:jc w:val="center"/>
            </w:pPr>
            <w:r>
              <w:rPr>
                <w:rFonts w:eastAsiaTheme="minorEastAsia"/>
                <w:szCs w:val="21"/>
              </w:rPr>
              <w:t xml:space="preserve">600989 </w:t>
            </w:r>
          </w:p>
        </w:tc>
        <w:tc>
          <w:tcPr>
            <w:tcW w:w="1470" w:type="dxa"/>
            <w:vAlign w:val="center"/>
          </w:tcPr>
          <w:p w:rsidR="00DA754C" w:rsidRDefault="00FB57B7">
            <w:pPr>
              <w:jc w:val="center"/>
            </w:pPr>
            <w:r>
              <w:rPr>
                <w:rFonts w:eastAsiaTheme="minorEastAsia"/>
                <w:szCs w:val="21"/>
              </w:rPr>
              <w:t>5,378,323.79</w:t>
            </w:r>
          </w:p>
        </w:tc>
        <w:tc>
          <w:tcPr>
            <w:tcW w:w="1650" w:type="dxa"/>
            <w:vAlign w:val="center"/>
          </w:tcPr>
          <w:p w:rsidR="00DA754C" w:rsidRDefault="00FB57B7">
            <w:pPr>
              <w:jc w:val="center"/>
            </w:pPr>
            <w:r>
              <w:rPr>
                <w:rFonts w:eastAsiaTheme="minorEastAsia"/>
                <w:szCs w:val="21"/>
              </w:rPr>
              <w:t>5.70</w:t>
            </w:r>
          </w:p>
        </w:tc>
      </w:tr>
      <w:tr w:rsidR="00DA754C">
        <w:tc>
          <w:tcPr>
            <w:tcW w:w="555" w:type="dxa"/>
            <w:vAlign w:val="center"/>
          </w:tcPr>
          <w:p w:rsidR="00DA754C" w:rsidRDefault="00FB57B7">
            <w:pPr>
              <w:jc w:val="center"/>
            </w:pPr>
            <w:r>
              <w:rPr>
                <w:rFonts w:eastAsiaTheme="minorEastAsia"/>
                <w:szCs w:val="21"/>
              </w:rPr>
              <w:t>19</w:t>
            </w:r>
          </w:p>
        </w:tc>
        <w:tc>
          <w:tcPr>
            <w:tcW w:w="4583" w:type="dxa"/>
            <w:vAlign w:val="center"/>
          </w:tcPr>
          <w:p w:rsidR="00DA754C" w:rsidRDefault="00FB57B7">
            <w:pPr>
              <w:jc w:val="center"/>
            </w:pPr>
            <w:r>
              <w:rPr>
                <w:rFonts w:eastAsiaTheme="minorEastAsia"/>
                <w:szCs w:val="21"/>
              </w:rPr>
              <w:t xml:space="preserve">JCHX MINING MANAGEMENT CO </w:t>
            </w:r>
          </w:p>
        </w:tc>
        <w:tc>
          <w:tcPr>
            <w:tcW w:w="1007" w:type="dxa"/>
            <w:vAlign w:val="center"/>
          </w:tcPr>
          <w:p w:rsidR="00DA754C" w:rsidRDefault="00FB57B7">
            <w:pPr>
              <w:jc w:val="center"/>
            </w:pPr>
            <w:r>
              <w:rPr>
                <w:rFonts w:eastAsiaTheme="minorEastAsia"/>
                <w:szCs w:val="21"/>
              </w:rPr>
              <w:t xml:space="preserve">603979 </w:t>
            </w:r>
          </w:p>
        </w:tc>
        <w:tc>
          <w:tcPr>
            <w:tcW w:w="1470" w:type="dxa"/>
            <w:vAlign w:val="center"/>
          </w:tcPr>
          <w:p w:rsidR="00DA754C" w:rsidRDefault="00FB57B7">
            <w:pPr>
              <w:jc w:val="center"/>
            </w:pPr>
            <w:r>
              <w:rPr>
                <w:rFonts w:eastAsiaTheme="minorEastAsia"/>
                <w:szCs w:val="21"/>
              </w:rPr>
              <w:t>5,177,930.66</w:t>
            </w:r>
          </w:p>
        </w:tc>
        <w:tc>
          <w:tcPr>
            <w:tcW w:w="1650" w:type="dxa"/>
            <w:vAlign w:val="center"/>
          </w:tcPr>
          <w:p w:rsidR="00DA754C" w:rsidRDefault="00FB57B7">
            <w:pPr>
              <w:jc w:val="center"/>
            </w:pPr>
            <w:r>
              <w:rPr>
                <w:rFonts w:eastAsiaTheme="minorEastAsia"/>
                <w:szCs w:val="21"/>
              </w:rPr>
              <w:t>5.49</w:t>
            </w:r>
          </w:p>
        </w:tc>
      </w:tr>
      <w:tr w:rsidR="00DA754C">
        <w:tc>
          <w:tcPr>
            <w:tcW w:w="555" w:type="dxa"/>
            <w:vAlign w:val="center"/>
          </w:tcPr>
          <w:p w:rsidR="00DA754C" w:rsidRDefault="00FB57B7">
            <w:pPr>
              <w:jc w:val="center"/>
            </w:pPr>
            <w:r>
              <w:rPr>
                <w:rFonts w:eastAsiaTheme="minorEastAsia"/>
                <w:szCs w:val="21"/>
              </w:rPr>
              <w:t>20</w:t>
            </w:r>
          </w:p>
        </w:tc>
        <w:tc>
          <w:tcPr>
            <w:tcW w:w="4583" w:type="dxa"/>
            <w:vAlign w:val="center"/>
          </w:tcPr>
          <w:p w:rsidR="00DA754C" w:rsidRDefault="00FB57B7">
            <w:pPr>
              <w:jc w:val="center"/>
            </w:pPr>
            <w:r>
              <w:rPr>
                <w:rFonts w:eastAsiaTheme="minorEastAsia"/>
                <w:szCs w:val="21"/>
              </w:rPr>
              <w:t>HUMANWELL HEALTHCARE GROUP</w:t>
            </w:r>
          </w:p>
        </w:tc>
        <w:tc>
          <w:tcPr>
            <w:tcW w:w="1007" w:type="dxa"/>
            <w:vAlign w:val="center"/>
          </w:tcPr>
          <w:p w:rsidR="00DA754C" w:rsidRDefault="00FB57B7">
            <w:pPr>
              <w:jc w:val="center"/>
            </w:pPr>
            <w:r>
              <w:rPr>
                <w:rFonts w:eastAsiaTheme="minorEastAsia"/>
                <w:szCs w:val="21"/>
              </w:rPr>
              <w:t xml:space="preserve">600079 </w:t>
            </w:r>
          </w:p>
        </w:tc>
        <w:tc>
          <w:tcPr>
            <w:tcW w:w="1470" w:type="dxa"/>
            <w:vAlign w:val="center"/>
          </w:tcPr>
          <w:p w:rsidR="00DA754C" w:rsidRDefault="00FB57B7">
            <w:pPr>
              <w:jc w:val="center"/>
            </w:pPr>
            <w:r>
              <w:rPr>
                <w:rFonts w:eastAsiaTheme="minorEastAsia"/>
                <w:szCs w:val="21"/>
              </w:rPr>
              <w:t>5,118,892.86</w:t>
            </w:r>
          </w:p>
        </w:tc>
        <w:tc>
          <w:tcPr>
            <w:tcW w:w="1650" w:type="dxa"/>
            <w:vAlign w:val="center"/>
          </w:tcPr>
          <w:p w:rsidR="00DA754C" w:rsidRDefault="00FB57B7">
            <w:pPr>
              <w:jc w:val="center"/>
            </w:pPr>
            <w:r>
              <w:rPr>
                <w:rFonts w:eastAsiaTheme="minorEastAsia"/>
                <w:szCs w:val="21"/>
              </w:rPr>
              <w:t>5.42</w:t>
            </w:r>
          </w:p>
        </w:tc>
      </w:tr>
      <w:tr w:rsidR="00DA754C">
        <w:tc>
          <w:tcPr>
            <w:tcW w:w="555" w:type="dxa"/>
            <w:vAlign w:val="center"/>
          </w:tcPr>
          <w:p w:rsidR="00DA754C" w:rsidRDefault="00FB57B7">
            <w:pPr>
              <w:jc w:val="center"/>
            </w:pPr>
            <w:r>
              <w:rPr>
                <w:rFonts w:eastAsiaTheme="minorEastAsia"/>
                <w:szCs w:val="21"/>
              </w:rPr>
              <w:t>21</w:t>
            </w:r>
          </w:p>
        </w:tc>
        <w:tc>
          <w:tcPr>
            <w:tcW w:w="4583" w:type="dxa"/>
            <w:vAlign w:val="center"/>
          </w:tcPr>
          <w:p w:rsidR="00DA754C" w:rsidRDefault="00FB57B7">
            <w:pPr>
              <w:jc w:val="center"/>
            </w:pPr>
            <w:r>
              <w:rPr>
                <w:rFonts w:eastAsiaTheme="minorEastAsia"/>
                <w:szCs w:val="21"/>
              </w:rPr>
              <w:t>HAISCO PHARMACEUTICAL GROU</w:t>
            </w:r>
          </w:p>
        </w:tc>
        <w:tc>
          <w:tcPr>
            <w:tcW w:w="1007" w:type="dxa"/>
            <w:vAlign w:val="center"/>
          </w:tcPr>
          <w:p w:rsidR="00DA754C" w:rsidRDefault="00FB57B7">
            <w:pPr>
              <w:jc w:val="center"/>
            </w:pPr>
            <w:r>
              <w:rPr>
                <w:rFonts w:eastAsiaTheme="minorEastAsia"/>
                <w:szCs w:val="21"/>
              </w:rPr>
              <w:t xml:space="preserve">002653 </w:t>
            </w:r>
          </w:p>
        </w:tc>
        <w:tc>
          <w:tcPr>
            <w:tcW w:w="1470" w:type="dxa"/>
            <w:vAlign w:val="center"/>
          </w:tcPr>
          <w:p w:rsidR="00DA754C" w:rsidRDefault="00FB57B7">
            <w:pPr>
              <w:jc w:val="center"/>
            </w:pPr>
            <w:r>
              <w:rPr>
                <w:rFonts w:eastAsiaTheme="minorEastAsia"/>
                <w:szCs w:val="21"/>
              </w:rPr>
              <w:t>5,099,167.47</w:t>
            </w:r>
          </w:p>
        </w:tc>
        <w:tc>
          <w:tcPr>
            <w:tcW w:w="1650" w:type="dxa"/>
            <w:vAlign w:val="center"/>
          </w:tcPr>
          <w:p w:rsidR="00DA754C" w:rsidRDefault="00FB57B7">
            <w:pPr>
              <w:jc w:val="center"/>
            </w:pPr>
            <w:r>
              <w:rPr>
                <w:rFonts w:eastAsiaTheme="minorEastAsia"/>
                <w:szCs w:val="21"/>
              </w:rPr>
              <w:t>5.40</w:t>
            </w:r>
          </w:p>
        </w:tc>
      </w:tr>
      <w:tr w:rsidR="00DA754C">
        <w:tc>
          <w:tcPr>
            <w:tcW w:w="555" w:type="dxa"/>
            <w:vAlign w:val="center"/>
          </w:tcPr>
          <w:p w:rsidR="00DA754C" w:rsidRDefault="00FB57B7">
            <w:pPr>
              <w:jc w:val="center"/>
            </w:pPr>
            <w:r>
              <w:rPr>
                <w:rFonts w:eastAsiaTheme="minorEastAsia"/>
                <w:szCs w:val="21"/>
              </w:rPr>
              <w:t>22</w:t>
            </w:r>
          </w:p>
        </w:tc>
        <w:tc>
          <w:tcPr>
            <w:tcW w:w="4583" w:type="dxa"/>
            <w:vAlign w:val="center"/>
          </w:tcPr>
          <w:p w:rsidR="00DA754C" w:rsidRDefault="00FB57B7">
            <w:pPr>
              <w:jc w:val="center"/>
            </w:pPr>
            <w:r>
              <w:rPr>
                <w:rFonts w:eastAsiaTheme="minorEastAsia"/>
                <w:szCs w:val="21"/>
              </w:rPr>
              <w:t>XINFENGMING GROUP CO LTD</w:t>
            </w:r>
          </w:p>
        </w:tc>
        <w:tc>
          <w:tcPr>
            <w:tcW w:w="1007" w:type="dxa"/>
            <w:vAlign w:val="center"/>
          </w:tcPr>
          <w:p w:rsidR="00DA754C" w:rsidRDefault="00FB57B7">
            <w:pPr>
              <w:jc w:val="center"/>
            </w:pPr>
            <w:r>
              <w:rPr>
                <w:rFonts w:eastAsiaTheme="minorEastAsia"/>
                <w:szCs w:val="21"/>
              </w:rPr>
              <w:t xml:space="preserve">603225 </w:t>
            </w:r>
          </w:p>
        </w:tc>
        <w:tc>
          <w:tcPr>
            <w:tcW w:w="1470" w:type="dxa"/>
            <w:vAlign w:val="center"/>
          </w:tcPr>
          <w:p w:rsidR="00DA754C" w:rsidRDefault="00FB57B7">
            <w:pPr>
              <w:jc w:val="center"/>
            </w:pPr>
            <w:r>
              <w:rPr>
                <w:rFonts w:eastAsiaTheme="minorEastAsia"/>
                <w:szCs w:val="21"/>
              </w:rPr>
              <w:t>4,944,354.35</w:t>
            </w:r>
          </w:p>
        </w:tc>
        <w:tc>
          <w:tcPr>
            <w:tcW w:w="1650" w:type="dxa"/>
            <w:vAlign w:val="center"/>
          </w:tcPr>
          <w:p w:rsidR="00DA754C" w:rsidRDefault="00FB57B7">
            <w:pPr>
              <w:jc w:val="center"/>
            </w:pPr>
            <w:r>
              <w:rPr>
                <w:rFonts w:eastAsiaTheme="minorEastAsia"/>
                <w:szCs w:val="21"/>
              </w:rPr>
              <w:t>5.24</w:t>
            </w:r>
          </w:p>
        </w:tc>
      </w:tr>
      <w:tr w:rsidR="00DA754C">
        <w:tc>
          <w:tcPr>
            <w:tcW w:w="555" w:type="dxa"/>
            <w:vAlign w:val="center"/>
          </w:tcPr>
          <w:p w:rsidR="00DA754C" w:rsidRDefault="00FB57B7">
            <w:pPr>
              <w:jc w:val="center"/>
            </w:pPr>
            <w:r>
              <w:rPr>
                <w:rFonts w:eastAsiaTheme="minorEastAsia"/>
                <w:szCs w:val="21"/>
              </w:rPr>
              <w:t>23</w:t>
            </w:r>
          </w:p>
        </w:tc>
        <w:tc>
          <w:tcPr>
            <w:tcW w:w="4583" w:type="dxa"/>
            <w:vAlign w:val="center"/>
          </w:tcPr>
          <w:p w:rsidR="00DA754C" w:rsidRDefault="00FB57B7">
            <w:pPr>
              <w:jc w:val="center"/>
            </w:pPr>
            <w:r>
              <w:rPr>
                <w:rFonts w:eastAsiaTheme="minorEastAsia"/>
                <w:szCs w:val="21"/>
              </w:rPr>
              <w:t>XIAMEN FARATRONIC CO LTD</w:t>
            </w:r>
          </w:p>
        </w:tc>
        <w:tc>
          <w:tcPr>
            <w:tcW w:w="1007" w:type="dxa"/>
            <w:vAlign w:val="center"/>
          </w:tcPr>
          <w:p w:rsidR="00DA754C" w:rsidRDefault="00FB57B7">
            <w:pPr>
              <w:jc w:val="center"/>
            </w:pPr>
            <w:r>
              <w:rPr>
                <w:rFonts w:eastAsiaTheme="minorEastAsia"/>
                <w:szCs w:val="21"/>
              </w:rPr>
              <w:t xml:space="preserve">600563 </w:t>
            </w:r>
          </w:p>
        </w:tc>
        <w:tc>
          <w:tcPr>
            <w:tcW w:w="1470" w:type="dxa"/>
            <w:vAlign w:val="center"/>
          </w:tcPr>
          <w:p w:rsidR="00DA754C" w:rsidRDefault="00FB57B7">
            <w:pPr>
              <w:jc w:val="center"/>
            </w:pPr>
            <w:r>
              <w:rPr>
                <w:rFonts w:eastAsiaTheme="minorEastAsia"/>
                <w:szCs w:val="21"/>
              </w:rPr>
              <w:t>4,780,757.25</w:t>
            </w:r>
          </w:p>
        </w:tc>
        <w:tc>
          <w:tcPr>
            <w:tcW w:w="1650" w:type="dxa"/>
            <w:vAlign w:val="center"/>
          </w:tcPr>
          <w:p w:rsidR="00DA754C" w:rsidRDefault="00FB57B7">
            <w:pPr>
              <w:jc w:val="center"/>
            </w:pPr>
            <w:r>
              <w:rPr>
                <w:rFonts w:eastAsiaTheme="minorEastAsia"/>
                <w:szCs w:val="21"/>
              </w:rPr>
              <w:t>5.07</w:t>
            </w:r>
          </w:p>
        </w:tc>
      </w:tr>
      <w:tr w:rsidR="00DA754C">
        <w:tc>
          <w:tcPr>
            <w:tcW w:w="555" w:type="dxa"/>
            <w:vAlign w:val="center"/>
          </w:tcPr>
          <w:p w:rsidR="00DA754C" w:rsidRDefault="00FB57B7">
            <w:pPr>
              <w:jc w:val="center"/>
            </w:pPr>
            <w:r>
              <w:rPr>
                <w:rFonts w:eastAsiaTheme="minorEastAsia"/>
                <w:szCs w:val="21"/>
              </w:rPr>
              <w:t>24</w:t>
            </w:r>
          </w:p>
        </w:tc>
        <w:tc>
          <w:tcPr>
            <w:tcW w:w="4583" w:type="dxa"/>
            <w:vAlign w:val="center"/>
          </w:tcPr>
          <w:p w:rsidR="00DA754C" w:rsidRDefault="00FB57B7">
            <w:pPr>
              <w:jc w:val="center"/>
            </w:pPr>
            <w:r>
              <w:rPr>
                <w:rFonts w:eastAsiaTheme="minorEastAsia"/>
                <w:szCs w:val="21"/>
              </w:rPr>
              <w:t>CONTEMPORARY AMPEREX TECHN</w:t>
            </w:r>
          </w:p>
        </w:tc>
        <w:tc>
          <w:tcPr>
            <w:tcW w:w="1007" w:type="dxa"/>
            <w:vAlign w:val="center"/>
          </w:tcPr>
          <w:p w:rsidR="00DA754C" w:rsidRDefault="00FB57B7">
            <w:pPr>
              <w:jc w:val="center"/>
            </w:pPr>
            <w:r>
              <w:rPr>
                <w:rFonts w:eastAsiaTheme="minorEastAsia"/>
                <w:szCs w:val="21"/>
              </w:rPr>
              <w:t xml:space="preserve">300750 </w:t>
            </w:r>
          </w:p>
        </w:tc>
        <w:tc>
          <w:tcPr>
            <w:tcW w:w="1470" w:type="dxa"/>
            <w:vAlign w:val="center"/>
          </w:tcPr>
          <w:p w:rsidR="00DA754C" w:rsidRDefault="00FB57B7">
            <w:pPr>
              <w:jc w:val="center"/>
            </w:pPr>
            <w:r>
              <w:rPr>
                <w:rFonts w:eastAsiaTheme="minorEastAsia"/>
                <w:szCs w:val="21"/>
              </w:rPr>
              <w:t>4,778,212.09</w:t>
            </w:r>
          </w:p>
        </w:tc>
        <w:tc>
          <w:tcPr>
            <w:tcW w:w="1650" w:type="dxa"/>
            <w:vAlign w:val="center"/>
          </w:tcPr>
          <w:p w:rsidR="00DA754C" w:rsidRDefault="00FB57B7">
            <w:pPr>
              <w:jc w:val="center"/>
            </w:pPr>
            <w:r>
              <w:rPr>
                <w:rFonts w:eastAsiaTheme="minorEastAsia"/>
                <w:szCs w:val="21"/>
              </w:rPr>
              <w:t>5.06</w:t>
            </w:r>
          </w:p>
        </w:tc>
      </w:tr>
      <w:tr w:rsidR="00DA754C">
        <w:tc>
          <w:tcPr>
            <w:tcW w:w="555" w:type="dxa"/>
            <w:vAlign w:val="center"/>
          </w:tcPr>
          <w:p w:rsidR="00DA754C" w:rsidRDefault="00FB57B7">
            <w:pPr>
              <w:jc w:val="center"/>
            </w:pPr>
            <w:r>
              <w:rPr>
                <w:rFonts w:eastAsiaTheme="minorEastAsia"/>
                <w:szCs w:val="21"/>
              </w:rPr>
              <w:t>25</w:t>
            </w:r>
          </w:p>
        </w:tc>
        <w:tc>
          <w:tcPr>
            <w:tcW w:w="4583" w:type="dxa"/>
            <w:vAlign w:val="center"/>
          </w:tcPr>
          <w:p w:rsidR="00DA754C" w:rsidRDefault="00FB57B7">
            <w:pPr>
              <w:jc w:val="center"/>
            </w:pPr>
            <w:r>
              <w:rPr>
                <w:rFonts w:eastAsiaTheme="minorEastAsia"/>
                <w:szCs w:val="21"/>
              </w:rPr>
              <w:t>SHANGHAI BAOSIGHT SOFTWARE</w:t>
            </w:r>
          </w:p>
        </w:tc>
        <w:tc>
          <w:tcPr>
            <w:tcW w:w="1007" w:type="dxa"/>
            <w:vAlign w:val="center"/>
          </w:tcPr>
          <w:p w:rsidR="00DA754C" w:rsidRDefault="00FB57B7">
            <w:pPr>
              <w:jc w:val="center"/>
            </w:pPr>
            <w:r>
              <w:rPr>
                <w:rFonts w:eastAsiaTheme="minorEastAsia"/>
                <w:szCs w:val="21"/>
              </w:rPr>
              <w:t xml:space="preserve">600845 </w:t>
            </w:r>
          </w:p>
        </w:tc>
        <w:tc>
          <w:tcPr>
            <w:tcW w:w="1470" w:type="dxa"/>
            <w:vAlign w:val="center"/>
          </w:tcPr>
          <w:p w:rsidR="00DA754C" w:rsidRDefault="00FB57B7">
            <w:pPr>
              <w:jc w:val="center"/>
            </w:pPr>
            <w:r>
              <w:rPr>
                <w:rFonts w:eastAsiaTheme="minorEastAsia"/>
                <w:szCs w:val="21"/>
              </w:rPr>
              <w:t>4,073,565.95</w:t>
            </w:r>
          </w:p>
        </w:tc>
        <w:tc>
          <w:tcPr>
            <w:tcW w:w="1650" w:type="dxa"/>
            <w:vAlign w:val="center"/>
          </w:tcPr>
          <w:p w:rsidR="00DA754C" w:rsidRDefault="00FB57B7">
            <w:pPr>
              <w:jc w:val="center"/>
            </w:pPr>
            <w:r>
              <w:rPr>
                <w:rFonts w:eastAsiaTheme="minorEastAsia"/>
                <w:szCs w:val="21"/>
              </w:rPr>
              <w:t>4.32</w:t>
            </w:r>
          </w:p>
        </w:tc>
      </w:tr>
      <w:tr w:rsidR="00DA754C">
        <w:tc>
          <w:tcPr>
            <w:tcW w:w="555" w:type="dxa"/>
            <w:vAlign w:val="center"/>
          </w:tcPr>
          <w:p w:rsidR="00DA754C" w:rsidRDefault="00FB57B7">
            <w:pPr>
              <w:jc w:val="center"/>
            </w:pPr>
            <w:r>
              <w:rPr>
                <w:rFonts w:eastAsiaTheme="minorEastAsia"/>
                <w:szCs w:val="21"/>
              </w:rPr>
              <w:t>26</w:t>
            </w:r>
          </w:p>
        </w:tc>
        <w:tc>
          <w:tcPr>
            <w:tcW w:w="4583" w:type="dxa"/>
            <w:vAlign w:val="center"/>
          </w:tcPr>
          <w:p w:rsidR="00DA754C" w:rsidRDefault="00FB57B7">
            <w:pPr>
              <w:jc w:val="center"/>
            </w:pPr>
            <w:r>
              <w:rPr>
                <w:rFonts w:eastAsiaTheme="minorEastAsia"/>
                <w:szCs w:val="21"/>
              </w:rPr>
              <w:t>DONGFANG ELECTRONICS CO LT</w:t>
            </w:r>
          </w:p>
        </w:tc>
        <w:tc>
          <w:tcPr>
            <w:tcW w:w="1007" w:type="dxa"/>
            <w:vAlign w:val="center"/>
          </w:tcPr>
          <w:p w:rsidR="00DA754C" w:rsidRDefault="00FB57B7">
            <w:pPr>
              <w:jc w:val="center"/>
            </w:pPr>
            <w:r>
              <w:rPr>
                <w:rFonts w:eastAsiaTheme="minorEastAsia"/>
                <w:szCs w:val="21"/>
              </w:rPr>
              <w:t xml:space="preserve">000682 </w:t>
            </w:r>
          </w:p>
        </w:tc>
        <w:tc>
          <w:tcPr>
            <w:tcW w:w="1470" w:type="dxa"/>
            <w:vAlign w:val="center"/>
          </w:tcPr>
          <w:p w:rsidR="00DA754C" w:rsidRDefault="00FB57B7">
            <w:pPr>
              <w:jc w:val="center"/>
            </w:pPr>
            <w:r>
              <w:rPr>
                <w:rFonts w:eastAsiaTheme="minorEastAsia"/>
                <w:szCs w:val="21"/>
              </w:rPr>
              <w:t>3,898,009.42</w:t>
            </w:r>
          </w:p>
        </w:tc>
        <w:tc>
          <w:tcPr>
            <w:tcW w:w="1650" w:type="dxa"/>
            <w:vAlign w:val="center"/>
          </w:tcPr>
          <w:p w:rsidR="00DA754C" w:rsidRDefault="00FB57B7">
            <w:pPr>
              <w:jc w:val="center"/>
            </w:pPr>
            <w:r>
              <w:rPr>
                <w:rFonts w:eastAsiaTheme="minorEastAsia"/>
                <w:szCs w:val="21"/>
              </w:rPr>
              <w:t>4.13</w:t>
            </w:r>
          </w:p>
        </w:tc>
      </w:tr>
      <w:tr w:rsidR="00DA754C">
        <w:tc>
          <w:tcPr>
            <w:tcW w:w="555" w:type="dxa"/>
            <w:vAlign w:val="center"/>
          </w:tcPr>
          <w:p w:rsidR="00DA754C" w:rsidRDefault="00FB57B7">
            <w:pPr>
              <w:jc w:val="center"/>
            </w:pPr>
            <w:r>
              <w:rPr>
                <w:rFonts w:eastAsiaTheme="minorEastAsia"/>
                <w:szCs w:val="21"/>
              </w:rPr>
              <w:t>27</w:t>
            </w:r>
          </w:p>
        </w:tc>
        <w:tc>
          <w:tcPr>
            <w:tcW w:w="4583" w:type="dxa"/>
            <w:vAlign w:val="center"/>
          </w:tcPr>
          <w:p w:rsidR="00DA754C" w:rsidRDefault="00FB57B7">
            <w:pPr>
              <w:jc w:val="center"/>
            </w:pPr>
            <w:r>
              <w:rPr>
                <w:rFonts w:eastAsiaTheme="minorEastAsia"/>
                <w:szCs w:val="21"/>
              </w:rPr>
              <w:t xml:space="preserve">PINGDINGSHAN TIANAN COAL </w:t>
            </w:r>
          </w:p>
        </w:tc>
        <w:tc>
          <w:tcPr>
            <w:tcW w:w="1007" w:type="dxa"/>
            <w:vAlign w:val="center"/>
          </w:tcPr>
          <w:p w:rsidR="00DA754C" w:rsidRDefault="00FB57B7">
            <w:pPr>
              <w:jc w:val="center"/>
            </w:pPr>
            <w:r>
              <w:rPr>
                <w:rFonts w:eastAsiaTheme="minorEastAsia"/>
                <w:szCs w:val="21"/>
              </w:rPr>
              <w:t xml:space="preserve">601666 </w:t>
            </w:r>
          </w:p>
        </w:tc>
        <w:tc>
          <w:tcPr>
            <w:tcW w:w="1470" w:type="dxa"/>
            <w:vAlign w:val="center"/>
          </w:tcPr>
          <w:p w:rsidR="00DA754C" w:rsidRDefault="00FB57B7">
            <w:pPr>
              <w:jc w:val="center"/>
            </w:pPr>
            <w:r>
              <w:rPr>
                <w:rFonts w:eastAsiaTheme="minorEastAsia"/>
                <w:szCs w:val="21"/>
              </w:rPr>
              <w:t>3,893,694.86</w:t>
            </w:r>
          </w:p>
        </w:tc>
        <w:tc>
          <w:tcPr>
            <w:tcW w:w="1650" w:type="dxa"/>
            <w:vAlign w:val="center"/>
          </w:tcPr>
          <w:p w:rsidR="00DA754C" w:rsidRDefault="00FB57B7">
            <w:pPr>
              <w:jc w:val="center"/>
            </w:pPr>
            <w:r>
              <w:rPr>
                <w:rFonts w:eastAsiaTheme="minorEastAsia"/>
                <w:szCs w:val="21"/>
              </w:rPr>
              <w:t>4.13</w:t>
            </w:r>
          </w:p>
        </w:tc>
      </w:tr>
      <w:tr w:rsidR="00DA754C">
        <w:tc>
          <w:tcPr>
            <w:tcW w:w="555" w:type="dxa"/>
            <w:vAlign w:val="center"/>
          </w:tcPr>
          <w:p w:rsidR="00DA754C" w:rsidRDefault="00FB57B7">
            <w:pPr>
              <w:jc w:val="center"/>
            </w:pPr>
            <w:r>
              <w:rPr>
                <w:rFonts w:eastAsiaTheme="minorEastAsia"/>
                <w:szCs w:val="21"/>
              </w:rPr>
              <w:t>28</w:t>
            </w:r>
          </w:p>
        </w:tc>
        <w:tc>
          <w:tcPr>
            <w:tcW w:w="4583" w:type="dxa"/>
            <w:vAlign w:val="center"/>
          </w:tcPr>
          <w:p w:rsidR="00DA754C" w:rsidRDefault="00FB57B7">
            <w:pPr>
              <w:jc w:val="center"/>
            </w:pPr>
            <w:r>
              <w:rPr>
                <w:rFonts w:eastAsiaTheme="minorEastAsia"/>
                <w:szCs w:val="21"/>
              </w:rPr>
              <w:t>JIANGSU WUJIN STAINLESS ST</w:t>
            </w:r>
          </w:p>
        </w:tc>
        <w:tc>
          <w:tcPr>
            <w:tcW w:w="1007" w:type="dxa"/>
            <w:vAlign w:val="center"/>
          </w:tcPr>
          <w:p w:rsidR="00DA754C" w:rsidRDefault="00FB57B7">
            <w:pPr>
              <w:jc w:val="center"/>
            </w:pPr>
            <w:r>
              <w:rPr>
                <w:rFonts w:eastAsiaTheme="minorEastAsia"/>
                <w:szCs w:val="21"/>
              </w:rPr>
              <w:t xml:space="preserve">603878 </w:t>
            </w:r>
          </w:p>
        </w:tc>
        <w:tc>
          <w:tcPr>
            <w:tcW w:w="1470" w:type="dxa"/>
            <w:vAlign w:val="center"/>
          </w:tcPr>
          <w:p w:rsidR="00DA754C" w:rsidRDefault="00FB57B7">
            <w:pPr>
              <w:jc w:val="center"/>
            </w:pPr>
            <w:r>
              <w:rPr>
                <w:rFonts w:eastAsiaTheme="minorEastAsia"/>
                <w:szCs w:val="21"/>
              </w:rPr>
              <w:t>3,856,526.88</w:t>
            </w:r>
          </w:p>
        </w:tc>
        <w:tc>
          <w:tcPr>
            <w:tcW w:w="1650" w:type="dxa"/>
            <w:vAlign w:val="center"/>
          </w:tcPr>
          <w:p w:rsidR="00DA754C" w:rsidRDefault="00FB57B7">
            <w:pPr>
              <w:jc w:val="center"/>
            </w:pPr>
            <w:r>
              <w:rPr>
                <w:rFonts w:eastAsiaTheme="minorEastAsia"/>
                <w:szCs w:val="21"/>
              </w:rPr>
              <w:t>4.09</w:t>
            </w:r>
          </w:p>
        </w:tc>
      </w:tr>
      <w:tr w:rsidR="00DA754C">
        <w:tc>
          <w:tcPr>
            <w:tcW w:w="555" w:type="dxa"/>
            <w:vAlign w:val="center"/>
          </w:tcPr>
          <w:p w:rsidR="00DA754C" w:rsidRDefault="00FB57B7">
            <w:pPr>
              <w:jc w:val="center"/>
            </w:pPr>
            <w:r>
              <w:rPr>
                <w:rFonts w:eastAsiaTheme="minorEastAsia"/>
                <w:szCs w:val="21"/>
              </w:rPr>
              <w:t>29</w:t>
            </w:r>
          </w:p>
        </w:tc>
        <w:tc>
          <w:tcPr>
            <w:tcW w:w="4583" w:type="dxa"/>
            <w:vAlign w:val="center"/>
          </w:tcPr>
          <w:p w:rsidR="00DA754C" w:rsidRDefault="00FB57B7">
            <w:pPr>
              <w:jc w:val="center"/>
            </w:pPr>
            <w:r>
              <w:rPr>
                <w:rFonts w:eastAsiaTheme="minorEastAsia"/>
                <w:szCs w:val="21"/>
              </w:rPr>
              <w:t>ZHONGMAN PETROLEUM AND NAT</w:t>
            </w:r>
          </w:p>
        </w:tc>
        <w:tc>
          <w:tcPr>
            <w:tcW w:w="1007" w:type="dxa"/>
            <w:vAlign w:val="center"/>
          </w:tcPr>
          <w:p w:rsidR="00DA754C" w:rsidRDefault="00FB57B7">
            <w:pPr>
              <w:jc w:val="center"/>
            </w:pPr>
            <w:r>
              <w:rPr>
                <w:rFonts w:eastAsiaTheme="minorEastAsia"/>
                <w:szCs w:val="21"/>
              </w:rPr>
              <w:t xml:space="preserve">603619 </w:t>
            </w:r>
          </w:p>
        </w:tc>
        <w:tc>
          <w:tcPr>
            <w:tcW w:w="1470" w:type="dxa"/>
            <w:vAlign w:val="center"/>
          </w:tcPr>
          <w:p w:rsidR="00DA754C" w:rsidRDefault="00FB57B7">
            <w:pPr>
              <w:jc w:val="center"/>
            </w:pPr>
            <w:r>
              <w:rPr>
                <w:rFonts w:eastAsiaTheme="minorEastAsia"/>
                <w:szCs w:val="21"/>
              </w:rPr>
              <w:t>3,770,532.10</w:t>
            </w:r>
          </w:p>
        </w:tc>
        <w:tc>
          <w:tcPr>
            <w:tcW w:w="1650" w:type="dxa"/>
            <w:vAlign w:val="center"/>
          </w:tcPr>
          <w:p w:rsidR="00DA754C" w:rsidRDefault="00FB57B7">
            <w:pPr>
              <w:jc w:val="center"/>
            </w:pPr>
            <w:r>
              <w:rPr>
                <w:rFonts w:eastAsiaTheme="minorEastAsia"/>
                <w:szCs w:val="21"/>
              </w:rPr>
              <w:t>4.00</w:t>
            </w:r>
          </w:p>
        </w:tc>
      </w:tr>
      <w:tr w:rsidR="00DA754C">
        <w:tc>
          <w:tcPr>
            <w:tcW w:w="555" w:type="dxa"/>
            <w:vAlign w:val="center"/>
          </w:tcPr>
          <w:p w:rsidR="00DA754C" w:rsidRDefault="00FB57B7">
            <w:pPr>
              <w:jc w:val="center"/>
            </w:pPr>
            <w:r>
              <w:rPr>
                <w:rFonts w:eastAsiaTheme="minorEastAsia"/>
                <w:szCs w:val="21"/>
              </w:rPr>
              <w:t>30</w:t>
            </w:r>
          </w:p>
        </w:tc>
        <w:tc>
          <w:tcPr>
            <w:tcW w:w="4583" w:type="dxa"/>
            <w:vAlign w:val="center"/>
          </w:tcPr>
          <w:p w:rsidR="00DA754C" w:rsidRDefault="00FB57B7">
            <w:pPr>
              <w:jc w:val="center"/>
            </w:pPr>
            <w:r>
              <w:rPr>
                <w:rFonts w:eastAsiaTheme="minorEastAsia"/>
                <w:szCs w:val="21"/>
              </w:rPr>
              <w:t>XCMG CONSTRUCTION MACHIN</w:t>
            </w:r>
          </w:p>
        </w:tc>
        <w:tc>
          <w:tcPr>
            <w:tcW w:w="1007" w:type="dxa"/>
            <w:vAlign w:val="center"/>
          </w:tcPr>
          <w:p w:rsidR="00DA754C" w:rsidRDefault="00FB57B7">
            <w:pPr>
              <w:jc w:val="center"/>
            </w:pPr>
            <w:r>
              <w:rPr>
                <w:rFonts w:eastAsiaTheme="minorEastAsia"/>
                <w:szCs w:val="21"/>
              </w:rPr>
              <w:t xml:space="preserve">000425 </w:t>
            </w:r>
          </w:p>
        </w:tc>
        <w:tc>
          <w:tcPr>
            <w:tcW w:w="1470" w:type="dxa"/>
            <w:vAlign w:val="center"/>
          </w:tcPr>
          <w:p w:rsidR="00DA754C" w:rsidRDefault="00FB57B7">
            <w:pPr>
              <w:jc w:val="center"/>
            </w:pPr>
            <w:r>
              <w:rPr>
                <w:rFonts w:eastAsiaTheme="minorEastAsia"/>
                <w:szCs w:val="21"/>
              </w:rPr>
              <w:t>3,748,916.24</w:t>
            </w:r>
          </w:p>
        </w:tc>
        <w:tc>
          <w:tcPr>
            <w:tcW w:w="1650" w:type="dxa"/>
            <w:vAlign w:val="center"/>
          </w:tcPr>
          <w:p w:rsidR="00DA754C" w:rsidRDefault="00FB57B7">
            <w:pPr>
              <w:jc w:val="center"/>
            </w:pPr>
            <w:r>
              <w:rPr>
                <w:rFonts w:eastAsiaTheme="minorEastAsia"/>
                <w:szCs w:val="21"/>
              </w:rPr>
              <w:t>3.97</w:t>
            </w:r>
          </w:p>
        </w:tc>
      </w:tr>
      <w:tr w:rsidR="00DA754C">
        <w:tc>
          <w:tcPr>
            <w:tcW w:w="555" w:type="dxa"/>
            <w:vAlign w:val="center"/>
          </w:tcPr>
          <w:p w:rsidR="00DA754C" w:rsidRDefault="00FB57B7">
            <w:pPr>
              <w:jc w:val="center"/>
            </w:pPr>
            <w:r>
              <w:rPr>
                <w:rFonts w:eastAsiaTheme="minorEastAsia"/>
                <w:szCs w:val="21"/>
              </w:rPr>
              <w:t>31</w:t>
            </w:r>
          </w:p>
        </w:tc>
        <w:tc>
          <w:tcPr>
            <w:tcW w:w="4583" w:type="dxa"/>
            <w:vAlign w:val="center"/>
          </w:tcPr>
          <w:p w:rsidR="00DA754C" w:rsidRDefault="00FB57B7">
            <w:pPr>
              <w:jc w:val="center"/>
            </w:pPr>
            <w:r>
              <w:rPr>
                <w:rFonts w:eastAsiaTheme="minorEastAsia"/>
                <w:szCs w:val="21"/>
              </w:rPr>
              <w:t xml:space="preserve">BYD CO LTD </w:t>
            </w:r>
          </w:p>
        </w:tc>
        <w:tc>
          <w:tcPr>
            <w:tcW w:w="1007" w:type="dxa"/>
            <w:vAlign w:val="center"/>
          </w:tcPr>
          <w:p w:rsidR="00DA754C" w:rsidRDefault="00FB57B7">
            <w:pPr>
              <w:jc w:val="center"/>
            </w:pPr>
            <w:r>
              <w:rPr>
                <w:rFonts w:eastAsiaTheme="minorEastAsia"/>
                <w:szCs w:val="21"/>
              </w:rPr>
              <w:t xml:space="preserve">002594 </w:t>
            </w:r>
          </w:p>
        </w:tc>
        <w:tc>
          <w:tcPr>
            <w:tcW w:w="1470" w:type="dxa"/>
            <w:vAlign w:val="center"/>
          </w:tcPr>
          <w:p w:rsidR="00DA754C" w:rsidRDefault="00FB57B7">
            <w:pPr>
              <w:jc w:val="center"/>
            </w:pPr>
            <w:r>
              <w:rPr>
                <w:rFonts w:eastAsiaTheme="minorEastAsia"/>
                <w:szCs w:val="21"/>
              </w:rPr>
              <w:t>3,615,433.50</w:t>
            </w:r>
          </w:p>
        </w:tc>
        <w:tc>
          <w:tcPr>
            <w:tcW w:w="1650" w:type="dxa"/>
            <w:vAlign w:val="center"/>
          </w:tcPr>
          <w:p w:rsidR="00DA754C" w:rsidRDefault="00FB57B7">
            <w:pPr>
              <w:jc w:val="center"/>
            </w:pPr>
            <w:r>
              <w:rPr>
                <w:rFonts w:eastAsiaTheme="minorEastAsia"/>
                <w:szCs w:val="21"/>
              </w:rPr>
              <w:t>3.83</w:t>
            </w:r>
          </w:p>
        </w:tc>
      </w:tr>
      <w:tr w:rsidR="00DA754C">
        <w:tc>
          <w:tcPr>
            <w:tcW w:w="555" w:type="dxa"/>
            <w:vAlign w:val="center"/>
          </w:tcPr>
          <w:p w:rsidR="00DA754C" w:rsidRDefault="00FB57B7">
            <w:pPr>
              <w:jc w:val="center"/>
            </w:pPr>
            <w:r>
              <w:rPr>
                <w:rFonts w:eastAsiaTheme="minorEastAsia"/>
                <w:szCs w:val="21"/>
              </w:rPr>
              <w:t>32</w:t>
            </w:r>
          </w:p>
        </w:tc>
        <w:tc>
          <w:tcPr>
            <w:tcW w:w="4583" w:type="dxa"/>
            <w:vAlign w:val="center"/>
          </w:tcPr>
          <w:p w:rsidR="00DA754C" w:rsidRDefault="00FB57B7">
            <w:pPr>
              <w:jc w:val="center"/>
            </w:pPr>
            <w:r>
              <w:rPr>
                <w:rFonts w:eastAsiaTheme="minorEastAsia"/>
                <w:szCs w:val="21"/>
              </w:rPr>
              <w:t>SHAANXI COAL INDUSTRY CO L</w:t>
            </w:r>
          </w:p>
        </w:tc>
        <w:tc>
          <w:tcPr>
            <w:tcW w:w="1007" w:type="dxa"/>
            <w:vAlign w:val="center"/>
          </w:tcPr>
          <w:p w:rsidR="00DA754C" w:rsidRDefault="00FB57B7">
            <w:pPr>
              <w:jc w:val="center"/>
            </w:pPr>
            <w:r>
              <w:rPr>
                <w:rFonts w:eastAsiaTheme="minorEastAsia"/>
                <w:szCs w:val="21"/>
              </w:rPr>
              <w:t xml:space="preserve">601225 </w:t>
            </w:r>
          </w:p>
        </w:tc>
        <w:tc>
          <w:tcPr>
            <w:tcW w:w="1470" w:type="dxa"/>
            <w:vAlign w:val="center"/>
          </w:tcPr>
          <w:p w:rsidR="00DA754C" w:rsidRDefault="00FB57B7">
            <w:pPr>
              <w:jc w:val="center"/>
            </w:pPr>
            <w:r>
              <w:rPr>
                <w:rFonts w:eastAsiaTheme="minorEastAsia"/>
                <w:szCs w:val="21"/>
              </w:rPr>
              <w:t>3,566,734.49</w:t>
            </w:r>
          </w:p>
        </w:tc>
        <w:tc>
          <w:tcPr>
            <w:tcW w:w="1650" w:type="dxa"/>
            <w:vAlign w:val="center"/>
          </w:tcPr>
          <w:p w:rsidR="00DA754C" w:rsidRDefault="00FB57B7">
            <w:pPr>
              <w:jc w:val="center"/>
            </w:pPr>
            <w:r>
              <w:rPr>
                <w:rFonts w:eastAsiaTheme="minorEastAsia"/>
                <w:szCs w:val="21"/>
              </w:rPr>
              <w:t>3.78</w:t>
            </w:r>
          </w:p>
        </w:tc>
      </w:tr>
      <w:tr w:rsidR="00DA754C">
        <w:tc>
          <w:tcPr>
            <w:tcW w:w="555" w:type="dxa"/>
            <w:vAlign w:val="center"/>
          </w:tcPr>
          <w:p w:rsidR="00DA754C" w:rsidRDefault="00FB57B7">
            <w:pPr>
              <w:jc w:val="center"/>
            </w:pPr>
            <w:r>
              <w:rPr>
                <w:rFonts w:eastAsiaTheme="minorEastAsia"/>
                <w:szCs w:val="21"/>
              </w:rPr>
              <w:t>33</w:t>
            </w:r>
          </w:p>
        </w:tc>
        <w:tc>
          <w:tcPr>
            <w:tcW w:w="4583" w:type="dxa"/>
            <w:vAlign w:val="center"/>
          </w:tcPr>
          <w:p w:rsidR="00DA754C" w:rsidRDefault="00FB57B7">
            <w:pPr>
              <w:jc w:val="center"/>
            </w:pPr>
            <w:r>
              <w:rPr>
                <w:rFonts w:eastAsiaTheme="minorEastAsia"/>
                <w:szCs w:val="21"/>
              </w:rPr>
              <w:t>TONGHUA DONGBAO PHARMACEUT</w:t>
            </w:r>
          </w:p>
        </w:tc>
        <w:tc>
          <w:tcPr>
            <w:tcW w:w="1007" w:type="dxa"/>
            <w:vAlign w:val="center"/>
          </w:tcPr>
          <w:p w:rsidR="00DA754C" w:rsidRDefault="00FB57B7">
            <w:pPr>
              <w:jc w:val="center"/>
            </w:pPr>
            <w:r>
              <w:rPr>
                <w:rFonts w:eastAsiaTheme="minorEastAsia"/>
                <w:szCs w:val="21"/>
              </w:rPr>
              <w:t xml:space="preserve">600867 </w:t>
            </w:r>
          </w:p>
        </w:tc>
        <w:tc>
          <w:tcPr>
            <w:tcW w:w="1470" w:type="dxa"/>
            <w:vAlign w:val="center"/>
          </w:tcPr>
          <w:p w:rsidR="00DA754C" w:rsidRDefault="00FB57B7">
            <w:pPr>
              <w:jc w:val="center"/>
            </w:pPr>
            <w:r>
              <w:rPr>
                <w:rFonts w:eastAsiaTheme="minorEastAsia"/>
                <w:szCs w:val="21"/>
              </w:rPr>
              <w:t>3,559,743.99</w:t>
            </w:r>
          </w:p>
        </w:tc>
        <w:tc>
          <w:tcPr>
            <w:tcW w:w="1650" w:type="dxa"/>
            <w:vAlign w:val="center"/>
          </w:tcPr>
          <w:p w:rsidR="00DA754C" w:rsidRDefault="00FB57B7">
            <w:pPr>
              <w:jc w:val="center"/>
            </w:pPr>
            <w:r>
              <w:rPr>
                <w:rFonts w:eastAsiaTheme="minorEastAsia"/>
                <w:szCs w:val="21"/>
              </w:rPr>
              <w:t>3.77</w:t>
            </w:r>
          </w:p>
        </w:tc>
      </w:tr>
      <w:tr w:rsidR="00DA754C">
        <w:tc>
          <w:tcPr>
            <w:tcW w:w="555" w:type="dxa"/>
            <w:vAlign w:val="center"/>
          </w:tcPr>
          <w:p w:rsidR="00DA754C" w:rsidRDefault="00FB57B7">
            <w:pPr>
              <w:jc w:val="center"/>
            </w:pPr>
            <w:r>
              <w:rPr>
                <w:rFonts w:eastAsiaTheme="minorEastAsia"/>
                <w:szCs w:val="21"/>
              </w:rPr>
              <w:t>34</w:t>
            </w:r>
          </w:p>
        </w:tc>
        <w:tc>
          <w:tcPr>
            <w:tcW w:w="4583" w:type="dxa"/>
            <w:vAlign w:val="center"/>
          </w:tcPr>
          <w:p w:rsidR="00DA754C" w:rsidRDefault="00FB57B7">
            <w:pPr>
              <w:jc w:val="center"/>
            </w:pPr>
            <w:r>
              <w:rPr>
                <w:rFonts w:eastAsiaTheme="minorEastAsia"/>
                <w:szCs w:val="21"/>
              </w:rPr>
              <w:t>BILIBILI INC-CLASS</w:t>
            </w:r>
          </w:p>
        </w:tc>
        <w:tc>
          <w:tcPr>
            <w:tcW w:w="1007" w:type="dxa"/>
            <w:vAlign w:val="center"/>
          </w:tcPr>
          <w:p w:rsidR="00DA754C" w:rsidRDefault="00FB57B7">
            <w:pPr>
              <w:jc w:val="center"/>
            </w:pPr>
            <w:r>
              <w:rPr>
                <w:rFonts w:eastAsiaTheme="minorEastAsia"/>
                <w:szCs w:val="21"/>
              </w:rPr>
              <w:t xml:space="preserve">9626 </w:t>
            </w:r>
          </w:p>
        </w:tc>
        <w:tc>
          <w:tcPr>
            <w:tcW w:w="1470" w:type="dxa"/>
            <w:vAlign w:val="center"/>
          </w:tcPr>
          <w:p w:rsidR="00DA754C" w:rsidRDefault="00FB57B7">
            <w:pPr>
              <w:jc w:val="center"/>
            </w:pPr>
            <w:r>
              <w:rPr>
                <w:rFonts w:eastAsiaTheme="minorEastAsia"/>
                <w:szCs w:val="21"/>
              </w:rPr>
              <w:t>3,524,545.72</w:t>
            </w:r>
          </w:p>
        </w:tc>
        <w:tc>
          <w:tcPr>
            <w:tcW w:w="1650" w:type="dxa"/>
            <w:vAlign w:val="center"/>
          </w:tcPr>
          <w:p w:rsidR="00DA754C" w:rsidRDefault="00FB57B7">
            <w:pPr>
              <w:jc w:val="center"/>
            </w:pPr>
            <w:r>
              <w:rPr>
                <w:rFonts w:eastAsiaTheme="minorEastAsia"/>
                <w:szCs w:val="21"/>
              </w:rPr>
              <w:t>3.73</w:t>
            </w:r>
          </w:p>
        </w:tc>
      </w:tr>
      <w:tr w:rsidR="00DA754C">
        <w:tc>
          <w:tcPr>
            <w:tcW w:w="555" w:type="dxa"/>
            <w:vAlign w:val="center"/>
          </w:tcPr>
          <w:p w:rsidR="00DA754C" w:rsidRDefault="00FB57B7">
            <w:pPr>
              <w:jc w:val="center"/>
            </w:pPr>
            <w:r>
              <w:rPr>
                <w:rFonts w:eastAsiaTheme="minorEastAsia"/>
                <w:szCs w:val="21"/>
              </w:rPr>
              <w:t>35</w:t>
            </w:r>
          </w:p>
        </w:tc>
        <w:tc>
          <w:tcPr>
            <w:tcW w:w="4583" w:type="dxa"/>
            <w:vAlign w:val="center"/>
          </w:tcPr>
          <w:p w:rsidR="00DA754C" w:rsidRDefault="00FB57B7">
            <w:pPr>
              <w:jc w:val="center"/>
            </w:pPr>
            <w:r>
              <w:rPr>
                <w:rFonts w:eastAsiaTheme="minorEastAsia"/>
                <w:szCs w:val="21"/>
              </w:rPr>
              <w:t>QINGDAO SENTURY TIRE CO LT</w:t>
            </w:r>
          </w:p>
        </w:tc>
        <w:tc>
          <w:tcPr>
            <w:tcW w:w="1007" w:type="dxa"/>
            <w:vAlign w:val="center"/>
          </w:tcPr>
          <w:p w:rsidR="00DA754C" w:rsidRDefault="00FB57B7">
            <w:pPr>
              <w:jc w:val="center"/>
            </w:pPr>
            <w:r>
              <w:rPr>
                <w:rFonts w:eastAsiaTheme="minorEastAsia"/>
                <w:szCs w:val="21"/>
              </w:rPr>
              <w:t xml:space="preserve">002984 </w:t>
            </w:r>
          </w:p>
        </w:tc>
        <w:tc>
          <w:tcPr>
            <w:tcW w:w="1470" w:type="dxa"/>
            <w:vAlign w:val="center"/>
          </w:tcPr>
          <w:p w:rsidR="00DA754C" w:rsidRDefault="00FB57B7">
            <w:pPr>
              <w:jc w:val="center"/>
            </w:pPr>
            <w:r>
              <w:rPr>
                <w:rFonts w:eastAsiaTheme="minorEastAsia"/>
                <w:szCs w:val="21"/>
              </w:rPr>
              <w:t>3,513,156.70</w:t>
            </w:r>
          </w:p>
        </w:tc>
        <w:tc>
          <w:tcPr>
            <w:tcW w:w="1650" w:type="dxa"/>
            <w:vAlign w:val="center"/>
          </w:tcPr>
          <w:p w:rsidR="00DA754C" w:rsidRDefault="00FB57B7">
            <w:pPr>
              <w:jc w:val="center"/>
            </w:pPr>
            <w:r>
              <w:rPr>
                <w:rFonts w:eastAsiaTheme="minorEastAsia"/>
                <w:szCs w:val="21"/>
              </w:rPr>
              <w:t>3.72</w:t>
            </w:r>
          </w:p>
        </w:tc>
      </w:tr>
      <w:tr w:rsidR="00DA754C">
        <w:tc>
          <w:tcPr>
            <w:tcW w:w="555" w:type="dxa"/>
            <w:vAlign w:val="center"/>
          </w:tcPr>
          <w:p w:rsidR="00DA754C" w:rsidRDefault="00FB57B7">
            <w:pPr>
              <w:jc w:val="center"/>
            </w:pPr>
            <w:r>
              <w:rPr>
                <w:rFonts w:eastAsiaTheme="minorEastAsia"/>
                <w:szCs w:val="21"/>
              </w:rPr>
              <w:t>36</w:t>
            </w:r>
          </w:p>
        </w:tc>
        <w:tc>
          <w:tcPr>
            <w:tcW w:w="4583" w:type="dxa"/>
            <w:vAlign w:val="center"/>
          </w:tcPr>
          <w:p w:rsidR="00DA754C" w:rsidRDefault="00FB57B7">
            <w:pPr>
              <w:jc w:val="center"/>
            </w:pPr>
            <w:r>
              <w:rPr>
                <w:rFonts w:eastAsiaTheme="minorEastAsia"/>
                <w:szCs w:val="21"/>
              </w:rPr>
              <w:t>ZIJIN MINING GROUP CO LTD</w:t>
            </w:r>
          </w:p>
        </w:tc>
        <w:tc>
          <w:tcPr>
            <w:tcW w:w="1007" w:type="dxa"/>
            <w:vAlign w:val="center"/>
          </w:tcPr>
          <w:p w:rsidR="00DA754C" w:rsidRDefault="00FB57B7">
            <w:pPr>
              <w:jc w:val="center"/>
            </w:pPr>
            <w:r>
              <w:rPr>
                <w:rFonts w:eastAsiaTheme="minorEastAsia"/>
                <w:szCs w:val="21"/>
              </w:rPr>
              <w:t xml:space="preserve">601899 </w:t>
            </w:r>
          </w:p>
        </w:tc>
        <w:tc>
          <w:tcPr>
            <w:tcW w:w="1470" w:type="dxa"/>
            <w:vAlign w:val="center"/>
          </w:tcPr>
          <w:p w:rsidR="00DA754C" w:rsidRDefault="00FB57B7">
            <w:pPr>
              <w:jc w:val="center"/>
            </w:pPr>
            <w:r>
              <w:rPr>
                <w:rFonts w:eastAsiaTheme="minorEastAsia"/>
                <w:szCs w:val="21"/>
              </w:rPr>
              <w:t>3,511,610.76</w:t>
            </w:r>
          </w:p>
        </w:tc>
        <w:tc>
          <w:tcPr>
            <w:tcW w:w="1650" w:type="dxa"/>
            <w:vAlign w:val="center"/>
          </w:tcPr>
          <w:p w:rsidR="00DA754C" w:rsidRDefault="00FB57B7">
            <w:pPr>
              <w:jc w:val="center"/>
            </w:pPr>
            <w:r>
              <w:rPr>
                <w:rFonts w:eastAsiaTheme="minorEastAsia"/>
                <w:szCs w:val="21"/>
              </w:rPr>
              <w:t>3.72</w:t>
            </w:r>
          </w:p>
        </w:tc>
      </w:tr>
      <w:tr w:rsidR="00DA754C">
        <w:tc>
          <w:tcPr>
            <w:tcW w:w="555" w:type="dxa"/>
            <w:vAlign w:val="center"/>
          </w:tcPr>
          <w:p w:rsidR="00DA754C" w:rsidRDefault="00FB57B7">
            <w:pPr>
              <w:jc w:val="center"/>
            </w:pPr>
            <w:r>
              <w:rPr>
                <w:rFonts w:eastAsiaTheme="minorEastAsia"/>
                <w:szCs w:val="21"/>
              </w:rPr>
              <w:t>37</w:t>
            </w:r>
          </w:p>
        </w:tc>
        <w:tc>
          <w:tcPr>
            <w:tcW w:w="4583" w:type="dxa"/>
            <w:vAlign w:val="center"/>
          </w:tcPr>
          <w:p w:rsidR="00DA754C" w:rsidRDefault="00FB57B7">
            <w:pPr>
              <w:jc w:val="center"/>
            </w:pPr>
            <w:r>
              <w:rPr>
                <w:rFonts w:eastAsiaTheme="minorEastAsia"/>
                <w:szCs w:val="21"/>
              </w:rPr>
              <w:t>GUANGHUI LOGISTICS CO LTD</w:t>
            </w:r>
          </w:p>
        </w:tc>
        <w:tc>
          <w:tcPr>
            <w:tcW w:w="1007" w:type="dxa"/>
            <w:vAlign w:val="center"/>
          </w:tcPr>
          <w:p w:rsidR="00DA754C" w:rsidRDefault="00FB57B7">
            <w:pPr>
              <w:jc w:val="center"/>
            </w:pPr>
            <w:r>
              <w:rPr>
                <w:rFonts w:eastAsiaTheme="minorEastAsia"/>
                <w:szCs w:val="21"/>
              </w:rPr>
              <w:t xml:space="preserve">600603 </w:t>
            </w:r>
          </w:p>
        </w:tc>
        <w:tc>
          <w:tcPr>
            <w:tcW w:w="1470" w:type="dxa"/>
            <w:vAlign w:val="center"/>
          </w:tcPr>
          <w:p w:rsidR="00DA754C" w:rsidRDefault="00FB57B7">
            <w:pPr>
              <w:jc w:val="center"/>
            </w:pPr>
            <w:r>
              <w:rPr>
                <w:rFonts w:eastAsiaTheme="minorEastAsia"/>
                <w:szCs w:val="21"/>
              </w:rPr>
              <w:t>3,366,467.27</w:t>
            </w:r>
          </w:p>
        </w:tc>
        <w:tc>
          <w:tcPr>
            <w:tcW w:w="1650" w:type="dxa"/>
            <w:vAlign w:val="center"/>
          </w:tcPr>
          <w:p w:rsidR="00DA754C" w:rsidRDefault="00FB57B7">
            <w:pPr>
              <w:jc w:val="center"/>
            </w:pPr>
            <w:r>
              <w:rPr>
                <w:rFonts w:eastAsiaTheme="minorEastAsia"/>
                <w:szCs w:val="21"/>
              </w:rPr>
              <w:t>3.57</w:t>
            </w:r>
          </w:p>
        </w:tc>
      </w:tr>
      <w:tr w:rsidR="00DA754C">
        <w:tc>
          <w:tcPr>
            <w:tcW w:w="555" w:type="dxa"/>
            <w:vAlign w:val="center"/>
          </w:tcPr>
          <w:p w:rsidR="00DA754C" w:rsidRDefault="00FB57B7">
            <w:pPr>
              <w:jc w:val="center"/>
            </w:pPr>
            <w:r>
              <w:rPr>
                <w:rFonts w:eastAsiaTheme="minorEastAsia"/>
                <w:szCs w:val="21"/>
              </w:rPr>
              <w:t>38</w:t>
            </w:r>
          </w:p>
        </w:tc>
        <w:tc>
          <w:tcPr>
            <w:tcW w:w="4583" w:type="dxa"/>
            <w:vAlign w:val="center"/>
          </w:tcPr>
          <w:p w:rsidR="00DA754C" w:rsidRDefault="00FB57B7">
            <w:pPr>
              <w:jc w:val="center"/>
            </w:pPr>
            <w:r>
              <w:rPr>
                <w:rFonts w:eastAsiaTheme="minorEastAsia"/>
                <w:szCs w:val="21"/>
              </w:rPr>
              <w:t>CHINA PACIFIC INSURANCE GR</w:t>
            </w:r>
          </w:p>
        </w:tc>
        <w:tc>
          <w:tcPr>
            <w:tcW w:w="1007" w:type="dxa"/>
            <w:vAlign w:val="center"/>
          </w:tcPr>
          <w:p w:rsidR="00DA754C" w:rsidRDefault="00FB57B7">
            <w:pPr>
              <w:jc w:val="center"/>
            </w:pPr>
            <w:r>
              <w:rPr>
                <w:rFonts w:eastAsiaTheme="minorEastAsia"/>
                <w:szCs w:val="21"/>
              </w:rPr>
              <w:t xml:space="preserve">2601 </w:t>
            </w:r>
          </w:p>
        </w:tc>
        <w:tc>
          <w:tcPr>
            <w:tcW w:w="1470" w:type="dxa"/>
            <w:vAlign w:val="center"/>
          </w:tcPr>
          <w:p w:rsidR="00DA754C" w:rsidRDefault="00FB57B7">
            <w:pPr>
              <w:jc w:val="center"/>
            </w:pPr>
            <w:r>
              <w:rPr>
                <w:rFonts w:eastAsiaTheme="minorEastAsia"/>
                <w:szCs w:val="21"/>
              </w:rPr>
              <w:t>3,359,640.68</w:t>
            </w:r>
          </w:p>
        </w:tc>
        <w:tc>
          <w:tcPr>
            <w:tcW w:w="1650" w:type="dxa"/>
            <w:vAlign w:val="center"/>
          </w:tcPr>
          <w:p w:rsidR="00DA754C" w:rsidRDefault="00FB57B7">
            <w:pPr>
              <w:jc w:val="center"/>
            </w:pPr>
            <w:r>
              <w:rPr>
                <w:rFonts w:eastAsiaTheme="minorEastAsia"/>
                <w:szCs w:val="21"/>
              </w:rPr>
              <w:t>3.56</w:t>
            </w:r>
          </w:p>
        </w:tc>
      </w:tr>
      <w:tr w:rsidR="00DA754C">
        <w:tc>
          <w:tcPr>
            <w:tcW w:w="555" w:type="dxa"/>
            <w:vAlign w:val="center"/>
          </w:tcPr>
          <w:p w:rsidR="00DA754C" w:rsidRDefault="00FB57B7">
            <w:pPr>
              <w:jc w:val="center"/>
            </w:pPr>
            <w:r>
              <w:rPr>
                <w:rFonts w:eastAsiaTheme="minorEastAsia"/>
                <w:szCs w:val="21"/>
              </w:rPr>
              <w:t>39</w:t>
            </w:r>
          </w:p>
        </w:tc>
        <w:tc>
          <w:tcPr>
            <w:tcW w:w="4583" w:type="dxa"/>
            <w:vAlign w:val="center"/>
          </w:tcPr>
          <w:p w:rsidR="00DA754C" w:rsidRDefault="00FB57B7">
            <w:pPr>
              <w:jc w:val="center"/>
            </w:pPr>
            <w:r>
              <w:rPr>
                <w:rFonts w:eastAsiaTheme="minorEastAsia"/>
                <w:szCs w:val="21"/>
              </w:rPr>
              <w:t>CHONGQING CHANGAN AUTOMOB</w:t>
            </w:r>
          </w:p>
        </w:tc>
        <w:tc>
          <w:tcPr>
            <w:tcW w:w="1007" w:type="dxa"/>
            <w:vAlign w:val="center"/>
          </w:tcPr>
          <w:p w:rsidR="00DA754C" w:rsidRDefault="00FB57B7">
            <w:pPr>
              <w:jc w:val="center"/>
            </w:pPr>
            <w:r>
              <w:rPr>
                <w:rFonts w:eastAsiaTheme="minorEastAsia"/>
                <w:szCs w:val="21"/>
              </w:rPr>
              <w:t xml:space="preserve">000625 </w:t>
            </w:r>
          </w:p>
        </w:tc>
        <w:tc>
          <w:tcPr>
            <w:tcW w:w="1470" w:type="dxa"/>
            <w:vAlign w:val="center"/>
          </w:tcPr>
          <w:p w:rsidR="00DA754C" w:rsidRDefault="00FB57B7">
            <w:pPr>
              <w:jc w:val="center"/>
            </w:pPr>
            <w:r>
              <w:rPr>
                <w:rFonts w:eastAsiaTheme="minorEastAsia"/>
                <w:szCs w:val="21"/>
              </w:rPr>
              <w:t>3,338,083.96</w:t>
            </w:r>
          </w:p>
        </w:tc>
        <w:tc>
          <w:tcPr>
            <w:tcW w:w="1650" w:type="dxa"/>
            <w:vAlign w:val="center"/>
          </w:tcPr>
          <w:p w:rsidR="00DA754C" w:rsidRDefault="00FB57B7">
            <w:pPr>
              <w:jc w:val="center"/>
            </w:pPr>
            <w:r>
              <w:rPr>
                <w:rFonts w:eastAsiaTheme="minorEastAsia"/>
                <w:szCs w:val="21"/>
              </w:rPr>
              <w:t>3.54</w:t>
            </w:r>
          </w:p>
        </w:tc>
      </w:tr>
      <w:tr w:rsidR="00DA754C">
        <w:tc>
          <w:tcPr>
            <w:tcW w:w="555" w:type="dxa"/>
            <w:vAlign w:val="center"/>
          </w:tcPr>
          <w:p w:rsidR="00DA754C" w:rsidRDefault="00FB57B7">
            <w:pPr>
              <w:jc w:val="center"/>
            </w:pPr>
            <w:r>
              <w:rPr>
                <w:rFonts w:eastAsiaTheme="minorEastAsia"/>
                <w:szCs w:val="21"/>
              </w:rPr>
              <w:t>40</w:t>
            </w:r>
          </w:p>
        </w:tc>
        <w:tc>
          <w:tcPr>
            <w:tcW w:w="4583" w:type="dxa"/>
            <w:vAlign w:val="center"/>
          </w:tcPr>
          <w:p w:rsidR="00DA754C" w:rsidRDefault="00FB57B7">
            <w:pPr>
              <w:jc w:val="center"/>
            </w:pPr>
            <w:r>
              <w:rPr>
                <w:rFonts w:eastAsiaTheme="minorEastAsia"/>
                <w:szCs w:val="21"/>
              </w:rPr>
              <w:t>YANTAI JEREH OILFIELD</w:t>
            </w:r>
          </w:p>
        </w:tc>
        <w:tc>
          <w:tcPr>
            <w:tcW w:w="1007" w:type="dxa"/>
            <w:vAlign w:val="center"/>
          </w:tcPr>
          <w:p w:rsidR="00DA754C" w:rsidRDefault="00FB57B7">
            <w:pPr>
              <w:jc w:val="center"/>
            </w:pPr>
            <w:r>
              <w:rPr>
                <w:rFonts w:eastAsiaTheme="minorEastAsia"/>
                <w:szCs w:val="21"/>
              </w:rPr>
              <w:t xml:space="preserve">002353 </w:t>
            </w:r>
          </w:p>
        </w:tc>
        <w:tc>
          <w:tcPr>
            <w:tcW w:w="1470" w:type="dxa"/>
            <w:vAlign w:val="center"/>
          </w:tcPr>
          <w:p w:rsidR="00DA754C" w:rsidRDefault="00FB57B7">
            <w:pPr>
              <w:jc w:val="center"/>
            </w:pPr>
            <w:r>
              <w:rPr>
                <w:rFonts w:eastAsiaTheme="minorEastAsia"/>
                <w:szCs w:val="21"/>
              </w:rPr>
              <w:t>3,245,362.35</w:t>
            </w:r>
          </w:p>
        </w:tc>
        <w:tc>
          <w:tcPr>
            <w:tcW w:w="1650" w:type="dxa"/>
            <w:vAlign w:val="center"/>
          </w:tcPr>
          <w:p w:rsidR="00DA754C" w:rsidRDefault="00FB57B7">
            <w:pPr>
              <w:jc w:val="center"/>
            </w:pPr>
            <w:r>
              <w:rPr>
                <w:rFonts w:eastAsiaTheme="minorEastAsia"/>
                <w:szCs w:val="21"/>
              </w:rPr>
              <w:t>3.44</w:t>
            </w:r>
          </w:p>
        </w:tc>
      </w:tr>
      <w:tr w:rsidR="00DA754C">
        <w:tc>
          <w:tcPr>
            <w:tcW w:w="555" w:type="dxa"/>
            <w:vAlign w:val="center"/>
          </w:tcPr>
          <w:p w:rsidR="00DA754C" w:rsidRDefault="00FB57B7">
            <w:pPr>
              <w:jc w:val="center"/>
            </w:pPr>
            <w:r>
              <w:rPr>
                <w:rFonts w:eastAsiaTheme="minorEastAsia"/>
                <w:szCs w:val="21"/>
              </w:rPr>
              <w:t>41</w:t>
            </w:r>
          </w:p>
        </w:tc>
        <w:tc>
          <w:tcPr>
            <w:tcW w:w="4583" w:type="dxa"/>
            <w:vAlign w:val="center"/>
          </w:tcPr>
          <w:p w:rsidR="00DA754C" w:rsidRDefault="00FB57B7">
            <w:pPr>
              <w:jc w:val="center"/>
            </w:pPr>
            <w:r>
              <w:rPr>
                <w:rFonts w:eastAsiaTheme="minorEastAsia"/>
                <w:szCs w:val="21"/>
              </w:rPr>
              <w:t>SICHUAN BIOKIN PHARMACEUTI</w:t>
            </w:r>
          </w:p>
        </w:tc>
        <w:tc>
          <w:tcPr>
            <w:tcW w:w="1007" w:type="dxa"/>
            <w:vAlign w:val="center"/>
          </w:tcPr>
          <w:p w:rsidR="00DA754C" w:rsidRDefault="00FB57B7">
            <w:pPr>
              <w:jc w:val="center"/>
            </w:pPr>
            <w:r>
              <w:rPr>
                <w:rFonts w:eastAsiaTheme="minorEastAsia"/>
                <w:szCs w:val="21"/>
              </w:rPr>
              <w:t xml:space="preserve">688506 </w:t>
            </w:r>
          </w:p>
        </w:tc>
        <w:tc>
          <w:tcPr>
            <w:tcW w:w="1470" w:type="dxa"/>
            <w:vAlign w:val="center"/>
          </w:tcPr>
          <w:p w:rsidR="00DA754C" w:rsidRDefault="00FB57B7">
            <w:pPr>
              <w:jc w:val="center"/>
            </w:pPr>
            <w:r>
              <w:rPr>
                <w:rFonts w:eastAsiaTheme="minorEastAsia"/>
                <w:szCs w:val="21"/>
              </w:rPr>
              <w:t>3,243,923.01</w:t>
            </w:r>
          </w:p>
        </w:tc>
        <w:tc>
          <w:tcPr>
            <w:tcW w:w="1650" w:type="dxa"/>
            <w:vAlign w:val="center"/>
          </w:tcPr>
          <w:p w:rsidR="00DA754C" w:rsidRDefault="00FB57B7">
            <w:pPr>
              <w:jc w:val="center"/>
            </w:pPr>
            <w:r>
              <w:rPr>
                <w:rFonts w:eastAsiaTheme="minorEastAsia"/>
                <w:szCs w:val="21"/>
              </w:rPr>
              <w:t>3.44</w:t>
            </w:r>
          </w:p>
        </w:tc>
      </w:tr>
      <w:tr w:rsidR="00DA754C">
        <w:tc>
          <w:tcPr>
            <w:tcW w:w="555" w:type="dxa"/>
            <w:vAlign w:val="center"/>
          </w:tcPr>
          <w:p w:rsidR="00DA754C" w:rsidRDefault="00FB57B7">
            <w:pPr>
              <w:jc w:val="center"/>
            </w:pPr>
            <w:r>
              <w:rPr>
                <w:rFonts w:eastAsiaTheme="minorEastAsia"/>
                <w:szCs w:val="21"/>
              </w:rPr>
              <w:t>42</w:t>
            </w:r>
          </w:p>
        </w:tc>
        <w:tc>
          <w:tcPr>
            <w:tcW w:w="4583" w:type="dxa"/>
            <w:vAlign w:val="center"/>
          </w:tcPr>
          <w:p w:rsidR="00DA754C" w:rsidRDefault="00FB57B7">
            <w:pPr>
              <w:jc w:val="center"/>
            </w:pPr>
            <w:r>
              <w:rPr>
                <w:rFonts w:eastAsiaTheme="minorEastAsia"/>
                <w:szCs w:val="21"/>
              </w:rPr>
              <w:t>SICHUAN KELUN PHARMACEUTIC</w:t>
            </w:r>
          </w:p>
        </w:tc>
        <w:tc>
          <w:tcPr>
            <w:tcW w:w="1007" w:type="dxa"/>
            <w:vAlign w:val="center"/>
          </w:tcPr>
          <w:p w:rsidR="00DA754C" w:rsidRDefault="00FB57B7">
            <w:pPr>
              <w:jc w:val="center"/>
            </w:pPr>
            <w:r>
              <w:rPr>
                <w:rFonts w:eastAsiaTheme="minorEastAsia"/>
                <w:szCs w:val="21"/>
              </w:rPr>
              <w:t xml:space="preserve">002422 </w:t>
            </w:r>
          </w:p>
        </w:tc>
        <w:tc>
          <w:tcPr>
            <w:tcW w:w="1470" w:type="dxa"/>
            <w:vAlign w:val="center"/>
          </w:tcPr>
          <w:p w:rsidR="00DA754C" w:rsidRDefault="00FB57B7">
            <w:pPr>
              <w:jc w:val="center"/>
            </w:pPr>
            <w:r>
              <w:rPr>
                <w:rFonts w:eastAsiaTheme="minorEastAsia"/>
                <w:szCs w:val="21"/>
              </w:rPr>
              <w:t>3,226,552.76</w:t>
            </w:r>
          </w:p>
        </w:tc>
        <w:tc>
          <w:tcPr>
            <w:tcW w:w="1650" w:type="dxa"/>
            <w:vAlign w:val="center"/>
          </w:tcPr>
          <w:p w:rsidR="00DA754C" w:rsidRDefault="00FB57B7">
            <w:pPr>
              <w:jc w:val="center"/>
            </w:pPr>
            <w:r>
              <w:rPr>
                <w:rFonts w:eastAsiaTheme="minorEastAsia"/>
                <w:szCs w:val="21"/>
              </w:rPr>
              <w:t>3.42</w:t>
            </w:r>
          </w:p>
        </w:tc>
      </w:tr>
      <w:tr w:rsidR="00DA754C">
        <w:tc>
          <w:tcPr>
            <w:tcW w:w="555" w:type="dxa"/>
            <w:vAlign w:val="center"/>
          </w:tcPr>
          <w:p w:rsidR="00DA754C" w:rsidRDefault="00FB57B7">
            <w:pPr>
              <w:jc w:val="center"/>
            </w:pPr>
            <w:r>
              <w:rPr>
                <w:rFonts w:eastAsiaTheme="minorEastAsia"/>
                <w:szCs w:val="21"/>
              </w:rPr>
              <w:t>43</w:t>
            </w:r>
          </w:p>
        </w:tc>
        <w:tc>
          <w:tcPr>
            <w:tcW w:w="4583" w:type="dxa"/>
            <w:vAlign w:val="center"/>
          </w:tcPr>
          <w:p w:rsidR="00DA754C" w:rsidRDefault="00FB57B7">
            <w:pPr>
              <w:jc w:val="center"/>
            </w:pPr>
            <w:r>
              <w:rPr>
                <w:rFonts w:eastAsiaTheme="minorEastAsia"/>
                <w:szCs w:val="21"/>
              </w:rPr>
              <w:t>SHENZHEN NEW INDUSTRIES BI</w:t>
            </w:r>
          </w:p>
        </w:tc>
        <w:tc>
          <w:tcPr>
            <w:tcW w:w="1007" w:type="dxa"/>
            <w:vAlign w:val="center"/>
          </w:tcPr>
          <w:p w:rsidR="00DA754C" w:rsidRDefault="00FB57B7">
            <w:pPr>
              <w:jc w:val="center"/>
            </w:pPr>
            <w:r>
              <w:rPr>
                <w:rFonts w:eastAsiaTheme="minorEastAsia"/>
                <w:szCs w:val="21"/>
              </w:rPr>
              <w:t xml:space="preserve">300832 </w:t>
            </w:r>
          </w:p>
        </w:tc>
        <w:tc>
          <w:tcPr>
            <w:tcW w:w="1470" w:type="dxa"/>
            <w:vAlign w:val="center"/>
          </w:tcPr>
          <w:p w:rsidR="00DA754C" w:rsidRDefault="00FB57B7">
            <w:pPr>
              <w:jc w:val="center"/>
            </w:pPr>
            <w:r>
              <w:rPr>
                <w:rFonts w:eastAsiaTheme="minorEastAsia"/>
                <w:szCs w:val="21"/>
              </w:rPr>
              <w:t>3,190,663.55</w:t>
            </w:r>
          </w:p>
        </w:tc>
        <w:tc>
          <w:tcPr>
            <w:tcW w:w="1650" w:type="dxa"/>
            <w:vAlign w:val="center"/>
          </w:tcPr>
          <w:p w:rsidR="00DA754C" w:rsidRDefault="00FB57B7">
            <w:pPr>
              <w:jc w:val="center"/>
            </w:pPr>
            <w:r>
              <w:rPr>
                <w:rFonts w:eastAsiaTheme="minorEastAsia"/>
                <w:szCs w:val="21"/>
              </w:rPr>
              <w:t>3.38</w:t>
            </w:r>
          </w:p>
        </w:tc>
      </w:tr>
      <w:tr w:rsidR="00DA754C">
        <w:tc>
          <w:tcPr>
            <w:tcW w:w="555" w:type="dxa"/>
            <w:vAlign w:val="center"/>
          </w:tcPr>
          <w:p w:rsidR="00DA754C" w:rsidRDefault="00FB57B7">
            <w:pPr>
              <w:jc w:val="center"/>
            </w:pPr>
            <w:r>
              <w:rPr>
                <w:rFonts w:eastAsiaTheme="minorEastAsia"/>
                <w:szCs w:val="21"/>
              </w:rPr>
              <w:t>44</w:t>
            </w:r>
          </w:p>
        </w:tc>
        <w:tc>
          <w:tcPr>
            <w:tcW w:w="4583" w:type="dxa"/>
            <w:vAlign w:val="center"/>
          </w:tcPr>
          <w:p w:rsidR="00DA754C" w:rsidRDefault="00FB57B7">
            <w:pPr>
              <w:jc w:val="center"/>
            </w:pPr>
            <w:r>
              <w:rPr>
                <w:rFonts w:eastAsiaTheme="minorEastAsia"/>
                <w:szCs w:val="21"/>
              </w:rPr>
              <w:t>HONGFA TECHNOLOGY CO LTD</w:t>
            </w:r>
          </w:p>
        </w:tc>
        <w:tc>
          <w:tcPr>
            <w:tcW w:w="1007" w:type="dxa"/>
            <w:vAlign w:val="center"/>
          </w:tcPr>
          <w:p w:rsidR="00DA754C" w:rsidRDefault="00FB57B7">
            <w:pPr>
              <w:jc w:val="center"/>
            </w:pPr>
            <w:r>
              <w:rPr>
                <w:rFonts w:eastAsiaTheme="minorEastAsia"/>
                <w:szCs w:val="21"/>
              </w:rPr>
              <w:t xml:space="preserve">600885 </w:t>
            </w:r>
          </w:p>
        </w:tc>
        <w:tc>
          <w:tcPr>
            <w:tcW w:w="1470" w:type="dxa"/>
            <w:vAlign w:val="center"/>
          </w:tcPr>
          <w:p w:rsidR="00DA754C" w:rsidRDefault="00FB57B7">
            <w:pPr>
              <w:jc w:val="center"/>
            </w:pPr>
            <w:r>
              <w:rPr>
                <w:rFonts w:eastAsiaTheme="minorEastAsia"/>
                <w:szCs w:val="21"/>
              </w:rPr>
              <w:t>3,124,571.56</w:t>
            </w:r>
          </w:p>
        </w:tc>
        <w:tc>
          <w:tcPr>
            <w:tcW w:w="1650" w:type="dxa"/>
            <w:vAlign w:val="center"/>
          </w:tcPr>
          <w:p w:rsidR="00DA754C" w:rsidRDefault="00FB57B7">
            <w:pPr>
              <w:jc w:val="center"/>
            </w:pPr>
            <w:r>
              <w:rPr>
                <w:rFonts w:eastAsiaTheme="minorEastAsia"/>
                <w:szCs w:val="21"/>
              </w:rPr>
              <w:t>3.31</w:t>
            </w:r>
          </w:p>
        </w:tc>
      </w:tr>
      <w:tr w:rsidR="00DA754C">
        <w:tc>
          <w:tcPr>
            <w:tcW w:w="555" w:type="dxa"/>
            <w:vAlign w:val="center"/>
          </w:tcPr>
          <w:p w:rsidR="00DA754C" w:rsidRDefault="00FB57B7">
            <w:pPr>
              <w:jc w:val="center"/>
            </w:pPr>
            <w:r>
              <w:rPr>
                <w:rFonts w:eastAsiaTheme="minorEastAsia"/>
                <w:szCs w:val="21"/>
              </w:rPr>
              <w:t>45</w:t>
            </w:r>
          </w:p>
        </w:tc>
        <w:tc>
          <w:tcPr>
            <w:tcW w:w="4583" w:type="dxa"/>
            <w:vAlign w:val="center"/>
          </w:tcPr>
          <w:p w:rsidR="00DA754C" w:rsidRDefault="00FB57B7">
            <w:pPr>
              <w:jc w:val="center"/>
            </w:pPr>
            <w:r>
              <w:rPr>
                <w:rFonts w:eastAsiaTheme="minorEastAsia"/>
                <w:szCs w:val="21"/>
              </w:rPr>
              <w:t>NANJING KING-FRIEND BIOCHE</w:t>
            </w:r>
          </w:p>
        </w:tc>
        <w:tc>
          <w:tcPr>
            <w:tcW w:w="1007" w:type="dxa"/>
            <w:vAlign w:val="center"/>
          </w:tcPr>
          <w:p w:rsidR="00DA754C" w:rsidRDefault="00FB57B7">
            <w:pPr>
              <w:jc w:val="center"/>
            </w:pPr>
            <w:r>
              <w:rPr>
                <w:rFonts w:eastAsiaTheme="minorEastAsia"/>
                <w:szCs w:val="21"/>
              </w:rPr>
              <w:t xml:space="preserve">603707 </w:t>
            </w:r>
          </w:p>
        </w:tc>
        <w:tc>
          <w:tcPr>
            <w:tcW w:w="1470" w:type="dxa"/>
            <w:vAlign w:val="center"/>
          </w:tcPr>
          <w:p w:rsidR="00DA754C" w:rsidRDefault="00FB57B7">
            <w:pPr>
              <w:jc w:val="center"/>
            </w:pPr>
            <w:r>
              <w:rPr>
                <w:rFonts w:eastAsiaTheme="minorEastAsia"/>
                <w:szCs w:val="21"/>
              </w:rPr>
              <w:t>3,062,454.18</w:t>
            </w:r>
          </w:p>
        </w:tc>
        <w:tc>
          <w:tcPr>
            <w:tcW w:w="1650" w:type="dxa"/>
            <w:vAlign w:val="center"/>
          </w:tcPr>
          <w:p w:rsidR="00DA754C" w:rsidRDefault="00FB57B7">
            <w:pPr>
              <w:jc w:val="center"/>
            </w:pPr>
            <w:r>
              <w:rPr>
                <w:rFonts w:eastAsiaTheme="minorEastAsia"/>
                <w:szCs w:val="21"/>
              </w:rPr>
              <w:t>3.25</w:t>
            </w:r>
          </w:p>
        </w:tc>
      </w:tr>
      <w:tr w:rsidR="00DA754C">
        <w:tc>
          <w:tcPr>
            <w:tcW w:w="555" w:type="dxa"/>
            <w:vAlign w:val="center"/>
          </w:tcPr>
          <w:p w:rsidR="00DA754C" w:rsidRDefault="00FB57B7">
            <w:pPr>
              <w:jc w:val="center"/>
            </w:pPr>
            <w:r>
              <w:rPr>
                <w:rFonts w:eastAsiaTheme="minorEastAsia"/>
                <w:szCs w:val="21"/>
              </w:rPr>
              <w:t>46</w:t>
            </w:r>
          </w:p>
        </w:tc>
        <w:tc>
          <w:tcPr>
            <w:tcW w:w="4583" w:type="dxa"/>
            <w:vAlign w:val="center"/>
          </w:tcPr>
          <w:p w:rsidR="00DA754C" w:rsidRDefault="00FB57B7">
            <w:pPr>
              <w:jc w:val="center"/>
            </w:pPr>
            <w:r>
              <w:rPr>
                <w:rFonts w:eastAsiaTheme="minorEastAsia"/>
                <w:szCs w:val="21"/>
              </w:rPr>
              <w:t>XINJIANG XINTAI NATURAL GA</w:t>
            </w:r>
          </w:p>
        </w:tc>
        <w:tc>
          <w:tcPr>
            <w:tcW w:w="1007" w:type="dxa"/>
            <w:vAlign w:val="center"/>
          </w:tcPr>
          <w:p w:rsidR="00DA754C" w:rsidRDefault="00FB57B7">
            <w:pPr>
              <w:jc w:val="center"/>
            </w:pPr>
            <w:r>
              <w:rPr>
                <w:rFonts w:eastAsiaTheme="minorEastAsia"/>
                <w:szCs w:val="21"/>
              </w:rPr>
              <w:t xml:space="preserve">603393 </w:t>
            </w:r>
          </w:p>
        </w:tc>
        <w:tc>
          <w:tcPr>
            <w:tcW w:w="1470" w:type="dxa"/>
            <w:vAlign w:val="center"/>
          </w:tcPr>
          <w:p w:rsidR="00DA754C" w:rsidRDefault="00FB57B7">
            <w:pPr>
              <w:jc w:val="center"/>
            </w:pPr>
            <w:r>
              <w:rPr>
                <w:rFonts w:eastAsiaTheme="minorEastAsia"/>
                <w:szCs w:val="21"/>
              </w:rPr>
              <w:t>3,022,039.00</w:t>
            </w:r>
          </w:p>
        </w:tc>
        <w:tc>
          <w:tcPr>
            <w:tcW w:w="1650" w:type="dxa"/>
            <w:vAlign w:val="center"/>
          </w:tcPr>
          <w:p w:rsidR="00DA754C" w:rsidRDefault="00FB57B7">
            <w:pPr>
              <w:jc w:val="center"/>
            </w:pPr>
            <w:r>
              <w:rPr>
                <w:rFonts w:eastAsiaTheme="minorEastAsia"/>
                <w:szCs w:val="21"/>
              </w:rPr>
              <w:t>3.20</w:t>
            </w:r>
          </w:p>
        </w:tc>
      </w:tr>
      <w:tr w:rsidR="00DA754C">
        <w:tc>
          <w:tcPr>
            <w:tcW w:w="555" w:type="dxa"/>
            <w:vAlign w:val="center"/>
          </w:tcPr>
          <w:p w:rsidR="00DA754C" w:rsidRDefault="00FB57B7">
            <w:pPr>
              <w:jc w:val="center"/>
            </w:pPr>
            <w:r>
              <w:rPr>
                <w:rFonts w:eastAsiaTheme="minorEastAsia"/>
                <w:szCs w:val="21"/>
              </w:rPr>
              <w:t>47</w:t>
            </w:r>
          </w:p>
        </w:tc>
        <w:tc>
          <w:tcPr>
            <w:tcW w:w="4583" w:type="dxa"/>
            <w:vAlign w:val="center"/>
          </w:tcPr>
          <w:p w:rsidR="00DA754C" w:rsidRDefault="00FB57B7">
            <w:pPr>
              <w:jc w:val="center"/>
            </w:pPr>
            <w:r>
              <w:rPr>
                <w:rFonts w:eastAsiaTheme="minorEastAsia"/>
                <w:szCs w:val="21"/>
              </w:rPr>
              <w:t>CHINA COAL ENERGY CO</w:t>
            </w:r>
          </w:p>
        </w:tc>
        <w:tc>
          <w:tcPr>
            <w:tcW w:w="1007" w:type="dxa"/>
            <w:vAlign w:val="center"/>
          </w:tcPr>
          <w:p w:rsidR="00DA754C" w:rsidRDefault="00FB57B7">
            <w:pPr>
              <w:jc w:val="center"/>
            </w:pPr>
            <w:r>
              <w:rPr>
                <w:rFonts w:eastAsiaTheme="minorEastAsia"/>
                <w:szCs w:val="21"/>
              </w:rPr>
              <w:t xml:space="preserve">601898 </w:t>
            </w:r>
          </w:p>
        </w:tc>
        <w:tc>
          <w:tcPr>
            <w:tcW w:w="1470" w:type="dxa"/>
            <w:vAlign w:val="center"/>
          </w:tcPr>
          <w:p w:rsidR="00DA754C" w:rsidRDefault="00FB57B7">
            <w:pPr>
              <w:jc w:val="center"/>
            </w:pPr>
            <w:r>
              <w:rPr>
                <w:rFonts w:eastAsiaTheme="minorEastAsia"/>
                <w:szCs w:val="21"/>
              </w:rPr>
              <w:t>3,005,604.47</w:t>
            </w:r>
          </w:p>
        </w:tc>
        <w:tc>
          <w:tcPr>
            <w:tcW w:w="1650" w:type="dxa"/>
            <w:vAlign w:val="center"/>
          </w:tcPr>
          <w:p w:rsidR="00DA754C" w:rsidRDefault="00FB57B7">
            <w:pPr>
              <w:jc w:val="center"/>
            </w:pPr>
            <w:r>
              <w:rPr>
                <w:rFonts w:eastAsiaTheme="minorEastAsia"/>
                <w:szCs w:val="21"/>
              </w:rPr>
              <w:t>3.18</w:t>
            </w:r>
          </w:p>
        </w:tc>
      </w:tr>
      <w:tr w:rsidR="00DA754C">
        <w:tc>
          <w:tcPr>
            <w:tcW w:w="555" w:type="dxa"/>
            <w:vAlign w:val="center"/>
          </w:tcPr>
          <w:p w:rsidR="00DA754C" w:rsidRDefault="00FB57B7">
            <w:pPr>
              <w:jc w:val="center"/>
            </w:pPr>
            <w:r>
              <w:rPr>
                <w:rFonts w:eastAsiaTheme="minorEastAsia"/>
                <w:szCs w:val="21"/>
              </w:rPr>
              <w:t>48</w:t>
            </w:r>
          </w:p>
        </w:tc>
        <w:tc>
          <w:tcPr>
            <w:tcW w:w="4583" w:type="dxa"/>
            <w:vAlign w:val="center"/>
          </w:tcPr>
          <w:p w:rsidR="00DA754C" w:rsidRDefault="00FB57B7">
            <w:pPr>
              <w:jc w:val="center"/>
            </w:pPr>
            <w:r>
              <w:rPr>
                <w:rFonts w:eastAsiaTheme="minorEastAsia"/>
                <w:szCs w:val="21"/>
              </w:rPr>
              <w:t xml:space="preserve">SUNRESIN NEW MATERIALS CO </w:t>
            </w:r>
          </w:p>
        </w:tc>
        <w:tc>
          <w:tcPr>
            <w:tcW w:w="1007" w:type="dxa"/>
            <w:vAlign w:val="center"/>
          </w:tcPr>
          <w:p w:rsidR="00DA754C" w:rsidRDefault="00FB57B7">
            <w:pPr>
              <w:jc w:val="center"/>
            </w:pPr>
            <w:r>
              <w:rPr>
                <w:rFonts w:eastAsiaTheme="minorEastAsia"/>
                <w:szCs w:val="21"/>
              </w:rPr>
              <w:t xml:space="preserve">300487 </w:t>
            </w:r>
          </w:p>
        </w:tc>
        <w:tc>
          <w:tcPr>
            <w:tcW w:w="1470" w:type="dxa"/>
            <w:vAlign w:val="center"/>
          </w:tcPr>
          <w:p w:rsidR="00DA754C" w:rsidRDefault="00FB57B7">
            <w:pPr>
              <w:jc w:val="center"/>
            </w:pPr>
            <w:r>
              <w:rPr>
                <w:rFonts w:eastAsiaTheme="minorEastAsia"/>
                <w:szCs w:val="21"/>
              </w:rPr>
              <w:t>2,997,733.46</w:t>
            </w:r>
          </w:p>
        </w:tc>
        <w:tc>
          <w:tcPr>
            <w:tcW w:w="1650" w:type="dxa"/>
            <w:vAlign w:val="center"/>
          </w:tcPr>
          <w:p w:rsidR="00DA754C" w:rsidRDefault="00FB57B7">
            <w:pPr>
              <w:jc w:val="center"/>
            </w:pPr>
            <w:r>
              <w:rPr>
                <w:rFonts w:eastAsiaTheme="minorEastAsia"/>
                <w:szCs w:val="21"/>
              </w:rPr>
              <w:t>3.18</w:t>
            </w:r>
          </w:p>
        </w:tc>
      </w:tr>
      <w:tr w:rsidR="00DA754C">
        <w:tc>
          <w:tcPr>
            <w:tcW w:w="555" w:type="dxa"/>
            <w:vAlign w:val="center"/>
          </w:tcPr>
          <w:p w:rsidR="00DA754C" w:rsidRDefault="00FB57B7">
            <w:pPr>
              <w:jc w:val="center"/>
            </w:pPr>
            <w:r>
              <w:rPr>
                <w:rFonts w:eastAsiaTheme="minorEastAsia"/>
                <w:szCs w:val="21"/>
              </w:rPr>
              <w:t>49</w:t>
            </w:r>
          </w:p>
        </w:tc>
        <w:tc>
          <w:tcPr>
            <w:tcW w:w="4583" w:type="dxa"/>
            <w:vAlign w:val="center"/>
          </w:tcPr>
          <w:p w:rsidR="00DA754C" w:rsidRDefault="00FB57B7">
            <w:pPr>
              <w:jc w:val="center"/>
            </w:pPr>
            <w:r>
              <w:rPr>
                <w:rFonts w:eastAsiaTheme="minorEastAsia"/>
                <w:szCs w:val="21"/>
              </w:rPr>
              <w:t>NANJING COSMOS CHEMICAL CO</w:t>
            </w:r>
          </w:p>
        </w:tc>
        <w:tc>
          <w:tcPr>
            <w:tcW w:w="1007" w:type="dxa"/>
            <w:vAlign w:val="center"/>
          </w:tcPr>
          <w:p w:rsidR="00DA754C" w:rsidRDefault="00FB57B7">
            <w:pPr>
              <w:jc w:val="center"/>
            </w:pPr>
            <w:r>
              <w:rPr>
                <w:rFonts w:eastAsiaTheme="minorEastAsia"/>
                <w:szCs w:val="21"/>
              </w:rPr>
              <w:t xml:space="preserve">300856 </w:t>
            </w:r>
          </w:p>
        </w:tc>
        <w:tc>
          <w:tcPr>
            <w:tcW w:w="1470" w:type="dxa"/>
            <w:vAlign w:val="center"/>
          </w:tcPr>
          <w:p w:rsidR="00DA754C" w:rsidRDefault="00FB57B7">
            <w:pPr>
              <w:jc w:val="center"/>
            </w:pPr>
            <w:r>
              <w:rPr>
                <w:rFonts w:eastAsiaTheme="minorEastAsia"/>
                <w:szCs w:val="21"/>
              </w:rPr>
              <w:t>2,947,963.79</w:t>
            </w:r>
          </w:p>
        </w:tc>
        <w:tc>
          <w:tcPr>
            <w:tcW w:w="1650" w:type="dxa"/>
            <w:vAlign w:val="center"/>
          </w:tcPr>
          <w:p w:rsidR="00DA754C" w:rsidRDefault="00FB57B7">
            <w:pPr>
              <w:jc w:val="center"/>
            </w:pPr>
            <w:r>
              <w:rPr>
                <w:rFonts w:eastAsiaTheme="minorEastAsia"/>
                <w:szCs w:val="21"/>
              </w:rPr>
              <w:t>3.12</w:t>
            </w:r>
          </w:p>
        </w:tc>
      </w:tr>
      <w:tr w:rsidR="00DA754C">
        <w:tc>
          <w:tcPr>
            <w:tcW w:w="555" w:type="dxa"/>
            <w:vAlign w:val="center"/>
          </w:tcPr>
          <w:p w:rsidR="00DA754C" w:rsidRDefault="00FB57B7">
            <w:pPr>
              <w:jc w:val="center"/>
            </w:pPr>
            <w:r>
              <w:rPr>
                <w:rFonts w:eastAsiaTheme="minorEastAsia"/>
                <w:szCs w:val="21"/>
              </w:rPr>
              <w:t>50</w:t>
            </w:r>
          </w:p>
        </w:tc>
        <w:tc>
          <w:tcPr>
            <w:tcW w:w="4583" w:type="dxa"/>
            <w:vAlign w:val="center"/>
          </w:tcPr>
          <w:p w:rsidR="00DA754C" w:rsidRDefault="00FB57B7">
            <w:pPr>
              <w:jc w:val="center"/>
            </w:pPr>
            <w:r>
              <w:rPr>
                <w:rFonts w:eastAsiaTheme="minorEastAsia"/>
                <w:szCs w:val="21"/>
              </w:rPr>
              <w:t>EVE ENERGY CO LTD</w:t>
            </w:r>
          </w:p>
        </w:tc>
        <w:tc>
          <w:tcPr>
            <w:tcW w:w="1007" w:type="dxa"/>
            <w:vAlign w:val="center"/>
          </w:tcPr>
          <w:p w:rsidR="00DA754C" w:rsidRDefault="00FB57B7">
            <w:pPr>
              <w:jc w:val="center"/>
            </w:pPr>
            <w:r>
              <w:rPr>
                <w:rFonts w:eastAsiaTheme="minorEastAsia"/>
                <w:szCs w:val="21"/>
              </w:rPr>
              <w:t xml:space="preserve">300014 </w:t>
            </w:r>
          </w:p>
        </w:tc>
        <w:tc>
          <w:tcPr>
            <w:tcW w:w="1470" w:type="dxa"/>
            <w:vAlign w:val="center"/>
          </w:tcPr>
          <w:p w:rsidR="00DA754C" w:rsidRDefault="00FB57B7">
            <w:pPr>
              <w:jc w:val="center"/>
            </w:pPr>
            <w:r>
              <w:rPr>
                <w:rFonts w:eastAsiaTheme="minorEastAsia"/>
                <w:szCs w:val="21"/>
              </w:rPr>
              <w:t>2,860,205.78</w:t>
            </w:r>
          </w:p>
        </w:tc>
        <w:tc>
          <w:tcPr>
            <w:tcW w:w="1650" w:type="dxa"/>
            <w:vAlign w:val="center"/>
          </w:tcPr>
          <w:p w:rsidR="00DA754C" w:rsidRDefault="00FB57B7">
            <w:pPr>
              <w:jc w:val="center"/>
            </w:pPr>
            <w:r>
              <w:rPr>
                <w:rFonts w:eastAsiaTheme="minorEastAsia"/>
                <w:szCs w:val="21"/>
              </w:rPr>
              <w:t>3.03</w:t>
            </w:r>
          </w:p>
        </w:tc>
      </w:tr>
      <w:tr w:rsidR="00DA754C">
        <w:tc>
          <w:tcPr>
            <w:tcW w:w="555" w:type="dxa"/>
            <w:vAlign w:val="center"/>
          </w:tcPr>
          <w:p w:rsidR="00DA754C" w:rsidRDefault="00FB57B7">
            <w:pPr>
              <w:jc w:val="center"/>
            </w:pPr>
            <w:r>
              <w:rPr>
                <w:rFonts w:eastAsiaTheme="minorEastAsia"/>
                <w:szCs w:val="21"/>
              </w:rPr>
              <w:t>51</w:t>
            </w:r>
          </w:p>
        </w:tc>
        <w:tc>
          <w:tcPr>
            <w:tcW w:w="4583" w:type="dxa"/>
            <w:vAlign w:val="center"/>
          </w:tcPr>
          <w:p w:rsidR="00DA754C" w:rsidRDefault="00FB57B7">
            <w:pPr>
              <w:jc w:val="center"/>
            </w:pPr>
            <w:r>
              <w:rPr>
                <w:rFonts w:eastAsiaTheme="minorEastAsia"/>
                <w:szCs w:val="21"/>
              </w:rPr>
              <w:t>POSTAL SAVINGS BANK OF CHI</w:t>
            </w:r>
          </w:p>
        </w:tc>
        <w:tc>
          <w:tcPr>
            <w:tcW w:w="1007" w:type="dxa"/>
            <w:vAlign w:val="center"/>
          </w:tcPr>
          <w:p w:rsidR="00DA754C" w:rsidRDefault="00FB57B7">
            <w:pPr>
              <w:jc w:val="center"/>
            </w:pPr>
            <w:r>
              <w:rPr>
                <w:rFonts w:eastAsiaTheme="minorEastAsia"/>
                <w:szCs w:val="21"/>
              </w:rPr>
              <w:t xml:space="preserve">601658 </w:t>
            </w:r>
          </w:p>
        </w:tc>
        <w:tc>
          <w:tcPr>
            <w:tcW w:w="1470" w:type="dxa"/>
            <w:vAlign w:val="center"/>
          </w:tcPr>
          <w:p w:rsidR="00DA754C" w:rsidRDefault="00FB57B7">
            <w:pPr>
              <w:jc w:val="center"/>
            </w:pPr>
            <w:r>
              <w:rPr>
                <w:rFonts w:eastAsiaTheme="minorEastAsia"/>
                <w:szCs w:val="21"/>
              </w:rPr>
              <w:t>2,755,220.13</w:t>
            </w:r>
          </w:p>
        </w:tc>
        <w:tc>
          <w:tcPr>
            <w:tcW w:w="1650" w:type="dxa"/>
            <w:vAlign w:val="center"/>
          </w:tcPr>
          <w:p w:rsidR="00DA754C" w:rsidRDefault="00FB57B7">
            <w:pPr>
              <w:jc w:val="center"/>
            </w:pPr>
            <w:r>
              <w:rPr>
                <w:rFonts w:eastAsiaTheme="minorEastAsia"/>
                <w:szCs w:val="21"/>
              </w:rPr>
              <w:t>2.92</w:t>
            </w:r>
          </w:p>
        </w:tc>
      </w:tr>
      <w:tr w:rsidR="00DA754C">
        <w:tc>
          <w:tcPr>
            <w:tcW w:w="555" w:type="dxa"/>
            <w:vAlign w:val="center"/>
          </w:tcPr>
          <w:p w:rsidR="00DA754C" w:rsidRDefault="00FB57B7">
            <w:pPr>
              <w:jc w:val="center"/>
            </w:pPr>
            <w:r>
              <w:rPr>
                <w:rFonts w:eastAsiaTheme="minorEastAsia"/>
                <w:szCs w:val="21"/>
              </w:rPr>
              <w:t>52</w:t>
            </w:r>
          </w:p>
        </w:tc>
        <w:tc>
          <w:tcPr>
            <w:tcW w:w="4583" w:type="dxa"/>
            <w:vAlign w:val="center"/>
          </w:tcPr>
          <w:p w:rsidR="00DA754C" w:rsidRDefault="00FB57B7">
            <w:pPr>
              <w:jc w:val="center"/>
            </w:pPr>
            <w:r>
              <w:rPr>
                <w:rFonts w:eastAsiaTheme="minorEastAsia"/>
                <w:szCs w:val="21"/>
              </w:rPr>
              <w:t>CHINA CITIC BANK CORP LTD</w:t>
            </w:r>
          </w:p>
        </w:tc>
        <w:tc>
          <w:tcPr>
            <w:tcW w:w="1007" w:type="dxa"/>
            <w:vAlign w:val="center"/>
          </w:tcPr>
          <w:p w:rsidR="00DA754C" w:rsidRDefault="00FB57B7">
            <w:pPr>
              <w:jc w:val="center"/>
            </w:pPr>
            <w:r>
              <w:rPr>
                <w:rFonts w:eastAsiaTheme="minorEastAsia"/>
                <w:szCs w:val="21"/>
              </w:rPr>
              <w:t xml:space="preserve">601998 </w:t>
            </w:r>
          </w:p>
        </w:tc>
        <w:tc>
          <w:tcPr>
            <w:tcW w:w="1470" w:type="dxa"/>
            <w:vAlign w:val="center"/>
          </w:tcPr>
          <w:p w:rsidR="00DA754C" w:rsidRDefault="00FB57B7">
            <w:pPr>
              <w:jc w:val="center"/>
            </w:pPr>
            <w:r>
              <w:rPr>
                <w:rFonts w:eastAsiaTheme="minorEastAsia"/>
                <w:szCs w:val="21"/>
              </w:rPr>
              <w:t>2,749,886.44</w:t>
            </w:r>
          </w:p>
        </w:tc>
        <w:tc>
          <w:tcPr>
            <w:tcW w:w="1650" w:type="dxa"/>
            <w:vAlign w:val="center"/>
          </w:tcPr>
          <w:p w:rsidR="00DA754C" w:rsidRDefault="00FB57B7">
            <w:pPr>
              <w:jc w:val="center"/>
            </w:pPr>
            <w:r>
              <w:rPr>
                <w:rFonts w:eastAsiaTheme="minorEastAsia"/>
                <w:szCs w:val="21"/>
              </w:rPr>
              <w:t>2.91</w:t>
            </w:r>
          </w:p>
        </w:tc>
      </w:tr>
      <w:tr w:rsidR="00DA754C">
        <w:tc>
          <w:tcPr>
            <w:tcW w:w="555" w:type="dxa"/>
            <w:vAlign w:val="center"/>
          </w:tcPr>
          <w:p w:rsidR="00DA754C" w:rsidRDefault="00FB57B7">
            <w:pPr>
              <w:jc w:val="center"/>
            </w:pPr>
            <w:r>
              <w:rPr>
                <w:rFonts w:eastAsiaTheme="minorEastAsia"/>
                <w:szCs w:val="21"/>
              </w:rPr>
              <w:t>53</w:t>
            </w:r>
          </w:p>
        </w:tc>
        <w:tc>
          <w:tcPr>
            <w:tcW w:w="4583" w:type="dxa"/>
            <w:vAlign w:val="center"/>
          </w:tcPr>
          <w:p w:rsidR="00DA754C" w:rsidRDefault="00FB57B7">
            <w:pPr>
              <w:jc w:val="center"/>
            </w:pPr>
            <w:r>
              <w:rPr>
                <w:rFonts w:eastAsiaTheme="minorEastAsia"/>
                <w:szCs w:val="21"/>
              </w:rPr>
              <w:t>PUYANG REFRACTORIES GROUP</w:t>
            </w:r>
          </w:p>
        </w:tc>
        <w:tc>
          <w:tcPr>
            <w:tcW w:w="1007" w:type="dxa"/>
            <w:vAlign w:val="center"/>
          </w:tcPr>
          <w:p w:rsidR="00DA754C" w:rsidRDefault="00FB57B7">
            <w:pPr>
              <w:jc w:val="center"/>
            </w:pPr>
            <w:r>
              <w:rPr>
                <w:rFonts w:eastAsiaTheme="minorEastAsia"/>
                <w:szCs w:val="21"/>
              </w:rPr>
              <w:t xml:space="preserve">002225 </w:t>
            </w:r>
          </w:p>
        </w:tc>
        <w:tc>
          <w:tcPr>
            <w:tcW w:w="1470" w:type="dxa"/>
            <w:vAlign w:val="center"/>
          </w:tcPr>
          <w:p w:rsidR="00DA754C" w:rsidRDefault="00FB57B7">
            <w:pPr>
              <w:jc w:val="center"/>
            </w:pPr>
            <w:r>
              <w:rPr>
                <w:rFonts w:eastAsiaTheme="minorEastAsia"/>
                <w:szCs w:val="21"/>
              </w:rPr>
              <w:t>2,691,166.02</w:t>
            </w:r>
          </w:p>
        </w:tc>
        <w:tc>
          <w:tcPr>
            <w:tcW w:w="1650" w:type="dxa"/>
            <w:vAlign w:val="center"/>
          </w:tcPr>
          <w:p w:rsidR="00DA754C" w:rsidRDefault="00FB57B7">
            <w:pPr>
              <w:jc w:val="center"/>
            </w:pPr>
            <w:r>
              <w:rPr>
                <w:rFonts w:eastAsiaTheme="minorEastAsia"/>
                <w:szCs w:val="21"/>
              </w:rPr>
              <w:t>2.85</w:t>
            </w:r>
          </w:p>
        </w:tc>
      </w:tr>
      <w:tr w:rsidR="00DA754C">
        <w:tc>
          <w:tcPr>
            <w:tcW w:w="555" w:type="dxa"/>
            <w:vAlign w:val="center"/>
          </w:tcPr>
          <w:p w:rsidR="00DA754C" w:rsidRDefault="00FB57B7">
            <w:pPr>
              <w:jc w:val="center"/>
            </w:pPr>
            <w:r>
              <w:rPr>
                <w:rFonts w:eastAsiaTheme="minorEastAsia"/>
                <w:szCs w:val="21"/>
              </w:rPr>
              <w:t>54</w:t>
            </w:r>
          </w:p>
        </w:tc>
        <w:tc>
          <w:tcPr>
            <w:tcW w:w="4583" w:type="dxa"/>
            <w:vAlign w:val="center"/>
          </w:tcPr>
          <w:p w:rsidR="00DA754C" w:rsidRDefault="00FB57B7">
            <w:pPr>
              <w:jc w:val="center"/>
            </w:pPr>
            <w:r>
              <w:rPr>
                <w:rFonts w:eastAsiaTheme="minorEastAsia"/>
                <w:szCs w:val="21"/>
              </w:rPr>
              <w:t>KWEICHOW MOUTAI CO LTD</w:t>
            </w:r>
          </w:p>
        </w:tc>
        <w:tc>
          <w:tcPr>
            <w:tcW w:w="1007" w:type="dxa"/>
            <w:vAlign w:val="center"/>
          </w:tcPr>
          <w:p w:rsidR="00DA754C" w:rsidRDefault="00FB57B7">
            <w:pPr>
              <w:jc w:val="center"/>
            </w:pPr>
            <w:r>
              <w:rPr>
                <w:rFonts w:eastAsiaTheme="minorEastAsia"/>
                <w:szCs w:val="21"/>
              </w:rPr>
              <w:t xml:space="preserve">600519 </w:t>
            </w:r>
          </w:p>
        </w:tc>
        <w:tc>
          <w:tcPr>
            <w:tcW w:w="1470" w:type="dxa"/>
            <w:vAlign w:val="center"/>
          </w:tcPr>
          <w:p w:rsidR="00DA754C" w:rsidRDefault="00FB57B7">
            <w:pPr>
              <w:jc w:val="center"/>
            </w:pPr>
            <w:r>
              <w:rPr>
                <w:rFonts w:eastAsiaTheme="minorEastAsia"/>
                <w:szCs w:val="21"/>
              </w:rPr>
              <w:t>2,629,131.01</w:t>
            </w:r>
          </w:p>
        </w:tc>
        <w:tc>
          <w:tcPr>
            <w:tcW w:w="1650" w:type="dxa"/>
            <w:vAlign w:val="center"/>
          </w:tcPr>
          <w:p w:rsidR="00DA754C" w:rsidRDefault="00FB57B7">
            <w:pPr>
              <w:jc w:val="center"/>
            </w:pPr>
            <w:r>
              <w:rPr>
                <w:rFonts w:eastAsiaTheme="minorEastAsia"/>
                <w:szCs w:val="21"/>
              </w:rPr>
              <w:t>2.79</w:t>
            </w:r>
          </w:p>
        </w:tc>
      </w:tr>
      <w:tr w:rsidR="00DA754C">
        <w:tc>
          <w:tcPr>
            <w:tcW w:w="555" w:type="dxa"/>
            <w:vAlign w:val="center"/>
          </w:tcPr>
          <w:p w:rsidR="00DA754C" w:rsidRDefault="00FB57B7">
            <w:pPr>
              <w:jc w:val="center"/>
            </w:pPr>
            <w:r>
              <w:rPr>
                <w:rFonts w:eastAsiaTheme="minorEastAsia"/>
                <w:szCs w:val="21"/>
              </w:rPr>
              <w:t>55</w:t>
            </w:r>
          </w:p>
        </w:tc>
        <w:tc>
          <w:tcPr>
            <w:tcW w:w="4583" w:type="dxa"/>
            <w:vAlign w:val="center"/>
          </w:tcPr>
          <w:p w:rsidR="00DA754C" w:rsidRDefault="00FB57B7">
            <w:pPr>
              <w:jc w:val="center"/>
            </w:pPr>
            <w:r>
              <w:rPr>
                <w:rFonts w:eastAsiaTheme="minorEastAsia"/>
                <w:szCs w:val="21"/>
              </w:rPr>
              <w:t>SINOCARE INC -</w:t>
            </w:r>
          </w:p>
        </w:tc>
        <w:tc>
          <w:tcPr>
            <w:tcW w:w="1007" w:type="dxa"/>
            <w:vAlign w:val="center"/>
          </w:tcPr>
          <w:p w:rsidR="00DA754C" w:rsidRDefault="00FB57B7">
            <w:pPr>
              <w:jc w:val="center"/>
            </w:pPr>
            <w:r>
              <w:rPr>
                <w:rFonts w:eastAsiaTheme="minorEastAsia"/>
                <w:szCs w:val="21"/>
              </w:rPr>
              <w:t xml:space="preserve">300298 </w:t>
            </w:r>
          </w:p>
        </w:tc>
        <w:tc>
          <w:tcPr>
            <w:tcW w:w="1470" w:type="dxa"/>
            <w:vAlign w:val="center"/>
          </w:tcPr>
          <w:p w:rsidR="00DA754C" w:rsidRDefault="00FB57B7">
            <w:pPr>
              <w:jc w:val="center"/>
            </w:pPr>
            <w:r>
              <w:rPr>
                <w:rFonts w:eastAsiaTheme="minorEastAsia"/>
                <w:szCs w:val="21"/>
              </w:rPr>
              <w:t>2,619,529.83</w:t>
            </w:r>
          </w:p>
        </w:tc>
        <w:tc>
          <w:tcPr>
            <w:tcW w:w="1650" w:type="dxa"/>
            <w:vAlign w:val="center"/>
          </w:tcPr>
          <w:p w:rsidR="00DA754C" w:rsidRDefault="00FB57B7">
            <w:pPr>
              <w:jc w:val="center"/>
            </w:pPr>
            <w:r>
              <w:rPr>
                <w:rFonts w:eastAsiaTheme="minorEastAsia"/>
                <w:szCs w:val="21"/>
              </w:rPr>
              <w:t>2.78</w:t>
            </w:r>
          </w:p>
        </w:tc>
      </w:tr>
      <w:tr w:rsidR="00DA754C">
        <w:tc>
          <w:tcPr>
            <w:tcW w:w="555" w:type="dxa"/>
            <w:vAlign w:val="center"/>
          </w:tcPr>
          <w:p w:rsidR="00DA754C" w:rsidRDefault="00FB57B7">
            <w:pPr>
              <w:jc w:val="center"/>
            </w:pPr>
            <w:r>
              <w:rPr>
                <w:rFonts w:eastAsiaTheme="minorEastAsia"/>
                <w:szCs w:val="21"/>
              </w:rPr>
              <w:t>56</w:t>
            </w:r>
          </w:p>
        </w:tc>
        <w:tc>
          <w:tcPr>
            <w:tcW w:w="4583" w:type="dxa"/>
            <w:vAlign w:val="center"/>
          </w:tcPr>
          <w:p w:rsidR="00DA754C" w:rsidRDefault="00FB57B7">
            <w:pPr>
              <w:jc w:val="center"/>
            </w:pPr>
            <w:r>
              <w:rPr>
                <w:rFonts w:eastAsiaTheme="minorEastAsia"/>
                <w:szCs w:val="21"/>
              </w:rPr>
              <w:t>WESTERN SUPERCONDUCTING TE</w:t>
            </w:r>
          </w:p>
        </w:tc>
        <w:tc>
          <w:tcPr>
            <w:tcW w:w="1007" w:type="dxa"/>
            <w:vAlign w:val="center"/>
          </w:tcPr>
          <w:p w:rsidR="00DA754C" w:rsidRDefault="00FB57B7">
            <w:pPr>
              <w:jc w:val="center"/>
            </w:pPr>
            <w:r>
              <w:rPr>
                <w:rFonts w:eastAsiaTheme="minorEastAsia"/>
                <w:szCs w:val="21"/>
              </w:rPr>
              <w:t xml:space="preserve">688122 </w:t>
            </w:r>
          </w:p>
        </w:tc>
        <w:tc>
          <w:tcPr>
            <w:tcW w:w="1470" w:type="dxa"/>
            <w:vAlign w:val="center"/>
          </w:tcPr>
          <w:p w:rsidR="00DA754C" w:rsidRDefault="00FB57B7">
            <w:pPr>
              <w:jc w:val="center"/>
            </w:pPr>
            <w:r>
              <w:rPr>
                <w:rFonts w:eastAsiaTheme="minorEastAsia"/>
                <w:szCs w:val="21"/>
              </w:rPr>
              <w:t>2,509,403.93</w:t>
            </w:r>
          </w:p>
        </w:tc>
        <w:tc>
          <w:tcPr>
            <w:tcW w:w="1650" w:type="dxa"/>
            <w:vAlign w:val="center"/>
          </w:tcPr>
          <w:p w:rsidR="00DA754C" w:rsidRDefault="00FB57B7">
            <w:pPr>
              <w:jc w:val="center"/>
            </w:pPr>
            <w:r>
              <w:rPr>
                <w:rFonts w:eastAsiaTheme="minorEastAsia"/>
                <w:szCs w:val="21"/>
              </w:rPr>
              <w:t>2.66</w:t>
            </w:r>
          </w:p>
        </w:tc>
      </w:tr>
      <w:tr w:rsidR="00DA754C">
        <w:tc>
          <w:tcPr>
            <w:tcW w:w="555" w:type="dxa"/>
            <w:vAlign w:val="center"/>
          </w:tcPr>
          <w:p w:rsidR="00DA754C" w:rsidRDefault="00FB57B7">
            <w:pPr>
              <w:jc w:val="center"/>
            </w:pPr>
            <w:r>
              <w:rPr>
                <w:rFonts w:eastAsiaTheme="minorEastAsia"/>
                <w:szCs w:val="21"/>
              </w:rPr>
              <w:t>57</w:t>
            </w:r>
          </w:p>
        </w:tc>
        <w:tc>
          <w:tcPr>
            <w:tcW w:w="4583" w:type="dxa"/>
            <w:vAlign w:val="center"/>
          </w:tcPr>
          <w:p w:rsidR="00DA754C" w:rsidRDefault="00FB57B7">
            <w:pPr>
              <w:jc w:val="center"/>
            </w:pPr>
            <w:r>
              <w:rPr>
                <w:rFonts w:eastAsiaTheme="minorEastAsia"/>
                <w:szCs w:val="21"/>
              </w:rPr>
              <w:t>NBTM NEW MATERIALS GROUP C</w:t>
            </w:r>
          </w:p>
        </w:tc>
        <w:tc>
          <w:tcPr>
            <w:tcW w:w="1007" w:type="dxa"/>
            <w:vAlign w:val="center"/>
          </w:tcPr>
          <w:p w:rsidR="00DA754C" w:rsidRDefault="00FB57B7">
            <w:pPr>
              <w:jc w:val="center"/>
            </w:pPr>
            <w:r>
              <w:rPr>
                <w:rFonts w:eastAsiaTheme="minorEastAsia"/>
                <w:szCs w:val="21"/>
              </w:rPr>
              <w:t xml:space="preserve">600114 </w:t>
            </w:r>
          </w:p>
        </w:tc>
        <w:tc>
          <w:tcPr>
            <w:tcW w:w="1470" w:type="dxa"/>
            <w:vAlign w:val="center"/>
          </w:tcPr>
          <w:p w:rsidR="00DA754C" w:rsidRDefault="00FB57B7">
            <w:pPr>
              <w:jc w:val="center"/>
            </w:pPr>
            <w:r>
              <w:rPr>
                <w:rFonts w:eastAsiaTheme="minorEastAsia"/>
                <w:szCs w:val="21"/>
              </w:rPr>
              <w:t>2,416,053.66</w:t>
            </w:r>
          </w:p>
        </w:tc>
        <w:tc>
          <w:tcPr>
            <w:tcW w:w="1650" w:type="dxa"/>
            <w:vAlign w:val="center"/>
          </w:tcPr>
          <w:p w:rsidR="00DA754C" w:rsidRDefault="00FB57B7">
            <w:pPr>
              <w:jc w:val="center"/>
            </w:pPr>
            <w:r>
              <w:rPr>
                <w:rFonts w:eastAsiaTheme="minorEastAsia"/>
                <w:szCs w:val="21"/>
              </w:rPr>
              <w:t>2.56</w:t>
            </w:r>
          </w:p>
        </w:tc>
      </w:tr>
      <w:tr w:rsidR="00DA754C">
        <w:tc>
          <w:tcPr>
            <w:tcW w:w="555" w:type="dxa"/>
            <w:vAlign w:val="center"/>
          </w:tcPr>
          <w:p w:rsidR="00DA754C" w:rsidRDefault="00FB57B7">
            <w:pPr>
              <w:jc w:val="center"/>
            </w:pPr>
            <w:r>
              <w:rPr>
                <w:rFonts w:eastAsiaTheme="minorEastAsia"/>
                <w:szCs w:val="21"/>
              </w:rPr>
              <w:t>58</w:t>
            </w:r>
          </w:p>
        </w:tc>
        <w:tc>
          <w:tcPr>
            <w:tcW w:w="4583" w:type="dxa"/>
            <w:vAlign w:val="center"/>
          </w:tcPr>
          <w:p w:rsidR="00DA754C" w:rsidRDefault="00FB57B7">
            <w:pPr>
              <w:jc w:val="center"/>
            </w:pPr>
            <w:r>
              <w:rPr>
                <w:rFonts w:eastAsiaTheme="minorEastAsia"/>
                <w:szCs w:val="21"/>
              </w:rPr>
              <w:t>DIZAL JIANGSU PHARMACEUTIC</w:t>
            </w:r>
          </w:p>
        </w:tc>
        <w:tc>
          <w:tcPr>
            <w:tcW w:w="1007" w:type="dxa"/>
            <w:vAlign w:val="center"/>
          </w:tcPr>
          <w:p w:rsidR="00DA754C" w:rsidRDefault="00FB57B7">
            <w:pPr>
              <w:jc w:val="center"/>
            </w:pPr>
            <w:r>
              <w:rPr>
                <w:rFonts w:eastAsiaTheme="minorEastAsia"/>
                <w:szCs w:val="21"/>
              </w:rPr>
              <w:t xml:space="preserve">688192 </w:t>
            </w:r>
          </w:p>
        </w:tc>
        <w:tc>
          <w:tcPr>
            <w:tcW w:w="1470" w:type="dxa"/>
            <w:vAlign w:val="center"/>
          </w:tcPr>
          <w:p w:rsidR="00DA754C" w:rsidRDefault="00FB57B7">
            <w:pPr>
              <w:jc w:val="center"/>
            </w:pPr>
            <w:r>
              <w:rPr>
                <w:rFonts w:eastAsiaTheme="minorEastAsia"/>
                <w:szCs w:val="21"/>
              </w:rPr>
              <w:t>2,400,448.96</w:t>
            </w:r>
          </w:p>
        </w:tc>
        <w:tc>
          <w:tcPr>
            <w:tcW w:w="1650" w:type="dxa"/>
            <w:vAlign w:val="center"/>
          </w:tcPr>
          <w:p w:rsidR="00DA754C" w:rsidRDefault="00FB57B7">
            <w:pPr>
              <w:jc w:val="center"/>
            </w:pPr>
            <w:r>
              <w:rPr>
                <w:rFonts w:eastAsiaTheme="minorEastAsia"/>
                <w:szCs w:val="21"/>
              </w:rPr>
              <w:t>2.54</w:t>
            </w:r>
          </w:p>
        </w:tc>
      </w:tr>
      <w:tr w:rsidR="00DA754C">
        <w:tc>
          <w:tcPr>
            <w:tcW w:w="555" w:type="dxa"/>
            <w:vAlign w:val="center"/>
          </w:tcPr>
          <w:p w:rsidR="00DA754C" w:rsidRDefault="00FB57B7">
            <w:pPr>
              <w:jc w:val="center"/>
            </w:pPr>
            <w:r>
              <w:rPr>
                <w:rFonts w:eastAsiaTheme="minorEastAsia"/>
                <w:szCs w:val="21"/>
              </w:rPr>
              <w:t>59</w:t>
            </w:r>
          </w:p>
        </w:tc>
        <w:tc>
          <w:tcPr>
            <w:tcW w:w="4583" w:type="dxa"/>
            <w:vAlign w:val="center"/>
          </w:tcPr>
          <w:p w:rsidR="00DA754C" w:rsidRDefault="00FB57B7">
            <w:pPr>
              <w:jc w:val="center"/>
            </w:pPr>
            <w:r>
              <w:rPr>
                <w:rFonts w:eastAsiaTheme="minorEastAsia"/>
                <w:szCs w:val="21"/>
              </w:rPr>
              <w:t>JIANGSU YUYUE MEDICAL EQU</w:t>
            </w:r>
          </w:p>
        </w:tc>
        <w:tc>
          <w:tcPr>
            <w:tcW w:w="1007" w:type="dxa"/>
            <w:vAlign w:val="center"/>
          </w:tcPr>
          <w:p w:rsidR="00DA754C" w:rsidRDefault="00FB57B7">
            <w:pPr>
              <w:jc w:val="center"/>
            </w:pPr>
            <w:r>
              <w:rPr>
                <w:rFonts w:eastAsiaTheme="minorEastAsia"/>
                <w:szCs w:val="21"/>
              </w:rPr>
              <w:t xml:space="preserve">002223 </w:t>
            </w:r>
          </w:p>
        </w:tc>
        <w:tc>
          <w:tcPr>
            <w:tcW w:w="1470" w:type="dxa"/>
            <w:vAlign w:val="center"/>
          </w:tcPr>
          <w:p w:rsidR="00DA754C" w:rsidRDefault="00FB57B7">
            <w:pPr>
              <w:jc w:val="center"/>
            </w:pPr>
            <w:r>
              <w:rPr>
                <w:rFonts w:eastAsiaTheme="minorEastAsia"/>
                <w:szCs w:val="21"/>
              </w:rPr>
              <w:t>2,329,317.41</w:t>
            </w:r>
          </w:p>
        </w:tc>
        <w:tc>
          <w:tcPr>
            <w:tcW w:w="1650" w:type="dxa"/>
            <w:vAlign w:val="center"/>
          </w:tcPr>
          <w:p w:rsidR="00DA754C" w:rsidRDefault="00FB57B7">
            <w:pPr>
              <w:jc w:val="center"/>
            </w:pPr>
            <w:r>
              <w:rPr>
                <w:rFonts w:eastAsiaTheme="minorEastAsia"/>
                <w:szCs w:val="21"/>
              </w:rPr>
              <w:t>2.47</w:t>
            </w:r>
          </w:p>
        </w:tc>
      </w:tr>
      <w:tr w:rsidR="00DA754C">
        <w:tc>
          <w:tcPr>
            <w:tcW w:w="555" w:type="dxa"/>
            <w:vAlign w:val="center"/>
          </w:tcPr>
          <w:p w:rsidR="00DA754C" w:rsidRDefault="00FB57B7">
            <w:pPr>
              <w:jc w:val="center"/>
            </w:pPr>
            <w:r>
              <w:rPr>
                <w:rFonts w:eastAsiaTheme="minorEastAsia"/>
                <w:szCs w:val="21"/>
              </w:rPr>
              <w:t>60</w:t>
            </w:r>
          </w:p>
        </w:tc>
        <w:tc>
          <w:tcPr>
            <w:tcW w:w="4583" w:type="dxa"/>
            <w:vAlign w:val="center"/>
          </w:tcPr>
          <w:p w:rsidR="00DA754C" w:rsidRDefault="00FB57B7">
            <w:pPr>
              <w:jc w:val="center"/>
            </w:pPr>
            <w:r>
              <w:rPr>
                <w:rFonts w:eastAsiaTheme="minorEastAsia"/>
                <w:szCs w:val="21"/>
              </w:rPr>
              <w:t>ZTE CORP</w:t>
            </w:r>
          </w:p>
        </w:tc>
        <w:tc>
          <w:tcPr>
            <w:tcW w:w="1007" w:type="dxa"/>
            <w:vAlign w:val="center"/>
          </w:tcPr>
          <w:p w:rsidR="00DA754C" w:rsidRDefault="00FB57B7">
            <w:pPr>
              <w:jc w:val="center"/>
            </w:pPr>
            <w:r>
              <w:rPr>
                <w:rFonts w:eastAsiaTheme="minorEastAsia"/>
                <w:szCs w:val="21"/>
              </w:rPr>
              <w:t xml:space="preserve">000063 </w:t>
            </w:r>
          </w:p>
        </w:tc>
        <w:tc>
          <w:tcPr>
            <w:tcW w:w="1470" w:type="dxa"/>
            <w:vAlign w:val="center"/>
          </w:tcPr>
          <w:p w:rsidR="00DA754C" w:rsidRDefault="00FB57B7">
            <w:pPr>
              <w:jc w:val="center"/>
            </w:pPr>
            <w:r>
              <w:rPr>
                <w:rFonts w:eastAsiaTheme="minorEastAsia"/>
                <w:szCs w:val="21"/>
              </w:rPr>
              <w:t>2,308,354.30</w:t>
            </w:r>
          </w:p>
        </w:tc>
        <w:tc>
          <w:tcPr>
            <w:tcW w:w="1650" w:type="dxa"/>
            <w:vAlign w:val="center"/>
          </w:tcPr>
          <w:p w:rsidR="00DA754C" w:rsidRDefault="00FB57B7">
            <w:pPr>
              <w:jc w:val="center"/>
            </w:pPr>
            <w:r>
              <w:rPr>
                <w:rFonts w:eastAsiaTheme="minorEastAsia"/>
                <w:szCs w:val="21"/>
              </w:rPr>
              <w:t>2.45</w:t>
            </w:r>
          </w:p>
        </w:tc>
      </w:tr>
      <w:tr w:rsidR="00DA754C">
        <w:tc>
          <w:tcPr>
            <w:tcW w:w="555" w:type="dxa"/>
            <w:vAlign w:val="center"/>
          </w:tcPr>
          <w:p w:rsidR="00DA754C" w:rsidRDefault="00FB57B7">
            <w:pPr>
              <w:jc w:val="center"/>
            </w:pPr>
            <w:r>
              <w:rPr>
                <w:rFonts w:eastAsiaTheme="minorEastAsia"/>
                <w:szCs w:val="21"/>
              </w:rPr>
              <w:t>61</w:t>
            </w:r>
          </w:p>
        </w:tc>
        <w:tc>
          <w:tcPr>
            <w:tcW w:w="4583" w:type="dxa"/>
            <w:vAlign w:val="center"/>
          </w:tcPr>
          <w:p w:rsidR="00DA754C" w:rsidRDefault="00FB57B7">
            <w:pPr>
              <w:jc w:val="center"/>
            </w:pPr>
            <w:r>
              <w:rPr>
                <w:rFonts w:eastAsiaTheme="minorEastAsia"/>
                <w:szCs w:val="21"/>
              </w:rPr>
              <w:t>SHANGHAI MOONS' ELECTRIC C</w:t>
            </w:r>
          </w:p>
        </w:tc>
        <w:tc>
          <w:tcPr>
            <w:tcW w:w="1007" w:type="dxa"/>
            <w:vAlign w:val="center"/>
          </w:tcPr>
          <w:p w:rsidR="00DA754C" w:rsidRDefault="00FB57B7">
            <w:pPr>
              <w:jc w:val="center"/>
            </w:pPr>
            <w:r>
              <w:rPr>
                <w:rFonts w:eastAsiaTheme="minorEastAsia"/>
                <w:szCs w:val="21"/>
              </w:rPr>
              <w:t xml:space="preserve">603728 </w:t>
            </w:r>
          </w:p>
        </w:tc>
        <w:tc>
          <w:tcPr>
            <w:tcW w:w="1470" w:type="dxa"/>
            <w:vAlign w:val="center"/>
          </w:tcPr>
          <w:p w:rsidR="00DA754C" w:rsidRDefault="00FB57B7">
            <w:pPr>
              <w:jc w:val="center"/>
            </w:pPr>
            <w:r>
              <w:rPr>
                <w:rFonts w:eastAsiaTheme="minorEastAsia"/>
                <w:szCs w:val="21"/>
              </w:rPr>
              <w:t>2,299,384.30</w:t>
            </w:r>
          </w:p>
        </w:tc>
        <w:tc>
          <w:tcPr>
            <w:tcW w:w="1650" w:type="dxa"/>
            <w:vAlign w:val="center"/>
          </w:tcPr>
          <w:p w:rsidR="00DA754C" w:rsidRDefault="00FB57B7">
            <w:pPr>
              <w:jc w:val="center"/>
            </w:pPr>
            <w:r>
              <w:rPr>
                <w:rFonts w:eastAsiaTheme="minorEastAsia"/>
                <w:szCs w:val="21"/>
              </w:rPr>
              <w:t>2.44</w:t>
            </w:r>
          </w:p>
        </w:tc>
      </w:tr>
      <w:tr w:rsidR="00DA754C">
        <w:tc>
          <w:tcPr>
            <w:tcW w:w="555" w:type="dxa"/>
            <w:vAlign w:val="center"/>
          </w:tcPr>
          <w:p w:rsidR="00DA754C" w:rsidRDefault="00FB57B7">
            <w:pPr>
              <w:jc w:val="center"/>
            </w:pPr>
            <w:r>
              <w:rPr>
                <w:rFonts w:eastAsiaTheme="minorEastAsia"/>
                <w:szCs w:val="21"/>
              </w:rPr>
              <w:t>62</w:t>
            </w:r>
          </w:p>
        </w:tc>
        <w:tc>
          <w:tcPr>
            <w:tcW w:w="4583" w:type="dxa"/>
            <w:vAlign w:val="center"/>
          </w:tcPr>
          <w:p w:rsidR="00DA754C" w:rsidRDefault="00FB57B7">
            <w:pPr>
              <w:jc w:val="center"/>
            </w:pPr>
            <w:r>
              <w:rPr>
                <w:rFonts w:eastAsiaTheme="minorEastAsia"/>
                <w:szCs w:val="21"/>
              </w:rPr>
              <w:t>GUANGXI LIUGONG MACHINERY</w:t>
            </w:r>
          </w:p>
        </w:tc>
        <w:tc>
          <w:tcPr>
            <w:tcW w:w="1007" w:type="dxa"/>
            <w:vAlign w:val="center"/>
          </w:tcPr>
          <w:p w:rsidR="00DA754C" w:rsidRDefault="00FB57B7">
            <w:pPr>
              <w:jc w:val="center"/>
            </w:pPr>
            <w:r>
              <w:rPr>
                <w:rFonts w:eastAsiaTheme="minorEastAsia"/>
                <w:szCs w:val="21"/>
              </w:rPr>
              <w:t xml:space="preserve">000528 </w:t>
            </w:r>
          </w:p>
        </w:tc>
        <w:tc>
          <w:tcPr>
            <w:tcW w:w="1470" w:type="dxa"/>
            <w:vAlign w:val="center"/>
          </w:tcPr>
          <w:p w:rsidR="00DA754C" w:rsidRDefault="00FB57B7">
            <w:pPr>
              <w:jc w:val="center"/>
            </w:pPr>
            <w:r>
              <w:rPr>
                <w:rFonts w:eastAsiaTheme="minorEastAsia"/>
                <w:szCs w:val="21"/>
              </w:rPr>
              <w:t>2,151,128.66</w:t>
            </w:r>
          </w:p>
        </w:tc>
        <w:tc>
          <w:tcPr>
            <w:tcW w:w="1650" w:type="dxa"/>
            <w:vAlign w:val="center"/>
          </w:tcPr>
          <w:p w:rsidR="00DA754C" w:rsidRDefault="00FB57B7">
            <w:pPr>
              <w:jc w:val="center"/>
            </w:pPr>
            <w:r>
              <w:rPr>
                <w:rFonts w:eastAsiaTheme="minorEastAsia"/>
                <w:szCs w:val="21"/>
              </w:rPr>
              <w:t>2.28</w:t>
            </w:r>
          </w:p>
        </w:tc>
      </w:tr>
      <w:tr w:rsidR="00DA754C">
        <w:tc>
          <w:tcPr>
            <w:tcW w:w="555" w:type="dxa"/>
            <w:vAlign w:val="center"/>
          </w:tcPr>
          <w:p w:rsidR="00DA754C" w:rsidRDefault="00FB57B7">
            <w:pPr>
              <w:jc w:val="center"/>
            </w:pPr>
            <w:r>
              <w:rPr>
                <w:rFonts w:eastAsiaTheme="minorEastAsia"/>
                <w:szCs w:val="21"/>
              </w:rPr>
              <w:t>63</w:t>
            </w:r>
          </w:p>
        </w:tc>
        <w:tc>
          <w:tcPr>
            <w:tcW w:w="4583" w:type="dxa"/>
            <w:vAlign w:val="center"/>
          </w:tcPr>
          <w:p w:rsidR="00DA754C" w:rsidRDefault="00FB57B7">
            <w:pPr>
              <w:jc w:val="center"/>
            </w:pPr>
            <w:r>
              <w:rPr>
                <w:rFonts w:eastAsiaTheme="minorEastAsia"/>
                <w:szCs w:val="21"/>
              </w:rPr>
              <w:t>SHANXI LU'AN ENVIRONMENTAL</w:t>
            </w:r>
          </w:p>
        </w:tc>
        <w:tc>
          <w:tcPr>
            <w:tcW w:w="1007" w:type="dxa"/>
            <w:vAlign w:val="center"/>
          </w:tcPr>
          <w:p w:rsidR="00DA754C" w:rsidRDefault="00FB57B7">
            <w:pPr>
              <w:jc w:val="center"/>
            </w:pPr>
            <w:r>
              <w:rPr>
                <w:rFonts w:eastAsiaTheme="minorEastAsia"/>
                <w:szCs w:val="21"/>
              </w:rPr>
              <w:t xml:space="preserve">601699 </w:t>
            </w:r>
          </w:p>
        </w:tc>
        <w:tc>
          <w:tcPr>
            <w:tcW w:w="1470" w:type="dxa"/>
            <w:vAlign w:val="center"/>
          </w:tcPr>
          <w:p w:rsidR="00DA754C" w:rsidRDefault="00FB57B7">
            <w:pPr>
              <w:jc w:val="center"/>
            </w:pPr>
            <w:r>
              <w:rPr>
                <w:rFonts w:eastAsiaTheme="minorEastAsia"/>
                <w:szCs w:val="21"/>
              </w:rPr>
              <w:t>2,037,227.20</w:t>
            </w:r>
          </w:p>
        </w:tc>
        <w:tc>
          <w:tcPr>
            <w:tcW w:w="1650" w:type="dxa"/>
            <w:vAlign w:val="center"/>
          </w:tcPr>
          <w:p w:rsidR="00DA754C" w:rsidRDefault="00FB57B7">
            <w:pPr>
              <w:jc w:val="center"/>
            </w:pPr>
            <w:r>
              <w:rPr>
                <w:rFonts w:eastAsiaTheme="minorEastAsia"/>
                <w:szCs w:val="21"/>
              </w:rPr>
              <w:t>2.16</w:t>
            </w:r>
          </w:p>
        </w:tc>
      </w:tr>
      <w:tr w:rsidR="00DA754C">
        <w:tc>
          <w:tcPr>
            <w:tcW w:w="555" w:type="dxa"/>
            <w:vAlign w:val="center"/>
          </w:tcPr>
          <w:p w:rsidR="00DA754C" w:rsidRDefault="00FB57B7">
            <w:pPr>
              <w:jc w:val="center"/>
            </w:pPr>
            <w:r>
              <w:rPr>
                <w:rFonts w:eastAsiaTheme="minorEastAsia"/>
                <w:szCs w:val="21"/>
              </w:rPr>
              <w:t>64</w:t>
            </w:r>
          </w:p>
        </w:tc>
        <w:tc>
          <w:tcPr>
            <w:tcW w:w="4583" w:type="dxa"/>
            <w:vAlign w:val="center"/>
          </w:tcPr>
          <w:p w:rsidR="00DA754C" w:rsidRDefault="00FB57B7">
            <w:pPr>
              <w:jc w:val="center"/>
            </w:pPr>
            <w:r>
              <w:rPr>
                <w:rFonts w:eastAsiaTheme="minorEastAsia"/>
                <w:szCs w:val="21"/>
              </w:rPr>
              <w:t>DONGFANG ELECTRIC CORP LTD</w:t>
            </w:r>
          </w:p>
        </w:tc>
        <w:tc>
          <w:tcPr>
            <w:tcW w:w="1007" w:type="dxa"/>
            <w:vAlign w:val="center"/>
          </w:tcPr>
          <w:p w:rsidR="00DA754C" w:rsidRDefault="00FB57B7">
            <w:pPr>
              <w:jc w:val="center"/>
            </w:pPr>
            <w:r>
              <w:rPr>
                <w:rFonts w:eastAsiaTheme="minorEastAsia"/>
                <w:szCs w:val="21"/>
              </w:rPr>
              <w:t xml:space="preserve">600875 </w:t>
            </w:r>
          </w:p>
        </w:tc>
        <w:tc>
          <w:tcPr>
            <w:tcW w:w="1470" w:type="dxa"/>
            <w:vAlign w:val="center"/>
          </w:tcPr>
          <w:p w:rsidR="00DA754C" w:rsidRDefault="00FB57B7">
            <w:pPr>
              <w:jc w:val="center"/>
            </w:pPr>
            <w:r>
              <w:rPr>
                <w:rFonts w:eastAsiaTheme="minorEastAsia"/>
                <w:szCs w:val="21"/>
              </w:rPr>
              <w:t>1,998,560.50</w:t>
            </w:r>
          </w:p>
        </w:tc>
        <w:tc>
          <w:tcPr>
            <w:tcW w:w="1650" w:type="dxa"/>
            <w:vAlign w:val="center"/>
          </w:tcPr>
          <w:p w:rsidR="00DA754C" w:rsidRDefault="00FB57B7">
            <w:pPr>
              <w:jc w:val="center"/>
            </w:pPr>
            <w:r>
              <w:rPr>
                <w:rFonts w:eastAsiaTheme="minorEastAsia"/>
                <w:szCs w:val="21"/>
              </w:rPr>
              <w:t>2.12</w:t>
            </w:r>
          </w:p>
        </w:tc>
      </w:tr>
      <w:tr w:rsidR="00DA754C">
        <w:tc>
          <w:tcPr>
            <w:tcW w:w="555" w:type="dxa"/>
            <w:vAlign w:val="center"/>
          </w:tcPr>
          <w:p w:rsidR="00DA754C" w:rsidRDefault="00FB57B7">
            <w:pPr>
              <w:jc w:val="center"/>
            </w:pPr>
            <w:r>
              <w:rPr>
                <w:rFonts w:eastAsiaTheme="minorEastAsia"/>
                <w:szCs w:val="21"/>
              </w:rPr>
              <w:t>65</w:t>
            </w:r>
          </w:p>
        </w:tc>
        <w:tc>
          <w:tcPr>
            <w:tcW w:w="4583" w:type="dxa"/>
            <w:vAlign w:val="center"/>
          </w:tcPr>
          <w:p w:rsidR="00DA754C" w:rsidRDefault="00FB57B7">
            <w:pPr>
              <w:jc w:val="center"/>
            </w:pPr>
            <w:r>
              <w:rPr>
                <w:rFonts w:eastAsiaTheme="minorEastAsia"/>
                <w:szCs w:val="21"/>
              </w:rPr>
              <w:t>SHENZHEN MINDRAY BIO-MEDIC</w:t>
            </w:r>
          </w:p>
        </w:tc>
        <w:tc>
          <w:tcPr>
            <w:tcW w:w="1007" w:type="dxa"/>
            <w:vAlign w:val="center"/>
          </w:tcPr>
          <w:p w:rsidR="00DA754C" w:rsidRDefault="00FB57B7">
            <w:pPr>
              <w:jc w:val="center"/>
            </w:pPr>
            <w:r>
              <w:rPr>
                <w:rFonts w:eastAsiaTheme="minorEastAsia"/>
                <w:szCs w:val="21"/>
              </w:rPr>
              <w:t xml:space="preserve">300760 </w:t>
            </w:r>
          </w:p>
        </w:tc>
        <w:tc>
          <w:tcPr>
            <w:tcW w:w="1470" w:type="dxa"/>
            <w:vAlign w:val="center"/>
          </w:tcPr>
          <w:p w:rsidR="00DA754C" w:rsidRDefault="00FB57B7">
            <w:pPr>
              <w:jc w:val="center"/>
            </w:pPr>
            <w:r>
              <w:rPr>
                <w:rFonts w:eastAsiaTheme="minorEastAsia"/>
                <w:szCs w:val="21"/>
              </w:rPr>
              <w:t>1,956,948.13</w:t>
            </w:r>
          </w:p>
        </w:tc>
        <w:tc>
          <w:tcPr>
            <w:tcW w:w="1650" w:type="dxa"/>
            <w:vAlign w:val="center"/>
          </w:tcPr>
          <w:p w:rsidR="00DA754C" w:rsidRDefault="00FB57B7">
            <w:pPr>
              <w:jc w:val="center"/>
            </w:pPr>
            <w:r>
              <w:rPr>
                <w:rFonts w:eastAsiaTheme="minorEastAsia"/>
                <w:szCs w:val="21"/>
              </w:rPr>
              <w:t>2.07</w:t>
            </w:r>
          </w:p>
        </w:tc>
      </w:tr>
      <w:tr w:rsidR="00DA754C">
        <w:tc>
          <w:tcPr>
            <w:tcW w:w="555" w:type="dxa"/>
            <w:vAlign w:val="center"/>
          </w:tcPr>
          <w:p w:rsidR="00DA754C" w:rsidRDefault="00FB57B7">
            <w:pPr>
              <w:jc w:val="center"/>
            </w:pPr>
            <w:r>
              <w:rPr>
                <w:rFonts w:eastAsiaTheme="minorEastAsia"/>
                <w:szCs w:val="21"/>
              </w:rPr>
              <w:t>66</w:t>
            </w:r>
          </w:p>
        </w:tc>
        <w:tc>
          <w:tcPr>
            <w:tcW w:w="4583" w:type="dxa"/>
            <w:vAlign w:val="center"/>
          </w:tcPr>
          <w:p w:rsidR="00DA754C" w:rsidRDefault="00FB57B7">
            <w:pPr>
              <w:jc w:val="center"/>
            </w:pPr>
            <w:r>
              <w:rPr>
                <w:rFonts w:eastAsiaTheme="minorEastAsia"/>
                <w:szCs w:val="21"/>
              </w:rPr>
              <w:t>CHINA ZHENHUA GROUP SCIENC</w:t>
            </w:r>
          </w:p>
        </w:tc>
        <w:tc>
          <w:tcPr>
            <w:tcW w:w="1007" w:type="dxa"/>
            <w:vAlign w:val="center"/>
          </w:tcPr>
          <w:p w:rsidR="00DA754C" w:rsidRDefault="00FB57B7">
            <w:pPr>
              <w:jc w:val="center"/>
            </w:pPr>
            <w:r>
              <w:rPr>
                <w:rFonts w:eastAsiaTheme="minorEastAsia"/>
                <w:szCs w:val="21"/>
              </w:rPr>
              <w:t xml:space="preserve">000733 </w:t>
            </w:r>
          </w:p>
        </w:tc>
        <w:tc>
          <w:tcPr>
            <w:tcW w:w="1470" w:type="dxa"/>
            <w:vAlign w:val="center"/>
          </w:tcPr>
          <w:p w:rsidR="00DA754C" w:rsidRDefault="00FB57B7">
            <w:pPr>
              <w:jc w:val="center"/>
            </w:pPr>
            <w:r>
              <w:rPr>
                <w:rFonts w:eastAsiaTheme="minorEastAsia"/>
                <w:szCs w:val="21"/>
              </w:rPr>
              <w:t>1,903,934.06</w:t>
            </w:r>
          </w:p>
        </w:tc>
        <w:tc>
          <w:tcPr>
            <w:tcW w:w="1650" w:type="dxa"/>
            <w:vAlign w:val="center"/>
          </w:tcPr>
          <w:p w:rsidR="00DA754C" w:rsidRDefault="00FB57B7">
            <w:pPr>
              <w:jc w:val="center"/>
            </w:pPr>
            <w:r>
              <w:rPr>
                <w:rFonts w:eastAsiaTheme="minorEastAsia"/>
                <w:szCs w:val="21"/>
              </w:rPr>
              <w:t>2.02</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7.5.3</w:t>
      </w:r>
      <w:r w:rsidRPr="008A34EB">
        <w:rPr>
          <w:rFonts w:eastAsiaTheme="minorEastAsia"/>
          <w:b/>
          <w:kern w:val="0"/>
          <w:szCs w:val="21"/>
        </w:rPr>
        <w:t>权益投资的买入成本总额及卖出收入总额</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8A34EB" w:rsidTr="003746F1">
        <w:trPr>
          <w:trHeight w:val="285"/>
        </w:trPr>
        <w:tc>
          <w:tcPr>
            <w:tcW w:w="3727" w:type="dxa"/>
            <w:vAlign w:val="center"/>
          </w:tcPr>
          <w:p w:rsidR="008A5A5D" w:rsidRPr="008A34EB" w:rsidRDefault="008A5A5D" w:rsidP="004A4847">
            <w:pPr>
              <w:rPr>
                <w:rFonts w:eastAsiaTheme="minorEastAsia"/>
                <w:szCs w:val="21"/>
              </w:rPr>
            </w:pPr>
            <w:r w:rsidRPr="008A34EB">
              <w:rPr>
                <w:rFonts w:eastAsiaTheme="minorEastAsia"/>
                <w:szCs w:val="21"/>
              </w:rPr>
              <w:t>买入成本（成交）总额</w:t>
            </w:r>
          </w:p>
        </w:tc>
        <w:tc>
          <w:tcPr>
            <w:tcW w:w="5629" w:type="dxa"/>
            <w:vAlign w:val="bottom"/>
          </w:tcPr>
          <w:p w:rsidR="008A5A5D" w:rsidRPr="008A34EB" w:rsidRDefault="008A5A5D" w:rsidP="004A4847">
            <w:pPr>
              <w:jc w:val="right"/>
              <w:rPr>
                <w:rFonts w:eastAsiaTheme="minorEastAsia"/>
                <w:szCs w:val="21"/>
              </w:rPr>
            </w:pPr>
            <w:r w:rsidRPr="008A34EB">
              <w:rPr>
                <w:rFonts w:eastAsiaTheme="minorEastAsia"/>
                <w:szCs w:val="21"/>
              </w:rPr>
              <w:t>309,493,382.96</w:t>
            </w:r>
          </w:p>
        </w:tc>
      </w:tr>
      <w:tr w:rsidR="008A5A5D" w:rsidRPr="008A34EB" w:rsidTr="003746F1">
        <w:trPr>
          <w:trHeight w:val="285"/>
        </w:trPr>
        <w:tc>
          <w:tcPr>
            <w:tcW w:w="3727" w:type="dxa"/>
            <w:vAlign w:val="center"/>
          </w:tcPr>
          <w:p w:rsidR="008A5A5D" w:rsidRPr="008A34EB" w:rsidRDefault="008A5A5D" w:rsidP="004A4847">
            <w:pPr>
              <w:rPr>
                <w:rFonts w:eastAsiaTheme="minorEastAsia"/>
                <w:szCs w:val="21"/>
              </w:rPr>
            </w:pPr>
            <w:r w:rsidRPr="008A34EB">
              <w:rPr>
                <w:rFonts w:eastAsiaTheme="minorEastAsia"/>
                <w:szCs w:val="21"/>
              </w:rPr>
              <w:t>卖出收入（成交）总额</w:t>
            </w:r>
          </w:p>
        </w:tc>
        <w:tc>
          <w:tcPr>
            <w:tcW w:w="5629" w:type="dxa"/>
            <w:vAlign w:val="bottom"/>
          </w:tcPr>
          <w:p w:rsidR="008A5A5D" w:rsidRPr="008A34EB" w:rsidRDefault="006677FF" w:rsidP="004A4847">
            <w:pPr>
              <w:jc w:val="right"/>
              <w:rPr>
                <w:rFonts w:eastAsiaTheme="minorEastAsia"/>
                <w:szCs w:val="21"/>
              </w:rPr>
            </w:pPr>
            <w:r w:rsidRPr="006677FF">
              <w:rPr>
                <w:rFonts w:eastAsiaTheme="minorEastAsia"/>
                <w:szCs w:val="21"/>
              </w:rPr>
              <w:t>319</w:t>
            </w:r>
            <w:r>
              <w:rPr>
                <w:rFonts w:eastAsiaTheme="minorEastAsia"/>
                <w:szCs w:val="21"/>
              </w:rPr>
              <w:t>,</w:t>
            </w:r>
            <w:r w:rsidRPr="006677FF">
              <w:rPr>
                <w:rFonts w:eastAsiaTheme="minorEastAsia"/>
                <w:szCs w:val="21"/>
              </w:rPr>
              <w:t>968</w:t>
            </w:r>
            <w:r>
              <w:rPr>
                <w:rFonts w:eastAsiaTheme="minorEastAsia"/>
                <w:szCs w:val="21"/>
              </w:rPr>
              <w:t>,</w:t>
            </w:r>
            <w:r w:rsidRPr="006677FF">
              <w:rPr>
                <w:rFonts w:eastAsiaTheme="minorEastAsia"/>
                <w:szCs w:val="21"/>
              </w:rPr>
              <w:t>612.93</w:t>
            </w:r>
          </w:p>
        </w:tc>
      </w:tr>
    </w:tbl>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21" w:name="_Toc224618381"/>
      <w:bookmarkStart w:id="222" w:name="_Toc248233028"/>
      <w:bookmarkStart w:id="223" w:name="_Toc249790560"/>
      <w:bookmarkStart w:id="224" w:name="_Toc286929761"/>
      <w:bookmarkStart w:id="225" w:name="_Toc352256000"/>
      <w:bookmarkStart w:id="226" w:name="_Toc352256068"/>
      <w:bookmarkStart w:id="227" w:name="_Toc352331246"/>
      <w:bookmarkStart w:id="228" w:name="_Toc390164828"/>
      <w:bookmarkStart w:id="229" w:name="_Toc174718226"/>
      <w:r w:rsidRPr="008A34EB">
        <w:rPr>
          <w:rFonts w:ascii="Times New Roman" w:eastAsiaTheme="minorEastAsia" w:hAnsi="Times New Roman"/>
          <w:kern w:val="0"/>
          <w:sz w:val="21"/>
          <w:szCs w:val="21"/>
        </w:rPr>
        <w:t>7.6</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期末按债券信用等级分类的债券投资组合</w:t>
      </w:r>
      <w:bookmarkEnd w:id="221"/>
      <w:bookmarkEnd w:id="222"/>
      <w:bookmarkEnd w:id="223"/>
      <w:bookmarkEnd w:id="224"/>
      <w:bookmarkEnd w:id="225"/>
      <w:bookmarkEnd w:id="226"/>
      <w:bookmarkEnd w:id="227"/>
      <w:bookmarkEnd w:id="228"/>
      <w:bookmarkEnd w:id="229"/>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30" w:name="_Toc224618382"/>
      <w:bookmarkStart w:id="231" w:name="_Toc248233029"/>
      <w:bookmarkStart w:id="232" w:name="_Toc249790561"/>
      <w:bookmarkStart w:id="233" w:name="_Toc286929762"/>
      <w:bookmarkStart w:id="234" w:name="_Toc352256001"/>
      <w:bookmarkStart w:id="235" w:name="_Toc352256069"/>
      <w:bookmarkStart w:id="236" w:name="_Toc352331247"/>
      <w:bookmarkStart w:id="237" w:name="_Toc390164829"/>
      <w:bookmarkStart w:id="238" w:name="_Toc174718227"/>
      <w:r w:rsidRPr="008A34EB">
        <w:rPr>
          <w:rFonts w:ascii="Times New Roman" w:eastAsiaTheme="minorEastAsia" w:hAnsi="Times New Roman"/>
          <w:kern w:val="0"/>
          <w:sz w:val="21"/>
          <w:szCs w:val="21"/>
        </w:rPr>
        <w:t>7.7</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期末按公允价值占基金资产净值比例大小排名的前五名债券投资明细</w:t>
      </w:r>
      <w:bookmarkEnd w:id="230"/>
      <w:bookmarkEnd w:id="231"/>
      <w:bookmarkEnd w:id="232"/>
      <w:bookmarkEnd w:id="233"/>
      <w:bookmarkEnd w:id="234"/>
      <w:bookmarkEnd w:id="235"/>
      <w:bookmarkEnd w:id="236"/>
      <w:bookmarkEnd w:id="237"/>
      <w:bookmarkEnd w:id="238"/>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39" w:name="_Toc224618383"/>
      <w:bookmarkStart w:id="240" w:name="_Toc248233030"/>
      <w:bookmarkStart w:id="241" w:name="_Toc249790562"/>
      <w:bookmarkStart w:id="242" w:name="_Toc286929763"/>
      <w:bookmarkStart w:id="243" w:name="_Toc352256002"/>
      <w:bookmarkStart w:id="244" w:name="_Toc352256070"/>
      <w:bookmarkStart w:id="245" w:name="_Toc352331248"/>
      <w:bookmarkStart w:id="246" w:name="_Toc390164830"/>
      <w:bookmarkStart w:id="247" w:name="_Toc174718228"/>
      <w:r w:rsidRPr="008A34EB">
        <w:rPr>
          <w:rFonts w:ascii="Times New Roman" w:eastAsiaTheme="minorEastAsia" w:hAnsi="Times New Roman"/>
          <w:kern w:val="0"/>
          <w:sz w:val="21"/>
          <w:szCs w:val="21"/>
        </w:rPr>
        <w:t>7.8</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期末按公允价值占基金资产净值比例大小排名的所有资产支持证券投资明细</w:t>
      </w:r>
      <w:bookmarkEnd w:id="239"/>
      <w:bookmarkEnd w:id="240"/>
      <w:bookmarkEnd w:id="241"/>
      <w:bookmarkEnd w:id="242"/>
      <w:bookmarkEnd w:id="243"/>
      <w:bookmarkEnd w:id="244"/>
      <w:bookmarkEnd w:id="245"/>
      <w:bookmarkEnd w:id="246"/>
      <w:bookmarkEnd w:id="247"/>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本基金本报告期末未持有资产支持证券。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48" w:name="_Toc224618384"/>
      <w:bookmarkStart w:id="249" w:name="_Toc248233031"/>
      <w:bookmarkStart w:id="250" w:name="_Toc249790563"/>
      <w:bookmarkStart w:id="251" w:name="_Toc286929764"/>
      <w:bookmarkStart w:id="252" w:name="_Toc352256003"/>
      <w:bookmarkStart w:id="253" w:name="_Toc352256071"/>
      <w:bookmarkStart w:id="254" w:name="_Toc352331249"/>
      <w:bookmarkStart w:id="255" w:name="_Toc390164831"/>
      <w:bookmarkStart w:id="256" w:name="_Toc174718229"/>
      <w:r w:rsidRPr="008A34EB">
        <w:rPr>
          <w:rFonts w:ascii="Times New Roman" w:eastAsiaTheme="minorEastAsia" w:hAnsi="Times New Roman"/>
          <w:kern w:val="0"/>
          <w:sz w:val="21"/>
          <w:szCs w:val="21"/>
        </w:rPr>
        <w:t>7.9</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期末按公允价值占基金资产净值比例大小排名的前五名金融衍生品投资明细</w:t>
      </w:r>
      <w:bookmarkEnd w:id="248"/>
      <w:bookmarkEnd w:id="249"/>
      <w:bookmarkEnd w:id="250"/>
      <w:bookmarkEnd w:id="251"/>
      <w:bookmarkEnd w:id="252"/>
      <w:bookmarkEnd w:id="253"/>
      <w:bookmarkEnd w:id="254"/>
      <w:bookmarkEnd w:id="255"/>
      <w:bookmarkEnd w:id="256"/>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本基金本报告期末未持有金融衍生品。</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57" w:name="_Toc248233032"/>
      <w:bookmarkStart w:id="258" w:name="_Toc249790564"/>
      <w:bookmarkStart w:id="259" w:name="_Toc286929765"/>
      <w:bookmarkStart w:id="260" w:name="_Toc352256004"/>
      <w:bookmarkStart w:id="261" w:name="_Toc352256072"/>
      <w:bookmarkStart w:id="262" w:name="_Toc352331250"/>
      <w:bookmarkStart w:id="263" w:name="_Toc390164832"/>
      <w:bookmarkStart w:id="264" w:name="_Toc174718230"/>
      <w:r w:rsidRPr="008A34EB">
        <w:rPr>
          <w:rFonts w:ascii="Times New Roman" w:eastAsiaTheme="minorEastAsia" w:hAnsi="Times New Roman"/>
          <w:kern w:val="0"/>
          <w:sz w:val="21"/>
          <w:szCs w:val="21"/>
        </w:rPr>
        <w:t>7.10</w:t>
      </w:r>
      <w:bookmarkStart w:id="265" w:name="_Toc224618385"/>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期末按公允价值占基金资产净值比例大小排序的前十名基金投资明细</w:t>
      </w:r>
      <w:bookmarkEnd w:id="257"/>
      <w:bookmarkEnd w:id="258"/>
      <w:bookmarkEnd w:id="259"/>
      <w:bookmarkEnd w:id="260"/>
      <w:bookmarkEnd w:id="261"/>
      <w:bookmarkEnd w:id="262"/>
      <w:bookmarkEnd w:id="263"/>
      <w:bookmarkEnd w:id="265"/>
      <w:bookmarkEnd w:id="264"/>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本基金本报告期末未持有基金。</w:t>
      </w:r>
    </w:p>
    <w:p w:rsidR="008E0B99" w:rsidRPr="008A34EB" w:rsidRDefault="008E0B99" w:rsidP="004F5A80">
      <w:pPr>
        <w:pStyle w:val="20"/>
        <w:spacing w:beforeLines="100" w:before="312" w:after="0"/>
        <w:rPr>
          <w:rFonts w:ascii="Times New Roman" w:eastAsiaTheme="minorEastAsia" w:hAnsi="Times New Roman"/>
          <w:kern w:val="0"/>
          <w:sz w:val="21"/>
          <w:szCs w:val="21"/>
        </w:rPr>
      </w:pPr>
      <w:bookmarkStart w:id="266" w:name="_Toc174718231"/>
      <w:bookmarkStart w:id="267" w:name="_Toc361324887"/>
      <w:bookmarkStart w:id="268" w:name="_Toc374374965"/>
      <w:r w:rsidRPr="008A34EB">
        <w:rPr>
          <w:rFonts w:ascii="Times New Roman" w:eastAsiaTheme="minorEastAsia" w:hAnsi="Times New Roman"/>
          <w:kern w:val="0"/>
          <w:sz w:val="21"/>
          <w:szCs w:val="21"/>
        </w:rPr>
        <w:t xml:space="preserve">7.11 </w:t>
      </w:r>
      <w:r w:rsidRPr="008A34EB">
        <w:rPr>
          <w:rFonts w:ascii="Times New Roman" w:eastAsiaTheme="minorEastAsia" w:hAnsi="Times New Roman" w:hint="eastAsia"/>
          <w:kern w:val="0"/>
          <w:sz w:val="21"/>
          <w:szCs w:val="21"/>
        </w:rPr>
        <w:t>本报告期投资基金情况</w:t>
      </w:r>
      <w:bookmarkEnd w:id="266"/>
    </w:p>
    <w:p w:rsidR="008E0B99" w:rsidRPr="008A34EB" w:rsidRDefault="008E0B99" w:rsidP="004F5A80">
      <w:pPr>
        <w:pStyle w:val="a0"/>
        <w:spacing w:beforeLines="50" w:before="156" w:line="360" w:lineRule="auto"/>
        <w:ind w:firstLineChars="0" w:firstLine="0"/>
        <w:rPr>
          <w:rFonts w:eastAsiaTheme="minorEastAsia"/>
          <w:b/>
          <w:szCs w:val="21"/>
        </w:rPr>
      </w:pPr>
      <w:r w:rsidRPr="008A34EB">
        <w:rPr>
          <w:rFonts w:eastAsiaTheme="minorEastAsia"/>
          <w:b/>
          <w:szCs w:val="21"/>
        </w:rPr>
        <w:t>7.11.1</w:t>
      </w:r>
      <w:r w:rsidRPr="008A34EB">
        <w:rPr>
          <w:rFonts w:eastAsiaTheme="minorEastAsia" w:hint="eastAsia"/>
          <w:b/>
          <w:szCs w:val="21"/>
        </w:rPr>
        <w:t xml:space="preserve"> </w:t>
      </w:r>
      <w:r w:rsidRPr="008A34EB">
        <w:rPr>
          <w:rFonts w:eastAsiaTheme="minorEastAsia" w:hint="eastAsia"/>
          <w:b/>
          <w:szCs w:val="21"/>
        </w:rPr>
        <w:t>报告期末按公允价值占基金资产净值比例大小排序的基金投资明细</w:t>
      </w:r>
    </w:p>
    <w:p w:rsidR="008E0B99" w:rsidRPr="008A34EB" w:rsidRDefault="008E0B99" w:rsidP="008E0B99">
      <w:pPr>
        <w:widowControl/>
        <w:spacing w:line="360" w:lineRule="auto"/>
        <w:ind w:firstLineChars="200" w:firstLine="420"/>
        <w:jc w:val="left"/>
        <w:rPr>
          <w:rFonts w:eastAsiaTheme="minorEastAsia"/>
          <w:szCs w:val="21"/>
        </w:rPr>
      </w:pPr>
      <w:r w:rsidRPr="008A34EB">
        <w:rPr>
          <w:rFonts w:eastAsiaTheme="minorEastAsia"/>
          <w:szCs w:val="21"/>
        </w:rPr>
        <w:t>本基金本报告期末未持有基金。</w:t>
      </w:r>
      <w:bookmarkEnd w:id="267"/>
      <w:bookmarkEnd w:id="268"/>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69" w:name="_Toc224618386"/>
      <w:bookmarkStart w:id="270" w:name="_Toc248233033"/>
      <w:bookmarkStart w:id="271" w:name="_Toc249790565"/>
      <w:bookmarkStart w:id="272" w:name="_Toc286929766"/>
      <w:bookmarkStart w:id="273" w:name="_Toc352256005"/>
      <w:bookmarkStart w:id="274" w:name="_Toc352256073"/>
      <w:bookmarkStart w:id="275" w:name="_Toc352331251"/>
      <w:bookmarkStart w:id="276" w:name="_Toc390164833"/>
      <w:bookmarkStart w:id="277" w:name="_Toc174718232"/>
      <w:r w:rsidRPr="008A34EB">
        <w:rPr>
          <w:rFonts w:ascii="Times New Roman" w:eastAsiaTheme="minorEastAsia" w:hAnsi="Times New Roman"/>
          <w:kern w:val="0"/>
          <w:sz w:val="21"/>
          <w:szCs w:val="21"/>
        </w:rPr>
        <w:t>7.12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投资组合报告附注</w:t>
      </w:r>
      <w:bookmarkEnd w:id="269"/>
      <w:bookmarkEnd w:id="270"/>
      <w:bookmarkEnd w:id="271"/>
      <w:bookmarkEnd w:id="272"/>
      <w:bookmarkEnd w:id="273"/>
      <w:bookmarkEnd w:id="274"/>
      <w:bookmarkEnd w:id="275"/>
      <w:bookmarkEnd w:id="276"/>
      <w:bookmarkEnd w:id="277"/>
    </w:p>
    <w:p w:rsidR="008A5A5D" w:rsidRPr="008A34EB" w:rsidRDefault="008A5A5D" w:rsidP="006313B1">
      <w:pPr>
        <w:spacing w:line="360" w:lineRule="auto"/>
        <w:rPr>
          <w:rFonts w:eastAsiaTheme="minorEastAsia"/>
          <w:kern w:val="0"/>
          <w:szCs w:val="21"/>
        </w:rPr>
      </w:pPr>
      <w:r w:rsidRPr="008A34EB">
        <w:rPr>
          <w:rFonts w:eastAsiaTheme="minorEastAsia"/>
          <w:b/>
          <w:szCs w:val="21"/>
        </w:rPr>
        <w:t>7.12.1</w:t>
      </w:r>
      <w:r w:rsidR="00ED31E5" w:rsidRPr="008A34EB">
        <w:rPr>
          <w:rFonts w:eastAsiaTheme="minorEastAsia"/>
          <w:kern w:val="0"/>
          <w:szCs w:val="21"/>
        </w:rPr>
        <w:t xml:space="preserve"> </w:t>
      </w:r>
      <w:r w:rsidRPr="008A34EB">
        <w:rPr>
          <w:rFonts w:eastAsiaTheme="minorEastAsia"/>
          <w:kern w:val="0"/>
          <w:szCs w:val="21"/>
        </w:rPr>
        <w:t>本基金投资的前十名证券的发行主体中，招商银行股份有限公司在报告编制日前一年内曾受到国家金融监督管理总局、国家金融监督管理总局深圳监管局、国家外汇管理局深圳市分局的处罚。南京银行股份有限公司在报告编制日前一年内曾受到国家外汇管理局江苏省分局的处罚。</w:t>
      </w:r>
    </w:p>
    <w:p w:rsidR="00DA754C" w:rsidRDefault="00FB57B7">
      <w:pPr>
        <w:spacing w:line="360" w:lineRule="auto"/>
        <w:rPr>
          <w:rFonts w:eastAsiaTheme="minorEastAsia"/>
          <w:kern w:val="0"/>
          <w:szCs w:val="21"/>
        </w:rPr>
      </w:pPr>
      <w:r>
        <w:rPr>
          <w:rFonts w:eastAsiaTheme="minorEastAsia"/>
          <w:kern w:val="0"/>
          <w:szCs w:val="21"/>
        </w:rPr>
        <w:t>本基金对上述主体所发行证券的投资决策程序符合相关法律法规、基金合同及公司投资制度的要求。</w:t>
      </w:r>
    </w:p>
    <w:p w:rsidR="00DA754C" w:rsidRDefault="00FB57B7">
      <w:pPr>
        <w:spacing w:line="360" w:lineRule="auto"/>
        <w:rPr>
          <w:rFonts w:eastAsiaTheme="minorEastAsia"/>
          <w:kern w:val="0"/>
          <w:szCs w:val="21"/>
        </w:rPr>
      </w:pPr>
      <w:r>
        <w:rPr>
          <w:rFonts w:eastAsiaTheme="minorEastAsia"/>
          <w:kern w:val="0"/>
          <w:szCs w:val="21"/>
        </w:rPr>
        <w:t>除上述股票外，本基金投资的其余前十名证券的发行主体本期未出现被监管部门立案调查，或在报告编制日前一年内受到公开谴责、处罚的情形。</w:t>
      </w:r>
    </w:p>
    <w:p w:rsidR="008A5A5D" w:rsidRPr="008A34EB" w:rsidRDefault="008A5A5D" w:rsidP="004F5A80">
      <w:pPr>
        <w:spacing w:beforeLines="100" w:before="312" w:line="360" w:lineRule="auto"/>
        <w:rPr>
          <w:rFonts w:eastAsiaTheme="minorEastAsia"/>
          <w:kern w:val="0"/>
          <w:szCs w:val="21"/>
        </w:rPr>
      </w:pPr>
      <w:r w:rsidRPr="008A34EB">
        <w:rPr>
          <w:rFonts w:eastAsiaTheme="minorEastAsia"/>
          <w:b/>
          <w:szCs w:val="21"/>
        </w:rPr>
        <w:t>7.12.2</w:t>
      </w:r>
      <w:r w:rsidRPr="008A34EB">
        <w:rPr>
          <w:rFonts w:eastAsiaTheme="minorEastAsia"/>
          <w:kern w:val="0"/>
          <w:szCs w:val="21"/>
        </w:rPr>
        <w:t xml:space="preserve"> </w:t>
      </w:r>
      <w:r w:rsidRPr="008A34EB">
        <w:rPr>
          <w:rFonts w:eastAsiaTheme="minorEastAsia"/>
          <w:kern w:val="0"/>
          <w:szCs w:val="21"/>
        </w:rPr>
        <w:t>报告期内本基金投资的前十名股票中没有在基金合同规定备选股票库之外的股票。</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7.12.3</w:t>
      </w:r>
      <w:r w:rsidR="004E34BB" w:rsidRPr="008A34EB">
        <w:rPr>
          <w:rFonts w:eastAsiaTheme="minorEastAsia"/>
          <w:b/>
          <w:szCs w:val="21"/>
        </w:rPr>
        <w:t>期末其他各项资产构成</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8A34EB" w:rsidTr="00C42949">
        <w:trPr>
          <w:trHeight w:val="285"/>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序号</w:t>
            </w:r>
          </w:p>
        </w:tc>
        <w:tc>
          <w:tcPr>
            <w:tcW w:w="4431" w:type="dxa"/>
            <w:vAlign w:val="center"/>
          </w:tcPr>
          <w:p w:rsidR="008A5A5D" w:rsidRPr="008A34EB" w:rsidRDefault="008A5A5D" w:rsidP="004A4847">
            <w:pPr>
              <w:jc w:val="center"/>
              <w:rPr>
                <w:rFonts w:eastAsiaTheme="minorEastAsia"/>
                <w:szCs w:val="21"/>
              </w:rPr>
            </w:pPr>
            <w:r w:rsidRPr="008A34EB">
              <w:rPr>
                <w:rFonts w:eastAsiaTheme="minorEastAsia"/>
                <w:szCs w:val="21"/>
              </w:rPr>
              <w:t>名称</w:t>
            </w:r>
          </w:p>
        </w:tc>
        <w:tc>
          <w:tcPr>
            <w:tcW w:w="41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金额</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1</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存出保证金</w:t>
            </w:r>
          </w:p>
        </w:tc>
        <w:tc>
          <w:tcPr>
            <w:tcW w:w="4105" w:type="dxa"/>
            <w:tcMar>
              <w:top w:w="15" w:type="dxa"/>
              <w:left w:w="15" w:type="dxa"/>
              <w:bottom w:w="0" w:type="dxa"/>
              <w:right w:w="15" w:type="dxa"/>
            </w:tcMar>
            <w:vAlign w:val="center"/>
          </w:tcPr>
          <w:p w:rsidR="008A5A5D" w:rsidRPr="008A34EB" w:rsidRDefault="008A5A5D" w:rsidP="00E87EC9">
            <w:pPr>
              <w:jc w:val="right"/>
              <w:rPr>
                <w:rFonts w:eastAsiaTheme="minorEastAsia"/>
                <w:szCs w:val="21"/>
              </w:rPr>
            </w:pPr>
            <w:r w:rsidRPr="008A34EB">
              <w:rPr>
                <w:rFonts w:eastAsiaTheme="minorEastAsia"/>
                <w:szCs w:val="21"/>
              </w:rPr>
              <w:t>44,930.18</w:t>
            </w:r>
          </w:p>
        </w:tc>
      </w:tr>
      <w:tr w:rsidR="008A34EB" w:rsidRPr="008A34EB" w:rsidTr="00C42949">
        <w:trPr>
          <w:trHeight w:val="312"/>
        </w:trPr>
        <w:tc>
          <w:tcPr>
            <w:tcW w:w="820" w:type="dxa"/>
            <w:vAlign w:val="center"/>
          </w:tcPr>
          <w:p w:rsidR="008A34EB" w:rsidRPr="008A34EB" w:rsidRDefault="008A34EB" w:rsidP="008A34EB">
            <w:pPr>
              <w:jc w:val="center"/>
              <w:rPr>
                <w:rFonts w:eastAsiaTheme="minorEastAsia"/>
                <w:szCs w:val="21"/>
              </w:rPr>
            </w:pPr>
            <w:r w:rsidRPr="008A34EB">
              <w:rPr>
                <w:rFonts w:eastAsiaTheme="minorEastAsia"/>
                <w:szCs w:val="21"/>
              </w:rPr>
              <w:t>2</w:t>
            </w:r>
          </w:p>
        </w:tc>
        <w:tc>
          <w:tcPr>
            <w:tcW w:w="4431" w:type="dxa"/>
            <w:vAlign w:val="center"/>
          </w:tcPr>
          <w:p w:rsidR="008A34EB" w:rsidRPr="008A34EB" w:rsidRDefault="008A34EB" w:rsidP="008A34EB">
            <w:pPr>
              <w:ind w:leftChars="50" w:left="105"/>
              <w:rPr>
                <w:rFonts w:eastAsiaTheme="minorEastAsia"/>
                <w:szCs w:val="21"/>
              </w:rPr>
            </w:pPr>
            <w:r w:rsidRPr="008A34EB">
              <w:rPr>
                <w:rFonts w:eastAsiaTheme="minorEastAsia"/>
                <w:szCs w:val="21"/>
              </w:rPr>
              <w:t>应收清算款</w:t>
            </w:r>
          </w:p>
        </w:tc>
        <w:tc>
          <w:tcPr>
            <w:tcW w:w="4105" w:type="dxa"/>
            <w:vAlign w:val="center"/>
          </w:tcPr>
          <w:p w:rsidR="008A34EB" w:rsidRPr="008A34EB" w:rsidRDefault="008A34EB" w:rsidP="008A34EB">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3</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应收股利</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389,703.39</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4</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应收利息</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5</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应收申购款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32,609.47</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6</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其他应收款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7</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待摊费用</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8</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其他</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9</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合计</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467,243.04</w:t>
            </w:r>
          </w:p>
        </w:tc>
      </w:tr>
    </w:tbl>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7.12.4</w:t>
      </w:r>
      <w:r w:rsidRPr="008A34EB">
        <w:rPr>
          <w:rFonts w:eastAsiaTheme="minorEastAsia"/>
          <w:b/>
          <w:kern w:val="0"/>
          <w:szCs w:val="21"/>
        </w:rPr>
        <w:t>期末持有的处于转股期的可转换债券明细</w:t>
      </w:r>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本基金本报告期末未持有处于转股期的可转换债券。</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7.12.5</w:t>
      </w:r>
      <w:r w:rsidRPr="008A34EB">
        <w:rPr>
          <w:rFonts w:eastAsiaTheme="minorEastAsia"/>
          <w:b/>
          <w:kern w:val="0"/>
          <w:szCs w:val="21"/>
        </w:rPr>
        <w:t>期末前十名股票中存在流通受限情况的说明</w:t>
      </w:r>
    </w:p>
    <w:p w:rsidR="008A5A5D" w:rsidRPr="008A34EB" w:rsidRDefault="00DC59DF" w:rsidP="00C42949">
      <w:pPr>
        <w:spacing w:line="288" w:lineRule="auto"/>
        <w:ind w:firstLineChars="200" w:firstLine="420"/>
        <w:rPr>
          <w:rFonts w:eastAsiaTheme="minorEastAsia"/>
          <w:b/>
          <w:szCs w:val="21"/>
        </w:rPr>
      </w:pPr>
      <w:r w:rsidRPr="008A34EB">
        <w:rPr>
          <w:rFonts w:eastAsiaTheme="minorEastAsia"/>
          <w:kern w:val="0"/>
          <w:szCs w:val="21"/>
        </w:rPr>
        <w:t>本基金本报告期末前十名股票中不存在流通受限情况。</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7.12.6</w:t>
      </w:r>
      <w:r w:rsidRPr="008A34EB">
        <w:rPr>
          <w:rFonts w:eastAsiaTheme="minorEastAsia"/>
          <w:b/>
          <w:kern w:val="0"/>
          <w:szCs w:val="21"/>
        </w:rPr>
        <w:t>投资组合报告附注的其他</w:t>
      </w:r>
      <w:r w:rsidR="00D953F2" w:rsidRPr="008A34EB">
        <w:rPr>
          <w:rFonts w:eastAsiaTheme="minorEastAsia"/>
          <w:b/>
          <w:kern w:val="0"/>
          <w:szCs w:val="21"/>
        </w:rPr>
        <w:t>需要说明的事项</w:t>
      </w:r>
    </w:p>
    <w:p w:rsidR="008A5A5D" w:rsidRPr="008A34EB" w:rsidRDefault="008A5A5D" w:rsidP="006313B1">
      <w:pPr>
        <w:widowControl/>
        <w:spacing w:line="360" w:lineRule="auto"/>
        <w:ind w:firstLineChars="200" w:firstLine="420"/>
        <w:rPr>
          <w:rFonts w:eastAsiaTheme="minorEastAsia"/>
          <w:kern w:val="0"/>
          <w:szCs w:val="21"/>
        </w:rPr>
      </w:pPr>
      <w:r w:rsidRPr="008A34EB">
        <w:rPr>
          <w:rFonts w:eastAsiaTheme="minorEastAsia"/>
          <w:kern w:val="0"/>
          <w:szCs w:val="21"/>
        </w:rPr>
        <w:t>因四舍五入原因，投资组合报告中分项之和与合计可能存在尾差。</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78" w:name="_Toc225500050"/>
      <w:bookmarkStart w:id="279" w:name="_Toc352256006"/>
      <w:bookmarkStart w:id="280" w:name="_Toc352256074"/>
      <w:bookmarkStart w:id="281" w:name="_Toc352331252"/>
      <w:bookmarkStart w:id="282" w:name="_Toc390164834"/>
      <w:bookmarkStart w:id="283" w:name="_Toc174718233"/>
      <w:r w:rsidRPr="008A34EB">
        <w:rPr>
          <w:rFonts w:eastAsiaTheme="minorEastAsia"/>
          <w:b/>
          <w:bCs/>
          <w:sz w:val="21"/>
          <w:szCs w:val="21"/>
          <w:lang w:val="en-US"/>
        </w:rPr>
        <w:t>8</w:t>
      </w:r>
      <w:r w:rsidR="00E909F1" w:rsidRPr="008A34EB">
        <w:rPr>
          <w:rFonts w:eastAsiaTheme="minorEastAsia"/>
          <w:b/>
          <w:bCs/>
          <w:sz w:val="21"/>
          <w:szCs w:val="21"/>
          <w:lang w:val="en-US"/>
        </w:rPr>
        <w:t xml:space="preserve">  </w:t>
      </w:r>
      <w:r w:rsidRPr="008A34EB">
        <w:rPr>
          <w:rFonts w:eastAsiaTheme="minorEastAsia"/>
          <w:b/>
          <w:bCs/>
          <w:sz w:val="21"/>
          <w:szCs w:val="21"/>
          <w:lang w:val="en-US"/>
        </w:rPr>
        <w:t>基金份额持有人信息</w:t>
      </w:r>
      <w:bookmarkEnd w:id="278"/>
      <w:bookmarkEnd w:id="279"/>
      <w:bookmarkEnd w:id="280"/>
      <w:bookmarkEnd w:id="281"/>
      <w:bookmarkEnd w:id="282"/>
      <w:bookmarkEnd w:id="283"/>
    </w:p>
    <w:p w:rsidR="008A5A5D" w:rsidRPr="008A34EB" w:rsidRDefault="008A5A5D" w:rsidP="006313B1">
      <w:pPr>
        <w:pStyle w:val="20"/>
        <w:spacing w:before="0" w:after="0"/>
        <w:rPr>
          <w:rFonts w:ascii="Times New Roman" w:eastAsiaTheme="minorEastAsia" w:hAnsi="Times New Roman"/>
          <w:kern w:val="0"/>
          <w:sz w:val="21"/>
          <w:szCs w:val="21"/>
        </w:rPr>
      </w:pPr>
      <w:bookmarkStart w:id="284" w:name="_Toc225500051"/>
      <w:bookmarkStart w:id="285" w:name="_Toc352256007"/>
      <w:bookmarkStart w:id="286" w:name="_Toc352256075"/>
      <w:bookmarkStart w:id="287" w:name="_Toc352331253"/>
      <w:bookmarkStart w:id="288" w:name="_Toc390164835"/>
      <w:bookmarkStart w:id="289" w:name="_Toc174718234"/>
      <w:r w:rsidRPr="008A34EB">
        <w:rPr>
          <w:rFonts w:ascii="Times New Roman" w:eastAsiaTheme="minorEastAsia" w:hAnsi="Times New Roman"/>
          <w:kern w:val="0"/>
          <w:sz w:val="21"/>
          <w:szCs w:val="21"/>
        </w:rPr>
        <w:t xml:space="preserve">8.1 </w:t>
      </w:r>
      <w:r w:rsidRPr="008A34EB">
        <w:rPr>
          <w:rFonts w:ascii="Times New Roman" w:eastAsiaTheme="minorEastAsia" w:hAnsi="Times New Roman"/>
          <w:kern w:val="0"/>
          <w:sz w:val="21"/>
          <w:szCs w:val="21"/>
        </w:rPr>
        <w:t>期末基金份额持有人户数及持有人结构</w:t>
      </w:r>
      <w:bookmarkEnd w:id="284"/>
      <w:bookmarkEnd w:id="285"/>
      <w:bookmarkEnd w:id="286"/>
      <w:bookmarkEnd w:id="287"/>
      <w:bookmarkEnd w:id="288"/>
      <w:bookmarkEnd w:id="289"/>
    </w:p>
    <w:p w:rsidR="002716BD" w:rsidRPr="008A34EB" w:rsidRDefault="002716BD" w:rsidP="002716BD">
      <w:pPr>
        <w:autoSpaceDE w:val="0"/>
        <w:autoSpaceDN w:val="0"/>
        <w:adjustRightInd w:val="0"/>
        <w:spacing w:before="29" w:line="360" w:lineRule="auto"/>
        <w:ind w:left="15"/>
        <w:jc w:val="right"/>
        <w:rPr>
          <w:rFonts w:eastAsiaTheme="minorEastAsia"/>
          <w:szCs w:val="21"/>
        </w:rPr>
      </w:pPr>
      <w:bookmarkStart w:id="290" w:name="_Toc352256008"/>
      <w:bookmarkStart w:id="291" w:name="_Toc352256076"/>
      <w:bookmarkStart w:id="292" w:name="_Toc352331254"/>
      <w:r w:rsidRPr="008A34EB">
        <w:rPr>
          <w:rFonts w:eastAsiaTheme="minorEastAsia"/>
          <w:szCs w:val="21"/>
        </w:rPr>
        <w:t>份额单位：份</w:t>
      </w:r>
    </w:p>
    <w:p w:rsidR="002716BD" w:rsidRPr="008A34EB" w:rsidRDefault="002716BD" w:rsidP="002716BD">
      <w:pPr>
        <w:autoSpaceDE w:val="0"/>
        <w:autoSpaceDN w:val="0"/>
        <w:adjustRightInd w:val="0"/>
        <w:spacing w:line="360" w:lineRule="auto"/>
        <w:jc w:val="left"/>
        <w:rPr>
          <w:rFonts w:eastAsiaTheme="minorEastAsia"/>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C43BED" w:rsidRPr="008A34EB" w:rsidTr="00C43BED">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DA754C" w:rsidRDefault="00FB57B7">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持有人结构</w:t>
            </w:r>
          </w:p>
        </w:tc>
      </w:tr>
      <w:tr w:rsidR="00C43BED" w:rsidRPr="008A34EB" w:rsidTr="00C43BE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A754C" w:rsidRDefault="00DA754C">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个人投资者</w:t>
            </w:r>
          </w:p>
        </w:tc>
      </w:tr>
      <w:tr w:rsidR="00C43BED" w:rsidRPr="008A34EB" w:rsidTr="00C43BE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A754C" w:rsidRDefault="00DA754C">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r>
      <w:tr w:rsidR="00C43BED" w:rsidRPr="008A34EB" w:rsidTr="00C43BED">
        <w:tc>
          <w:tcPr>
            <w:tcW w:w="964" w:type="pct"/>
            <w:tcBorders>
              <w:top w:val="single" w:sz="8" w:space="0" w:color="000000"/>
              <w:left w:val="single" w:sz="8" w:space="0" w:color="000000"/>
              <w:bottom w:val="single" w:sz="8" w:space="0" w:color="000000"/>
              <w:right w:val="single" w:sz="8" w:space="0" w:color="000000"/>
            </w:tcBorders>
            <w:hideMark/>
          </w:tcPr>
          <w:p w:rsidR="00DA754C" w:rsidRDefault="00FB57B7">
            <w:pPr>
              <w:jc w:val="center"/>
            </w:pPr>
            <w:r>
              <w:rPr>
                <w:rFonts w:eastAsiaTheme="minorEastAsia"/>
                <w:bCs/>
                <w:szCs w:val="21"/>
              </w:rPr>
              <w:t>24,650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3,093.29</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151,187.33</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0.20%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76,098,420.14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99.80%</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93" w:name="_Toc390164837"/>
      <w:bookmarkStart w:id="294" w:name="_Toc174718235"/>
      <w:r w:rsidRPr="008A34EB">
        <w:rPr>
          <w:rFonts w:ascii="Times New Roman" w:eastAsiaTheme="minorEastAsia" w:hAnsi="Times New Roman"/>
          <w:kern w:val="0"/>
          <w:sz w:val="21"/>
          <w:szCs w:val="21"/>
        </w:rPr>
        <w:t>8.2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期末基金管理人的从业人员持有本基金的情况</w:t>
      </w:r>
      <w:bookmarkEnd w:id="290"/>
      <w:bookmarkEnd w:id="291"/>
      <w:bookmarkEnd w:id="292"/>
      <w:bookmarkEnd w:id="293"/>
      <w:bookmarkEnd w:id="2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3420"/>
        <w:gridCol w:w="2160"/>
      </w:tblGrid>
      <w:tr w:rsidR="008A5A5D" w:rsidRPr="008A34EB" w:rsidTr="004A4847">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项目</w:t>
            </w:r>
          </w:p>
        </w:tc>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持有份额总数（份）</w:t>
            </w:r>
          </w:p>
        </w:tc>
        <w:tc>
          <w:tcPr>
            <w:tcW w:w="216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占基金总份额比例</w:t>
            </w:r>
          </w:p>
        </w:tc>
      </w:tr>
      <w:tr w:rsidR="008A5A5D" w:rsidRPr="008A34EB" w:rsidTr="004A4847">
        <w:tc>
          <w:tcPr>
            <w:tcW w:w="3420" w:type="dxa"/>
            <w:vAlign w:val="center"/>
          </w:tcPr>
          <w:p w:rsidR="008A5A5D" w:rsidRPr="008A34EB" w:rsidRDefault="008A5A5D" w:rsidP="004A4847">
            <w:pPr>
              <w:jc w:val="left"/>
              <w:rPr>
                <w:rFonts w:eastAsiaTheme="minorEastAsia"/>
                <w:szCs w:val="21"/>
              </w:rPr>
            </w:pPr>
            <w:r w:rsidRPr="008A34EB">
              <w:rPr>
                <w:rFonts w:eastAsiaTheme="minorEastAsia"/>
                <w:szCs w:val="21"/>
              </w:rPr>
              <w:t>基金管理人所有从业人员持有本基金</w:t>
            </w:r>
          </w:p>
        </w:tc>
        <w:tc>
          <w:tcPr>
            <w:tcW w:w="342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t>303,932.96</w:t>
            </w:r>
          </w:p>
        </w:tc>
        <w:tc>
          <w:tcPr>
            <w:tcW w:w="216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t>0.3986%</w:t>
            </w:r>
          </w:p>
        </w:tc>
      </w:tr>
    </w:tbl>
    <w:p w:rsidR="000B6328" w:rsidRPr="008A34EB" w:rsidRDefault="00251D61" w:rsidP="000B6328">
      <w:pPr>
        <w:pStyle w:val="20"/>
        <w:spacing w:before="0" w:after="0" w:line="240" w:lineRule="auto"/>
        <w:rPr>
          <w:rFonts w:ascii="Times New Roman" w:eastAsiaTheme="minorEastAsia" w:hAnsi="Times New Roman"/>
          <w:sz w:val="21"/>
          <w:szCs w:val="21"/>
        </w:rPr>
      </w:pPr>
      <w:bookmarkStart w:id="295" w:name="_Toc174718236"/>
      <w:r w:rsidRPr="008A34EB">
        <w:rPr>
          <w:rFonts w:ascii="Times New Roman" w:eastAsiaTheme="minorEastAsia" w:hAnsi="Times New Roman"/>
          <w:kern w:val="0"/>
          <w:sz w:val="21"/>
          <w:szCs w:val="21"/>
        </w:rPr>
        <w:t>8.3</w:t>
      </w:r>
      <w:r w:rsidR="00E74A64" w:rsidRPr="008A34EB">
        <w:rPr>
          <w:rFonts w:ascii="Times New Roman" w:eastAsiaTheme="minorEastAsia" w:hAnsi="Times New Roman" w:hint="eastAsia"/>
          <w:kern w:val="0"/>
          <w:sz w:val="21"/>
          <w:szCs w:val="21"/>
        </w:rPr>
        <w:t xml:space="preserve"> </w:t>
      </w:r>
      <w:r w:rsidR="000B6328" w:rsidRPr="008A34EB">
        <w:rPr>
          <w:rFonts w:ascii="Times New Roman" w:eastAsiaTheme="minorEastAsia" w:hAnsi="Times New Roman"/>
          <w:sz w:val="21"/>
          <w:szCs w:val="21"/>
        </w:rPr>
        <w:t>期末基金管理人的从业人员持有本开放式基金份额总量区间的情况</w:t>
      </w:r>
      <w:bookmarkEnd w:id="295"/>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B25A79" w:rsidRPr="008A34EB" w:rsidTr="00C42949">
        <w:trPr>
          <w:trHeight w:val="285"/>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项目</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持有基金份额总量的数量区间（万份）</w:t>
            </w:r>
          </w:p>
        </w:tc>
      </w:tr>
      <w:tr w:rsidR="00B25A79" w:rsidRPr="008A34EB" w:rsidTr="00C42949">
        <w:trPr>
          <w:trHeight w:val="713"/>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left"/>
              <w:rPr>
                <w:rFonts w:eastAsiaTheme="minorEastAsia"/>
                <w:kern w:val="0"/>
                <w:szCs w:val="21"/>
              </w:rPr>
            </w:pPr>
            <w:r w:rsidRPr="008A34EB">
              <w:rPr>
                <w:rFonts w:eastAsiaTheme="minorEastAsia"/>
                <w:kern w:val="0"/>
                <w:szCs w:val="21"/>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0</w:t>
            </w:r>
          </w:p>
        </w:tc>
      </w:tr>
      <w:tr w:rsidR="00B25A79" w:rsidRPr="008A34EB" w:rsidTr="00C42949">
        <w:trPr>
          <w:trHeight w:val="285"/>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left"/>
              <w:rPr>
                <w:rFonts w:eastAsiaTheme="minorEastAsia"/>
                <w:kern w:val="0"/>
                <w:szCs w:val="21"/>
              </w:rPr>
            </w:pPr>
            <w:r w:rsidRPr="008A34EB">
              <w:rPr>
                <w:rFonts w:eastAsiaTheme="minorEastAsia"/>
                <w:kern w:val="0"/>
                <w:szCs w:val="21"/>
              </w:rPr>
              <w:t>本基金基金经理持有本开放式基金</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0</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96" w:name="_Toc225500053"/>
      <w:bookmarkStart w:id="297" w:name="_Toc352256009"/>
      <w:bookmarkStart w:id="298" w:name="_Toc352256077"/>
      <w:bookmarkStart w:id="299" w:name="_Toc352331255"/>
      <w:bookmarkStart w:id="300" w:name="_Toc390164839"/>
      <w:bookmarkStart w:id="301" w:name="_Toc174718237"/>
      <w:r w:rsidRPr="008A34EB">
        <w:rPr>
          <w:rFonts w:eastAsiaTheme="minorEastAsia"/>
          <w:b/>
          <w:bCs/>
          <w:sz w:val="21"/>
          <w:szCs w:val="21"/>
          <w:lang w:val="en-US"/>
        </w:rPr>
        <w:t>9</w:t>
      </w:r>
      <w:r w:rsidR="00E909F1" w:rsidRPr="008A34EB">
        <w:rPr>
          <w:rFonts w:eastAsiaTheme="minorEastAsia"/>
          <w:b/>
          <w:bCs/>
          <w:sz w:val="21"/>
          <w:szCs w:val="21"/>
          <w:lang w:val="en-US"/>
        </w:rPr>
        <w:t xml:space="preserve">  </w:t>
      </w:r>
      <w:r w:rsidRPr="008A34EB">
        <w:rPr>
          <w:rFonts w:eastAsiaTheme="minorEastAsia"/>
          <w:b/>
          <w:bCs/>
          <w:sz w:val="21"/>
          <w:szCs w:val="21"/>
          <w:lang w:val="en-US"/>
        </w:rPr>
        <w:t>开放式基金份额变动</w:t>
      </w:r>
      <w:bookmarkEnd w:id="296"/>
      <w:bookmarkEnd w:id="297"/>
      <w:bookmarkEnd w:id="298"/>
      <w:bookmarkEnd w:id="299"/>
      <w:bookmarkEnd w:id="300"/>
      <w:bookmarkEnd w:id="301"/>
    </w:p>
    <w:p w:rsidR="008A5A5D" w:rsidRPr="008A34EB" w:rsidRDefault="008A5A5D" w:rsidP="002116B9">
      <w:pPr>
        <w:jc w:val="right"/>
        <w:rPr>
          <w:rFonts w:eastAsiaTheme="minorEastAsia"/>
          <w:szCs w:val="21"/>
        </w:rPr>
      </w:pPr>
      <w:r w:rsidRPr="008A34EB">
        <w:rPr>
          <w:rFonts w:eastAsiaTheme="minorEastAsia"/>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基金合同生效日（</w:t>
            </w:r>
            <w:r w:rsidR="00AC4A34" w:rsidRPr="008A34EB">
              <w:rPr>
                <w:rFonts w:eastAsiaTheme="minorEastAsia"/>
                <w:szCs w:val="21"/>
              </w:rPr>
              <w:t>2016</w:t>
            </w:r>
            <w:r w:rsidR="00AC4A34" w:rsidRPr="008A34EB">
              <w:rPr>
                <w:rFonts w:eastAsiaTheme="minorEastAsia"/>
                <w:szCs w:val="21"/>
              </w:rPr>
              <w:t>年</w:t>
            </w:r>
            <w:r w:rsidR="00AC4A34" w:rsidRPr="008A34EB">
              <w:rPr>
                <w:rFonts w:eastAsiaTheme="minorEastAsia"/>
                <w:szCs w:val="21"/>
              </w:rPr>
              <w:t>11</w:t>
            </w:r>
            <w:r w:rsidR="00AC4A34" w:rsidRPr="008A34EB">
              <w:rPr>
                <w:rFonts w:eastAsiaTheme="minorEastAsia"/>
                <w:szCs w:val="21"/>
              </w:rPr>
              <w:t>月</w:t>
            </w:r>
            <w:r w:rsidR="00AC4A34" w:rsidRPr="008A34EB">
              <w:rPr>
                <w:rFonts w:eastAsiaTheme="minorEastAsia"/>
                <w:szCs w:val="21"/>
              </w:rPr>
              <w:t>11</w:t>
            </w:r>
            <w:r w:rsidR="00AC4A34" w:rsidRPr="008A34EB">
              <w:rPr>
                <w:rFonts w:eastAsiaTheme="minorEastAsia"/>
                <w:szCs w:val="21"/>
              </w:rPr>
              <w:t>日</w:t>
            </w:r>
            <w:r w:rsidRPr="008A34EB">
              <w:rPr>
                <w:rFonts w:eastAsiaTheme="minorEastAsia"/>
                <w:szCs w:val="21"/>
              </w:rPr>
              <w:t>）基金份额总额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275,184,502.24</w:t>
            </w:r>
          </w:p>
        </w:tc>
      </w:tr>
      <w:tr w:rsidR="008A5A5D" w:rsidRPr="008A34EB" w:rsidTr="00C42949">
        <w:tc>
          <w:tcPr>
            <w:tcW w:w="4928" w:type="dxa"/>
          </w:tcPr>
          <w:p w:rsidR="008A5A5D" w:rsidRPr="008A34EB" w:rsidRDefault="004576F7" w:rsidP="004A4847">
            <w:pPr>
              <w:rPr>
                <w:rFonts w:eastAsiaTheme="minorEastAsia"/>
                <w:szCs w:val="21"/>
              </w:rPr>
            </w:pPr>
            <w:r w:rsidRPr="008A34EB">
              <w:rPr>
                <w:rFonts w:eastAsiaTheme="minorEastAsia"/>
                <w:szCs w:val="21"/>
              </w:rPr>
              <w:t>本报告期期初基金份额总额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81,482,742.09</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本报告期</w:t>
            </w:r>
            <w:r w:rsidR="008A5A5D" w:rsidRPr="008A34EB">
              <w:rPr>
                <w:rFonts w:eastAsiaTheme="minorEastAsia"/>
                <w:szCs w:val="21"/>
              </w:rPr>
              <w:t>基金总申购份额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3,190,235.43</w:t>
            </w:r>
          </w:p>
        </w:tc>
      </w:tr>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减：</w:t>
            </w:r>
            <w:r w:rsidR="00107C33" w:rsidRPr="008A34EB">
              <w:rPr>
                <w:rFonts w:eastAsiaTheme="minorEastAsia"/>
                <w:szCs w:val="21"/>
              </w:rPr>
              <w:t>本报告期</w:t>
            </w:r>
            <w:r w:rsidRPr="008A34EB">
              <w:rPr>
                <w:rFonts w:eastAsiaTheme="minorEastAsia"/>
                <w:szCs w:val="21"/>
              </w:rPr>
              <w:t>基金总赎回份额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8,423,370.05</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本报告期</w:t>
            </w:r>
            <w:r w:rsidR="008A5A5D" w:rsidRPr="008A34EB">
              <w:rPr>
                <w:rFonts w:eastAsiaTheme="minorEastAsia"/>
                <w:szCs w:val="21"/>
              </w:rPr>
              <w:t>基金拆分变动份额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w:t>
            </w:r>
          </w:p>
        </w:tc>
      </w:tr>
      <w:tr w:rsidR="008A5A5D" w:rsidRPr="008A34EB" w:rsidTr="00C42949">
        <w:tc>
          <w:tcPr>
            <w:tcW w:w="4928" w:type="dxa"/>
          </w:tcPr>
          <w:p w:rsidR="008A5A5D" w:rsidRPr="008A34EB" w:rsidRDefault="00B73DCE" w:rsidP="004A4847">
            <w:pPr>
              <w:rPr>
                <w:rFonts w:eastAsiaTheme="minorEastAsia"/>
                <w:szCs w:val="21"/>
              </w:rPr>
            </w:pPr>
            <w:r w:rsidRPr="008A34EB">
              <w:rPr>
                <w:rFonts w:eastAsiaTheme="minorEastAsia" w:hint="eastAsia"/>
                <w:szCs w:val="21"/>
              </w:rPr>
              <w:t>本报告期</w:t>
            </w:r>
            <w:r w:rsidR="008A5A5D" w:rsidRPr="008A34EB">
              <w:rPr>
                <w:rFonts w:eastAsiaTheme="minorEastAsia"/>
                <w:szCs w:val="21"/>
              </w:rPr>
              <w:t>期末基金份额总额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76,249,607.47</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2" w:name="_Toc225500054"/>
      <w:bookmarkStart w:id="303" w:name="_Toc352256010"/>
      <w:bookmarkStart w:id="304" w:name="_Toc352256078"/>
      <w:bookmarkStart w:id="305" w:name="_Toc352331256"/>
      <w:bookmarkStart w:id="306" w:name="_Toc390164840"/>
      <w:bookmarkStart w:id="307" w:name="_Toc174718238"/>
      <w:r w:rsidRPr="008A34EB">
        <w:rPr>
          <w:rFonts w:eastAsiaTheme="minorEastAsia"/>
          <w:b/>
          <w:bCs/>
          <w:sz w:val="21"/>
          <w:szCs w:val="21"/>
          <w:lang w:val="en-US"/>
        </w:rPr>
        <w:t>10</w:t>
      </w:r>
      <w:r w:rsidR="00E909F1" w:rsidRPr="008A34EB">
        <w:rPr>
          <w:rFonts w:eastAsiaTheme="minorEastAsia"/>
          <w:b/>
          <w:bCs/>
          <w:sz w:val="21"/>
          <w:szCs w:val="21"/>
          <w:lang w:val="en-US"/>
        </w:rPr>
        <w:t xml:space="preserve">  </w:t>
      </w:r>
      <w:r w:rsidRPr="008A34EB">
        <w:rPr>
          <w:rFonts w:eastAsiaTheme="minorEastAsia"/>
          <w:b/>
          <w:bCs/>
          <w:sz w:val="21"/>
          <w:szCs w:val="21"/>
          <w:lang w:val="en-US"/>
        </w:rPr>
        <w:t>重大事件揭示</w:t>
      </w:r>
      <w:bookmarkEnd w:id="302"/>
      <w:bookmarkEnd w:id="303"/>
      <w:bookmarkEnd w:id="304"/>
      <w:bookmarkEnd w:id="305"/>
      <w:bookmarkEnd w:id="306"/>
      <w:bookmarkEnd w:id="307"/>
    </w:p>
    <w:p w:rsidR="00130843" w:rsidRPr="008A34EB" w:rsidRDefault="006C629E" w:rsidP="00130843">
      <w:pPr>
        <w:pStyle w:val="20"/>
        <w:spacing w:before="29" w:after="0" w:line="288" w:lineRule="auto"/>
        <w:rPr>
          <w:rFonts w:ascii="Times New Roman" w:hAnsi="Times New Roman"/>
          <w:kern w:val="0"/>
          <w:sz w:val="21"/>
          <w:szCs w:val="21"/>
        </w:rPr>
      </w:pPr>
      <w:bookmarkStart w:id="308" w:name="_Toc374438161"/>
      <w:bookmarkStart w:id="309" w:name="_Toc361324894"/>
      <w:bookmarkStart w:id="310" w:name="_Toc174718239"/>
      <w:bookmarkStart w:id="311" w:name="_Toc352256018"/>
      <w:bookmarkStart w:id="312" w:name="_Toc352256086"/>
      <w:bookmarkStart w:id="313" w:name="_Toc352331264"/>
      <w:bookmarkStart w:id="314" w:name="_Toc390164848"/>
      <w:r w:rsidRPr="008A34EB">
        <w:rPr>
          <w:rFonts w:ascii="Times New Roman" w:hAnsi="Times New Roman"/>
          <w:kern w:val="0"/>
          <w:sz w:val="21"/>
          <w:szCs w:val="21"/>
        </w:rPr>
        <w:t xml:space="preserve">10.1 </w:t>
      </w:r>
      <w:r w:rsidR="00130843" w:rsidRPr="008A34EB">
        <w:rPr>
          <w:rFonts w:ascii="Times New Roman" w:hAnsi="Times New Roman" w:hint="eastAsia"/>
          <w:kern w:val="0"/>
          <w:sz w:val="21"/>
          <w:szCs w:val="21"/>
        </w:rPr>
        <w:t>基金份额持有人大会决议</w:t>
      </w:r>
      <w:bookmarkEnd w:id="308"/>
      <w:bookmarkEnd w:id="309"/>
      <w:bookmarkEnd w:id="310"/>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本报告期内无基金份额持有人大会决议。</w:t>
      </w:r>
    </w:p>
    <w:p w:rsidR="00130843" w:rsidRPr="008A34EB" w:rsidRDefault="006C629E" w:rsidP="00130843">
      <w:pPr>
        <w:pStyle w:val="20"/>
        <w:spacing w:before="29" w:after="0" w:line="288" w:lineRule="auto"/>
        <w:rPr>
          <w:rFonts w:ascii="Times New Roman" w:hAnsi="Times New Roman"/>
          <w:kern w:val="0"/>
          <w:sz w:val="21"/>
          <w:szCs w:val="21"/>
        </w:rPr>
      </w:pPr>
      <w:bookmarkStart w:id="315" w:name="_Toc374438162"/>
      <w:bookmarkStart w:id="316" w:name="_Toc361324895"/>
      <w:bookmarkStart w:id="317" w:name="_Toc174718240"/>
      <w:r w:rsidRPr="008A34EB">
        <w:rPr>
          <w:rFonts w:ascii="Times New Roman" w:hAnsi="Times New Roman"/>
          <w:kern w:val="0"/>
          <w:sz w:val="21"/>
          <w:szCs w:val="21"/>
        </w:rPr>
        <w:t xml:space="preserve">10.2 </w:t>
      </w:r>
      <w:r w:rsidR="00130843" w:rsidRPr="008A34EB">
        <w:rPr>
          <w:rFonts w:ascii="Times New Roman" w:hAnsi="Times New Roman" w:hint="eastAsia"/>
          <w:kern w:val="0"/>
          <w:sz w:val="21"/>
          <w:szCs w:val="21"/>
        </w:rPr>
        <w:t>基金管理人、基金托管人的专门基金托管部门的重大人事变动</w:t>
      </w:r>
      <w:bookmarkEnd w:id="315"/>
      <w:bookmarkEnd w:id="316"/>
      <w:bookmarkEnd w:id="317"/>
    </w:p>
    <w:p w:rsidR="00DA754C" w:rsidRDefault="00FB57B7">
      <w:pPr>
        <w:tabs>
          <w:tab w:val="left" w:pos="426"/>
        </w:tabs>
        <w:spacing w:before="29" w:line="288" w:lineRule="auto"/>
        <w:jc w:val="left"/>
        <w:rPr>
          <w:kern w:val="0"/>
          <w:szCs w:val="21"/>
        </w:rPr>
      </w:pPr>
      <w:r>
        <w:rPr>
          <w:kern w:val="0"/>
          <w:szCs w:val="21"/>
        </w:rPr>
        <w:t>基金管理人：</w:t>
      </w:r>
    </w:p>
    <w:p w:rsidR="00DA754C" w:rsidRDefault="00FB57B7">
      <w:pPr>
        <w:tabs>
          <w:tab w:val="left" w:pos="426"/>
        </w:tabs>
        <w:spacing w:before="29" w:line="288" w:lineRule="auto"/>
        <w:jc w:val="left"/>
        <w:rPr>
          <w:kern w:val="0"/>
          <w:szCs w:val="21"/>
        </w:rPr>
      </w:pPr>
      <w:r>
        <w:rPr>
          <w:kern w:val="0"/>
          <w:szCs w:val="21"/>
        </w:rPr>
        <w:t>基金管理人于</w:t>
      </w:r>
      <w:r>
        <w:rPr>
          <w:kern w:val="0"/>
          <w:szCs w:val="21"/>
        </w:rPr>
        <w:t>2024</w:t>
      </w:r>
      <w:r>
        <w:rPr>
          <w:kern w:val="0"/>
          <w:szCs w:val="21"/>
        </w:rPr>
        <w:t>年</w:t>
      </w:r>
      <w:r>
        <w:rPr>
          <w:kern w:val="0"/>
          <w:szCs w:val="21"/>
        </w:rPr>
        <w:t>1</w:t>
      </w:r>
      <w:r>
        <w:rPr>
          <w:kern w:val="0"/>
          <w:szCs w:val="21"/>
        </w:rPr>
        <w:t>月</w:t>
      </w:r>
      <w:r>
        <w:rPr>
          <w:kern w:val="0"/>
          <w:szCs w:val="21"/>
        </w:rPr>
        <w:t>18</w:t>
      </w:r>
      <w:r>
        <w:rPr>
          <w:kern w:val="0"/>
          <w:szCs w:val="21"/>
        </w:rPr>
        <w:t>日公告，自</w:t>
      </w:r>
      <w:r>
        <w:rPr>
          <w:kern w:val="0"/>
          <w:szCs w:val="21"/>
        </w:rPr>
        <w:t>2024</w:t>
      </w:r>
      <w:r>
        <w:rPr>
          <w:kern w:val="0"/>
          <w:szCs w:val="21"/>
        </w:rPr>
        <w:t>年</w:t>
      </w:r>
      <w:r>
        <w:rPr>
          <w:kern w:val="0"/>
          <w:szCs w:val="21"/>
        </w:rPr>
        <w:t>1</w:t>
      </w:r>
      <w:r>
        <w:rPr>
          <w:kern w:val="0"/>
          <w:szCs w:val="21"/>
        </w:rPr>
        <w:t>月</w:t>
      </w:r>
      <w:r>
        <w:rPr>
          <w:kern w:val="0"/>
          <w:szCs w:val="21"/>
        </w:rPr>
        <w:t>18</w:t>
      </w:r>
      <w:r>
        <w:rPr>
          <w:kern w:val="0"/>
          <w:szCs w:val="21"/>
        </w:rPr>
        <w:t>日起，刘富伟先生担任公司副总经理。</w:t>
      </w:r>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本报告期内，本基金托管人的专门基金托管部门未发生重大人事变动。</w:t>
      </w:r>
    </w:p>
    <w:p w:rsidR="00130843" w:rsidRPr="008A34EB" w:rsidRDefault="006C629E" w:rsidP="00130843">
      <w:pPr>
        <w:pStyle w:val="20"/>
        <w:spacing w:before="29" w:after="0" w:line="288" w:lineRule="auto"/>
        <w:rPr>
          <w:rFonts w:ascii="Times New Roman" w:hAnsi="Times New Roman"/>
          <w:kern w:val="0"/>
          <w:sz w:val="21"/>
          <w:szCs w:val="21"/>
        </w:rPr>
      </w:pPr>
      <w:bookmarkStart w:id="318" w:name="_Toc374438163"/>
      <w:bookmarkStart w:id="319" w:name="_Toc361324896"/>
      <w:bookmarkStart w:id="320" w:name="_Toc174718241"/>
      <w:r w:rsidRPr="008A34EB">
        <w:rPr>
          <w:rFonts w:ascii="Times New Roman" w:hAnsi="Times New Roman"/>
          <w:kern w:val="0"/>
          <w:sz w:val="21"/>
          <w:szCs w:val="21"/>
        </w:rPr>
        <w:t xml:space="preserve">10.3 </w:t>
      </w:r>
      <w:r w:rsidR="00130843" w:rsidRPr="008A34EB">
        <w:rPr>
          <w:rFonts w:ascii="Times New Roman" w:hAnsi="Times New Roman" w:hint="eastAsia"/>
          <w:kern w:val="0"/>
          <w:sz w:val="21"/>
          <w:szCs w:val="21"/>
        </w:rPr>
        <w:t>涉及基金管理人、基金财产、基金托管业务的诉讼</w:t>
      </w:r>
      <w:bookmarkEnd w:id="318"/>
      <w:bookmarkEnd w:id="319"/>
      <w:bookmarkEnd w:id="320"/>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本报告期内无涉及基金管理人、基金财产、基金托管业务的诉讼。</w:t>
      </w:r>
    </w:p>
    <w:p w:rsidR="00130843" w:rsidRPr="008A34EB" w:rsidRDefault="006C629E" w:rsidP="00130843">
      <w:pPr>
        <w:pStyle w:val="20"/>
        <w:spacing w:before="29" w:after="0" w:line="288" w:lineRule="auto"/>
        <w:rPr>
          <w:rFonts w:ascii="Times New Roman" w:hAnsi="Times New Roman"/>
          <w:kern w:val="0"/>
          <w:sz w:val="21"/>
          <w:szCs w:val="21"/>
        </w:rPr>
      </w:pPr>
      <w:bookmarkStart w:id="321" w:name="_Toc374438164"/>
      <w:bookmarkStart w:id="322" w:name="_Toc361324897"/>
      <w:bookmarkStart w:id="323" w:name="_Toc174718242"/>
      <w:r w:rsidRPr="008A34EB">
        <w:rPr>
          <w:rFonts w:ascii="Times New Roman" w:hAnsi="Times New Roman"/>
          <w:kern w:val="0"/>
          <w:sz w:val="21"/>
          <w:szCs w:val="21"/>
        </w:rPr>
        <w:t xml:space="preserve">10.4 </w:t>
      </w:r>
      <w:r w:rsidR="00130843" w:rsidRPr="008A34EB">
        <w:rPr>
          <w:rFonts w:ascii="Times New Roman" w:hAnsi="Times New Roman" w:hint="eastAsia"/>
          <w:kern w:val="0"/>
          <w:sz w:val="21"/>
          <w:szCs w:val="21"/>
        </w:rPr>
        <w:t>基金投资策略的改变</w:t>
      </w:r>
      <w:bookmarkEnd w:id="321"/>
      <w:bookmarkEnd w:id="322"/>
      <w:bookmarkEnd w:id="323"/>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本报告期内无基金投资策略的改变。</w:t>
      </w:r>
    </w:p>
    <w:p w:rsidR="00130843" w:rsidRPr="008A34EB" w:rsidRDefault="00130843" w:rsidP="00130843">
      <w:pPr>
        <w:pStyle w:val="20"/>
        <w:spacing w:before="29" w:after="0" w:line="288" w:lineRule="auto"/>
        <w:rPr>
          <w:rFonts w:ascii="Times New Roman" w:hAnsi="Times New Roman"/>
          <w:kern w:val="0"/>
          <w:sz w:val="21"/>
          <w:szCs w:val="21"/>
        </w:rPr>
      </w:pPr>
      <w:bookmarkStart w:id="324" w:name="_Toc409100103"/>
      <w:bookmarkStart w:id="325" w:name="_Toc409100466"/>
      <w:bookmarkStart w:id="326" w:name="_Toc174718243"/>
      <w:r w:rsidRPr="008A34EB">
        <w:rPr>
          <w:rFonts w:ascii="Times New Roman" w:hAnsi="Times New Roman"/>
          <w:kern w:val="0"/>
          <w:sz w:val="21"/>
          <w:szCs w:val="21"/>
        </w:rPr>
        <w:t>10.5</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为基金进行审计的会计师事务所情况</w:t>
      </w:r>
      <w:bookmarkEnd w:id="324"/>
      <w:bookmarkEnd w:id="325"/>
      <w:bookmarkEnd w:id="326"/>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本报告期内，本基金未发生改聘为其审计的会计师事务所的情况。</w:t>
      </w:r>
    </w:p>
    <w:p w:rsidR="004D312B" w:rsidRPr="006D6271" w:rsidRDefault="004D312B" w:rsidP="004D312B">
      <w:pPr>
        <w:pStyle w:val="20"/>
        <w:spacing w:before="0" w:after="0"/>
        <w:rPr>
          <w:rFonts w:ascii="Times New Roman" w:eastAsiaTheme="minorEastAsia" w:hAnsi="Times New Roman"/>
          <w:kern w:val="0"/>
          <w:sz w:val="21"/>
          <w:szCs w:val="21"/>
        </w:rPr>
      </w:pPr>
      <w:bookmarkStart w:id="327" w:name="_Toc409100104"/>
      <w:bookmarkStart w:id="328" w:name="_Toc64625426"/>
      <w:bookmarkStart w:id="329" w:name="_Toc361324899"/>
      <w:bookmarkStart w:id="330" w:name="_Toc409100467"/>
      <w:bookmarkStart w:id="331" w:name="_Toc174718244"/>
      <w:bookmarkStart w:id="332" w:name="_Toc409100105"/>
      <w:bookmarkStart w:id="333" w:name="_Toc409100468"/>
      <w:bookmarkStart w:id="334"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327"/>
      <w:bookmarkEnd w:id="328"/>
      <w:bookmarkEnd w:id="329"/>
      <w:bookmarkEnd w:id="330"/>
      <w:bookmarkEnd w:id="331"/>
    </w:p>
    <w:p w:rsidR="004D312B" w:rsidRPr="006D6271" w:rsidRDefault="004D312B" w:rsidP="004D312B">
      <w:pPr>
        <w:pStyle w:val="20"/>
        <w:spacing w:before="0" w:after="0"/>
        <w:rPr>
          <w:rFonts w:ascii="Times New Roman" w:eastAsiaTheme="minorEastAsia" w:hAnsi="Times New Roman"/>
          <w:kern w:val="0"/>
          <w:sz w:val="21"/>
          <w:szCs w:val="21"/>
        </w:rPr>
      </w:pPr>
      <w:bookmarkStart w:id="335" w:name="_Toc17471824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35"/>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4D312B" w:rsidRPr="006D6271" w:rsidRDefault="004D312B" w:rsidP="004D312B">
      <w:pPr>
        <w:pStyle w:val="20"/>
        <w:spacing w:before="0" w:after="0"/>
        <w:rPr>
          <w:rFonts w:ascii="Times New Roman" w:eastAsiaTheme="minorEastAsia" w:hAnsi="Times New Roman"/>
          <w:kern w:val="0"/>
          <w:sz w:val="21"/>
          <w:szCs w:val="21"/>
        </w:rPr>
      </w:pPr>
      <w:bookmarkStart w:id="336" w:name="_Toc174718246"/>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36"/>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130843" w:rsidRPr="008A34EB" w:rsidRDefault="00130843" w:rsidP="00130843">
      <w:pPr>
        <w:pStyle w:val="20"/>
        <w:spacing w:before="29" w:after="0" w:line="288" w:lineRule="auto"/>
        <w:rPr>
          <w:rFonts w:ascii="Times New Roman" w:hAnsi="Times New Roman"/>
          <w:kern w:val="0"/>
          <w:sz w:val="21"/>
          <w:szCs w:val="21"/>
        </w:rPr>
      </w:pPr>
      <w:bookmarkStart w:id="337" w:name="_Toc174718247"/>
      <w:r w:rsidRPr="008A34EB">
        <w:rPr>
          <w:rFonts w:ascii="Times New Roman" w:hAnsi="Times New Roman"/>
          <w:kern w:val="0"/>
          <w:sz w:val="21"/>
          <w:szCs w:val="21"/>
        </w:rPr>
        <w:t>10.7</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基金租用证券公司交易单元的有关情况</w:t>
      </w:r>
      <w:bookmarkEnd w:id="332"/>
      <w:bookmarkEnd w:id="333"/>
      <w:bookmarkEnd w:id="334"/>
      <w:bookmarkEnd w:id="337"/>
    </w:p>
    <w:p w:rsidR="00130843" w:rsidRPr="008A34EB" w:rsidRDefault="00130843" w:rsidP="00130843">
      <w:pPr>
        <w:tabs>
          <w:tab w:val="left" w:pos="426"/>
        </w:tabs>
        <w:spacing w:before="29" w:line="288" w:lineRule="auto"/>
        <w:jc w:val="left"/>
        <w:rPr>
          <w:b/>
          <w:kern w:val="0"/>
          <w:szCs w:val="21"/>
        </w:rPr>
      </w:pPr>
      <w:bookmarkStart w:id="338" w:name="_Toc249760070"/>
      <w:r w:rsidRPr="008A34EB">
        <w:rPr>
          <w:b/>
          <w:kern w:val="0"/>
          <w:szCs w:val="21"/>
        </w:rPr>
        <w:t>10.7.1</w:t>
      </w:r>
      <w:r w:rsidRPr="008A34EB">
        <w:rPr>
          <w:rFonts w:hint="eastAsia"/>
          <w:b/>
          <w:kern w:val="0"/>
          <w:szCs w:val="21"/>
        </w:rPr>
        <w:t>基金租用证券公司交易单元进行股票投资及佣金支付情况</w:t>
      </w:r>
      <w:bookmarkEnd w:id="338"/>
    </w:p>
    <w:p w:rsidR="00270B6C" w:rsidRPr="008A34EB" w:rsidRDefault="00270B6C" w:rsidP="00270B6C">
      <w:pPr>
        <w:pStyle w:val="a0"/>
        <w:spacing w:line="360" w:lineRule="auto"/>
        <w:ind w:firstLineChars="2600" w:firstLine="5460"/>
        <w:jc w:val="right"/>
        <w:rPr>
          <w:rFonts w:eastAsiaTheme="minorEastAsia"/>
          <w:szCs w:val="21"/>
        </w:rPr>
      </w:pPr>
      <w:r w:rsidRPr="008A34EB">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70B6C" w:rsidRPr="008A34EB" w:rsidTr="006611CA">
        <w:tc>
          <w:tcPr>
            <w:tcW w:w="1560" w:type="dxa"/>
            <w:vMerge w:val="restart"/>
            <w:vAlign w:val="center"/>
          </w:tcPr>
          <w:p w:rsidR="00270B6C" w:rsidRPr="008A34EB" w:rsidRDefault="00270B6C" w:rsidP="006611CA">
            <w:pPr>
              <w:spacing w:line="276" w:lineRule="auto"/>
              <w:jc w:val="center"/>
              <w:rPr>
                <w:rFonts w:eastAsiaTheme="minorEastAsia"/>
                <w:szCs w:val="21"/>
              </w:rPr>
            </w:pPr>
            <w:bookmarkStart w:id="339" w:name="_Toc249760071"/>
            <w:r w:rsidRPr="008A34EB">
              <w:rPr>
                <w:rFonts w:eastAsiaTheme="minorEastAsia"/>
                <w:szCs w:val="21"/>
              </w:rPr>
              <w:t>券商名称</w:t>
            </w:r>
          </w:p>
        </w:tc>
        <w:tc>
          <w:tcPr>
            <w:tcW w:w="780" w:type="dxa"/>
            <w:vMerge w:val="restart"/>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交易单元数量</w:t>
            </w:r>
          </w:p>
        </w:tc>
        <w:tc>
          <w:tcPr>
            <w:tcW w:w="288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股票交易</w:t>
            </w:r>
          </w:p>
        </w:tc>
        <w:tc>
          <w:tcPr>
            <w:tcW w:w="270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应支付该券商的佣金</w:t>
            </w:r>
          </w:p>
        </w:tc>
        <w:tc>
          <w:tcPr>
            <w:tcW w:w="1080" w:type="dxa"/>
            <w:vMerge w:val="restart"/>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备注</w:t>
            </w:r>
          </w:p>
        </w:tc>
      </w:tr>
      <w:tr w:rsidR="00270B6C" w:rsidRPr="008A34EB" w:rsidTr="006611CA">
        <w:tc>
          <w:tcPr>
            <w:tcW w:w="1560" w:type="dxa"/>
            <w:vMerge/>
            <w:vAlign w:val="center"/>
          </w:tcPr>
          <w:p w:rsidR="00270B6C" w:rsidRPr="008A34EB" w:rsidRDefault="00270B6C" w:rsidP="006611CA">
            <w:pPr>
              <w:widowControl/>
              <w:spacing w:line="276" w:lineRule="auto"/>
              <w:jc w:val="left"/>
              <w:rPr>
                <w:rFonts w:eastAsiaTheme="minorEastAsia"/>
                <w:szCs w:val="21"/>
              </w:rPr>
            </w:pPr>
          </w:p>
        </w:tc>
        <w:tc>
          <w:tcPr>
            <w:tcW w:w="780" w:type="dxa"/>
            <w:vMerge/>
            <w:vAlign w:val="center"/>
          </w:tcPr>
          <w:p w:rsidR="00270B6C" w:rsidRPr="008A34EB" w:rsidRDefault="00270B6C" w:rsidP="006611CA">
            <w:pPr>
              <w:widowControl/>
              <w:spacing w:line="276" w:lineRule="auto"/>
              <w:jc w:val="left"/>
              <w:rPr>
                <w:rFonts w:eastAsiaTheme="minorEastAsia"/>
                <w:szCs w:val="21"/>
              </w:rPr>
            </w:pPr>
          </w:p>
        </w:tc>
        <w:tc>
          <w:tcPr>
            <w:tcW w:w="180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成交金额</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占当期股票成交总额的比例</w:t>
            </w:r>
          </w:p>
        </w:tc>
        <w:tc>
          <w:tcPr>
            <w:tcW w:w="1620" w:type="dxa"/>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佣金</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占当期佣金总量的比例</w:t>
            </w:r>
          </w:p>
        </w:tc>
        <w:tc>
          <w:tcPr>
            <w:tcW w:w="1080" w:type="dxa"/>
            <w:vMerge/>
            <w:vAlign w:val="center"/>
          </w:tcPr>
          <w:p w:rsidR="00270B6C" w:rsidRPr="008A34EB" w:rsidRDefault="00270B6C" w:rsidP="006611CA">
            <w:pPr>
              <w:widowControl/>
              <w:spacing w:line="276" w:lineRule="auto"/>
              <w:jc w:val="left"/>
              <w:rPr>
                <w:rFonts w:eastAsiaTheme="minorEastAsia"/>
                <w:kern w:val="0"/>
                <w:szCs w:val="21"/>
              </w:rPr>
            </w:pPr>
          </w:p>
        </w:tc>
      </w:tr>
      <w:tr w:rsidR="00DA754C">
        <w:tc>
          <w:tcPr>
            <w:tcW w:w="1560" w:type="dxa"/>
            <w:vAlign w:val="center"/>
          </w:tcPr>
          <w:p w:rsidR="00DA754C" w:rsidRDefault="00FB57B7">
            <w:pPr>
              <w:jc w:val="left"/>
            </w:pPr>
            <w:r>
              <w:rPr>
                <w:rFonts w:eastAsiaTheme="minorEastAsia"/>
                <w:szCs w:val="21"/>
              </w:rPr>
              <w:t>瑞银证券</w:t>
            </w:r>
          </w:p>
        </w:tc>
        <w:tc>
          <w:tcPr>
            <w:tcW w:w="780" w:type="dxa"/>
            <w:vAlign w:val="center"/>
          </w:tcPr>
          <w:p w:rsidR="00DA754C" w:rsidRDefault="00FB57B7">
            <w:pPr>
              <w:jc w:val="right"/>
            </w:pPr>
            <w:r>
              <w:rPr>
                <w:rFonts w:eastAsiaTheme="minorEastAsia"/>
                <w:szCs w:val="21"/>
              </w:rPr>
              <w:t>1</w:t>
            </w:r>
          </w:p>
        </w:tc>
        <w:tc>
          <w:tcPr>
            <w:tcW w:w="1800" w:type="dxa"/>
            <w:vAlign w:val="center"/>
          </w:tcPr>
          <w:p w:rsidR="00DA754C" w:rsidRDefault="00FB57B7">
            <w:pPr>
              <w:jc w:val="right"/>
            </w:pPr>
            <w:r>
              <w:rPr>
                <w:rFonts w:eastAsiaTheme="minorEastAsia"/>
                <w:szCs w:val="21"/>
              </w:rPr>
              <w:t>629,461,995.89</w:t>
            </w:r>
          </w:p>
        </w:tc>
        <w:tc>
          <w:tcPr>
            <w:tcW w:w="1080" w:type="dxa"/>
            <w:vAlign w:val="center"/>
          </w:tcPr>
          <w:p w:rsidR="00DA754C" w:rsidRDefault="00FB57B7">
            <w:pPr>
              <w:jc w:val="right"/>
            </w:pPr>
            <w:r>
              <w:rPr>
                <w:rFonts w:eastAsiaTheme="minorEastAsia"/>
                <w:szCs w:val="21"/>
              </w:rPr>
              <w:t>100.00%</w:t>
            </w:r>
          </w:p>
        </w:tc>
        <w:tc>
          <w:tcPr>
            <w:tcW w:w="1620" w:type="dxa"/>
            <w:vAlign w:val="center"/>
          </w:tcPr>
          <w:p w:rsidR="00DA754C" w:rsidRDefault="00FB57B7">
            <w:pPr>
              <w:jc w:val="right"/>
            </w:pPr>
            <w:r>
              <w:rPr>
                <w:rFonts w:eastAsiaTheme="minorEastAsia"/>
                <w:szCs w:val="21"/>
              </w:rPr>
              <w:t>618,463.44</w:t>
            </w:r>
          </w:p>
        </w:tc>
        <w:tc>
          <w:tcPr>
            <w:tcW w:w="1080" w:type="dxa"/>
            <w:vAlign w:val="center"/>
          </w:tcPr>
          <w:p w:rsidR="00DA754C" w:rsidRDefault="00FB57B7">
            <w:pPr>
              <w:jc w:val="right"/>
            </w:pPr>
            <w:r>
              <w:rPr>
                <w:rFonts w:eastAsiaTheme="minorEastAsia"/>
                <w:szCs w:val="21"/>
              </w:rPr>
              <w:t>100.00%</w:t>
            </w:r>
          </w:p>
        </w:tc>
        <w:tc>
          <w:tcPr>
            <w:tcW w:w="1080" w:type="dxa"/>
            <w:vAlign w:val="center"/>
          </w:tcPr>
          <w:p w:rsidR="00DA754C" w:rsidRDefault="00FB57B7">
            <w:pPr>
              <w:jc w:val="left"/>
            </w:pPr>
            <w:r>
              <w:rPr>
                <w:rFonts w:eastAsiaTheme="minorEastAsia"/>
                <w:szCs w:val="21"/>
              </w:rPr>
              <w:t>-</w:t>
            </w:r>
          </w:p>
        </w:tc>
      </w:tr>
      <w:tr w:rsidR="00DA754C">
        <w:tc>
          <w:tcPr>
            <w:tcW w:w="1560" w:type="dxa"/>
            <w:vAlign w:val="center"/>
          </w:tcPr>
          <w:p w:rsidR="00DA754C" w:rsidRDefault="00FB57B7">
            <w:pPr>
              <w:jc w:val="left"/>
            </w:pPr>
            <w:r>
              <w:rPr>
                <w:rFonts w:eastAsiaTheme="minorEastAsia"/>
                <w:szCs w:val="21"/>
              </w:rPr>
              <w:t>CICC HK</w:t>
            </w:r>
          </w:p>
        </w:tc>
        <w:tc>
          <w:tcPr>
            <w:tcW w:w="780" w:type="dxa"/>
            <w:vAlign w:val="center"/>
          </w:tcPr>
          <w:p w:rsidR="00DA754C" w:rsidRDefault="00FB57B7">
            <w:pPr>
              <w:jc w:val="right"/>
            </w:pPr>
            <w:r>
              <w:rPr>
                <w:rFonts w:eastAsiaTheme="minorEastAsia"/>
                <w:szCs w:val="21"/>
              </w:rPr>
              <w:t>1</w:t>
            </w:r>
          </w:p>
        </w:tc>
        <w:tc>
          <w:tcPr>
            <w:tcW w:w="1800" w:type="dxa"/>
            <w:vAlign w:val="center"/>
          </w:tcPr>
          <w:p w:rsidR="00DA754C" w:rsidRDefault="00FB57B7">
            <w:pPr>
              <w:jc w:val="right"/>
            </w:pPr>
            <w:r>
              <w:rPr>
                <w:rFonts w:eastAsiaTheme="minorEastAsia"/>
                <w:szCs w:val="21"/>
              </w:rPr>
              <w:t>-</w:t>
            </w:r>
          </w:p>
        </w:tc>
        <w:tc>
          <w:tcPr>
            <w:tcW w:w="1080" w:type="dxa"/>
            <w:vAlign w:val="center"/>
          </w:tcPr>
          <w:p w:rsidR="00DA754C" w:rsidRDefault="00FB57B7">
            <w:pPr>
              <w:jc w:val="right"/>
            </w:pPr>
            <w:r>
              <w:rPr>
                <w:rFonts w:eastAsiaTheme="minorEastAsia"/>
                <w:szCs w:val="21"/>
              </w:rPr>
              <w:t>-</w:t>
            </w:r>
          </w:p>
        </w:tc>
        <w:tc>
          <w:tcPr>
            <w:tcW w:w="1620" w:type="dxa"/>
            <w:vAlign w:val="center"/>
          </w:tcPr>
          <w:p w:rsidR="00DA754C" w:rsidRDefault="00FB57B7">
            <w:pPr>
              <w:jc w:val="right"/>
            </w:pPr>
            <w:r>
              <w:rPr>
                <w:rFonts w:eastAsiaTheme="minorEastAsia"/>
                <w:szCs w:val="21"/>
              </w:rPr>
              <w:t>-</w:t>
            </w:r>
          </w:p>
        </w:tc>
        <w:tc>
          <w:tcPr>
            <w:tcW w:w="1080" w:type="dxa"/>
            <w:vAlign w:val="center"/>
          </w:tcPr>
          <w:p w:rsidR="00DA754C" w:rsidRDefault="00FB57B7">
            <w:pPr>
              <w:jc w:val="right"/>
            </w:pPr>
            <w:r>
              <w:rPr>
                <w:rFonts w:eastAsiaTheme="minorEastAsia"/>
                <w:szCs w:val="21"/>
              </w:rPr>
              <w:t>-</w:t>
            </w:r>
          </w:p>
        </w:tc>
        <w:tc>
          <w:tcPr>
            <w:tcW w:w="1080" w:type="dxa"/>
            <w:vAlign w:val="center"/>
          </w:tcPr>
          <w:p w:rsidR="00DA754C" w:rsidRDefault="00FB57B7">
            <w:pPr>
              <w:jc w:val="left"/>
            </w:pPr>
            <w:r>
              <w:rPr>
                <w:rFonts w:eastAsiaTheme="minorEastAsia"/>
                <w:szCs w:val="21"/>
              </w:rPr>
              <w:t>-</w:t>
            </w:r>
          </w:p>
        </w:tc>
      </w:tr>
      <w:tr w:rsidR="00DA754C">
        <w:tc>
          <w:tcPr>
            <w:tcW w:w="1560" w:type="dxa"/>
            <w:vAlign w:val="center"/>
          </w:tcPr>
          <w:p w:rsidR="00DA754C" w:rsidRDefault="00FB57B7">
            <w:pPr>
              <w:jc w:val="left"/>
            </w:pPr>
            <w:r>
              <w:rPr>
                <w:rFonts w:eastAsiaTheme="minorEastAsia"/>
                <w:szCs w:val="21"/>
              </w:rPr>
              <w:t>Goldman Sachs International - London</w:t>
            </w:r>
          </w:p>
        </w:tc>
        <w:tc>
          <w:tcPr>
            <w:tcW w:w="780" w:type="dxa"/>
            <w:vAlign w:val="center"/>
          </w:tcPr>
          <w:p w:rsidR="00DA754C" w:rsidRDefault="00FB57B7">
            <w:pPr>
              <w:jc w:val="right"/>
            </w:pPr>
            <w:r>
              <w:rPr>
                <w:rFonts w:eastAsiaTheme="minorEastAsia"/>
                <w:szCs w:val="21"/>
              </w:rPr>
              <w:t>1</w:t>
            </w:r>
          </w:p>
        </w:tc>
        <w:tc>
          <w:tcPr>
            <w:tcW w:w="1800" w:type="dxa"/>
            <w:vAlign w:val="center"/>
          </w:tcPr>
          <w:p w:rsidR="00DA754C" w:rsidRDefault="00FB57B7">
            <w:pPr>
              <w:jc w:val="right"/>
            </w:pPr>
            <w:r>
              <w:rPr>
                <w:rFonts w:eastAsiaTheme="minorEastAsia"/>
                <w:szCs w:val="21"/>
              </w:rPr>
              <w:t>-</w:t>
            </w:r>
          </w:p>
        </w:tc>
        <w:tc>
          <w:tcPr>
            <w:tcW w:w="1080" w:type="dxa"/>
            <w:vAlign w:val="center"/>
          </w:tcPr>
          <w:p w:rsidR="00DA754C" w:rsidRDefault="00FB57B7">
            <w:pPr>
              <w:jc w:val="right"/>
            </w:pPr>
            <w:r>
              <w:rPr>
                <w:rFonts w:eastAsiaTheme="minorEastAsia"/>
                <w:szCs w:val="21"/>
              </w:rPr>
              <w:t>-</w:t>
            </w:r>
          </w:p>
        </w:tc>
        <w:tc>
          <w:tcPr>
            <w:tcW w:w="1620" w:type="dxa"/>
            <w:vAlign w:val="center"/>
          </w:tcPr>
          <w:p w:rsidR="00DA754C" w:rsidRDefault="00FB57B7">
            <w:pPr>
              <w:jc w:val="right"/>
            </w:pPr>
            <w:r>
              <w:rPr>
                <w:rFonts w:eastAsiaTheme="minorEastAsia"/>
                <w:szCs w:val="21"/>
              </w:rPr>
              <w:t>-</w:t>
            </w:r>
          </w:p>
        </w:tc>
        <w:tc>
          <w:tcPr>
            <w:tcW w:w="1080" w:type="dxa"/>
            <w:vAlign w:val="center"/>
          </w:tcPr>
          <w:p w:rsidR="00DA754C" w:rsidRDefault="00FB57B7">
            <w:pPr>
              <w:jc w:val="right"/>
            </w:pPr>
            <w:r>
              <w:rPr>
                <w:rFonts w:eastAsiaTheme="minorEastAsia"/>
                <w:szCs w:val="21"/>
              </w:rPr>
              <w:t>-</w:t>
            </w:r>
          </w:p>
        </w:tc>
        <w:tc>
          <w:tcPr>
            <w:tcW w:w="1080" w:type="dxa"/>
            <w:vAlign w:val="center"/>
          </w:tcPr>
          <w:p w:rsidR="00DA754C" w:rsidRDefault="00FB57B7">
            <w:pPr>
              <w:jc w:val="left"/>
            </w:pPr>
            <w:r>
              <w:rPr>
                <w:rFonts w:eastAsiaTheme="minorEastAsia"/>
                <w:szCs w:val="21"/>
              </w:rPr>
              <w:t>-</w:t>
            </w:r>
          </w:p>
        </w:tc>
      </w:tr>
      <w:tr w:rsidR="00DA754C">
        <w:tc>
          <w:tcPr>
            <w:tcW w:w="1560" w:type="dxa"/>
            <w:vAlign w:val="center"/>
          </w:tcPr>
          <w:p w:rsidR="00DA754C" w:rsidRDefault="00FB57B7">
            <w:pPr>
              <w:jc w:val="left"/>
            </w:pPr>
            <w:r>
              <w:rPr>
                <w:rFonts w:eastAsiaTheme="minorEastAsia"/>
                <w:szCs w:val="21"/>
              </w:rPr>
              <w:t>Instinet Pacific Limited</w:t>
            </w:r>
          </w:p>
        </w:tc>
        <w:tc>
          <w:tcPr>
            <w:tcW w:w="780" w:type="dxa"/>
            <w:vAlign w:val="center"/>
          </w:tcPr>
          <w:p w:rsidR="00DA754C" w:rsidRDefault="00FB57B7">
            <w:pPr>
              <w:jc w:val="right"/>
            </w:pPr>
            <w:r>
              <w:rPr>
                <w:rFonts w:eastAsiaTheme="minorEastAsia"/>
                <w:szCs w:val="21"/>
              </w:rPr>
              <w:t>1</w:t>
            </w:r>
          </w:p>
        </w:tc>
        <w:tc>
          <w:tcPr>
            <w:tcW w:w="1800" w:type="dxa"/>
            <w:vAlign w:val="center"/>
          </w:tcPr>
          <w:p w:rsidR="00DA754C" w:rsidRDefault="00FB57B7">
            <w:pPr>
              <w:jc w:val="right"/>
            </w:pPr>
            <w:r>
              <w:rPr>
                <w:rFonts w:eastAsiaTheme="minorEastAsia"/>
                <w:szCs w:val="21"/>
              </w:rPr>
              <w:t>-</w:t>
            </w:r>
          </w:p>
        </w:tc>
        <w:tc>
          <w:tcPr>
            <w:tcW w:w="1080" w:type="dxa"/>
            <w:vAlign w:val="center"/>
          </w:tcPr>
          <w:p w:rsidR="00DA754C" w:rsidRDefault="00FB57B7">
            <w:pPr>
              <w:jc w:val="right"/>
            </w:pPr>
            <w:r>
              <w:rPr>
                <w:rFonts w:eastAsiaTheme="minorEastAsia"/>
                <w:szCs w:val="21"/>
              </w:rPr>
              <w:t>-</w:t>
            </w:r>
          </w:p>
        </w:tc>
        <w:tc>
          <w:tcPr>
            <w:tcW w:w="1620" w:type="dxa"/>
            <w:vAlign w:val="center"/>
          </w:tcPr>
          <w:p w:rsidR="00DA754C" w:rsidRDefault="00FB57B7">
            <w:pPr>
              <w:jc w:val="right"/>
            </w:pPr>
            <w:r>
              <w:rPr>
                <w:rFonts w:eastAsiaTheme="minorEastAsia"/>
                <w:szCs w:val="21"/>
              </w:rPr>
              <w:t>-</w:t>
            </w:r>
          </w:p>
        </w:tc>
        <w:tc>
          <w:tcPr>
            <w:tcW w:w="1080" w:type="dxa"/>
            <w:vAlign w:val="center"/>
          </w:tcPr>
          <w:p w:rsidR="00DA754C" w:rsidRDefault="00FB57B7">
            <w:pPr>
              <w:jc w:val="right"/>
            </w:pPr>
            <w:r>
              <w:rPr>
                <w:rFonts w:eastAsiaTheme="minorEastAsia"/>
                <w:szCs w:val="21"/>
              </w:rPr>
              <w:t>-</w:t>
            </w:r>
          </w:p>
        </w:tc>
        <w:tc>
          <w:tcPr>
            <w:tcW w:w="1080" w:type="dxa"/>
            <w:vAlign w:val="center"/>
          </w:tcPr>
          <w:p w:rsidR="00DA754C" w:rsidRDefault="00FB57B7">
            <w:pPr>
              <w:jc w:val="left"/>
            </w:pPr>
            <w:r>
              <w:rPr>
                <w:rFonts w:eastAsiaTheme="minorEastAsia"/>
                <w:szCs w:val="21"/>
              </w:rPr>
              <w:t>-</w:t>
            </w:r>
          </w:p>
        </w:tc>
      </w:tr>
    </w:tbl>
    <w:p w:rsidR="00DA754C" w:rsidRDefault="00FB57B7">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DA754C" w:rsidRDefault="00FB57B7">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DA754C" w:rsidRDefault="00FB57B7">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DA754C" w:rsidRDefault="00FB57B7">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DA754C" w:rsidRDefault="00FB57B7">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DA754C" w:rsidRDefault="00FB57B7">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DA754C" w:rsidRDefault="00FB57B7">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DA754C" w:rsidRDefault="00FB57B7">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DA754C" w:rsidRDefault="00FB57B7">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DA754C" w:rsidRDefault="00FB57B7">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70B6C" w:rsidRPr="008A34EB" w:rsidRDefault="00270B6C" w:rsidP="00270B6C">
      <w:pPr>
        <w:autoSpaceDE w:val="0"/>
        <w:autoSpaceDN w:val="0"/>
        <w:adjustRightInd w:val="0"/>
        <w:spacing w:line="360" w:lineRule="auto"/>
        <w:ind w:firstLineChars="200" w:firstLine="420"/>
        <w:jc w:val="left"/>
        <w:rPr>
          <w:rFonts w:eastAsiaTheme="minorEastAsia"/>
          <w:szCs w:val="21"/>
        </w:rPr>
      </w:pPr>
      <w:r w:rsidRPr="008A34EB">
        <w:rPr>
          <w:rFonts w:eastAsiaTheme="minorEastAsia"/>
          <w:szCs w:val="21"/>
        </w:rPr>
        <w:t xml:space="preserve">4. </w:t>
      </w:r>
      <w:r w:rsidRPr="008A34EB">
        <w:rPr>
          <w:rFonts w:eastAsiaTheme="minorEastAsia"/>
          <w:szCs w:val="21"/>
        </w:rPr>
        <w:t>本报告期无新增席位，无注销席位。</w:t>
      </w:r>
    </w:p>
    <w:p w:rsidR="00130843" w:rsidRPr="008A34EB" w:rsidRDefault="00130843" w:rsidP="00245672">
      <w:pPr>
        <w:tabs>
          <w:tab w:val="left" w:pos="426"/>
        </w:tabs>
        <w:spacing w:before="29" w:line="288" w:lineRule="auto"/>
        <w:jc w:val="left"/>
        <w:rPr>
          <w:b/>
          <w:kern w:val="0"/>
          <w:szCs w:val="21"/>
        </w:rPr>
      </w:pPr>
      <w:bookmarkStart w:id="340" w:name="_Toc249707408"/>
      <w:bookmarkEnd w:id="339"/>
      <w:r w:rsidRPr="008A34EB">
        <w:rPr>
          <w:b/>
          <w:kern w:val="0"/>
          <w:szCs w:val="21"/>
        </w:rPr>
        <w:t xml:space="preserve">10.7.2 </w:t>
      </w:r>
      <w:r w:rsidRPr="008A34EB">
        <w:rPr>
          <w:rFonts w:hint="eastAsia"/>
          <w:b/>
          <w:kern w:val="0"/>
          <w:szCs w:val="21"/>
        </w:rPr>
        <w:t>基金租用证券公司交易单元进行其他证券投资的情况</w:t>
      </w:r>
    </w:p>
    <w:p w:rsidR="00270B6C" w:rsidRPr="008A34EB" w:rsidRDefault="00270B6C" w:rsidP="00270B6C">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40"/>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894883" w:rsidRPr="008A34EB" w:rsidTr="006611CA">
        <w:tc>
          <w:tcPr>
            <w:tcW w:w="709" w:type="dxa"/>
            <w:vMerge w:val="restart"/>
            <w:vAlign w:val="center"/>
          </w:tcPr>
          <w:p w:rsidR="00894883" w:rsidRPr="008A34EB" w:rsidRDefault="00894883" w:rsidP="008D66F5">
            <w:pPr>
              <w:jc w:val="center"/>
              <w:rPr>
                <w:rFonts w:eastAsiaTheme="minorEastAsia"/>
                <w:kern w:val="0"/>
                <w:szCs w:val="21"/>
              </w:rPr>
            </w:pPr>
            <w:r w:rsidRPr="008A34EB">
              <w:rPr>
                <w:rFonts w:eastAsiaTheme="minorEastAsia"/>
                <w:szCs w:val="21"/>
              </w:rPr>
              <w:t>券商名称</w:t>
            </w:r>
          </w:p>
        </w:tc>
        <w:tc>
          <w:tcPr>
            <w:tcW w:w="1985"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债券交易</w:t>
            </w:r>
          </w:p>
        </w:tc>
        <w:tc>
          <w:tcPr>
            <w:tcW w:w="2023"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回购交易</w:t>
            </w:r>
          </w:p>
        </w:tc>
        <w:tc>
          <w:tcPr>
            <w:tcW w:w="2164"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权证交易</w:t>
            </w:r>
          </w:p>
        </w:tc>
        <w:tc>
          <w:tcPr>
            <w:tcW w:w="1962" w:type="dxa"/>
            <w:gridSpan w:val="2"/>
          </w:tcPr>
          <w:p w:rsidR="00894883" w:rsidRPr="008A34EB" w:rsidRDefault="00894883" w:rsidP="006611CA">
            <w:pPr>
              <w:jc w:val="center"/>
              <w:rPr>
                <w:rFonts w:eastAsiaTheme="minorEastAsia"/>
                <w:szCs w:val="21"/>
              </w:rPr>
            </w:pPr>
            <w:r w:rsidRPr="008A34EB">
              <w:rPr>
                <w:rFonts w:eastAsiaTheme="minorEastAsia"/>
                <w:szCs w:val="21"/>
              </w:rPr>
              <w:t>基金交易</w:t>
            </w:r>
          </w:p>
        </w:tc>
      </w:tr>
      <w:tr w:rsidR="00894883" w:rsidRPr="008A34EB" w:rsidTr="006611CA">
        <w:tc>
          <w:tcPr>
            <w:tcW w:w="709" w:type="dxa"/>
            <w:vMerge/>
            <w:vAlign w:val="center"/>
          </w:tcPr>
          <w:p w:rsidR="00894883" w:rsidRPr="008A34EB" w:rsidRDefault="00894883" w:rsidP="006611CA">
            <w:pPr>
              <w:widowControl/>
              <w:jc w:val="left"/>
              <w:rPr>
                <w:rFonts w:eastAsiaTheme="minorEastAsia"/>
                <w:kern w:val="0"/>
                <w:szCs w:val="21"/>
              </w:rPr>
            </w:pP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851"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占当期债券成交总额的比例</w:t>
            </w: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889"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占当期回购成交总额的比例</w:t>
            </w:r>
          </w:p>
        </w:tc>
        <w:tc>
          <w:tcPr>
            <w:tcW w:w="1237"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927"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占当期权证成交总额的比例</w:t>
            </w:r>
          </w:p>
        </w:tc>
        <w:tc>
          <w:tcPr>
            <w:tcW w:w="1057"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905"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占当期基金成交总额的比例</w:t>
            </w:r>
          </w:p>
        </w:tc>
      </w:tr>
      <w:tr w:rsidR="00DA754C">
        <w:tc>
          <w:tcPr>
            <w:tcW w:w="709" w:type="dxa"/>
            <w:vAlign w:val="center"/>
          </w:tcPr>
          <w:p w:rsidR="00DA754C" w:rsidRDefault="00FB57B7">
            <w:pPr>
              <w:jc w:val="left"/>
            </w:pPr>
            <w:r>
              <w:rPr>
                <w:rFonts w:eastAsiaTheme="minorEastAsia"/>
                <w:szCs w:val="21"/>
              </w:rPr>
              <w:t>瑞银证券</w:t>
            </w:r>
          </w:p>
        </w:tc>
        <w:tc>
          <w:tcPr>
            <w:tcW w:w="1134" w:type="dxa"/>
            <w:vAlign w:val="center"/>
          </w:tcPr>
          <w:p w:rsidR="00DA754C" w:rsidRDefault="00FB57B7">
            <w:pPr>
              <w:jc w:val="right"/>
            </w:pPr>
            <w:r>
              <w:rPr>
                <w:rFonts w:eastAsiaTheme="minorEastAsia"/>
                <w:szCs w:val="21"/>
              </w:rPr>
              <w:t>-</w:t>
            </w:r>
          </w:p>
        </w:tc>
        <w:tc>
          <w:tcPr>
            <w:tcW w:w="851" w:type="dxa"/>
            <w:vAlign w:val="center"/>
          </w:tcPr>
          <w:p w:rsidR="00DA754C" w:rsidRDefault="00FB57B7">
            <w:pPr>
              <w:jc w:val="right"/>
            </w:pPr>
            <w:r>
              <w:rPr>
                <w:rFonts w:eastAsiaTheme="minorEastAsia"/>
                <w:szCs w:val="21"/>
              </w:rPr>
              <w:t>-</w:t>
            </w:r>
          </w:p>
        </w:tc>
        <w:tc>
          <w:tcPr>
            <w:tcW w:w="1134" w:type="dxa"/>
            <w:vAlign w:val="center"/>
          </w:tcPr>
          <w:p w:rsidR="00DA754C" w:rsidRDefault="00FB57B7">
            <w:pPr>
              <w:jc w:val="right"/>
            </w:pPr>
            <w:r>
              <w:rPr>
                <w:rFonts w:eastAsiaTheme="minorEastAsia"/>
                <w:szCs w:val="21"/>
              </w:rPr>
              <w:t>-</w:t>
            </w:r>
          </w:p>
        </w:tc>
        <w:tc>
          <w:tcPr>
            <w:tcW w:w="889" w:type="dxa"/>
            <w:vAlign w:val="center"/>
          </w:tcPr>
          <w:p w:rsidR="00DA754C" w:rsidRDefault="00FB57B7">
            <w:pPr>
              <w:jc w:val="right"/>
            </w:pPr>
            <w:r>
              <w:rPr>
                <w:rFonts w:eastAsiaTheme="minorEastAsia"/>
                <w:szCs w:val="21"/>
              </w:rPr>
              <w:t>-</w:t>
            </w:r>
          </w:p>
        </w:tc>
        <w:tc>
          <w:tcPr>
            <w:tcW w:w="1237" w:type="dxa"/>
            <w:vAlign w:val="center"/>
          </w:tcPr>
          <w:p w:rsidR="00DA754C" w:rsidRDefault="00FB57B7">
            <w:pPr>
              <w:jc w:val="right"/>
            </w:pPr>
            <w:r>
              <w:rPr>
                <w:rFonts w:eastAsiaTheme="minorEastAsia"/>
                <w:szCs w:val="21"/>
              </w:rPr>
              <w:t>-</w:t>
            </w:r>
          </w:p>
        </w:tc>
        <w:tc>
          <w:tcPr>
            <w:tcW w:w="927" w:type="dxa"/>
            <w:vAlign w:val="center"/>
          </w:tcPr>
          <w:p w:rsidR="00DA754C" w:rsidRDefault="00FB57B7">
            <w:pPr>
              <w:jc w:val="right"/>
            </w:pPr>
            <w:r>
              <w:rPr>
                <w:rFonts w:eastAsiaTheme="minorEastAsia"/>
                <w:szCs w:val="21"/>
              </w:rPr>
              <w:t>-</w:t>
            </w:r>
          </w:p>
        </w:tc>
        <w:tc>
          <w:tcPr>
            <w:tcW w:w="1057" w:type="dxa"/>
            <w:vAlign w:val="center"/>
          </w:tcPr>
          <w:p w:rsidR="00DA754C" w:rsidRDefault="00FB57B7">
            <w:pPr>
              <w:jc w:val="right"/>
            </w:pPr>
            <w:r>
              <w:rPr>
                <w:rFonts w:eastAsiaTheme="minorEastAsia"/>
                <w:szCs w:val="21"/>
              </w:rPr>
              <w:t>-</w:t>
            </w:r>
          </w:p>
        </w:tc>
        <w:tc>
          <w:tcPr>
            <w:tcW w:w="905" w:type="dxa"/>
            <w:vAlign w:val="center"/>
          </w:tcPr>
          <w:p w:rsidR="00DA754C" w:rsidRDefault="00FB57B7">
            <w:pPr>
              <w:jc w:val="right"/>
            </w:pPr>
            <w:r>
              <w:rPr>
                <w:rFonts w:eastAsiaTheme="minorEastAsia"/>
                <w:szCs w:val="21"/>
              </w:rPr>
              <w:t>-</w:t>
            </w:r>
          </w:p>
        </w:tc>
      </w:tr>
      <w:tr w:rsidR="00DA754C">
        <w:tc>
          <w:tcPr>
            <w:tcW w:w="709" w:type="dxa"/>
            <w:vAlign w:val="center"/>
          </w:tcPr>
          <w:p w:rsidR="00DA754C" w:rsidRDefault="00FB57B7">
            <w:pPr>
              <w:jc w:val="left"/>
            </w:pPr>
            <w:r>
              <w:rPr>
                <w:rFonts w:eastAsiaTheme="minorEastAsia"/>
                <w:szCs w:val="21"/>
              </w:rPr>
              <w:t>CICC HK</w:t>
            </w:r>
          </w:p>
        </w:tc>
        <w:tc>
          <w:tcPr>
            <w:tcW w:w="1134" w:type="dxa"/>
            <w:vAlign w:val="center"/>
          </w:tcPr>
          <w:p w:rsidR="00DA754C" w:rsidRDefault="00FB57B7">
            <w:pPr>
              <w:jc w:val="right"/>
            </w:pPr>
            <w:r>
              <w:rPr>
                <w:rFonts w:eastAsiaTheme="minorEastAsia"/>
                <w:szCs w:val="21"/>
              </w:rPr>
              <w:t>-</w:t>
            </w:r>
          </w:p>
        </w:tc>
        <w:tc>
          <w:tcPr>
            <w:tcW w:w="851" w:type="dxa"/>
            <w:vAlign w:val="center"/>
          </w:tcPr>
          <w:p w:rsidR="00DA754C" w:rsidRDefault="00FB57B7">
            <w:pPr>
              <w:jc w:val="right"/>
            </w:pPr>
            <w:r>
              <w:rPr>
                <w:rFonts w:eastAsiaTheme="minorEastAsia"/>
                <w:szCs w:val="21"/>
              </w:rPr>
              <w:t>-</w:t>
            </w:r>
          </w:p>
        </w:tc>
        <w:tc>
          <w:tcPr>
            <w:tcW w:w="1134" w:type="dxa"/>
            <w:vAlign w:val="center"/>
          </w:tcPr>
          <w:p w:rsidR="00DA754C" w:rsidRDefault="00FB57B7">
            <w:pPr>
              <w:jc w:val="right"/>
            </w:pPr>
            <w:r>
              <w:rPr>
                <w:rFonts w:eastAsiaTheme="minorEastAsia"/>
                <w:szCs w:val="21"/>
              </w:rPr>
              <w:t>-</w:t>
            </w:r>
          </w:p>
        </w:tc>
        <w:tc>
          <w:tcPr>
            <w:tcW w:w="889" w:type="dxa"/>
            <w:vAlign w:val="center"/>
          </w:tcPr>
          <w:p w:rsidR="00DA754C" w:rsidRDefault="00FB57B7">
            <w:pPr>
              <w:jc w:val="right"/>
            </w:pPr>
            <w:r>
              <w:rPr>
                <w:rFonts w:eastAsiaTheme="minorEastAsia"/>
                <w:szCs w:val="21"/>
              </w:rPr>
              <w:t>-</w:t>
            </w:r>
          </w:p>
        </w:tc>
        <w:tc>
          <w:tcPr>
            <w:tcW w:w="1237" w:type="dxa"/>
            <w:vAlign w:val="center"/>
          </w:tcPr>
          <w:p w:rsidR="00DA754C" w:rsidRDefault="00FB57B7">
            <w:pPr>
              <w:jc w:val="right"/>
            </w:pPr>
            <w:r>
              <w:rPr>
                <w:rFonts w:eastAsiaTheme="minorEastAsia"/>
                <w:szCs w:val="21"/>
              </w:rPr>
              <w:t>-</w:t>
            </w:r>
          </w:p>
        </w:tc>
        <w:tc>
          <w:tcPr>
            <w:tcW w:w="927" w:type="dxa"/>
            <w:vAlign w:val="center"/>
          </w:tcPr>
          <w:p w:rsidR="00DA754C" w:rsidRDefault="00FB57B7">
            <w:pPr>
              <w:jc w:val="right"/>
            </w:pPr>
            <w:r>
              <w:rPr>
                <w:rFonts w:eastAsiaTheme="minorEastAsia"/>
                <w:szCs w:val="21"/>
              </w:rPr>
              <w:t>-</w:t>
            </w:r>
          </w:p>
        </w:tc>
        <w:tc>
          <w:tcPr>
            <w:tcW w:w="1057" w:type="dxa"/>
            <w:vAlign w:val="center"/>
          </w:tcPr>
          <w:p w:rsidR="00DA754C" w:rsidRDefault="00FB57B7">
            <w:pPr>
              <w:jc w:val="right"/>
            </w:pPr>
            <w:r>
              <w:rPr>
                <w:rFonts w:eastAsiaTheme="minorEastAsia"/>
                <w:szCs w:val="21"/>
              </w:rPr>
              <w:t>-</w:t>
            </w:r>
          </w:p>
        </w:tc>
        <w:tc>
          <w:tcPr>
            <w:tcW w:w="905" w:type="dxa"/>
            <w:vAlign w:val="center"/>
          </w:tcPr>
          <w:p w:rsidR="00DA754C" w:rsidRDefault="00FB57B7">
            <w:pPr>
              <w:jc w:val="right"/>
            </w:pPr>
            <w:r>
              <w:rPr>
                <w:rFonts w:eastAsiaTheme="minorEastAsia"/>
                <w:szCs w:val="21"/>
              </w:rPr>
              <w:t>-</w:t>
            </w:r>
          </w:p>
        </w:tc>
      </w:tr>
      <w:tr w:rsidR="00DA754C">
        <w:tc>
          <w:tcPr>
            <w:tcW w:w="709" w:type="dxa"/>
            <w:vAlign w:val="center"/>
          </w:tcPr>
          <w:p w:rsidR="00DA754C" w:rsidRDefault="00FB57B7">
            <w:pPr>
              <w:jc w:val="left"/>
            </w:pPr>
            <w:r>
              <w:rPr>
                <w:rFonts w:eastAsiaTheme="minorEastAsia"/>
                <w:szCs w:val="21"/>
              </w:rPr>
              <w:t>Goldman Sachs International - London</w:t>
            </w:r>
          </w:p>
        </w:tc>
        <w:tc>
          <w:tcPr>
            <w:tcW w:w="1134" w:type="dxa"/>
            <w:vAlign w:val="center"/>
          </w:tcPr>
          <w:p w:rsidR="00DA754C" w:rsidRDefault="00FB57B7">
            <w:pPr>
              <w:jc w:val="right"/>
            </w:pPr>
            <w:r>
              <w:rPr>
                <w:rFonts w:eastAsiaTheme="minorEastAsia"/>
                <w:szCs w:val="21"/>
              </w:rPr>
              <w:t>-</w:t>
            </w:r>
          </w:p>
        </w:tc>
        <w:tc>
          <w:tcPr>
            <w:tcW w:w="851" w:type="dxa"/>
            <w:vAlign w:val="center"/>
          </w:tcPr>
          <w:p w:rsidR="00DA754C" w:rsidRDefault="00FB57B7">
            <w:pPr>
              <w:jc w:val="right"/>
            </w:pPr>
            <w:r>
              <w:rPr>
                <w:rFonts w:eastAsiaTheme="minorEastAsia"/>
                <w:szCs w:val="21"/>
              </w:rPr>
              <w:t>-</w:t>
            </w:r>
          </w:p>
        </w:tc>
        <w:tc>
          <w:tcPr>
            <w:tcW w:w="1134" w:type="dxa"/>
            <w:vAlign w:val="center"/>
          </w:tcPr>
          <w:p w:rsidR="00DA754C" w:rsidRDefault="00FB57B7">
            <w:pPr>
              <w:jc w:val="right"/>
            </w:pPr>
            <w:r>
              <w:rPr>
                <w:rFonts w:eastAsiaTheme="minorEastAsia"/>
                <w:szCs w:val="21"/>
              </w:rPr>
              <w:t>-</w:t>
            </w:r>
          </w:p>
        </w:tc>
        <w:tc>
          <w:tcPr>
            <w:tcW w:w="889" w:type="dxa"/>
            <w:vAlign w:val="center"/>
          </w:tcPr>
          <w:p w:rsidR="00DA754C" w:rsidRDefault="00FB57B7">
            <w:pPr>
              <w:jc w:val="right"/>
            </w:pPr>
            <w:r>
              <w:rPr>
                <w:rFonts w:eastAsiaTheme="minorEastAsia"/>
                <w:szCs w:val="21"/>
              </w:rPr>
              <w:t>-</w:t>
            </w:r>
          </w:p>
        </w:tc>
        <w:tc>
          <w:tcPr>
            <w:tcW w:w="1237" w:type="dxa"/>
            <w:vAlign w:val="center"/>
          </w:tcPr>
          <w:p w:rsidR="00DA754C" w:rsidRDefault="00FB57B7">
            <w:pPr>
              <w:jc w:val="right"/>
            </w:pPr>
            <w:r>
              <w:rPr>
                <w:rFonts w:eastAsiaTheme="minorEastAsia"/>
                <w:szCs w:val="21"/>
              </w:rPr>
              <w:t>-</w:t>
            </w:r>
          </w:p>
        </w:tc>
        <w:tc>
          <w:tcPr>
            <w:tcW w:w="927" w:type="dxa"/>
            <w:vAlign w:val="center"/>
          </w:tcPr>
          <w:p w:rsidR="00DA754C" w:rsidRDefault="00FB57B7">
            <w:pPr>
              <w:jc w:val="right"/>
            </w:pPr>
            <w:r>
              <w:rPr>
                <w:rFonts w:eastAsiaTheme="minorEastAsia"/>
                <w:szCs w:val="21"/>
              </w:rPr>
              <w:t>-</w:t>
            </w:r>
          </w:p>
        </w:tc>
        <w:tc>
          <w:tcPr>
            <w:tcW w:w="1057" w:type="dxa"/>
            <w:vAlign w:val="center"/>
          </w:tcPr>
          <w:p w:rsidR="00DA754C" w:rsidRDefault="00FB57B7">
            <w:pPr>
              <w:jc w:val="right"/>
            </w:pPr>
            <w:r>
              <w:rPr>
                <w:rFonts w:eastAsiaTheme="minorEastAsia"/>
                <w:szCs w:val="21"/>
              </w:rPr>
              <w:t>-</w:t>
            </w:r>
          </w:p>
        </w:tc>
        <w:tc>
          <w:tcPr>
            <w:tcW w:w="905" w:type="dxa"/>
            <w:vAlign w:val="center"/>
          </w:tcPr>
          <w:p w:rsidR="00DA754C" w:rsidRDefault="00FB57B7">
            <w:pPr>
              <w:jc w:val="right"/>
            </w:pPr>
            <w:r>
              <w:rPr>
                <w:rFonts w:eastAsiaTheme="minorEastAsia"/>
                <w:szCs w:val="21"/>
              </w:rPr>
              <w:t>-</w:t>
            </w:r>
          </w:p>
        </w:tc>
      </w:tr>
      <w:tr w:rsidR="00DA754C">
        <w:tc>
          <w:tcPr>
            <w:tcW w:w="709" w:type="dxa"/>
            <w:vAlign w:val="center"/>
          </w:tcPr>
          <w:p w:rsidR="00DA754C" w:rsidRDefault="00FB57B7">
            <w:pPr>
              <w:jc w:val="left"/>
            </w:pPr>
            <w:r>
              <w:rPr>
                <w:rFonts w:eastAsiaTheme="minorEastAsia"/>
                <w:szCs w:val="21"/>
              </w:rPr>
              <w:t>Instinet Pacific Limited</w:t>
            </w:r>
          </w:p>
        </w:tc>
        <w:tc>
          <w:tcPr>
            <w:tcW w:w="1134" w:type="dxa"/>
            <w:vAlign w:val="center"/>
          </w:tcPr>
          <w:p w:rsidR="00DA754C" w:rsidRDefault="00FB57B7">
            <w:pPr>
              <w:jc w:val="right"/>
            </w:pPr>
            <w:r>
              <w:rPr>
                <w:rFonts w:eastAsiaTheme="minorEastAsia"/>
                <w:szCs w:val="21"/>
              </w:rPr>
              <w:t>-</w:t>
            </w:r>
          </w:p>
        </w:tc>
        <w:tc>
          <w:tcPr>
            <w:tcW w:w="851" w:type="dxa"/>
            <w:vAlign w:val="center"/>
          </w:tcPr>
          <w:p w:rsidR="00DA754C" w:rsidRDefault="00FB57B7">
            <w:pPr>
              <w:jc w:val="right"/>
            </w:pPr>
            <w:r>
              <w:rPr>
                <w:rFonts w:eastAsiaTheme="minorEastAsia"/>
                <w:szCs w:val="21"/>
              </w:rPr>
              <w:t>-</w:t>
            </w:r>
          </w:p>
        </w:tc>
        <w:tc>
          <w:tcPr>
            <w:tcW w:w="1134" w:type="dxa"/>
            <w:vAlign w:val="center"/>
          </w:tcPr>
          <w:p w:rsidR="00DA754C" w:rsidRDefault="00FB57B7">
            <w:pPr>
              <w:jc w:val="right"/>
            </w:pPr>
            <w:r>
              <w:rPr>
                <w:rFonts w:eastAsiaTheme="minorEastAsia"/>
                <w:szCs w:val="21"/>
              </w:rPr>
              <w:t>-</w:t>
            </w:r>
          </w:p>
        </w:tc>
        <w:tc>
          <w:tcPr>
            <w:tcW w:w="889" w:type="dxa"/>
            <w:vAlign w:val="center"/>
          </w:tcPr>
          <w:p w:rsidR="00DA754C" w:rsidRDefault="00FB57B7">
            <w:pPr>
              <w:jc w:val="right"/>
            </w:pPr>
            <w:r>
              <w:rPr>
                <w:rFonts w:eastAsiaTheme="minorEastAsia"/>
                <w:szCs w:val="21"/>
              </w:rPr>
              <w:t>-</w:t>
            </w:r>
          </w:p>
        </w:tc>
        <w:tc>
          <w:tcPr>
            <w:tcW w:w="1237" w:type="dxa"/>
            <w:vAlign w:val="center"/>
          </w:tcPr>
          <w:p w:rsidR="00DA754C" w:rsidRDefault="00FB57B7">
            <w:pPr>
              <w:jc w:val="right"/>
            </w:pPr>
            <w:r>
              <w:rPr>
                <w:rFonts w:eastAsiaTheme="minorEastAsia"/>
                <w:szCs w:val="21"/>
              </w:rPr>
              <w:t>-</w:t>
            </w:r>
          </w:p>
        </w:tc>
        <w:tc>
          <w:tcPr>
            <w:tcW w:w="927" w:type="dxa"/>
            <w:vAlign w:val="center"/>
          </w:tcPr>
          <w:p w:rsidR="00DA754C" w:rsidRDefault="00FB57B7">
            <w:pPr>
              <w:jc w:val="right"/>
            </w:pPr>
            <w:r>
              <w:rPr>
                <w:rFonts w:eastAsiaTheme="minorEastAsia"/>
                <w:szCs w:val="21"/>
              </w:rPr>
              <w:t>-</w:t>
            </w:r>
          </w:p>
        </w:tc>
        <w:tc>
          <w:tcPr>
            <w:tcW w:w="1057" w:type="dxa"/>
            <w:vAlign w:val="center"/>
          </w:tcPr>
          <w:p w:rsidR="00DA754C" w:rsidRDefault="00FB57B7">
            <w:pPr>
              <w:jc w:val="right"/>
            </w:pPr>
            <w:r>
              <w:rPr>
                <w:rFonts w:eastAsiaTheme="minorEastAsia"/>
                <w:szCs w:val="21"/>
              </w:rPr>
              <w:t>-</w:t>
            </w:r>
          </w:p>
        </w:tc>
        <w:tc>
          <w:tcPr>
            <w:tcW w:w="905" w:type="dxa"/>
            <w:vAlign w:val="center"/>
          </w:tcPr>
          <w:p w:rsidR="00DA754C" w:rsidRDefault="00FB57B7">
            <w:pPr>
              <w:jc w:val="right"/>
            </w:pPr>
            <w:r>
              <w:rPr>
                <w:rFonts w:eastAsiaTheme="minorEastAsia"/>
                <w:szCs w:val="21"/>
              </w:rPr>
              <w:t>-</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41" w:name="_Toc174718248"/>
      <w:r w:rsidRPr="008A34EB">
        <w:rPr>
          <w:rFonts w:ascii="Times New Roman" w:eastAsiaTheme="minorEastAsia" w:hAnsi="Times New Roman"/>
          <w:sz w:val="21"/>
          <w:szCs w:val="21"/>
        </w:rPr>
        <w:t>10.8</w:t>
      </w:r>
      <w:r w:rsidR="00E74A64" w:rsidRPr="008A34EB">
        <w:rPr>
          <w:rFonts w:ascii="Times New Roman" w:eastAsiaTheme="minorEastAsia" w:hAnsi="Times New Roman" w:hint="eastAsia"/>
          <w:sz w:val="21"/>
          <w:szCs w:val="21"/>
        </w:rPr>
        <w:t xml:space="preserve"> </w:t>
      </w:r>
      <w:r w:rsidRPr="008A34EB">
        <w:rPr>
          <w:rFonts w:ascii="Times New Roman" w:eastAsiaTheme="minorEastAsia" w:hAnsi="Times New Roman"/>
          <w:kern w:val="0"/>
          <w:sz w:val="21"/>
          <w:szCs w:val="21"/>
        </w:rPr>
        <w:t>其他重大事件</w:t>
      </w:r>
      <w:bookmarkEnd w:id="311"/>
      <w:bookmarkEnd w:id="312"/>
      <w:bookmarkEnd w:id="313"/>
      <w:bookmarkEnd w:id="314"/>
      <w:bookmarkEnd w:id="3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8A34EB" w:rsidTr="004A4847">
        <w:tc>
          <w:tcPr>
            <w:tcW w:w="7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序号</w:t>
            </w:r>
          </w:p>
        </w:tc>
        <w:tc>
          <w:tcPr>
            <w:tcW w:w="43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公告事项</w:t>
            </w:r>
          </w:p>
        </w:tc>
        <w:tc>
          <w:tcPr>
            <w:tcW w:w="25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法定披露方式</w:t>
            </w:r>
          </w:p>
        </w:tc>
        <w:tc>
          <w:tcPr>
            <w:tcW w:w="144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法定披露日期</w:t>
            </w:r>
          </w:p>
        </w:tc>
      </w:tr>
      <w:tr w:rsidR="00DA754C">
        <w:tc>
          <w:tcPr>
            <w:tcW w:w="720" w:type="dxa"/>
            <w:vAlign w:val="center"/>
          </w:tcPr>
          <w:p w:rsidR="00DA754C" w:rsidRDefault="00FB57B7">
            <w:pPr>
              <w:jc w:val="center"/>
            </w:pPr>
            <w:r>
              <w:rPr>
                <w:rFonts w:eastAsiaTheme="minorEastAsia"/>
                <w:szCs w:val="21"/>
              </w:rPr>
              <w:t>1</w:t>
            </w:r>
          </w:p>
        </w:tc>
        <w:tc>
          <w:tcPr>
            <w:tcW w:w="4320" w:type="dxa"/>
            <w:vAlign w:val="center"/>
          </w:tcPr>
          <w:p w:rsidR="00DA754C" w:rsidRDefault="00FB57B7">
            <w:pPr>
              <w:jc w:val="left"/>
            </w:pPr>
            <w:r>
              <w:rPr>
                <w:rFonts w:eastAsiaTheme="minorEastAsia"/>
                <w:szCs w:val="21"/>
              </w:rPr>
              <w:t>摩根基金管理（中国）有限公司关于高级管理人员变更的公告</w:t>
            </w:r>
          </w:p>
        </w:tc>
        <w:tc>
          <w:tcPr>
            <w:tcW w:w="2520" w:type="dxa"/>
            <w:vAlign w:val="center"/>
          </w:tcPr>
          <w:p w:rsidR="00DA754C" w:rsidRDefault="00FB57B7">
            <w:pPr>
              <w:jc w:val="left"/>
            </w:pPr>
            <w:r>
              <w:rPr>
                <w:rFonts w:eastAsiaTheme="minorEastAsia"/>
                <w:szCs w:val="21"/>
              </w:rPr>
              <w:t>基金管理人公司网站及本基金选定的信息披露报纸</w:t>
            </w:r>
          </w:p>
        </w:tc>
        <w:tc>
          <w:tcPr>
            <w:tcW w:w="1440" w:type="dxa"/>
            <w:vAlign w:val="center"/>
          </w:tcPr>
          <w:p w:rsidR="00DA754C" w:rsidRDefault="00FB57B7">
            <w:pPr>
              <w:jc w:val="center"/>
            </w:pPr>
            <w:r>
              <w:rPr>
                <w:rFonts w:eastAsiaTheme="minorEastAsia"/>
                <w:szCs w:val="21"/>
              </w:rPr>
              <w:t>2024-01-18</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2" w:name="_Toc352256019"/>
      <w:bookmarkStart w:id="343" w:name="_Toc352256087"/>
      <w:bookmarkStart w:id="344" w:name="_Toc352331265"/>
      <w:bookmarkStart w:id="345" w:name="_Toc390164849"/>
      <w:bookmarkStart w:id="346" w:name="_Toc174718249"/>
      <w:r w:rsidRPr="008A34EB">
        <w:rPr>
          <w:rFonts w:eastAsiaTheme="minorEastAsia"/>
          <w:b/>
          <w:bCs/>
          <w:sz w:val="21"/>
          <w:szCs w:val="21"/>
          <w:lang w:val="en-US"/>
        </w:rPr>
        <w:t>11</w:t>
      </w:r>
      <w:r w:rsidR="00506065" w:rsidRPr="008A34EB">
        <w:rPr>
          <w:rFonts w:eastAsiaTheme="minorEastAsia"/>
          <w:b/>
          <w:bCs/>
          <w:sz w:val="21"/>
          <w:szCs w:val="21"/>
          <w:lang w:val="en-US"/>
        </w:rPr>
        <w:t xml:space="preserve">  </w:t>
      </w:r>
      <w:r w:rsidRPr="008A34EB">
        <w:rPr>
          <w:rFonts w:eastAsiaTheme="minorEastAsia"/>
          <w:b/>
          <w:bCs/>
          <w:sz w:val="21"/>
          <w:szCs w:val="21"/>
          <w:lang w:val="en-US"/>
        </w:rPr>
        <w:t>影响投资者决策的其他重要信息</w:t>
      </w:r>
      <w:bookmarkEnd w:id="342"/>
      <w:bookmarkEnd w:id="343"/>
      <w:bookmarkEnd w:id="344"/>
      <w:bookmarkEnd w:id="345"/>
      <w:bookmarkEnd w:id="346"/>
    </w:p>
    <w:p w:rsidR="00281860" w:rsidRPr="008A34EB" w:rsidRDefault="00281860" w:rsidP="00281860">
      <w:pPr>
        <w:autoSpaceDE w:val="0"/>
        <w:autoSpaceDN w:val="0"/>
        <w:adjustRightInd w:val="0"/>
        <w:spacing w:line="360" w:lineRule="auto"/>
        <w:jc w:val="left"/>
        <w:rPr>
          <w:rFonts w:ascii="宋体" w:hAnsi="宋体"/>
          <w:b/>
          <w:bCs/>
          <w:kern w:val="0"/>
          <w:szCs w:val="21"/>
        </w:rPr>
      </w:pPr>
      <w:r w:rsidRPr="008A34EB">
        <w:rPr>
          <w:rFonts w:ascii="宋体" w:hAnsi="宋体" w:hint="eastAsia"/>
          <w:b/>
          <w:bCs/>
          <w:kern w:val="0"/>
          <w:szCs w:val="21"/>
        </w:rPr>
        <w:t>11.1 影响投资者决策的其他重要信息</w:t>
      </w:r>
    </w:p>
    <w:p w:rsidR="00281860" w:rsidRPr="008A34EB" w:rsidRDefault="00281860" w:rsidP="00281860">
      <w:pPr>
        <w:spacing w:line="360" w:lineRule="auto"/>
        <w:ind w:firstLineChars="200" w:firstLine="420"/>
        <w:rPr>
          <w:rFonts w:ascii="宋体" w:hAnsi="宋体"/>
          <w:szCs w:val="21"/>
        </w:rPr>
      </w:pPr>
      <w:r w:rsidRPr="008A34EB">
        <w:rPr>
          <w:rFonts w:ascii="宋体" w:hAnsi="宋体"/>
          <w:szCs w:val="21"/>
        </w:rPr>
        <w:t>无。</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7" w:name="_Toc174718250"/>
      <w:r w:rsidRPr="008A34EB">
        <w:rPr>
          <w:rFonts w:eastAsiaTheme="minorEastAsia"/>
          <w:b/>
          <w:bCs/>
          <w:sz w:val="21"/>
          <w:szCs w:val="21"/>
          <w:lang w:val="en-US"/>
        </w:rPr>
        <w:t>12</w:t>
      </w:r>
      <w:r w:rsidR="00E909F1" w:rsidRPr="008A34EB">
        <w:rPr>
          <w:rFonts w:eastAsiaTheme="minorEastAsia"/>
          <w:b/>
          <w:bCs/>
          <w:sz w:val="21"/>
          <w:szCs w:val="21"/>
          <w:lang w:val="en-US"/>
        </w:rPr>
        <w:t xml:space="preserve">  </w:t>
      </w:r>
      <w:r w:rsidRPr="008A34EB">
        <w:rPr>
          <w:rFonts w:eastAsiaTheme="minorEastAsia"/>
          <w:b/>
          <w:bCs/>
          <w:sz w:val="21"/>
          <w:szCs w:val="21"/>
          <w:lang w:val="en-US"/>
        </w:rPr>
        <w:t>备查文件目录</w:t>
      </w:r>
      <w:bookmarkEnd w:id="347"/>
    </w:p>
    <w:p w:rsidR="008A5A5D" w:rsidRPr="008A34EB" w:rsidRDefault="008A5A5D" w:rsidP="00E92B70">
      <w:pPr>
        <w:pStyle w:val="20"/>
        <w:spacing w:before="0" w:after="0"/>
        <w:rPr>
          <w:rFonts w:ascii="Times New Roman" w:eastAsiaTheme="minorEastAsia" w:hAnsi="Times New Roman"/>
          <w:kern w:val="0"/>
          <w:sz w:val="21"/>
          <w:szCs w:val="21"/>
        </w:rPr>
      </w:pPr>
      <w:bookmarkStart w:id="348" w:name="_Toc352256021"/>
      <w:bookmarkStart w:id="349" w:name="_Toc352256089"/>
      <w:bookmarkStart w:id="350" w:name="_Toc352331267"/>
      <w:bookmarkStart w:id="351" w:name="_Toc390164851"/>
      <w:bookmarkStart w:id="352" w:name="_Toc174718251"/>
      <w:r w:rsidRPr="008A34EB">
        <w:rPr>
          <w:rFonts w:ascii="Times New Roman" w:eastAsiaTheme="minorEastAsia" w:hAnsi="Times New Roman"/>
          <w:kern w:val="0"/>
          <w:sz w:val="21"/>
          <w:szCs w:val="21"/>
        </w:rPr>
        <w:t xml:space="preserve">12.1 </w:t>
      </w:r>
      <w:r w:rsidRPr="008A34EB">
        <w:rPr>
          <w:rFonts w:ascii="Times New Roman" w:eastAsiaTheme="minorEastAsia" w:hAnsi="Times New Roman"/>
          <w:kern w:val="0"/>
          <w:sz w:val="21"/>
          <w:szCs w:val="21"/>
        </w:rPr>
        <w:t>备查文件目录</w:t>
      </w:r>
      <w:bookmarkEnd w:id="348"/>
      <w:bookmarkEnd w:id="349"/>
      <w:bookmarkEnd w:id="350"/>
      <w:bookmarkEnd w:id="351"/>
      <w:bookmarkEnd w:id="352"/>
    </w:p>
    <w:p w:rsidR="00DA754C" w:rsidRDefault="00FB57B7">
      <w:pPr>
        <w:widowControl/>
        <w:spacing w:line="360" w:lineRule="auto"/>
        <w:ind w:firstLineChars="200" w:firstLine="420"/>
        <w:rPr>
          <w:rFonts w:eastAsiaTheme="minorEastAsia"/>
          <w:kern w:val="0"/>
          <w:szCs w:val="21"/>
        </w:rPr>
      </w:pPr>
      <w:r>
        <w:rPr>
          <w:rFonts w:eastAsiaTheme="minorEastAsia"/>
          <w:kern w:val="0"/>
          <w:szCs w:val="21"/>
        </w:rPr>
        <w:t>（一）中国证监会批准本基金募集的文件</w:t>
      </w:r>
    </w:p>
    <w:p w:rsidR="00DA754C" w:rsidRDefault="00FB57B7">
      <w:pPr>
        <w:widowControl/>
        <w:spacing w:line="360" w:lineRule="auto"/>
        <w:ind w:firstLineChars="200" w:firstLine="420"/>
        <w:rPr>
          <w:rFonts w:eastAsiaTheme="minorEastAsia"/>
          <w:kern w:val="0"/>
          <w:szCs w:val="21"/>
        </w:rPr>
      </w:pPr>
      <w:r>
        <w:rPr>
          <w:rFonts w:eastAsiaTheme="minorEastAsia"/>
          <w:kern w:val="0"/>
          <w:szCs w:val="21"/>
        </w:rPr>
        <w:t>（二）摩根中国世纪灵活配置混合型证券投资基金（</w:t>
      </w:r>
      <w:r>
        <w:rPr>
          <w:rFonts w:eastAsiaTheme="minorEastAsia"/>
          <w:kern w:val="0"/>
          <w:szCs w:val="21"/>
        </w:rPr>
        <w:t>QDII</w:t>
      </w:r>
      <w:r>
        <w:rPr>
          <w:rFonts w:eastAsiaTheme="minorEastAsia"/>
          <w:kern w:val="0"/>
          <w:szCs w:val="21"/>
        </w:rPr>
        <w:t>）基金合同</w:t>
      </w:r>
    </w:p>
    <w:p w:rsidR="00DA754C" w:rsidRDefault="00FB57B7">
      <w:pPr>
        <w:widowControl/>
        <w:spacing w:line="360" w:lineRule="auto"/>
        <w:ind w:firstLineChars="200" w:firstLine="420"/>
        <w:rPr>
          <w:rFonts w:eastAsiaTheme="minorEastAsia"/>
          <w:kern w:val="0"/>
          <w:szCs w:val="21"/>
        </w:rPr>
      </w:pPr>
      <w:r>
        <w:rPr>
          <w:rFonts w:eastAsiaTheme="minorEastAsia"/>
          <w:kern w:val="0"/>
          <w:szCs w:val="21"/>
        </w:rPr>
        <w:t>（三）摩根中国世纪灵活配置混合型证券投资基金（</w:t>
      </w:r>
      <w:r>
        <w:rPr>
          <w:rFonts w:eastAsiaTheme="minorEastAsia"/>
          <w:kern w:val="0"/>
          <w:szCs w:val="21"/>
        </w:rPr>
        <w:t>QDII</w:t>
      </w:r>
      <w:r>
        <w:rPr>
          <w:rFonts w:eastAsiaTheme="minorEastAsia"/>
          <w:kern w:val="0"/>
          <w:szCs w:val="21"/>
        </w:rPr>
        <w:t>）托管协议</w:t>
      </w:r>
    </w:p>
    <w:p w:rsidR="00DA754C" w:rsidRDefault="00FB57B7">
      <w:pPr>
        <w:widowControl/>
        <w:spacing w:line="360" w:lineRule="auto"/>
        <w:ind w:firstLineChars="200" w:firstLine="420"/>
        <w:rPr>
          <w:rFonts w:eastAsiaTheme="minorEastAsia"/>
          <w:kern w:val="0"/>
          <w:szCs w:val="21"/>
        </w:rPr>
      </w:pPr>
      <w:r>
        <w:rPr>
          <w:rFonts w:eastAsiaTheme="minorEastAsia"/>
          <w:kern w:val="0"/>
          <w:szCs w:val="21"/>
        </w:rPr>
        <w:t>（四）法律意见书</w:t>
      </w:r>
    </w:p>
    <w:p w:rsidR="00DA754C" w:rsidRDefault="00FB57B7">
      <w:pPr>
        <w:widowControl/>
        <w:spacing w:line="360" w:lineRule="auto"/>
        <w:ind w:firstLineChars="200" w:firstLine="420"/>
        <w:rPr>
          <w:rFonts w:eastAsiaTheme="minorEastAsia"/>
          <w:kern w:val="0"/>
          <w:szCs w:val="21"/>
        </w:rPr>
      </w:pPr>
      <w:r>
        <w:rPr>
          <w:rFonts w:eastAsiaTheme="minorEastAsia"/>
          <w:kern w:val="0"/>
          <w:szCs w:val="21"/>
        </w:rPr>
        <w:t>（五）基金管理人业务资格批件、营业执照</w:t>
      </w:r>
    </w:p>
    <w:p w:rsidR="00DA754C" w:rsidRDefault="00FB57B7">
      <w:pPr>
        <w:widowControl/>
        <w:spacing w:line="360" w:lineRule="auto"/>
        <w:ind w:firstLineChars="200" w:firstLine="420"/>
        <w:rPr>
          <w:rFonts w:eastAsiaTheme="minorEastAsia"/>
          <w:kern w:val="0"/>
          <w:szCs w:val="21"/>
        </w:rPr>
      </w:pPr>
      <w:r>
        <w:rPr>
          <w:rFonts w:eastAsiaTheme="minorEastAsia"/>
          <w:kern w:val="0"/>
          <w:szCs w:val="21"/>
        </w:rPr>
        <w:t>（六）基金托管人业务资格批件、营业执照</w:t>
      </w:r>
    </w:p>
    <w:p w:rsidR="00DA754C" w:rsidRDefault="00FB57B7">
      <w:pPr>
        <w:widowControl/>
        <w:spacing w:line="360" w:lineRule="auto"/>
        <w:ind w:firstLineChars="200" w:firstLine="420"/>
        <w:rPr>
          <w:rFonts w:eastAsiaTheme="minorEastAsia"/>
          <w:kern w:val="0"/>
          <w:szCs w:val="21"/>
        </w:rPr>
      </w:pPr>
      <w:r>
        <w:rPr>
          <w:rFonts w:eastAsiaTheme="minorEastAsia"/>
          <w:kern w:val="0"/>
          <w:szCs w:val="21"/>
        </w:rPr>
        <w:t>（七）摩根基金管理（中国）有限公司开放式基金业务规则</w:t>
      </w:r>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（八）中国证监会要求的其他文件</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53" w:name="_Toc352256022"/>
      <w:bookmarkStart w:id="354" w:name="_Toc352256090"/>
      <w:bookmarkStart w:id="355" w:name="_Toc352331268"/>
      <w:bookmarkStart w:id="356" w:name="_Toc390164852"/>
      <w:bookmarkStart w:id="357" w:name="_Toc174718252"/>
      <w:r w:rsidRPr="008A34EB">
        <w:rPr>
          <w:rFonts w:ascii="Times New Roman" w:eastAsiaTheme="minorEastAsia" w:hAnsi="Times New Roman"/>
          <w:kern w:val="0"/>
          <w:sz w:val="21"/>
          <w:szCs w:val="21"/>
        </w:rPr>
        <w:t>12.2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存放地点</w:t>
      </w:r>
      <w:bookmarkEnd w:id="353"/>
      <w:bookmarkEnd w:id="354"/>
      <w:bookmarkEnd w:id="355"/>
      <w:bookmarkEnd w:id="356"/>
      <w:bookmarkEnd w:id="357"/>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基金管理人或基金托管人处。</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58" w:name="_Toc352256023"/>
      <w:bookmarkStart w:id="359" w:name="_Toc352256091"/>
      <w:bookmarkStart w:id="360" w:name="_Toc352331269"/>
      <w:bookmarkStart w:id="361" w:name="_Toc390164853"/>
      <w:bookmarkStart w:id="362" w:name="_Toc174718253"/>
      <w:r w:rsidRPr="008A34EB">
        <w:rPr>
          <w:rFonts w:ascii="Times New Roman" w:eastAsiaTheme="minorEastAsia" w:hAnsi="Times New Roman"/>
          <w:kern w:val="0"/>
          <w:sz w:val="21"/>
          <w:szCs w:val="21"/>
        </w:rPr>
        <w:t>12.3</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查阅方式</w:t>
      </w:r>
      <w:bookmarkEnd w:id="358"/>
      <w:bookmarkEnd w:id="359"/>
      <w:bookmarkEnd w:id="360"/>
      <w:bookmarkEnd w:id="361"/>
      <w:bookmarkEnd w:id="362"/>
    </w:p>
    <w:p w:rsidR="008A5A5D" w:rsidRPr="008A34EB" w:rsidRDefault="008A5A5D" w:rsidP="00E92B70">
      <w:pPr>
        <w:widowControl/>
        <w:spacing w:line="360" w:lineRule="auto"/>
        <w:ind w:firstLineChars="200" w:firstLine="420"/>
        <w:rPr>
          <w:rFonts w:eastAsiaTheme="minorEastAsia"/>
          <w:kern w:val="0"/>
          <w:szCs w:val="21"/>
        </w:rPr>
      </w:pPr>
      <w:r w:rsidRPr="008A34EB">
        <w:rPr>
          <w:rFonts w:eastAsiaTheme="minorEastAsia"/>
          <w:kern w:val="0"/>
          <w:szCs w:val="21"/>
        </w:rPr>
        <w:t>投资者可在营业时间免费查阅，也可按工本费购买复印件。</w:t>
      </w: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2116B9">
      <w:pPr>
        <w:spacing w:line="360" w:lineRule="auto"/>
        <w:ind w:left="840"/>
        <w:jc w:val="right"/>
        <w:rPr>
          <w:rFonts w:eastAsiaTheme="minorEastAsia"/>
          <w:b/>
          <w:bCs/>
          <w:szCs w:val="21"/>
        </w:rPr>
      </w:pPr>
      <w:r w:rsidRPr="008A34EB">
        <w:rPr>
          <w:rFonts w:eastAsiaTheme="minorEastAsia"/>
          <w:b/>
          <w:bCs/>
          <w:szCs w:val="21"/>
        </w:rPr>
        <w:t>摩根基金管理（中国）有限公司</w:t>
      </w:r>
    </w:p>
    <w:p w:rsidR="008A5A5D" w:rsidRPr="008A34EB" w:rsidRDefault="00025106" w:rsidP="002116B9">
      <w:pPr>
        <w:spacing w:line="360" w:lineRule="auto"/>
        <w:ind w:left="840"/>
        <w:jc w:val="right"/>
        <w:rPr>
          <w:rFonts w:eastAsiaTheme="minorEastAsia"/>
          <w:b/>
          <w:bCs/>
          <w:szCs w:val="21"/>
        </w:rPr>
      </w:pPr>
      <w:r w:rsidRPr="008A34EB">
        <w:rPr>
          <w:rFonts w:eastAsiaTheme="minorEastAsia"/>
          <w:b/>
          <w:bCs/>
          <w:szCs w:val="21"/>
        </w:rPr>
        <w:t>二〇二四年八月三十日</w:t>
      </w:r>
    </w:p>
    <w:sectPr w:rsidR="008A5A5D" w:rsidRPr="008A34EB"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38D" w:rsidRDefault="001F138D">
      <w:r>
        <w:separator/>
      </w:r>
    </w:p>
  </w:endnote>
  <w:endnote w:type="continuationSeparator" w:id="0">
    <w:p w:rsidR="001F138D" w:rsidRDefault="001F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8D" w:rsidRDefault="001F138D"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F138D" w:rsidRDefault="001F138D"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8D" w:rsidRDefault="001F138D"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655BD">
      <w:rPr>
        <w:noProof/>
        <w:kern w:val="0"/>
        <w:szCs w:val="21"/>
      </w:rPr>
      <w:t>51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655BD">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38D" w:rsidRDefault="001F138D">
      <w:r>
        <w:separator/>
      </w:r>
    </w:p>
  </w:footnote>
  <w:footnote w:type="continuationSeparator" w:id="0">
    <w:p w:rsidR="001F138D" w:rsidRDefault="001F1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8D" w:rsidRPr="00483A13" w:rsidRDefault="001F138D" w:rsidP="009D66C1">
    <w:pPr>
      <w:pStyle w:val="ae"/>
      <w:pBdr>
        <w:bottom w:val="single" w:sz="6" w:space="0" w:color="auto"/>
      </w:pBdr>
      <w:jc w:val="right"/>
    </w:pPr>
    <w:r w:rsidRPr="00483A13">
      <w:t>摩根中国世纪灵活配置混合型证券投资基金</w:t>
    </w:r>
    <w:r w:rsidRPr="00483A13">
      <w:t>(QDII)2024</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FDA"/>
    <w:rsid w:val="00003577"/>
    <w:rsid w:val="0000403B"/>
    <w:rsid w:val="00004337"/>
    <w:rsid w:val="0000436D"/>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7C6"/>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213"/>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52"/>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1AF7"/>
    <w:rsid w:val="000726C0"/>
    <w:rsid w:val="00072DE0"/>
    <w:rsid w:val="00073DB1"/>
    <w:rsid w:val="00073F87"/>
    <w:rsid w:val="00076397"/>
    <w:rsid w:val="000764CB"/>
    <w:rsid w:val="00076CC5"/>
    <w:rsid w:val="000801F4"/>
    <w:rsid w:val="000802AE"/>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2FB"/>
    <w:rsid w:val="000908ED"/>
    <w:rsid w:val="0009091B"/>
    <w:rsid w:val="00090D5E"/>
    <w:rsid w:val="000917D5"/>
    <w:rsid w:val="000919B7"/>
    <w:rsid w:val="0009387B"/>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7DB"/>
    <w:rsid w:val="000A4FEF"/>
    <w:rsid w:val="000A53FD"/>
    <w:rsid w:val="000A549A"/>
    <w:rsid w:val="000A578A"/>
    <w:rsid w:val="000A6557"/>
    <w:rsid w:val="000A72F2"/>
    <w:rsid w:val="000B0C56"/>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40D"/>
    <w:rsid w:val="000C5E98"/>
    <w:rsid w:val="000C5F67"/>
    <w:rsid w:val="000C698D"/>
    <w:rsid w:val="000C705C"/>
    <w:rsid w:val="000C7AE4"/>
    <w:rsid w:val="000D01F4"/>
    <w:rsid w:val="000D0B89"/>
    <w:rsid w:val="000D1497"/>
    <w:rsid w:val="000D1519"/>
    <w:rsid w:val="000D2679"/>
    <w:rsid w:val="000D3145"/>
    <w:rsid w:val="000D36D1"/>
    <w:rsid w:val="000D4AAD"/>
    <w:rsid w:val="000D52DC"/>
    <w:rsid w:val="000D6054"/>
    <w:rsid w:val="000D619B"/>
    <w:rsid w:val="000D7652"/>
    <w:rsid w:val="000D788B"/>
    <w:rsid w:val="000E1057"/>
    <w:rsid w:val="000E148A"/>
    <w:rsid w:val="000E28C9"/>
    <w:rsid w:val="000E34ED"/>
    <w:rsid w:val="000E4456"/>
    <w:rsid w:val="000E458D"/>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211"/>
    <w:rsid w:val="001116BA"/>
    <w:rsid w:val="0011177A"/>
    <w:rsid w:val="0011179E"/>
    <w:rsid w:val="00111C71"/>
    <w:rsid w:val="00113B73"/>
    <w:rsid w:val="001141C0"/>
    <w:rsid w:val="001150A3"/>
    <w:rsid w:val="00115AD8"/>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0843"/>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31"/>
    <w:rsid w:val="00140038"/>
    <w:rsid w:val="00142280"/>
    <w:rsid w:val="0014241E"/>
    <w:rsid w:val="001424C6"/>
    <w:rsid w:val="00142A56"/>
    <w:rsid w:val="001432A7"/>
    <w:rsid w:val="00143BE5"/>
    <w:rsid w:val="00144280"/>
    <w:rsid w:val="00144AAD"/>
    <w:rsid w:val="00144DF5"/>
    <w:rsid w:val="001455C7"/>
    <w:rsid w:val="00145A97"/>
    <w:rsid w:val="00145B50"/>
    <w:rsid w:val="00145CAE"/>
    <w:rsid w:val="00146348"/>
    <w:rsid w:val="0014648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728"/>
    <w:rsid w:val="00157B5A"/>
    <w:rsid w:val="0016050B"/>
    <w:rsid w:val="00161476"/>
    <w:rsid w:val="0016380C"/>
    <w:rsid w:val="00163816"/>
    <w:rsid w:val="00163B27"/>
    <w:rsid w:val="0016425E"/>
    <w:rsid w:val="00164BF7"/>
    <w:rsid w:val="00165317"/>
    <w:rsid w:val="001657AB"/>
    <w:rsid w:val="0016725E"/>
    <w:rsid w:val="0017073D"/>
    <w:rsid w:val="001707EF"/>
    <w:rsid w:val="00170D38"/>
    <w:rsid w:val="00171439"/>
    <w:rsid w:val="00171484"/>
    <w:rsid w:val="0017173B"/>
    <w:rsid w:val="00171BAD"/>
    <w:rsid w:val="00171F2C"/>
    <w:rsid w:val="001731C7"/>
    <w:rsid w:val="00173AF1"/>
    <w:rsid w:val="001744B4"/>
    <w:rsid w:val="001751EF"/>
    <w:rsid w:val="001756A1"/>
    <w:rsid w:val="001761EE"/>
    <w:rsid w:val="00176D47"/>
    <w:rsid w:val="00176EAA"/>
    <w:rsid w:val="00176FA6"/>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28F7"/>
    <w:rsid w:val="00192AD3"/>
    <w:rsid w:val="00193182"/>
    <w:rsid w:val="00193575"/>
    <w:rsid w:val="0019389D"/>
    <w:rsid w:val="00193B62"/>
    <w:rsid w:val="00194537"/>
    <w:rsid w:val="00194F79"/>
    <w:rsid w:val="0019544F"/>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3D6"/>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38D"/>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323F"/>
    <w:rsid w:val="00233A86"/>
    <w:rsid w:val="00234202"/>
    <w:rsid w:val="00235842"/>
    <w:rsid w:val="002359EB"/>
    <w:rsid w:val="002363AB"/>
    <w:rsid w:val="002363E4"/>
    <w:rsid w:val="00236412"/>
    <w:rsid w:val="00236933"/>
    <w:rsid w:val="0023727B"/>
    <w:rsid w:val="00237513"/>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672"/>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468"/>
    <w:rsid w:val="00263BBD"/>
    <w:rsid w:val="002648D8"/>
    <w:rsid w:val="00265AFB"/>
    <w:rsid w:val="00267EE3"/>
    <w:rsid w:val="00267F59"/>
    <w:rsid w:val="002700E9"/>
    <w:rsid w:val="00270B6C"/>
    <w:rsid w:val="00270CE9"/>
    <w:rsid w:val="002716BD"/>
    <w:rsid w:val="0027235A"/>
    <w:rsid w:val="0027256F"/>
    <w:rsid w:val="00273CDB"/>
    <w:rsid w:val="00273F86"/>
    <w:rsid w:val="002741BE"/>
    <w:rsid w:val="002752EA"/>
    <w:rsid w:val="00275D56"/>
    <w:rsid w:val="00275EAD"/>
    <w:rsid w:val="00276B03"/>
    <w:rsid w:val="00276C3A"/>
    <w:rsid w:val="002773FB"/>
    <w:rsid w:val="002774F0"/>
    <w:rsid w:val="00277722"/>
    <w:rsid w:val="002813C5"/>
    <w:rsid w:val="00281860"/>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B7ED2"/>
    <w:rsid w:val="002C03E0"/>
    <w:rsid w:val="002C0E21"/>
    <w:rsid w:val="002C1260"/>
    <w:rsid w:val="002C1726"/>
    <w:rsid w:val="002C21A6"/>
    <w:rsid w:val="002C26D5"/>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2F7B5C"/>
    <w:rsid w:val="00300951"/>
    <w:rsid w:val="00300E8A"/>
    <w:rsid w:val="0030216B"/>
    <w:rsid w:val="003023C9"/>
    <w:rsid w:val="003029E6"/>
    <w:rsid w:val="00302CA8"/>
    <w:rsid w:val="00302DE9"/>
    <w:rsid w:val="00303EA9"/>
    <w:rsid w:val="00304860"/>
    <w:rsid w:val="00304E23"/>
    <w:rsid w:val="00305084"/>
    <w:rsid w:val="00305871"/>
    <w:rsid w:val="00305BCF"/>
    <w:rsid w:val="00306026"/>
    <w:rsid w:val="00306408"/>
    <w:rsid w:val="00306B13"/>
    <w:rsid w:val="00307249"/>
    <w:rsid w:val="00311D61"/>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0FAA"/>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6C2B"/>
    <w:rsid w:val="00337271"/>
    <w:rsid w:val="00337B1B"/>
    <w:rsid w:val="00337ED3"/>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E7E"/>
    <w:rsid w:val="00363564"/>
    <w:rsid w:val="003648F2"/>
    <w:rsid w:val="00364FA1"/>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AE5"/>
    <w:rsid w:val="003933F1"/>
    <w:rsid w:val="003936AD"/>
    <w:rsid w:val="003937F7"/>
    <w:rsid w:val="00393A83"/>
    <w:rsid w:val="003955D3"/>
    <w:rsid w:val="003959F8"/>
    <w:rsid w:val="00395CAA"/>
    <w:rsid w:val="00395F75"/>
    <w:rsid w:val="00395F76"/>
    <w:rsid w:val="00396588"/>
    <w:rsid w:val="00396863"/>
    <w:rsid w:val="00396F0A"/>
    <w:rsid w:val="00397156"/>
    <w:rsid w:val="00397960"/>
    <w:rsid w:val="003A0663"/>
    <w:rsid w:val="003A10D5"/>
    <w:rsid w:val="003A1FE0"/>
    <w:rsid w:val="003A2C23"/>
    <w:rsid w:val="003A3297"/>
    <w:rsid w:val="003A3BC4"/>
    <w:rsid w:val="003A458A"/>
    <w:rsid w:val="003A551D"/>
    <w:rsid w:val="003A647F"/>
    <w:rsid w:val="003A68D5"/>
    <w:rsid w:val="003A6B26"/>
    <w:rsid w:val="003A7E6F"/>
    <w:rsid w:val="003B05F2"/>
    <w:rsid w:val="003B0F3D"/>
    <w:rsid w:val="003B23CB"/>
    <w:rsid w:val="003B2F13"/>
    <w:rsid w:val="003B3353"/>
    <w:rsid w:val="003B405E"/>
    <w:rsid w:val="003B446F"/>
    <w:rsid w:val="003B4712"/>
    <w:rsid w:val="003B47EB"/>
    <w:rsid w:val="003B48BA"/>
    <w:rsid w:val="003B4F62"/>
    <w:rsid w:val="003B57D3"/>
    <w:rsid w:val="003B59CA"/>
    <w:rsid w:val="003B6067"/>
    <w:rsid w:val="003B632D"/>
    <w:rsid w:val="003C0135"/>
    <w:rsid w:val="003C015F"/>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1FDB"/>
    <w:rsid w:val="003D21FB"/>
    <w:rsid w:val="003D2CC1"/>
    <w:rsid w:val="003D33F2"/>
    <w:rsid w:val="003D3725"/>
    <w:rsid w:val="003D4977"/>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6AE"/>
    <w:rsid w:val="003E7B89"/>
    <w:rsid w:val="003F0139"/>
    <w:rsid w:val="003F0AEC"/>
    <w:rsid w:val="003F0B30"/>
    <w:rsid w:val="003F0FA3"/>
    <w:rsid w:val="003F276B"/>
    <w:rsid w:val="003F2EA5"/>
    <w:rsid w:val="003F4241"/>
    <w:rsid w:val="003F4B8A"/>
    <w:rsid w:val="003F62BB"/>
    <w:rsid w:val="003F6B98"/>
    <w:rsid w:val="003F6FEC"/>
    <w:rsid w:val="003F7C45"/>
    <w:rsid w:val="00400046"/>
    <w:rsid w:val="00400241"/>
    <w:rsid w:val="0040132C"/>
    <w:rsid w:val="0040145D"/>
    <w:rsid w:val="004016C4"/>
    <w:rsid w:val="00401D95"/>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B86"/>
    <w:rsid w:val="004328CC"/>
    <w:rsid w:val="00432E06"/>
    <w:rsid w:val="00432E0E"/>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4E0D"/>
    <w:rsid w:val="00475251"/>
    <w:rsid w:val="00475D19"/>
    <w:rsid w:val="00477400"/>
    <w:rsid w:val="00477A41"/>
    <w:rsid w:val="0048042E"/>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852"/>
    <w:rsid w:val="0048787A"/>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647E"/>
    <w:rsid w:val="00497079"/>
    <w:rsid w:val="00497450"/>
    <w:rsid w:val="00497F49"/>
    <w:rsid w:val="004A1135"/>
    <w:rsid w:val="004A1BBA"/>
    <w:rsid w:val="004A23C2"/>
    <w:rsid w:val="004A2F25"/>
    <w:rsid w:val="004A3336"/>
    <w:rsid w:val="004A3E3C"/>
    <w:rsid w:val="004A4069"/>
    <w:rsid w:val="004A409D"/>
    <w:rsid w:val="004A42E5"/>
    <w:rsid w:val="004A455B"/>
    <w:rsid w:val="004A4847"/>
    <w:rsid w:val="004A484E"/>
    <w:rsid w:val="004A6513"/>
    <w:rsid w:val="004A7CCE"/>
    <w:rsid w:val="004B0440"/>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3A8B"/>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12B"/>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A7F"/>
    <w:rsid w:val="004E3C7D"/>
    <w:rsid w:val="004E4CD7"/>
    <w:rsid w:val="004E5EDB"/>
    <w:rsid w:val="004E60FB"/>
    <w:rsid w:val="004E73A5"/>
    <w:rsid w:val="004E758A"/>
    <w:rsid w:val="004F09DD"/>
    <w:rsid w:val="004F0A4A"/>
    <w:rsid w:val="004F1C42"/>
    <w:rsid w:val="004F23CE"/>
    <w:rsid w:val="004F2C5A"/>
    <w:rsid w:val="004F3E01"/>
    <w:rsid w:val="004F3E31"/>
    <w:rsid w:val="004F409E"/>
    <w:rsid w:val="004F4541"/>
    <w:rsid w:val="004F4601"/>
    <w:rsid w:val="004F5A07"/>
    <w:rsid w:val="004F5A80"/>
    <w:rsid w:val="004F5AEE"/>
    <w:rsid w:val="004F779C"/>
    <w:rsid w:val="004F7846"/>
    <w:rsid w:val="005000A6"/>
    <w:rsid w:val="005000D4"/>
    <w:rsid w:val="005004EE"/>
    <w:rsid w:val="005007AB"/>
    <w:rsid w:val="0050087E"/>
    <w:rsid w:val="00500B1E"/>
    <w:rsid w:val="00500B24"/>
    <w:rsid w:val="00500C17"/>
    <w:rsid w:val="005027F4"/>
    <w:rsid w:val="005036C2"/>
    <w:rsid w:val="005041B2"/>
    <w:rsid w:val="0050492E"/>
    <w:rsid w:val="005051C9"/>
    <w:rsid w:val="00506065"/>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AC2"/>
    <w:rsid w:val="00512BD0"/>
    <w:rsid w:val="00512D8B"/>
    <w:rsid w:val="00512E85"/>
    <w:rsid w:val="00513151"/>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4FE9"/>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368"/>
    <w:rsid w:val="005526DC"/>
    <w:rsid w:val="005535B7"/>
    <w:rsid w:val="005536C2"/>
    <w:rsid w:val="00554BFC"/>
    <w:rsid w:val="00554CAC"/>
    <w:rsid w:val="0055513C"/>
    <w:rsid w:val="005553C4"/>
    <w:rsid w:val="005558FA"/>
    <w:rsid w:val="0055637C"/>
    <w:rsid w:val="00556501"/>
    <w:rsid w:val="00556B00"/>
    <w:rsid w:val="0055753F"/>
    <w:rsid w:val="00557618"/>
    <w:rsid w:val="00557782"/>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006"/>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2C2"/>
    <w:rsid w:val="005A46FF"/>
    <w:rsid w:val="005A4AFF"/>
    <w:rsid w:val="005A5B77"/>
    <w:rsid w:val="005A65F0"/>
    <w:rsid w:val="005A7758"/>
    <w:rsid w:val="005A7DB8"/>
    <w:rsid w:val="005B011E"/>
    <w:rsid w:val="005B028B"/>
    <w:rsid w:val="005B0764"/>
    <w:rsid w:val="005B14CF"/>
    <w:rsid w:val="005B2E84"/>
    <w:rsid w:val="005B352F"/>
    <w:rsid w:val="005B36DA"/>
    <w:rsid w:val="005B37FB"/>
    <w:rsid w:val="005B3E66"/>
    <w:rsid w:val="005B3FE8"/>
    <w:rsid w:val="005B436C"/>
    <w:rsid w:val="005B477E"/>
    <w:rsid w:val="005B4F97"/>
    <w:rsid w:val="005B50B0"/>
    <w:rsid w:val="005B52A4"/>
    <w:rsid w:val="005B55A2"/>
    <w:rsid w:val="005B5CA4"/>
    <w:rsid w:val="005B6E01"/>
    <w:rsid w:val="005B7476"/>
    <w:rsid w:val="005B7688"/>
    <w:rsid w:val="005B7784"/>
    <w:rsid w:val="005B7849"/>
    <w:rsid w:val="005B7B0E"/>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16D"/>
    <w:rsid w:val="005D456F"/>
    <w:rsid w:val="005D45B3"/>
    <w:rsid w:val="005D4AB3"/>
    <w:rsid w:val="005D4CEB"/>
    <w:rsid w:val="005D5344"/>
    <w:rsid w:val="005D5DA8"/>
    <w:rsid w:val="005D61EB"/>
    <w:rsid w:val="005E0AE0"/>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10F"/>
    <w:rsid w:val="005F7F90"/>
    <w:rsid w:val="00600242"/>
    <w:rsid w:val="00601974"/>
    <w:rsid w:val="00602652"/>
    <w:rsid w:val="00602B51"/>
    <w:rsid w:val="006033E3"/>
    <w:rsid w:val="00605FC7"/>
    <w:rsid w:val="00606218"/>
    <w:rsid w:val="00606CA3"/>
    <w:rsid w:val="00606E91"/>
    <w:rsid w:val="00607018"/>
    <w:rsid w:val="006077ED"/>
    <w:rsid w:val="00607C5F"/>
    <w:rsid w:val="00607F7D"/>
    <w:rsid w:val="00610954"/>
    <w:rsid w:val="00610CBE"/>
    <w:rsid w:val="00610E1F"/>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6FC"/>
    <w:rsid w:val="00635744"/>
    <w:rsid w:val="00635EA5"/>
    <w:rsid w:val="00637C26"/>
    <w:rsid w:val="0064070F"/>
    <w:rsid w:val="00640732"/>
    <w:rsid w:val="006413B3"/>
    <w:rsid w:val="0064185E"/>
    <w:rsid w:val="00642072"/>
    <w:rsid w:val="00642088"/>
    <w:rsid w:val="006440ED"/>
    <w:rsid w:val="0064467C"/>
    <w:rsid w:val="00644F1E"/>
    <w:rsid w:val="00645213"/>
    <w:rsid w:val="00645293"/>
    <w:rsid w:val="006468CB"/>
    <w:rsid w:val="006469D9"/>
    <w:rsid w:val="00646CF8"/>
    <w:rsid w:val="00647D17"/>
    <w:rsid w:val="00650A2D"/>
    <w:rsid w:val="00651B78"/>
    <w:rsid w:val="00652263"/>
    <w:rsid w:val="0065238F"/>
    <w:rsid w:val="00652881"/>
    <w:rsid w:val="00652985"/>
    <w:rsid w:val="006533AE"/>
    <w:rsid w:val="00653C38"/>
    <w:rsid w:val="006551AE"/>
    <w:rsid w:val="00657B50"/>
    <w:rsid w:val="006611CA"/>
    <w:rsid w:val="00661974"/>
    <w:rsid w:val="006623E2"/>
    <w:rsid w:val="006624E3"/>
    <w:rsid w:val="00663E63"/>
    <w:rsid w:val="006640F9"/>
    <w:rsid w:val="00664551"/>
    <w:rsid w:val="00664685"/>
    <w:rsid w:val="00664B95"/>
    <w:rsid w:val="00665D5F"/>
    <w:rsid w:val="00665FB2"/>
    <w:rsid w:val="006676A0"/>
    <w:rsid w:val="006677FF"/>
    <w:rsid w:val="006703A4"/>
    <w:rsid w:val="006704F3"/>
    <w:rsid w:val="00670857"/>
    <w:rsid w:val="00670E4B"/>
    <w:rsid w:val="00671124"/>
    <w:rsid w:val="006727B0"/>
    <w:rsid w:val="00672C9E"/>
    <w:rsid w:val="0067307E"/>
    <w:rsid w:val="0067333F"/>
    <w:rsid w:val="006739C0"/>
    <w:rsid w:val="00673F6D"/>
    <w:rsid w:val="00674850"/>
    <w:rsid w:val="00675116"/>
    <w:rsid w:val="006751BD"/>
    <w:rsid w:val="00675D03"/>
    <w:rsid w:val="00676016"/>
    <w:rsid w:val="00676462"/>
    <w:rsid w:val="00676EA7"/>
    <w:rsid w:val="006805DF"/>
    <w:rsid w:val="00681B97"/>
    <w:rsid w:val="00682EC2"/>
    <w:rsid w:val="00683F61"/>
    <w:rsid w:val="00685117"/>
    <w:rsid w:val="00686A36"/>
    <w:rsid w:val="00687AD5"/>
    <w:rsid w:val="00687FBD"/>
    <w:rsid w:val="0069211A"/>
    <w:rsid w:val="00692775"/>
    <w:rsid w:val="00692B81"/>
    <w:rsid w:val="00692C4F"/>
    <w:rsid w:val="00692F90"/>
    <w:rsid w:val="00693B90"/>
    <w:rsid w:val="006946B6"/>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1D03"/>
    <w:rsid w:val="006B2065"/>
    <w:rsid w:val="006B275B"/>
    <w:rsid w:val="006B2D79"/>
    <w:rsid w:val="006B30BF"/>
    <w:rsid w:val="006B38C6"/>
    <w:rsid w:val="006B3940"/>
    <w:rsid w:val="006B45A6"/>
    <w:rsid w:val="006B47D3"/>
    <w:rsid w:val="006B62F0"/>
    <w:rsid w:val="006B6C6B"/>
    <w:rsid w:val="006C09B6"/>
    <w:rsid w:val="006C168D"/>
    <w:rsid w:val="006C2BF1"/>
    <w:rsid w:val="006C2BF5"/>
    <w:rsid w:val="006C4A40"/>
    <w:rsid w:val="006C4E56"/>
    <w:rsid w:val="006C5CE0"/>
    <w:rsid w:val="006C5E49"/>
    <w:rsid w:val="006C5EDB"/>
    <w:rsid w:val="006C61CD"/>
    <w:rsid w:val="006C629E"/>
    <w:rsid w:val="006C642C"/>
    <w:rsid w:val="006C6FC6"/>
    <w:rsid w:val="006C7462"/>
    <w:rsid w:val="006C78D5"/>
    <w:rsid w:val="006C7BB9"/>
    <w:rsid w:val="006C7D50"/>
    <w:rsid w:val="006D02D9"/>
    <w:rsid w:val="006D141C"/>
    <w:rsid w:val="006D1994"/>
    <w:rsid w:val="006D2425"/>
    <w:rsid w:val="006D246A"/>
    <w:rsid w:val="006D2CF3"/>
    <w:rsid w:val="006D2D08"/>
    <w:rsid w:val="006D2F35"/>
    <w:rsid w:val="006D31E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C32"/>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5B6"/>
    <w:rsid w:val="007026E9"/>
    <w:rsid w:val="00703C8B"/>
    <w:rsid w:val="00703E8A"/>
    <w:rsid w:val="00704372"/>
    <w:rsid w:val="00704F60"/>
    <w:rsid w:val="00706045"/>
    <w:rsid w:val="00706EA3"/>
    <w:rsid w:val="007078BE"/>
    <w:rsid w:val="007109B9"/>
    <w:rsid w:val="00710BF6"/>
    <w:rsid w:val="00711522"/>
    <w:rsid w:val="007118A6"/>
    <w:rsid w:val="007124FE"/>
    <w:rsid w:val="00712533"/>
    <w:rsid w:val="00713186"/>
    <w:rsid w:val="00713757"/>
    <w:rsid w:val="00713758"/>
    <w:rsid w:val="007137D8"/>
    <w:rsid w:val="00714064"/>
    <w:rsid w:val="007148E4"/>
    <w:rsid w:val="00715517"/>
    <w:rsid w:val="00716A38"/>
    <w:rsid w:val="00717772"/>
    <w:rsid w:val="00717BDC"/>
    <w:rsid w:val="007200E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4C59"/>
    <w:rsid w:val="00735EAA"/>
    <w:rsid w:val="00736034"/>
    <w:rsid w:val="0073681C"/>
    <w:rsid w:val="0073725B"/>
    <w:rsid w:val="00737E96"/>
    <w:rsid w:val="00740189"/>
    <w:rsid w:val="0074033C"/>
    <w:rsid w:val="0074050E"/>
    <w:rsid w:val="00740B66"/>
    <w:rsid w:val="00741773"/>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D98"/>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214"/>
    <w:rsid w:val="007756ED"/>
    <w:rsid w:val="0077589D"/>
    <w:rsid w:val="0077617F"/>
    <w:rsid w:val="00776A3D"/>
    <w:rsid w:val="0077707A"/>
    <w:rsid w:val="007776BF"/>
    <w:rsid w:val="00777CE0"/>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ABF"/>
    <w:rsid w:val="00795F07"/>
    <w:rsid w:val="007965E4"/>
    <w:rsid w:val="007969C0"/>
    <w:rsid w:val="00796D4D"/>
    <w:rsid w:val="007971B8"/>
    <w:rsid w:val="00797637"/>
    <w:rsid w:val="007979F5"/>
    <w:rsid w:val="007A0018"/>
    <w:rsid w:val="007A0ADE"/>
    <w:rsid w:val="007A124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85E"/>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BE"/>
    <w:rsid w:val="007D47FB"/>
    <w:rsid w:val="007D4DD3"/>
    <w:rsid w:val="007D576A"/>
    <w:rsid w:val="007D5C24"/>
    <w:rsid w:val="007D62F9"/>
    <w:rsid w:val="007D63A4"/>
    <w:rsid w:val="007D6542"/>
    <w:rsid w:val="007D7313"/>
    <w:rsid w:val="007E1AA2"/>
    <w:rsid w:val="007E1EE3"/>
    <w:rsid w:val="007E1F2C"/>
    <w:rsid w:val="007E2429"/>
    <w:rsid w:val="007E2663"/>
    <w:rsid w:val="007E2793"/>
    <w:rsid w:val="007E279D"/>
    <w:rsid w:val="007E2D69"/>
    <w:rsid w:val="007E342C"/>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DBC"/>
    <w:rsid w:val="008159A9"/>
    <w:rsid w:val="00817355"/>
    <w:rsid w:val="008173A6"/>
    <w:rsid w:val="008174D4"/>
    <w:rsid w:val="0082002E"/>
    <w:rsid w:val="0082083C"/>
    <w:rsid w:val="00820C54"/>
    <w:rsid w:val="00820F37"/>
    <w:rsid w:val="00820FE6"/>
    <w:rsid w:val="00821A66"/>
    <w:rsid w:val="00821DCD"/>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4DF"/>
    <w:rsid w:val="00830544"/>
    <w:rsid w:val="00830E92"/>
    <w:rsid w:val="00831151"/>
    <w:rsid w:val="008320ED"/>
    <w:rsid w:val="00832A0F"/>
    <w:rsid w:val="00833E3E"/>
    <w:rsid w:val="008346EA"/>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5BD"/>
    <w:rsid w:val="00865B2B"/>
    <w:rsid w:val="00865CDC"/>
    <w:rsid w:val="00865E2D"/>
    <w:rsid w:val="0086615F"/>
    <w:rsid w:val="0086748F"/>
    <w:rsid w:val="00870FBB"/>
    <w:rsid w:val="00871A0D"/>
    <w:rsid w:val="00871B95"/>
    <w:rsid w:val="00872757"/>
    <w:rsid w:val="00872CE4"/>
    <w:rsid w:val="0087345B"/>
    <w:rsid w:val="0087391D"/>
    <w:rsid w:val="00873AA4"/>
    <w:rsid w:val="00873CA8"/>
    <w:rsid w:val="00873F3E"/>
    <w:rsid w:val="00873F5D"/>
    <w:rsid w:val="0087507A"/>
    <w:rsid w:val="0087570C"/>
    <w:rsid w:val="00876737"/>
    <w:rsid w:val="008773BA"/>
    <w:rsid w:val="00877B62"/>
    <w:rsid w:val="00881015"/>
    <w:rsid w:val="008810B0"/>
    <w:rsid w:val="00881665"/>
    <w:rsid w:val="008819B6"/>
    <w:rsid w:val="00881AAC"/>
    <w:rsid w:val="0088203F"/>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883"/>
    <w:rsid w:val="00894C2A"/>
    <w:rsid w:val="008964A8"/>
    <w:rsid w:val="0089690B"/>
    <w:rsid w:val="00896A5F"/>
    <w:rsid w:val="0089728F"/>
    <w:rsid w:val="008976C0"/>
    <w:rsid w:val="00897708"/>
    <w:rsid w:val="00897D88"/>
    <w:rsid w:val="008A17AF"/>
    <w:rsid w:val="008A1F98"/>
    <w:rsid w:val="008A2C65"/>
    <w:rsid w:val="008A2F16"/>
    <w:rsid w:val="008A34EB"/>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057"/>
    <w:rsid w:val="008B24DC"/>
    <w:rsid w:val="008B2BDF"/>
    <w:rsid w:val="008B3202"/>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83E"/>
    <w:rsid w:val="008D5CAF"/>
    <w:rsid w:val="008D66F5"/>
    <w:rsid w:val="008D6709"/>
    <w:rsid w:val="008E083A"/>
    <w:rsid w:val="008E0B99"/>
    <w:rsid w:val="008E12AD"/>
    <w:rsid w:val="008E21BC"/>
    <w:rsid w:val="008E22FF"/>
    <w:rsid w:val="008E2450"/>
    <w:rsid w:val="008E32E5"/>
    <w:rsid w:val="008E3453"/>
    <w:rsid w:val="008E3F27"/>
    <w:rsid w:val="008E47EF"/>
    <w:rsid w:val="008E4E6E"/>
    <w:rsid w:val="008E5DB7"/>
    <w:rsid w:val="008E61EB"/>
    <w:rsid w:val="008E76B9"/>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8F1"/>
    <w:rsid w:val="009039FE"/>
    <w:rsid w:val="00903E9A"/>
    <w:rsid w:val="00905404"/>
    <w:rsid w:val="00906478"/>
    <w:rsid w:val="00906753"/>
    <w:rsid w:val="00907264"/>
    <w:rsid w:val="00907488"/>
    <w:rsid w:val="0090765F"/>
    <w:rsid w:val="00907DE6"/>
    <w:rsid w:val="00910642"/>
    <w:rsid w:val="00911305"/>
    <w:rsid w:val="00912590"/>
    <w:rsid w:val="00913200"/>
    <w:rsid w:val="009134E9"/>
    <w:rsid w:val="009145AC"/>
    <w:rsid w:val="00914EAB"/>
    <w:rsid w:val="009152D8"/>
    <w:rsid w:val="009154FD"/>
    <w:rsid w:val="00915A1D"/>
    <w:rsid w:val="009208DC"/>
    <w:rsid w:val="009221F1"/>
    <w:rsid w:val="00922567"/>
    <w:rsid w:val="009228DB"/>
    <w:rsid w:val="00922B68"/>
    <w:rsid w:val="00922D49"/>
    <w:rsid w:val="009236B9"/>
    <w:rsid w:val="0092455D"/>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364"/>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1AF3"/>
    <w:rsid w:val="00962401"/>
    <w:rsid w:val="00962510"/>
    <w:rsid w:val="0096260B"/>
    <w:rsid w:val="0096275C"/>
    <w:rsid w:val="009627FF"/>
    <w:rsid w:val="0096290F"/>
    <w:rsid w:val="00962A27"/>
    <w:rsid w:val="00962B9D"/>
    <w:rsid w:val="00962EDC"/>
    <w:rsid w:val="00964D09"/>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227C"/>
    <w:rsid w:val="009831B9"/>
    <w:rsid w:val="0098332C"/>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2B76"/>
    <w:rsid w:val="009A3ECC"/>
    <w:rsid w:val="009A439E"/>
    <w:rsid w:val="009A4F51"/>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7F7"/>
    <w:rsid w:val="00A00817"/>
    <w:rsid w:val="00A00902"/>
    <w:rsid w:val="00A0098B"/>
    <w:rsid w:val="00A01A28"/>
    <w:rsid w:val="00A021DF"/>
    <w:rsid w:val="00A0294E"/>
    <w:rsid w:val="00A0327A"/>
    <w:rsid w:val="00A039FF"/>
    <w:rsid w:val="00A04524"/>
    <w:rsid w:val="00A046F6"/>
    <w:rsid w:val="00A04C2E"/>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1500"/>
    <w:rsid w:val="00A320F6"/>
    <w:rsid w:val="00A3276D"/>
    <w:rsid w:val="00A330B0"/>
    <w:rsid w:val="00A334D1"/>
    <w:rsid w:val="00A34029"/>
    <w:rsid w:val="00A34257"/>
    <w:rsid w:val="00A346FC"/>
    <w:rsid w:val="00A34F44"/>
    <w:rsid w:val="00A34F72"/>
    <w:rsid w:val="00A3655D"/>
    <w:rsid w:val="00A36822"/>
    <w:rsid w:val="00A36AB5"/>
    <w:rsid w:val="00A371B2"/>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14C0"/>
    <w:rsid w:val="00A61594"/>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1C1"/>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72E"/>
    <w:rsid w:val="00A90F4F"/>
    <w:rsid w:val="00A919AD"/>
    <w:rsid w:val="00A91F90"/>
    <w:rsid w:val="00A92579"/>
    <w:rsid w:val="00A92EF7"/>
    <w:rsid w:val="00A936F9"/>
    <w:rsid w:val="00A94236"/>
    <w:rsid w:val="00A947AA"/>
    <w:rsid w:val="00A94888"/>
    <w:rsid w:val="00A94990"/>
    <w:rsid w:val="00A9681C"/>
    <w:rsid w:val="00A96867"/>
    <w:rsid w:val="00A96B3D"/>
    <w:rsid w:val="00A97141"/>
    <w:rsid w:val="00A97820"/>
    <w:rsid w:val="00A97A4E"/>
    <w:rsid w:val="00AA1B53"/>
    <w:rsid w:val="00AA1DEA"/>
    <w:rsid w:val="00AA256D"/>
    <w:rsid w:val="00AA311D"/>
    <w:rsid w:val="00AA3170"/>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6B00"/>
    <w:rsid w:val="00AE7140"/>
    <w:rsid w:val="00AE79F0"/>
    <w:rsid w:val="00AF07B0"/>
    <w:rsid w:val="00AF0AFC"/>
    <w:rsid w:val="00AF0E91"/>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4B97"/>
    <w:rsid w:val="00B06036"/>
    <w:rsid w:val="00B061F5"/>
    <w:rsid w:val="00B07C27"/>
    <w:rsid w:val="00B07DDE"/>
    <w:rsid w:val="00B07FB2"/>
    <w:rsid w:val="00B10017"/>
    <w:rsid w:val="00B1004A"/>
    <w:rsid w:val="00B101CE"/>
    <w:rsid w:val="00B10DE1"/>
    <w:rsid w:val="00B10FF8"/>
    <w:rsid w:val="00B11E02"/>
    <w:rsid w:val="00B123F0"/>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6CF"/>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3D9"/>
    <w:rsid w:val="00B55C03"/>
    <w:rsid w:val="00B55F0B"/>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61B5"/>
    <w:rsid w:val="00B674AA"/>
    <w:rsid w:val="00B67B37"/>
    <w:rsid w:val="00B67C23"/>
    <w:rsid w:val="00B7079B"/>
    <w:rsid w:val="00B70BE5"/>
    <w:rsid w:val="00B70DC7"/>
    <w:rsid w:val="00B721A4"/>
    <w:rsid w:val="00B72B5B"/>
    <w:rsid w:val="00B72BA9"/>
    <w:rsid w:val="00B72EFF"/>
    <w:rsid w:val="00B73C25"/>
    <w:rsid w:val="00B73DCE"/>
    <w:rsid w:val="00B746E4"/>
    <w:rsid w:val="00B74A6F"/>
    <w:rsid w:val="00B74D64"/>
    <w:rsid w:val="00B750C2"/>
    <w:rsid w:val="00B75411"/>
    <w:rsid w:val="00B7546A"/>
    <w:rsid w:val="00B756CB"/>
    <w:rsid w:val="00B75735"/>
    <w:rsid w:val="00B77142"/>
    <w:rsid w:val="00B8010E"/>
    <w:rsid w:val="00B803CF"/>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A6F59"/>
    <w:rsid w:val="00BB0187"/>
    <w:rsid w:val="00BB0C2D"/>
    <w:rsid w:val="00BB0E56"/>
    <w:rsid w:val="00BB0EF5"/>
    <w:rsid w:val="00BB1473"/>
    <w:rsid w:val="00BB1EB3"/>
    <w:rsid w:val="00BB2678"/>
    <w:rsid w:val="00BB3077"/>
    <w:rsid w:val="00BB31D5"/>
    <w:rsid w:val="00BB33A8"/>
    <w:rsid w:val="00BB3927"/>
    <w:rsid w:val="00BB3D8C"/>
    <w:rsid w:val="00BB4AE1"/>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6B20"/>
    <w:rsid w:val="00BC6F6A"/>
    <w:rsid w:val="00BC702F"/>
    <w:rsid w:val="00BC7377"/>
    <w:rsid w:val="00BC7F4A"/>
    <w:rsid w:val="00BD0707"/>
    <w:rsid w:val="00BD0ECF"/>
    <w:rsid w:val="00BD13C1"/>
    <w:rsid w:val="00BD1DA6"/>
    <w:rsid w:val="00BD273E"/>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6DB"/>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A4E"/>
    <w:rsid w:val="00C31195"/>
    <w:rsid w:val="00C3138B"/>
    <w:rsid w:val="00C31774"/>
    <w:rsid w:val="00C3180E"/>
    <w:rsid w:val="00C32AF2"/>
    <w:rsid w:val="00C33051"/>
    <w:rsid w:val="00C33204"/>
    <w:rsid w:val="00C338EB"/>
    <w:rsid w:val="00C34389"/>
    <w:rsid w:val="00C3465D"/>
    <w:rsid w:val="00C34715"/>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BED"/>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603"/>
    <w:rsid w:val="00C728C2"/>
    <w:rsid w:val="00C72C6F"/>
    <w:rsid w:val="00C73A2D"/>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331"/>
    <w:rsid w:val="00C84593"/>
    <w:rsid w:val="00C85095"/>
    <w:rsid w:val="00C850A3"/>
    <w:rsid w:val="00C85658"/>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435E"/>
    <w:rsid w:val="00CA5927"/>
    <w:rsid w:val="00CA5D23"/>
    <w:rsid w:val="00CA635E"/>
    <w:rsid w:val="00CA6BB0"/>
    <w:rsid w:val="00CA70CE"/>
    <w:rsid w:val="00CA79EC"/>
    <w:rsid w:val="00CB002C"/>
    <w:rsid w:val="00CB1E4B"/>
    <w:rsid w:val="00CB258B"/>
    <w:rsid w:val="00CB259F"/>
    <w:rsid w:val="00CB2F1F"/>
    <w:rsid w:val="00CB389B"/>
    <w:rsid w:val="00CB39C2"/>
    <w:rsid w:val="00CB45FC"/>
    <w:rsid w:val="00CB4C8C"/>
    <w:rsid w:val="00CB4E90"/>
    <w:rsid w:val="00CB5850"/>
    <w:rsid w:val="00CB5C99"/>
    <w:rsid w:val="00CB6306"/>
    <w:rsid w:val="00CB633B"/>
    <w:rsid w:val="00CB6782"/>
    <w:rsid w:val="00CB6E3E"/>
    <w:rsid w:val="00CB72CD"/>
    <w:rsid w:val="00CC080A"/>
    <w:rsid w:val="00CC09EB"/>
    <w:rsid w:val="00CC0D0F"/>
    <w:rsid w:val="00CC1275"/>
    <w:rsid w:val="00CC12EE"/>
    <w:rsid w:val="00CC5767"/>
    <w:rsid w:val="00CC5837"/>
    <w:rsid w:val="00CC5D2F"/>
    <w:rsid w:val="00CC667C"/>
    <w:rsid w:val="00CC68CC"/>
    <w:rsid w:val="00CC6CB9"/>
    <w:rsid w:val="00CC701E"/>
    <w:rsid w:val="00CC7735"/>
    <w:rsid w:val="00CD0310"/>
    <w:rsid w:val="00CD0AEA"/>
    <w:rsid w:val="00CD0D09"/>
    <w:rsid w:val="00CD268B"/>
    <w:rsid w:val="00CD2E48"/>
    <w:rsid w:val="00CD4826"/>
    <w:rsid w:val="00CD4E19"/>
    <w:rsid w:val="00CD6219"/>
    <w:rsid w:val="00CD700F"/>
    <w:rsid w:val="00CD70EB"/>
    <w:rsid w:val="00CD7319"/>
    <w:rsid w:val="00CD78B7"/>
    <w:rsid w:val="00CD7BA2"/>
    <w:rsid w:val="00CD7DF8"/>
    <w:rsid w:val="00CE04BC"/>
    <w:rsid w:val="00CE094F"/>
    <w:rsid w:val="00CE0A6E"/>
    <w:rsid w:val="00CE148E"/>
    <w:rsid w:val="00CE1BBF"/>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C68"/>
    <w:rsid w:val="00D16D21"/>
    <w:rsid w:val="00D17FDD"/>
    <w:rsid w:val="00D200BD"/>
    <w:rsid w:val="00D201AA"/>
    <w:rsid w:val="00D204A7"/>
    <w:rsid w:val="00D20AA5"/>
    <w:rsid w:val="00D20DC4"/>
    <w:rsid w:val="00D21059"/>
    <w:rsid w:val="00D22399"/>
    <w:rsid w:val="00D24CDE"/>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2F"/>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3B01"/>
    <w:rsid w:val="00DA400B"/>
    <w:rsid w:val="00DA4909"/>
    <w:rsid w:val="00DA6443"/>
    <w:rsid w:val="00DA6B5E"/>
    <w:rsid w:val="00DA7146"/>
    <w:rsid w:val="00DA716A"/>
    <w:rsid w:val="00DA754C"/>
    <w:rsid w:val="00DA7B82"/>
    <w:rsid w:val="00DB02EE"/>
    <w:rsid w:val="00DB0843"/>
    <w:rsid w:val="00DB1F4F"/>
    <w:rsid w:val="00DB2CD0"/>
    <w:rsid w:val="00DB37EE"/>
    <w:rsid w:val="00DB401F"/>
    <w:rsid w:val="00DB4450"/>
    <w:rsid w:val="00DB4571"/>
    <w:rsid w:val="00DB4EE7"/>
    <w:rsid w:val="00DB5102"/>
    <w:rsid w:val="00DB521D"/>
    <w:rsid w:val="00DB5971"/>
    <w:rsid w:val="00DB5D51"/>
    <w:rsid w:val="00DB5F53"/>
    <w:rsid w:val="00DB6E27"/>
    <w:rsid w:val="00DB7B69"/>
    <w:rsid w:val="00DC0906"/>
    <w:rsid w:val="00DC0A2F"/>
    <w:rsid w:val="00DC0DBE"/>
    <w:rsid w:val="00DC1A20"/>
    <w:rsid w:val="00DC1C8F"/>
    <w:rsid w:val="00DC1F57"/>
    <w:rsid w:val="00DC234A"/>
    <w:rsid w:val="00DC35DD"/>
    <w:rsid w:val="00DC41E4"/>
    <w:rsid w:val="00DC496E"/>
    <w:rsid w:val="00DC5116"/>
    <w:rsid w:val="00DC59DF"/>
    <w:rsid w:val="00DC741E"/>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0325"/>
    <w:rsid w:val="00DE117F"/>
    <w:rsid w:val="00DE22D3"/>
    <w:rsid w:val="00DE2B98"/>
    <w:rsid w:val="00DE2D17"/>
    <w:rsid w:val="00DE353C"/>
    <w:rsid w:val="00DE401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151"/>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9E9"/>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6E7"/>
    <w:rsid w:val="00E46BD2"/>
    <w:rsid w:val="00E46DDB"/>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67D4D"/>
    <w:rsid w:val="00E70ACF"/>
    <w:rsid w:val="00E70D46"/>
    <w:rsid w:val="00E712A9"/>
    <w:rsid w:val="00E713BC"/>
    <w:rsid w:val="00E72444"/>
    <w:rsid w:val="00E726A8"/>
    <w:rsid w:val="00E72D3D"/>
    <w:rsid w:val="00E72E07"/>
    <w:rsid w:val="00E72EAD"/>
    <w:rsid w:val="00E72F31"/>
    <w:rsid w:val="00E7410F"/>
    <w:rsid w:val="00E74A64"/>
    <w:rsid w:val="00E74EC5"/>
    <w:rsid w:val="00E75161"/>
    <w:rsid w:val="00E76B86"/>
    <w:rsid w:val="00E773F4"/>
    <w:rsid w:val="00E8000D"/>
    <w:rsid w:val="00E809F3"/>
    <w:rsid w:val="00E80C21"/>
    <w:rsid w:val="00E820BD"/>
    <w:rsid w:val="00E8227B"/>
    <w:rsid w:val="00E8342F"/>
    <w:rsid w:val="00E84210"/>
    <w:rsid w:val="00E844CD"/>
    <w:rsid w:val="00E846B5"/>
    <w:rsid w:val="00E847A7"/>
    <w:rsid w:val="00E84FE5"/>
    <w:rsid w:val="00E85923"/>
    <w:rsid w:val="00E865F9"/>
    <w:rsid w:val="00E86682"/>
    <w:rsid w:val="00E866F2"/>
    <w:rsid w:val="00E86E79"/>
    <w:rsid w:val="00E87458"/>
    <w:rsid w:val="00E87EC9"/>
    <w:rsid w:val="00E9048D"/>
    <w:rsid w:val="00E906B4"/>
    <w:rsid w:val="00E9095B"/>
    <w:rsid w:val="00E909F1"/>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9759D"/>
    <w:rsid w:val="00EA0018"/>
    <w:rsid w:val="00EA08BE"/>
    <w:rsid w:val="00EA0A85"/>
    <w:rsid w:val="00EA14B0"/>
    <w:rsid w:val="00EA2244"/>
    <w:rsid w:val="00EA40F9"/>
    <w:rsid w:val="00EA4DDC"/>
    <w:rsid w:val="00EA6FA7"/>
    <w:rsid w:val="00EB067F"/>
    <w:rsid w:val="00EB150C"/>
    <w:rsid w:val="00EB17BE"/>
    <w:rsid w:val="00EB1A1B"/>
    <w:rsid w:val="00EB1F02"/>
    <w:rsid w:val="00EB24D9"/>
    <w:rsid w:val="00EB2A00"/>
    <w:rsid w:val="00EB2E64"/>
    <w:rsid w:val="00EB2FEF"/>
    <w:rsid w:val="00EB3290"/>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94A"/>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0C0"/>
    <w:rsid w:val="00F04BBE"/>
    <w:rsid w:val="00F0580C"/>
    <w:rsid w:val="00F06616"/>
    <w:rsid w:val="00F07485"/>
    <w:rsid w:val="00F07EDE"/>
    <w:rsid w:val="00F10B2F"/>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062"/>
    <w:rsid w:val="00F26693"/>
    <w:rsid w:val="00F26A13"/>
    <w:rsid w:val="00F26CEB"/>
    <w:rsid w:val="00F27D3B"/>
    <w:rsid w:val="00F30690"/>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37FA1"/>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1082"/>
    <w:rsid w:val="00F633F1"/>
    <w:rsid w:val="00F63BF7"/>
    <w:rsid w:val="00F6453E"/>
    <w:rsid w:val="00F65215"/>
    <w:rsid w:val="00F655C6"/>
    <w:rsid w:val="00F65617"/>
    <w:rsid w:val="00F65A88"/>
    <w:rsid w:val="00F66494"/>
    <w:rsid w:val="00F676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5572"/>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0F"/>
    <w:rsid w:val="00FA7659"/>
    <w:rsid w:val="00FA7F6F"/>
    <w:rsid w:val="00FB10EC"/>
    <w:rsid w:val="00FB2D17"/>
    <w:rsid w:val="00FB2F69"/>
    <w:rsid w:val="00FB368B"/>
    <w:rsid w:val="00FB3A3A"/>
    <w:rsid w:val="00FB4217"/>
    <w:rsid w:val="00FB4379"/>
    <w:rsid w:val="00FB45FF"/>
    <w:rsid w:val="00FB4626"/>
    <w:rsid w:val="00FB55D8"/>
    <w:rsid w:val="00FB57B7"/>
    <w:rsid w:val="00FB5D97"/>
    <w:rsid w:val="00FB61EA"/>
    <w:rsid w:val="00FB6C7A"/>
    <w:rsid w:val="00FB732E"/>
    <w:rsid w:val="00FB7484"/>
    <w:rsid w:val="00FB79F7"/>
    <w:rsid w:val="00FC09E7"/>
    <w:rsid w:val="00FC1CA5"/>
    <w:rsid w:val="00FC1D8E"/>
    <w:rsid w:val="00FC24EB"/>
    <w:rsid w:val="00FC2733"/>
    <w:rsid w:val="00FC2979"/>
    <w:rsid w:val="00FC3AB6"/>
    <w:rsid w:val="00FC5041"/>
    <w:rsid w:val="00FC5407"/>
    <w:rsid w:val="00FC6D6C"/>
    <w:rsid w:val="00FC71A8"/>
    <w:rsid w:val="00FD1BEF"/>
    <w:rsid w:val="00FD1C3C"/>
    <w:rsid w:val="00FD24F6"/>
    <w:rsid w:val="00FD2DB1"/>
    <w:rsid w:val="00FD38A8"/>
    <w:rsid w:val="00FD3A23"/>
    <w:rsid w:val="00FD5348"/>
    <w:rsid w:val="00FD64EF"/>
    <w:rsid w:val="00FD6AC8"/>
    <w:rsid w:val="00FD6ADD"/>
    <w:rsid w:val="00FE06DF"/>
    <w:rsid w:val="00FE0A6C"/>
    <w:rsid w:val="00FE1727"/>
    <w:rsid w:val="00FE1738"/>
    <w:rsid w:val="00FE3638"/>
    <w:rsid w:val="00FE3EA1"/>
    <w:rsid w:val="00FE4818"/>
    <w:rsid w:val="00FE4CA4"/>
    <w:rsid w:val="00FE586A"/>
    <w:rsid w:val="00FE5AE4"/>
    <w:rsid w:val="00FE5D80"/>
    <w:rsid w:val="00FE637F"/>
    <w:rsid w:val="00FE64EE"/>
    <w:rsid w:val="00FE69A2"/>
    <w:rsid w:val="00FE73F7"/>
    <w:rsid w:val="00FE745E"/>
    <w:rsid w:val="00FE7865"/>
    <w:rsid w:val="00FF05DE"/>
    <w:rsid w:val="00FF06C4"/>
    <w:rsid w:val="00FF0BB0"/>
    <w:rsid w:val="00FF1342"/>
    <w:rsid w:val="00FF1513"/>
    <w:rsid w:val="00FF1577"/>
    <w:rsid w:val="00FF17DD"/>
    <w:rsid w:val="00FF2145"/>
    <w:rsid w:val="00FF2846"/>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1D759F43-4D0A-4879-BCE3-5F9CB51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4930F-4FE0-4E10-B15B-B8180CAD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53</Pages>
  <Words>7294</Words>
  <Characters>41582</Characters>
  <Application>Microsoft Office Word</Application>
  <DocSecurity>0</DocSecurity>
  <Lines>346</Lines>
  <Paragraphs>97</Paragraphs>
  <ScaleCrop>false</ScaleCrop>
  <Company/>
  <LinksUpToDate>false</LinksUpToDate>
  <CharactersWithSpaces>48779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Melody.Ling@FA</cp:lastModifiedBy>
  <cp:revision>14</cp:revision>
  <cp:lastPrinted>2007-07-19T00:46:00Z</cp:lastPrinted>
  <dcterms:created xsi:type="dcterms:W3CDTF">2024-08-16T08:29:00Z</dcterms:created>
  <dcterms:modified xsi:type="dcterms:W3CDTF">2024-08-29T06:54:00Z</dcterms:modified>
</cp:coreProperties>
</file>