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Fonts w:eastAsiaTheme="minorEastAsia"/>
          <w:color w:val="000000"/>
          <w:kern w:val="0"/>
          <w:szCs w:val="21"/>
        </w:rPr>
      </w:pPr>
    </w:p>
    <w:p w:rsidR="006A28BF" w:rsidRPr="00862636" w:rsidRDefault="006A28BF" w:rsidP="006D141C">
      <w:pPr>
        <w:autoSpaceDE w:val="0"/>
        <w:autoSpaceDN w:val="0"/>
        <w:adjustRightInd w:val="0"/>
        <w:spacing w:line="360" w:lineRule="auto"/>
        <w:jc w:val="left"/>
        <w:rPr>
          <w:rFonts w:eastAsiaTheme="minorEastAsia"/>
          <w:color w:val="000000"/>
          <w:kern w:val="0"/>
          <w:szCs w:val="21"/>
        </w:rPr>
      </w:pPr>
    </w:p>
    <w:p w:rsidR="008A5A5D" w:rsidRPr="00862636" w:rsidRDefault="008A5A5D" w:rsidP="006D141C">
      <w:pPr>
        <w:autoSpaceDE w:val="0"/>
        <w:autoSpaceDN w:val="0"/>
        <w:adjustRightInd w:val="0"/>
        <w:spacing w:line="360" w:lineRule="auto"/>
        <w:jc w:val="left"/>
        <w:rPr>
          <w:rStyle w:val="aff3"/>
          <w:rFonts w:eastAsiaTheme="minorEastAsia"/>
          <w:szCs w:val="21"/>
        </w:rPr>
      </w:pPr>
    </w:p>
    <w:p w:rsidR="008A5A5D" w:rsidRPr="0098332C" w:rsidRDefault="008A5A5D" w:rsidP="00F07EDE">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r w:rsidRPr="0098332C">
        <w:rPr>
          <w:rFonts w:eastAsiaTheme="minorEastAsia"/>
          <w:b/>
          <w:sz w:val="36"/>
          <w:szCs w:val="36"/>
        </w:rPr>
        <w:t>上投摩根中国世纪灵活配置混合型证券投资基金（</w:t>
      </w:r>
      <w:r w:rsidRPr="0098332C">
        <w:rPr>
          <w:rFonts w:eastAsiaTheme="minorEastAsia"/>
          <w:b/>
          <w:sz w:val="36"/>
          <w:szCs w:val="36"/>
        </w:rPr>
        <w:t>QDII</w:t>
      </w:r>
      <w:r w:rsidRPr="0098332C">
        <w:rPr>
          <w:rFonts w:eastAsiaTheme="minorEastAsia"/>
          <w:b/>
          <w:sz w:val="36"/>
          <w:szCs w:val="36"/>
        </w:rPr>
        <w:t>）</w:t>
      </w:r>
      <w:bookmarkEnd w:id="0"/>
      <w:bookmarkEnd w:id="1"/>
      <w:bookmarkEnd w:id="2"/>
      <w:bookmarkEnd w:id="3"/>
      <w:bookmarkEnd w:id="4"/>
    </w:p>
    <w:p w:rsidR="008A5A5D" w:rsidRPr="0098332C" w:rsidRDefault="008A5A5D" w:rsidP="00F07EDE">
      <w:pPr>
        <w:spacing w:line="360" w:lineRule="auto"/>
        <w:jc w:val="center"/>
        <w:rPr>
          <w:rFonts w:eastAsiaTheme="minorEastAsia"/>
          <w:b/>
          <w:sz w:val="36"/>
          <w:szCs w:val="36"/>
        </w:rPr>
      </w:pPr>
      <w:bookmarkStart w:id="5" w:name="_Toc352254877"/>
      <w:bookmarkStart w:id="6" w:name="_Toc352255957"/>
      <w:bookmarkStart w:id="7" w:name="_Toc352256025"/>
      <w:bookmarkStart w:id="8" w:name="_Toc352256202"/>
      <w:bookmarkStart w:id="9" w:name="_Toc352331203"/>
      <w:r w:rsidRPr="0098332C">
        <w:rPr>
          <w:rFonts w:eastAsiaTheme="minorEastAsia"/>
          <w:b/>
          <w:sz w:val="36"/>
          <w:szCs w:val="36"/>
        </w:rPr>
        <w:t>2021</w:t>
      </w:r>
      <w:r w:rsidRPr="0098332C">
        <w:rPr>
          <w:rFonts w:eastAsiaTheme="minorEastAsia"/>
          <w:b/>
          <w:sz w:val="36"/>
          <w:szCs w:val="36"/>
        </w:rPr>
        <w:t>年中期报告</w:t>
      </w:r>
      <w:bookmarkEnd w:id="5"/>
      <w:bookmarkEnd w:id="6"/>
      <w:bookmarkEnd w:id="7"/>
      <w:bookmarkEnd w:id="8"/>
      <w:bookmarkEnd w:id="9"/>
    </w:p>
    <w:p w:rsidR="008A5A5D" w:rsidRPr="0098332C" w:rsidRDefault="00146FBA" w:rsidP="00F07EDE">
      <w:pPr>
        <w:spacing w:line="360" w:lineRule="auto"/>
        <w:jc w:val="center"/>
        <w:rPr>
          <w:rFonts w:eastAsiaTheme="minorEastAsia"/>
          <w:b/>
          <w:sz w:val="36"/>
          <w:szCs w:val="36"/>
        </w:rPr>
      </w:pPr>
      <w:r w:rsidRPr="0098332C">
        <w:rPr>
          <w:rFonts w:eastAsiaTheme="minorEastAsia"/>
          <w:b/>
          <w:sz w:val="36"/>
          <w:szCs w:val="36"/>
        </w:rPr>
        <w:t>2021</w:t>
      </w:r>
      <w:r w:rsidRPr="0098332C">
        <w:rPr>
          <w:rFonts w:eastAsiaTheme="minorEastAsia"/>
          <w:b/>
          <w:sz w:val="36"/>
          <w:szCs w:val="36"/>
        </w:rPr>
        <w:t>年</w:t>
      </w:r>
      <w:r w:rsidRPr="0098332C">
        <w:rPr>
          <w:rFonts w:eastAsiaTheme="minorEastAsia"/>
          <w:b/>
          <w:sz w:val="36"/>
          <w:szCs w:val="36"/>
        </w:rPr>
        <w:t>6</w:t>
      </w:r>
      <w:r w:rsidRPr="0098332C">
        <w:rPr>
          <w:rFonts w:eastAsiaTheme="minorEastAsia"/>
          <w:b/>
          <w:sz w:val="36"/>
          <w:szCs w:val="36"/>
        </w:rPr>
        <w:t>月</w:t>
      </w:r>
      <w:r w:rsidRPr="0098332C">
        <w:rPr>
          <w:rFonts w:eastAsiaTheme="minorEastAsia"/>
          <w:b/>
          <w:sz w:val="36"/>
          <w:szCs w:val="36"/>
        </w:rPr>
        <w:t>30</w:t>
      </w:r>
      <w:r w:rsidRPr="0098332C">
        <w:rPr>
          <w:rFonts w:eastAsiaTheme="minorEastAsia"/>
          <w:b/>
          <w:sz w:val="36"/>
          <w:szCs w:val="36"/>
        </w:rPr>
        <w:t>日</w:t>
      </w:r>
    </w:p>
    <w:p w:rsidR="008A5A5D" w:rsidRPr="0098332C" w:rsidRDefault="008A5A5D" w:rsidP="006D141C">
      <w:pPr>
        <w:spacing w:line="360" w:lineRule="auto"/>
        <w:jc w:val="center"/>
        <w:rPr>
          <w:rStyle w:val="aff3"/>
          <w:rFonts w:eastAsiaTheme="minorEastAsia"/>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jc w:val="center"/>
        <w:rPr>
          <w:rFonts w:eastAsiaTheme="minorEastAsia"/>
          <w:b/>
          <w:color w:val="000000"/>
          <w:szCs w:val="21"/>
        </w:rPr>
      </w:pPr>
    </w:p>
    <w:p w:rsidR="008A5A5D" w:rsidRPr="0098332C" w:rsidRDefault="008A5A5D" w:rsidP="006D141C">
      <w:pPr>
        <w:spacing w:line="360" w:lineRule="auto"/>
        <w:rPr>
          <w:rFonts w:eastAsiaTheme="minorEastAsia"/>
          <w:b/>
          <w:color w:val="000000"/>
          <w:szCs w:val="21"/>
        </w:rPr>
      </w:pP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基金管理人：上投摩根基金管理有限公司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基金托管人：中国建设银行股份有限公司</w:t>
      </w:r>
    </w:p>
    <w:p w:rsidR="008A5A5D" w:rsidRPr="0098332C" w:rsidRDefault="008A5A5D" w:rsidP="00FA230F">
      <w:pPr>
        <w:spacing w:line="360" w:lineRule="auto"/>
        <w:ind w:firstLineChars="900" w:firstLine="2160"/>
        <w:rPr>
          <w:rFonts w:eastAsiaTheme="minorEastAsia"/>
          <w:color w:val="000000"/>
          <w:sz w:val="24"/>
        </w:rPr>
      </w:pPr>
      <w:r w:rsidRPr="0098332C">
        <w:rPr>
          <w:rFonts w:eastAsiaTheme="minorEastAsia"/>
          <w:color w:val="000000"/>
          <w:sz w:val="24"/>
        </w:rPr>
        <w:t>报告送出日期：二〇二一年八月三十一日</w:t>
      </w:r>
    </w:p>
    <w:p w:rsidR="008A5A5D" w:rsidRPr="0098332C" w:rsidRDefault="008A5A5D" w:rsidP="00F07EDE">
      <w:pPr>
        <w:spacing w:line="288" w:lineRule="auto"/>
        <w:ind w:firstLineChars="900" w:firstLine="1897"/>
        <w:rPr>
          <w:rFonts w:eastAsiaTheme="minorEastAsia"/>
          <w:b/>
          <w:color w:val="000000"/>
          <w:szCs w:val="21"/>
        </w:rPr>
        <w:sectPr w:rsidR="008A5A5D" w:rsidRPr="0098332C">
          <w:headerReference w:type="default" r:id="rId8"/>
          <w:pgSz w:w="11926" w:h="15840"/>
          <w:pgMar w:top="1418" w:right="1418" w:bottom="851" w:left="1418" w:header="851" w:footer="992" w:gutter="0"/>
          <w:cols w:space="720"/>
        </w:sectPr>
      </w:pPr>
    </w:p>
    <w:p w:rsidR="00937FC6" w:rsidRPr="0098332C"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0" w:name="_Toc225498243"/>
      <w:bookmarkStart w:id="11" w:name="_Toc352255958"/>
      <w:bookmarkStart w:id="12" w:name="_Toc352256026"/>
      <w:bookmarkStart w:id="13" w:name="_Toc352331204"/>
      <w:bookmarkStart w:id="14" w:name="_Toc80121143"/>
      <w:r w:rsidRPr="0098332C">
        <w:rPr>
          <w:rFonts w:eastAsiaTheme="minorEastAsia"/>
          <w:b/>
          <w:bCs/>
          <w:sz w:val="21"/>
          <w:szCs w:val="21"/>
          <w:lang w:val="en-US"/>
        </w:rPr>
        <w:lastRenderedPageBreak/>
        <w:t xml:space="preserve">1  </w:t>
      </w:r>
      <w:r w:rsidRPr="0098332C">
        <w:rPr>
          <w:rFonts w:eastAsiaTheme="minorEastAsia"/>
          <w:b/>
          <w:bCs/>
          <w:sz w:val="21"/>
          <w:szCs w:val="21"/>
          <w:lang w:val="en-US"/>
        </w:rPr>
        <w:t>重要提示及目录</w:t>
      </w:r>
      <w:bookmarkEnd w:id="10"/>
      <w:bookmarkEnd w:id="11"/>
      <w:bookmarkEnd w:id="12"/>
      <w:bookmarkEnd w:id="13"/>
      <w:bookmarkEnd w:id="14"/>
    </w:p>
    <w:p w:rsidR="00937FC6" w:rsidRPr="0098332C" w:rsidRDefault="00937FC6" w:rsidP="00937FC6">
      <w:pPr>
        <w:pStyle w:val="20"/>
        <w:spacing w:before="0" w:after="0"/>
        <w:rPr>
          <w:rFonts w:ascii="Times New Roman" w:eastAsiaTheme="minorEastAsia" w:hAnsi="Times New Roman"/>
          <w:kern w:val="0"/>
          <w:sz w:val="21"/>
          <w:szCs w:val="21"/>
        </w:rPr>
      </w:pPr>
      <w:bookmarkStart w:id="15" w:name="_Toc352255959"/>
      <w:bookmarkStart w:id="16" w:name="_Toc352256027"/>
      <w:bookmarkStart w:id="17" w:name="_Toc352331205"/>
      <w:bookmarkStart w:id="18" w:name="_Toc80121144"/>
      <w:r w:rsidRPr="0098332C">
        <w:rPr>
          <w:rFonts w:ascii="Times New Roman" w:eastAsiaTheme="minorEastAsia" w:hAnsi="Times New Roman"/>
          <w:kern w:val="0"/>
          <w:sz w:val="21"/>
          <w:szCs w:val="21"/>
        </w:rPr>
        <w:t xml:space="preserve">1.1 </w:t>
      </w:r>
      <w:r w:rsidRPr="0098332C">
        <w:rPr>
          <w:rFonts w:ascii="Times New Roman" w:eastAsiaTheme="minorEastAsia" w:hAnsi="Times New Roman"/>
          <w:kern w:val="0"/>
          <w:sz w:val="21"/>
          <w:szCs w:val="21"/>
        </w:rPr>
        <w:t>重要提示</w:t>
      </w:r>
      <w:bookmarkEnd w:id="15"/>
      <w:bookmarkEnd w:id="16"/>
      <w:bookmarkEnd w:id="17"/>
      <w:bookmarkEnd w:id="18"/>
    </w:p>
    <w:p w:rsidR="00374F9D" w:rsidRDefault="002A7794">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374F9D" w:rsidRDefault="002A7794">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374F9D" w:rsidRDefault="002A7794">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374F9D" w:rsidRDefault="002A7794">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374F9D" w:rsidRDefault="002A7794">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937FC6" w:rsidRPr="0098332C" w:rsidRDefault="00937FC6" w:rsidP="00937FC6">
      <w:pPr>
        <w:spacing w:line="360" w:lineRule="auto"/>
        <w:ind w:firstLineChars="200" w:firstLine="420"/>
        <w:rPr>
          <w:rFonts w:eastAsiaTheme="minorEastAsia"/>
          <w:color w:val="000000"/>
          <w:szCs w:val="21"/>
        </w:rPr>
      </w:pPr>
      <w:r w:rsidRPr="0098332C">
        <w:rPr>
          <w:rFonts w:eastAsiaTheme="minorEastAsia"/>
          <w:color w:val="000000"/>
          <w:szCs w:val="21"/>
        </w:rPr>
        <w:t>本报告期自</w:t>
      </w: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日起至</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日止。</w:t>
      </w:r>
    </w:p>
    <w:p w:rsidR="00937FC6" w:rsidRPr="0098332C" w:rsidRDefault="00871A0D" w:rsidP="00CD7BA2">
      <w:pPr>
        <w:spacing w:line="288" w:lineRule="auto"/>
        <w:rPr>
          <w:rFonts w:eastAsiaTheme="minorEastAsia"/>
          <w:b/>
          <w:szCs w:val="21"/>
        </w:rPr>
      </w:pPr>
      <w:r w:rsidRPr="0098332C">
        <w:rPr>
          <w:rFonts w:eastAsiaTheme="minorEastAsia"/>
          <w:szCs w:val="21"/>
        </w:rPr>
        <w:br w:type="page"/>
      </w:r>
      <w:r w:rsidR="00937FC6" w:rsidRPr="0098332C">
        <w:rPr>
          <w:rFonts w:eastAsiaTheme="minorEastAsia"/>
          <w:b/>
          <w:kern w:val="0"/>
          <w:szCs w:val="21"/>
        </w:rPr>
        <w:lastRenderedPageBreak/>
        <w:t xml:space="preserve">1.2 </w:t>
      </w:r>
      <w:r w:rsidR="00937FC6" w:rsidRPr="0098332C">
        <w:rPr>
          <w:rFonts w:eastAsiaTheme="minorEastAsia"/>
          <w:b/>
          <w:kern w:val="0"/>
          <w:szCs w:val="21"/>
        </w:rPr>
        <w:t>目录</w:t>
      </w:r>
    </w:p>
    <w:p w:rsidR="002A7794" w:rsidRDefault="00A371B2">
      <w:pPr>
        <w:pStyle w:val="12"/>
        <w:rPr>
          <w:rFonts w:asciiTheme="minorHAnsi" w:eastAsiaTheme="minorEastAsia" w:hAnsiTheme="minorHAnsi" w:cstheme="minorBidi"/>
          <w:noProof/>
          <w:szCs w:val="22"/>
        </w:rPr>
      </w:pPr>
      <w:r w:rsidRPr="0098332C">
        <w:rPr>
          <w:rFonts w:eastAsiaTheme="minorEastAsia"/>
          <w:kern w:val="0"/>
          <w:szCs w:val="21"/>
        </w:rPr>
        <w:fldChar w:fldCharType="begin"/>
      </w:r>
      <w:r w:rsidR="00937FC6" w:rsidRPr="0098332C">
        <w:rPr>
          <w:rFonts w:eastAsiaTheme="minorEastAsia"/>
          <w:kern w:val="0"/>
          <w:szCs w:val="21"/>
        </w:rPr>
        <w:instrText xml:space="preserve"> TOC \o "1-3" \h \z \u </w:instrText>
      </w:r>
      <w:r w:rsidRPr="0098332C">
        <w:rPr>
          <w:rFonts w:eastAsiaTheme="minorEastAsia"/>
          <w:kern w:val="0"/>
          <w:szCs w:val="21"/>
        </w:rPr>
        <w:fldChar w:fldCharType="separate"/>
      </w:r>
      <w:hyperlink w:anchor="_Toc80121143" w:history="1">
        <w:r w:rsidR="002A7794" w:rsidRPr="00B07213">
          <w:rPr>
            <w:rStyle w:val="ad"/>
            <w:b/>
            <w:bCs/>
            <w:noProof/>
          </w:rPr>
          <w:t xml:space="preserve">1  </w:t>
        </w:r>
        <w:r w:rsidR="002A7794" w:rsidRPr="00B07213">
          <w:rPr>
            <w:rStyle w:val="ad"/>
            <w:rFonts w:hint="eastAsia"/>
            <w:b/>
            <w:bCs/>
            <w:noProof/>
          </w:rPr>
          <w:t>重要提示及目录</w:t>
        </w:r>
        <w:r w:rsidR="002A7794">
          <w:rPr>
            <w:noProof/>
            <w:webHidden/>
          </w:rPr>
          <w:tab/>
        </w:r>
        <w:r w:rsidR="002A7794">
          <w:rPr>
            <w:noProof/>
            <w:webHidden/>
          </w:rPr>
          <w:fldChar w:fldCharType="begin"/>
        </w:r>
        <w:r w:rsidR="002A7794">
          <w:rPr>
            <w:noProof/>
            <w:webHidden/>
          </w:rPr>
          <w:instrText xml:space="preserve"> PAGEREF _Toc80121143 \h </w:instrText>
        </w:r>
        <w:r w:rsidR="002A7794">
          <w:rPr>
            <w:noProof/>
            <w:webHidden/>
          </w:rPr>
        </w:r>
        <w:r w:rsidR="002A7794">
          <w:rPr>
            <w:noProof/>
            <w:webHidden/>
          </w:rPr>
          <w:fldChar w:fldCharType="separate"/>
        </w:r>
        <w:r w:rsidR="002A7794">
          <w:rPr>
            <w:noProof/>
            <w:webHidden/>
          </w:rPr>
          <w:t>2</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44" w:history="1">
        <w:r w:rsidR="002A7794" w:rsidRPr="00B07213">
          <w:rPr>
            <w:rStyle w:val="ad"/>
            <w:noProof/>
          </w:rPr>
          <w:t xml:space="preserve">1.1 </w:t>
        </w:r>
        <w:r w:rsidR="002A7794" w:rsidRPr="00B07213">
          <w:rPr>
            <w:rStyle w:val="ad"/>
            <w:rFonts w:hint="eastAsia"/>
            <w:noProof/>
          </w:rPr>
          <w:t>重要提示</w:t>
        </w:r>
        <w:r w:rsidR="002A7794">
          <w:rPr>
            <w:noProof/>
            <w:webHidden/>
          </w:rPr>
          <w:tab/>
        </w:r>
        <w:r w:rsidR="002A7794">
          <w:rPr>
            <w:noProof/>
            <w:webHidden/>
          </w:rPr>
          <w:fldChar w:fldCharType="begin"/>
        </w:r>
        <w:r w:rsidR="002A7794">
          <w:rPr>
            <w:noProof/>
            <w:webHidden/>
          </w:rPr>
          <w:instrText xml:space="preserve"> PAGEREF _Toc80121144 \h </w:instrText>
        </w:r>
        <w:r w:rsidR="002A7794">
          <w:rPr>
            <w:noProof/>
            <w:webHidden/>
          </w:rPr>
        </w:r>
        <w:r w:rsidR="002A7794">
          <w:rPr>
            <w:noProof/>
            <w:webHidden/>
          </w:rPr>
          <w:fldChar w:fldCharType="separate"/>
        </w:r>
        <w:r w:rsidR="002A7794">
          <w:rPr>
            <w:noProof/>
            <w:webHidden/>
          </w:rPr>
          <w:t>2</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45" w:history="1">
        <w:r w:rsidR="002A7794" w:rsidRPr="00B07213">
          <w:rPr>
            <w:rStyle w:val="ad"/>
            <w:b/>
            <w:bCs/>
            <w:noProof/>
          </w:rPr>
          <w:t xml:space="preserve">2  </w:t>
        </w:r>
        <w:r w:rsidR="002A7794" w:rsidRPr="00B07213">
          <w:rPr>
            <w:rStyle w:val="ad"/>
            <w:rFonts w:hint="eastAsia"/>
            <w:b/>
            <w:bCs/>
            <w:noProof/>
          </w:rPr>
          <w:t>基金简介</w:t>
        </w:r>
        <w:r w:rsidR="002A7794">
          <w:rPr>
            <w:noProof/>
            <w:webHidden/>
          </w:rPr>
          <w:tab/>
        </w:r>
        <w:r w:rsidR="002A7794">
          <w:rPr>
            <w:noProof/>
            <w:webHidden/>
          </w:rPr>
          <w:fldChar w:fldCharType="begin"/>
        </w:r>
        <w:r w:rsidR="002A7794">
          <w:rPr>
            <w:noProof/>
            <w:webHidden/>
          </w:rPr>
          <w:instrText xml:space="preserve"> PAGEREF _Toc80121145 \h </w:instrText>
        </w:r>
        <w:r w:rsidR="002A7794">
          <w:rPr>
            <w:noProof/>
            <w:webHidden/>
          </w:rPr>
        </w:r>
        <w:r w:rsidR="002A7794">
          <w:rPr>
            <w:noProof/>
            <w:webHidden/>
          </w:rPr>
          <w:fldChar w:fldCharType="separate"/>
        </w:r>
        <w:r w:rsidR="002A7794">
          <w:rPr>
            <w:noProof/>
            <w:webHidden/>
          </w:rPr>
          <w:t>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46" w:history="1">
        <w:r w:rsidR="002A7794" w:rsidRPr="00B07213">
          <w:rPr>
            <w:rStyle w:val="ad"/>
            <w:noProof/>
          </w:rPr>
          <w:t xml:space="preserve">2.1 </w:t>
        </w:r>
        <w:r w:rsidR="002A7794" w:rsidRPr="00B07213">
          <w:rPr>
            <w:rStyle w:val="ad"/>
            <w:rFonts w:hint="eastAsia"/>
            <w:noProof/>
          </w:rPr>
          <w:t>基金基本情况</w:t>
        </w:r>
        <w:r w:rsidR="002A7794">
          <w:rPr>
            <w:noProof/>
            <w:webHidden/>
          </w:rPr>
          <w:tab/>
        </w:r>
        <w:r w:rsidR="002A7794">
          <w:rPr>
            <w:noProof/>
            <w:webHidden/>
          </w:rPr>
          <w:fldChar w:fldCharType="begin"/>
        </w:r>
        <w:r w:rsidR="002A7794">
          <w:rPr>
            <w:noProof/>
            <w:webHidden/>
          </w:rPr>
          <w:instrText xml:space="preserve"> PAGEREF _Toc80121146 \h </w:instrText>
        </w:r>
        <w:r w:rsidR="002A7794">
          <w:rPr>
            <w:noProof/>
            <w:webHidden/>
          </w:rPr>
        </w:r>
        <w:r w:rsidR="002A7794">
          <w:rPr>
            <w:noProof/>
            <w:webHidden/>
          </w:rPr>
          <w:fldChar w:fldCharType="separate"/>
        </w:r>
        <w:r w:rsidR="002A7794">
          <w:rPr>
            <w:noProof/>
            <w:webHidden/>
          </w:rPr>
          <w:t>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47" w:history="1">
        <w:r w:rsidR="002A7794" w:rsidRPr="00B07213">
          <w:rPr>
            <w:rStyle w:val="ad"/>
            <w:noProof/>
          </w:rPr>
          <w:t xml:space="preserve">2.2 </w:t>
        </w:r>
        <w:r w:rsidR="002A7794" w:rsidRPr="00B07213">
          <w:rPr>
            <w:rStyle w:val="ad"/>
            <w:rFonts w:hint="eastAsia"/>
            <w:noProof/>
          </w:rPr>
          <w:t>基金产品说明</w:t>
        </w:r>
        <w:r w:rsidR="002A7794">
          <w:rPr>
            <w:noProof/>
            <w:webHidden/>
          </w:rPr>
          <w:tab/>
        </w:r>
        <w:r w:rsidR="002A7794">
          <w:rPr>
            <w:noProof/>
            <w:webHidden/>
          </w:rPr>
          <w:fldChar w:fldCharType="begin"/>
        </w:r>
        <w:r w:rsidR="002A7794">
          <w:rPr>
            <w:noProof/>
            <w:webHidden/>
          </w:rPr>
          <w:instrText xml:space="preserve"> PAGEREF _Toc80121147 \h </w:instrText>
        </w:r>
        <w:r w:rsidR="002A7794">
          <w:rPr>
            <w:noProof/>
            <w:webHidden/>
          </w:rPr>
        </w:r>
        <w:r w:rsidR="002A7794">
          <w:rPr>
            <w:noProof/>
            <w:webHidden/>
          </w:rPr>
          <w:fldChar w:fldCharType="separate"/>
        </w:r>
        <w:r w:rsidR="002A7794">
          <w:rPr>
            <w:noProof/>
            <w:webHidden/>
          </w:rPr>
          <w:t>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48" w:history="1">
        <w:r w:rsidR="002A7794" w:rsidRPr="00B07213">
          <w:rPr>
            <w:rStyle w:val="ad"/>
            <w:noProof/>
          </w:rPr>
          <w:t xml:space="preserve">2.3 </w:t>
        </w:r>
        <w:r w:rsidR="002A7794" w:rsidRPr="00B07213">
          <w:rPr>
            <w:rStyle w:val="ad"/>
            <w:rFonts w:hint="eastAsia"/>
            <w:noProof/>
          </w:rPr>
          <w:t>基金管理人和基金托管人</w:t>
        </w:r>
        <w:r w:rsidR="002A7794">
          <w:rPr>
            <w:noProof/>
            <w:webHidden/>
          </w:rPr>
          <w:tab/>
        </w:r>
        <w:r w:rsidR="002A7794">
          <w:rPr>
            <w:noProof/>
            <w:webHidden/>
          </w:rPr>
          <w:fldChar w:fldCharType="begin"/>
        </w:r>
        <w:r w:rsidR="002A7794">
          <w:rPr>
            <w:noProof/>
            <w:webHidden/>
          </w:rPr>
          <w:instrText xml:space="preserve"> PAGEREF _Toc80121148 \h </w:instrText>
        </w:r>
        <w:r w:rsidR="002A7794">
          <w:rPr>
            <w:noProof/>
            <w:webHidden/>
          </w:rPr>
        </w:r>
        <w:r w:rsidR="002A7794">
          <w:rPr>
            <w:noProof/>
            <w:webHidden/>
          </w:rPr>
          <w:fldChar w:fldCharType="separate"/>
        </w:r>
        <w:r w:rsidR="002A7794">
          <w:rPr>
            <w:noProof/>
            <w:webHidden/>
          </w:rPr>
          <w:t>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49" w:history="1">
        <w:r w:rsidR="002A7794" w:rsidRPr="00B07213">
          <w:rPr>
            <w:rStyle w:val="ad"/>
            <w:noProof/>
          </w:rPr>
          <w:t xml:space="preserve">2.4 </w:t>
        </w:r>
        <w:r w:rsidR="002A7794" w:rsidRPr="00B07213">
          <w:rPr>
            <w:rStyle w:val="ad"/>
            <w:rFonts w:hint="eastAsia"/>
            <w:noProof/>
          </w:rPr>
          <w:t>境外投资顾问和境外资产托管人</w:t>
        </w:r>
        <w:r w:rsidR="002A7794">
          <w:rPr>
            <w:noProof/>
            <w:webHidden/>
          </w:rPr>
          <w:tab/>
        </w:r>
        <w:r w:rsidR="002A7794">
          <w:rPr>
            <w:noProof/>
            <w:webHidden/>
          </w:rPr>
          <w:fldChar w:fldCharType="begin"/>
        </w:r>
        <w:r w:rsidR="002A7794">
          <w:rPr>
            <w:noProof/>
            <w:webHidden/>
          </w:rPr>
          <w:instrText xml:space="preserve"> PAGEREF _Toc80121149 \h </w:instrText>
        </w:r>
        <w:r w:rsidR="002A7794">
          <w:rPr>
            <w:noProof/>
            <w:webHidden/>
          </w:rPr>
        </w:r>
        <w:r w:rsidR="002A7794">
          <w:rPr>
            <w:noProof/>
            <w:webHidden/>
          </w:rPr>
          <w:fldChar w:fldCharType="separate"/>
        </w:r>
        <w:r w:rsidR="002A7794">
          <w:rPr>
            <w:noProof/>
            <w:webHidden/>
          </w:rPr>
          <w:t>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50" w:history="1">
        <w:r w:rsidR="002A7794" w:rsidRPr="00B07213">
          <w:rPr>
            <w:rStyle w:val="ad"/>
            <w:noProof/>
          </w:rPr>
          <w:t xml:space="preserve">2.5 </w:t>
        </w:r>
        <w:r w:rsidR="002A7794" w:rsidRPr="00B07213">
          <w:rPr>
            <w:rStyle w:val="ad"/>
            <w:rFonts w:hint="eastAsia"/>
            <w:noProof/>
          </w:rPr>
          <w:t>信息披露方式</w:t>
        </w:r>
        <w:r w:rsidR="002A7794">
          <w:rPr>
            <w:noProof/>
            <w:webHidden/>
          </w:rPr>
          <w:tab/>
        </w:r>
        <w:r w:rsidR="002A7794">
          <w:rPr>
            <w:noProof/>
            <w:webHidden/>
          </w:rPr>
          <w:fldChar w:fldCharType="begin"/>
        </w:r>
        <w:r w:rsidR="002A7794">
          <w:rPr>
            <w:noProof/>
            <w:webHidden/>
          </w:rPr>
          <w:instrText xml:space="preserve"> PAGEREF _Toc80121150 \h </w:instrText>
        </w:r>
        <w:r w:rsidR="002A7794">
          <w:rPr>
            <w:noProof/>
            <w:webHidden/>
          </w:rPr>
        </w:r>
        <w:r w:rsidR="002A7794">
          <w:rPr>
            <w:noProof/>
            <w:webHidden/>
          </w:rPr>
          <w:fldChar w:fldCharType="separate"/>
        </w:r>
        <w:r w:rsidR="002A7794">
          <w:rPr>
            <w:noProof/>
            <w:webHidden/>
          </w:rPr>
          <w:t>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51" w:history="1">
        <w:r w:rsidR="002A7794" w:rsidRPr="00B07213">
          <w:rPr>
            <w:rStyle w:val="ad"/>
            <w:noProof/>
          </w:rPr>
          <w:t xml:space="preserve">2.6 </w:t>
        </w:r>
        <w:r w:rsidR="002A7794" w:rsidRPr="00B07213">
          <w:rPr>
            <w:rStyle w:val="ad"/>
            <w:rFonts w:hint="eastAsia"/>
            <w:noProof/>
          </w:rPr>
          <w:t>其他相关资料</w:t>
        </w:r>
        <w:r w:rsidR="002A7794">
          <w:rPr>
            <w:noProof/>
            <w:webHidden/>
          </w:rPr>
          <w:tab/>
        </w:r>
        <w:r w:rsidR="002A7794">
          <w:rPr>
            <w:noProof/>
            <w:webHidden/>
          </w:rPr>
          <w:fldChar w:fldCharType="begin"/>
        </w:r>
        <w:r w:rsidR="002A7794">
          <w:rPr>
            <w:noProof/>
            <w:webHidden/>
          </w:rPr>
          <w:instrText xml:space="preserve"> PAGEREF _Toc80121151 \h </w:instrText>
        </w:r>
        <w:r w:rsidR="002A7794">
          <w:rPr>
            <w:noProof/>
            <w:webHidden/>
          </w:rPr>
        </w:r>
        <w:r w:rsidR="002A7794">
          <w:rPr>
            <w:noProof/>
            <w:webHidden/>
          </w:rPr>
          <w:fldChar w:fldCharType="separate"/>
        </w:r>
        <w:r w:rsidR="002A7794">
          <w:rPr>
            <w:noProof/>
            <w:webHidden/>
          </w:rPr>
          <w:t>7</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52" w:history="1">
        <w:r w:rsidR="002A7794" w:rsidRPr="00B07213">
          <w:rPr>
            <w:rStyle w:val="ad"/>
            <w:b/>
            <w:bCs/>
            <w:noProof/>
          </w:rPr>
          <w:t xml:space="preserve">3  </w:t>
        </w:r>
        <w:r w:rsidR="002A7794" w:rsidRPr="00B07213">
          <w:rPr>
            <w:rStyle w:val="ad"/>
            <w:rFonts w:hint="eastAsia"/>
            <w:b/>
            <w:bCs/>
            <w:noProof/>
          </w:rPr>
          <w:t>主要财务指标和基金净值表现</w:t>
        </w:r>
        <w:r w:rsidR="002A7794">
          <w:rPr>
            <w:noProof/>
            <w:webHidden/>
          </w:rPr>
          <w:tab/>
        </w:r>
        <w:r w:rsidR="002A7794">
          <w:rPr>
            <w:noProof/>
            <w:webHidden/>
          </w:rPr>
          <w:fldChar w:fldCharType="begin"/>
        </w:r>
        <w:r w:rsidR="002A7794">
          <w:rPr>
            <w:noProof/>
            <w:webHidden/>
          </w:rPr>
          <w:instrText xml:space="preserve"> PAGEREF _Toc80121152 \h </w:instrText>
        </w:r>
        <w:r w:rsidR="002A7794">
          <w:rPr>
            <w:noProof/>
            <w:webHidden/>
          </w:rPr>
        </w:r>
        <w:r w:rsidR="002A7794">
          <w:rPr>
            <w:noProof/>
            <w:webHidden/>
          </w:rPr>
          <w:fldChar w:fldCharType="separate"/>
        </w:r>
        <w:r w:rsidR="002A7794">
          <w:rPr>
            <w:noProof/>
            <w:webHidden/>
          </w:rPr>
          <w:t>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53" w:history="1">
        <w:r w:rsidR="002A7794" w:rsidRPr="00B07213">
          <w:rPr>
            <w:rStyle w:val="ad"/>
            <w:noProof/>
          </w:rPr>
          <w:t xml:space="preserve">3.1 </w:t>
        </w:r>
        <w:r w:rsidR="002A7794" w:rsidRPr="00B07213">
          <w:rPr>
            <w:rStyle w:val="ad"/>
            <w:rFonts w:hint="eastAsia"/>
            <w:noProof/>
          </w:rPr>
          <w:t>主要会计数据和财务指标</w:t>
        </w:r>
        <w:r w:rsidR="002A7794">
          <w:rPr>
            <w:noProof/>
            <w:webHidden/>
          </w:rPr>
          <w:tab/>
        </w:r>
        <w:r w:rsidR="002A7794">
          <w:rPr>
            <w:noProof/>
            <w:webHidden/>
          </w:rPr>
          <w:fldChar w:fldCharType="begin"/>
        </w:r>
        <w:r w:rsidR="002A7794">
          <w:rPr>
            <w:noProof/>
            <w:webHidden/>
          </w:rPr>
          <w:instrText xml:space="preserve"> PAGEREF _Toc80121153 \h </w:instrText>
        </w:r>
        <w:r w:rsidR="002A7794">
          <w:rPr>
            <w:noProof/>
            <w:webHidden/>
          </w:rPr>
        </w:r>
        <w:r w:rsidR="002A7794">
          <w:rPr>
            <w:noProof/>
            <w:webHidden/>
          </w:rPr>
          <w:fldChar w:fldCharType="separate"/>
        </w:r>
        <w:r w:rsidR="002A7794">
          <w:rPr>
            <w:noProof/>
            <w:webHidden/>
          </w:rPr>
          <w:t>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54" w:history="1">
        <w:r w:rsidR="002A7794" w:rsidRPr="00B07213">
          <w:rPr>
            <w:rStyle w:val="ad"/>
            <w:noProof/>
          </w:rPr>
          <w:t xml:space="preserve">3.2 </w:t>
        </w:r>
        <w:r w:rsidR="002A7794" w:rsidRPr="00B07213">
          <w:rPr>
            <w:rStyle w:val="ad"/>
            <w:rFonts w:hint="eastAsia"/>
            <w:noProof/>
          </w:rPr>
          <w:t>基金净值表现</w:t>
        </w:r>
        <w:r w:rsidR="002A7794">
          <w:rPr>
            <w:noProof/>
            <w:webHidden/>
          </w:rPr>
          <w:tab/>
        </w:r>
        <w:r w:rsidR="002A7794">
          <w:rPr>
            <w:noProof/>
            <w:webHidden/>
          </w:rPr>
          <w:fldChar w:fldCharType="begin"/>
        </w:r>
        <w:r w:rsidR="002A7794">
          <w:rPr>
            <w:noProof/>
            <w:webHidden/>
          </w:rPr>
          <w:instrText xml:space="preserve"> PAGEREF _Toc80121154 \h </w:instrText>
        </w:r>
        <w:r w:rsidR="002A7794">
          <w:rPr>
            <w:noProof/>
            <w:webHidden/>
          </w:rPr>
        </w:r>
        <w:r w:rsidR="002A7794">
          <w:rPr>
            <w:noProof/>
            <w:webHidden/>
          </w:rPr>
          <w:fldChar w:fldCharType="separate"/>
        </w:r>
        <w:r w:rsidR="002A7794">
          <w:rPr>
            <w:noProof/>
            <w:webHidden/>
          </w:rPr>
          <w:t>7</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55" w:history="1">
        <w:r w:rsidR="002A7794" w:rsidRPr="00B07213">
          <w:rPr>
            <w:rStyle w:val="ad"/>
            <w:b/>
            <w:bCs/>
            <w:noProof/>
          </w:rPr>
          <w:t xml:space="preserve">4  </w:t>
        </w:r>
        <w:r w:rsidR="002A7794" w:rsidRPr="00B07213">
          <w:rPr>
            <w:rStyle w:val="ad"/>
            <w:rFonts w:hint="eastAsia"/>
            <w:b/>
            <w:bCs/>
            <w:noProof/>
          </w:rPr>
          <w:t>管理人报告</w:t>
        </w:r>
        <w:r w:rsidR="002A7794">
          <w:rPr>
            <w:noProof/>
            <w:webHidden/>
          </w:rPr>
          <w:tab/>
        </w:r>
        <w:r w:rsidR="002A7794">
          <w:rPr>
            <w:noProof/>
            <w:webHidden/>
          </w:rPr>
          <w:fldChar w:fldCharType="begin"/>
        </w:r>
        <w:r w:rsidR="002A7794">
          <w:rPr>
            <w:noProof/>
            <w:webHidden/>
          </w:rPr>
          <w:instrText xml:space="preserve"> PAGEREF _Toc80121155 \h </w:instrText>
        </w:r>
        <w:r w:rsidR="002A7794">
          <w:rPr>
            <w:noProof/>
            <w:webHidden/>
          </w:rPr>
        </w:r>
        <w:r w:rsidR="002A7794">
          <w:rPr>
            <w:noProof/>
            <w:webHidden/>
          </w:rPr>
          <w:fldChar w:fldCharType="separate"/>
        </w:r>
        <w:r w:rsidR="002A7794">
          <w:rPr>
            <w:noProof/>
            <w:webHidden/>
          </w:rPr>
          <w:t>9</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56" w:history="1">
        <w:r w:rsidR="002A7794" w:rsidRPr="00B07213">
          <w:rPr>
            <w:rStyle w:val="ad"/>
            <w:noProof/>
          </w:rPr>
          <w:t xml:space="preserve">4.1 </w:t>
        </w:r>
        <w:r w:rsidR="002A7794" w:rsidRPr="00B07213">
          <w:rPr>
            <w:rStyle w:val="ad"/>
            <w:rFonts w:hint="eastAsia"/>
            <w:noProof/>
          </w:rPr>
          <w:t>基金管理人及基金经理情况</w:t>
        </w:r>
        <w:r w:rsidR="002A7794">
          <w:rPr>
            <w:noProof/>
            <w:webHidden/>
          </w:rPr>
          <w:tab/>
        </w:r>
        <w:r w:rsidR="002A7794">
          <w:rPr>
            <w:noProof/>
            <w:webHidden/>
          </w:rPr>
          <w:fldChar w:fldCharType="begin"/>
        </w:r>
        <w:r w:rsidR="002A7794">
          <w:rPr>
            <w:noProof/>
            <w:webHidden/>
          </w:rPr>
          <w:instrText xml:space="preserve"> PAGEREF _Toc80121156 \h </w:instrText>
        </w:r>
        <w:r w:rsidR="002A7794">
          <w:rPr>
            <w:noProof/>
            <w:webHidden/>
          </w:rPr>
        </w:r>
        <w:r w:rsidR="002A7794">
          <w:rPr>
            <w:noProof/>
            <w:webHidden/>
          </w:rPr>
          <w:fldChar w:fldCharType="separate"/>
        </w:r>
        <w:r w:rsidR="002A7794">
          <w:rPr>
            <w:noProof/>
            <w:webHidden/>
          </w:rPr>
          <w:t>9</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57" w:history="1">
        <w:r w:rsidR="002A7794" w:rsidRPr="00B07213">
          <w:rPr>
            <w:rStyle w:val="ad"/>
            <w:noProof/>
          </w:rPr>
          <w:t xml:space="preserve">4.2 </w:t>
        </w:r>
        <w:r w:rsidR="002A7794" w:rsidRPr="00B07213">
          <w:rPr>
            <w:rStyle w:val="ad"/>
            <w:rFonts w:hint="eastAsia"/>
            <w:noProof/>
          </w:rPr>
          <w:t>管理人对报告期内本基金运作遵规守信情况的说明</w:t>
        </w:r>
        <w:r w:rsidR="002A7794">
          <w:rPr>
            <w:noProof/>
            <w:webHidden/>
          </w:rPr>
          <w:tab/>
        </w:r>
        <w:r w:rsidR="002A7794">
          <w:rPr>
            <w:noProof/>
            <w:webHidden/>
          </w:rPr>
          <w:fldChar w:fldCharType="begin"/>
        </w:r>
        <w:r w:rsidR="002A7794">
          <w:rPr>
            <w:noProof/>
            <w:webHidden/>
          </w:rPr>
          <w:instrText xml:space="preserve"> PAGEREF _Toc80121157 \h </w:instrText>
        </w:r>
        <w:r w:rsidR="002A7794">
          <w:rPr>
            <w:noProof/>
            <w:webHidden/>
          </w:rPr>
        </w:r>
        <w:r w:rsidR="002A7794">
          <w:rPr>
            <w:noProof/>
            <w:webHidden/>
          </w:rPr>
          <w:fldChar w:fldCharType="separate"/>
        </w:r>
        <w:r w:rsidR="002A7794">
          <w:rPr>
            <w:noProof/>
            <w:webHidden/>
          </w:rPr>
          <w:t>12</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58" w:history="1">
        <w:r w:rsidR="002A7794" w:rsidRPr="00B07213">
          <w:rPr>
            <w:rStyle w:val="ad"/>
            <w:noProof/>
          </w:rPr>
          <w:t xml:space="preserve">4.3 </w:t>
        </w:r>
        <w:r w:rsidR="002A7794" w:rsidRPr="00B07213">
          <w:rPr>
            <w:rStyle w:val="ad"/>
            <w:rFonts w:hint="eastAsia"/>
            <w:noProof/>
          </w:rPr>
          <w:t>管理人对报告期内公平交易情况的专项说明</w:t>
        </w:r>
        <w:r w:rsidR="002A7794">
          <w:rPr>
            <w:noProof/>
            <w:webHidden/>
          </w:rPr>
          <w:tab/>
        </w:r>
        <w:r w:rsidR="002A7794">
          <w:rPr>
            <w:noProof/>
            <w:webHidden/>
          </w:rPr>
          <w:fldChar w:fldCharType="begin"/>
        </w:r>
        <w:r w:rsidR="002A7794">
          <w:rPr>
            <w:noProof/>
            <w:webHidden/>
          </w:rPr>
          <w:instrText xml:space="preserve"> PAGEREF _Toc80121158 \h </w:instrText>
        </w:r>
        <w:r w:rsidR="002A7794">
          <w:rPr>
            <w:noProof/>
            <w:webHidden/>
          </w:rPr>
        </w:r>
        <w:r w:rsidR="002A7794">
          <w:rPr>
            <w:noProof/>
            <w:webHidden/>
          </w:rPr>
          <w:fldChar w:fldCharType="separate"/>
        </w:r>
        <w:r w:rsidR="002A7794">
          <w:rPr>
            <w:noProof/>
            <w:webHidden/>
          </w:rPr>
          <w:t>12</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59" w:history="1">
        <w:r w:rsidR="002A7794" w:rsidRPr="00B07213">
          <w:rPr>
            <w:rStyle w:val="ad"/>
            <w:noProof/>
          </w:rPr>
          <w:t xml:space="preserve">4.4 </w:t>
        </w:r>
        <w:r w:rsidR="002A7794" w:rsidRPr="00B07213">
          <w:rPr>
            <w:rStyle w:val="ad"/>
            <w:rFonts w:hint="eastAsia"/>
            <w:noProof/>
          </w:rPr>
          <w:t>管理人对报告期内基金的投资策略和业绩表现的说明</w:t>
        </w:r>
        <w:r w:rsidR="002A7794">
          <w:rPr>
            <w:noProof/>
            <w:webHidden/>
          </w:rPr>
          <w:tab/>
        </w:r>
        <w:r w:rsidR="002A7794">
          <w:rPr>
            <w:noProof/>
            <w:webHidden/>
          </w:rPr>
          <w:fldChar w:fldCharType="begin"/>
        </w:r>
        <w:r w:rsidR="002A7794">
          <w:rPr>
            <w:noProof/>
            <w:webHidden/>
          </w:rPr>
          <w:instrText xml:space="preserve"> PAGEREF _Toc80121159 \h </w:instrText>
        </w:r>
        <w:r w:rsidR="002A7794">
          <w:rPr>
            <w:noProof/>
            <w:webHidden/>
          </w:rPr>
        </w:r>
        <w:r w:rsidR="002A7794">
          <w:rPr>
            <w:noProof/>
            <w:webHidden/>
          </w:rPr>
          <w:fldChar w:fldCharType="separate"/>
        </w:r>
        <w:r w:rsidR="002A7794">
          <w:rPr>
            <w:noProof/>
            <w:webHidden/>
          </w:rPr>
          <w:t>12</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60" w:history="1">
        <w:r w:rsidR="002A7794" w:rsidRPr="00B07213">
          <w:rPr>
            <w:rStyle w:val="ad"/>
            <w:noProof/>
          </w:rPr>
          <w:t xml:space="preserve">4.5 </w:t>
        </w:r>
        <w:r w:rsidR="002A7794" w:rsidRPr="00B07213">
          <w:rPr>
            <w:rStyle w:val="ad"/>
            <w:rFonts w:hint="eastAsia"/>
            <w:noProof/>
          </w:rPr>
          <w:t>管理人对宏观经济、证券市场及行业走势的简要展望</w:t>
        </w:r>
        <w:r w:rsidR="002A7794">
          <w:rPr>
            <w:noProof/>
            <w:webHidden/>
          </w:rPr>
          <w:tab/>
        </w:r>
        <w:r w:rsidR="002A7794">
          <w:rPr>
            <w:noProof/>
            <w:webHidden/>
          </w:rPr>
          <w:fldChar w:fldCharType="begin"/>
        </w:r>
        <w:r w:rsidR="002A7794">
          <w:rPr>
            <w:noProof/>
            <w:webHidden/>
          </w:rPr>
          <w:instrText xml:space="preserve"> PAGEREF _Toc80121160 \h </w:instrText>
        </w:r>
        <w:r w:rsidR="002A7794">
          <w:rPr>
            <w:noProof/>
            <w:webHidden/>
          </w:rPr>
        </w:r>
        <w:r w:rsidR="002A7794">
          <w:rPr>
            <w:noProof/>
            <w:webHidden/>
          </w:rPr>
          <w:fldChar w:fldCharType="separate"/>
        </w:r>
        <w:r w:rsidR="002A7794">
          <w:rPr>
            <w:noProof/>
            <w:webHidden/>
          </w:rPr>
          <w:t>13</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61" w:history="1">
        <w:r w:rsidR="002A7794" w:rsidRPr="00B07213">
          <w:rPr>
            <w:rStyle w:val="ad"/>
            <w:noProof/>
          </w:rPr>
          <w:t xml:space="preserve">4.6 </w:t>
        </w:r>
        <w:r w:rsidR="002A7794" w:rsidRPr="00B07213">
          <w:rPr>
            <w:rStyle w:val="ad"/>
            <w:rFonts w:hint="eastAsia"/>
            <w:noProof/>
          </w:rPr>
          <w:t>管理人对报告期内基金估值程序等事项的说明</w:t>
        </w:r>
        <w:r w:rsidR="002A7794">
          <w:rPr>
            <w:noProof/>
            <w:webHidden/>
          </w:rPr>
          <w:tab/>
        </w:r>
        <w:r w:rsidR="002A7794">
          <w:rPr>
            <w:noProof/>
            <w:webHidden/>
          </w:rPr>
          <w:fldChar w:fldCharType="begin"/>
        </w:r>
        <w:r w:rsidR="002A7794">
          <w:rPr>
            <w:noProof/>
            <w:webHidden/>
          </w:rPr>
          <w:instrText xml:space="preserve"> PAGEREF _Toc80121161 \h </w:instrText>
        </w:r>
        <w:r w:rsidR="002A7794">
          <w:rPr>
            <w:noProof/>
            <w:webHidden/>
          </w:rPr>
        </w:r>
        <w:r w:rsidR="002A7794">
          <w:rPr>
            <w:noProof/>
            <w:webHidden/>
          </w:rPr>
          <w:fldChar w:fldCharType="separate"/>
        </w:r>
        <w:r w:rsidR="002A7794">
          <w:rPr>
            <w:noProof/>
            <w:webHidden/>
          </w:rPr>
          <w:t>13</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62" w:history="1">
        <w:r w:rsidR="002A7794" w:rsidRPr="00B07213">
          <w:rPr>
            <w:rStyle w:val="ad"/>
            <w:noProof/>
          </w:rPr>
          <w:t xml:space="preserve">4.7 </w:t>
        </w:r>
        <w:r w:rsidR="002A7794" w:rsidRPr="00B07213">
          <w:rPr>
            <w:rStyle w:val="ad"/>
            <w:rFonts w:hint="eastAsia"/>
            <w:noProof/>
          </w:rPr>
          <w:t>管理人对报告期内基金利润分配情况的说明</w:t>
        </w:r>
        <w:r w:rsidR="002A7794">
          <w:rPr>
            <w:noProof/>
            <w:webHidden/>
          </w:rPr>
          <w:tab/>
        </w:r>
        <w:r w:rsidR="002A7794">
          <w:rPr>
            <w:noProof/>
            <w:webHidden/>
          </w:rPr>
          <w:fldChar w:fldCharType="begin"/>
        </w:r>
        <w:r w:rsidR="002A7794">
          <w:rPr>
            <w:noProof/>
            <w:webHidden/>
          </w:rPr>
          <w:instrText xml:space="preserve"> PAGEREF _Toc80121162 \h </w:instrText>
        </w:r>
        <w:r w:rsidR="002A7794">
          <w:rPr>
            <w:noProof/>
            <w:webHidden/>
          </w:rPr>
        </w:r>
        <w:r w:rsidR="002A7794">
          <w:rPr>
            <w:noProof/>
            <w:webHidden/>
          </w:rPr>
          <w:fldChar w:fldCharType="separate"/>
        </w:r>
        <w:r w:rsidR="002A7794">
          <w:rPr>
            <w:noProof/>
            <w:webHidden/>
          </w:rPr>
          <w:t>14</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63" w:history="1">
        <w:r w:rsidR="002A7794" w:rsidRPr="00B07213">
          <w:rPr>
            <w:rStyle w:val="ad"/>
            <w:noProof/>
          </w:rPr>
          <w:t xml:space="preserve">4.8 </w:t>
        </w:r>
        <w:r w:rsidR="002A7794" w:rsidRPr="00B07213">
          <w:rPr>
            <w:rStyle w:val="ad"/>
            <w:rFonts w:hint="eastAsia"/>
            <w:noProof/>
          </w:rPr>
          <w:t>报告期内管理人对本基金持有人数或基金资产净值预警情形的说明</w:t>
        </w:r>
        <w:r w:rsidR="002A7794">
          <w:rPr>
            <w:noProof/>
            <w:webHidden/>
          </w:rPr>
          <w:tab/>
        </w:r>
        <w:r w:rsidR="002A7794">
          <w:rPr>
            <w:noProof/>
            <w:webHidden/>
          </w:rPr>
          <w:fldChar w:fldCharType="begin"/>
        </w:r>
        <w:r w:rsidR="002A7794">
          <w:rPr>
            <w:noProof/>
            <w:webHidden/>
          </w:rPr>
          <w:instrText xml:space="preserve"> PAGEREF _Toc80121163 \h </w:instrText>
        </w:r>
        <w:r w:rsidR="002A7794">
          <w:rPr>
            <w:noProof/>
            <w:webHidden/>
          </w:rPr>
        </w:r>
        <w:r w:rsidR="002A7794">
          <w:rPr>
            <w:noProof/>
            <w:webHidden/>
          </w:rPr>
          <w:fldChar w:fldCharType="separate"/>
        </w:r>
        <w:r w:rsidR="002A7794">
          <w:rPr>
            <w:noProof/>
            <w:webHidden/>
          </w:rPr>
          <w:t>14</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64" w:history="1">
        <w:r w:rsidR="002A7794" w:rsidRPr="00B07213">
          <w:rPr>
            <w:rStyle w:val="ad"/>
            <w:b/>
            <w:bCs/>
            <w:noProof/>
          </w:rPr>
          <w:t xml:space="preserve">5  </w:t>
        </w:r>
        <w:r w:rsidR="002A7794" w:rsidRPr="00B07213">
          <w:rPr>
            <w:rStyle w:val="ad"/>
            <w:rFonts w:hint="eastAsia"/>
            <w:b/>
            <w:bCs/>
            <w:noProof/>
          </w:rPr>
          <w:t>托管人报告</w:t>
        </w:r>
        <w:r w:rsidR="002A7794">
          <w:rPr>
            <w:noProof/>
            <w:webHidden/>
          </w:rPr>
          <w:tab/>
        </w:r>
        <w:r w:rsidR="002A7794">
          <w:rPr>
            <w:noProof/>
            <w:webHidden/>
          </w:rPr>
          <w:fldChar w:fldCharType="begin"/>
        </w:r>
        <w:r w:rsidR="002A7794">
          <w:rPr>
            <w:noProof/>
            <w:webHidden/>
          </w:rPr>
          <w:instrText xml:space="preserve"> PAGEREF _Toc80121164 \h </w:instrText>
        </w:r>
        <w:r w:rsidR="002A7794">
          <w:rPr>
            <w:noProof/>
            <w:webHidden/>
          </w:rPr>
        </w:r>
        <w:r w:rsidR="002A7794">
          <w:rPr>
            <w:noProof/>
            <w:webHidden/>
          </w:rPr>
          <w:fldChar w:fldCharType="separate"/>
        </w:r>
        <w:r w:rsidR="002A7794">
          <w:rPr>
            <w:noProof/>
            <w:webHidden/>
          </w:rPr>
          <w:t>14</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65" w:history="1">
        <w:r w:rsidR="002A7794" w:rsidRPr="00B07213">
          <w:rPr>
            <w:rStyle w:val="ad"/>
            <w:noProof/>
          </w:rPr>
          <w:t xml:space="preserve">5.1 </w:t>
        </w:r>
        <w:r w:rsidR="002A7794" w:rsidRPr="00B07213">
          <w:rPr>
            <w:rStyle w:val="ad"/>
            <w:rFonts w:hint="eastAsia"/>
            <w:noProof/>
          </w:rPr>
          <w:t>报告期内本基金托管人遵规守信情况声明</w:t>
        </w:r>
        <w:r w:rsidR="002A7794">
          <w:rPr>
            <w:noProof/>
            <w:webHidden/>
          </w:rPr>
          <w:tab/>
        </w:r>
        <w:r w:rsidR="002A7794">
          <w:rPr>
            <w:noProof/>
            <w:webHidden/>
          </w:rPr>
          <w:fldChar w:fldCharType="begin"/>
        </w:r>
        <w:r w:rsidR="002A7794">
          <w:rPr>
            <w:noProof/>
            <w:webHidden/>
          </w:rPr>
          <w:instrText xml:space="preserve"> PAGEREF _Toc80121165 \h </w:instrText>
        </w:r>
        <w:r w:rsidR="002A7794">
          <w:rPr>
            <w:noProof/>
            <w:webHidden/>
          </w:rPr>
        </w:r>
        <w:r w:rsidR="002A7794">
          <w:rPr>
            <w:noProof/>
            <w:webHidden/>
          </w:rPr>
          <w:fldChar w:fldCharType="separate"/>
        </w:r>
        <w:r w:rsidR="002A7794">
          <w:rPr>
            <w:noProof/>
            <w:webHidden/>
          </w:rPr>
          <w:t>14</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66" w:history="1">
        <w:r w:rsidR="002A7794" w:rsidRPr="00B07213">
          <w:rPr>
            <w:rStyle w:val="ad"/>
            <w:noProof/>
          </w:rPr>
          <w:t xml:space="preserve">5.2 </w:t>
        </w:r>
        <w:r w:rsidR="002A7794" w:rsidRPr="00B07213">
          <w:rPr>
            <w:rStyle w:val="ad"/>
            <w:rFonts w:hint="eastAsia"/>
            <w:noProof/>
          </w:rPr>
          <w:t>托管人对报告期内本基金投资运作遵规守信、净值计算、利润分配等情况的说明</w:t>
        </w:r>
        <w:r w:rsidR="002A7794">
          <w:rPr>
            <w:noProof/>
            <w:webHidden/>
          </w:rPr>
          <w:tab/>
        </w:r>
        <w:r w:rsidR="002A7794">
          <w:rPr>
            <w:noProof/>
            <w:webHidden/>
          </w:rPr>
          <w:fldChar w:fldCharType="begin"/>
        </w:r>
        <w:r w:rsidR="002A7794">
          <w:rPr>
            <w:noProof/>
            <w:webHidden/>
          </w:rPr>
          <w:instrText xml:space="preserve"> PAGEREF _Toc80121166 \h </w:instrText>
        </w:r>
        <w:r w:rsidR="002A7794">
          <w:rPr>
            <w:noProof/>
            <w:webHidden/>
          </w:rPr>
        </w:r>
        <w:r w:rsidR="002A7794">
          <w:rPr>
            <w:noProof/>
            <w:webHidden/>
          </w:rPr>
          <w:fldChar w:fldCharType="separate"/>
        </w:r>
        <w:r w:rsidR="002A7794">
          <w:rPr>
            <w:noProof/>
            <w:webHidden/>
          </w:rPr>
          <w:t>14</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67" w:history="1">
        <w:r w:rsidR="002A7794" w:rsidRPr="00B07213">
          <w:rPr>
            <w:rStyle w:val="ad"/>
            <w:noProof/>
          </w:rPr>
          <w:t xml:space="preserve">5.3 </w:t>
        </w:r>
        <w:r w:rsidR="002A7794" w:rsidRPr="00B07213">
          <w:rPr>
            <w:rStyle w:val="ad"/>
            <w:rFonts w:hint="eastAsia"/>
            <w:noProof/>
          </w:rPr>
          <w:t>托管人对本中期报告中财务信息等内容的真实、准确和完整发表意见</w:t>
        </w:r>
        <w:r w:rsidR="002A7794">
          <w:rPr>
            <w:noProof/>
            <w:webHidden/>
          </w:rPr>
          <w:tab/>
        </w:r>
        <w:r w:rsidR="002A7794">
          <w:rPr>
            <w:noProof/>
            <w:webHidden/>
          </w:rPr>
          <w:fldChar w:fldCharType="begin"/>
        </w:r>
        <w:r w:rsidR="002A7794">
          <w:rPr>
            <w:noProof/>
            <w:webHidden/>
          </w:rPr>
          <w:instrText xml:space="preserve"> PAGEREF _Toc80121167 \h </w:instrText>
        </w:r>
        <w:r w:rsidR="002A7794">
          <w:rPr>
            <w:noProof/>
            <w:webHidden/>
          </w:rPr>
        </w:r>
        <w:r w:rsidR="002A7794">
          <w:rPr>
            <w:noProof/>
            <w:webHidden/>
          </w:rPr>
          <w:fldChar w:fldCharType="separate"/>
        </w:r>
        <w:r w:rsidR="002A7794">
          <w:rPr>
            <w:noProof/>
            <w:webHidden/>
          </w:rPr>
          <w:t>14</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68" w:history="1">
        <w:r w:rsidR="002A7794" w:rsidRPr="00B07213">
          <w:rPr>
            <w:rStyle w:val="ad"/>
            <w:b/>
            <w:bCs/>
            <w:noProof/>
          </w:rPr>
          <w:t xml:space="preserve">6  </w:t>
        </w:r>
        <w:r w:rsidR="002A7794" w:rsidRPr="00B07213">
          <w:rPr>
            <w:rStyle w:val="ad"/>
            <w:rFonts w:hint="eastAsia"/>
            <w:b/>
            <w:bCs/>
            <w:noProof/>
          </w:rPr>
          <w:t>半年度财务会计报告（未经审计）</w:t>
        </w:r>
        <w:r w:rsidR="002A7794">
          <w:rPr>
            <w:noProof/>
            <w:webHidden/>
          </w:rPr>
          <w:tab/>
        </w:r>
        <w:r w:rsidR="002A7794">
          <w:rPr>
            <w:noProof/>
            <w:webHidden/>
          </w:rPr>
          <w:fldChar w:fldCharType="begin"/>
        </w:r>
        <w:r w:rsidR="002A7794">
          <w:rPr>
            <w:noProof/>
            <w:webHidden/>
          </w:rPr>
          <w:instrText xml:space="preserve"> PAGEREF _Toc80121168 \h </w:instrText>
        </w:r>
        <w:r w:rsidR="002A7794">
          <w:rPr>
            <w:noProof/>
            <w:webHidden/>
          </w:rPr>
        </w:r>
        <w:r w:rsidR="002A7794">
          <w:rPr>
            <w:noProof/>
            <w:webHidden/>
          </w:rPr>
          <w:fldChar w:fldCharType="separate"/>
        </w:r>
        <w:r w:rsidR="002A7794">
          <w:rPr>
            <w:noProof/>
            <w:webHidden/>
          </w:rPr>
          <w:t>14</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69" w:history="1">
        <w:r w:rsidR="002A7794" w:rsidRPr="00B07213">
          <w:rPr>
            <w:rStyle w:val="ad"/>
            <w:noProof/>
          </w:rPr>
          <w:t xml:space="preserve">6.1 </w:t>
        </w:r>
        <w:r w:rsidR="002A7794" w:rsidRPr="00B07213">
          <w:rPr>
            <w:rStyle w:val="ad"/>
            <w:rFonts w:hint="eastAsia"/>
            <w:noProof/>
          </w:rPr>
          <w:t>资产负债表</w:t>
        </w:r>
        <w:r w:rsidR="002A7794">
          <w:rPr>
            <w:noProof/>
            <w:webHidden/>
          </w:rPr>
          <w:tab/>
        </w:r>
        <w:r w:rsidR="002A7794">
          <w:rPr>
            <w:noProof/>
            <w:webHidden/>
          </w:rPr>
          <w:fldChar w:fldCharType="begin"/>
        </w:r>
        <w:r w:rsidR="002A7794">
          <w:rPr>
            <w:noProof/>
            <w:webHidden/>
          </w:rPr>
          <w:instrText xml:space="preserve"> PAGEREF _Toc80121169 \h </w:instrText>
        </w:r>
        <w:r w:rsidR="002A7794">
          <w:rPr>
            <w:noProof/>
            <w:webHidden/>
          </w:rPr>
        </w:r>
        <w:r w:rsidR="002A7794">
          <w:rPr>
            <w:noProof/>
            <w:webHidden/>
          </w:rPr>
          <w:fldChar w:fldCharType="separate"/>
        </w:r>
        <w:r w:rsidR="002A7794">
          <w:rPr>
            <w:noProof/>
            <w:webHidden/>
          </w:rPr>
          <w:t>14</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0" w:history="1">
        <w:r w:rsidR="002A7794" w:rsidRPr="00B07213">
          <w:rPr>
            <w:rStyle w:val="ad"/>
            <w:noProof/>
          </w:rPr>
          <w:t xml:space="preserve">6.2 </w:t>
        </w:r>
        <w:r w:rsidR="002A7794" w:rsidRPr="00B07213">
          <w:rPr>
            <w:rStyle w:val="ad"/>
            <w:rFonts w:hint="eastAsia"/>
            <w:noProof/>
          </w:rPr>
          <w:t>利润表</w:t>
        </w:r>
        <w:r w:rsidR="002A7794">
          <w:rPr>
            <w:noProof/>
            <w:webHidden/>
          </w:rPr>
          <w:tab/>
        </w:r>
        <w:r w:rsidR="002A7794">
          <w:rPr>
            <w:noProof/>
            <w:webHidden/>
          </w:rPr>
          <w:fldChar w:fldCharType="begin"/>
        </w:r>
        <w:r w:rsidR="002A7794">
          <w:rPr>
            <w:noProof/>
            <w:webHidden/>
          </w:rPr>
          <w:instrText xml:space="preserve"> PAGEREF _Toc80121170 \h </w:instrText>
        </w:r>
        <w:r w:rsidR="002A7794">
          <w:rPr>
            <w:noProof/>
            <w:webHidden/>
          </w:rPr>
        </w:r>
        <w:r w:rsidR="002A7794">
          <w:rPr>
            <w:noProof/>
            <w:webHidden/>
          </w:rPr>
          <w:fldChar w:fldCharType="separate"/>
        </w:r>
        <w:r w:rsidR="002A7794">
          <w:rPr>
            <w:noProof/>
            <w:webHidden/>
          </w:rPr>
          <w:t>16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1" w:history="1">
        <w:r w:rsidR="002A7794" w:rsidRPr="00B07213">
          <w:rPr>
            <w:rStyle w:val="ad"/>
            <w:noProof/>
          </w:rPr>
          <w:t xml:space="preserve">6.3 </w:t>
        </w:r>
        <w:r w:rsidR="002A7794" w:rsidRPr="00B07213">
          <w:rPr>
            <w:rStyle w:val="ad"/>
            <w:rFonts w:hint="eastAsia"/>
            <w:noProof/>
          </w:rPr>
          <w:t>所有者权益（基金净值）变动表</w:t>
        </w:r>
        <w:r w:rsidR="002A7794">
          <w:rPr>
            <w:noProof/>
            <w:webHidden/>
          </w:rPr>
          <w:tab/>
        </w:r>
        <w:r w:rsidR="002A7794">
          <w:rPr>
            <w:noProof/>
            <w:webHidden/>
          </w:rPr>
          <w:fldChar w:fldCharType="begin"/>
        </w:r>
        <w:r w:rsidR="002A7794">
          <w:rPr>
            <w:noProof/>
            <w:webHidden/>
          </w:rPr>
          <w:instrText xml:space="preserve"> PAGEREF _Toc80121171 \h </w:instrText>
        </w:r>
        <w:r w:rsidR="002A7794">
          <w:rPr>
            <w:noProof/>
            <w:webHidden/>
          </w:rPr>
        </w:r>
        <w:r w:rsidR="002A7794">
          <w:rPr>
            <w:noProof/>
            <w:webHidden/>
          </w:rPr>
          <w:fldChar w:fldCharType="separate"/>
        </w:r>
        <w:r w:rsidR="002A7794">
          <w:rPr>
            <w:noProof/>
            <w:webHidden/>
          </w:rPr>
          <w:t>17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2" w:history="1">
        <w:r w:rsidR="002A7794" w:rsidRPr="00B07213">
          <w:rPr>
            <w:rStyle w:val="ad"/>
            <w:noProof/>
          </w:rPr>
          <w:t xml:space="preserve">6.4 </w:t>
        </w:r>
        <w:r w:rsidR="002A7794" w:rsidRPr="00B07213">
          <w:rPr>
            <w:rStyle w:val="ad"/>
            <w:rFonts w:hint="eastAsia"/>
            <w:noProof/>
          </w:rPr>
          <w:t>报表附注</w:t>
        </w:r>
        <w:r w:rsidR="002A7794">
          <w:rPr>
            <w:noProof/>
            <w:webHidden/>
          </w:rPr>
          <w:tab/>
        </w:r>
        <w:r w:rsidR="002A7794">
          <w:rPr>
            <w:noProof/>
            <w:webHidden/>
          </w:rPr>
          <w:fldChar w:fldCharType="begin"/>
        </w:r>
        <w:r w:rsidR="002A7794">
          <w:rPr>
            <w:noProof/>
            <w:webHidden/>
          </w:rPr>
          <w:instrText xml:space="preserve"> PAGEREF _Toc80121172 \h </w:instrText>
        </w:r>
        <w:r w:rsidR="002A7794">
          <w:rPr>
            <w:noProof/>
            <w:webHidden/>
          </w:rPr>
        </w:r>
        <w:r w:rsidR="002A7794">
          <w:rPr>
            <w:noProof/>
            <w:webHidden/>
          </w:rPr>
          <w:fldChar w:fldCharType="separate"/>
        </w:r>
        <w:r w:rsidR="002A7794">
          <w:rPr>
            <w:noProof/>
            <w:webHidden/>
          </w:rPr>
          <w:t>18</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73" w:history="1">
        <w:r w:rsidR="002A7794" w:rsidRPr="00B07213">
          <w:rPr>
            <w:rStyle w:val="ad"/>
            <w:b/>
            <w:bCs/>
            <w:noProof/>
          </w:rPr>
          <w:t xml:space="preserve">7  </w:t>
        </w:r>
        <w:r w:rsidR="002A7794" w:rsidRPr="00B07213">
          <w:rPr>
            <w:rStyle w:val="ad"/>
            <w:rFonts w:hint="eastAsia"/>
            <w:b/>
            <w:bCs/>
            <w:noProof/>
          </w:rPr>
          <w:t>投资组合报告</w:t>
        </w:r>
        <w:r w:rsidR="002A7794">
          <w:rPr>
            <w:noProof/>
            <w:webHidden/>
          </w:rPr>
          <w:tab/>
        </w:r>
        <w:r w:rsidR="002A7794">
          <w:rPr>
            <w:noProof/>
            <w:webHidden/>
          </w:rPr>
          <w:fldChar w:fldCharType="begin"/>
        </w:r>
        <w:r w:rsidR="002A7794">
          <w:rPr>
            <w:noProof/>
            <w:webHidden/>
          </w:rPr>
          <w:instrText xml:space="preserve"> PAGEREF _Toc80121173 \h </w:instrText>
        </w:r>
        <w:r w:rsidR="002A7794">
          <w:rPr>
            <w:noProof/>
            <w:webHidden/>
          </w:rPr>
        </w:r>
        <w:r w:rsidR="002A7794">
          <w:rPr>
            <w:noProof/>
            <w:webHidden/>
          </w:rPr>
          <w:fldChar w:fldCharType="separate"/>
        </w:r>
        <w:r w:rsidR="002A7794">
          <w:rPr>
            <w:noProof/>
            <w:webHidden/>
          </w:rPr>
          <w:t>35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4" w:history="1">
        <w:r w:rsidR="002A7794" w:rsidRPr="00B07213">
          <w:rPr>
            <w:rStyle w:val="ad"/>
            <w:noProof/>
          </w:rPr>
          <w:t xml:space="preserve">7.1 </w:t>
        </w:r>
        <w:r w:rsidR="002A7794" w:rsidRPr="00B07213">
          <w:rPr>
            <w:rStyle w:val="ad"/>
            <w:rFonts w:hint="eastAsia"/>
            <w:noProof/>
          </w:rPr>
          <w:t>期末基金资产组合情况</w:t>
        </w:r>
        <w:r w:rsidR="002A7794">
          <w:rPr>
            <w:noProof/>
            <w:webHidden/>
          </w:rPr>
          <w:tab/>
        </w:r>
        <w:r w:rsidR="002A7794">
          <w:rPr>
            <w:noProof/>
            <w:webHidden/>
          </w:rPr>
          <w:fldChar w:fldCharType="begin"/>
        </w:r>
        <w:r w:rsidR="002A7794">
          <w:rPr>
            <w:noProof/>
            <w:webHidden/>
          </w:rPr>
          <w:instrText xml:space="preserve"> PAGEREF _Toc80121174 \h </w:instrText>
        </w:r>
        <w:r w:rsidR="002A7794">
          <w:rPr>
            <w:noProof/>
            <w:webHidden/>
          </w:rPr>
        </w:r>
        <w:r w:rsidR="002A7794">
          <w:rPr>
            <w:noProof/>
            <w:webHidden/>
          </w:rPr>
          <w:fldChar w:fldCharType="separate"/>
        </w:r>
        <w:r w:rsidR="002A7794">
          <w:rPr>
            <w:noProof/>
            <w:webHidden/>
          </w:rPr>
          <w:t>35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5" w:history="1">
        <w:r w:rsidR="002A7794" w:rsidRPr="00B07213">
          <w:rPr>
            <w:rStyle w:val="ad"/>
            <w:noProof/>
          </w:rPr>
          <w:t xml:space="preserve">7.2 </w:t>
        </w:r>
        <w:r w:rsidR="002A7794" w:rsidRPr="00B07213">
          <w:rPr>
            <w:rStyle w:val="ad"/>
            <w:rFonts w:hint="eastAsia"/>
            <w:noProof/>
          </w:rPr>
          <w:t>期末在各个国家（地区）证券市场的权益投资分布</w:t>
        </w:r>
        <w:r w:rsidR="002A7794">
          <w:rPr>
            <w:noProof/>
            <w:webHidden/>
          </w:rPr>
          <w:tab/>
        </w:r>
        <w:r w:rsidR="002A7794">
          <w:rPr>
            <w:noProof/>
            <w:webHidden/>
          </w:rPr>
          <w:fldChar w:fldCharType="begin"/>
        </w:r>
        <w:r w:rsidR="002A7794">
          <w:rPr>
            <w:noProof/>
            <w:webHidden/>
          </w:rPr>
          <w:instrText xml:space="preserve"> PAGEREF _Toc80121175 \h </w:instrText>
        </w:r>
        <w:r w:rsidR="002A7794">
          <w:rPr>
            <w:noProof/>
            <w:webHidden/>
          </w:rPr>
        </w:r>
        <w:r w:rsidR="002A7794">
          <w:rPr>
            <w:noProof/>
            <w:webHidden/>
          </w:rPr>
          <w:fldChar w:fldCharType="separate"/>
        </w:r>
        <w:r w:rsidR="002A7794">
          <w:rPr>
            <w:noProof/>
            <w:webHidden/>
          </w:rPr>
          <w:t>35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6" w:history="1">
        <w:r w:rsidR="002A7794" w:rsidRPr="00B07213">
          <w:rPr>
            <w:rStyle w:val="ad"/>
            <w:noProof/>
          </w:rPr>
          <w:t xml:space="preserve">7.3 </w:t>
        </w:r>
        <w:r w:rsidR="002A7794" w:rsidRPr="00B07213">
          <w:rPr>
            <w:rStyle w:val="ad"/>
            <w:rFonts w:hint="eastAsia"/>
            <w:noProof/>
          </w:rPr>
          <w:t>期末按行业分类的权益投资组合</w:t>
        </w:r>
        <w:r w:rsidR="002A7794">
          <w:rPr>
            <w:noProof/>
            <w:webHidden/>
          </w:rPr>
          <w:tab/>
        </w:r>
        <w:r w:rsidR="002A7794">
          <w:rPr>
            <w:noProof/>
            <w:webHidden/>
          </w:rPr>
          <w:fldChar w:fldCharType="begin"/>
        </w:r>
        <w:r w:rsidR="002A7794">
          <w:rPr>
            <w:noProof/>
            <w:webHidden/>
          </w:rPr>
          <w:instrText xml:space="preserve"> PAGEREF _Toc80121176 \h </w:instrText>
        </w:r>
        <w:r w:rsidR="002A7794">
          <w:rPr>
            <w:noProof/>
            <w:webHidden/>
          </w:rPr>
        </w:r>
        <w:r w:rsidR="002A7794">
          <w:rPr>
            <w:noProof/>
            <w:webHidden/>
          </w:rPr>
          <w:fldChar w:fldCharType="separate"/>
        </w:r>
        <w:r w:rsidR="002A7794">
          <w:rPr>
            <w:noProof/>
            <w:webHidden/>
          </w:rPr>
          <w:t>36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7" w:history="1">
        <w:r w:rsidR="002A7794" w:rsidRPr="00B07213">
          <w:rPr>
            <w:rStyle w:val="ad"/>
            <w:noProof/>
          </w:rPr>
          <w:t xml:space="preserve">7.4 </w:t>
        </w:r>
        <w:r w:rsidR="002A7794" w:rsidRPr="00B07213">
          <w:rPr>
            <w:rStyle w:val="ad"/>
            <w:rFonts w:hint="eastAsia"/>
            <w:noProof/>
          </w:rPr>
          <w:t>期末按公允价值占基金资产净值比例大小排序的所有权益投资明细</w:t>
        </w:r>
        <w:r w:rsidR="002A7794">
          <w:rPr>
            <w:noProof/>
            <w:webHidden/>
          </w:rPr>
          <w:tab/>
        </w:r>
        <w:r w:rsidR="002A7794">
          <w:rPr>
            <w:noProof/>
            <w:webHidden/>
          </w:rPr>
          <w:fldChar w:fldCharType="begin"/>
        </w:r>
        <w:r w:rsidR="002A7794">
          <w:rPr>
            <w:noProof/>
            <w:webHidden/>
          </w:rPr>
          <w:instrText xml:space="preserve"> PAGEREF _Toc80121177 \h </w:instrText>
        </w:r>
        <w:r w:rsidR="002A7794">
          <w:rPr>
            <w:noProof/>
            <w:webHidden/>
          </w:rPr>
        </w:r>
        <w:r w:rsidR="002A7794">
          <w:rPr>
            <w:noProof/>
            <w:webHidden/>
          </w:rPr>
          <w:fldChar w:fldCharType="separate"/>
        </w:r>
        <w:r w:rsidR="002A7794">
          <w:rPr>
            <w:noProof/>
            <w:webHidden/>
          </w:rPr>
          <w:t>36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8" w:history="1">
        <w:r w:rsidR="002A7794" w:rsidRPr="00B07213">
          <w:rPr>
            <w:rStyle w:val="ad"/>
            <w:noProof/>
          </w:rPr>
          <w:t xml:space="preserve">7.5 </w:t>
        </w:r>
        <w:r w:rsidR="002A7794" w:rsidRPr="00B07213">
          <w:rPr>
            <w:rStyle w:val="ad"/>
            <w:rFonts w:hint="eastAsia"/>
            <w:noProof/>
          </w:rPr>
          <w:t>报告期内股票投资组合的重大变动</w:t>
        </w:r>
        <w:r w:rsidR="002A7794">
          <w:rPr>
            <w:noProof/>
            <w:webHidden/>
          </w:rPr>
          <w:tab/>
        </w:r>
        <w:r w:rsidR="002A7794">
          <w:rPr>
            <w:noProof/>
            <w:webHidden/>
          </w:rPr>
          <w:fldChar w:fldCharType="begin"/>
        </w:r>
        <w:r w:rsidR="002A7794">
          <w:rPr>
            <w:noProof/>
            <w:webHidden/>
          </w:rPr>
          <w:instrText xml:space="preserve"> PAGEREF _Toc80121178 \h </w:instrText>
        </w:r>
        <w:r w:rsidR="002A7794">
          <w:rPr>
            <w:noProof/>
            <w:webHidden/>
          </w:rPr>
        </w:r>
        <w:r w:rsidR="002A7794">
          <w:rPr>
            <w:noProof/>
            <w:webHidden/>
          </w:rPr>
          <w:fldChar w:fldCharType="separate"/>
        </w:r>
        <w:r w:rsidR="002A7794">
          <w:rPr>
            <w:noProof/>
            <w:webHidden/>
          </w:rPr>
          <w:t>40</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79" w:history="1">
        <w:r w:rsidR="002A7794" w:rsidRPr="00B07213">
          <w:rPr>
            <w:rStyle w:val="ad"/>
            <w:noProof/>
          </w:rPr>
          <w:t xml:space="preserve">7.6 </w:t>
        </w:r>
        <w:r w:rsidR="002A7794" w:rsidRPr="00B07213">
          <w:rPr>
            <w:rStyle w:val="ad"/>
            <w:rFonts w:hint="eastAsia"/>
            <w:noProof/>
          </w:rPr>
          <w:t>期末按债券信用等级分类的债券投资组合</w:t>
        </w:r>
        <w:r w:rsidR="002A7794">
          <w:rPr>
            <w:noProof/>
            <w:webHidden/>
          </w:rPr>
          <w:tab/>
        </w:r>
        <w:r w:rsidR="002A7794">
          <w:rPr>
            <w:noProof/>
            <w:webHidden/>
          </w:rPr>
          <w:fldChar w:fldCharType="begin"/>
        </w:r>
        <w:r w:rsidR="002A7794">
          <w:rPr>
            <w:noProof/>
            <w:webHidden/>
          </w:rPr>
          <w:instrText xml:space="preserve"> PAGEREF _Toc80121179 \h </w:instrText>
        </w:r>
        <w:r w:rsidR="002A7794">
          <w:rPr>
            <w:noProof/>
            <w:webHidden/>
          </w:rPr>
        </w:r>
        <w:r w:rsidR="002A7794">
          <w:rPr>
            <w:noProof/>
            <w:webHidden/>
          </w:rPr>
          <w:fldChar w:fldCharType="separate"/>
        </w:r>
        <w:r w:rsidR="002A7794">
          <w:rPr>
            <w:noProof/>
            <w:webHidden/>
          </w:rPr>
          <w:t>45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80" w:history="1">
        <w:r w:rsidR="002A7794" w:rsidRPr="00B07213">
          <w:rPr>
            <w:rStyle w:val="ad"/>
            <w:noProof/>
          </w:rPr>
          <w:t xml:space="preserve">7.7 </w:t>
        </w:r>
        <w:r w:rsidR="002A7794" w:rsidRPr="00B07213">
          <w:rPr>
            <w:rStyle w:val="ad"/>
            <w:rFonts w:hint="eastAsia"/>
            <w:noProof/>
          </w:rPr>
          <w:t>期末按公允价值占基金资产净值比例大小排名的前五名债券投资明细</w:t>
        </w:r>
        <w:r w:rsidR="002A7794">
          <w:rPr>
            <w:noProof/>
            <w:webHidden/>
          </w:rPr>
          <w:tab/>
        </w:r>
        <w:r w:rsidR="002A7794">
          <w:rPr>
            <w:noProof/>
            <w:webHidden/>
          </w:rPr>
          <w:fldChar w:fldCharType="begin"/>
        </w:r>
        <w:r w:rsidR="002A7794">
          <w:rPr>
            <w:noProof/>
            <w:webHidden/>
          </w:rPr>
          <w:instrText xml:space="preserve"> PAGEREF _Toc80121180 \h </w:instrText>
        </w:r>
        <w:r w:rsidR="002A7794">
          <w:rPr>
            <w:noProof/>
            <w:webHidden/>
          </w:rPr>
        </w:r>
        <w:r w:rsidR="002A7794">
          <w:rPr>
            <w:noProof/>
            <w:webHidden/>
          </w:rPr>
          <w:fldChar w:fldCharType="separate"/>
        </w:r>
        <w:r w:rsidR="002A7794">
          <w:rPr>
            <w:noProof/>
            <w:webHidden/>
          </w:rPr>
          <w:t>45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81" w:history="1">
        <w:r w:rsidR="002A7794" w:rsidRPr="00B07213">
          <w:rPr>
            <w:rStyle w:val="ad"/>
            <w:noProof/>
          </w:rPr>
          <w:t xml:space="preserve">7.8 </w:t>
        </w:r>
        <w:r w:rsidR="002A7794" w:rsidRPr="00B07213">
          <w:rPr>
            <w:rStyle w:val="ad"/>
            <w:rFonts w:hint="eastAsia"/>
            <w:noProof/>
          </w:rPr>
          <w:t>期末按公允价值占基金资产净值比例大小排名的所有资产支持证券投资明细</w:t>
        </w:r>
        <w:r w:rsidR="002A7794">
          <w:rPr>
            <w:noProof/>
            <w:webHidden/>
          </w:rPr>
          <w:tab/>
        </w:r>
        <w:r w:rsidR="002A7794">
          <w:rPr>
            <w:noProof/>
            <w:webHidden/>
          </w:rPr>
          <w:fldChar w:fldCharType="begin"/>
        </w:r>
        <w:r w:rsidR="002A7794">
          <w:rPr>
            <w:noProof/>
            <w:webHidden/>
          </w:rPr>
          <w:instrText xml:space="preserve"> PAGEREF _Toc80121181 \h </w:instrText>
        </w:r>
        <w:r w:rsidR="002A7794">
          <w:rPr>
            <w:noProof/>
            <w:webHidden/>
          </w:rPr>
        </w:r>
        <w:r w:rsidR="002A7794">
          <w:rPr>
            <w:noProof/>
            <w:webHidden/>
          </w:rPr>
          <w:fldChar w:fldCharType="separate"/>
        </w:r>
        <w:r w:rsidR="002A7794">
          <w:rPr>
            <w:noProof/>
            <w:webHidden/>
          </w:rPr>
          <w:t>45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82" w:history="1">
        <w:r w:rsidR="002A7794" w:rsidRPr="00B07213">
          <w:rPr>
            <w:rStyle w:val="ad"/>
            <w:noProof/>
          </w:rPr>
          <w:t xml:space="preserve">7.9 </w:t>
        </w:r>
        <w:r w:rsidR="002A7794" w:rsidRPr="00B07213">
          <w:rPr>
            <w:rStyle w:val="ad"/>
            <w:rFonts w:hint="eastAsia"/>
            <w:noProof/>
          </w:rPr>
          <w:t>期末按公允价值占基金资产净值比例大小排名的前五名金融衍生品投资明细</w:t>
        </w:r>
        <w:r w:rsidR="002A7794">
          <w:rPr>
            <w:noProof/>
            <w:webHidden/>
          </w:rPr>
          <w:tab/>
        </w:r>
        <w:r w:rsidR="002A7794">
          <w:rPr>
            <w:noProof/>
            <w:webHidden/>
          </w:rPr>
          <w:fldChar w:fldCharType="begin"/>
        </w:r>
        <w:r w:rsidR="002A7794">
          <w:rPr>
            <w:noProof/>
            <w:webHidden/>
          </w:rPr>
          <w:instrText xml:space="preserve"> PAGEREF _Toc80121182 \h </w:instrText>
        </w:r>
        <w:r w:rsidR="002A7794">
          <w:rPr>
            <w:noProof/>
            <w:webHidden/>
          </w:rPr>
        </w:r>
        <w:r w:rsidR="002A7794">
          <w:rPr>
            <w:noProof/>
            <w:webHidden/>
          </w:rPr>
          <w:fldChar w:fldCharType="separate"/>
        </w:r>
        <w:r w:rsidR="002A7794">
          <w:rPr>
            <w:noProof/>
            <w:webHidden/>
          </w:rPr>
          <w:t>45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83" w:history="1">
        <w:r w:rsidR="002A7794" w:rsidRPr="00B07213">
          <w:rPr>
            <w:rStyle w:val="ad"/>
            <w:noProof/>
          </w:rPr>
          <w:t xml:space="preserve">7.10 </w:t>
        </w:r>
        <w:r w:rsidR="002A7794" w:rsidRPr="00B07213">
          <w:rPr>
            <w:rStyle w:val="ad"/>
            <w:rFonts w:hint="eastAsia"/>
            <w:noProof/>
          </w:rPr>
          <w:t>期末按公允价值占基金资产净值比例大小排序的前十名基金投资明细</w:t>
        </w:r>
        <w:r w:rsidR="002A7794">
          <w:rPr>
            <w:noProof/>
            <w:webHidden/>
          </w:rPr>
          <w:tab/>
        </w:r>
        <w:r w:rsidR="002A7794">
          <w:rPr>
            <w:noProof/>
            <w:webHidden/>
          </w:rPr>
          <w:fldChar w:fldCharType="begin"/>
        </w:r>
        <w:r w:rsidR="002A7794">
          <w:rPr>
            <w:noProof/>
            <w:webHidden/>
          </w:rPr>
          <w:instrText xml:space="preserve"> PAGEREF _Toc80121183 \h </w:instrText>
        </w:r>
        <w:r w:rsidR="002A7794">
          <w:rPr>
            <w:noProof/>
            <w:webHidden/>
          </w:rPr>
        </w:r>
        <w:r w:rsidR="002A7794">
          <w:rPr>
            <w:noProof/>
            <w:webHidden/>
          </w:rPr>
          <w:fldChar w:fldCharType="separate"/>
        </w:r>
        <w:r w:rsidR="002A7794">
          <w:rPr>
            <w:noProof/>
            <w:webHidden/>
          </w:rPr>
          <w:t>45</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84" w:history="1">
        <w:r w:rsidR="002A7794" w:rsidRPr="00B07213">
          <w:rPr>
            <w:rStyle w:val="ad"/>
            <w:noProof/>
          </w:rPr>
          <w:t xml:space="preserve">7.11 </w:t>
        </w:r>
        <w:r w:rsidR="002A7794" w:rsidRPr="00B07213">
          <w:rPr>
            <w:rStyle w:val="ad"/>
            <w:rFonts w:hint="eastAsia"/>
            <w:noProof/>
          </w:rPr>
          <w:t>投资组合报告附注</w:t>
        </w:r>
        <w:r w:rsidR="002A7794">
          <w:rPr>
            <w:noProof/>
            <w:webHidden/>
          </w:rPr>
          <w:tab/>
        </w:r>
        <w:r w:rsidR="002A7794">
          <w:rPr>
            <w:noProof/>
            <w:webHidden/>
          </w:rPr>
          <w:fldChar w:fldCharType="begin"/>
        </w:r>
        <w:r w:rsidR="002A7794">
          <w:rPr>
            <w:noProof/>
            <w:webHidden/>
          </w:rPr>
          <w:instrText xml:space="preserve"> PAGEREF _Toc80121184 \h </w:instrText>
        </w:r>
        <w:r w:rsidR="002A7794">
          <w:rPr>
            <w:noProof/>
            <w:webHidden/>
          </w:rPr>
        </w:r>
        <w:r w:rsidR="002A7794">
          <w:rPr>
            <w:noProof/>
            <w:webHidden/>
          </w:rPr>
          <w:fldChar w:fldCharType="separate"/>
        </w:r>
        <w:r w:rsidR="002A7794">
          <w:rPr>
            <w:noProof/>
            <w:webHidden/>
          </w:rPr>
          <w:t>45</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85" w:history="1">
        <w:r w:rsidR="002A7794" w:rsidRPr="00B07213">
          <w:rPr>
            <w:rStyle w:val="ad"/>
            <w:b/>
            <w:bCs/>
            <w:noProof/>
          </w:rPr>
          <w:t xml:space="preserve">8  </w:t>
        </w:r>
        <w:r w:rsidR="002A7794" w:rsidRPr="00B07213">
          <w:rPr>
            <w:rStyle w:val="ad"/>
            <w:rFonts w:hint="eastAsia"/>
            <w:b/>
            <w:bCs/>
            <w:noProof/>
          </w:rPr>
          <w:t>基金份额持有人信息</w:t>
        </w:r>
        <w:r w:rsidR="002A7794">
          <w:rPr>
            <w:noProof/>
            <w:webHidden/>
          </w:rPr>
          <w:tab/>
        </w:r>
        <w:r w:rsidR="002A7794">
          <w:rPr>
            <w:noProof/>
            <w:webHidden/>
          </w:rPr>
          <w:fldChar w:fldCharType="begin"/>
        </w:r>
        <w:r w:rsidR="002A7794">
          <w:rPr>
            <w:noProof/>
            <w:webHidden/>
          </w:rPr>
          <w:instrText xml:space="preserve"> PAGEREF _Toc80121185 \h </w:instrText>
        </w:r>
        <w:r w:rsidR="002A7794">
          <w:rPr>
            <w:noProof/>
            <w:webHidden/>
          </w:rPr>
        </w:r>
        <w:r w:rsidR="002A7794">
          <w:rPr>
            <w:noProof/>
            <w:webHidden/>
          </w:rPr>
          <w:fldChar w:fldCharType="separate"/>
        </w:r>
        <w:r w:rsidR="002A7794">
          <w:rPr>
            <w:noProof/>
            <w:webHidden/>
          </w:rPr>
          <w:t>46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86" w:history="1">
        <w:r w:rsidR="002A7794" w:rsidRPr="00B07213">
          <w:rPr>
            <w:rStyle w:val="ad"/>
            <w:noProof/>
          </w:rPr>
          <w:t xml:space="preserve">8.1 </w:t>
        </w:r>
        <w:r w:rsidR="002A7794" w:rsidRPr="00B07213">
          <w:rPr>
            <w:rStyle w:val="ad"/>
            <w:rFonts w:hint="eastAsia"/>
            <w:noProof/>
          </w:rPr>
          <w:t>期末基金份额持有人户数及持有人结构</w:t>
        </w:r>
        <w:r w:rsidR="002A7794">
          <w:rPr>
            <w:noProof/>
            <w:webHidden/>
          </w:rPr>
          <w:tab/>
        </w:r>
        <w:r w:rsidR="002A7794">
          <w:rPr>
            <w:noProof/>
            <w:webHidden/>
          </w:rPr>
          <w:fldChar w:fldCharType="begin"/>
        </w:r>
        <w:r w:rsidR="002A7794">
          <w:rPr>
            <w:noProof/>
            <w:webHidden/>
          </w:rPr>
          <w:instrText xml:space="preserve"> PAGEREF _Toc80121186 \h </w:instrText>
        </w:r>
        <w:r w:rsidR="002A7794">
          <w:rPr>
            <w:noProof/>
            <w:webHidden/>
          </w:rPr>
        </w:r>
        <w:r w:rsidR="002A7794">
          <w:rPr>
            <w:noProof/>
            <w:webHidden/>
          </w:rPr>
          <w:fldChar w:fldCharType="separate"/>
        </w:r>
        <w:r w:rsidR="002A7794">
          <w:rPr>
            <w:noProof/>
            <w:webHidden/>
          </w:rPr>
          <w:t>46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87" w:history="1">
        <w:r w:rsidR="002A7794" w:rsidRPr="00B07213">
          <w:rPr>
            <w:rStyle w:val="ad"/>
            <w:noProof/>
          </w:rPr>
          <w:t xml:space="preserve">8.2 </w:t>
        </w:r>
        <w:r w:rsidR="002A7794" w:rsidRPr="00B07213">
          <w:rPr>
            <w:rStyle w:val="ad"/>
            <w:rFonts w:hint="eastAsia"/>
            <w:noProof/>
          </w:rPr>
          <w:t>期末基金管理人的从业人员持有本基金的情况</w:t>
        </w:r>
        <w:r w:rsidR="002A7794">
          <w:rPr>
            <w:noProof/>
            <w:webHidden/>
          </w:rPr>
          <w:tab/>
        </w:r>
        <w:r w:rsidR="002A7794">
          <w:rPr>
            <w:noProof/>
            <w:webHidden/>
          </w:rPr>
          <w:fldChar w:fldCharType="begin"/>
        </w:r>
        <w:r w:rsidR="002A7794">
          <w:rPr>
            <w:noProof/>
            <w:webHidden/>
          </w:rPr>
          <w:instrText xml:space="preserve"> PAGEREF _Toc80121187 \h </w:instrText>
        </w:r>
        <w:r w:rsidR="002A7794">
          <w:rPr>
            <w:noProof/>
            <w:webHidden/>
          </w:rPr>
        </w:r>
        <w:r w:rsidR="002A7794">
          <w:rPr>
            <w:noProof/>
            <w:webHidden/>
          </w:rPr>
          <w:fldChar w:fldCharType="separate"/>
        </w:r>
        <w:r w:rsidR="002A7794">
          <w:rPr>
            <w:noProof/>
            <w:webHidden/>
          </w:rPr>
          <w:t>46</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88" w:history="1">
        <w:r w:rsidR="002A7794" w:rsidRPr="00B07213">
          <w:rPr>
            <w:rStyle w:val="ad"/>
            <w:noProof/>
          </w:rPr>
          <w:t xml:space="preserve">8.3 </w:t>
        </w:r>
        <w:r w:rsidR="002A7794" w:rsidRPr="00B07213">
          <w:rPr>
            <w:rStyle w:val="ad"/>
            <w:rFonts w:hint="eastAsia"/>
            <w:noProof/>
          </w:rPr>
          <w:t>期末基金管理人的从业人员持有本开放式基金份额总量区间的情况</w:t>
        </w:r>
        <w:r w:rsidR="002A7794">
          <w:rPr>
            <w:noProof/>
            <w:webHidden/>
          </w:rPr>
          <w:tab/>
        </w:r>
        <w:r w:rsidR="002A7794">
          <w:rPr>
            <w:noProof/>
            <w:webHidden/>
          </w:rPr>
          <w:fldChar w:fldCharType="begin"/>
        </w:r>
        <w:r w:rsidR="002A7794">
          <w:rPr>
            <w:noProof/>
            <w:webHidden/>
          </w:rPr>
          <w:instrText xml:space="preserve"> PAGEREF _Toc80121188 \h </w:instrText>
        </w:r>
        <w:r w:rsidR="002A7794">
          <w:rPr>
            <w:noProof/>
            <w:webHidden/>
          </w:rPr>
        </w:r>
        <w:r w:rsidR="002A7794">
          <w:rPr>
            <w:noProof/>
            <w:webHidden/>
          </w:rPr>
          <w:fldChar w:fldCharType="separate"/>
        </w:r>
        <w:r w:rsidR="002A7794">
          <w:rPr>
            <w:noProof/>
            <w:webHidden/>
          </w:rPr>
          <w:t>46</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89" w:history="1">
        <w:r w:rsidR="002A7794" w:rsidRPr="00B07213">
          <w:rPr>
            <w:rStyle w:val="ad"/>
            <w:b/>
            <w:bCs/>
            <w:noProof/>
          </w:rPr>
          <w:t xml:space="preserve">9  </w:t>
        </w:r>
        <w:r w:rsidR="002A7794" w:rsidRPr="00B07213">
          <w:rPr>
            <w:rStyle w:val="ad"/>
            <w:rFonts w:hint="eastAsia"/>
            <w:b/>
            <w:bCs/>
            <w:noProof/>
          </w:rPr>
          <w:t>开放式基金份额变动</w:t>
        </w:r>
        <w:r w:rsidR="002A7794">
          <w:rPr>
            <w:noProof/>
            <w:webHidden/>
          </w:rPr>
          <w:tab/>
        </w:r>
        <w:r w:rsidR="002A7794">
          <w:rPr>
            <w:noProof/>
            <w:webHidden/>
          </w:rPr>
          <w:fldChar w:fldCharType="begin"/>
        </w:r>
        <w:r w:rsidR="002A7794">
          <w:rPr>
            <w:noProof/>
            <w:webHidden/>
          </w:rPr>
          <w:instrText xml:space="preserve"> PAGEREF _Toc80121189 \h </w:instrText>
        </w:r>
        <w:r w:rsidR="002A7794">
          <w:rPr>
            <w:noProof/>
            <w:webHidden/>
          </w:rPr>
        </w:r>
        <w:r w:rsidR="002A7794">
          <w:rPr>
            <w:noProof/>
            <w:webHidden/>
          </w:rPr>
          <w:fldChar w:fldCharType="separate"/>
        </w:r>
        <w:r w:rsidR="002A7794">
          <w:rPr>
            <w:noProof/>
            <w:webHidden/>
          </w:rPr>
          <w:t>46</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90" w:history="1">
        <w:r w:rsidR="002A7794" w:rsidRPr="00B07213">
          <w:rPr>
            <w:rStyle w:val="ad"/>
            <w:b/>
            <w:bCs/>
            <w:noProof/>
          </w:rPr>
          <w:t xml:space="preserve">10  </w:t>
        </w:r>
        <w:r w:rsidR="002A7794" w:rsidRPr="00B07213">
          <w:rPr>
            <w:rStyle w:val="ad"/>
            <w:rFonts w:hint="eastAsia"/>
            <w:b/>
            <w:bCs/>
            <w:noProof/>
          </w:rPr>
          <w:t>重大事件揭示</w:t>
        </w:r>
        <w:r w:rsidR="002A7794">
          <w:rPr>
            <w:noProof/>
            <w:webHidden/>
          </w:rPr>
          <w:tab/>
        </w:r>
        <w:r w:rsidR="002A7794">
          <w:rPr>
            <w:noProof/>
            <w:webHidden/>
          </w:rPr>
          <w:fldChar w:fldCharType="begin"/>
        </w:r>
        <w:r w:rsidR="002A7794">
          <w:rPr>
            <w:noProof/>
            <w:webHidden/>
          </w:rPr>
          <w:instrText xml:space="preserve"> PAGEREF _Toc80121190 \h </w:instrText>
        </w:r>
        <w:r w:rsidR="002A7794">
          <w:rPr>
            <w:noProof/>
            <w:webHidden/>
          </w:rPr>
        </w:r>
        <w:r w:rsidR="002A7794">
          <w:rPr>
            <w:noProof/>
            <w:webHidden/>
          </w:rPr>
          <w:fldChar w:fldCharType="separate"/>
        </w:r>
        <w:r w:rsidR="002A7794">
          <w:rPr>
            <w:noProof/>
            <w:webHidden/>
          </w:rPr>
          <w:t>47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91" w:history="1">
        <w:r w:rsidR="002A7794" w:rsidRPr="00B07213">
          <w:rPr>
            <w:rStyle w:val="ad"/>
            <w:noProof/>
          </w:rPr>
          <w:t xml:space="preserve">10.1 </w:t>
        </w:r>
        <w:r w:rsidR="002A7794" w:rsidRPr="00B07213">
          <w:rPr>
            <w:rStyle w:val="ad"/>
            <w:rFonts w:hint="eastAsia"/>
            <w:noProof/>
          </w:rPr>
          <w:t>基金份额持有人大会决议</w:t>
        </w:r>
        <w:r w:rsidR="002A7794">
          <w:rPr>
            <w:noProof/>
            <w:webHidden/>
          </w:rPr>
          <w:tab/>
        </w:r>
        <w:r w:rsidR="002A7794">
          <w:rPr>
            <w:noProof/>
            <w:webHidden/>
          </w:rPr>
          <w:fldChar w:fldCharType="begin"/>
        </w:r>
        <w:r w:rsidR="002A7794">
          <w:rPr>
            <w:noProof/>
            <w:webHidden/>
          </w:rPr>
          <w:instrText xml:space="preserve"> PAGEREF _Toc80121191 \h </w:instrText>
        </w:r>
        <w:r w:rsidR="002A7794">
          <w:rPr>
            <w:noProof/>
            <w:webHidden/>
          </w:rPr>
        </w:r>
        <w:r w:rsidR="002A7794">
          <w:rPr>
            <w:noProof/>
            <w:webHidden/>
          </w:rPr>
          <w:fldChar w:fldCharType="separate"/>
        </w:r>
        <w:r w:rsidR="002A7794">
          <w:rPr>
            <w:noProof/>
            <w:webHidden/>
          </w:rPr>
          <w:t>47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92" w:history="1">
        <w:r w:rsidR="002A7794" w:rsidRPr="00B07213">
          <w:rPr>
            <w:rStyle w:val="ad"/>
            <w:noProof/>
          </w:rPr>
          <w:t xml:space="preserve">10.2 </w:t>
        </w:r>
        <w:r w:rsidR="002A7794" w:rsidRPr="00B07213">
          <w:rPr>
            <w:rStyle w:val="ad"/>
            <w:rFonts w:hint="eastAsia"/>
            <w:noProof/>
          </w:rPr>
          <w:t>基金管理人、基金托管人的专门基金托管部门的重大人事变动</w:t>
        </w:r>
        <w:r w:rsidR="002A7794">
          <w:rPr>
            <w:noProof/>
            <w:webHidden/>
          </w:rPr>
          <w:tab/>
        </w:r>
        <w:r w:rsidR="002A7794">
          <w:rPr>
            <w:noProof/>
            <w:webHidden/>
          </w:rPr>
          <w:fldChar w:fldCharType="begin"/>
        </w:r>
        <w:r w:rsidR="002A7794">
          <w:rPr>
            <w:noProof/>
            <w:webHidden/>
          </w:rPr>
          <w:instrText xml:space="preserve"> PAGEREF _Toc80121192 \h </w:instrText>
        </w:r>
        <w:r w:rsidR="002A7794">
          <w:rPr>
            <w:noProof/>
            <w:webHidden/>
          </w:rPr>
        </w:r>
        <w:r w:rsidR="002A7794">
          <w:rPr>
            <w:noProof/>
            <w:webHidden/>
          </w:rPr>
          <w:fldChar w:fldCharType="separate"/>
        </w:r>
        <w:r w:rsidR="002A7794">
          <w:rPr>
            <w:noProof/>
            <w:webHidden/>
          </w:rPr>
          <w:t>47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93" w:history="1">
        <w:r w:rsidR="002A7794" w:rsidRPr="00B07213">
          <w:rPr>
            <w:rStyle w:val="ad"/>
            <w:noProof/>
          </w:rPr>
          <w:t xml:space="preserve">10.3 </w:t>
        </w:r>
        <w:r w:rsidR="002A7794" w:rsidRPr="00B07213">
          <w:rPr>
            <w:rStyle w:val="ad"/>
            <w:rFonts w:hint="eastAsia"/>
            <w:noProof/>
          </w:rPr>
          <w:t>涉及基金管理人、基金财产、基金托管业务的诉讼</w:t>
        </w:r>
        <w:r w:rsidR="002A7794">
          <w:rPr>
            <w:noProof/>
            <w:webHidden/>
          </w:rPr>
          <w:tab/>
        </w:r>
        <w:r w:rsidR="002A7794">
          <w:rPr>
            <w:noProof/>
            <w:webHidden/>
          </w:rPr>
          <w:fldChar w:fldCharType="begin"/>
        </w:r>
        <w:r w:rsidR="002A7794">
          <w:rPr>
            <w:noProof/>
            <w:webHidden/>
          </w:rPr>
          <w:instrText xml:space="preserve"> PAGEREF _Toc80121193 \h </w:instrText>
        </w:r>
        <w:r w:rsidR="002A7794">
          <w:rPr>
            <w:noProof/>
            <w:webHidden/>
          </w:rPr>
        </w:r>
        <w:r w:rsidR="002A7794">
          <w:rPr>
            <w:noProof/>
            <w:webHidden/>
          </w:rPr>
          <w:fldChar w:fldCharType="separate"/>
        </w:r>
        <w:r w:rsidR="002A7794">
          <w:rPr>
            <w:noProof/>
            <w:webHidden/>
          </w:rPr>
          <w:t>47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94" w:history="1">
        <w:r w:rsidR="002A7794" w:rsidRPr="00B07213">
          <w:rPr>
            <w:rStyle w:val="ad"/>
            <w:noProof/>
          </w:rPr>
          <w:t xml:space="preserve">10.4 </w:t>
        </w:r>
        <w:r w:rsidR="002A7794" w:rsidRPr="00B07213">
          <w:rPr>
            <w:rStyle w:val="ad"/>
            <w:rFonts w:hint="eastAsia"/>
            <w:noProof/>
          </w:rPr>
          <w:t>基金投资策略的改变</w:t>
        </w:r>
        <w:r w:rsidR="002A7794">
          <w:rPr>
            <w:noProof/>
            <w:webHidden/>
          </w:rPr>
          <w:tab/>
        </w:r>
        <w:r w:rsidR="002A7794">
          <w:rPr>
            <w:noProof/>
            <w:webHidden/>
          </w:rPr>
          <w:fldChar w:fldCharType="begin"/>
        </w:r>
        <w:r w:rsidR="002A7794">
          <w:rPr>
            <w:noProof/>
            <w:webHidden/>
          </w:rPr>
          <w:instrText xml:space="preserve"> PAGEREF _Toc80121194 \h </w:instrText>
        </w:r>
        <w:r w:rsidR="002A7794">
          <w:rPr>
            <w:noProof/>
            <w:webHidden/>
          </w:rPr>
        </w:r>
        <w:r w:rsidR="002A7794">
          <w:rPr>
            <w:noProof/>
            <w:webHidden/>
          </w:rPr>
          <w:fldChar w:fldCharType="separate"/>
        </w:r>
        <w:r w:rsidR="002A7794">
          <w:rPr>
            <w:noProof/>
            <w:webHidden/>
          </w:rPr>
          <w:t>47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95" w:history="1">
        <w:r w:rsidR="002A7794" w:rsidRPr="00B07213">
          <w:rPr>
            <w:rStyle w:val="ad"/>
            <w:noProof/>
          </w:rPr>
          <w:t xml:space="preserve">10.5 </w:t>
        </w:r>
        <w:r w:rsidR="002A7794" w:rsidRPr="00B07213">
          <w:rPr>
            <w:rStyle w:val="ad"/>
            <w:rFonts w:hint="eastAsia"/>
            <w:noProof/>
          </w:rPr>
          <w:t>为基金进行审计的会计师事务所情况</w:t>
        </w:r>
        <w:r w:rsidR="002A7794">
          <w:rPr>
            <w:noProof/>
            <w:webHidden/>
          </w:rPr>
          <w:tab/>
        </w:r>
        <w:r w:rsidR="002A7794">
          <w:rPr>
            <w:noProof/>
            <w:webHidden/>
          </w:rPr>
          <w:fldChar w:fldCharType="begin"/>
        </w:r>
        <w:r w:rsidR="002A7794">
          <w:rPr>
            <w:noProof/>
            <w:webHidden/>
          </w:rPr>
          <w:instrText xml:space="preserve"> PAGEREF _Toc80121195 \h </w:instrText>
        </w:r>
        <w:r w:rsidR="002A7794">
          <w:rPr>
            <w:noProof/>
            <w:webHidden/>
          </w:rPr>
        </w:r>
        <w:r w:rsidR="002A7794">
          <w:rPr>
            <w:noProof/>
            <w:webHidden/>
          </w:rPr>
          <w:fldChar w:fldCharType="separate"/>
        </w:r>
        <w:r w:rsidR="002A7794">
          <w:rPr>
            <w:noProof/>
            <w:webHidden/>
          </w:rPr>
          <w:t>47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96" w:history="1">
        <w:r w:rsidR="002A7794" w:rsidRPr="00B07213">
          <w:rPr>
            <w:rStyle w:val="ad"/>
            <w:noProof/>
          </w:rPr>
          <w:t xml:space="preserve">10.6 </w:t>
        </w:r>
        <w:r w:rsidR="002A7794" w:rsidRPr="00B07213">
          <w:rPr>
            <w:rStyle w:val="ad"/>
            <w:rFonts w:hint="eastAsia"/>
            <w:noProof/>
          </w:rPr>
          <w:t>管理人、托管人及其高级管理人员受稽查或处罚等情况</w:t>
        </w:r>
        <w:r w:rsidR="002A7794">
          <w:rPr>
            <w:noProof/>
            <w:webHidden/>
          </w:rPr>
          <w:tab/>
        </w:r>
        <w:r w:rsidR="002A7794">
          <w:rPr>
            <w:noProof/>
            <w:webHidden/>
          </w:rPr>
          <w:fldChar w:fldCharType="begin"/>
        </w:r>
        <w:r w:rsidR="002A7794">
          <w:rPr>
            <w:noProof/>
            <w:webHidden/>
          </w:rPr>
          <w:instrText xml:space="preserve"> PAGEREF _Toc80121196 \h </w:instrText>
        </w:r>
        <w:r w:rsidR="002A7794">
          <w:rPr>
            <w:noProof/>
            <w:webHidden/>
          </w:rPr>
        </w:r>
        <w:r w:rsidR="002A7794">
          <w:rPr>
            <w:noProof/>
            <w:webHidden/>
          </w:rPr>
          <w:fldChar w:fldCharType="separate"/>
        </w:r>
        <w:r w:rsidR="002A7794">
          <w:rPr>
            <w:noProof/>
            <w:webHidden/>
          </w:rPr>
          <w:t>47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97" w:history="1">
        <w:r w:rsidR="002A7794" w:rsidRPr="00B07213">
          <w:rPr>
            <w:rStyle w:val="ad"/>
            <w:noProof/>
          </w:rPr>
          <w:t xml:space="preserve">10.7 </w:t>
        </w:r>
        <w:r w:rsidR="002A7794" w:rsidRPr="00B07213">
          <w:rPr>
            <w:rStyle w:val="ad"/>
            <w:rFonts w:hint="eastAsia"/>
            <w:noProof/>
          </w:rPr>
          <w:t>基金租用证券公司交易单元的有关情况</w:t>
        </w:r>
        <w:r w:rsidR="002A7794">
          <w:rPr>
            <w:noProof/>
            <w:webHidden/>
          </w:rPr>
          <w:tab/>
        </w:r>
        <w:r w:rsidR="002A7794">
          <w:rPr>
            <w:noProof/>
            <w:webHidden/>
          </w:rPr>
          <w:fldChar w:fldCharType="begin"/>
        </w:r>
        <w:r w:rsidR="002A7794">
          <w:rPr>
            <w:noProof/>
            <w:webHidden/>
          </w:rPr>
          <w:instrText xml:space="preserve"> PAGEREF _Toc80121197 \h </w:instrText>
        </w:r>
        <w:r w:rsidR="002A7794">
          <w:rPr>
            <w:noProof/>
            <w:webHidden/>
          </w:rPr>
        </w:r>
        <w:r w:rsidR="002A7794">
          <w:rPr>
            <w:noProof/>
            <w:webHidden/>
          </w:rPr>
          <w:fldChar w:fldCharType="separate"/>
        </w:r>
        <w:r w:rsidR="002A7794">
          <w:rPr>
            <w:noProof/>
            <w:webHidden/>
          </w:rPr>
          <w:t>47</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198" w:history="1">
        <w:r w:rsidR="002A7794" w:rsidRPr="00B07213">
          <w:rPr>
            <w:rStyle w:val="ad"/>
            <w:noProof/>
          </w:rPr>
          <w:t xml:space="preserve">10.8 </w:t>
        </w:r>
        <w:r w:rsidR="002A7794" w:rsidRPr="00B07213">
          <w:rPr>
            <w:rStyle w:val="ad"/>
            <w:rFonts w:hint="eastAsia"/>
            <w:noProof/>
          </w:rPr>
          <w:t>其他重大事件</w:t>
        </w:r>
        <w:r w:rsidR="002A7794">
          <w:rPr>
            <w:noProof/>
            <w:webHidden/>
          </w:rPr>
          <w:tab/>
        </w:r>
        <w:r w:rsidR="002A7794">
          <w:rPr>
            <w:noProof/>
            <w:webHidden/>
          </w:rPr>
          <w:fldChar w:fldCharType="begin"/>
        </w:r>
        <w:r w:rsidR="002A7794">
          <w:rPr>
            <w:noProof/>
            <w:webHidden/>
          </w:rPr>
          <w:instrText xml:space="preserve"> PAGEREF _Toc80121198 \h </w:instrText>
        </w:r>
        <w:r w:rsidR="002A7794">
          <w:rPr>
            <w:noProof/>
            <w:webHidden/>
          </w:rPr>
        </w:r>
        <w:r w:rsidR="002A7794">
          <w:rPr>
            <w:noProof/>
            <w:webHidden/>
          </w:rPr>
          <w:fldChar w:fldCharType="separate"/>
        </w:r>
        <w:r w:rsidR="002A7794">
          <w:rPr>
            <w:noProof/>
            <w:webHidden/>
          </w:rPr>
          <w:t>49</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199" w:history="1">
        <w:r w:rsidR="002A7794" w:rsidRPr="00B07213">
          <w:rPr>
            <w:rStyle w:val="ad"/>
            <w:b/>
            <w:bCs/>
            <w:noProof/>
          </w:rPr>
          <w:t xml:space="preserve">11  </w:t>
        </w:r>
        <w:r w:rsidR="002A7794" w:rsidRPr="00B07213">
          <w:rPr>
            <w:rStyle w:val="ad"/>
            <w:rFonts w:hint="eastAsia"/>
            <w:b/>
            <w:bCs/>
            <w:noProof/>
          </w:rPr>
          <w:t>影响投资者决策的其他重要信息</w:t>
        </w:r>
        <w:r w:rsidR="002A7794">
          <w:rPr>
            <w:noProof/>
            <w:webHidden/>
          </w:rPr>
          <w:tab/>
        </w:r>
        <w:r w:rsidR="002A7794">
          <w:rPr>
            <w:noProof/>
            <w:webHidden/>
          </w:rPr>
          <w:fldChar w:fldCharType="begin"/>
        </w:r>
        <w:r w:rsidR="002A7794">
          <w:rPr>
            <w:noProof/>
            <w:webHidden/>
          </w:rPr>
          <w:instrText xml:space="preserve"> PAGEREF _Toc80121199 \h </w:instrText>
        </w:r>
        <w:r w:rsidR="002A7794">
          <w:rPr>
            <w:noProof/>
            <w:webHidden/>
          </w:rPr>
        </w:r>
        <w:r w:rsidR="002A7794">
          <w:rPr>
            <w:noProof/>
            <w:webHidden/>
          </w:rPr>
          <w:fldChar w:fldCharType="separate"/>
        </w:r>
        <w:r w:rsidR="002A7794">
          <w:rPr>
            <w:noProof/>
            <w:webHidden/>
          </w:rPr>
          <w:t>49</w:t>
        </w:r>
        <w:r w:rsidR="002A7794">
          <w:rPr>
            <w:noProof/>
            <w:webHidden/>
          </w:rPr>
          <w:fldChar w:fldCharType="end"/>
        </w:r>
      </w:hyperlink>
    </w:p>
    <w:p w:rsidR="002A7794" w:rsidRDefault="008431F8">
      <w:pPr>
        <w:pStyle w:val="12"/>
        <w:rPr>
          <w:rFonts w:asciiTheme="minorHAnsi" w:eastAsiaTheme="minorEastAsia" w:hAnsiTheme="minorHAnsi" w:cstheme="minorBidi"/>
          <w:noProof/>
          <w:szCs w:val="22"/>
        </w:rPr>
      </w:pPr>
      <w:hyperlink w:anchor="_Toc80121200" w:history="1">
        <w:r w:rsidR="002A7794" w:rsidRPr="00B07213">
          <w:rPr>
            <w:rStyle w:val="ad"/>
            <w:b/>
            <w:bCs/>
            <w:noProof/>
          </w:rPr>
          <w:t xml:space="preserve">12  </w:t>
        </w:r>
        <w:r w:rsidR="002A7794" w:rsidRPr="00B07213">
          <w:rPr>
            <w:rStyle w:val="ad"/>
            <w:rFonts w:hint="eastAsia"/>
            <w:b/>
            <w:bCs/>
            <w:noProof/>
          </w:rPr>
          <w:t>备查文件目录</w:t>
        </w:r>
        <w:r w:rsidR="002A7794">
          <w:rPr>
            <w:noProof/>
            <w:webHidden/>
          </w:rPr>
          <w:tab/>
        </w:r>
        <w:r w:rsidR="002A7794">
          <w:rPr>
            <w:noProof/>
            <w:webHidden/>
          </w:rPr>
          <w:fldChar w:fldCharType="begin"/>
        </w:r>
        <w:r w:rsidR="002A7794">
          <w:rPr>
            <w:noProof/>
            <w:webHidden/>
          </w:rPr>
          <w:instrText xml:space="preserve"> PAGEREF _Toc80121200 \h </w:instrText>
        </w:r>
        <w:r w:rsidR="002A7794">
          <w:rPr>
            <w:noProof/>
            <w:webHidden/>
          </w:rPr>
        </w:r>
        <w:r w:rsidR="002A7794">
          <w:rPr>
            <w:noProof/>
            <w:webHidden/>
          </w:rPr>
          <w:fldChar w:fldCharType="separate"/>
        </w:r>
        <w:r w:rsidR="002A7794">
          <w:rPr>
            <w:noProof/>
            <w:webHidden/>
          </w:rPr>
          <w:t>49</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201" w:history="1">
        <w:r w:rsidR="002A7794" w:rsidRPr="00B07213">
          <w:rPr>
            <w:rStyle w:val="ad"/>
            <w:noProof/>
          </w:rPr>
          <w:t xml:space="preserve">12.1 </w:t>
        </w:r>
        <w:r w:rsidR="002A7794" w:rsidRPr="00B07213">
          <w:rPr>
            <w:rStyle w:val="ad"/>
            <w:rFonts w:hint="eastAsia"/>
            <w:noProof/>
          </w:rPr>
          <w:t>备查文件目录</w:t>
        </w:r>
        <w:r w:rsidR="002A7794">
          <w:rPr>
            <w:noProof/>
            <w:webHidden/>
          </w:rPr>
          <w:tab/>
        </w:r>
        <w:r w:rsidR="002A7794">
          <w:rPr>
            <w:noProof/>
            <w:webHidden/>
          </w:rPr>
          <w:fldChar w:fldCharType="begin"/>
        </w:r>
        <w:r w:rsidR="002A7794">
          <w:rPr>
            <w:noProof/>
            <w:webHidden/>
          </w:rPr>
          <w:instrText xml:space="preserve"> PAGEREF _Toc80121201 \h </w:instrText>
        </w:r>
        <w:r w:rsidR="002A7794">
          <w:rPr>
            <w:noProof/>
            <w:webHidden/>
          </w:rPr>
        </w:r>
        <w:r w:rsidR="002A7794">
          <w:rPr>
            <w:noProof/>
            <w:webHidden/>
          </w:rPr>
          <w:fldChar w:fldCharType="separate"/>
        </w:r>
        <w:r w:rsidR="002A7794">
          <w:rPr>
            <w:noProof/>
            <w:webHidden/>
          </w:rPr>
          <w:t>49</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202" w:history="1">
        <w:r w:rsidR="002A7794" w:rsidRPr="00B07213">
          <w:rPr>
            <w:rStyle w:val="ad"/>
            <w:noProof/>
          </w:rPr>
          <w:t xml:space="preserve">12.2 </w:t>
        </w:r>
        <w:r w:rsidR="002A7794" w:rsidRPr="00B07213">
          <w:rPr>
            <w:rStyle w:val="ad"/>
            <w:rFonts w:hint="eastAsia"/>
            <w:noProof/>
          </w:rPr>
          <w:t>存放地点</w:t>
        </w:r>
        <w:r w:rsidR="002A7794">
          <w:rPr>
            <w:noProof/>
            <w:webHidden/>
          </w:rPr>
          <w:tab/>
        </w:r>
        <w:r w:rsidR="002A7794">
          <w:rPr>
            <w:noProof/>
            <w:webHidden/>
          </w:rPr>
          <w:fldChar w:fldCharType="begin"/>
        </w:r>
        <w:r w:rsidR="002A7794">
          <w:rPr>
            <w:noProof/>
            <w:webHidden/>
          </w:rPr>
          <w:instrText xml:space="preserve"> PAGEREF _Toc80121202 \h </w:instrText>
        </w:r>
        <w:r w:rsidR="002A7794">
          <w:rPr>
            <w:noProof/>
            <w:webHidden/>
          </w:rPr>
        </w:r>
        <w:r w:rsidR="002A7794">
          <w:rPr>
            <w:noProof/>
            <w:webHidden/>
          </w:rPr>
          <w:fldChar w:fldCharType="separate"/>
        </w:r>
        <w:r w:rsidR="002A7794">
          <w:rPr>
            <w:noProof/>
            <w:webHidden/>
          </w:rPr>
          <w:t>50</w:t>
        </w:r>
        <w:r w:rsidR="002A7794">
          <w:rPr>
            <w:noProof/>
            <w:webHidden/>
          </w:rPr>
          <w:fldChar w:fldCharType="end"/>
        </w:r>
      </w:hyperlink>
    </w:p>
    <w:p w:rsidR="002A7794" w:rsidRDefault="008431F8">
      <w:pPr>
        <w:pStyle w:val="24"/>
        <w:ind w:left="420"/>
        <w:rPr>
          <w:rFonts w:asciiTheme="minorHAnsi" w:eastAsiaTheme="minorEastAsia" w:hAnsiTheme="minorHAnsi" w:cstheme="minorBidi"/>
          <w:noProof/>
          <w:kern w:val="2"/>
          <w:szCs w:val="22"/>
        </w:rPr>
      </w:pPr>
      <w:hyperlink w:anchor="_Toc80121203" w:history="1">
        <w:r w:rsidR="002A7794" w:rsidRPr="00B07213">
          <w:rPr>
            <w:rStyle w:val="ad"/>
            <w:noProof/>
          </w:rPr>
          <w:t xml:space="preserve">12.3 </w:t>
        </w:r>
        <w:r w:rsidR="002A7794" w:rsidRPr="00B07213">
          <w:rPr>
            <w:rStyle w:val="ad"/>
            <w:rFonts w:hint="eastAsia"/>
            <w:noProof/>
          </w:rPr>
          <w:t>查阅方式</w:t>
        </w:r>
        <w:r w:rsidR="002A7794">
          <w:rPr>
            <w:noProof/>
            <w:webHidden/>
          </w:rPr>
          <w:tab/>
        </w:r>
        <w:r w:rsidR="002A7794">
          <w:rPr>
            <w:noProof/>
            <w:webHidden/>
          </w:rPr>
          <w:fldChar w:fldCharType="begin"/>
        </w:r>
        <w:r w:rsidR="002A7794">
          <w:rPr>
            <w:noProof/>
            <w:webHidden/>
          </w:rPr>
          <w:instrText xml:space="preserve"> PAGEREF _Toc80121203 \h </w:instrText>
        </w:r>
        <w:r w:rsidR="002A7794">
          <w:rPr>
            <w:noProof/>
            <w:webHidden/>
          </w:rPr>
        </w:r>
        <w:r w:rsidR="002A7794">
          <w:rPr>
            <w:noProof/>
            <w:webHidden/>
          </w:rPr>
          <w:fldChar w:fldCharType="separate"/>
        </w:r>
        <w:r w:rsidR="002A7794">
          <w:rPr>
            <w:noProof/>
            <w:webHidden/>
          </w:rPr>
          <w:t>50</w:t>
        </w:r>
        <w:r w:rsidR="002A7794">
          <w:rPr>
            <w:noProof/>
            <w:webHidden/>
          </w:rPr>
          <w:fldChar w:fldCharType="end"/>
        </w:r>
      </w:hyperlink>
    </w:p>
    <w:p w:rsidR="00871A0D" w:rsidRPr="0098332C" w:rsidRDefault="00A371B2" w:rsidP="00871A0D">
      <w:pPr>
        <w:spacing w:line="288" w:lineRule="auto"/>
        <w:rPr>
          <w:rFonts w:eastAsiaTheme="minorEastAsia"/>
          <w:szCs w:val="21"/>
        </w:rPr>
      </w:pPr>
      <w:r w:rsidRPr="0098332C">
        <w:rPr>
          <w:rFonts w:eastAsiaTheme="minorEastAsia"/>
          <w:color w:val="000000"/>
          <w:kern w:val="0"/>
          <w:szCs w:val="21"/>
        </w:rPr>
        <w:fldChar w:fldCharType="end"/>
      </w:r>
      <w:r w:rsidR="00871A0D" w:rsidRPr="0098332C">
        <w:rPr>
          <w:rFonts w:eastAsiaTheme="minorEastAsia"/>
          <w:szCs w:val="21"/>
        </w:rPr>
        <w:br w:type="page"/>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19" w:name="_Toc225498244"/>
      <w:bookmarkStart w:id="20" w:name="_Toc352255960"/>
      <w:bookmarkStart w:id="21" w:name="_Toc352256028"/>
      <w:bookmarkStart w:id="22" w:name="_Toc352331206"/>
      <w:bookmarkStart w:id="23" w:name="_Toc390164792"/>
      <w:bookmarkStart w:id="24" w:name="_Toc80121145"/>
      <w:r w:rsidRPr="0098332C">
        <w:rPr>
          <w:rFonts w:eastAsiaTheme="minorEastAsia"/>
          <w:b/>
          <w:bCs/>
          <w:sz w:val="21"/>
          <w:szCs w:val="21"/>
          <w:lang w:val="en-US"/>
        </w:rPr>
        <w:t>2</w:t>
      </w:r>
      <w:r w:rsidR="00937FC6" w:rsidRPr="0098332C">
        <w:rPr>
          <w:rFonts w:eastAsiaTheme="minorEastAsia"/>
          <w:b/>
          <w:bCs/>
          <w:sz w:val="21"/>
          <w:szCs w:val="21"/>
          <w:lang w:val="en-US"/>
        </w:rPr>
        <w:t xml:space="preserve">  </w:t>
      </w:r>
      <w:r w:rsidRPr="0098332C">
        <w:rPr>
          <w:rFonts w:eastAsiaTheme="minorEastAsia"/>
          <w:b/>
          <w:bCs/>
          <w:sz w:val="21"/>
          <w:szCs w:val="21"/>
          <w:lang w:val="en-US"/>
        </w:rPr>
        <w:t>基金简介</w:t>
      </w:r>
      <w:bookmarkEnd w:id="19"/>
      <w:bookmarkEnd w:id="20"/>
      <w:bookmarkEnd w:id="21"/>
      <w:bookmarkEnd w:id="22"/>
      <w:bookmarkEnd w:id="23"/>
      <w:bookmarkEnd w:id="24"/>
    </w:p>
    <w:p w:rsidR="008A5A5D" w:rsidRPr="0098332C" w:rsidRDefault="008A5A5D" w:rsidP="004016C4">
      <w:pPr>
        <w:pStyle w:val="20"/>
        <w:spacing w:before="0" w:after="0"/>
        <w:rPr>
          <w:rFonts w:ascii="Times New Roman" w:eastAsiaTheme="minorEastAsia" w:hAnsi="Times New Roman"/>
          <w:color w:val="000000"/>
          <w:sz w:val="21"/>
          <w:szCs w:val="21"/>
        </w:rPr>
      </w:pPr>
      <w:bookmarkStart w:id="25" w:name="_Toc352255961"/>
      <w:bookmarkStart w:id="26" w:name="_Toc352256029"/>
      <w:bookmarkStart w:id="27" w:name="_Toc352331207"/>
      <w:bookmarkStart w:id="28" w:name="_Toc390164793"/>
      <w:bookmarkStart w:id="29" w:name="_Toc80121146"/>
      <w:r w:rsidRPr="0098332C">
        <w:rPr>
          <w:rFonts w:ascii="Times New Roman" w:eastAsiaTheme="minorEastAsia" w:hAnsi="Times New Roman"/>
          <w:kern w:val="0"/>
          <w:sz w:val="21"/>
          <w:szCs w:val="21"/>
        </w:rPr>
        <w:t>2.1</w:t>
      </w:r>
      <w:r w:rsidR="008227FB" w:rsidRPr="0098332C">
        <w:rPr>
          <w:rFonts w:ascii="Times New Roman" w:eastAsiaTheme="minorEastAsia" w:hAnsi="Times New Roman" w:hint="eastAsia"/>
          <w:kern w:val="0"/>
          <w:sz w:val="21"/>
          <w:szCs w:val="21"/>
        </w:rPr>
        <w:t xml:space="preserve"> </w:t>
      </w:r>
      <w:r w:rsidRPr="0098332C">
        <w:rPr>
          <w:rFonts w:ascii="Times New Roman" w:eastAsiaTheme="minorEastAsia" w:hAnsi="Times New Roman"/>
          <w:color w:val="000000"/>
          <w:sz w:val="21"/>
          <w:szCs w:val="21"/>
        </w:rPr>
        <w:t>基金基本情况</w:t>
      </w:r>
      <w:bookmarkEnd w:id="25"/>
      <w:bookmarkEnd w:id="26"/>
      <w:bookmarkEnd w:id="27"/>
      <w:bookmarkEnd w:id="28"/>
      <w:bookmarkEnd w:id="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基金名称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上投摩根中国世纪灵活配置混合型证券投资基金（</w:t>
            </w:r>
            <w:r w:rsidRPr="0098332C">
              <w:rPr>
                <w:rFonts w:eastAsiaTheme="minorEastAsia"/>
                <w:szCs w:val="21"/>
              </w:rPr>
              <w:t>QDII</w:t>
            </w:r>
            <w:r w:rsidRPr="0098332C">
              <w:rPr>
                <w:rFonts w:eastAsiaTheme="minorEastAsia"/>
                <w:szCs w:val="21"/>
              </w:rPr>
              <w:t>）</w:t>
            </w:r>
          </w:p>
        </w:tc>
      </w:tr>
      <w:tr w:rsidR="008A5A5D" w:rsidRPr="0098332C" w:rsidTr="00862636">
        <w:tc>
          <w:tcPr>
            <w:tcW w:w="3258" w:type="dxa"/>
          </w:tcPr>
          <w:p w:rsidR="008A5A5D" w:rsidRPr="0098332C" w:rsidRDefault="008A5A5D">
            <w:pPr>
              <w:rPr>
                <w:rFonts w:eastAsiaTheme="minorEastAsia"/>
                <w:color w:val="000000"/>
                <w:kern w:val="0"/>
                <w:szCs w:val="21"/>
              </w:rPr>
            </w:pPr>
            <w:r w:rsidRPr="0098332C">
              <w:rPr>
                <w:rFonts w:eastAsiaTheme="minorEastAsia"/>
                <w:szCs w:val="21"/>
              </w:rPr>
              <w:t>基金简称</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上投摩根中国世纪混合（</w:t>
            </w:r>
            <w:r w:rsidRPr="0098332C">
              <w:rPr>
                <w:rFonts w:eastAsiaTheme="minorEastAsia"/>
                <w:szCs w:val="21"/>
              </w:rPr>
              <w:t>QDII</w:t>
            </w:r>
            <w:r w:rsidRPr="0098332C">
              <w:rPr>
                <w:rFonts w:eastAsiaTheme="minorEastAsia"/>
                <w:szCs w:val="21"/>
              </w:rPr>
              <w:t>）</w:t>
            </w:r>
          </w:p>
        </w:tc>
      </w:tr>
      <w:tr w:rsidR="008A5A5D" w:rsidRPr="0098332C" w:rsidTr="00862636">
        <w:tc>
          <w:tcPr>
            <w:tcW w:w="3258" w:type="dxa"/>
            <w:vAlign w:val="center"/>
          </w:tcPr>
          <w:p w:rsidR="008A5A5D" w:rsidRPr="0098332C" w:rsidRDefault="008A5A5D">
            <w:pPr>
              <w:rPr>
                <w:rFonts w:eastAsiaTheme="minorEastAsia"/>
                <w:color w:val="000000"/>
                <w:kern w:val="0"/>
                <w:szCs w:val="21"/>
              </w:rPr>
            </w:pPr>
            <w:r w:rsidRPr="0098332C">
              <w:rPr>
                <w:rFonts w:eastAsiaTheme="minorEastAsia"/>
                <w:szCs w:val="21"/>
              </w:rPr>
              <w:t>基金主代码</w:t>
            </w:r>
          </w:p>
        </w:tc>
        <w:tc>
          <w:tcPr>
            <w:tcW w:w="5217" w:type="dxa"/>
            <w:vAlign w:val="center"/>
          </w:tcPr>
          <w:p w:rsidR="008A5A5D" w:rsidRPr="0098332C" w:rsidRDefault="008A5A5D" w:rsidP="00E72E07">
            <w:pPr>
              <w:jc w:val="right"/>
              <w:rPr>
                <w:rFonts w:eastAsiaTheme="minorEastAsia"/>
                <w:szCs w:val="21"/>
              </w:rPr>
            </w:pPr>
            <w:r w:rsidRPr="0098332C">
              <w:rPr>
                <w:rFonts w:eastAsiaTheme="minorEastAsia"/>
                <w:szCs w:val="21"/>
              </w:rPr>
              <w:t>003243</w:t>
            </w:r>
          </w:p>
        </w:tc>
      </w:tr>
      <w:tr w:rsidR="00B20203" w:rsidRPr="0098332C" w:rsidTr="00862636">
        <w:tc>
          <w:tcPr>
            <w:tcW w:w="3258" w:type="dxa"/>
            <w:vAlign w:val="center"/>
          </w:tcPr>
          <w:p w:rsidR="00B20203" w:rsidRPr="0098332C" w:rsidRDefault="00B20203">
            <w:pPr>
              <w:rPr>
                <w:rFonts w:eastAsiaTheme="minorEastAsia"/>
                <w:szCs w:val="21"/>
              </w:rPr>
            </w:pPr>
            <w:r w:rsidRPr="0098332C">
              <w:rPr>
                <w:rFonts w:eastAsiaTheme="minorEastAsia"/>
                <w:szCs w:val="21"/>
              </w:rPr>
              <w:t>交易代码</w:t>
            </w:r>
          </w:p>
        </w:tc>
        <w:tc>
          <w:tcPr>
            <w:tcW w:w="5217" w:type="dxa"/>
            <w:vAlign w:val="center"/>
          </w:tcPr>
          <w:p w:rsidR="00B20203" w:rsidRPr="0098332C" w:rsidRDefault="00B20203" w:rsidP="00E72E07">
            <w:pPr>
              <w:jc w:val="right"/>
              <w:rPr>
                <w:rFonts w:eastAsiaTheme="minorEastAsia"/>
                <w:szCs w:val="21"/>
              </w:rPr>
            </w:pPr>
            <w:r w:rsidRPr="0098332C">
              <w:rPr>
                <w:rFonts w:eastAsiaTheme="minorEastAsia"/>
                <w:szCs w:val="21"/>
              </w:rPr>
              <w:t>003243</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基金运作方式</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契约型开放式</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基金合同生效日</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2016</w:t>
            </w:r>
            <w:r w:rsidRPr="0098332C">
              <w:rPr>
                <w:rFonts w:eastAsiaTheme="minorEastAsia"/>
                <w:szCs w:val="21"/>
              </w:rPr>
              <w:t>年</w:t>
            </w:r>
            <w:r w:rsidRPr="0098332C">
              <w:rPr>
                <w:rFonts w:eastAsiaTheme="minorEastAsia"/>
                <w:szCs w:val="21"/>
              </w:rPr>
              <w:t>11</w:t>
            </w:r>
            <w:r w:rsidRPr="0098332C">
              <w:rPr>
                <w:rFonts w:eastAsiaTheme="minorEastAsia"/>
                <w:szCs w:val="21"/>
              </w:rPr>
              <w:t>月</w:t>
            </w:r>
            <w:r w:rsidRPr="0098332C">
              <w:rPr>
                <w:rFonts w:eastAsiaTheme="minorEastAsia"/>
                <w:szCs w:val="21"/>
              </w:rPr>
              <w:t>11</w:t>
            </w:r>
            <w:r w:rsidRPr="0098332C">
              <w:rPr>
                <w:rFonts w:eastAsiaTheme="minorEastAsia"/>
                <w:szCs w:val="21"/>
              </w:rPr>
              <w:t>日</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基金管理人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上投摩根基金管理有限公司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基金托管人</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中国建设银行股份有限公司</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报告期末基金份额总额</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104,704,463.86</w:t>
            </w:r>
            <w:r w:rsidRPr="0098332C">
              <w:rPr>
                <w:rFonts w:eastAsiaTheme="minorEastAsia"/>
                <w:szCs w:val="21"/>
              </w:rPr>
              <w:t>份</w:t>
            </w:r>
          </w:p>
        </w:tc>
      </w:tr>
      <w:tr w:rsidR="00D05BBE" w:rsidRPr="0098332C" w:rsidTr="00862636">
        <w:tc>
          <w:tcPr>
            <w:tcW w:w="3258" w:type="dxa"/>
          </w:tcPr>
          <w:p w:rsidR="00D05BBE" w:rsidRPr="0098332C" w:rsidRDefault="00D05BBE">
            <w:pPr>
              <w:rPr>
                <w:rFonts w:eastAsiaTheme="minorEastAsia"/>
                <w:color w:val="000000"/>
                <w:kern w:val="0"/>
                <w:szCs w:val="21"/>
              </w:rPr>
            </w:pPr>
            <w:r w:rsidRPr="0098332C">
              <w:rPr>
                <w:rFonts w:eastAsiaTheme="minorEastAsia"/>
                <w:szCs w:val="21"/>
              </w:rPr>
              <w:t>基金合同存续期</w:t>
            </w:r>
          </w:p>
        </w:tc>
        <w:tc>
          <w:tcPr>
            <w:tcW w:w="5217" w:type="dxa"/>
            <w:vAlign w:val="center"/>
          </w:tcPr>
          <w:p w:rsidR="00D05BBE" w:rsidRPr="0098332C" w:rsidRDefault="00D05BBE" w:rsidP="00E72E07">
            <w:pPr>
              <w:jc w:val="right"/>
              <w:rPr>
                <w:rFonts w:eastAsiaTheme="minorEastAsia"/>
                <w:szCs w:val="21"/>
              </w:rPr>
            </w:pPr>
            <w:r w:rsidRPr="0098332C">
              <w:rPr>
                <w:rFonts w:eastAsiaTheme="minorEastAsia"/>
                <w:szCs w:val="21"/>
              </w:rPr>
              <w:t>不定期</w:t>
            </w:r>
          </w:p>
        </w:tc>
      </w:tr>
    </w:tbl>
    <w:p w:rsidR="008A5A5D" w:rsidRPr="0098332C" w:rsidRDefault="008A5A5D" w:rsidP="004F5A80">
      <w:pPr>
        <w:pStyle w:val="20"/>
        <w:spacing w:beforeLines="100" w:before="312" w:after="0"/>
        <w:rPr>
          <w:rFonts w:ascii="Times New Roman" w:eastAsiaTheme="minorEastAsia" w:hAnsi="Times New Roman"/>
          <w:color w:val="000000"/>
          <w:sz w:val="21"/>
          <w:szCs w:val="21"/>
        </w:rPr>
      </w:pPr>
      <w:bookmarkStart w:id="30" w:name="_Toc352255962"/>
      <w:bookmarkStart w:id="31" w:name="_Toc352256030"/>
      <w:bookmarkStart w:id="32" w:name="_Toc352331208"/>
      <w:bookmarkStart w:id="33" w:name="_Toc390164794"/>
      <w:bookmarkStart w:id="34" w:name="_Toc80121147"/>
      <w:r w:rsidRPr="0098332C">
        <w:rPr>
          <w:rFonts w:ascii="Times New Roman" w:eastAsiaTheme="minorEastAsia" w:hAnsi="Times New Roman"/>
          <w:kern w:val="0"/>
          <w:sz w:val="21"/>
          <w:szCs w:val="21"/>
        </w:rPr>
        <w:t xml:space="preserve">2.2 </w:t>
      </w:r>
      <w:r w:rsidRPr="0098332C">
        <w:rPr>
          <w:rFonts w:ascii="Times New Roman" w:eastAsiaTheme="minorEastAsia" w:hAnsi="Times New Roman"/>
          <w:color w:val="000000"/>
          <w:sz w:val="21"/>
          <w:szCs w:val="21"/>
        </w:rPr>
        <w:t>基金产品说明</w:t>
      </w:r>
      <w:bookmarkEnd w:id="30"/>
      <w:bookmarkEnd w:id="31"/>
      <w:bookmarkEnd w:id="32"/>
      <w:bookmarkEnd w:id="33"/>
      <w:bookmarkEnd w:id="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投资目标</w:t>
            </w:r>
          </w:p>
        </w:tc>
        <w:tc>
          <w:tcPr>
            <w:tcW w:w="6873" w:type="dxa"/>
            <w:vAlign w:val="bottom"/>
          </w:tcPr>
          <w:p w:rsidR="008A5A5D" w:rsidRPr="0098332C" w:rsidRDefault="008A5A5D">
            <w:pPr>
              <w:rPr>
                <w:rFonts w:eastAsiaTheme="minorEastAsia"/>
                <w:szCs w:val="21"/>
              </w:rPr>
            </w:pPr>
            <w:r w:rsidRPr="0098332C">
              <w:rPr>
                <w:rFonts w:eastAsiaTheme="minorEastAsia"/>
                <w:szCs w:val="21"/>
              </w:rPr>
              <w:t>本基金采用定量及定性研究方法，自下而上优选在中国境内及香港、美国等海外市场上市的中国公司，通过严格风险控制，力争实现基金资产的长期增值。</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投资策略</w:t>
            </w:r>
          </w:p>
        </w:tc>
        <w:tc>
          <w:tcPr>
            <w:tcW w:w="6873" w:type="dxa"/>
            <w:vAlign w:val="bottom"/>
          </w:tcPr>
          <w:p w:rsidR="00374F9D" w:rsidRDefault="002A7794">
            <w:pPr>
              <w:rPr>
                <w:rFonts w:eastAsiaTheme="minorEastAsia"/>
                <w:szCs w:val="21"/>
              </w:rPr>
            </w:pPr>
            <w:r>
              <w:rPr>
                <w:rFonts w:eastAsiaTheme="minorEastAsia"/>
                <w:szCs w:val="21"/>
              </w:rPr>
              <w:t>1</w:t>
            </w:r>
            <w:r>
              <w:rPr>
                <w:rFonts w:eastAsiaTheme="minorEastAsia"/>
                <w:szCs w:val="21"/>
              </w:rPr>
              <w:t>、各市场资产配置策略</w:t>
            </w:r>
          </w:p>
          <w:p w:rsidR="00374F9D" w:rsidRDefault="002A7794">
            <w:pPr>
              <w:rPr>
                <w:rFonts w:eastAsiaTheme="minorEastAsia"/>
                <w:szCs w:val="21"/>
              </w:rPr>
            </w:pPr>
            <w:r>
              <w:rPr>
                <w:rFonts w:eastAsiaTheme="minorEastAsia"/>
                <w:szCs w:val="21"/>
              </w:rPr>
              <w:t>本基金综合考虑不同市场的宏观经济环境、增长和通胀背景、不同市场的估值水平和流动性因素、相关公司所处的发展阶段、盈利前景和竞争环境以及其他重要要素将基金资产在中国境内及香港、美国等海外市场之间进行配置。另外，本基金将根据各类证券的风险收益特征的相对变化，适度的调整确定基金资产在股票、债券及现金等类别资产间的分配比例。</w:t>
            </w:r>
          </w:p>
          <w:p w:rsidR="00374F9D" w:rsidRDefault="002A7794">
            <w:pPr>
              <w:rPr>
                <w:rFonts w:eastAsiaTheme="minorEastAsia"/>
                <w:szCs w:val="21"/>
              </w:rPr>
            </w:pPr>
            <w:r>
              <w:rPr>
                <w:rFonts w:eastAsiaTheme="minorEastAsia"/>
                <w:szCs w:val="21"/>
              </w:rPr>
              <w:t>2</w:t>
            </w:r>
            <w:r>
              <w:rPr>
                <w:rFonts w:eastAsiaTheme="minorEastAsia"/>
                <w:szCs w:val="21"/>
              </w:rPr>
              <w:t>、股票投资策略：</w:t>
            </w:r>
          </w:p>
          <w:p w:rsidR="00374F9D" w:rsidRDefault="002A7794">
            <w:pPr>
              <w:rPr>
                <w:rFonts w:eastAsiaTheme="minorEastAsia"/>
                <w:szCs w:val="21"/>
              </w:rPr>
            </w:pPr>
            <w:r>
              <w:rPr>
                <w:rFonts w:eastAsiaTheme="minorEastAsia"/>
                <w:szCs w:val="21"/>
              </w:rPr>
              <w:t>（</w:t>
            </w:r>
            <w:r>
              <w:rPr>
                <w:rFonts w:eastAsiaTheme="minorEastAsia"/>
                <w:szCs w:val="21"/>
              </w:rPr>
              <w:t>1</w:t>
            </w:r>
            <w:r>
              <w:rPr>
                <w:rFonts w:eastAsiaTheme="minorEastAsia"/>
                <w:szCs w:val="21"/>
              </w:rPr>
              <w:t>）中国境内市场投资策略</w:t>
            </w:r>
          </w:p>
          <w:p w:rsidR="00374F9D" w:rsidRDefault="002A7794">
            <w:pPr>
              <w:rPr>
                <w:rFonts w:eastAsiaTheme="minorEastAsia"/>
                <w:szCs w:val="21"/>
              </w:rPr>
            </w:pPr>
            <w:r>
              <w:rPr>
                <w:rFonts w:eastAsiaTheme="minorEastAsia"/>
                <w:szCs w:val="21"/>
              </w:rPr>
              <w:t>本基金将专注投资于影响国民经济的龙头行业、经济转型和产业升级过程中的重点行业和具备成长潜力的新兴行业。</w:t>
            </w:r>
          </w:p>
          <w:p w:rsidR="00374F9D" w:rsidRDefault="002A7794">
            <w:pPr>
              <w:rPr>
                <w:rFonts w:eastAsiaTheme="minorEastAsia"/>
                <w:szCs w:val="21"/>
              </w:rPr>
            </w:pPr>
            <w:r>
              <w:rPr>
                <w:rFonts w:eastAsiaTheme="minorEastAsia"/>
                <w:szCs w:val="21"/>
              </w:rPr>
              <w:t>（</w:t>
            </w:r>
            <w:r>
              <w:rPr>
                <w:rFonts w:eastAsiaTheme="minorEastAsia"/>
                <w:szCs w:val="21"/>
              </w:rPr>
              <w:t>2</w:t>
            </w:r>
            <w:r>
              <w:rPr>
                <w:rFonts w:eastAsiaTheme="minorEastAsia"/>
                <w:szCs w:val="21"/>
              </w:rPr>
              <w:t>）香港、美国等海外市场投资策略</w:t>
            </w:r>
          </w:p>
          <w:p w:rsidR="00374F9D" w:rsidRDefault="002A7794">
            <w:pPr>
              <w:rPr>
                <w:rFonts w:eastAsiaTheme="minorEastAsia"/>
                <w:szCs w:val="21"/>
              </w:rPr>
            </w:pPr>
            <w:r>
              <w:rPr>
                <w:rFonts w:eastAsiaTheme="minorEastAsia"/>
                <w:szCs w:val="21"/>
              </w:rPr>
              <w:t>本基金将结合宏观基本面，包含资金流向等对海外市场上市公司进行初步判断，并结合产业趋势以及公司发展前景自下而上进行布局，从公司商业模式、产品创新及竞争力、主营业务收入来源和区域分布等多维度进行考量，挖掘优质企业。</w:t>
            </w:r>
          </w:p>
          <w:p w:rsidR="00374F9D" w:rsidRDefault="002A7794">
            <w:pPr>
              <w:rPr>
                <w:rFonts w:eastAsiaTheme="minorEastAsia"/>
                <w:szCs w:val="21"/>
              </w:rPr>
            </w:pPr>
            <w:r>
              <w:rPr>
                <w:rFonts w:eastAsiaTheme="minorEastAsia"/>
                <w:szCs w:val="21"/>
              </w:rPr>
              <w:t>3</w:t>
            </w:r>
            <w:r>
              <w:rPr>
                <w:rFonts w:eastAsiaTheme="minorEastAsia"/>
                <w:szCs w:val="21"/>
              </w:rPr>
              <w:t>、债券投资策略</w:t>
            </w:r>
          </w:p>
          <w:p w:rsidR="00374F9D" w:rsidRDefault="002A7794">
            <w:pPr>
              <w:rPr>
                <w:rFonts w:eastAsiaTheme="minorEastAsia"/>
                <w:szCs w:val="21"/>
              </w:rPr>
            </w:pPr>
            <w:r>
              <w:rPr>
                <w:rFonts w:eastAsiaTheme="minorEastAsia"/>
                <w:szCs w:val="21"/>
              </w:rPr>
              <w:t>本基金债券投资将采取多种积极投资策略，自上而下地管理组合的久期，同时精选个券，以增强组合的持有期收益。</w:t>
            </w:r>
          </w:p>
          <w:p w:rsidR="008A5A5D" w:rsidRPr="0098332C" w:rsidRDefault="008A5A5D">
            <w:pPr>
              <w:rPr>
                <w:rFonts w:eastAsiaTheme="minorEastAsia"/>
                <w:szCs w:val="21"/>
              </w:rPr>
            </w:pPr>
            <w:r w:rsidRPr="0098332C">
              <w:rPr>
                <w:rFonts w:eastAsiaTheme="minorEastAsia"/>
                <w:szCs w:val="21"/>
              </w:rPr>
              <w:t>4</w:t>
            </w:r>
            <w:r w:rsidRPr="0098332C">
              <w:rPr>
                <w:rFonts w:eastAsiaTheme="minorEastAsia"/>
                <w:szCs w:val="21"/>
              </w:rPr>
              <w:t>、其他投资策略：包括股指期货投资策略、资产支持证券投资策略、权证投资策略、金融衍生品投资策略、存托凭证投资策略。</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业绩比较基准</w:t>
            </w:r>
          </w:p>
        </w:tc>
        <w:tc>
          <w:tcPr>
            <w:tcW w:w="6873" w:type="dxa"/>
            <w:vAlign w:val="bottom"/>
          </w:tcPr>
          <w:p w:rsidR="008A5A5D" w:rsidRPr="0098332C" w:rsidRDefault="008A5A5D">
            <w:pPr>
              <w:rPr>
                <w:rFonts w:eastAsiaTheme="minorEastAsia"/>
                <w:szCs w:val="21"/>
              </w:rPr>
            </w:pPr>
            <w:r w:rsidRPr="0098332C">
              <w:rPr>
                <w:rFonts w:eastAsiaTheme="minorEastAsia"/>
                <w:szCs w:val="21"/>
              </w:rPr>
              <w:t>中证中国内地企业</w:t>
            </w:r>
            <w:r w:rsidRPr="0098332C">
              <w:rPr>
                <w:rFonts w:eastAsiaTheme="minorEastAsia"/>
                <w:szCs w:val="21"/>
              </w:rPr>
              <w:t>500</w:t>
            </w:r>
            <w:r w:rsidRPr="0098332C">
              <w:rPr>
                <w:rFonts w:eastAsiaTheme="minorEastAsia"/>
                <w:szCs w:val="21"/>
              </w:rPr>
              <w:t>指数收益率</w:t>
            </w:r>
            <w:r w:rsidRPr="0098332C">
              <w:rPr>
                <w:rFonts w:eastAsiaTheme="minorEastAsia"/>
                <w:szCs w:val="21"/>
              </w:rPr>
              <w:t>×60%+</w:t>
            </w:r>
            <w:r w:rsidRPr="0098332C">
              <w:rPr>
                <w:rFonts w:eastAsiaTheme="minorEastAsia"/>
                <w:szCs w:val="21"/>
              </w:rPr>
              <w:t>中债总指数收益率</w:t>
            </w:r>
            <w:r w:rsidRPr="0098332C">
              <w:rPr>
                <w:rFonts w:eastAsiaTheme="minorEastAsia"/>
                <w:szCs w:val="21"/>
              </w:rPr>
              <w:t>×40%</w:t>
            </w:r>
          </w:p>
        </w:tc>
      </w:tr>
      <w:tr w:rsidR="008A5A5D" w:rsidRPr="0098332C" w:rsidTr="006D141C">
        <w:tc>
          <w:tcPr>
            <w:tcW w:w="2127" w:type="dxa"/>
            <w:vAlign w:val="center"/>
          </w:tcPr>
          <w:p w:rsidR="008A5A5D" w:rsidRPr="0098332C" w:rsidRDefault="008A5A5D">
            <w:pPr>
              <w:rPr>
                <w:rFonts w:eastAsiaTheme="minorEastAsia"/>
                <w:szCs w:val="21"/>
              </w:rPr>
            </w:pPr>
            <w:r w:rsidRPr="0098332C">
              <w:rPr>
                <w:rFonts w:eastAsiaTheme="minorEastAsia"/>
                <w:szCs w:val="21"/>
              </w:rPr>
              <w:t>风险收益特征</w:t>
            </w:r>
          </w:p>
        </w:tc>
        <w:tc>
          <w:tcPr>
            <w:tcW w:w="6873" w:type="dxa"/>
            <w:vAlign w:val="bottom"/>
          </w:tcPr>
          <w:p w:rsidR="00374F9D" w:rsidRDefault="002A7794">
            <w:pPr>
              <w:rPr>
                <w:rFonts w:eastAsiaTheme="minorEastAsia"/>
                <w:szCs w:val="21"/>
              </w:rPr>
            </w:pPr>
            <w:r>
              <w:rPr>
                <w:rFonts w:eastAsiaTheme="minorEastAsia"/>
                <w:szCs w:val="21"/>
              </w:rPr>
              <w:t>本基金属于混合型基金产品，预期风险和收益水平低于股票型基金，高于债券型基金和货币市场基金，属于中等风险收益水平的基金产品。</w:t>
            </w:r>
          </w:p>
          <w:p w:rsidR="008A5A5D" w:rsidRPr="0098332C" w:rsidRDefault="008A5A5D">
            <w:pPr>
              <w:rPr>
                <w:rFonts w:eastAsiaTheme="minorEastAsia"/>
                <w:szCs w:val="21"/>
              </w:rPr>
            </w:pPr>
            <w:r w:rsidRPr="0098332C">
              <w:rPr>
                <w:rFonts w:eastAsiaTheme="minorEastAsia"/>
                <w:szCs w:val="21"/>
              </w:rPr>
              <w:t>根据</w:t>
            </w:r>
            <w:r w:rsidRPr="0098332C">
              <w:rPr>
                <w:rFonts w:eastAsiaTheme="minorEastAsia"/>
                <w:szCs w:val="21"/>
              </w:rPr>
              <w:t>2017</w:t>
            </w:r>
            <w:r w:rsidRPr="0098332C">
              <w:rPr>
                <w:rFonts w:eastAsiaTheme="minorEastAsia"/>
                <w:szCs w:val="21"/>
              </w:rPr>
              <w:t>年</w:t>
            </w:r>
            <w:r w:rsidRPr="0098332C">
              <w:rPr>
                <w:rFonts w:eastAsiaTheme="minorEastAsia"/>
                <w:szCs w:val="21"/>
              </w:rPr>
              <w:t>7</w:t>
            </w:r>
            <w:r w:rsidRPr="0098332C">
              <w:rPr>
                <w:rFonts w:eastAsiaTheme="minorEastAsia"/>
                <w:szCs w:val="21"/>
              </w:rPr>
              <w:t>月</w:t>
            </w:r>
            <w:r w:rsidRPr="0098332C">
              <w:rPr>
                <w:rFonts w:eastAsiaTheme="minorEastAsia"/>
                <w:szCs w:val="21"/>
              </w:rPr>
              <w:t>1</w:t>
            </w:r>
            <w:r w:rsidRPr="0098332C">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 w:name="_Toc225498247"/>
      <w:bookmarkStart w:id="36" w:name="_Toc352255963"/>
      <w:bookmarkStart w:id="37" w:name="_Toc352256031"/>
      <w:bookmarkStart w:id="38" w:name="_Toc352331209"/>
      <w:bookmarkStart w:id="39" w:name="_Toc390164795"/>
      <w:bookmarkStart w:id="40" w:name="_Toc80121148"/>
      <w:r w:rsidRPr="0098332C">
        <w:rPr>
          <w:rFonts w:ascii="Times New Roman" w:eastAsiaTheme="minorEastAsia" w:hAnsi="Times New Roman"/>
          <w:kern w:val="0"/>
          <w:sz w:val="21"/>
          <w:szCs w:val="21"/>
        </w:rPr>
        <w:t xml:space="preserve">2.3 </w:t>
      </w:r>
      <w:r w:rsidRPr="0098332C">
        <w:rPr>
          <w:rFonts w:ascii="Times New Roman" w:eastAsiaTheme="minorEastAsia" w:hAnsi="Times New Roman"/>
          <w:kern w:val="0"/>
          <w:sz w:val="21"/>
          <w:szCs w:val="21"/>
        </w:rPr>
        <w:t>基金</w:t>
      </w:r>
      <w:r w:rsidRPr="0098332C">
        <w:rPr>
          <w:rFonts w:ascii="Times New Roman" w:eastAsiaTheme="minorEastAsia" w:hAnsi="Times New Roman"/>
          <w:color w:val="000000"/>
          <w:sz w:val="21"/>
          <w:szCs w:val="21"/>
        </w:rPr>
        <w:t>管理</w:t>
      </w:r>
      <w:r w:rsidRPr="0098332C">
        <w:rPr>
          <w:rFonts w:ascii="Times New Roman" w:eastAsiaTheme="minorEastAsia" w:hAnsi="Times New Roman"/>
          <w:kern w:val="0"/>
          <w:sz w:val="21"/>
          <w:szCs w:val="21"/>
        </w:rPr>
        <w:t>人和基金托管人</w:t>
      </w:r>
      <w:bookmarkEnd w:id="35"/>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项目</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基金管理人</w:t>
            </w:r>
          </w:p>
        </w:tc>
        <w:tc>
          <w:tcPr>
            <w:tcW w:w="3060" w:type="dxa"/>
            <w:vAlign w:val="center"/>
          </w:tcPr>
          <w:p w:rsidR="008A5A5D" w:rsidRPr="0098332C" w:rsidRDefault="008A5A5D" w:rsidP="00EC549A">
            <w:pPr>
              <w:jc w:val="center"/>
              <w:rPr>
                <w:rFonts w:eastAsiaTheme="minorEastAsia"/>
                <w:color w:val="000000"/>
                <w:szCs w:val="21"/>
              </w:rPr>
            </w:pPr>
            <w:r w:rsidRPr="0098332C">
              <w:rPr>
                <w:rFonts w:eastAsiaTheme="minorEastAsia"/>
                <w:color w:val="000000"/>
                <w:szCs w:val="21"/>
              </w:rPr>
              <w:t>基金托管人</w:t>
            </w:r>
          </w:p>
        </w:tc>
      </w:tr>
      <w:tr w:rsidR="008A5A5D" w:rsidRPr="0098332C" w:rsidTr="006D141C">
        <w:tc>
          <w:tcPr>
            <w:tcW w:w="2631" w:type="dxa"/>
            <w:gridSpan w:val="2"/>
            <w:vAlign w:val="center"/>
          </w:tcPr>
          <w:p w:rsidR="008A5A5D" w:rsidRPr="0098332C" w:rsidRDefault="008A5A5D">
            <w:pPr>
              <w:autoSpaceDE w:val="0"/>
              <w:autoSpaceDN w:val="0"/>
              <w:adjustRightInd w:val="0"/>
              <w:spacing w:before="29" w:line="288" w:lineRule="auto"/>
              <w:ind w:left="15"/>
              <w:rPr>
                <w:rFonts w:eastAsiaTheme="minorEastAsia"/>
                <w:color w:val="000000"/>
                <w:kern w:val="0"/>
                <w:szCs w:val="21"/>
              </w:rPr>
            </w:pPr>
            <w:r w:rsidRPr="0098332C">
              <w:rPr>
                <w:rFonts w:eastAsiaTheme="minorEastAsia"/>
                <w:color w:val="000000"/>
                <w:kern w:val="0"/>
                <w:szCs w:val="21"/>
              </w:rPr>
              <w:t>名称</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上投摩根基金管理有限公司</w:t>
            </w:r>
          </w:p>
        </w:tc>
        <w:tc>
          <w:tcPr>
            <w:tcW w:w="3060" w:type="dxa"/>
            <w:vAlign w:val="center"/>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中国建设银行股份有限公司</w:t>
            </w:r>
          </w:p>
        </w:tc>
      </w:tr>
      <w:tr w:rsidR="008A5A5D" w:rsidRPr="0098332C" w:rsidTr="006D141C">
        <w:tc>
          <w:tcPr>
            <w:tcW w:w="1260" w:type="dxa"/>
            <w:vMerge w:val="restart"/>
            <w:vAlign w:val="center"/>
          </w:tcPr>
          <w:p w:rsidR="008A5A5D" w:rsidRPr="0098332C" w:rsidRDefault="008A5A5D">
            <w:pPr>
              <w:autoSpaceDE w:val="0"/>
              <w:autoSpaceDN w:val="0"/>
              <w:adjustRightInd w:val="0"/>
              <w:spacing w:before="29" w:line="360" w:lineRule="auto"/>
              <w:ind w:left="15"/>
              <w:rPr>
                <w:rFonts w:eastAsiaTheme="minorEastAsia"/>
                <w:color w:val="000000"/>
                <w:kern w:val="0"/>
                <w:szCs w:val="21"/>
              </w:rPr>
            </w:pPr>
            <w:r w:rsidRPr="0098332C">
              <w:rPr>
                <w:rFonts w:eastAsiaTheme="minorEastAsia"/>
                <w:color w:val="000000"/>
                <w:szCs w:val="21"/>
              </w:rPr>
              <w:t>信息披露负责人</w:t>
            </w:r>
          </w:p>
        </w:tc>
        <w:tc>
          <w:tcPr>
            <w:tcW w:w="1371" w:type="dxa"/>
            <w:vAlign w:val="center"/>
          </w:tcPr>
          <w:p w:rsidR="008A5A5D" w:rsidRPr="0098332C" w:rsidRDefault="008A5A5D">
            <w:pPr>
              <w:jc w:val="center"/>
              <w:rPr>
                <w:rFonts w:eastAsiaTheme="minorEastAsia"/>
                <w:color w:val="000000"/>
                <w:szCs w:val="21"/>
              </w:rPr>
            </w:pPr>
            <w:r w:rsidRPr="0098332C">
              <w:rPr>
                <w:rFonts w:eastAsiaTheme="minorEastAsia"/>
                <w:color w:val="000000"/>
                <w:szCs w:val="21"/>
              </w:rPr>
              <w:t>姓名</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邹树波</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李申</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联系电话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021-38794888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021-60637102</w:t>
            </w:r>
          </w:p>
        </w:tc>
      </w:tr>
      <w:tr w:rsidR="008A5A5D" w:rsidRPr="0098332C" w:rsidTr="006D141C">
        <w:tc>
          <w:tcPr>
            <w:tcW w:w="2631" w:type="dxa"/>
            <w:vMerge/>
            <w:vAlign w:val="center"/>
          </w:tcPr>
          <w:p w:rsidR="008A5A5D" w:rsidRPr="0098332C" w:rsidRDefault="008A5A5D">
            <w:pPr>
              <w:widowControl/>
              <w:jc w:val="left"/>
              <w:rPr>
                <w:rFonts w:eastAsiaTheme="minorEastAsia"/>
                <w:color w:val="000000"/>
                <w:kern w:val="0"/>
                <w:szCs w:val="21"/>
              </w:rPr>
            </w:pPr>
          </w:p>
        </w:tc>
        <w:tc>
          <w:tcPr>
            <w:tcW w:w="1371" w:type="dxa"/>
            <w:vAlign w:val="center"/>
          </w:tcPr>
          <w:p w:rsidR="008A5A5D" w:rsidRPr="0098332C" w:rsidRDefault="008A5A5D">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szCs w:val="21"/>
              </w:rPr>
              <w:t>电子邮箱</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services@cifm.com</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lishen.zh@ccb.com</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客户服务电话</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400-889-4888</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021-60637111</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传真</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021-20628400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021-60635778</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注册地址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北京市西城区金融大街</w:t>
            </w:r>
            <w:r w:rsidRPr="0098332C">
              <w:rPr>
                <w:rFonts w:eastAsiaTheme="minorEastAsia"/>
                <w:color w:val="000000"/>
                <w:kern w:val="0"/>
                <w:szCs w:val="21"/>
              </w:rPr>
              <w:t>25</w:t>
            </w:r>
            <w:r w:rsidRPr="0098332C">
              <w:rPr>
                <w:rFonts w:eastAsiaTheme="minorEastAsia"/>
                <w:color w:val="000000"/>
                <w:kern w:val="0"/>
                <w:szCs w:val="21"/>
              </w:rPr>
              <w:t>号</w:t>
            </w:r>
          </w:p>
        </w:tc>
      </w:tr>
      <w:tr w:rsidR="008A5A5D" w:rsidRPr="0098332C" w:rsidTr="00976F71">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办公地址</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中国（上海）自由贸易试验区富城路</w:t>
            </w:r>
            <w:r w:rsidRPr="0098332C">
              <w:rPr>
                <w:rFonts w:eastAsiaTheme="minorEastAsia"/>
                <w:color w:val="000000"/>
                <w:kern w:val="0"/>
                <w:szCs w:val="21"/>
              </w:rPr>
              <w:t>99</w:t>
            </w:r>
            <w:r w:rsidRPr="0098332C">
              <w:rPr>
                <w:rFonts w:eastAsiaTheme="minorEastAsia"/>
                <w:color w:val="000000"/>
                <w:kern w:val="0"/>
                <w:szCs w:val="21"/>
              </w:rPr>
              <w:t>号震旦国际大楼</w:t>
            </w:r>
            <w:r w:rsidRPr="0098332C">
              <w:rPr>
                <w:rFonts w:eastAsiaTheme="minorEastAsia"/>
                <w:color w:val="000000"/>
                <w:kern w:val="0"/>
                <w:szCs w:val="21"/>
              </w:rPr>
              <w:t>25</w:t>
            </w:r>
            <w:r w:rsidRPr="0098332C">
              <w:rPr>
                <w:rFonts w:eastAsiaTheme="minorEastAsia"/>
                <w:color w:val="000000"/>
                <w:kern w:val="0"/>
                <w:szCs w:val="21"/>
              </w:rPr>
              <w:t>楼</w:t>
            </w:r>
          </w:p>
        </w:tc>
        <w:tc>
          <w:tcPr>
            <w:tcW w:w="3060" w:type="dxa"/>
          </w:tcPr>
          <w:p w:rsidR="008A5A5D" w:rsidRPr="0098332C" w:rsidRDefault="008A5A5D" w:rsidP="00976F71">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北京市西城区闹市口大街</w:t>
            </w:r>
            <w:r w:rsidRPr="0098332C">
              <w:rPr>
                <w:rFonts w:eastAsiaTheme="minorEastAsia"/>
                <w:color w:val="000000"/>
                <w:kern w:val="0"/>
                <w:szCs w:val="21"/>
              </w:rPr>
              <w:t>1</w:t>
            </w:r>
            <w:r w:rsidRPr="0098332C">
              <w:rPr>
                <w:rFonts w:eastAsiaTheme="minorEastAsia"/>
                <w:color w:val="000000"/>
                <w:kern w:val="0"/>
                <w:szCs w:val="21"/>
              </w:rPr>
              <w:t>号院</w:t>
            </w:r>
            <w:r w:rsidRPr="0098332C">
              <w:rPr>
                <w:rFonts w:eastAsiaTheme="minorEastAsia"/>
                <w:color w:val="000000"/>
                <w:kern w:val="0"/>
                <w:szCs w:val="21"/>
              </w:rPr>
              <w:t>1</w:t>
            </w:r>
            <w:r w:rsidRPr="0098332C">
              <w:rPr>
                <w:rFonts w:eastAsiaTheme="minorEastAsia"/>
                <w:color w:val="000000"/>
                <w:kern w:val="0"/>
                <w:szCs w:val="21"/>
              </w:rPr>
              <w:t>号楼</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邮政编码</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200120</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100033</w:t>
            </w:r>
          </w:p>
        </w:tc>
      </w:tr>
      <w:tr w:rsidR="008A5A5D" w:rsidRPr="0098332C" w:rsidTr="006D141C">
        <w:tc>
          <w:tcPr>
            <w:tcW w:w="2631" w:type="dxa"/>
            <w:gridSpan w:val="2"/>
            <w:vAlign w:val="center"/>
          </w:tcPr>
          <w:p w:rsidR="008A5A5D" w:rsidRPr="0098332C" w:rsidRDefault="008A5A5D">
            <w:pPr>
              <w:rPr>
                <w:rFonts w:eastAsiaTheme="minorEastAsia"/>
                <w:color w:val="000000"/>
                <w:szCs w:val="21"/>
              </w:rPr>
            </w:pPr>
            <w:r w:rsidRPr="0098332C">
              <w:rPr>
                <w:rFonts w:eastAsiaTheme="minorEastAsia"/>
                <w:color w:val="000000"/>
                <w:szCs w:val="21"/>
              </w:rPr>
              <w:t>法定代表人</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陈兵</w:t>
            </w:r>
          </w:p>
        </w:tc>
        <w:tc>
          <w:tcPr>
            <w:tcW w:w="3060" w:type="dxa"/>
            <w:vAlign w:val="bottom"/>
          </w:tcPr>
          <w:p w:rsidR="008A5A5D" w:rsidRPr="0098332C" w:rsidRDefault="008A5A5D" w:rsidP="00EC549A">
            <w:pPr>
              <w:autoSpaceDE w:val="0"/>
              <w:autoSpaceDN w:val="0"/>
              <w:adjustRightInd w:val="0"/>
              <w:spacing w:before="29" w:line="288" w:lineRule="auto"/>
              <w:ind w:left="15"/>
              <w:jc w:val="center"/>
              <w:rPr>
                <w:rFonts w:eastAsiaTheme="minorEastAsia"/>
                <w:color w:val="000000"/>
                <w:kern w:val="0"/>
                <w:szCs w:val="21"/>
              </w:rPr>
            </w:pPr>
            <w:r w:rsidRPr="0098332C">
              <w:rPr>
                <w:rFonts w:eastAsiaTheme="minorEastAsia"/>
                <w:color w:val="000000"/>
                <w:kern w:val="0"/>
                <w:szCs w:val="21"/>
              </w:rPr>
              <w:t>田国立</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1" w:name="_Toc224618346"/>
      <w:bookmarkStart w:id="42" w:name="_Toc235605676"/>
      <w:bookmarkStart w:id="43" w:name="_Toc286929724"/>
      <w:bookmarkStart w:id="44" w:name="_Toc352255964"/>
      <w:bookmarkStart w:id="45" w:name="_Toc352256032"/>
      <w:bookmarkStart w:id="46" w:name="_Toc352331210"/>
      <w:bookmarkStart w:id="47" w:name="_Toc390164796"/>
      <w:bookmarkStart w:id="48" w:name="_Toc80121149"/>
      <w:r w:rsidRPr="0098332C">
        <w:rPr>
          <w:rFonts w:ascii="Times New Roman" w:eastAsiaTheme="minorEastAsia" w:hAnsi="Times New Roman"/>
          <w:kern w:val="0"/>
          <w:sz w:val="21"/>
          <w:szCs w:val="21"/>
        </w:rPr>
        <w:t xml:space="preserve">2.4 </w:t>
      </w:r>
      <w:r w:rsidRPr="0098332C">
        <w:rPr>
          <w:rFonts w:ascii="Times New Roman" w:eastAsiaTheme="minorEastAsia" w:hAnsi="Times New Roman"/>
          <w:kern w:val="0"/>
          <w:sz w:val="21"/>
          <w:szCs w:val="21"/>
        </w:rPr>
        <w:t>境外投资顾问和境外资产托管人</w:t>
      </w:r>
      <w:bookmarkEnd w:id="41"/>
      <w:bookmarkEnd w:id="42"/>
      <w:bookmarkEnd w:id="43"/>
      <w:bookmarkEnd w:id="44"/>
      <w:bookmarkEnd w:id="45"/>
      <w:bookmarkEnd w:id="46"/>
      <w:bookmarkEnd w:id="47"/>
      <w:bookmarkEnd w:id="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项目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境外投资顾问</w:t>
            </w:r>
          </w:p>
        </w:tc>
        <w:tc>
          <w:tcPr>
            <w:tcW w:w="3600" w:type="dxa"/>
            <w:vAlign w:val="center"/>
          </w:tcPr>
          <w:p w:rsidR="008A5A5D" w:rsidRPr="0098332C" w:rsidRDefault="008A5A5D" w:rsidP="004B68EC">
            <w:pPr>
              <w:spacing w:line="360" w:lineRule="auto"/>
              <w:jc w:val="center"/>
              <w:rPr>
                <w:rFonts w:eastAsiaTheme="minorEastAsia"/>
                <w:szCs w:val="21"/>
              </w:rPr>
            </w:pPr>
            <w:r w:rsidRPr="0098332C">
              <w:rPr>
                <w:rFonts w:eastAsiaTheme="minorEastAsia"/>
                <w:kern w:val="0"/>
                <w:szCs w:val="21"/>
              </w:rPr>
              <w:t>境外资产托管人</w:t>
            </w:r>
          </w:p>
        </w:tc>
      </w:tr>
      <w:tr w:rsidR="008A5A5D" w:rsidRPr="0098332C" w:rsidTr="004B68EC">
        <w:trPr>
          <w:trHeight w:val="370"/>
        </w:trPr>
        <w:tc>
          <w:tcPr>
            <w:tcW w:w="900" w:type="dxa"/>
            <w:vMerge w:val="restart"/>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名称</w:t>
            </w: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英文</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JPMorgan Chase Bank, N.A.</w:t>
            </w:r>
          </w:p>
        </w:tc>
      </w:tr>
      <w:tr w:rsidR="008A5A5D" w:rsidRPr="0098332C" w:rsidTr="004B68EC">
        <w:trPr>
          <w:trHeight w:val="335"/>
        </w:trPr>
        <w:tc>
          <w:tcPr>
            <w:tcW w:w="900" w:type="dxa"/>
            <w:vMerge/>
            <w:vAlign w:val="center"/>
          </w:tcPr>
          <w:p w:rsidR="008A5A5D" w:rsidRPr="0098332C" w:rsidRDefault="008A5A5D" w:rsidP="004B68EC">
            <w:pPr>
              <w:jc w:val="center"/>
              <w:rPr>
                <w:rFonts w:eastAsiaTheme="minorEastAsia"/>
                <w:color w:val="000000"/>
                <w:szCs w:val="21"/>
              </w:rPr>
            </w:pPr>
          </w:p>
        </w:tc>
        <w:tc>
          <w:tcPr>
            <w:tcW w:w="900" w:type="dxa"/>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中文</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摩根大通银行</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注册地址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1111 Polaris Parkway,Columbus, Ohio 43240, USA</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办公地址</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270 Park Avenue, New York,  New York 10017-2070</w:t>
            </w:r>
          </w:p>
        </w:tc>
      </w:tr>
      <w:tr w:rsidR="008A5A5D" w:rsidRPr="0098332C" w:rsidTr="004B68EC">
        <w:tc>
          <w:tcPr>
            <w:tcW w:w="1800" w:type="dxa"/>
            <w:gridSpan w:val="2"/>
            <w:vAlign w:val="center"/>
          </w:tcPr>
          <w:p w:rsidR="008A5A5D" w:rsidRPr="0098332C" w:rsidRDefault="008A5A5D" w:rsidP="004B68EC">
            <w:pPr>
              <w:jc w:val="center"/>
              <w:rPr>
                <w:rFonts w:eastAsiaTheme="minorEastAsia"/>
                <w:color w:val="000000"/>
                <w:szCs w:val="21"/>
              </w:rPr>
            </w:pPr>
            <w:r w:rsidRPr="0098332C">
              <w:rPr>
                <w:rFonts w:eastAsiaTheme="minorEastAsia"/>
                <w:color w:val="000000"/>
                <w:szCs w:val="21"/>
              </w:rPr>
              <w:t>邮政编码</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c>
          <w:tcPr>
            <w:tcW w:w="3600" w:type="dxa"/>
            <w:vAlign w:val="bottom"/>
          </w:tcPr>
          <w:p w:rsidR="008A5A5D" w:rsidRPr="0098332C" w:rsidRDefault="008A5A5D">
            <w:pPr>
              <w:rPr>
                <w:rFonts w:eastAsiaTheme="minorEastAsia"/>
                <w:szCs w:val="21"/>
              </w:rPr>
            </w:pPr>
            <w:r w:rsidRPr="0098332C">
              <w:rPr>
                <w:rFonts w:eastAsiaTheme="minorEastAsia"/>
                <w:szCs w:val="21"/>
              </w:rPr>
              <w:t>-</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注：本基金暂不设境外投资顾问。</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49" w:name="_Toc225498248"/>
      <w:bookmarkStart w:id="50" w:name="_Toc352255965"/>
      <w:bookmarkStart w:id="51" w:name="_Toc352256033"/>
      <w:bookmarkStart w:id="52" w:name="_Toc352331211"/>
      <w:bookmarkStart w:id="53" w:name="_Toc390164797"/>
      <w:bookmarkStart w:id="54" w:name="_Toc80121150"/>
      <w:r w:rsidRPr="0098332C">
        <w:rPr>
          <w:rFonts w:ascii="Times New Roman" w:eastAsiaTheme="minorEastAsia" w:hAnsi="Times New Roman"/>
          <w:kern w:val="0"/>
          <w:sz w:val="21"/>
          <w:szCs w:val="21"/>
        </w:rPr>
        <w:t xml:space="preserve">2.5 </w:t>
      </w:r>
      <w:r w:rsidRPr="0098332C">
        <w:rPr>
          <w:rFonts w:ascii="Times New Roman" w:eastAsiaTheme="minorEastAsia" w:hAnsi="Times New Roman"/>
          <w:kern w:val="0"/>
          <w:sz w:val="21"/>
          <w:szCs w:val="21"/>
        </w:rPr>
        <w:t>信息披露方式</w:t>
      </w:r>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本基金选定的信息披露报纸名称</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《证券时报》</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登载基金</w:t>
            </w:r>
            <w:r w:rsidR="003959F8">
              <w:rPr>
                <w:rFonts w:eastAsiaTheme="minorEastAsia"/>
                <w:color w:val="000000"/>
                <w:szCs w:val="21"/>
              </w:rPr>
              <w:t>中期</w:t>
            </w:r>
            <w:r w:rsidRPr="0098332C">
              <w:rPr>
                <w:rFonts w:eastAsiaTheme="minorEastAsia"/>
                <w:color w:val="000000"/>
                <w:szCs w:val="21"/>
              </w:rPr>
              <w:t>报告正文的管理人互联网网址</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http://www.cifm.com</w:t>
            </w:r>
          </w:p>
        </w:tc>
      </w:tr>
      <w:tr w:rsidR="008A5A5D" w:rsidRPr="0098332C" w:rsidTr="00CD0D09">
        <w:tc>
          <w:tcPr>
            <w:tcW w:w="482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w:t>
            </w:r>
            <w:r w:rsidR="003959F8">
              <w:rPr>
                <w:rFonts w:eastAsiaTheme="minorEastAsia"/>
                <w:color w:val="000000"/>
                <w:szCs w:val="21"/>
              </w:rPr>
              <w:t>中期</w:t>
            </w:r>
            <w:r w:rsidRPr="0098332C">
              <w:rPr>
                <w:rFonts w:eastAsiaTheme="minorEastAsia"/>
                <w:color w:val="000000"/>
                <w:szCs w:val="21"/>
              </w:rPr>
              <w:t>报告备置地点</w:t>
            </w:r>
          </w:p>
        </w:tc>
        <w:tc>
          <w:tcPr>
            <w:tcW w:w="4180" w:type="dxa"/>
            <w:vAlign w:val="center"/>
          </w:tcPr>
          <w:p w:rsidR="008A5A5D" w:rsidRPr="0098332C" w:rsidRDefault="008A5A5D" w:rsidP="00CD0D09">
            <w:pPr>
              <w:tabs>
                <w:tab w:val="left" w:pos="1740"/>
              </w:tabs>
              <w:rPr>
                <w:rFonts w:eastAsiaTheme="minorEastAsia"/>
                <w:color w:val="000000"/>
                <w:szCs w:val="21"/>
              </w:rPr>
            </w:pPr>
            <w:r w:rsidRPr="0098332C">
              <w:rPr>
                <w:rFonts w:eastAsiaTheme="minorEastAsia"/>
                <w:color w:val="000000"/>
                <w:szCs w:val="21"/>
              </w:rPr>
              <w:t>基金管理人及基金托管人办公场所</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55" w:name="_Toc225498249"/>
      <w:bookmarkStart w:id="56" w:name="_Toc352255966"/>
      <w:bookmarkStart w:id="57" w:name="_Toc352256034"/>
      <w:bookmarkStart w:id="58" w:name="_Toc352331212"/>
      <w:bookmarkStart w:id="59" w:name="_Toc390164798"/>
      <w:bookmarkStart w:id="60" w:name="_Toc80121151"/>
      <w:r w:rsidRPr="0098332C">
        <w:rPr>
          <w:rFonts w:ascii="Times New Roman" w:eastAsiaTheme="minorEastAsia" w:hAnsi="Times New Roman"/>
          <w:kern w:val="0"/>
          <w:sz w:val="21"/>
          <w:szCs w:val="21"/>
        </w:rPr>
        <w:t xml:space="preserve">2.6 </w:t>
      </w:r>
      <w:r w:rsidRPr="0098332C">
        <w:rPr>
          <w:rFonts w:ascii="Times New Roman" w:eastAsiaTheme="minorEastAsia" w:hAnsi="Times New Roman"/>
          <w:kern w:val="0"/>
          <w:sz w:val="21"/>
          <w:szCs w:val="21"/>
        </w:rPr>
        <w:t>其他相关资料</w:t>
      </w:r>
      <w:bookmarkEnd w:id="55"/>
      <w:bookmarkEnd w:id="56"/>
      <w:bookmarkEnd w:id="57"/>
      <w:bookmarkEnd w:id="58"/>
      <w:bookmarkEnd w:id="59"/>
      <w:bookmarkEnd w:id="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98332C" w:rsidTr="00862636">
        <w:tc>
          <w:tcPr>
            <w:tcW w:w="1951"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项目</w:t>
            </w:r>
          </w:p>
        </w:tc>
        <w:tc>
          <w:tcPr>
            <w:tcW w:w="3260"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名称</w:t>
            </w:r>
          </w:p>
        </w:tc>
        <w:tc>
          <w:tcPr>
            <w:tcW w:w="4075" w:type="dxa"/>
          </w:tcPr>
          <w:p w:rsidR="008A5A5D" w:rsidRPr="0098332C" w:rsidRDefault="008A5A5D" w:rsidP="00EC549A">
            <w:pPr>
              <w:tabs>
                <w:tab w:val="left" w:pos="1740"/>
              </w:tabs>
              <w:jc w:val="center"/>
              <w:rPr>
                <w:rFonts w:eastAsiaTheme="minorEastAsia"/>
                <w:color w:val="000000"/>
                <w:szCs w:val="21"/>
              </w:rPr>
            </w:pPr>
            <w:r w:rsidRPr="0098332C">
              <w:rPr>
                <w:rFonts w:eastAsiaTheme="minorEastAsia"/>
                <w:color w:val="000000"/>
                <w:szCs w:val="21"/>
              </w:rPr>
              <w:t>办公地址</w:t>
            </w:r>
          </w:p>
        </w:tc>
      </w:tr>
      <w:tr w:rsidR="008A5A5D" w:rsidRPr="0098332C" w:rsidTr="00862636">
        <w:tc>
          <w:tcPr>
            <w:tcW w:w="1951" w:type="dxa"/>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注册登记机构</w:t>
            </w:r>
          </w:p>
        </w:tc>
        <w:tc>
          <w:tcPr>
            <w:tcW w:w="3260" w:type="dxa"/>
            <w:vAlign w:val="bottom"/>
          </w:tcPr>
          <w:p w:rsidR="008A5A5D" w:rsidRPr="0098332C" w:rsidRDefault="008A5A5D" w:rsidP="00EC549A">
            <w:pPr>
              <w:tabs>
                <w:tab w:val="left" w:pos="1740"/>
              </w:tabs>
              <w:jc w:val="left"/>
              <w:rPr>
                <w:rFonts w:eastAsiaTheme="minorEastAsia"/>
                <w:color w:val="000000"/>
                <w:szCs w:val="21"/>
              </w:rPr>
            </w:pPr>
            <w:r w:rsidRPr="0098332C">
              <w:rPr>
                <w:rFonts w:eastAsiaTheme="minorEastAsia"/>
                <w:color w:val="000000"/>
                <w:szCs w:val="21"/>
              </w:rPr>
              <w:t>上投摩根基金管理有限公司</w:t>
            </w:r>
          </w:p>
        </w:tc>
        <w:tc>
          <w:tcPr>
            <w:tcW w:w="4075" w:type="dxa"/>
            <w:vAlign w:val="bottom"/>
          </w:tcPr>
          <w:p w:rsidR="008A5A5D" w:rsidRPr="0098332C" w:rsidRDefault="008A5A5D">
            <w:pPr>
              <w:tabs>
                <w:tab w:val="left" w:pos="1740"/>
              </w:tabs>
              <w:rPr>
                <w:rFonts w:eastAsiaTheme="minorEastAsia"/>
                <w:color w:val="000000"/>
                <w:szCs w:val="21"/>
              </w:rPr>
            </w:pPr>
            <w:r w:rsidRPr="0098332C">
              <w:rPr>
                <w:rFonts w:eastAsiaTheme="minorEastAsia"/>
                <w:color w:val="000000"/>
                <w:szCs w:val="21"/>
              </w:rPr>
              <w:t>中国（上海）自由贸易试验区富城路</w:t>
            </w:r>
            <w:r w:rsidRPr="0098332C">
              <w:rPr>
                <w:rFonts w:eastAsiaTheme="minorEastAsia"/>
                <w:color w:val="000000"/>
                <w:szCs w:val="21"/>
              </w:rPr>
              <w:t>99</w:t>
            </w:r>
            <w:r w:rsidRPr="0098332C">
              <w:rPr>
                <w:rFonts w:eastAsiaTheme="minorEastAsia"/>
                <w:color w:val="000000"/>
                <w:szCs w:val="21"/>
              </w:rPr>
              <w:t>号震旦国际大楼</w:t>
            </w:r>
            <w:r w:rsidRPr="0098332C">
              <w:rPr>
                <w:rFonts w:eastAsiaTheme="minorEastAsia"/>
                <w:color w:val="000000"/>
                <w:szCs w:val="21"/>
              </w:rPr>
              <w:t>25</w:t>
            </w:r>
            <w:r w:rsidRPr="0098332C">
              <w:rPr>
                <w:rFonts w:eastAsiaTheme="minorEastAsia"/>
                <w:color w:val="000000"/>
                <w:szCs w:val="21"/>
              </w:rPr>
              <w:t>楼</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1" w:name="_Toc352255967"/>
      <w:bookmarkStart w:id="62" w:name="_Toc352256035"/>
      <w:bookmarkStart w:id="63" w:name="_Toc352331213"/>
      <w:bookmarkStart w:id="64" w:name="_Toc390164799"/>
      <w:bookmarkStart w:id="65" w:name="_Toc80121152"/>
      <w:r w:rsidRPr="0098332C">
        <w:rPr>
          <w:rFonts w:eastAsiaTheme="minorEastAsia"/>
          <w:b/>
          <w:bCs/>
          <w:sz w:val="21"/>
          <w:szCs w:val="21"/>
          <w:lang w:val="en-US"/>
        </w:rPr>
        <w:t>3</w:t>
      </w:r>
      <w:r w:rsidR="00937FC6" w:rsidRPr="0098332C">
        <w:rPr>
          <w:rFonts w:eastAsiaTheme="minorEastAsia"/>
          <w:b/>
          <w:bCs/>
          <w:sz w:val="21"/>
          <w:szCs w:val="21"/>
          <w:lang w:val="en-US"/>
        </w:rPr>
        <w:t xml:space="preserve">  </w:t>
      </w:r>
      <w:r w:rsidR="004C753B" w:rsidRPr="0098332C">
        <w:rPr>
          <w:rFonts w:eastAsiaTheme="minorEastAsia"/>
          <w:b/>
          <w:bCs/>
          <w:sz w:val="21"/>
          <w:szCs w:val="21"/>
          <w:lang w:val="en-US"/>
        </w:rPr>
        <w:t>主要财务指标和</w:t>
      </w:r>
      <w:r w:rsidRPr="0098332C">
        <w:rPr>
          <w:rFonts w:eastAsiaTheme="minorEastAsia"/>
          <w:b/>
          <w:bCs/>
          <w:sz w:val="21"/>
          <w:szCs w:val="21"/>
          <w:lang w:val="en-US"/>
        </w:rPr>
        <w:t>基金净值表现</w:t>
      </w:r>
      <w:bookmarkEnd w:id="61"/>
      <w:bookmarkEnd w:id="62"/>
      <w:bookmarkEnd w:id="63"/>
      <w:bookmarkEnd w:id="64"/>
      <w:bookmarkEnd w:id="65"/>
    </w:p>
    <w:p w:rsidR="008A5A5D" w:rsidRPr="0098332C" w:rsidRDefault="008A5A5D" w:rsidP="00635EA5">
      <w:pPr>
        <w:pStyle w:val="20"/>
        <w:spacing w:before="0" w:after="0"/>
        <w:rPr>
          <w:rFonts w:ascii="Times New Roman" w:eastAsiaTheme="minorEastAsia" w:hAnsi="Times New Roman"/>
          <w:kern w:val="0"/>
          <w:sz w:val="21"/>
          <w:szCs w:val="21"/>
        </w:rPr>
      </w:pPr>
      <w:bookmarkStart w:id="66" w:name="_Toc286996129"/>
      <w:bookmarkStart w:id="67" w:name="_Toc352255968"/>
      <w:bookmarkStart w:id="68" w:name="_Toc352256036"/>
      <w:bookmarkStart w:id="69" w:name="_Toc352331214"/>
      <w:bookmarkStart w:id="70" w:name="_Toc390164800"/>
      <w:bookmarkStart w:id="71" w:name="_Toc80121153"/>
      <w:r w:rsidRPr="0098332C">
        <w:rPr>
          <w:rFonts w:ascii="Times New Roman" w:eastAsiaTheme="minorEastAsia" w:hAnsi="Times New Roman"/>
          <w:kern w:val="0"/>
          <w:sz w:val="21"/>
          <w:szCs w:val="21"/>
        </w:rPr>
        <w:t xml:space="preserve">3.1 </w:t>
      </w:r>
      <w:r w:rsidRPr="0098332C">
        <w:rPr>
          <w:rFonts w:ascii="Times New Roman" w:eastAsiaTheme="minorEastAsia" w:hAnsi="Times New Roman"/>
          <w:kern w:val="0"/>
          <w:sz w:val="21"/>
          <w:szCs w:val="21"/>
        </w:rPr>
        <w:t>主要会计数据和财务指标</w:t>
      </w:r>
      <w:bookmarkEnd w:id="66"/>
      <w:bookmarkEnd w:id="67"/>
      <w:bookmarkEnd w:id="68"/>
      <w:bookmarkEnd w:id="69"/>
      <w:bookmarkEnd w:id="70"/>
      <w:bookmarkEnd w:id="71"/>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98332C" w:rsidTr="00862636">
        <w:trPr>
          <w:trHeight w:val="487"/>
        </w:trPr>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3.1.1 </w:t>
            </w:r>
            <w:r w:rsidRPr="0098332C">
              <w:rPr>
                <w:rFonts w:eastAsiaTheme="minorEastAsia"/>
                <w:b/>
                <w:szCs w:val="21"/>
              </w:rPr>
              <w:t>期间数据和指标</w:t>
            </w:r>
            <w:r w:rsidR="003A6B26" w:rsidRPr="0098332C">
              <w:rPr>
                <w:rFonts w:eastAsiaTheme="minorEastAsia"/>
                <w:szCs w:val="21"/>
              </w:rPr>
              <w:t xml:space="preserve"> </w:t>
            </w:r>
          </w:p>
        </w:tc>
        <w:tc>
          <w:tcPr>
            <w:tcW w:w="4744" w:type="dxa"/>
            <w:vAlign w:val="center"/>
          </w:tcPr>
          <w:p w:rsidR="008A5A5D" w:rsidRPr="0098332C" w:rsidRDefault="008A5A5D" w:rsidP="00EF3A81">
            <w:pPr>
              <w:jc w:val="center"/>
              <w:rPr>
                <w:rFonts w:eastAsiaTheme="minorEastAsia"/>
                <w:b/>
                <w:szCs w:val="21"/>
              </w:rPr>
            </w:pPr>
            <w:r w:rsidRPr="0098332C">
              <w:rPr>
                <w:rFonts w:eastAsiaTheme="minorEastAsia"/>
                <w:b/>
                <w:szCs w:val="21"/>
              </w:rPr>
              <w:t>报告期（</w:t>
            </w:r>
            <w:r w:rsidRPr="0098332C">
              <w:rPr>
                <w:rFonts w:eastAsiaTheme="minorEastAsia"/>
                <w:b/>
                <w:szCs w:val="21"/>
              </w:rPr>
              <w:t>2021</w:t>
            </w:r>
            <w:r w:rsidRPr="0098332C">
              <w:rPr>
                <w:rFonts w:eastAsiaTheme="minorEastAsia"/>
                <w:b/>
                <w:szCs w:val="21"/>
              </w:rPr>
              <w:t>年</w:t>
            </w:r>
            <w:r w:rsidRPr="0098332C">
              <w:rPr>
                <w:rFonts w:eastAsiaTheme="minorEastAsia"/>
                <w:b/>
                <w:szCs w:val="21"/>
              </w:rPr>
              <w:t>1</w:t>
            </w:r>
            <w:r w:rsidRPr="0098332C">
              <w:rPr>
                <w:rFonts w:eastAsiaTheme="minorEastAsia"/>
                <w:b/>
                <w:szCs w:val="21"/>
              </w:rPr>
              <w:t>月</w:t>
            </w:r>
            <w:r w:rsidRPr="0098332C">
              <w:rPr>
                <w:rFonts w:eastAsiaTheme="minorEastAsia"/>
                <w:b/>
                <w:szCs w:val="21"/>
              </w:rPr>
              <w:t>1</w:t>
            </w:r>
            <w:r w:rsidRPr="0098332C">
              <w:rPr>
                <w:rFonts w:eastAsiaTheme="minorEastAsia"/>
                <w:b/>
                <w:szCs w:val="21"/>
              </w:rPr>
              <w:t>日</w:t>
            </w:r>
            <w:r w:rsidR="00EF3A81" w:rsidRPr="0098332C">
              <w:rPr>
                <w:rFonts w:eastAsiaTheme="minorEastAsia"/>
                <w:b/>
                <w:szCs w:val="21"/>
              </w:rPr>
              <w:t>至</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本期已实现收益</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-10,924,185.23</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-5,389,278.22</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加权平均基金份额本期利润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-0.0524</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本期加权平均净值利润率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-2.33%</w:t>
            </w:r>
          </w:p>
        </w:tc>
      </w:tr>
      <w:tr w:rsidR="008A5A5D" w:rsidRPr="0098332C" w:rsidTr="00862636">
        <w:tc>
          <w:tcPr>
            <w:tcW w:w="4509" w:type="dxa"/>
            <w:vAlign w:val="center"/>
          </w:tcPr>
          <w:p w:rsidR="008A5A5D" w:rsidRPr="0098332C" w:rsidRDefault="008A5A5D" w:rsidP="00EB7A2E">
            <w:pPr>
              <w:rPr>
                <w:rFonts w:eastAsiaTheme="minorEastAsia"/>
                <w:szCs w:val="21"/>
              </w:rPr>
            </w:pPr>
            <w:r w:rsidRPr="0098332C">
              <w:rPr>
                <w:rFonts w:eastAsiaTheme="minorEastAsia"/>
                <w:szCs w:val="21"/>
              </w:rPr>
              <w:t>本期</w:t>
            </w:r>
            <w:r w:rsidR="008E21BC" w:rsidRPr="0098332C">
              <w:rPr>
                <w:rFonts w:eastAsiaTheme="minorEastAsia"/>
                <w:szCs w:val="21"/>
              </w:rPr>
              <w:t>基金份额</w:t>
            </w:r>
            <w:r w:rsidRPr="0098332C">
              <w:rPr>
                <w:rFonts w:eastAsiaTheme="minorEastAsia"/>
                <w:szCs w:val="21"/>
              </w:rPr>
              <w:t>净值增长率</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2.71%</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3.1.2 </w:t>
            </w:r>
            <w:r w:rsidRPr="0098332C">
              <w:rPr>
                <w:rFonts w:eastAsiaTheme="minorEastAsia"/>
                <w:b/>
                <w:szCs w:val="21"/>
              </w:rPr>
              <w:t>期末数据和指标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88,075,791.22</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期末可供分配基金份额利润</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0.8412</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期末基金资产净值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238,532,180.60</w:t>
            </w:r>
          </w:p>
        </w:tc>
      </w:tr>
      <w:tr w:rsidR="008A5A5D" w:rsidRPr="0098332C" w:rsidTr="00862636">
        <w:tc>
          <w:tcPr>
            <w:tcW w:w="4509" w:type="dxa"/>
            <w:vAlign w:val="center"/>
          </w:tcPr>
          <w:p w:rsidR="008A5A5D" w:rsidRPr="0098332C" w:rsidRDefault="008A5A5D" w:rsidP="009D5A89">
            <w:pPr>
              <w:rPr>
                <w:rFonts w:eastAsiaTheme="minorEastAsia"/>
                <w:szCs w:val="21"/>
              </w:rPr>
            </w:pPr>
            <w:r w:rsidRPr="0098332C">
              <w:rPr>
                <w:rFonts w:eastAsiaTheme="minorEastAsia"/>
                <w:szCs w:val="21"/>
              </w:rPr>
              <w:t>期末基金份额净值</w:t>
            </w:r>
          </w:p>
        </w:tc>
        <w:tc>
          <w:tcPr>
            <w:tcW w:w="4744" w:type="dxa"/>
            <w:vAlign w:val="bottom"/>
          </w:tcPr>
          <w:p w:rsidR="008A5A5D" w:rsidRPr="0098332C" w:rsidRDefault="008A5A5D" w:rsidP="00EC549A">
            <w:pPr>
              <w:jc w:val="right"/>
              <w:rPr>
                <w:rFonts w:eastAsiaTheme="minorEastAsia"/>
                <w:szCs w:val="21"/>
              </w:rPr>
            </w:pPr>
            <w:r w:rsidRPr="0098332C">
              <w:rPr>
                <w:rFonts w:eastAsiaTheme="minorEastAsia"/>
                <w:szCs w:val="21"/>
              </w:rPr>
              <w:t>2.2781</w:t>
            </w:r>
          </w:p>
        </w:tc>
      </w:tr>
      <w:tr w:rsidR="008A5A5D" w:rsidRPr="0098332C" w:rsidTr="00862636">
        <w:tc>
          <w:tcPr>
            <w:tcW w:w="4509" w:type="dxa"/>
            <w:vAlign w:val="center"/>
          </w:tcPr>
          <w:p w:rsidR="008A5A5D" w:rsidRPr="0098332C" w:rsidRDefault="008A5A5D" w:rsidP="009D5A89">
            <w:pPr>
              <w:rPr>
                <w:rFonts w:eastAsiaTheme="minorEastAsia"/>
                <w:b/>
                <w:szCs w:val="21"/>
              </w:rPr>
            </w:pPr>
            <w:r w:rsidRPr="0098332C">
              <w:rPr>
                <w:rFonts w:eastAsiaTheme="minorEastAsia"/>
                <w:b/>
                <w:szCs w:val="21"/>
              </w:rPr>
              <w:t xml:space="preserve">3.1.3 </w:t>
            </w:r>
            <w:r w:rsidRPr="0098332C">
              <w:rPr>
                <w:rFonts w:eastAsiaTheme="minorEastAsia"/>
                <w:b/>
                <w:szCs w:val="21"/>
              </w:rPr>
              <w:t>累计期末指标</w:t>
            </w:r>
          </w:p>
        </w:tc>
        <w:tc>
          <w:tcPr>
            <w:tcW w:w="4744" w:type="dxa"/>
            <w:vAlign w:val="center"/>
          </w:tcPr>
          <w:p w:rsidR="008A5A5D" w:rsidRPr="0098332C" w:rsidRDefault="008A5A5D" w:rsidP="00EC549A">
            <w:pPr>
              <w:jc w:val="center"/>
              <w:rPr>
                <w:rFonts w:eastAsiaTheme="minorEastAsia"/>
                <w:b/>
                <w:szCs w:val="21"/>
              </w:rPr>
            </w:pPr>
            <w:r w:rsidRPr="0098332C">
              <w:rPr>
                <w:rFonts w:eastAsiaTheme="minorEastAsia"/>
                <w:b/>
                <w:szCs w:val="21"/>
              </w:rPr>
              <w:t>报告期末</w:t>
            </w:r>
            <w:r w:rsidRPr="0098332C">
              <w:rPr>
                <w:rFonts w:eastAsiaTheme="minorEastAsia"/>
                <w:b/>
                <w:szCs w:val="21"/>
              </w:rPr>
              <w:t>(2021</w:t>
            </w:r>
            <w:r w:rsidRPr="0098332C">
              <w:rPr>
                <w:rFonts w:eastAsiaTheme="minorEastAsia"/>
                <w:b/>
                <w:szCs w:val="21"/>
              </w:rPr>
              <w:t>年</w:t>
            </w:r>
            <w:r w:rsidRPr="0098332C">
              <w:rPr>
                <w:rFonts w:eastAsiaTheme="minorEastAsia"/>
                <w:b/>
                <w:szCs w:val="21"/>
              </w:rPr>
              <w:t>6</w:t>
            </w:r>
            <w:r w:rsidRPr="0098332C">
              <w:rPr>
                <w:rFonts w:eastAsiaTheme="minorEastAsia"/>
                <w:b/>
                <w:szCs w:val="21"/>
              </w:rPr>
              <w:t>月</w:t>
            </w:r>
            <w:r w:rsidRPr="0098332C">
              <w:rPr>
                <w:rFonts w:eastAsiaTheme="minorEastAsia"/>
                <w:b/>
                <w:szCs w:val="21"/>
              </w:rPr>
              <w:t>30</w:t>
            </w:r>
            <w:r w:rsidRPr="0098332C">
              <w:rPr>
                <w:rFonts w:eastAsiaTheme="minorEastAsia"/>
                <w:b/>
                <w:szCs w:val="21"/>
              </w:rPr>
              <w:t>日</w:t>
            </w:r>
            <w:r w:rsidRPr="0098332C">
              <w:rPr>
                <w:rFonts w:eastAsiaTheme="minorEastAsia"/>
                <w:b/>
                <w:szCs w:val="21"/>
              </w:rPr>
              <w:t>)</w:t>
            </w:r>
          </w:p>
        </w:tc>
      </w:tr>
      <w:tr w:rsidR="008A5A5D" w:rsidRPr="0098332C" w:rsidTr="00862636">
        <w:tc>
          <w:tcPr>
            <w:tcW w:w="4509" w:type="dxa"/>
            <w:vAlign w:val="center"/>
          </w:tcPr>
          <w:p w:rsidR="008A5A5D" w:rsidRPr="0098332C" w:rsidRDefault="008E21BC" w:rsidP="00EB7A2E">
            <w:pPr>
              <w:rPr>
                <w:rFonts w:eastAsiaTheme="minorEastAsia"/>
                <w:szCs w:val="21"/>
              </w:rPr>
            </w:pPr>
            <w:r w:rsidRPr="0098332C">
              <w:rPr>
                <w:rFonts w:eastAsiaTheme="minorEastAsia"/>
                <w:color w:val="000000"/>
                <w:szCs w:val="21"/>
              </w:rPr>
              <w:t>基金份额累计净值增长率</w:t>
            </w:r>
          </w:p>
        </w:tc>
        <w:tc>
          <w:tcPr>
            <w:tcW w:w="4744" w:type="dxa"/>
            <w:vAlign w:val="center"/>
          </w:tcPr>
          <w:p w:rsidR="008A5A5D" w:rsidRPr="0098332C" w:rsidRDefault="008A5A5D" w:rsidP="00EC549A">
            <w:pPr>
              <w:jc w:val="right"/>
              <w:rPr>
                <w:rFonts w:eastAsiaTheme="minorEastAsia"/>
                <w:szCs w:val="21"/>
              </w:rPr>
            </w:pPr>
            <w:r w:rsidRPr="0098332C">
              <w:rPr>
                <w:rFonts w:eastAsiaTheme="minorEastAsia"/>
                <w:szCs w:val="21"/>
              </w:rPr>
              <w:t>127.81%</w:t>
            </w:r>
          </w:p>
        </w:tc>
      </w:tr>
    </w:tbl>
    <w:p w:rsidR="00374F9D" w:rsidRDefault="002A779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2.</w:t>
      </w:r>
      <w:r w:rsidRPr="0098332C">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72" w:name="_Toc225498252"/>
      <w:bookmarkStart w:id="73" w:name="_Toc352255969"/>
      <w:bookmarkStart w:id="74" w:name="_Toc352256037"/>
      <w:bookmarkStart w:id="75" w:name="_Toc352331215"/>
      <w:bookmarkStart w:id="76" w:name="_Toc390164801"/>
      <w:bookmarkStart w:id="77" w:name="_Toc80121154"/>
      <w:r w:rsidRPr="0098332C">
        <w:rPr>
          <w:rFonts w:ascii="Times New Roman" w:eastAsiaTheme="minorEastAsia" w:hAnsi="Times New Roman"/>
          <w:kern w:val="0"/>
          <w:sz w:val="21"/>
          <w:szCs w:val="21"/>
        </w:rPr>
        <w:t xml:space="preserve">3.2 </w:t>
      </w:r>
      <w:r w:rsidRPr="0098332C">
        <w:rPr>
          <w:rFonts w:ascii="Times New Roman" w:eastAsiaTheme="minorEastAsia" w:hAnsi="Times New Roman"/>
          <w:kern w:val="0"/>
          <w:sz w:val="21"/>
          <w:szCs w:val="21"/>
        </w:rPr>
        <w:t>基金净值表现</w:t>
      </w:r>
      <w:bookmarkEnd w:id="72"/>
      <w:bookmarkEnd w:id="73"/>
      <w:bookmarkEnd w:id="74"/>
      <w:bookmarkEnd w:id="75"/>
      <w:bookmarkEnd w:id="76"/>
      <w:bookmarkEnd w:id="77"/>
    </w:p>
    <w:p w:rsidR="008A5A5D" w:rsidRPr="0098332C" w:rsidRDefault="008A5A5D" w:rsidP="00635EA5">
      <w:pPr>
        <w:autoSpaceDE w:val="0"/>
        <w:autoSpaceDN w:val="0"/>
        <w:adjustRightInd w:val="0"/>
        <w:spacing w:line="360" w:lineRule="auto"/>
        <w:jc w:val="left"/>
        <w:rPr>
          <w:rFonts w:eastAsiaTheme="minorEastAsia"/>
          <w:b/>
          <w:color w:val="000000"/>
          <w:kern w:val="0"/>
          <w:szCs w:val="21"/>
        </w:rPr>
      </w:pPr>
      <w:r w:rsidRPr="0098332C">
        <w:rPr>
          <w:rFonts w:eastAsiaTheme="minorEastAsia"/>
          <w:b/>
          <w:color w:val="000000"/>
          <w:kern w:val="0"/>
          <w:szCs w:val="21"/>
        </w:rPr>
        <w:t xml:space="preserve">3.2.1 </w:t>
      </w:r>
      <w:r w:rsidRPr="0098332C">
        <w:rPr>
          <w:rFonts w:eastAsiaTheme="minorEastAsia"/>
          <w:b/>
          <w:color w:val="000000"/>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1245"/>
        <w:gridCol w:w="1198"/>
        <w:gridCol w:w="1222"/>
        <w:gridCol w:w="1199"/>
        <w:gridCol w:w="1222"/>
        <w:gridCol w:w="1199"/>
      </w:tblGrid>
      <w:tr w:rsidR="008A5A5D" w:rsidRPr="0098332C" w:rsidTr="00862636">
        <w:tc>
          <w:tcPr>
            <w:tcW w:w="1323"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阶段</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w:t>
            </w:r>
            <w:r w:rsidRPr="0098332C">
              <w:rPr>
                <w:rFonts w:ascii="宋体" w:hAnsi="宋体" w:cs="宋体" w:hint="eastAsia"/>
                <w:color w:val="000000"/>
                <w:szCs w:val="21"/>
              </w:rPr>
              <w:t>①</w:t>
            </w:r>
          </w:p>
        </w:tc>
        <w:tc>
          <w:tcPr>
            <w:tcW w:w="1324"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份额净值增长率标准差</w:t>
            </w:r>
            <w:r w:rsidRPr="0098332C">
              <w:rPr>
                <w:rFonts w:ascii="宋体" w:hAnsi="宋体" w:cs="宋体" w:hint="eastAsia"/>
                <w:color w:val="000000"/>
                <w:szCs w:val="21"/>
              </w:rPr>
              <w:t>②</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eastAsiaTheme="minorEastAsia"/>
                <w:color w:val="000000"/>
                <w:szCs w:val="21"/>
              </w:rPr>
              <w:t>业绩比较基准收益率标准差</w:t>
            </w:r>
            <w:r w:rsidRPr="0098332C">
              <w:rPr>
                <w:rFonts w:ascii="宋体" w:hAnsi="宋体" w:cs="宋体" w:hint="eastAsia"/>
                <w:color w:val="000000"/>
                <w:szCs w:val="21"/>
              </w:rPr>
              <w:t>④</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①</w:t>
            </w:r>
            <w:r w:rsidRPr="0098332C">
              <w:rPr>
                <w:rFonts w:eastAsiaTheme="minorEastAsia"/>
                <w:color w:val="000000"/>
                <w:szCs w:val="21"/>
              </w:rPr>
              <w:t>－</w:t>
            </w:r>
            <w:r w:rsidRPr="0098332C">
              <w:rPr>
                <w:rFonts w:ascii="宋体" w:hAnsi="宋体" w:cs="宋体" w:hint="eastAsia"/>
                <w:color w:val="000000"/>
                <w:szCs w:val="21"/>
              </w:rPr>
              <w:t>③</w:t>
            </w:r>
          </w:p>
        </w:tc>
        <w:tc>
          <w:tcPr>
            <w:tcW w:w="1325" w:type="dxa"/>
            <w:vAlign w:val="center"/>
          </w:tcPr>
          <w:p w:rsidR="008A5A5D" w:rsidRPr="0098332C" w:rsidRDefault="008A5A5D" w:rsidP="00B3741E">
            <w:pPr>
              <w:jc w:val="center"/>
              <w:rPr>
                <w:rFonts w:eastAsiaTheme="minorEastAsia"/>
                <w:color w:val="000000"/>
                <w:szCs w:val="21"/>
              </w:rPr>
            </w:pPr>
            <w:r w:rsidRPr="0098332C">
              <w:rPr>
                <w:rFonts w:ascii="宋体" w:hAnsi="宋体" w:cs="宋体" w:hint="eastAsia"/>
                <w:color w:val="000000"/>
                <w:szCs w:val="21"/>
              </w:rPr>
              <w:t>②</w:t>
            </w:r>
            <w:r w:rsidRPr="0098332C">
              <w:rPr>
                <w:rFonts w:eastAsiaTheme="minorEastAsia"/>
                <w:color w:val="000000"/>
                <w:szCs w:val="21"/>
              </w:rPr>
              <w:t>－</w:t>
            </w:r>
            <w:r w:rsidRPr="0098332C">
              <w:rPr>
                <w:rFonts w:ascii="宋体" w:hAnsi="宋体" w:cs="宋体" w:hint="eastAsia"/>
                <w:color w:val="000000"/>
                <w:szCs w:val="21"/>
              </w:rPr>
              <w:t>④</w:t>
            </w:r>
          </w:p>
        </w:tc>
      </w:tr>
      <w:tr w:rsidR="00374F9D">
        <w:tc>
          <w:tcPr>
            <w:tcW w:w="0" w:type="auto"/>
            <w:vAlign w:val="center"/>
          </w:tcPr>
          <w:p w:rsidR="00374F9D" w:rsidRDefault="002A7794">
            <w:pPr>
              <w:jc w:val="left"/>
            </w:pPr>
            <w:r>
              <w:rPr>
                <w:rFonts w:eastAsiaTheme="minorEastAsia"/>
                <w:color w:val="000000"/>
                <w:szCs w:val="21"/>
              </w:rPr>
              <w:t>过去一个月</w:t>
            </w:r>
          </w:p>
        </w:tc>
        <w:tc>
          <w:tcPr>
            <w:tcW w:w="0" w:type="auto"/>
            <w:vAlign w:val="center"/>
          </w:tcPr>
          <w:p w:rsidR="00374F9D" w:rsidRDefault="002A7794">
            <w:pPr>
              <w:jc w:val="center"/>
            </w:pPr>
            <w:r>
              <w:rPr>
                <w:rFonts w:eastAsiaTheme="minorEastAsia"/>
                <w:color w:val="000000"/>
                <w:szCs w:val="21"/>
              </w:rPr>
              <w:t>2.73%</w:t>
            </w:r>
          </w:p>
        </w:tc>
        <w:tc>
          <w:tcPr>
            <w:tcW w:w="0" w:type="auto"/>
            <w:vAlign w:val="center"/>
          </w:tcPr>
          <w:p w:rsidR="00374F9D" w:rsidRDefault="002A7794">
            <w:pPr>
              <w:jc w:val="center"/>
            </w:pPr>
            <w:r>
              <w:rPr>
                <w:rFonts w:eastAsiaTheme="minorEastAsia"/>
                <w:color w:val="000000"/>
                <w:szCs w:val="21"/>
              </w:rPr>
              <w:t>1.20%</w:t>
            </w:r>
          </w:p>
        </w:tc>
        <w:tc>
          <w:tcPr>
            <w:tcW w:w="0" w:type="auto"/>
            <w:vAlign w:val="center"/>
          </w:tcPr>
          <w:p w:rsidR="00374F9D" w:rsidRDefault="002A7794">
            <w:pPr>
              <w:jc w:val="center"/>
            </w:pPr>
            <w:r>
              <w:rPr>
                <w:rFonts w:eastAsiaTheme="minorEastAsia"/>
                <w:color w:val="000000"/>
                <w:szCs w:val="21"/>
              </w:rPr>
              <w:t>0.42%</w:t>
            </w:r>
          </w:p>
        </w:tc>
        <w:tc>
          <w:tcPr>
            <w:tcW w:w="0" w:type="auto"/>
            <w:vAlign w:val="center"/>
          </w:tcPr>
          <w:p w:rsidR="00374F9D" w:rsidRDefault="002A7794">
            <w:pPr>
              <w:jc w:val="center"/>
            </w:pPr>
            <w:r>
              <w:rPr>
                <w:rFonts w:eastAsiaTheme="minorEastAsia"/>
                <w:color w:val="000000"/>
                <w:szCs w:val="21"/>
              </w:rPr>
              <w:t>0.53%</w:t>
            </w:r>
          </w:p>
        </w:tc>
        <w:tc>
          <w:tcPr>
            <w:tcW w:w="0" w:type="auto"/>
            <w:vAlign w:val="center"/>
          </w:tcPr>
          <w:p w:rsidR="00374F9D" w:rsidRDefault="002A7794">
            <w:pPr>
              <w:jc w:val="center"/>
            </w:pPr>
            <w:r>
              <w:rPr>
                <w:rFonts w:eastAsiaTheme="minorEastAsia"/>
                <w:color w:val="000000"/>
                <w:szCs w:val="21"/>
              </w:rPr>
              <w:t>2.31%</w:t>
            </w:r>
          </w:p>
        </w:tc>
        <w:tc>
          <w:tcPr>
            <w:tcW w:w="0" w:type="auto"/>
            <w:vAlign w:val="center"/>
          </w:tcPr>
          <w:p w:rsidR="00374F9D" w:rsidRDefault="002A7794">
            <w:pPr>
              <w:jc w:val="center"/>
            </w:pPr>
            <w:r>
              <w:rPr>
                <w:rFonts w:eastAsiaTheme="minorEastAsia"/>
                <w:color w:val="000000"/>
                <w:szCs w:val="21"/>
              </w:rPr>
              <w:t>0.67%</w:t>
            </w:r>
          </w:p>
        </w:tc>
      </w:tr>
      <w:tr w:rsidR="00374F9D">
        <w:tc>
          <w:tcPr>
            <w:tcW w:w="0" w:type="auto"/>
            <w:vAlign w:val="center"/>
          </w:tcPr>
          <w:p w:rsidR="00374F9D" w:rsidRDefault="002A7794">
            <w:pPr>
              <w:jc w:val="left"/>
            </w:pPr>
            <w:r>
              <w:rPr>
                <w:rFonts w:eastAsiaTheme="minorEastAsia"/>
                <w:color w:val="000000"/>
                <w:szCs w:val="21"/>
              </w:rPr>
              <w:t>过去三个月</w:t>
            </w:r>
          </w:p>
        </w:tc>
        <w:tc>
          <w:tcPr>
            <w:tcW w:w="0" w:type="auto"/>
            <w:vAlign w:val="center"/>
          </w:tcPr>
          <w:p w:rsidR="00374F9D" w:rsidRDefault="002A7794">
            <w:pPr>
              <w:jc w:val="center"/>
            </w:pPr>
            <w:r>
              <w:rPr>
                <w:rFonts w:eastAsiaTheme="minorEastAsia"/>
                <w:color w:val="000000"/>
                <w:szCs w:val="21"/>
              </w:rPr>
              <w:t>7.88%</w:t>
            </w:r>
          </w:p>
        </w:tc>
        <w:tc>
          <w:tcPr>
            <w:tcW w:w="0" w:type="auto"/>
            <w:vAlign w:val="center"/>
          </w:tcPr>
          <w:p w:rsidR="00374F9D" w:rsidRDefault="002A7794">
            <w:pPr>
              <w:jc w:val="center"/>
            </w:pPr>
            <w:r>
              <w:rPr>
                <w:rFonts w:eastAsiaTheme="minorEastAsia"/>
                <w:color w:val="000000"/>
                <w:szCs w:val="21"/>
              </w:rPr>
              <w:t>1.19%</w:t>
            </w:r>
          </w:p>
        </w:tc>
        <w:tc>
          <w:tcPr>
            <w:tcW w:w="0" w:type="auto"/>
            <w:vAlign w:val="center"/>
          </w:tcPr>
          <w:p w:rsidR="00374F9D" w:rsidRDefault="002A7794">
            <w:pPr>
              <w:jc w:val="center"/>
            </w:pPr>
            <w:r>
              <w:rPr>
                <w:rFonts w:eastAsiaTheme="minorEastAsia"/>
                <w:color w:val="000000"/>
                <w:szCs w:val="21"/>
              </w:rPr>
              <w:t>2.37%</w:t>
            </w:r>
          </w:p>
        </w:tc>
        <w:tc>
          <w:tcPr>
            <w:tcW w:w="0" w:type="auto"/>
            <w:vAlign w:val="center"/>
          </w:tcPr>
          <w:p w:rsidR="00374F9D" w:rsidRDefault="002A7794">
            <w:pPr>
              <w:jc w:val="center"/>
            </w:pPr>
            <w:r>
              <w:rPr>
                <w:rFonts w:eastAsiaTheme="minorEastAsia"/>
                <w:color w:val="000000"/>
                <w:szCs w:val="21"/>
              </w:rPr>
              <w:t>0.58%</w:t>
            </w:r>
          </w:p>
        </w:tc>
        <w:tc>
          <w:tcPr>
            <w:tcW w:w="0" w:type="auto"/>
            <w:vAlign w:val="center"/>
          </w:tcPr>
          <w:p w:rsidR="00374F9D" w:rsidRDefault="002A7794">
            <w:pPr>
              <w:jc w:val="center"/>
            </w:pPr>
            <w:r>
              <w:rPr>
                <w:rFonts w:eastAsiaTheme="minorEastAsia"/>
                <w:color w:val="000000"/>
                <w:szCs w:val="21"/>
              </w:rPr>
              <w:t>5.51%</w:t>
            </w:r>
          </w:p>
        </w:tc>
        <w:tc>
          <w:tcPr>
            <w:tcW w:w="0" w:type="auto"/>
            <w:vAlign w:val="center"/>
          </w:tcPr>
          <w:p w:rsidR="00374F9D" w:rsidRDefault="002A7794">
            <w:pPr>
              <w:jc w:val="center"/>
            </w:pPr>
            <w:r>
              <w:rPr>
                <w:rFonts w:eastAsiaTheme="minorEastAsia"/>
                <w:color w:val="000000"/>
                <w:szCs w:val="21"/>
              </w:rPr>
              <w:t>0.61%</w:t>
            </w:r>
          </w:p>
        </w:tc>
      </w:tr>
      <w:tr w:rsidR="00374F9D">
        <w:tc>
          <w:tcPr>
            <w:tcW w:w="0" w:type="auto"/>
            <w:vAlign w:val="center"/>
          </w:tcPr>
          <w:p w:rsidR="00374F9D" w:rsidRDefault="002A7794">
            <w:pPr>
              <w:jc w:val="left"/>
            </w:pPr>
            <w:r>
              <w:rPr>
                <w:rFonts w:eastAsiaTheme="minorEastAsia"/>
                <w:color w:val="000000"/>
                <w:szCs w:val="21"/>
              </w:rPr>
              <w:t>过去六个月</w:t>
            </w:r>
          </w:p>
        </w:tc>
        <w:tc>
          <w:tcPr>
            <w:tcW w:w="0" w:type="auto"/>
            <w:vAlign w:val="center"/>
          </w:tcPr>
          <w:p w:rsidR="00374F9D" w:rsidRDefault="002A7794">
            <w:pPr>
              <w:jc w:val="center"/>
            </w:pPr>
            <w:r>
              <w:rPr>
                <w:rFonts w:eastAsiaTheme="minorEastAsia"/>
                <w:color w:val="000000"/>
                <w:szCs w:val="21"/>
              </w:rPr>
              <w:t>2.71%</w:t>
            </w:r>
          </w:p>
        </w:tc>
        <w:tc>
          <w:tcPr>
            <w:tcW w:w="0" w:type="auto"/>
            <w:vAlign w:val="center"/>
          </w:tcPr>
          <w:p w:rsidR="00374F9D" w:rsidRDefault="002A7794">
            <w:pPr>
              <w:jc w:val="center"/>
            </w:pPr>
            <w:r>
              <w:rPr>
                <w:rFonts w:eastAsiaTheme="minorEastAsia"/>
                <w:color w:val="000000"/>
                <w:szCs w:val="21"/>
              </w:rPr>
              <w:t>1.76%</w:t>
            </w:r>
          </w:p>
        </w:tc>
        <w:tc>
          <w:tcPr>
            <w:tcW w:w="0" w:type="auto"/>
            <w:vAlign w:val="center"/>
          </w:tcPr>
          <w:p w:rsidR="00374F9D" w:rsidRDefault="002A7794">
            <w:pPr>
              <w:jc w:val="center"/>
            </w:pPr>
            <w:r>
              <w:rPr>
                <w:rFonts w:eastAsiaTheme="minorEastAsia"/>
                <w:color w:val="000000"/>
                <w:szCs w:val="21"/>
              </w:rPr>
              <w:t>1.45%</w:t>
            </w:r>
          </w:p>
        </w:tc>
        <w:tc>
          <w:tcPr>
            <w:tcW w:w="0" w:type="auto"/>
            <w:vAlign w:val="center"/>
          </w:tcPr>
          <w:p w:rsidR="00374F9D" w:rsidRDefault="002A7794">
            <w:pPr>
              <w:jc w:val="center"/>
            </w:pPr>
            <w:r>
              <w:rPr>
                <w:rFonts w:eastAsiaTheme="minorEastAsia"/>
                <w:color w:val="000000"/>
                <w:szCs w:val="21"/>
              </w:rPr>
              <w:t>0.82%</w:t>
            </w:r>
          </w:p>
        </w:tc>
        <w:tc>
          <w:tcPr>
            <w:tcW w:w="0" w:type="auto"/>
            <w:vAlign w:val="center"/>
          </w:tcPr>
          <w:p w:rsidR="00374F9D" w:rsidRDefault="002A7794">
            <w:pPr>
              <w:jc w:val="center"/>
            </w:pPr>
            <w:r>
              <w:rPr>
                <w:rFonts w:eastAsiaTheme="minorEastAsia"/>
                <w:color w:val="000000"/>
                <w:szCs w:val="21"/>
              </w:rPr>
              <w:t>1.26%</w:t>
            </w:r>
          </w:p>
        </w:tc>
        <w:tc>
          <w:tcPr>
            <w:tcW w:w="0" w:type="auto"/>
            <w:vAlign w:val="center"/>
          </w:tcPr>
          <w:p w:rsidR="00374F9D" w:rsidRDefault="002A7794">
            <w:pPr>
              <w:jc w:val="center"/>
            </w:pPr>
            <w:r>
              <w:rPr>
                <w:rFonts w:eastAsiaTheme="minorEastAsia"/>
                <w:color w:val="000000"/>
                <w:szCs w:val="21"/>
              </w:rPr>
              <w:t>0.94%</w:t>
            </w:r>
          </w:p>
        </w:tc>
      </w:tr>
      <w:tr w:rsidR="00374F9D">
        <w:tc>
          <w:tcPr>
            <w:tcW w:w="0" w:type="auto"/>
            <w:vAlign w:val="center"/>
          </w:tcPr>
          <w:p w:rsidR="00374F9D" w:rsidRDefault="002A7794">
            <w:pPr>
              <w:jc w:val="left"/>
            </w:pPr>
            <w:r>
              <w:rPr>
                <w:rFonts w:eastAsiaTheme="minorEastAsia"/>
                <w:color w:val="000000"/>
                <w:szCs w:val="21"/>
              </w:rPr>
              <w:t>过去一年</w:t>
            </w:r>
          </w:p>
        </w:tc>
        <w:tc>
          <w:tcPr>
            <w:tcW w:w="0" w:type="auto"/>
            <w:vAlign w:val="center"/>
          </w:tcPr>
          <w:p w:rsidR="00374F9D" w:rsidRDefault="002A7794">
            <w:pPr>
              <w:jc w:val="center"/>
            </w:pPr>
            <w:r>
              <w:rPr>
                <w:rFonts w:eastAsiaTheme="minorEastAsia"/>
                <w:color w:val="000000"/>
                <w:szCs w:val="21"/>
              </w:rPr>
              <w:t>28.34%</w:t>
            </w:r>
          </w:p>
        </w:tc>
        <w:tc>
          <w:tcPr>
            <w:tcW w:w="0" w:type="auto"/>
            <w:vAlign w:val="center"/>
          </w:tcPr>
          <w:p w:rsidR="00374F9D" w:rsidRDefault="002A7794">
            <w:pPr>
              <w:jc w:val="center"/>
            </w:pPr>
            <w:r>
              <w:rPr>
                <w:rFonts w:eastAsiaTheme="minorEastAsia"/>
                <w:color w:val="000000"/>
                <w:szCs w:val="21"/>
              </w:rPr>
              <w:t>1.64%</w:t>
            </w:r>
          </w:p>
        </w:tc>
        <w:tc>
          <w:tcPr>
            <w:tcW w:w="0" w:type="auto"/>
            <w:vAlign w:val="center"/>
          </w:tcPr>
          <w:p w:rsidR="00374F9D" w:rsidRDefault="002A7794">
            <w:pPr>
              <w:jc w:val="center"/>
            </w:pPr>
            <w:r>
              <w:rPr>
                <w:rFonts w:eastAsiaTheme="minorEastAsia"/>
                <w:color w:val="000000"/>
                <w:szCs w:val="21"/>
              </w:rPr>
              <w:t>18.34%</w:t>
            </w:r>
          </w:p>
        </w:tc>
        <w:tc>
          <w:tcPr>
            <w:tcW w:w="0" w:type="auto"/>
            <w:vAlign w:val="center"/>
          </w:tcPr>
          <w:p w:rsidR="00374F9D" w:rsidRDefault="002A7794">
            <w:pPr>
              <w:jc w:val="center"/>
            </w:pPr>
            <w:r>
              <w:rPr>
                <w:rFonts w:eastAsiaTheme="minorEastAsia"/>
                <w:color w:val="000000"/>
                <w:szCs w:val="21"/>
              </w:rPr>
              <w:t>0.78%</w:t>
            </w:r>
          </w:p>
        </w:tc>
        <w:tc>
          <w:tcPr>
            <w:tcW w:w="0" w:type="auto"/>
            <w:vAlign w:val="center"/>
          </w:tcPr>
          <w:p w:rsidR="00374F9D" w:rsidRDefault="002A7794">
            <w:pPr>
              <w:jc w:val="center"/>
            </w:pPr>
            <w:r>
              <w:rPr>
                <w:rFonts w:eastAsiaTheme="minorEastAsia"/>
                <w:color w:val="000000"/>
                <w:szCs w:val="21"/>
              </w:rPr>
              <w:t>10.00%</w:t>
            </w:r>
          </w:p>
        </w:tc>
        <w:tc>
          <w:tcPr>
            <w:tcW w:w="0" w:type="auto"/>
            <w:vAlign w:val="center"/>
          </w:tcPr>
          <w:p w:rsidR="00374F9D" w:rsidRDefault="002A7794">
            <w:pPr>
              <w:jc w:val="center"/>
            </w:pPr>
            <w:r>
              <w:rPr>
                <w:rFonts w:eastAsiaTheme="minorEastAsia"/>
                <w:color w:val="000000"/>
                <w:szCs w:val="21"/>
              </w:rPr>
              <w:t>0.86%</w:t>
            </w:r>
          </w:p>
        </w:tc>
      </w:tr>
      <w:tr w:rsidR="00374F9D">
        <w:tc>
          <w:tcPr>
            <w:tcW w:w="0" w:type="auto"/>
            <w:vAlign w:val="center"/>
          </w:tcPr>
          <w:p w:rsidR="00374F9D" w:rsidRDefault="002A7794">
            <w:pPr>
              <w:jc w:val="left"/>
            </w:pPr>
            <w:r>
              <w:rPr>
                <w:rFonts w:eastAsiaTheme="minorEastAsia"/>
                <w:color w:val="000000"/>
                <w:szCs w:val="21"/>
              </w:rPr>
              <w:t>过去三年</w:t>
            </w:r>
          </w:p>
        </w:tc>
        <w:tc>
          <w:tcPr>
            <w:tcW w:w="0" w:type="auto"/>
            <w:vAlign w:val="center"/>
          </w:tcPr>
          <w:p w:rsidR="00374F9D" w:rsidRDefault="002A7794">
            <w:pPr>
              <w:jc w:val="center"/>
            </w:pPr>
            <w:r>
              <w:rPr>
                <w:rFonts w:eastAsiaTheme="minorEastAsia"/>
                <w:color w:val="000000"/>
                <w:szCs w:val="21"/>
              </w:rPr>
              <w:t>57.00%</w:t>
            </w:r>
          </w:p>
        </w:tc>
        <w:tc>
          <w:tcPr>
            <w:tcW w:w="0" w:type="auto"/>
            <w:vAlign w:val="center"/>
          </w:tcPr>
          <w:p w:rsidR="00374F9D" w:rsidRDefault="002A7794">
            <w:pPr>
              <w:jc w:val="center"/>
            </w:pPr>
            <w:r>
              <w:rPr>
                <w:rFonts w:eastAsiaTheme="minorEastAsia"/>
                <w:color w:val="000000"/>
                <w:szCs w:val="21"/>
              </w:rPr>
              <w:t>1.38%</w:t>
            </w:r>
          </w:p>
        </w:tc>
        <w:tc>
          <w:tcPr>
            <w:tcW w:w="0" w:type="auto"/>
            <w:vAlign w:val="center"/>
          </w:tcPr>
          <w:p w:rsidR="00374F9D" w:rsidRDefault="002A7794">
            <w:pPr>
              <w:jc w:val="center"/>
            </w:pPr>
            <w:r>
              <w:rPr>
                <w:rFonts w:eastAsiaTheme="minorEastAsia"/>
                <w:color w:val="000000"/>
                <w:szCs w:val="21"/>
              </w:rPr>
              <w:t>34.64%</w:t>
            </w:r>
          </w:p>
        </w:tc>
        <w:tc>
          <w:tcPr>
            <w:tcW w:w="0" w:type="auto"/>
            <w:vAlign w:val="center"/>
          </w:tcPr>
          <w:p w:rsidR="00374F9D" w:rsidRDefault="002A7794">
            <w:pPr>
              <w:jc w:val="center"/>
            </w:pPr>
            <w:r>
              <w:rPr>
                <w:rFonts w:eastAsiaTheme="minorEastAsia"/>
                <w:color w:val="000000"/>
                <w:szCs w:val="21"/>
              </w:rPr>
              <w:t>0.77%</w:t>
            </w:r>
          </w:p>
        </w:tc>
        <w:tc>
          <w:tcPr>
            <w:tcW w:w="0" w:type="auto"/>
            <w:vAlign w:val="center"/>
          </w:tcPr>
          <w:p w:rsidR="00374F9D" w:rsidRDefault="002A7794">
            <w:pPr>
              <w:jc w:val="center"/>
            </w:pPr>
            <w:r>
              <w:rPr>
                <w:rFonts w:eastAsiaTheme="minorEastAsia"/>
                <w:color w:val="000000"/>
                <w:szCs w:val="21"/>
              </w:rPr>
              <w:t>22.36%</w:t>
            </w:r>
          </w:p>
        </w:tc>
        <w:tc>
          <w:tcPr>
            <w:tcW w:w="0" w:type="auto"/>
            <w:vAlign w:val="center"/>
          </w:tcPr>
          <w:p w:rsidR="00374F9D" w:rsidRDefault="002A7794">
            <w:pPr>
              <w:jc w:val="center"/>
            </w:pPr>
            <w:r>
              <w:rPr>
                <w:rFonts w:eastAsiaTheme="minorEastAsia"/>
                <w:color w:val="000000"/>
                <w:szCs w:val="21"/>
              </w:rPr>
              <w:t>0.61%</w:t>
            </w:r>
          </w:p>
        </w:tc>
      </w:tr>
      <w:tr w:rsidR="00374F9D">
        <w:tc>
          <w:tcPr>
            <w:tcW w:w="0" w:type="auto"/>
            <w:vAlign w:val="center"/>
          </w:tcPr>
          <w:p w:rsidR="00374F9D" w:rsidRDefault="002A7794">
            <w:pPr>
              <w:jc w:val="left"/>
            </w:pPr>
            <w:r>
              <w:rPr>
                <w:rFonts w:eastAsiaTheme="minorEastAsia"/>
                <w:color w:val="000000"/>
                <w:szCs w:val="21"/>
              </w:rPr>
              <w:t>自基金合同生效起至今</w:t>
            </w:r>
          </w:p>
        </w:tc>
        <w:tc>
          <w:tcPr>
            <w:tcW w:w="0" w:type="auto"/>
            <w:vAlign w:val="center"/>
          </w:tcPr>
          <w:p w:rsidR="00374F9D" w:rsidRDefault="002A7794">
            <w:pPr>
              <w:jc w:val="center"/>
            </w:pPr>
            <w:r>
              <w:rPr>
                <w:rFonts w:eastAsiaTheme="minorEastAsia"/>
                <w:color w:val="000000"/>
                <w:szCs w:val="21"/>
              </w:rPr>
              <w:t>127.81%</w:t>
            </w:r>
          </w:p>
        </w:tc>
        <w:tc>
          <w:tcPr>
            <w:tcW w:w="0" w:type="auto"/>
            <w:vAlign w:val="center"/>
          </w:tcPr>
          <w:p w:rsidR="00374F9D" w:rsidRDefault="002A7794">
            <w:pPr>
              <w:jc w:val="center"/>
            </w:pPr>
            <w:r>
              <w:rPr>
                <w:rFonts w:eastAsiaTheme="minorEastAsia"/>
                <w:color w:val="000000"/>
                <w:szCs w:val="21"/>
              </w:rPr>
              <w:t>1.25%</w:t>
            </w:r>
          </w:p>
        </w:tc>
        <w:tc>
          <w:tcPr>
            <w:tcW w:w="0" w:type="auto"/>
            <w:vAlign w:val="center"/>
          </w:tcPr>
          <w:p w:rsidR="00374F9D" w:rsidRDefault="002A7794">
            <w:pPr>
              <w:jc w:val="center"/>
            </w:pPr>
            <w:r>
              <w:rPr>
                <w:rFonts w:eastAsiaTheme="minorEastAsia"/>
                <w:color w:val="000000"/>
                <w:szCs w:val="21"/>
              </w:rPr>
              <w:t>51.04%</w:t>
            </w:r>
          </w:p>
        </w:tc>
        <w:tc>
          <w:tcPr>
            <w:tcW w:w="0" w:type="auto"/>
            <w:vAlign w:val="center"/>
          </w:tcPr>
          <w:p w:rsidR="00374F9D" w:rsidRDefault="002A7794">
            <w:pPr>
              <w:jc w:val="center"/>
            </w:pPr>
            <w:r>
              <w:rPr>
                <w:rFonts w:eastAsiaTheme="minorEastAsia"/>
                <w:color w:val="000000"/>
                <w:szCs w:val="21"/>
              </w:rPr>
              <w:t>0.69%</w:t>
            </w:r>
          </w:p>
        </w:tc>
        <w:tc>
          <w:tcPr>
            <w:tcW w:w="0" w:type="auto"/>
            <w:vAlign w:val="center"/>
          </w:tcPr>
          <w:p w:rsidR="00374F9D" w:rsidRDefault="002A7794">
            <w:pPr>
              <w:jc w:val="center"/>
            </w:pPr>
            <w:r>
              <w:rPr>
                <w:rFonts w:eastAsiaTheme="minorEastAsia"/>
                <w:color w:val="000000"/>
                <w:szCs w:val="21"/>
              </w:rPr>
              <w:t>76.77%</w:t>
            </w:r>
          </w:p>
        </w:tc>
        <w:tc>
          <w:tcPr>
            <w:tcW w:w="0" w:type="auto"/>
            <w:vAlign w:val="center"/>
          </w:tcPr>
          <w:p w:rsidR="00374F9D" w:rsidRDefault="002A7794">
            <w:pPr>
              <w:jc w:val="center"/>
            </w:pPr>
            <w:r>
              <w:rPr>
                <w:rFonts w:eastAsiaTheme="minorEastAsia"/>
                <w:color w:val="000000"/>
                <w:szCs w:val="21"/>
              </w:rPr>
              <w:t>0.56%</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注：本基金的业绩比较基准为：中证中国内地企业</w:t>
      </w:r>
      <w:r w:rsidRPr="0098332C">
        <w:rPr>
          <w:rFonts w:eastAsiaTheme="minorEastAsia"/>
          <w:kern w:val="0"/>
          <w:szCs w:val="21"/>
        </w:rPr>
        <w:t>500</w:t>
      </w:r>
      <w:r w:rsidRPr="0098332C">
        <w:rPr>
          <w:rFonts w:eastAsiaTheme="minorEastAsia"/>
          <w:kern w:val="0"/>
          <w:szCs w:val="21"/>
        </w:rPr>
        <w:t>指数</w:t>
      </w:r>
      <w:r w:rsidRPr="0098332C">
        <w:rPr>
          <w:rFonts w:eastAsiaTheme="minorEastAsia"/>
          <w:kern w:val="0"/>
          <w:szCs w:val="21"/>
        </w:rPr>
        <w:t>×60%+</w:t>
      </w:r>
      <w:r w:rsidRPr="0098332C">
        <w:rPr>
          <w:rFonts w:eastAsiaTheme="minorEastAsia"/>
          <w:kern w:val="0"/>
          <w:szCs w:val="21"/>
        </w:rPr>
        <w:t>中债总指数收益率</w:t>
      </w:r>
      <w:r w:rsidRPr="0098332C">
        <w:rPr>
          <w:rFonts w:eastAsiaTheme="minorEastAsia"/>
          <w:kern w:val="0"/>
          <w:szCs w:val="21"/>
        </w:rPr>
        <w:t>×40%</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color w:val="000000"/>
          <w:kern w:val="0"/>
          <w:szCs w:val="21"/>
        </w:rPr>
        <w:t>3.2.2</w:t>
      </w:r>
      <w:r w:rsidR="00A634AE" w:rsidRPr="0098332C">
        <w:rPr>
          <w:rStyle w:val="aff3"/>
          <w:rFonts w:eastAsiaTheme="minorEastAsia"/>
          <w:color w:val="000000"/>
          <w:szCs w:val="21"/>
          <w:shd w:val="clear" w:color="auto" w:fill="FFFFFF"/>
        </w:rPr>
        <w:t>自基金合同生效以来</w:t>
      </w:r>
      <w:r w:rsidRPr="0098332C">
        <w:rPr>
          <w:rFonts w:eastAsiaTheme="minorEastAsia"/>
          <w:b/>
          <w:color w:val="000000"/>
          <w:kern w:val="0"/>
          <w:szCs w:val="21"/>
        </w:rPr>
        <w:t>基金份额累计净值增长率变动及其与同期业绩比较基</w:t>
      </w:r>
      <w:r w:rsidRPr="0098332C">
        <w:rPr>
          <w:rFonts w:eastAsiaTheme="minorEastAsia"/>
          <w:b/>
          <w:bCs/>
          <w:color w:val="000000"/>
          <w:szCs w:val="21"/>
        </w:rPr>
        <w:t>准收益率变动的比较</w:t>
      </w:r>
    </w:p>
    <w:p w:rsidR="008A5A5D" w:rsidRPr="0098332C" w:rsidRDefault="008A5A5D" w:rsidP="00635EA5">
      <w:pPr>
        <w:spacing w:line="360" w:lineRule="auto"/>
        <w:jc w:val="center"/>
        <w:rPr>
          <w:rFonts w:eastAsiaTheme="minorEastAsia"/>
          <w:color w:val="000000"/>
          <w:szCs w:val="21"/>
        </w:rPr>
      </w:pPr>
      <w:r w:rsidRPr="0098332C">
        <w:rPr>
          <w:rFonts w:eastAsiaTheme="minorEastAsia"/>
          <w:color w:val="000000"/>
          <w:szCs w:val="21"/>
        </w:rPr>
        <w:t>上投摩根中国世纪灵活配置混合型证券投资基金（</w:t>
      </w:r>
      <w:r w:rsidRPr="0098332C">
        <w:rPr>
          <w:rFonts w:eastAsiaTheme="minorEastAsia"/>
          <w:color w:val="000000"/>
          <w:szCs w:val="21"/>
        </w:rPr>
        <w:t>QDII</w:t>
      </w:r>
      <w:r w:rsidRPr="0098332C">
        <w:rPr>
          <w:rFonts w:eastAsiaTheme="minorEastAsia"/>
          <w:color w:val="000000"/>
          <w:szCs w:val="21"/>
        </w:rPr>
        <w:t>）</w:t>
      </w:r>
    </w:p>
    <w:p w:rsidR="00F71BF5" w:rsidRPr="0098332C" w:rsidRDefault="00F71BF5" w:rsidP="00635EA5">
      <w:pPr>
        <w:pStyle w:val="a8"/>
        <w:snapToGrid w:val="0"/>
        <w:spacing w:line="360" w:lineRule="auto"/>
        <w:ind w:firstLine="480"/>
        <w:jc w:val="center"/>
        <w:rPr>
          <w:rFonts w:ascii="Times New Roman" w:eastAsiaTheme="minorEastAsia" w:hAnsi="Times New Roman"/>
          <w:color w:val="000000"/>
        </w:rPr>
      </w:pPr>
      <w:r w:rsidRPr="0098332C">
        <w:rPr>
          <w:rFonts w:ascii="Times New Roman" w:eastAsiaTheme="minorEastAsia" w:hAnsi="Times New Roman"/>
          <w:color w:val="000000"/>
        </w:rPr>
        <w:t>份额累计净值增长率与业绩比较基准收益率历史走势对比图</w:t>
      </w:r>
    </w:p>
    <w:p w:rsidR="008A5A5D" w:rsidRPr="0098332C" w:rsidRDefault="008A5A5D" w:rsidP="00635EA5">
      <w:pPr>
        <w:pStyle w:val="a8"/>
        <w:snapToGrid w:val="0"/>
        <w:spacing w:line="360" w:lineRule="auto"/>
        <w:ind w:firstLine="480"/>
        <w:jc w:val="center"/>
        <w:rPr>
          <w:rFonts w:ascii="Times New Roman" w:eastAsiaTheme="minorEastAsia" w:hAnsi="Times New Roman"/>
        </w:rPr>
      </w:pPr>
      <w:r w:rsidRPr="0098332C">
        <w:rPr>
          <w:rFonts w:ascii="Times New Roman" w:eastAsiaTheme="minorEastAsia" w:hAnsi="Times New Roman"/>
        </w:rPr>
        <w:t>(</w:t>
      </w:r>
      <w:r w:rsidR="00AC4A34" w:rsidRPr="0098332C">
        <w:rPr>
          <w:rFonts w:ascii="Times New Roman" w:eastAsiaTheme="minorEastAsia" w:hAnsi="Times New Roman"/>
        </w:rPr>
        <w:t>2016</w:t>
      </w:r>
      <w:r w:rsidR="00AC4A34" w:rsidRPr="0098332C">
        <w:rPr>
          <w:rFonts w:ascii="Times New Roman" w:eastAsiaTheme="minorEastAsia" w:hAnsi="Times New Roman"/>
        </w:rPr>
        <w:t>年</w:t>
      </w:r>
      <w:r w:rsidR="00AC4A34" w:rsidRPr="0098332C">
        <w:rPr>
          <w:rFonts w:ascii="Times New Roman" w:eastAsiaTheme="minorEastAsia" w:hAnsi="Times New Roman"/>
        </w:rPr>
        <w:t>11</w:t>
      </w:r>
      <w:r w:rsidR="00AC4A34" w:rsidRPr="0098332C">
        <w:rPr>
          <w:rFonts w:ascii="Times New Roman" w:eastAsiaTheme="minorEastAsia" w:hAnsi="Times New Roman"/>
        </w:rPr>
        <w:t>月</w:t>
      </w:r>
      <w:r w:rsidR="00AC4A34" w:rsidRPr="0098332C">
        <w:rPr>
          <w:rFonts w:ascii="Times New Roman" w:eastAsiaTheme="minorEastAsia" w:hAnsi="Times New Roman"/>
        </w:rPr>
        <w:t>11</w:t>
      </w:r>
      <w:r w:rsidR="00AC4A34" w:rsidRPr="0098332C">
        <w:rPr>
          <w:rFonts w:ascii="Times New Roman" w:eastAsiaTheme="minorEastAsia" w:hAnsi="Times New Roman"/>
        </w:rPr>
        <w:t>日</w:t>
      </w:r>
      <w:r w:rsidRPr="0098332C">
        <w:rPr>
          <w:rFonts w:ascii="Times New Roman" w:eastAsiaTheme="minorEastAsia" w:hAnsi="Times New Roman"/>
        </w:rPr>
        <w:t>至</w:t>
      </w:r>
      <w:r w:rsidRPr="0098332C">
        <w:rPr>
          <w:rFonts w:ascii="Times New Roman" w:eastAsiaTheme="minorEastAsia" w:hAnsi="Times New Roman"/>
        </w:rPr>
        <w:t>2021</w:t>
      </w:r>
      <w:r w:rsidRPr="0098332C">
        <w:rPr>
          <w:rFonts w:ascii="Times New Roman" w:eastAsiaTheme="minorEastAsia" w:hAnsi="Times New Roman"/>
        </w:rPr>
        <w:t>年</w:t>
      </w:r>
      <w:r w:rsidRPr="0098332C">
        <w:rPr>
          <w:rFonts w:ascii="Times New Roman" w:eastAsiaTheme="minorEastAsia" w:hAnsi="Times New Roman"/>
        </w:rPr>
        <w:t>6</w:t>
      </w:r>
      <w:r w:rsidRPr="0098332C">
        <w:rPr>
          <w:rFonts w:ascii="Times New Roman" w:eastAsiaTheme="minorEastAsia" w:hAnsi="Times New Roman"/>
        </w:rPr>
        <w:t>月</w:t>
      </w:r>
      <w:r w:rsidRPr="0098332C">
        <w:rPr>
          <w:rFonts w:ascii="Times New Roman" w:eastAsiaTheme="minorEastAsia" w:hAnsi="Times New Roman"/>
        </w:rPr>
        <w:t>30</w:t>
      </w:r>
      <w:r w:rsidRPr="0098332C">
        <w:rPr>
          <w:rFonts w:ascii="Times New Roman" w:eastAsiaTheme="minorEastAsia" w:hAnsi="Times New Roman"/>
        </w:rPr>
        <w:t>日</w:t>
      </w:r>
      <w:r w:rsidRPr="0098332C">
        <w:rPr>
          <w:rFonts w:ascii="Times New Roman" w:eastAsiaTheme="minorEastAsia" w:hAnsi="Times New Roman"/>
        </w:rPr>
        <w:t>)</w:t>
      </w:r>
    </w:p>
    <w:p w:rsidR="008A5A5D" w:rsidRPr="0098332C" w:rsidRDefault="003C0135" w:rsidP="006D141C">
      <w:pPr>
        <w:spacing w:line="360" w:lineRule="auto"/>
        <w:jc w:val="center"/>
        <w:rPr>
          <w:rFonts w:eastAsiaTheme="minorEastAsia"/>
          <w:color w:val="000000"/>
          <w:szCs w:val="21"/>
        </w:rPr>
      </w:pPr>
      <w:r w:rsidRPr="0098332C">
        <w:rPr>
          <w:rFonts w:eastAsiaTheme="minorEastAsia"/>
          <w:noProof/>
          <w:color w:val="000000"/>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374F9D" w:rsidRDefault="002A779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2016</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rsidR="00374F9D" w:rsidRDefault="002A7794">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因中证指数公司于</w:t>
      </w:r>
      <w:r w:rsidRPr="0098332C">
        <w:rPr>
          <w:rFonts w:eastAsiaTheme="minorEastAsia"/>
          <w:kern w:val="0"/>
          <w:szCs w:val="21"/>
        </w:rPr>
        <w:t>2020</w:t>
      </w:r>
      <w:r w:rsidRPr="0098332C">
        <w:rPr>
          <w:rFonts w:eastAsiaTheme="minorEastAsia"/>
          <w:kern w:val="0"/>
          <w:szCs w:val="21"/>
        </w:rPr>
        <w:t>年</w:t>
      </w:r>
      <w:r w:rsidRPr="0098332C">
        <w:rPr>
          <w:rFonts w:eastAsiaTheme="minorEastAsia"/>
          <w:kern w:val="0"/>
          <w:szCs w:val="21"/>
        </w:rPr>
        <w:t>7</w:t>
      </w:r>
      <w:r w:rsidRPr="0098332C">
        <w:rPr>
          <w:rFonts w:eastAsiaTheme="minorEastAsia"/>
          <w:kern w:val="0"/>
          <w:szCs w:val="21"/>
        </w:rPr>
        <w:t>月</w:t>
      </w:r>
      <w:r w:rsidRPr="0098332C">
        <w:rPr>
          <w:rFonts w:eastAsiaTheme="minorEastAsia"/>
          <w:kern w:val="0"/>
          <w:szCs w:val="21"/>
        </w:rPr>
        <w:t>13</w:t>
      </w:r>
      <w:r w:rsidRPr="0098332C">
        <w:rPr>
          <w:rFonts w:eastAsiaTheme="minorEastAsia"/>
          <w:kern w:val="0"/>
          <w:szCs w:val="21"/>
        </w:rPr>
        <w:t>日起将</w:t>
      </w:r>
      <w:r w:rsidRPr="0098332C">
        <w:rPr>
          <w:rFonts w:eastAsiaTheme="minorEastAsia"/>
          <w:kern w:val="0"/>
          <w:szCs w:val="21"/>
        </w:rPr>
        <w:t>“</w:t>
      </w:r>
      <w:r w:rsidRPr="0098332C">
        <w:rPr>
          <w:rFonts w:eastAsiaTheme="minorEastAsia"/>
          <w:kern w:val="0"/>
          <w:szCs w:val="21"/>
        </w:rPr>
        <w:t>中证中国内地企业</w:t>
      </w:r>
      <w:r w:rsidRPr="0098332C">
        <w:rPr>
          <w:rFonts w:eastAsiaTheme="minorEastAsia"/>
          <w:kern w:val="0"/>
          <w:szCs w:val="21"/>
        </w:rPr>
        <w:t>400</w:t>
      </w:r>
      <w:r w:rsidRPr="0098332C">
        <w:rPr>
          <w:rFonts w:eastAsiaTheme="minorEastAsia"/>
          <w:kern w:val="0"/>
          <w:szCs w:val="21"/>
        </w:rPr>
        <w:t>指数</w:t>
      </w:r>
      <w:r w:rsidRPr="0098332C">
        <w:rPr>
          <w:rFonts w:eastAsiaTheme="minorEastAsia"/>
          <w:kern w:val="0"/>
          <w:szCs w:val="21"/>
        </w:rPr>
        <w:t>”</w:t>
      </w:r>
      <w:r w:rsidRPr="0098332C">
        <w:rPr>
          <w:rFonts w:eastAsiaTheme="minorEastAsia"/>
          <w:kern w:val="0"/>
          <w:szCs w:val="21"/>
        </w:rPr>
        <w:t>修订为</w:t>
      </w:r>
      <w:r w:rsidRPr="0098332C">
        <w:rPr>
          <w:rFonts w:eastAsiaTheme="minorEastAsia"/>
          <w:kern w:val="0"/>
          <w:szCs w:val="21"/>
        </w:rPr>
        <w:t>“</w:t>
      </w:r>
      <w:r w:rsidRPr="0098332C">
        <w:rPr>
          <w:rFonts w:eastAsiaTheme="minorEastAsia"/>
          <w:kern w:val="0"/>
          <w:szCs w:val="21"/>
        </w:rPr>
        <w:t>中证中国内地企业</w:t>
      </w:r>
      <w:r w:rsidRPr="0098332C">
        <w:rPr>
          <w:rFonts w:eastAsiaTheme="minorEastAsia"/>
          <w:kern w:val="0"/>
          <w:szCs w:val="21"/>
        </w:rPr>
        <w:t>500</w:t>
      </w:r>
      <w:r w:rsidRPr="0098332C">
        <w:rPr>
          <w:rFonts w:eastAsiaTheme="minorEastAsia"/>
          <w:kern w:val="0"/>
          <w:szCs w:val="21"/>
        </w:rPr>
        <w:t>指数</w:t>
      </w:r>
      <w:r w:rsidRPr="0098332C">
        <w:rPr>
          <w:rFonts w:eastAsiaTheme="minorEastAsia"/>
          <w:kern w:val="0"/>
          <w:szCs w:val="21"/>
        </w:rPr>
        <w:t>”</w:t>
      </w:r>
      <w:r w:rsidRPr="0098332C">
        <w:rPr>
          <w:rFonts w:eastAsiaTheme="minorEastAsia"/>
          <w:kern w:val="0"/>
          <w:szCs w:val="21"/>
        </w:rPr>
        <w:t>，本基金的业绩比较基准自同日起由</w:t>
      </w:r>
      <w:r w:rsidRPr="0098332C">
        <w:rPr>
          <w:rFonts w:eastAsiaTheme="minorEastAsia"/>
          <w:kern w:val="0"/>
          <w:szCs w:val="21"/>
        </w:rPr>
        <w:t>“</w:t>
      </w:r>
      <w:r w:rsidRPr="0098332C">
        <w:rPr>
          <w:rFonts w:eastAsiaTheme="minorEastAsia"/>
          <w:kern w:val="0"/>
          <w:szCs w:val="21"/>
        </w:rPr>
        <w:t>中证中国内地企业</w:t>
      </w:r>
      <w:r w:rsidRPr="0098332C">
        <w:rPr>
          <w:rFonts w:eastAsiaTheme="minorEastAsia"/>
          <w:kern w:val="0"/>
          <w:szCs w:val="21"/>
        </w:rPr>
        <w:t>400</w:t>
      </w:r>
      <w:r w:rsidRPr="0098332C">
        <w:rPr>
          <w:rFonts w:eastAsiaTheme="minorEastAsia"/>
          <w:kern w:val="0"/>
          <w:szCs w:val="21"/>
        </w:rPr>
        <w:t>指数</w:t>
      </w:r>
      <w:r w:rsidRPr="0098332C">
        <w:rPr>
          <w:rFonts w:eastAsiaTheme="minorEastAsia"/>
          <w:kern w:val="0"/>
          <w:szCs w:val="21"/>
        </w:rPr>
        <w:t>×60%+</w:t>
      </w:r>
      <w:r w:rsidRPr="0098332C">
        <w:rPr>
          <w:rFonts w:eastAsiaTheme="minorEastAsia"/>
          <w:kern w:val="0"/>
          <w:szCs w:val="21"/>
        </w:rPr>
        <w:t>中债总指数收益率</w:t>
      </w:r>
      <w:r w:rsidRPr="0098332C">
        <w:rPr>
          <w:rFonts w:eastAsiaTheme="minorEastAsia"/>
          <w:kern w:val="0"/>
          <w:szCs w:val="21"/>
        </w:rPr>
        <w:t>×40%”</w:t>
      </w:r>
      <w:r w:rsidRPr="0098332C">
        <w:rPr>
          <w:rFonts w:eastAsiaTheme="minorEastAsia"/>
          <w:kern w:val="0"/>
          <w:szCs w:val="21"/>
        </w:rPr>
        <w:t>变更为</w:t>
      </w:r>
      <w:r w:rsidRPr="0098332C">
        <w:rPr>
          <w:rFonts w:eastAsiaTheme="minorEastAsia"/>
          <w:kern w:val="0"/>
          <w:szCs w:val="21"/>
        </w:rPr>
        <w:t>“</w:t>
      </w:r>
      <w:r w:rsidRPr="0098332C">
        <w:rPr>
          <w:rFonts w:eastAsiaTheme="minorEastAsia"/>
          <w:kern w:val="0"/>
          <w:szCs w:val="21"/>
        </w:rPr>
        <w:t>中证中国内地企业</w:t>
      </w:r>
      <w:r w:rsidRPr="0098332C">
        <w:rPr>
          <w:rFonts w:eastAsiaTheme="minorEastAsia"/>
          <w:kern w:val="0"/>
          <w:szCs w:val="21"/>
        </w:rPr>
        <w:t>500</w:t>
      </w:r>
      <w:r w:rsidRPr="0098332C">
        <w:rPr>
          <w:rFonts w:eastAsiaTheme="minorEastAsia"/>
          <w:kern w:val="0"/>
          <w:szCs w:val="21"/>
        </w:rPr>
        <w:t>指数</w:t>
      </w:r>
      <w:r w:rsidRPr="0098332C">
        <w:rPr>
          <w:rFonts w:eastAsiaTheme="minorEastAsia"/>
          <w:kern w:val="0"/>
          <w:szCs w:val="21"/>
        </w:rPr>
        <w:t>×60%+</w:t>
      </w:r>
      <w:r w:rsidRPr="0098332C">
        <w:rPr>
          <w:rFonts w:eastAsiaTheme="minorEastAsia"/>
          <w:kern w:val="0"/>
          <w:szCs w:val="21"/>
        </w:rPr>
        <w:t>中债总指数收益率</w:t>
      </w:r>
      <w:r w:rsidRPr="0098332C">
        <w:rPr>
          <w:rFonts w:eastAsiaTheme="minorEastAsia"/>
          <w:kern w:val="0"/>
          <w:szCs w:val="21"/>
        </w:rPr>
        <w:t>×40%”</w:t>
      </w:r>
      <w:r w:rsidRPr="0098332C">
        <w:rPr>
          <w:rFonts w:eastAsiaTheme="minorEastAsia"/>
          <w:kern w:val="0"/>
          <w:szCs w:val="21"/>
        </w:rPr>
        <w:t>。</w:t>
      </w:r>
    </w:p>
    <w:p w:rsidR="00A22BB6" w:rsidRPr="0098332C" w:rsidRDefault="00A22BB6" w:rsidP="00A22BB6">
      <w:pPr>
        <w:tabs>
          <w:tab w:val="left" w:pos="1800"/>
        </w:tabs>
        <w:spacing w:line="360" w:lineRule="auto"/>
        <w:rPr>
          <w:rFonts w:eastAsiaTheme="minorEastAsia"/>
          <w:color w:val="000000"/>
          <w:szCs w:val="21"/>
        </w:rPr>
      </w:pP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225498254"/>
      <w:bookmarkStart w:id="79" w:name="_Toc352255971"/>
      <w:bookmarkStart w:id="80" w:name="_Toc352256039"/>
      <w:bookmarkStart w:id="81" w:name="_Toc352331217"/>
      <w:bookmarkStart w:id="82" w:name="_Toc390164802"/>
      <w:bookmarkStart w:id="83" w:name="_Toc80121155"/>
      <w:r w:rsidRPr="0098332C">
        <w:rPr>
          <w:rFonts w:eastAsiaTheme="minorEastAsia"/>
          <w:b/>
          <w:bCs/>
          <w:sz w:val="21"/>
          <w:szCs w:val="21"/>
          <w:lang w:val="en-US"/>
        </w:rPr>
        <w:t>4</w:t>
      </w:r>
      <w:r w:rsidR="00937FC6" w:rsidRPr="0098332C">
        <w:rPr>
          <w:rFonts w:eastAsiaTheme="minorEastAsia"/>
          <w:b/>
          <w:bCs/>
          <w:sz w:val="21"/>
          <w:szCs w:val="21"/>
          <w:lang w:val="en-US"/>
        </w:rPr>
        <w:t xml:space="preserve">  </w:t>
      </w:r>
      <w:r w:rsidRPr="0098332C">
        <w:rPr>
          <w:rFonts w:eastAsiaTheme="minorEastAsia"/>
          <w:b/>
          <w:bCs/>
          <w:sz w:val="21"/>
          <w:szCs w:val="21"/>
          <w:lang w:val="en-US"/>
        </w:rPr>
        <w:t>管理人报告</w:t>
      </w:r>
      <w:bookmarkEnd w:id="78"/>
      <w:bookmarkEnd w:id="79"/>
      <w:bookmarkEnd w:id="80"/>
      <w:bookmarkEnd w:id="81"/>
      <w:bookmarkEnd w:id="82"/>
      <w:bookmarkEnd w:id="83"/>
    </w:p>
    <w:p w:rsidR="00FC5407" w:rsidRPr="0098332C" w:rsidRDefault="00FC5407" w:rsidP="00FC5407">
      <w:pPr>
        <w:pStyle w:val="20"/>
        <w:spacing w:before="0" w:after="0"/>
        <w:rPr>
          <w:rFonts w:ascii="Times New Roman" w:eastAsiaTheme="minorEastAsia" w:hAnsi="Times New Roman"/>
          <w:color w:val="000000" w:themeColor="text1"/>
          <w:kern w:val="0"/>
          <w:sz w:val="21"/>
          <w:szCs w:val="21"/>
        </w:rPr>
      </w:pPr>
      <w:bookmarkStart w:id="84" w:name="_Toc352255972"/>
      <w:bookmarkStart w:id="85" w:name="_Toc352256040"/>
      <w:bookmarkStart w:id="86" w:name="_Toc352331218"/>
      <w:bookmarkStart w:id="87" w:name="_Toc362423996"/>
      <w:bookmarkStart w:id="88" w:name="_Toc374459258"/>
      <w:bookmarkStart w:id="89" w:name="_Toc80121156"/>
      <w:r w:rsidRPr="0098332C">
        <w:rPr>
          <w:rFonts w:ascii="Times New Roman" w:eastAsiaTheme="minorEastAsia" w:hAnsi="Times New Roman"/>
          <w:color w:val="000000" w:themeColor="text1"/>
          <w:kern w:val="0"/>
          <w:sz w:val="21"/>
          <w:szCs w:val="21"/>
        </w:rPr>
        <w:t xml:space="preserve">4.1 </w:t>
      </w:r>
      <w:r w:rsidRPr="0098332C">
        <w:rPr>
          <w:rFonts w:ascii="Times New Roman" w:eastAsiaTheme="minorEastAsia" w:hAnsi="Times New Roman"/>
          <w:color w:val="000000" w:themeColor="text1"/>
          <w:kern w:val="0"/>
          <w:sz w:val="21"/>
          <w:szCs w:val="21"/>
        </w:rPr>
        <w:t>基金管理人及基金经理情况</w:t>
      </w:r>
      <w:bookmarkEnd w:id="84"/>
      <w:bookmarkEnd w:id="85"/>
      <w:bookmarkEnd w:id="86"/>
      <w:bookmarkEnd w:id="87"/>
      <w:bookmarkEnd w:id="88"/>
      <w:bookmarkEnd w:id="89"/>
    </w:p>
    <w:p w:rsidR="00FC5407" w:rsidRPr="0098332C" w:rsidRDefault="00FC5407" w:rsidP="00FC5407">
      <w:pPr>
        <w:autoSpaceDE w:val="0"/>
        <w:autoSpaceDN w:val="0"/>
        <w:adjustRightInd w:val="0"/>
        <w:spacing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4.1.1 </w:t>
      </w:r>
      <w:r w:rsidRPr="0098332C">
        <w:rPr>
          <w:rFonts w:eastAsiaTheme="minorEastAsia"/>
          <w:b/>
          <w:color w:val="000000" w:themeColor="text1"/>
          <w:kern w:val="0"/>
          <w:szCs w:val="21"/>
        </w:rPr>
        <w:t>基金管理人及其管理基金的经验</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上投摩根基金管理有限公司经中国证券监督管理委员会批准，于</w:t>
      </w:r>
      <w:r w:rsidRPr="0098332C">
        <w:rPr>
          <w:rFonts w:eastAsiaTheme="minorEastAsia"/>
          <w:color w:val="000000" w:themeColor="text1"/>
          <w:szCs w:val="21"/>
        </w:rPr>
        <w:t>2004</w:t>
      </w:r>
      <w:r w:rsidRPr="0098332C">
        <w:rPr>
          <w:rFonts w:eastAsiaTheme="minorEastAsia"/>
          <w:color w:val="000000" w:themeColor="text1"/>
          <w:szCs w:val="21"/>
        </w:rPr>
        <w:t>年</w:t>
      </w:r>
      <w:r w:rsidRPr="0098332C">
        <w:rPr>
          <w:rFonts w:eastAsiaTheme="minorEastAsia"/>
          <w:color w:val="000000" w:themeColor="text1"/>
          <w:szCs w:val="21"/>
        </w:rPr>
        <w:t>5</w:t>
      </w:r>
      <w:r w:rsidRPr="0098332C">
        <w:rPr>
          <w:rFonts w:eastAsiaTheme="minorEastAsia"/>
          <w:color w:val="000000" w:themeColor="text1"/>
          <w:szCs w:val="21"/>
        </w:rPr>
        <w:t>月</w:t>
      </w:r>
      <w:r w:rsidRPr="0098332C">
        <w:rPr>
          <w:rFonts w:eastAsiaTheme="minorEastAsia"/>
          <w:color w:val="000000" w:themeColor="text1"/>
          <w:szCs w:val="21"/>
        </w:rPr>
        <w:t>12</w:t>
      </w:r>
      <w:r w:rsidRPr="0098332C">
        <w:rPr>
          <w:rFonts w:eastAsiaTheme="minorEastAsia"/>
          <w:color w:val="000000" w:themeColor="text1"/>
          <w:szCs w:val="21"/>
        </w:rPr>
        <w:t>日正式成立。公司由上海国际信托投资有限公司（</w:t>
      </w:r>
      <w:r w:rsidRPr="0098332C">
        <w:rPr>
          <w:rFonts w:eastAsiaTheme="minorEastAsia"/>
          <w:color w:val="000000" w:themeColor="text1"/>
          <w:szCs w:val="21"/>
        </w:rPr>
        <w:t>2007</w:t>
      </w:r>
      <w:r w:rsidRPr="0098332C">
        <w:rPr>
          <w:rFonts w:eastAsiaTheme="minorEastAsia"/>
          <w:color w:val="000000" w:themeColor="text1"/>
          <w:szCs w:val="21"/>
        </w:rPr>
        <w:t>年</w:t>
      </w:r>
      <w:r w:rsidRPr="0098332C">
        <w:rPr>
          <w:rFonts w:eastAsiaTheme="minorEastAsia"/>
          <w:color w:val="000000" w:themeColor="text1"/>
          <w:szCs w:val="21"/>
        </w:rPr>
        <w:t>10</w:t>
      </w:r>
      <w:r w:rsidRPr="0098332C">
        <w:rPr>
          <w:rFonts w:eastAsiaTheme="minorEastAsia"/>
          <w:color w:val="000000" w:themeColor="text1"/>
          <w:szCs w:val="21"/>
        </w:rPr>
        <w:t>月</w:t>
      </w:r>
      <w:r w:rsidRPr="0098332C">
        <w:rPr>
          <w:rFonts w:eastAsiaTheme="minorEastAsia"/>
          <w:color w:val="000000" w:themeColor="text1"/>
          <w:szCs w:val="21"/>
        </w:rPr>
        <w:t>8</w:t>
      </w:r>
      <w:r w:rsidRPr="0098332C">
        <w:rPr>
          <w:rFonts w:eastAsiaTheme="minorEastAsia"/>
          <w:color w:val="000000" w:themeColor="text1"/>
          <w:szCs w:val="21"/>
        </w:rPr>
        <w:t>日更名为</w:t>
      </w:r>
      <w:r w:rsidRPr="0098332C">
        <w:rPr>
          <w:rFonts w:eastAsiaTheme="minorEastAsia"/>
          <w:color w:val="000000" w:themeColor="text1"/>
          <w:szCs w:val="21"/>
        </w:rPr>
        <w:t>“</w:t>
      </w:r>
      <w:r w:rsidRPr="0098332C">
        <w:rPr>
          <w:rFonts w:eastAsiaTheme="minorEastAsia"/>
          <w:color w:val="000000" w:themeColor="text1"/>
          <w:szCs w:val="21"/>
        </w:rPr>
        <w:t>上海国际信托有限公司</w:t>
      </w:r>
      <w:r w:rsidRPr="0098332C">
        <w:rPr>
          <w:rFonts w:eastAsiaTheme="minorEastAsia"/>
          <w:color w:val="000000" w:themeColor="text1"/>
          <w:szCs w:val="21"/>
        </w:rPr>
        <w:t>”</w:t>
      </w:r>
      <w:r w:rsidRPr="0098332C">
        <w:rPr>
          <w:rFonts w:eastAsiaTheme="minorEastAsia"/>
          <w:color w:val="000000" w:themeColor="text1"/>
          <w:szCs w:val="21"/>
        </w:rPr>
        <w:t>）与摩根资产管理（英国）有限公司合资设立，注册资本为</w:t>
      </w:r>
      <w:r w:rsidRPr="0098332C">
        <w:rPr>
          <w:rFonts w:eastAsiaTheme="minorEastAsia"/>
          <w:color w:val="000000" w:themeColor="text1"/>
          <w:szCs w:val="21"/>
        </w:rPr>
        <w:t>2.5</w:t>
      </w:r>
      <w:r w:rsidRPr="0098332C">
        <w:rPr>
          <w:rFonts w:eastAsiaTheme="minorEastAsia"/>
          <w:color w:val="000000" w:themeColor="text1"/>
          <w:szCs w:val="21"/>
        </w:rPr>
        <w:t>亿元人民币，注册地上海。截至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98332C">
        <w:rPr>
          <w:rFonts w:eastAsiaTheme="minorEastAsia"/>
          <w:color w:val="000000" w:themeColor="text1"/>
          <w:szCs w:val="21"/>
        </w:rPr>
        <w:t>30</w:t>
      </w:r>
      <w:r w:rsidRPr="0098332C">
        <w:rPr>
          <w:rFonts w:eastAsiaTheme="minorEastAsia"/>
          <w:color w:val="000000" w:themeColor="text1"/>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）、上投摩根策略精选灵活配置混合型证券投资基金、上投摩根安鑫回报混合型证券投资基金、上投摩根中国世纪灵活配置混合型证券投资基金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、上投摩根全球多元配置证券投资基金</w:t>
      </w:r>
      <w:r w:rsidRPr="0098332C">
        <w:rPr>
          <w:rFonts w:eastAsiaTheme="minorEastAsia"/>
          <w:color w:val="000000" w:themeColor="text1"/>
          <w:szCs w:val="21"/>
        </w:rPr>
        <w:t>(QDII)</w:t>
      </w:r>
      <w:r w:rsidRPr="0098332C">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98332C">
        <w:rPr>
          <w:rFonts w:eastAsiaTheme="minorEastAsia"/>
          <w:color w:val="000000" w:themeColor="text1"/>
          <w:szCs w:val="21"/>
        </w:rPr>
        <w:t>REITs</w:t>
      </w:r>
      <w:r w:rsidRPr="0098332C">
        <w:rPr>
          <w:rFonts w:eastAsiaTheme="minorEastAsia"/>
          <w:color w:val="000000" w:themeColor="text1"/>
          <w:szCs w:val="21"/>
        </w:rPr>
        <w:t>指数型证券投资基金（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）、上投摩根香港精选港股通混合型证券投资基金、上投摩根尚睿混合型基金中基金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、上投摩根安裕回报混合型证券投资基金、上投摩根欧洲动力策略股票型证券投资基金（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sidRPr="0098332C">
        <w:rPr>
          <w:rFonts w:eastAsiaTheme="minorEastAsia"/>
          <w:color w:val="000000" w:themeColor="text1"/>
          <w:szCs w:val="21"/>
        </w:rPr>
        <w:t>QDII</w:t>
      </w:r>
      <w:r w:rsidRPr="0098332C">
        <w:rPr>
          <w:rFonts w:eastAsiaTheme="minorEastAsia"/>
          <w:color w:val="000000" w:themeColor="text1"/>
          <w:szCs w:val="21"/>
        </w:rPr>
        <w:t>）、上投摩根锦程均衡养老目标三年持有期混合型基金中基金（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）、上投摩根瑞益纯债债券型证券投资基金、上投摩根慧选成长股票型证券投资基金、上投摩根瑞泰</w:t>
      </w:r>
      <w:r w:rsidRPr="0098332C">
        <w:rPr>
          <w:rFonts w:eastAsiaTheme="minorEastAsia"/>
          <w:color w:val="000000" w:themeColor="text1"/>
          <w:szCs w:val="21"/>
        </w:rPr>
        <w:t>38</w:t>
      </w:r>
      <w:r w:rsidRPr="0098332C">
        <w:rPr>
          <w:rFonts w:eastAsiaTheme="minorEastAsia"/>
          <w:color w:val="000000" w:themeColor="text1"/>
          <w:szCs w:val="21"/>
        </w:rPr>
        <w:t>个月定期开放债券型证券投资基金、上投摩根锦程稳健养老目标一年持有期混合型基金中基金</w:t>
      </w:r>
      <w:r w:rsidRPr="0098332C">
        <w:rPr>
          <w:rFonts w:eastAsiaTheme="minorEastAsia"/>
          <w:color w:val="000000" w:themeColor="text1"/>
          <w:szCs w:val="21"/>
        </w:rPr>
        <w:t>(FOF)</w:t>
      </w:r>
      <w:r w:rsidRPr="0098332C">
        <w:rPr>
          <w:rFonts w:eastAsiaTheme="minorEastAsia"/>
          <w:color w:val="000000" w:themeColor="text1"/>
          <w:szCs w:val="21"/>
        </w:rPr>
        <w:t>、上投摩根锦程积极成长养老目标五年持有期混合型发起式基金中基金</w:t>
      </w:r>
      <w:r w:rsidRPr="0098332C">
        <w:rPr>
          <w:rFonts w:eastAsiaTheme="minorEastAsia"/>
          <w:color w:val="000000" w:themeColor="text1"/>
          <w:szCs w:val="21"/>
        </w:rPr>
        <w:t>(FOF)</w:t>
      </w:r>
      <w:r w:rsidRPr="0098332C">
        <w:rPr>
          <w:rFonts w:eastAsiaTheme="minorEastAsia"/>
          <w:color w:val="000000" w:themeColor="text1"/>
          <w:szCs w:val="21"/>
        </w:rPr>
        <w:t>、上投摩根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股交易型开放式指数证券投资基金、上投摩根研究驱动股票型证券投资基金、上投摩根</w:t>
      </w:r>
      <w:r w:rsidRPr="0098332C">
        <w:rPr>
          <w:rFonts w:eastAsiaTheme="minorEastAsia"/>
          <w:color w:val="000000" w:themeColor="text1"/>
          <w:szCs w:val="21"/>
        </w:rPr>
        <w:t>MSCI</w:t>
      </w:r>
      <w:r w:rsidRPr="0098332C">
        <w:rPr>
          <w:rFonts w:eastAsiaTheme="minorEastAsia"/>
          <w:color w:val="000000" w:themeColor="text1"/>
          <w:szCs w:val="21"/>
        </w:rPr>
        <w:t>中国</w:t>
      </w:r>
      <w:r w:rsidRPr="0098332C">
        <w:rPr>
          <w:rFonts w:eastAsiaTheme="minorEastAsia"/>
          <w:color w:val="000000" w:themeColor="text1"/>
          <w:szCs w:val="21"/>
        </w:rPr>
        <w:t>A</w:t>
      </w:r>
      <w:r w:rsidRPr="0098332C">
        <w:rPr>
          <w:rFonts w:eastAsiaTheme="minorEastAsia"/>
          <w:color w:val="000000" w:themeColor="text1"/>
          <w:szCs w:val="21"/>
        </w:rPr>
        <w:t>股交易型开放式指数证券投资基金联接基金、上投摩根瑞盛</w:t>
      </w:r>
      <w:r w:rsidRPr="0098332C">
        <w:rPr>
          <w:rFonts w:eastAsiaTheme="minorEastAsia"/>
          <w:color w:val="000000" w:themeColor="text1"/>
          <w:szCs w:val="21"/>
        </w:rPr>
        <w:t>87</w:t>
      </w:r>
      <w:r w:rsidRPr="0098332C">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4.1.2 </w:t>
      </w:r>
      <w:r w:rsidRPr="0098332C">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98332C" w:rsidTr="00EB3BA0">
        <w:tc>
          <w:tcPr>
            <w:tcW w:w="653"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姓名</w:t>
            </w:r>
          </w:p>
        </w:tc>
        <w:tc>
          <w:tcPr>
            <w:tcW w:w="8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职务</w:t>
            </w:r>
          </w:p>
        </w:tc>
        <w:tc>
          <w:tcPr>
            <w:tcW w:w="1409" w:type="pct"/>
            <w:gridSpan w:val="2"/>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任本基金的基金经理（助理）期限</w:t>
            </w:r>
          </w:p>
        </w:tc>
        <w:tc>
          <w:tcPr>
            <w:tcW w:w="654"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证券从业年限</w:t>
            </w:r>
          </w:p>
        </w:tc>
        <w:tc>
          <w:tcPr>
            <w:tcW w:w="1431" w:type="pct"/>
            <w:vMerge w:val="restar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说明</w:t>
            </w:r>
          </w:p>
        </w:tc>
      </w:tr>
      <w:tr w:rsidR="00FC5407" w:rsidRPr="0098332C" w:rsidTr="00EB3BA0">
        <w:tc>
          <w:tcPr>
            <w:tcW w:w="653"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8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任职日期</w:t>
            </w:r>
          </w:p>
        </w:tc>
        <w:tc>
          <w:tcPr>
            <w:tcW w:w="704" w:type="pct"/>
            <w:vAlign w:val="center"/>
          </w:tcPr>
          <w:p w:rsidR="00FC5407" w:rsidRPr="0098332C" w:rsidRDefault="00FC5407" w:rsidP="00EB3BA0">
            <w:pPr>
              <w:spacing w:line="360" w:lineRule="auto"/>
              <w:jc w:val="center"/>
              <w:rPr>
                <w:rFonts w:eastAsiaTheme="minorEastAsia"/>
                <w:color w:val="000000" w:themeColor="text1"/>
                <w:szCs w:val="21"/>
              </w:rPr>
            </w:pPr>
            <w:r w:rsidRPr="0098332C">
              <w:rPr>
                <w:rFonts w:eastAsiaTheme="minorEastAsia"/>
                <w:color w:val="000000" w:themeColor="text1"/>
                <w:szCs w:val="21"/>
              </w:rPr>
              <w:t>离任日期</w:t>
            </w:r>
          </w:p>
        </w:tc>
        <w:tc>
          <w:tcPr>
            <w:tcW w:w="654"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c>
          <w:tcPr>
            <w:tcW w:w="1431" w:type="pct"/>
            <w:vMerge/>
            <w:vAlign w:val="center"/>
          </w:tcPr>
          <w:p w:rsidR="00FC5407" w:rsidRPr="0098332C" w:rsidRDefault="00FC5407" w:rsidP="00EB3BA0">
            <w:pPr>
              <w:widowControl/>
              <w:spacing w:line="360" w:lineRule="auto"/>
              <w:jc w:val="left"/>
              <w:rPr>
                <w:rFonts w:eastAsiaTheme="minorEastAsia"/>
                <w:color w:val="000000" w:themeColor="text1"/>
                <w:szCs w:val="21"/>
              </w:rPr>
            </w:pPr>
          </w:p>
        </w:tc>
      </w:tr>
      <w:tr w:rsidR="00374F9D">
        <w:tc>
          <w:tcPr>
            <w:tcW w:w="0" w:type="auto"/>
            <w:vAlign w:val="center"/>
          </w:tcPr>
          <w:p w:rsidR="00374F9D" w:rsidRDefault="002A7794">
            <w:pPr>
              <w:jc w:val="center"/>
            </w:pPr>
            <w:r>
              <w:rPr>
                <w:rFonts w:eastAsiaTheme="minorEastAsia"/>
                <w:color w:val="000000" w:themeColor="text1"/>
                <w:szCs w:val="21"/>
              </w:rPr>
              <w:t>征茂平</w:t>
            </w:r>
          </w:p>
        </w:tc>
        <w:tc>
          <w:tcPr>
            <w:tcW w:w="0" w:type="auto"/>
            <w:vAlign w:val="center"/>
          </w:tcPr>
          <w:p w:rsidR="00374F9D" w:rsidRDefault="002A7794">
            <w:pPr>
              <w:jc w:val="center"/>
            </w:pPr>
            <w:r>
              <w:rPr>
                <w:rFonts w:eastAsiaTheme="minorEastAsia"/>
                <w:color w:val="000000" w:themeColor="text1"/>
                <w:szCs w:val="21"/>
              </w:rPr>
              <w:t>本基金基金经理</w:t>
            </w:r>
          </w:p>
        </w:tc>
        <w:tc>
          <w:tcPr>
            <w:tcW w:w="0" w:type="auto"/>
            <w:vAlign w:val="center"/>
          </w:tcPr>
          <w:p w:rsidR="00374F9D" w:rsidRDefault="002A7794">
            <w:pPr>
              <w:jc w:val="center"/>
            </w:pPr>
            <w:r>
              <w:rPr>
                <w:rFonts w:eastAsiaTheme="minorEastAsia"/>
                <w:color w:val="000000" w:themeColor="text1"/>
                <w:szCs w:val="21"/>
              </w:rPr>
              <w:t>2016-11-11</w:t>
            </w:r>
          </w:p>
        </w:tc>
        <w:tc>
          <w:tcPr>
            <w:tcW w:w="0" w:type="auto"/>
            <w:vAlign w:val="center"/>
          </w:tcPr>
          <w:p w:rsidR="00374F9D" w:rsidRDefault="002A7794">
            <w:pPr>
              <w:jc w:val="center"/>
            </w:pPr>
            <w:r>
              <w:rPr>
                <w:rFonts w:eastAsiaTheme="minorEastAsia"/>
                <w:color w:val="000000" w:themeColor="text1"/>
                <w:szCs w:val="21"/>
              </w:rPr>
              <w:t>-</w:t>
            </w:r>
          </w:p>
        </w:tc>
        <w:tc>
          <w:tcPr>
            <w:tcW w:w="0" w:type="auto"/>
            <w:vAlign w:val="center"/>
          </w:tcPr>
          <w:p w:rsidR="00374F9D" w:rsidRDefault="002A7794">
            <w:pPr>
              <w:jc w:val="center"/>
            </w:pPr>
            <w:r>
              <w:rPr>
                <w:rFonts w:eastAsiaTheme="minorEastAsia"/>
                <w:color w:val="000000" w:themeColor="text1"/>
                <w:szCs w:val="21"/>
              </w:rPr>
              <w:t>20</w:t>
            </w:r>
            <w:r>
              <w:rPr>
                <w:rFonts w:eastAsiaTheme="minorEastAsia"/>
                <w:color w:val="000000" w:themeColor="text1"/>
                <w:szCs w:val="21"/>
              </w:rPr>
              <w:t>年</w:t>
            </w:r>
          </w:p>
        </w:tc>
        <w:tc>
          <w:tcPr>
            <w:tcW w:w="0" w:type="auto"/>
            <w:vAlign w:val="center"/>
          </w:tcPr>
          <w:p w:rsidR="00374F9D" w:rsidRDefault="002A7794">
            <w:pPr>
              <w:jc w:val="left"/>
            </w:pPr>
            <w:r>
              <w:rPr>
                <w:rFonts w:eastAsiaTheme="minorEastAsia"/>
                <w:color w:val="000000" w:themeColor="text1"/>
                <w:szCs w:val="21"/>
              </w:rPr>
              <w:t>征茂平先生，自</w:t>
            </w:r>
            <w:r>
              <w:rPr>
                <w:rFonts w:eastAsiaTheme="minorEastAsia"/>
                <w:color w:val="000000" w:themeColor="text1"/>
                <w:szCs w:val="21"/>
              </w:rPr>
              <w:t>2001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月在上海证大投资管理有限公司任高级研究员从事证券研究的工作；</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月在平安证券有限公司任高级研究员从事证券研究的工作；</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月在大成基金管理有限公司任研究员从事成长股票组合的管理工作。</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月起加入上投摩根基金管理有限公司，先后担任行业专家、基金经理助理、研究部总监助理、基金经理，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月担任上投摩根大盘蓝筹股票型证券投资基金基金经理，</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月同时担任上投摩根红利回报混合型证券投资基金基金经理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月同时担任上投摩根阿尔法混合型证券投资基金基金经理，自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月起担任上投摩根整合驱动灵活配置混合型证券投资基金基金经理，自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月起同时担任上投摩根中国世纪灵活配置混合型证券投资基金基金经理。</w:t>
            </w:r>
          </w:p>
        </w:tc>
      </w:tr>
      <w:tr w:rsidR="00374F9D">
        <w:tc>
          <w:tcPr>
            <w:tcW w:w="0" w:type="auto"/>
            <w:vAlign w:val="center"/>
          </w:tcPr>
          <w:p w:rsidR="00374F9D" w:rsidRDefault="002A7794">
            <w:pPr>
              <w:jc w:val="center"/>
            </w:pPr>
            <w:r>
              <w:rPr>
                <w:rFonts w:eastAsiaTheme="minorEastAsia"/>
                <w:color w:val="000000" w:themeColor="text1"/>
                <w:szCs w:val="21"/>
              </w:rPr>
              <w:t>王丽军</w:t>
            </w:r>
          </w:p>
        </w:tc>
        <w:tc>
          <w:tcPr>
            <w:tcW w:w="0" w:type="auto"/>
            <w:vAlign w:val="center"/>
          </w:tcPr>
          <w:p w:rsidR="00374F9D" w:rsidRDefault="002A7794">
            <w:pPr>
              <w:jc w:val="center"/>
            </w:pPr>
            <w:r>
              <w:rPr>
                <w:rFonts w:eastAsiaTheme="minorEastAsia"/>
                <w:color w:val="000000" w:themeColor="text1"/>
                <w:szCs w:val="21"/>
              </w:rPr>
              <w:t>本基金基金经理</w:t>
            </w:r>
          </w:p>
        </w:tc>
        <w:tc>
          <w:tcPr>
            <w:tcW w:w="0" w:type="auto"/>
            <w:vAlign w:val="center"/>
          </w:tcPr>
          <w:p w:rsidR="00374F9D" w:rsidRDefault="002A7794">
            <w:pPr>
              <w:jc w:val="center"/>
            </w:pPr>
            <w:r>
              <w:rPr>
                <w:rFonts w:eastAsiaTheme="minorEastAsia"/>
                <w:color w:val="000000" w:themeColor="text1"/>
                <w:szCs w:val="21"/>
              </w:rPr>
              <w:t>2016-11-11</w:t>
            </w:r>
          </w:p>
        </w:tc>
        <w:tc>
          <w:tcPr>
            <w:tcW w:w="0" w:type="auto"/>
            <w:vAlign w:val="center"/>
          </w:tcPr>
          <w:p w:rsidR="00374F9D" w:rsidRDefault="002A7794">
            <w:pPr>
              <w:jc w:val="center"/>
            </w:pPr>
            <w:r>
              <w:rPr>
                <w:rFonts w:eastAsiaTheme="minorEastAsia"/>
                <w:color w:val="000000" w:themeColor="text1"/>
                <w:szCs w:val="21"/>
              </w:rPr>
              <w:t>-</w:t>
            </w:r>
          </w:p>
        </w:tc>
        <w:tc>
          <w:tcPr>
            <w:tcW w:w="0" w:type="auto"/>
            <w:vAlign w:val="center"/>
          </w:tcPr>
          <w:p w:rsidR="00374F9D" w:rsidRDefault="002A7794">
            <w:pPr>
              <w:jc w:val="center"/>
            </w:pPr>
            <w:r>
              <w:rPr>
                <w:rFonts w:eastAsiaTheme="minorEastAsia"/>
                <w:color w:val="000000" w:themeColor="text1"/>
                <w:szCs w:val="21"/>
              </w:rPr>
              <w:t>14</w:t>
            </w:r>
            <w:r>
              <w:rPr>
                <w:rFonts w:eastAsiaTheme="minorEastAsia"/>
                <w:color w:val="000000" w:themeColor="text1"/>
                <w:szCs w:val="21"/>
              </w:rPr>
              <w:t>年</w:t>
            </w:r>
          </w:p>
        </w:tc>
        <w:tc>
          <w:tcPr>
            <w:tcW w:w="0" w:type="auto"/>
            <w:vAlign w:val="center"/>
          </w:tcPr>
          <w:p w:rsidR="00374F9D" w:rsidRDefault="002A7794">
            <w:pPr>
              <w:jc w:val="left"/>
            </w:pPr>
            <w:r>
              <w:rPr>
                <w:rFonts w:eastAsiaTheme="minorEastAsia"/>
                <w:color w:val="000000" w:themeColor="text1"/>
                <w:szCs w:val="21"/>
              </w:rPr>
              <w:t>基金经理王丽军女士，硕士研究生，</w:t>
            </w:r>
            <w:r>
              <w:rPr>
                <w:rFonts w:eastAsiaTheme="minorEastAsia"/>
                <w:color w:val="000000" w:themeColor="text1"/>
                <w:szCs w:val="21"/>
              </w:rPr>
              <w:t>2000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月在深圳永泰软件公司任项目实施专员；</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月在大公国际资信评估公司任行业评级部经理；</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月在东吴基金管理公司任行业研究员；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月在申万巴黎基金管理公司任行业研究员；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月起加入上投摩根基金管理有限公司，任我公司基金经理助理</w:t>
            </w:r>
            <w:r>
              <w:rPr>
                <w:rFonts w:eastAsiaTheme="minorEastAsia"/>
                <w:color w:val="000000" w:themeColor="text1"/>
                <w:szCs w:val="21"/>
              </w:rPr>
              <w:t>/</w:t>
            </w:r>
            <w:r>
              <w:rPr>
                <w:rFonts w:eastAsiaTheme="minorEastAsia"/>
                <w:color w:val="000000" w:themeColor="text1"/>
                <w:szCs w:val="21"/>
              </w:rPr>
              <w:t>行业专家、基金经理，自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月起担任上投摩根中国世纪灵活配置混合型证券投资基金基金经理，自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月起同时担任上投摩根领先优选混合型证券投资基金基金经理，自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月起同时担任上投摩根香港精选港股通混合型证券投资基金基金经理。</w:t>
            </w:r>
          </w:p>
        </w:tc>
      </w:tr>
    </w:tbl>
    <w:p w:rsidR="00374F9D" w:rsidRDefault="002A779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374F9D" w:rsidRDefault="002A779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征茂平先生、王丽军女士为本基金首任基金经理，其任职日期为基金合同生效日期。</w:t>
      </w:r>
    </w:p>
    <w:p w:rsidR="00FC5407" w:rsidRPr="0098332C" w:rsidRDefault="00FC5407" w:rsidP="00FC5407">
      <w:pPr>
        <w:tabs>
          <w:tab w:val="left" w:pos="426"/>
        </w:tabs>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3.</w:t>
      </w:r>
      <w:r w:rsidRPr="0098332C">
        <w:rPr>
          <w:rFonts w:eastAsiaTheme="minorEastAsia"/>
          <w:color w:val="000000" w:themeColor="text1"/>
          <w:kern w:val="0"/>
          <w:szCs w:val="21"/>
        </w:rPr>
        <w:t>证券从业的含义遵从行业协会《证券业从业人员资格管理办法》的相关规定。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0" w:name="_Toc225498256"/>
      <w:bookmarkStart w:id="91" w:name="_Toc352255974"/>
      <w:bookmarkStart w:id="92" w:name="_Toc352256042"/>
      <w:bookmarkStart w:id="93" w:name="_Toc352331220"/>
      <w:bookmarkStart w:id="94" w:name="_Toc362423998"/>
      <w:bookmarkStart w:id="95" w:name="_Toc374459260"/>
      <w:bookmarkStart w:id="96" w:name="_Toc80121157"/>
      <w:r w:rsidRPr="0098332C">
        <w:rPr>
          <w:rFonts w:ascii="Times New Roman" w:eastAsiaTheme="minorEastAsia" w:hAnsi="Times New Roman"/>
          <w:color w:val="000000" w:themeColor="text1"/>
          <w:kern w:val="0"/>
          <w:sz w:val="21"/>
          <w:szCs w:val="21"/>
        </w:rPr>
        <w:t xml:space="preserve">4.2 </w:t>
      </w:r>
      <w:r w:rsidRPr="0098332C">
        <w:rPr>
          <w:rFonts w:ascii="Times New Roman" w:eastAsiaTheme="minorEastAsia" w:hAnsi="Times New Roman"/>
          <w:color w:val="000000" w:themeColor="text1"/>
          <w:kern w:val="0"/>
          <w:sz w:val="21"/>
          <w:szCs w:val="21"/>
        </w:rPr>
        <w:t>管理人对报告期内本基金运作遵规守信情况的说明</w:t>
      </w:r>
      <w:bookmarkEnd w:id="90"/>
      <w:bookmarkEnd w:id="91"/>
      <w:bookmarkEnd w:id="92"/>
      <w:bookmarkEnd w:id="93"/>
      <w:bookmarkEnd w:id="94"/>
      <w:bookmarkEnd w:id="95"/>
      <w:bookmarkEnd w:id="96"/>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中国世纪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97" w:name="_Toc225498257"/>
      <w:bookmarkStart w:id="98" w:name="_Toc352255975"/>
      <w:bookmarkStart w:id="99" w:name="_Toc352256043"/>
      <w:bookmarkStart w:id="100" w:name="_Toc352331221"/>
      <w:bookmarkStart w:id="101" w:name="_Toc362423999"/>
      <w:bookmarkStart w:id="102" w:name="_Toc374459261"/>
      <w:bookmarkStart w:id="103" w:name="_Toc80121158"/>
      <w:r w:rsidRPr="0098332C">
        <w:rPr>
          <w:rFonts w:ascii="Times New Roman" w:eastAsiaTheme="minorEastAsia" w:hAnsi="Times New Roman"/>
          <w:color w:val="000000" w:themeColor="text1"/>
          <w:kern w:val="0"/>
          <w:sz w:val="21"/>
          <w:szCs w:val="21"/>
        </w:rPr>
        <w:t xml:space="preserve">4.3 </w:t>
      </w:r>
      <w:r w:rsidRPr="0098332C">
        <w:rPr>
          <w:rFonts w:ascii="Times New Roman" w:eastAsiaTheme="minorEastAsia" w:hAnsi="Times New Roman"/>
          <w:color w:val="000000" w:themeColor="text1"/>
          <w:kern w:val="0"/>
          <w:sz w:val="21"/>
          <w:szCs w:val="21"/>
        </w:rPr>
        <w:t>管理人对报告期内公平交易情况的专项说明</w:t>
      </w:r>
      <w:bookmarkEnd w:id="97"/>
      <w:bookmarkEnd w:id="98"/>
      <w:bookmarkEnd w:id="99"/>
      <w:bookmarkEnd w:id="100"/>
      <w:bookmarkEnd w:id="101"/>
      <w:bookmarkEnd w:id="102"/>
      <w:bookmarkEnd w:id="103"/>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4.3.1 </w:t>
      </w:r>
      <w:r w:rsidRPr="0098332C">
        <w:rPr>
          <w:rFonts w:eastAsiaTheme="minorEastAsia"/>
          <w:b/>
          <w:color w:val="000000" w:themeColor="text1"/>
          <w:kern w:val="0"/>
          <w:szCs w:val="21"/>
        </w:rPr>
        <w:t>公平交易制度的执行情况</w:t>
      </w:r>
    </w:p>
    <w:p w:rsidR="00374F9D" w:rsidRDefault="002A77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74F9D" w:rsidRDefault="002A779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kern w:val="0"/>
          <w:szCs w:val="21"/>
        </w:rPr>
      </w:pPr>
      <w:r w:rsidRPr="0098332C">
        <w:rPr>
          <w:rFonts w:eastAsiaTheme="minorEastAsia"/>
          <w:b/>
          <w:color w:val="000000" w:themeColor="text1"/>
          <w:kern w:val="0"/>
          <w:szCs w:val="21"/>
        </w:rPr>
        <w:t xml:space="preserve">4.3.2 </w:t>
      </w:r>
      <w:r w:rsidRPr="0098332C">
        <w:rPr>
          <w:rFonts w:eastAsiaTheme="minorEastAsia"/>
          <w:b/>
          <w:color w:val="000000" w:themeColor="text1"/>
          <w:kern w:val="0"/>
          <w:szCs w:val="21"/>
        </w:rPr>
        <w:t>异常交易行为的专项说明</w:t>
      </w:r>
    </w:p>
    <w:p w:rsidR="00374F9D" w:rsidRDefault="002A779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报告期内，通过对交易价格、交易时间、交易方向等的抽样分析，未发现存在异常交易行为。</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所有投资组合参与的交易所公开竞价同日反向交易成交较少的单边交易量超过该证券当日成交量的</w:t>
      </w:r>
      <w:r w:rsidRPr="0098332C">
        <w:rPr>
          <w:rFonts w:eastAsiaTheme="minorEastAsia"/>
          <w:color w:val="000000" w:themeColor="text1"/>
          <w:szCs w:val="21"/>
        </w:rPr>
        <w:t>5%</w:t>
      </w:r>
      <w:r w:rsidRPr="0098332C">
        <w:rPr>
          <w:rFonts w:eastAsiaTheme="minorEastAsia"/>
          <w:color w:val="000000" w:themeColor="text1"/>
          <w:szCs w:val="21"/>
        </w:rPr>
        <w:t>的情形：无。</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04" w:name="_Toc225498258"/>
      <w:bookmarkStart w:id="105" w:name="_Toc352255976"/>
      <w:bookmarkStart w:id="106" w:name="_Toc352256044"/>
      <w:bookmarkStart w:id="107" w:name="_Toc352331222"/>
      <w:bookmarkStart w:id="108" w:name="_Toc362424000"/>
      <w:bookmarkStart w:id="109" w:name="_Toc374459262"/>
      <w:bookmarkStart w:id="110" w:name="_Toc80121159"/>
      <w:r w:rsidRPr="0098332C">
        <w:rPr>
          <w:rFonts w:ascii="Times New Roman" w:eastAsiaTheme="minorEastAsia" w:hAnsi="Times New Roman"/>
          <w:color w:val="000000" w:themeColor="text1"/>
          <w:kern w:val="0"/>
          <w:sz w:val="21"/>
          <w:szCs w:val="21"/>
        </w:rPr>
        <w:t xml:space="preserve">4.4 </w:t>
      </w:r>
      <w:r w:rsidRPr="0098332C">
        <w:rPr>
          <w:rFonts w:ascii="Times New Roman" w:eastAsiaTheme="minorEastAsia" w:hAnsi="Times New Roman"/>
          <w:color w:val="000000" w:themeColor="text1"/>
          <w:kern w:val="0"/>
          <w:sz w:val="21"/>
          <w:szCs w:val="21"/>
        </w:rPr>
        <w:t>管理人对报告期内基金的投资策略和业绩表现的说明</w:t>
      </w:r>
      <w:bookmarkEnd w:id="104"/>
      <w:bookmarkEnd w:id="105"/>
      <w:bookmarkEnd w:id="106"/>
      <w:bookmarkEnd w:id="107"/>
      <w:bookmarkEnd w:id="108"/>
      <w:bookmarkEnd w:id="109"/>
      <w:bookmarkEnd w:id="110"/>
    </w:p>
    <w:p w:rsidR="00FC5407" w:rsidRPr="0098332C" w:rsidRDefault="00FC5407" w:rsidP="00FC5407">
      <w:pPr>
        <w:spacing w:line="360" w:lineRule="auto"/>
        <w:rPr>
          <w:rFonts w:eastAsiaTheme="minorEastAsia"/>
          <w:b/>
          <w:color w:val="000000" w:themeColor="text1"/>
          <w:szCs w:val="21"/>
        </w:rPr>
      </w:pPr>
      <w:r w:rsidRPr="0098332C">
        <w:rPr>
          <w:rFonts w:eastAsiaTheme="minorEastAsia"/>
          <w:b/>
          <w:color w:val="000000" w:themeColor="text1"/>
          <w:szCs w:val="21"/>
        </w:rPr>
        <w:t>4.4.1</w:t>
      </w:r>
      <w:r w:rsidRPr="0098332C">
        <w:rPr>
          <w:rFonts w:eastAsiaTheme="minorEastAsia"/>
          <w:b/>
          <w:color w:val="000000" w:themeColor="text1"/>
          <w:szCs w:val="21"/>
        </w:rPr>
        <w:t>报告期内基金投资策略和运作分析</w:t>
      </w:r>
    </w:p>
    <w:p w:rsidR="00374F9D" w:rsidRDefault="002A7794">
      <w:pPr>
        <w:spacing w:line="360" w:lineRule="auto"/>
        <w:ind w:firstLineChars="200" w:firstLine="420"/>
        <w:rPr>
          <w:rFonts w:eastAsiaTheme="minorEastAsia"/>
          <w:color w:val="000000" w:themeColor="text1"/>
          <w:szCs w:val="21"/>
        </w:rPr>
      </w:pPr>
      <w:r>
        <w:rPr>
          <w:rFonts w:eastAsiaTheme="minorEastAsia"/>
          <w:color w:val="000000" w:themeColor="text1"/>
          <w:szCs w:val="21"/>
        </w:rPr>
        <w:t>上半年来看，一季度市场大幅波动，全球经济复苏预期下大宗商品，尤其是原油、铜价格上涨明显，带来全球通胀压力，通胀带来的流动性收紧预期，带来风险资产的估值压力，市场巨幅震荡，互联网、消费、医药、新能源等前期获益公司下跌幅度大，顺周期板块大幅波动。二季度，海外疫情反复，印度以及国内地区零星发现，国际和国内经济恢复一波三折，在一季度估值充分消化后，市场重新选择了成长股作为突破方向，医药、新能源、半导体表现突出，医美、扫地机器人等消费升级板块也有超额收益，在经济面临下行压力、成本高企以及全球芯片短缺的大背景下，中游制造业受到明显压制，周期性行业、金融以及互联网都表现不佳，中概股市场受到教育以及互联网反垄断政策影响，市场情绪发酵，持续走弱。</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基金跨市场投资，坚定看好海外资金买入中国资产的逻辑基础，总体仓位较高，重点关注盈利确定性的行业，持有的新能源、半导体、医药公司表现良好，但互联网、传统机械、建材、汽车、金融等行业有所拖累，未来本基金将持续追求经风险调整后的合理回报，重视投资人体验，力争创造长期投资回报。</w:t>
      </w:r>
    </w:p>
    <w:p w:rsidR="00FC5407" w:rsidRPr="0098332C" w:rsidRDefault="00FC5407" w:rsidP="004F5A80">
      <w:pPr>
        <w:autoSpaceDE w:val="0"/>
        <w:autoSpaceDN w:val="0"/>
        <w:adjustRightInd w:val="0"/>
        <w:spacing w:beforeLines="100" w:before="312" w:line="360" w:lineRule="auto"/>
        <w:jc w:val="left"/>
        <w:rPr>
          <w:rFonts w:eastAsiaTheme="minorEastAsia"/>
          <w:b/>
          <w:color w:val="000000" w:themeColor="text1"/>
          <w:szCs w:val="21"/>
        </w:rPr>
      </w:pPr>
      <w:r w:rsidRPr="0098332C">
        <w:rPr>
          <w:rFonts w:eastAsiaTheme="minorEastAsia"/>
          <w:b/>
          <w:color w:val="000000" w:themeColor="text1"/>
          <w:szCs w:val="21"/>
        </w:rPr>
        <w:t xml:space="preserve">4.4.2 </w:t>
      </w:r>
      <w:r w:rsidRPr="0098332C">
        <w:rPr>
          <w:rFonts w:eastAsiaTheme="minorEastAsia"/>
          <w:b/>
          <w:color w:val="000000" w:themeColor="text1"/>
          <w:szCs w:val="21"/>
        </w:rPr>
        <w:t>报告期内基金的业绩表现</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本报告期中国世纪份额净值增长率为</w:t>
      </w:r>
      <w:r w:rsidRPr="0098332C">
        <w:rPr>
          <w:rFonts w:eastAsiaTheme="minorEastAsia"/>
          <w:color w:val="000000" w:themeColor="text1"/>
          <w:szCs w:val="21"/>
        </w:rPr>
        <w:t>:2.71%</w:t>
      </w:r>
      <w:r w:rsidRPr="0098332C">
        <w:rPr>
          <w:rFonts w:eastAsiaTheme="minorEastAsia"/>
          <w:color w:val="000000" w:themeColor="text1"/>
          <w:szCs w:val="21"/>
        </w:rPr>
        <w:t>，同期业绩比较基准收益率为</w:t>
      </w:r>
      <w:r w:rsidRPr="0098332C">
        <w:rPr>
          <w:rFonts w:eastAsiaTheme="minorEastAsia"/>
          <w:color w:val="000000" w:themeColor="text1"/>
          <w:szCs w:val="21"/>
        </w:rPr>
        <w:t>:1.45%</w:t>
      </w:r>
      <w:r w:rsidRPr="0098332C">
        <w:rPr>
          <w:rFonts w:eastAsiaTheme="minorEastAsia"/>
          <w:color w:val="000000" w:themeColor="text1"/>
          <w:szCs w:val="21"/>
        </w:rPr>
        <w:t>。</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1" w:name="_Toc225498259"/>
      <w:bookmarkStart w:id="112" w:name="_Toc352255977"/>
      <w:bookmarkStart w:id="113" w:name="_Toc352256045"/>
      <w:bookmarkStart w:id="114" w:name="_Toc352331223"/>
      <w:bookmarkStart w:id="115" w:name="_Toc362424001"/>
      <w:bookmarkStart w:id="116" w:name="_Toc374459263"/>
      <w:bookmarkStart w:id="117" w:name="_Toc80121160"/>
      <w:r w:rsidRPr="0098332C">
        <w:rPr>
          <w:rFonts w:ascii="Times New Roman" w:eastAsiaTheme="minorEastAsia" w:hAnsi="Times New Roman"/>
          <w:color w:val="000000" w:themeColor="text1"/>
          <w:kern w:val="0"/>
          <w:sz w:val="21"/>
          <w:szCs w:val="21"/>
        </w:rPr>
        <w:t xml:space="preserve">4.5 </w:t>
      </w:r>
      <w:r w:rsidRPr="0098332C">
        <w:rPr>
          <w:rFonts w:ascii="Times New Roman" w:eastAsiaTheme="minorEastAsia" w:hAnsi="Times New Roman"/>
          <w:color w:val="000000" w:themeColor="text1"/>
          <w:kern w:val="0"/>
          <w:sz w:val="21"/>
          <w:szCs w:val="21"/>
        </w:rPr>
        <w:t>管理人对宏观经济、证券市场及行业走势的简要展望</w:t>
      </w:r>
      <w:bookmarkEnd w:id="111"/>
      <w:bookmarkEnd w:id="112"/>
      <w:bookmarkEnd w:id="113"/>
      <w:bookmarkEnd w:id="114"/>
      <w:bookmarkEnd w:id="115"/>
      <w:bookmarkEnd w:id="116"/>
      <w:bookmarkEnd w:id="117"/>
    </w:p>
    <w:p w:rsidR="00374F9D" w:rsidRDefault="002A779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我们维持前期观点，</w:t>
      </w:r>
      <w:r>
        <w:rPr>
          <w:rFonts w:eastAsiaTheme="minorEastAsia"/>
          <w:color w:val="000000" w:themeColor="text1"/>
          <w:szCs w:val="21"/>
        </w:rPr>
        <w:t>2021</w:t>
      </w:r>
      <w:r>
        <w:rPr>
          <w:rFonts w:eastAsiaTheme="minorEastAsia"/>
          <w:color w:val="000000" w:themeColor="text1"/>
          <w:szCs w:val="21"/>
        </w:rPr>
        <w:t>年全球经济复苏明确，尤其美国复苏强劲，受益于经济恢复，货币政策有收紧的预期，但考虑到失业率，以及相对可控的通胀水平，目前联储持续释放相对宽松的政策预期。我们判断</w:t>
      </w:r>
      <w:r>
        <w:rPr>
          <w:rFonts w:eastAsiaTheme="minorEastAsia"/>
          <w:color w:val="000000" w:themeColor="text1"/>
          <w:szCs w:val="21"/>
        </w:rPr>
        <w:t>2021</w:t>
      </w:r>
      <w:r>
        <w:rPr>
          <w:rFonts w:eastAsiaTheme="minorEastAsia"/>
          <w:color w:val="000000" w:themeColor="text1"/>
          <w:szCs w:val="21"/>
        </w:rPr>
        <w:t>年，全球政策都以呵护经济复苏为主，不存在大幅转向的基础，依然坚定看好风险资产，但短期市场可能波动加大，震荡走高。</w:t>
      </w:r>
    </w:p>
    <w:p w:rsidR="00374F9D" w:rsidRDefault="002A7794">
      <w:pPr>
        <w:spacing w:line="360" w:lineRule="auto"/>
        <w:ind w:firstLineChars="200" w:firstLine="420"/>
        <w:rPr>
          <w:rFonts w:eastAsiaTheme="minorEastAsia"/>
          <w:color w:val="000000" w:themeColor="text1"/>
          <w:szCs w:val="21"/>
        </w:rPr>
      </w:pPr>
      <w:r>
        <w:rPr>
          <w:rFonts w:eastAsiaTheme="minorEastAsia"/>
          <w:color w:val="000000" w:themeColor="text1"/>
          <w:szCs w:val="21"/>
        </w:rPr>
        <w:t>中期角度看，本次疫情对全球经济都是重创，但海外资金买中国资产的核心逻辑基础存在，核心产业亟待技术突破，高端的制造业、创新医药以及器械产业全球化的大浪潮刚刚开始，未来十年是中国经济变革之年，我们有望持续分享经济转型带来的改革红利。</w:t>
      </w:r>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目前经过快速上涨，市场总体估值水平有压力，本基金秉承长期投资策略，希望通过深度研究和充分挖掘，力争把握能带来长期回报的投资机会。</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18" w:name="_Toc247959457"/>
      <w:bookmarkStart w:id="119" w:name="_Toc225570083"/>
      <w:bookmarkStart w:id="120" w:name="_Toc352255979"/>
      <w:bookmarkStart w:id="121" w:name="_Toc352256047"/>
      <w:bookmarkStart w:id="122" w:name="_Toc352331225"/>
      <w:bookmarkStart w:id="123" w:name="_Toc362424003"/>
      <w:bookmarkStart w:id="124" w:name="_Toc374459265"/>
      <w:bookmarkStart w:id="125" w:name="_Toc80121161"/>
      <w:r w:rsidRPr="0098332C">
        <w:rPr>
          <w:rFonts w:ascii="Times New Roman" w:eastAsiaTheme="minorEastAsia" w:hAnsi="Times New Roman"/>
          <w:color w:val="000000" w:themeColor="text1"/>
          <w:kern w:val="0"/>
          <w:sz w:val="21"/>
          <w:szCs w:val="21"/>
        </w:rPr>
        <w:t xml:space="preserve">4.6 </w:t>
      </w:r>
      <w:r w:rsidRPr="0098332C">
        <w:rPr>
          <w:rFonts w:ascii="Times New Roman" w:eastAsiaTheme="minorEastAsia" w:hAnsi="Times New Roman"/>
          <w:color w:val="000000" w:themeColor="text1"/>
          <w:kern w:val="0"/>
          <w:sz w:val="21"/>
          <w:szCs w:val="21"/>
        </w:rPr>
        <w:t>管理人对报告期内基金估值程序等事项的说明</w:t>
      </w:r>
      <w:bookmarkEnd w:id="118"/>
      <w:bookmarkEnd w:id="119"/>
      <w:bookmarkEnd w:id="120"/>
      <w:bookmarkEnd w:id="121"/>
      <w:bookmarkEnd w:id="122"/>
      <w:bookmarkEnd w:id="123"/>
      <w:bookmarkEnd w:id="124"/>
      <w:bookmarkEnd w:id="125"/>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FC5407" w:rsidRPr="0098332C" w:rsidRDefault="00FC5407" w:rsidP="004F5A80">
      <w:pPr>
        <w:pStyle w:val="20"/>
        <w:spacing w:beforeLines="100" w:before="312" w:after="0"/>
        <w:rPr>
          <w:rFonts w:ascii="Times New Roman" w:eastAsiaTheme="minorEastAsia" w:hAnsi="Times New Roman"/>
          <w:color w:val="000000" w:themeColor="text1"/>
          <w:kern w:val="0"/>
          <w:sz w:val="21"/>
          <w:szCs w:val="21"/>
        </w:rPr>
      </w:pPr>
      <w:bookmarkStart w:id="126" w:name="_Toc247959458"/>
      <w:bookmarkStart w:id="127" w:name="_Toc225570084"/>
      <w:bookmarkStart w:id="128" w:name="_Toc352255980"/>
      <w:bookmarkStart w:id="129" w:name="_Toc352256048"/>
      <w:bookmarkStart w:id="130" w:name="_Toc352331226"/>
      <w:bookmarkStart w:id="131" w:name="_Toc362424004"/>
      <w:bookmarkStart w:id="132" w:name="_Toc374459266"/>
      <w:bookmarkStart w:id="133" w:name="_Toc80121162"/>
      <w:r w:rsidRPr="0098332C">
        <w:rPr>
          <w:rFonts w:ascii="Times New Roman" w:eastAsiaTheme="minorEastAsia" w:hAnsi="Times New Roman"/>
          <w:color w:val="000000" w:themeColor="text1"/>
          <w:kern w:val="0"/>
          <w:sz w:val="21"/>
          <w:szCs w:val="21"/>
        </w:rPr>
        <w:t xml:space="preserve">4.7 </w:t>
      </w:r>
      <w:r w:rsidRPr="0098332C">
        <w:rPr>
          <w:rFonts w:ascii="Times New Roman" w:eastAsiaTheme="minorEastAsia" w:hAnsi="Times New Roman"/>
          <w:color w:val="000000" w:themeColor="text1"/>
          <w:kern w:val="0"/>
          <w:sz w:val="21"/>
          <w:szCs w:val="21"/>
        </w:rPr>
        <w:t>管理人对报告期内基金利润分配情况的说明</w:t>
      </w:r>
      <w:bookmarkEnd w:id="126"/>
      <w:bookmarkEnd w:id="127"/>
      <w:bookmarkEnd w:id="128"/>
      <w:bookmarkEnd w:id="129"/>
      <w:bookmarkEnd w:id="130"/>
      <w:bookmarkEnd w:id="131"/>
      <w:bookmarkEnd w:id="132"/>
      <w:bookmarkEnd w:id="133"/>
    </w:p>
    <w:p w:rsidR="00FC5407"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szCs w:val="21"/>
        </w:rPr>
        <w:t>报告期内，本基金未实施利润分配。</w:t>
      </w:r>
    </w:p>
    <w:p w:rsidR="00FC5407" w:rsidRPr="0098332C" w:rsidRDefault="00FC5407" w:rsidP="004F5A80">
      <w:pPr>
        <w:pStyle w:val="20"/>
        <w:spacing w:beforeLines="100" w:before="312" w:after="0"/>
        <w:rPr>
          <w:rFonts w:eastAsiaTheme="minorEastAsia"/>
          <w:color w:val="000000" w:themeColor="text1"/>
          <w:szCs w:val="21"/>
        </w:rPr>
      </w:pPr>
      <w:bookmarkStart w:id="134" w:name="_Toc80121163"/>
      <w:r w:rsidRPr="0098332C">
        <w:rPr>
          <w:rFonts w:ascii="Times New Roman" w:eastAsiaTheme="minorEastAsia" w:hAnsi="Times New Roman"/>
          <w:color w:val="000000" w:themeColor="text1"/>
          <w:kern w:val="0"/>
          <w:sz w:val="21"/>
          <w:szCs w:val="21"/>
        </w:rPr>
        <w:t>4.8</w:t>
      </w:r>
      <w:r w:rsidRPr="0098332C">
        <w:rPr>
          <w:rFonts w:ascii="Times New Roman" w:eastAsiaTheme="minorEastAsia" w:hAnsi="Times New Roman" w:hint="eastAsia"/>
          <w:color w:val="000000" w:themeColor="text1"/>
          <w:kern w:val="0"/>
          <w:sz w:val="21"/>
          <w:szCs w:val="21"/>
        </w:rPr>
        <w:t xml:space="preserve"> </w:t>
      </w:r>
      <w:r w:rsidRPr="0098332C">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34"/>
    </w:p>
    <w:p w:rsidR="002D7BFF" w:rsidRPr="0098332C" w:rsidRDefault="00FC5407" w:rsidP="00FC5407">
      <w:pPr>
        <w:spacing w:line="360" w:lineRule="auto"/>
        <w:ind w:firstLineChars="200" w:firstLine="420"/>
        <w:rPr>
          <w:rFonts w:eastAsiaTheme="minorEastAsia"/>
          <w:color w:val="000000" w:themeColor="text1"/>
          <w:szCs w:val="21"/>
        </w:rPr>
      </w:pPr>
      <w:r w:rsidRPr="0098332C">
        <w:rPr>
          <w:rFonts w:eastAsiaTheme="minorEastAsia"/>
          <w:color w:val="000000" w:themeColor="text1"/>
          <w:kern w:val="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5" w:name="_Toc225498263"/>
      <w:bookmarkStart w:id="136" w:name="_Toc352255982"/>
      <w:bookmarkStart w:id="137" w:name="_Toc352256050"/>
      <w:bookmarkStart w:id="138" w:name="_Toc352331228"/>
      <w:bookmarkStart w:id="139" w:name="_Toc390164811"/>
      <w:bookmarkStart w:id="140" w:name="_Toc80121164"/>
      <w:r w:rsidRPr="0098332C">
        <w:rPr>
          <w:rFonts w:eastAsiaTheme="minorEastAsia"/>
          <w:b/>
          <w:bCs/>
          <w:sz w:val="21"/>
          <w:szCs w:val="21"/>
          <w:lang w:val="en-US"/>
        </w:rPr>
        <w:t>5</w:t>
      </w:r>
      <w:r w:rsidR="00937FC6" w:rsidRPr="0098332C">
        <w:rPr>
          <w:rFonts w:eastAsiaTheme="minorEastAsia"/>
          <w:b/>
          <w:bCs/>
          <w:sz w:val="21"/>
          <w:szCs w:val="21"/>
          <w:lang w:val="en-US"/>
        </w:rPr>
        <w:t xml:space="preserve">  </w:t>
      </w:r>
      <w:r w:rsidRPr="0098332C">
        <w:rPr>
          <w:rFonts w:eastAsiaTheme="minorEastAsia"/>
          <w:b/>
          <w:bCs/>
          <w:sz w:val="21"/>
          <w:szCs w:val="21"/>
          <w:lang w:val="en-US"/>
        </w:rPr>
        <w:t>托管人报告</w:t>
      </w:r>
      <w:bookmarkEnd w:id="135"/>
      <w:bookmarkEnd w:id="136"/>
      <w:bookmarkEnd w:id="137"/>
      <w:bookmarkEnd w:id="138"/>
      <w:bookmarkEnd w:id="139"/>
      <w:bookmarkEnd w:id="140"/>
    </w:p>
    <w:p w:rsidR="008A5A5D" w:rsidRPr="0098332C" w:rsidRDefault="008A5A5D" w:rsidP="00D1188B">
      <w:pPr>
        <w:pStyle w:val="20"/>
        <w:spacing w:before="0" w:after="0"/>
        <w:rPr>
          <w:rFonts w:ascii="Times New Roman" w:eastAsiaTheme="minorEastAsia" w:hAnsi="Times New Roman"/>
          <w:kern w:val="0"/>
          <w:sz w:val="21"/>
          <w:szCs w:val="21"/>
        </w:rPr>
      </w:pPr>
      <w:bookmarkStart w:id="141" w:name="_Toc225498264"/>
      <w:bookmarkStart w:id="142" w:name="_Toc352255983"/>
      <w:bookmarkStart w:id="143" w:name="_Toc352256051"/>
      <w:bookmarkStart w:id="144" w:name="_Toc352331229"/>
      <w:bookmarkStart w:id="145" w:name="_Toc390164812"/>
      <w:bookmarkStart w:id="146" w:name="_Toc80121165"/>
      <w:r w:rsidRPr="0098332C">
        <w:rPr>
          <w:rFonts w:ascii="Times New Roman" w:eastAsiaTheme="minorEastAsia" w:hAnsi="Times New Roman"/>
          <w:kern w:val="0"/>
          <w:sz w:val="21"/>
          <w:szCs w:val="21"/>
        </w:rPr>
        <w:t xml:space="preserve">5.1 </w:t>
      </w:r>
      <w:r w:rsidRPr="0098332C">
        <w:rPr>
          <w:rFonts w:ascii="Times New Roman" w:eastAsiaTheme="minorEastAsia" w:hAnsi="Times New Roman"/>
          <w:kern w:val="0"/>
          <w:sz w:val="21"/>
          <w:szCs w:val="21"/>
        </w:rPr>
        <w:t>报告期内本基金托管人遵规守信情况声明</w:t>
      </w:r>
      <w:bookmarkEnd w:id="141"/>
      <w:bookmarkEnd w:id="142"/>
      <w:bookmarkEnd w:id="143"/>
      <w:bookmarkEnd w:id="144"/>
      <w:bookmarkEnd w:id="145"/>
      <w:bookmarkEnd w:id="146"/>
    </w:p>
    <w:p w:rsidR="002716B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47" w:name="_Toc225498265"/>
      <w:bookmarkStart w:id="148" w:name="_Toc352255984"/>
      <w:bookmarkStart w:id="149" w:name="_Toc352256052"/>
      <w:bookmarkStart w:id="150" w:name="_Toc352331230"/>
      <w:bookmarkStart w:id="151" w:name="_Toc390164813"/>
      <w:bookmarkStart w:id="152" w:name="_Toc80121166"/>
      <w:r w:rsidRPr="0098332C">
        <w:rPr>
          <w:rFonts w:ascii="Times New Roman" w:eastAsiaTheme="minorEastAsia" w:hAnsi="Times New Roman"/>
          <w:kern w:val="0"/>
          <w:sz w:val="21"/>
          <w:szCs w:val="21"/>
        </w:rPr>
        <w:t xml:space="preserve">5.2 </w:t>
      </w:r>
      <w:r w:rsidRPr="0098332C">
        <w:rPr>
          <w:rFonts w:ascii="Times New Roman" w:eastAsiaTheme="minorEastAsia" w:hAnsi="Times New Roman"/>
          <w:kern w:val="0"/>
          <w:sz w:val="21"/>
          <w:szCs w:val="21"/>
        </w:rPr>
        <w:t>托管人对报告期内本基金投资运作遵规守信、净值计算、利润分配等情况的</w:t>
      </w:r>
      <w:bookmarkEnd w:id="147"/>
      <w:r w:rsidRPr="0098332C">
        <w:rPr>
          <w:rFonts w:ascii="Times New Roman" w:eastAsiaTheme="minorEastAsia" w:hAnsi="Times New Roman"/>
          <w:kern w:val="0"/>
          <w:sz w:val="21"/>
          <w:szCs w:val="21"/>
        </w:rPr>
        <w:t>说明</w:t>
      </w:r>
      <w:bookmarkEnd w:id="148"/>
      <w:bookmarkEnd w:id="149"/>
      <w:bookmarkEnd w:id="150"/>
      <w:bookmarkEnd w:id="151"/>
      <w:bookmarkEnd w:id="152"/>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报告期内，本基金未实施利润分配。</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53" w:name="_Toc225498266"/>
      <w:bookmarkStart w:id="154" w:name="_Toc352255985"/>
      <w:bookmarkStart w:id="155" w:name="_Toc352256053"/>
      <w:bookmarkStart w:id="156" w:name="_Toc352331231"/>
      <w:bookmarkStart w:id="157" w:name="_Toc390164814"/>
      <w:bookmarkStart w:id="158" w:name="_Toc80121167"/>
      <w:r w:rsidRPr="0098332C">
        <w:rPr>
          <w:rFonts w:ascii="Times New Roman" w:eastAsiaTheme="minorEastAsia" w:hAnsi="Times New Roman"/>
          <w:kern w:val="0"/>
          <w:sz w:val="21"/>
          <w:szCs w:val="21"/>
        </w:rPr>
        <w:t xml:space="preserve">5.3 </w:t>
      </w:r>
      <w:r w:rsidRPr="0098332C">
        <w:rPr>
          <w:rFonts w:ascii="Times New Roman" w:eastAsiaTheme="minorEastAsia" w:hAnsi="Times New Roman"/>
          <w:kern w:val="0"/>
          <w:sz w:val="21"/>
          <w:szCs w:val="21"/>
        </w:rPr>
        <w:t>托管人对本</w:t>
      </w:r>
      <w:r w:rsidR="003959F8">
        <w:rPr>
          <w:rFonts w:ascii="Times New Roman" w:eastAsiaTheme="minorEastAsia" w:hAnsi="Times New Roman"/>
          <w:kern w:val="0"/>
          <w:sz w:val="21"/>
          <w:szCs w:val="21"/>
        </w:rPr>
        <w:t>中期</w:t>
      </w:r>
      <w:r w:rsidRPr="0098332C">
        <w:rPr>
          <w:rFonts w:ascii="Times New Roman" w:eastAsiaTheme="minorEastAsia" w:hAnsi="Times New Roman"/>
          <w:kern w:val="0"/>
          <w:sz w:val="21"/>
          <w:szCs w:val="21"/>
        </w:rPr>
        <w:t>报告中财务信息等内容的真实、准确和完整发表意见</w:t>
      </w:r>
      <w:bookmarkEnd w:id="153"/>
      <w:bookmarkEnd w:id="154"/>
      <w:bookmarkEnd w:id="155"/>
      <w:bookmarkEnd w:id="156"/>
      <w:bookmarkEnd w:id="157"/>
      <w:bookmarkEnd w:id="158"/>
    </w:p>
    <w:p w:rsidR="008A5A5D" w:rsidRPr="0098332C" w:rsidRDefault="008A5A5D" w:rsidP="00D1188B">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88203F" w:rsidRPr="0098332C" w:rsidRDefault="0088203F" w:rsidP="0088203F">
      <w:pPr>
        <w:widowControl/>
        <w:jc w:val="left"/>
        <w:rPr>
          <w:rFonts w:eastAsiaTheme="minorEastAsia"/>
          <w:b/>
          <w:bCs/>
          <w:kern w:val="0"/>
          <w:szCs w:val="21"/>
        </w:rPr>
      </w:pPr>
      <w:bookmarkStart w:id="159" w:name="_Toc331410096"/>
      <w:bookmarkStart w:id="160" w:name="_Toc390164815"/>
    </w:p>
    <w:p w:rsidR="008A5A5D" w:rsidRPr="0098332C"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1" w:name="_Toc80121168"/>
      <w:bookmarkEnd w:id="159"/>
      <w:r w:rsidRPr="0098332C">
        <w:rPr>
          <w:rFonts w:eastAsiaTheme="minorEastAsia" w:hint="eastAsia"/>
          <w:b/>
          <w:bCs/>
          <w:sz w:val="21"/>
          <w:szCs w:val="21"/>
          <w:lang w:val="en-US"/>
        </w:rPr>
        <w:t>6</w:t>
      </w:r>
      <w:r w:rsidR="00871A0D" w:rsidRPr="0098332C">
        <w:rPr>
          <w:rFonts w:eastAsiaTheme="minorEastAsia" w:hint="eastAsia"/>
          <w:b/>
          <w:bCs/>
          <w:sz w:val="21"/>
          <w:szCs w:val="21"/>
          <w:lang w:val="en-US"/>
        </w:rPr>
        <w:t xml:space="preserve">  </w:t>
      </w:r>
      <w:r w:rsidR="005B37FB">
        <w:rPr>
          <w:rFonts w:eastAsiaTheme="minorEastAsia" w:hint="eastAsia"/>
          <w:b/>
          <w:bCs/>
          <w:sz w:val="21"/>
          <w:szCs w:val="21"/>
          <w:lang w:val="en-US"/>
        </w:rPr>
        <w:t>半年度</w:t>
      </w:r>
      <w:r w:rsidR="008A5A5D" w:rsidRPr="0098332C">
        <w:rPr>
          <w:rFonts w:eastAsiaTheme="minorEastAsia"/>
          <w:b/>
          <w:bCs/>
          <w:sz w:val="21"/>
          <w:szCs w:val="21"/>
          <w:lang w:val="en-US"/>
        </w:rPr>
        <w:t>财务会计报告（未经审计）</w:t>
      </w:r>
      <w:bookmarkEnd w:id="160"/>
      <w:bookmarkEnd w:id="161"/>
    </w:p>
    <w:p w:rsidR="008A5A5D" w:rsidRPr="0098332C" w:rsidRDefault="00512AC2" w:rsidP="00316012">
      <w:pPr>
        <w:pStyle w:val="20"/>
        <w:spacing w:before="0" w:after="0"/>
        <w:rPr>
          <w:rFonts w:ascii="Times New Roman" w:eastAsiaTheme="minorEastAsia" w:hAnsi="Times New Roman"/>
          <w:kern w:val="0"/>
          <w:sz w:val="21"/>
          <w:szCs w:val="21"/>
        </w:rPr>
      </w:pPr>
      <w:bookmarkStart w:id="162" w:name="_Toc225498268"/>
      <w:bookmarkStart w:id="163" w:name="_Toc352255991"/>
      <w:bookmarkStart w:id="164" w:name="_Toc352256059"/>
      <w:bookmarkStart w:id="165" w:name="_Toc352331237"/>
      <w:bookmarkStart w:id="166" w:name="_Toc390164816"/>
      <w:bookmarkStart w:id="167" w:name="_Toc80121169"/>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.1 </w:t>
      </w:r>
      <w:r w:rsidR="008A5A5D" w:rsidRPr="0098332C">
        <w:rPr>
          <w:rFonts w:ascii="Times New Roman" w:eastAsiaTheme="minorEastAsia" w:hAnsi="Times New Roman"/>
          <w:kern w:val="0"/>
          <w:sz w:val="21"/>
          <w:szCs w:val="21"/>
        </w:rPr>
        <w:t>资产负债表</w:t>
      </w:r>
      <w:bookmarkEnd w:id="162"/>
      <w:bookmarkEnd w:id="163"/>
      <w:bookmarkEnd w:id="164"/>
      <w:bookmarkEnd w:id="165"/>
      <w:bookmarkEnd w:id="166"/>
      <w:bookmarkEnd w:id="167"/>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会计主体：上投摩根中国世纪灵活配置混合型证券投资基金（</w:t>
      </w:r>
      <w:r w:rsidRPr="0098332C">
        <w:rPr>
          <w:rFonts w:eastAsiaTheme="minorEastAsia"/>
          <w:color w:val="000000"/>
          <w:szCs w:val="21"/>
        </w:rPr>
        <w:t>QDII</w:t>
      </w:r>
      <w:r w:rsidRPr="0098332C">
        <w:rPr>
          <w:rFonts w:eastAsiaTheme="minorEastAsia"/>
          <w:color w:val="000000"/>
          <w:szCs w:val="21"/>
        </w:rPr>
        <w:t>）</w:t>
      </w:r>
    </w:p>
    <w:p w:rsidR="008A5A5D" w:rsidRPr="0098332C" w:rsidRDefault="008A5A5D" w:rsidP="00316012">
      <w:pPr>
        <w:spacing w:line="360" w:lineRule="auto"/>
        <w:rPr>
          <w:rFonts w:eastAsiaTheme="minorEastAsia"/>
          <w:color w:val="000000"/>
          <w:szCs w:val="21"/>
        </w:rPr>
      </w:pPr>
      <w:r w:rsidRPr="0098332C">
        <w:rPr>
          <w:rFonts w:eastAsiaTheme="minorEastAsia"/>
          <w:color w:val="000000"/>
          <w:szCs w:val="21"/>
        </w:rPr>
        <w:t>报告截止日：</w:t>
      </w:r>
      <w:r w:rsidR="00AC4A34" w:rsidRPr="0098332C">
        <w:rPr>
          <w:rFonts w:eastAsiaTheme="minorEastAsia"/>
          <w:color w:val="000000"/>
          <w:szCs w:val="21"/>
        </w:rPr>
        <w:t>2021</w:t>
      </w:r>
      <w:r w:rsidR="00AC4A34" w:rsidRPr="0098332C">
        <w:rPr>
          <w:rFonts w:eastAsiaTheme="minorEastAsia"/>
          <w:color w:val="000000"/>
          <w:szCs w:val="21"/>
        </w:rPr>
        <w:t>年</w:t>
      </w:r>
      <w:r w:rsidR="00AC4A34" w:rsidRPr="0098332C">
        <w:rPr>
          <w:rFonts w:eastAsiaTheme="minorEastAsia"/>
          <w:color w:val="000000"/>
          <w:szCs w:val="21"/>
        </w:rPr>
        <w:t>6</w:t>
      </w:r>
      <w:r w:rsidR="00AC4A34" w:rsidRPr="0098332C">
        <w:rPr>
          <w:rFonts w:eastAsiaTheme="minorEastAsia"/>
          <w:color w:val="000000"/>
          <w:szCs w:val="21"/>
        </w:rPr>
        <w:t>月</w:t>
      </w:r>
      <w:r w:rsidR="00AC4A34" w:rsidRPr="0098332C">
        <w:rPr>
          <w:rFonts w:eastAsiaTheme="minorEastAsia"/>
          <w:color w:val="000000"/>
          <w:szCs w:val="21"/>
        </w:rPr>
        <w:t>30</w:t>
      </w:r>
      <w:r w:rsidR="00AC4A34" w:rsidRPr="0098332C">
        <w:rPr>
          <w:rFonts w:eastAsiaTheme="minorEastAsia"/>
          <w:color w:val="00000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98332C" w:rsidTr="006D141C">
        <w:tc>
          <w:tcPr>
            <w:tcW w:w="288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资产</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银行存款</w:t>
            </w:r>
          </w:p>
        </w:tc>
        <w:tc>
          <w:tcPr>
            <w:tcW w:w="1080" w:type="dxa"/>
            <w:vAlign w:val="center"/>
          </w:tcPr>
          <w:p w:rsidR="00AE103C" w:rsidRPr="0098332C" w:rsidRDefault="00AE103C" w:rsidP="00A97A4E">
            <w:pPr>
              <w:widowControl/>
              <w:autoSpaceDE w:val="0"/>
              <w:autoSpaceDN w:val="0"/>
              <w:ind w:right="-15"/>
              <w:jc w:val="center"/>
              <w:textAlignment w:val="bottom"/>
              <w:rPr>
                <w:rFonts w:eastAsiaTheme="minorEastAsia"/>
                <w:color w:val="000000"/>
                <w:szCs w:val="21"/>
              </w:rPr>
            </w:pPr>
            <w:r w:rsidRPr="0098332C">
              <w:rPr>
                <w:rFonts w:eastAsiaTheme="minorEastAsia"/>
                <w:color w:val="000000"/>
                <w:szCs w:val="21"/>
              </w:rPr>
              <w:t>6.4.7.1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21,441,680.84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20,062,514.00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结算备付金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394,720.35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669,312.17</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存出保证金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67,877.70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57,205.83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214,982,558.68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131,199,874.19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其中：股票投资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214,982,558.68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131,199,874.19</w:t>
            </w:r>
          </w:p>
        </w:tc>
      </w:tr>
      <w:tr w:rsidR="00AE103C" w:rsidRPr="0098332C" w:rsidTr="006D141C">
        <w:tc>
          <w:tcPr>
            <w:tcW w:w="2880" w:type="dxa"/>
            <w:vAlign w:val="center"/>
          </w:tcPr>
          <w:p w:rsidR="00AE103C" w:rsidRPr="0098332C" w:rsidRDefault="00AE103C" w:rsidP="00F07EDE">
            <w:pPr>
              <w:pStyle w:val="aff1"/>
              <w:ind w:firstLineChars="300" w:firstLine="630"/>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基金投资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衍生金融资产</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买入返售金融资产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5,049,107.24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1,713,651.46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6.4.7.5</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2,842.62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1,502.29</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应收股利</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114,559.87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4,987.63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应收申购款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1,121,927.59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2,030,458.51</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其他资产</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2,963,920.16</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资产总计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243,175,274.89</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158,703,426.24</w:t>
            </w:r>
          </w:p>
        </w:tc>
      </w:tr>
      <w:tr w:rsidR="008A5A5D" w:rsidRPr="0098332C" w:rsidTr="006D141C">
        <w:tc>
          <w:tcPr>
            <w:tcW w:w="28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负债和所有者权益</w:t>
            </w:r>
          </w:p>
        </w:tc>
        <w:tc>
          <w:tcPr>
            <w:tcW w:w="1080" w:type="dxa"/>
            <w:vAlign w:val="center"/>
          </w:tcPr>
          <w:p w:rsidR="008A5A5D" w:rsidRPr="0098332C" w:rsidRDefault="008A5A5D">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本期末</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kern w:val="2"/>
                <w:sz w:val="21"/>
                <w:szCs w:val="21"/>
              </w:rPr>
              <w:t>2021</w:t>
            </w:r>
            <w:r w:rsidRPr="0098332C">
              <w:rPr>
                <w:rFonts w:ascii="Times New Roman" w:eastAsiaTheme="minorEastAsia" w:hAnsi="Times New Roman"/>
                <w:b/>
                <w:color w:val="000000"/>
                <w:kern w:val="2"/>
                <w:sz w:val="21"/>
                <w:szCs w:val="21"/>
              </w:rPr>
              <w:t>年</w:t>
            </w:r>
            <w:r w:rsidRPr="0098332C">
              <w:rPr>
                <w:rFonts w:ascii="Times New Roman" w:eastAsiaTheme="minorEastAsia" w:hAnsi="Times New Roman"/>
                <w:b/>
                <w:color w:val="000000"/>
                <w:kern w:val="2"/>
                <w:sz w:val="21"/>
                <w:szCs w:val="21"/>
              </w:rPr>
              <w:t>6</w:t>
            </w:r>
            <w:r w:rsidRPr="0098332C">
              <w:rPr>
                <w:rFonts w:ascii="Times New Roman" w:eastAsiaTheme="minorEastAsia" w:hAnsi="Times New Roman"/>
                <w:b/>
                <w:color w:val="000000"/>
                <w:kern w:val="2"/>
                <w:sz w:val="21"/>
                <w:szCs w:val="21"/>
              </w:rPr>
              <w:t>月</w:t>
            </w:r>
            <w:r w:rsidRPr="0098332C">
              <w:rPr>
                <w:rFonts w:ascii="Times New Roman" w:eastAsiaTheme="minorEastAsia" w:hAnsi="Times New Roman"/>
                <w:b/>
                <w:color w:val="000000"/>
                <w:kern w:val="2"/>
                <w:sz w:val="21"/>
                <w:szCs w:val="21"/>
              </w:rPr>
              <w:t>30</w:t>
            </w:r>
            <w:r w:rsidRPr="0098332C">
              <w:rPr>
                <w:rFonts w:ascii="Times New Roman" w:eastAsiaTheme="minorEastAsia" w:hAnsi="Times New Roman"/>
                <w:b/>
                <w:color w:val="000000"/>
                <w:kern w:val="2"/>
                <w:sz w:val="21"/>
                <w:szCs w:val="21"/>
              </w:rPr>
              <w:t>日</w:t>
            </w:r>
          </w:p>
        </w:tc>
        <w:tc>
          <w:tcPr>
            <w:tcW w:w="2520" w:type="dxa"/>
            <w:vAlign w:val="center"/>
          </w:tcPr>
          <w:p w:rsidR="008A5A5D" w:rsidRPr="0098332C" w:rsidRDefault="008A5A5D">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上年度末</w:t>
            </w:r>
          </w:p>
          <w:p w:rsidR="008A5A5D" w:rsidRPr="0098332C" w:rsidRDefault="00D561C5">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12</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31</w:t>
            </w:r>
            <w:r w:rsidRPr="0098332C">
              <w:rPr>
                <w:rFonts w:ascii="Times New Roman" w:eastAsiaTheme="minorEastAsia" w:hAnsi="Times New Roman"/>
                <w:b/>
                <w:color w:val="000000"/>
                <w:sz w:val="21"/>
                <w:szCs w:val="21"/>
              </w:rPr>
              <w:t>日</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短期借款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交易性金融负债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衍生金融负债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卖出回购金融资产款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应付证券清算款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11.58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6,593,445.76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应付赎回款</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3,737,211.91</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2,071,777.07</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应付管理人报酬</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289,104.57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168,455.56</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57,820.92</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33,691.14</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0.00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6.4.7.7</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339,028.78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224,320.80</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应交税费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应付利息</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应付利润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递延所得税负债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其他负债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6.4.7.8</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219,916.53</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3,156,001.15</w:t>
            </w:r>
          </w:p>
        </w:tc>
      </w:tr>
      <w:tr w:rsidR="00AE103C" w:rsidRPr="0098332C" w:rsidTr="006D141C">
        <w:tc>
          <w:tcPr>
            <w:tcW w:w="2880" w:type="dxa"/>
            <w:vAlign w:val="center"/>
          </w:tcPr>
          <w:p w:rsidR="00AE103C" w:rsidRPr="0098332C" w:rsidRDefault="00AE103C">
            <w:pPr>
              <w:pStyle w:val="aff1"/>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负债合计</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4,643,094.29</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12,247,691.48</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实收基金</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6.4.7.9</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104,704,463.86</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66,028,776.63</w:t>
            </w:r>
          </w:p>
        </w:tc>
      </w:tr>
      <w:tr w:rsidR="00AE103C" w:rsidRPr="0098332C" w:rsidTr="006D141C">
        <w:tc>
          <w:tcPr>
            <w:tcW w:w="2880" w:type="dxa"/>
          </w:tcPr>
          <w:p w:rsidR="00AE103C" w:rsidRPr="0098332C" w:rsidRDefault="00AE103C">
            <w:pPr>
              <w:rPr>
                <w:rFonts w:eastAsiaTheme="minorEastAsia"/>
                <w:color w:val="000000"/>
                <w:szCs w:val="21"/>
              </w:rPr>
            </w:pPr>
            <w:r w:rsidRPr="0098332C">
              <w:rPr>
                <w:rFonts w:eastAsiaTheme="minorEastAsia"/>
                <w:color w:val="000000"/>
                <w:szCs w:val="21"/>
              </w:rPr>
              <w:t>未分配利润</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6.4.7.10</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133,827,716.74</w:t>
            </w:r>
          </w:p>
        </w:tc>
        <w:tc>
          <w:tcPr>
            <w:tcW w:w="252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80,426,958.13</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所有者权益合计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238,532,180.60</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146,455,734.76</w:t>
            </w:r>
          </w:p>
        </w:tc>
      </w:tr>
      <w:tr w:rsidR="00AE103C" w:rsidRPr="0098332C" w:rsidTr="006D141C">
        <w:tc>
          <w:tcPr>
            <w:tcW w:w="2880" w:type="dxa"/>
          </w:tcPr>
          <w:p w:rsidR="00AE103C" w:rsidRPr="0098332C" w:rsidRDefault="00AE103C">
            <w:pPr>
              <w:rPr>
                <w:rFonts w:eastAsiaTheme="minorEastAsia"/>
                <w:b/>
                <w:color w:val="000000"/>
                <w:szCs w:val="21"/>
              </w:rPr>
            </w:pPr>
            <w:r w:rsidRPr="0098332C">
              <w:rPr>
                <w:rFonts w:eastAsiaTheme="minorEastAsia"/>
                <w:b/>
                <w:color w:val="000000"/>
                <w:szCs w:val="21"/>
              </w:rPr>
              <w:t>负债和所有者权益总计</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243,175,274.89</w:t>
            </w:r>
          </w:p>
        </w:tc>
        <w:tc>
          <w:tcPr>
            <w:tcW w:w="252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158,703,426.24</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注：报告截止日</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06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w:t>
      </w:r>
      <w:r w:rsidRPr="0098332C">
        <w:rPr>
          <w:rFonts w:eastAsiaTheme="minorEastAsia"/>
          <w:kern w:val="0"/>
          <w:szCs w:val="21"/>
        </w:rPr>
        <w:t>,</w:t>
      </w:r>
      <w:r w:rsidRPr="0098332C">
        <w:rPr>
          <w:rFonts w:eastAsiaTheme="minorEastAsia"/>
          <w:kern w:val="0"/>
          <w:szCs w:val="21"/>
        </w:rPr>
        <w:t>基金份额净值</w:t>
      </w:r>
      <w:r w:rsidRPr="0098332C">
        <w:rPr>
          <w:rFonts w:eastAsiaTheme="minorEastAsia"/>
          <w:kern w:val="0"/>
          <w:szCs w:val="21"/>
        </w:rPr>
        <w:t>2.2781</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基金份额总额</w:t>
      </w:r>
      <w:r w:rsidRPr="0098332C">
        <w:rPr>
          <w:rFonts w:eastAsiaTheme="minorEastAsia"/>
          <w:kern w:val="0"/>
          <w:szCs w:val="21"/>
        </w:rPr>
        <w:t>104,704,463.86</w:t>
      </w:r>
      <w:r w:rsidRPr="0098332C">
        <w:rPr>
          <w:rFonts w:eastAsiaTheme="minorEastAsia"/>
          <w:kern w:val="0"/>
          <w:szCs w:val="21"/>
        </w:rPr>
        <w:t>份。</w:t>
      </w:r>
    </w:p>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68" w:name="_Toc225498269"/>
      <w:bookmarkStart w:id="169" w:name="_Toc352255992"/>
      <w:bookmarkStart w:id="170" w:name="_Toc352256060"/>
      <w:bookmarkStart w:id="171" w:name="_Toc352331238"/>
      <w:bookmarkStart w:id="172" w:name="_Toc390164817"/>
      <w:bookmarkStart w:id="173" w:name="_Toc80121170"/>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.2 </w:t>
      </w:r>
      <w:r w:rsidR="008A5A5D" w:rsidRPr="0098332C">
        <w:rPr>
          <w:rFonts w:ascii="Times New Roman" w:eastAsiaTheme="minorEastAsia" w:hAnsi="Times New Roman"/>
          <w:kern w:val="0"/>
          <w:sz w:val="21"/>
          <w:szCs w:val="21"/>
        </w:rPr>
        <w:t>利润表</w:t>
      </w:r>
      <w:bookmarkEnd w:id="168"/>
      <w:bookmarkEnd w:id="169"/>
      <w:bookmarkEnd w:id="170"/>
      <w:bookmarkEnd w:id="171"/>
      <w:bookmarkEnd w:id="172"/>
      <w:bookmarkEnd w:id="173"/>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上投摩根中国世纪灵活配置混合型证券投资基金（</w:t>
      </w:r>
      <w:r w:rsidRPr="0098332C">
        <w:rPr>
          <w:rFonts w:eastAsiaTheme="minorEastAsia"/>
          <w:kern w:val="0"/>
          <w:szCs w:val="21"/>
        </w:rPr>
        <w:t>QDII</w:t>
      </w:r>
      <w:r w:rsidRPr="0098332C">
        <w:rPr>
          <w:rFonts w:eastAsiaTheme="minorEastAsia"/>
          <w:kern w:val="0"/>
          <w:szCs w:val="21"/>
        </w:rPr>
        <w:t>）</w:t>
      </w:r>
    </w:p>
    <w:p w:rsidR="008A5A5D" w:rsidRPr="0098332C" w:rsidRDefault="008A5A5D" w:rsidP="00316012">
      <w:pPr>
        <w:spacing w:line="360" w:lineRule="auto"/>
        <w:rPr>
          <w:rFonts w:eastAsiaTheme="minorEastAsia"/>
          <w:color w:val="000000"/>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98332C" w:rsidTr="00B72BA9">
        <w:tc>
          <w:tcPr>
            <w:tcW w:w="3420" w:type="dxa"/>
            <w:vAlign w:val="center"/>
          </w:tcPr>
          <w:p w:rsidR="008A5A5D" w:rsidRPr="0098332C" w:rsidRDefault="008A5A5D" w:rsidP="00D321AF">
            <w:pPr>
              <w:pStyle w:val="aff1"/>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项目</w:t>
            </w:r>
          </w:p>
        </w:tc>
        <w:tc>
          <w:tcPr>
            <w:tcW w:w="108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附注号</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本期</w:t>
            </w:r>
          </w:p>
          <w:p w:rsidR="008A5A5D" w:rsidRPr="0098332C" w:rsidRDefault="00AC4A34"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c>
          <w:tcPr>
            <w:tcW w:w="2250" w:type="dxa"/>
            <w:vAlign w:val="center"/>
          </w:tcPr>
          <w:p w:rsidR="008A5A5D" w:rsidRPr="0098332C" w:rsidRDefault="008A5A5D"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上年度可比期间</w:t>
            </w:r>
          </w:p>
          <w:p w:rsidR="008A5A5D" w:rsidRPr="0098332C" w:rsidRDefault="00BD0707" w:rsidP="00B979D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一、收入</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-1,763,706.46</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41,039,871.71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61,083.96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102,649.21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其中：存款利息收入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61,083.96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102,649.21</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债券利息收入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资产支持证券利息收入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买入返售金融资产收入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3959F8" w:rsidRPr="0098332C" w:rsidTr="005E536C">
        <w:tc>
          <w:tcPr>
            <w:tcW w:w="3420" w:type="dxa"/>
            <w:vAlign w:val="center"/>
          </w:tcPr>
          <w:p w:rsidR="003959F8" w:rsidRPr="0098332C" w:rsidRDefault="003959F8" w:rsidP="003959F8">
            <w:pPr>
              <w:ind w:firstLineChars="300" w:firstLine="630"/>
              <w:rPr>
                <w:rFonts w:eastAsiaTheme="minorEastAsia"/>
                <w:color w:val="000000"/>
                <w:szCs w:val="21"/>
              </w:rPr>
            </w:pPr>
            <w:r w:rsidRPr="003959F8">
              <w:rPr>
                <w:rFonts w:eastAsiaTheme="minorEastAsia"/>
                <w:color w:val="000000"/>
                <w:szCs w:val="21"/>
              </w:rPr>
              <w:t>证券出借利息收入</w:t>
            </w:r>
          </w:p>
        </w:tc>
        <w:tc>
          <w:tcPr>
            <w:tcW w:w="1080" w:type="dxa"/>
            <w:vAlign w:val="center"/>
          </w:tcPr>
          <w:p w:rsidR="003959F8" w:rsidRPr="003959F8" w:rsidRDefault="003959F8" w:rsidP="003959F8">
            <w:pPr>
              <w:pStyle w:val="aff1"/>
              <w:jc w:val="center"/>
              <w:rPr>
                <w:rFonts w:ascii="Times New Roman" w:eastAsiaTheme="minorEastAsia" w:hAnsi="Times New Roman"/>
                <w:color w:val="000000"/>
                <w:kern w:val="2"/>
                <w:sz w:val="21"/>
                <w:szCs w:val="21"/>
              </w:rPr>
            </w:pP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c>
          <w:tcPr>
            <w:tcW w:w="2250" w:type="dxa"/>
            <w:vAlign w:val="center"/>
          </w:tcPr>
          <w:p w:rsidR="003959F8" w:rsidRPr="0098332C" w:rsidRDefault="003959F8" w:rsidP="003959F8">
            <w:pPr>
              <w:jc w:val="right"/>
              <w:rPr>
                <w:rFonts w:eastAsiaTheme="minorEastAsia"/>
                <w:color w:val="000000"/>
                <w:szCs w:val="21"/>
              </w:rPr>
            </w:pPr>
            <w:r w:rsidRPr="003959F8">
              <w:rPr>
                <w:rFonts w:eastAsiaTheme="minorEastAsia"/>
                <w:color w:val="000000"/>
                <w:szCs w:val="21"/>
              </w:rPr>
              <w:t>-</w:t>
            </w:r>
          </w:p>
        </w:tc>
      </w:tr>
      <w:tr w:rsidR="00AE103C" w:rsidRPr="0098332C" w:rsidTr="00B72BA9">
        <w:tc>
          <w:tcPr>
            <w:tcW w:w="3420" w:type="dxa"/>
          </w:tcPr>
          <w:p w:rsidR="00AE103C" w:rsidRPr="0098332C" w:rsidRDefault="00AE103C" w:rsidP="00862636">
            <w:pPr>
              <w:ind w:firstLineChars="300" w:firstLine="630"/>
              <w:rPr>
                <w:rFonts w:eastAsiaTheme="minorEastAsia"/>
                <w:color w:val="000000"/>
                <w:szCs w:val="21"/>
              </w:rPr>
            </w:pPr>
            <w:r w:rsidRPr="0098332C">
              <w:rPr>
                <w:rFonts w:eastAsiaTheme="minorEastAsia"/>
                <w:color w:val="000000"/>
                <w:szCs w:val="21"/>
              </w:rPr>
              <w:t>其他利息收入</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投资收益（损失以</w:t>
            </w:r>
            <w:r w:rsidRPr="0098332C">
              <w:rPr>
                <w:rFonts w:eastAsiaTheme="minorEastAsia"/>
                <w:color w:val="000000"/>
                <w:szCs w:val="21"/>
              </w:rPr>
              <w:t>“-”</w:t>
            </w:r>
            <w:r w:rsidRPr="0098332C">
              <w:rPr>
                <w:rFonts w:eastAsiaTheme="minorEastAsia"/>
                <w:color w:val="000000"/>
                <w:szCs w:val="21"/>
              </w:rPr>
              <w:t>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-7,829,256.02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51,804,829.64</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其中：股票投资收益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-8,452,617.59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51,431,424.73</w:t>
            </w:r>
          </w:p>
        </w:tc>
      </w:tr>
      <w:tr w:rsidR="00AE103C" w:rsidRPr="0098332C" w:rsidTr="00B72BA9">
        <w:tc>
          <w:tcPr>
            <w:tcW w:w="3420" w:type="dxa"/>
            <w:vAlign w:val="center"/>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基金投资收益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债券投资收益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6.4.7.14</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资产支持证券投资收益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衍生工具收益</w:t>
            </w:r>
          </w:p>
        </w:tc>
        <w:tc>
          <w:tcPr>
            <w:tcW w:w="1080" w:type="dxa"/>
            <w:vAlign w:val="center"/>
          </w:tcPr>
          <w:p w:rsidR="00AE103C" w:rsidRPr="0098332C" w:rsidRDefault="00AE103C" w:rsidP="00A97A4E">
            <w:pPr>
              <w:pStyle w:val="aff1"/>
              <w:spacing w:line="360" w:lineRule="auto"/>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rsidP="00F07EDE">
            <w:pPr>
              <w:ind w:firstLineChars="300" w:firstLine="630"/>
              <w:rPr>
                <w:rFonts w:eastAsiaTheme="minorEastAsia"/>
                <w:color w:val="000000"/>
                <w:szCs w:val="21"/>
              </w:rPr>
            </w:pPr>
            <w:r w:rsidRPr="0098332C">
              <w:rPr>
                <w:rFonts w:eastAsiaTheme="minorEastAsia"/>
                <w:color w:val="000000"/>
                <w:szCs w:val="21"/>
              </w:rPr>
              <w:t>股利收益</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6.4.7.16</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623,361.57</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373,404.91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公允价值变动收益（损失以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6.4.7.17</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5,534,907.01</w:t>
            </w:r>
          </w:p>
        </w:tc>
        <w:tc>
          <w:tcPr>
            <w:tcW w:w="2250" w:type="dxa"/>
            <w:vAlign w:val="center"/>
          </w:tcPr>
          <w:p w:rsidR="00AE103C" w:rsidRPr="0098332C" w:rsidRDefault="00AE103C" w:rsidP="00C903E7">
            <w:pPr>
              <w:jc w:val="right"/>
              <w:rPr>
                <w:rFonts w:eastAsiaTheme="minorEastAsia"/>
                <w:color w:val="000000"/>
                <w:szCs w:val="21"/>
              </w:rPr>
            </w:pPr>
            <w:r w:rsidRPr="0098332C">
              <w:rPr>
                <w:rFonts w:eastAsiaTheme="minorEastAsia"/>
                <w:color w:val="000000"/>
                <w:szCs w:val="21"/>
              </w:rPr>
              <w:t>-11,341,489.05</w:t>
            </w:r>
          </w:p>
        </w:tc>
      </w:tr>
      <w:tr w:rsidR="00AE103C" w:rsidRPr="0098332C" w:rsidTr="00B72BA9">
        <w:tc>
          <w:tcPr>
            <w:tcW w:w="3420" w:type="dxa"/>
            <w:vAlign w:val="center"/>
          </w:tcPr>
          <w:p w:rsidR="00AE103C" w:rsidRPr="0098332C" w:rsidRDefault="00AE103C">
            <w:pPr>
              <w:pStyle w:val="aff1"/>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4.</w:t>
            </w:r>
            <w:r w:rsidRPr="0098332C">
              <w:rPr>
                <w:rFonts w:ascii="Times New Roman" w:eastAsiaTheme="minorEastAsia" w:hAnsi="Times New Roman"/>
                <w:color w:val="000000"/>
                <w:sz w:val="21"/>
                <w:szCs w:val="21"/>
              </w:rPr>
              <w:t>汇兑收益（损失以</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w:t>
            </w:r>
            <w:r w:rsidRPr="0098332C">
              <w:rPr>
                <w:rFonts w:ascii="Times New Roman" w:eastAsiaTheme="minorEastAsia" w:hAnsi="Times New Roman"/>
                <w:color w:val="000000"/>
                <w:sz w:val="21"/>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-203,136.42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163,733.17</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其他收入（损失以</w:t>
            </w:r>
            <w:r w:rsidRPr="0098332C">
              <w:rPr>
                <w:rFonts w:eastAsiaTheme="minorEastAsia"/>
                <w:color w:val="000000"/>
                <w:szCs w:val="21"/>
              </w:rPr>
              <w:t>“-”</w:t>
            </w:r>
            <w:r w:rsidRPr="0098332C">
              <w:rPr>
                <w:rFonts w:eastAsiaTheme="minorEastAsia"/>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6.4.7.18</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672,695.01</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310,148.74</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减：二、费用</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3,625,571.76</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4,476,785.58</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1</w:t>
            </w:r>
            <w:r w:rsidRPr="0098332C">
              <w:rPr>
                <w:rFonts w:eastAsiaTheme="minorEastAsia"/>
                <w:color w:val="000000"/>
                <w:szCs w:val="21"/>
              </w:rPr>
              <w:t>．管理人报酬</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1,730,119.75</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1,757,723.35</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．托管费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346,023.93</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351,544.71</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3</w:t>
            </w:r>
            <w:r w:rsidRPr="0098332C">
              <w:rPr>
                <w:rFonts w:eastAsiaTheme="minorEastAsia"/>
                <w:color w:val="000000"/>
                <w:szCs w:val="21"/>
              </w:rPr>
              <w:t>．销售服务费</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4</w:t>
            </w:r>
            <w:r w:rsidRPr="0098332C">
              <w:rPr>
                <w:rFonts w:eastAsiaTheme="minorEastAsia"/>
                <w:color w:val="000000"/>
                <w:szCs w:val="21"/>
              </w:rPr>
              <w:t>．交易费用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6.4.7.19</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1,449,414.92</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2,265,669.48</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5</w:t>
            </w:r>
            <w:r w:rsidRPr="0098332C">
              <w:rPr>
                <w:rFonts w:eastAsiaTheme="minorEastAsia"/>
                <w:color w:val="000000"/>
                <w:szCs w:val="21"/>
              </w:rPr>
              <w:t>．利息支出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color w:val="000000"/>
                <w:szCs w:val="21"/>
              </w:rPr>
            </w:pPr>
            <w:r w:rsidRPr="0098332C">
              <w:rPr>
                <w:rFonts w:eastAsiaTheme="minorEastAsia"/>
                <w:color w:val="000000"/>
                <w:szCs w:val="21"/>
              </w:rPr>
              <w:t>其中：卖出回购金融资产支出</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6.</w:t>
            </w:r>
            <w:r w:rsidRPr="0098332C">
              <w:rPr>
                <w:rFonts w:eastAsiaTheme="minorEastAsia" w:hint="eastAsia"/>
                <w:color w:val="000000"/>
                <w:szCs w:val="21"/>
              </w:rPr>
              <w:t>税金及附加</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w:t>
            </w:r>
          </w:p>
        </w:tc>
      </w:tr>
      <w:tr w:rsidR="00B72BA9" w:rsidRPr="0098332C" w:rsidTr="00B72BA9">
        <w:tc>
          <w:tcPr>
            <w:tcW w:w="3420" w:type="dxa"/>
            <w:vAlign w:val="center"/>
          </w:tcPr>
          <w:p w:rsidR="00B72BA9" w:rsidRPr="0098332C" w:rsidRDefault="00B72BA9" w:rsidP="00926A2B">
            <w:pPr>
              <w:rPr>
                <w:rFonts w:eastAsiaTheme="minorEastAsia"/>
                <w:color w:val="000000"/>
                <w:szCs w:val="21"/>
              </w:rPr>
            </w:pPr>
            <w:r w:rsidRPr="0098332C">
              <w:rPr>
                <w:rFonts w:eastAsiaTheme="minorEastAsia" w:hint="eastAsia"/>
                <w:color w:val="000000"/>
                <w:szCs w:val="21"/>
              </w:rPr>
              <w:t>7</w:t>
            </w:r>
            <w:r w:rsidRPr="0098332C">
              <w:rPr>
                <w:rFonts w:eastAsiaTheme="minorEastAsia"/>
                <w:color w:val="000000"/>
                <w:szCs w:val="21"/>
              </w:rPr>
              <w:t>．其他费用</w:t>
            </w:r>
          </w:p>
        </w:tc>
        <w:tc>
          <w:tcPr>
            <w:tcW w:w="1080" w:type="dxa"/>
            <w:vAlign w:val="center"/>
          </w:tcPr>
          <w:p w:rsidR="00B72BA9" w:rsidRPr="0098332C" w:rsidRDefault="00B72BA9" w:rsidP="00926A2B">
            <w:pPr>
              <w:pStyle w:val="aff1"/>
              <w:jc w:val="center"/>
              <w:rPr>
                <w:rFonts w:ascii="Times New Roman" w:eastAsiaTheme="minorEastAsia" w:hAnsi="Times New Roman"/>
                <w:color w:val="000000"/>
                <w:sz w:val="21"/>
                <w:szCs w:val="21"/>
              </w:rPr>
            </w:pPr>
            <w:r w:rsidRPr="0098332C">
              <w:rPr>
                <w:rFonts w:ascii="Times New Roman" w:eastAsiaTheme="minorEastAsia" w:hAnsi="Times New Roman"/>
                <w:color w:val="000000"/>
                <w:sz w:val="21"/>
                <w:szCs w:val="21"/>
              </w:rPr>
              <w:t>6.4.7.20</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100,013.16</w:t>
            </w:r>
          </w:p>
        </w:tc>
        <w:tc>
          <w:tcPr>
            <w:tcW w:w="2250" w:type="dxa"/>
            <w:vAlign w:val="bottom"/>
          </w:tcPr>
          <w:p w:rsidR="00B72BA9" w:rsidRPr="0098332C" w:rsidRDefault="00B72BA9" w:rsidP="00926A2B">
            <w:pPr>
              <w:jc w:val="right"/>
              <w:rPr>
                <w:rFonts w:eastAsiaTheme="minorEastAsia"/>
                <w:color w:val="000000"/>
                <w:szCs w:val="21"/>
              </w:rPr>
            </w:pPr>
            <w:r w:rsidRPr="0098332C">
              <w:rPr>
                <w:rFonts w:eastAsiaTheme="minorEastAsia"/>
                <w:color w:val="000000"/>
                <w:szCs w:val="21"/>
              </w:rPr>
              <w:t>101,848.04</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三、利润总额（亏损总额以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-5,389,278.22</w:t>
            </w:r>
          </w:p>
        </w:tc>
        <w:tc>
          <w:tcPr>
            <w:tcW w:w="2250" w:type="dxa"/>
            <w:vAlign w:val="center"/>
          </w:tcPr>
          <w:p w:rsidR="00AE103C" w:rsidRPr="0098332C" w:rsidRDefault="00AE103C" w:rsidP="00C903E7">
            <w:pPr>
              <w:jc w:val="right"/>
              <w:rPr>
                <w:rFonts w:eastAsiaTheme="minorEastAsia"/>
                <w:b/>
                <w:color w:val="000000"/>
                <w:szCs w:val="21"/>
              </w:rPr>
            </w:pPr>
            <w:r w:rsidRPr="0098332C">
              <w:rPr>
                <w:rFonts w:eastAsiaTheme="minorEastAsia"/>
                <w:b/>
                <w:color w:val="000000"/>
                <w:szCs w:val="21"/>
              </w:rPr>
              <w:t>36,563,086.13</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szCs w:val="21"/>
              </w:rPr>
              <w:t>减：所得税费用</w:t>
            </w:r>
          </w:p>
        </w:tc>
        <w:tc>
          <w:tcPr>
            <w:tcW w:w="1080" w:type="dxa"/>
            <w:vAlign w:val="center"/>
          </w:tcPr>
          <w:p w:rsidR="00AE103C" w:rsidRPr="0098332C" w:rsidRDefault="00AE103C" w:rsidP="00A97A4E">
            <w:pPr>
              <w:pStyle w:val="aff1"/>
              <w:jc w:val="center"/>
              <w:rPr>
                <w:rFonts w:ascii="Times New Roman" w:eastAsiaTheme="minorEastAsia" w:hAnsi="Times New Roman"/>
                <w:color w:val="000000"/>
                <w:sz w:val="21"/>
                <w:szCs w:val="21"/>
              </w:rPr>
            </w:pP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c>
          <w:tcPr>
            <w:tcW w:w="2250" w:type="dxa"/>
            <w:vAlign w:val="bottom"/>
          </w:tcPr>
          <w:p w:rsidR="00AE103C" w:rsidRPr="0098332C" w:rsidRDefault="00AE103C">
            <w:pPr>
              <w:jc w:val="right"/>
              <w:rPr>
                <w:rFonts w:eastAsiaTheme="minorEastAsia"/>
                <w:color w:val="000000"/>
                <w:szCs w:val="21"/>
              </w:rPr>
            </w:pPr>
            <w:r w:rsidRPr="0098332C">
              <w:rPr>
                <w:rFonts w:eastAsiaTheme="minorEastAsia"/>
                <w:color w:val="000000"/>
                <w:szCs w:val="21"/>
              </w:rPr>
              <w:t>-</w:t>
            </w:r>
          </w:p>
        </w:tc>
      </w:tr>
      <w:tr w:rsidR="00AE103C" w:rsidRPr="0098332C" w:rsidTr="00B72BA9">
        <w:tc>
          <w:tcPr>
            <w:tcW w:w="3420" w:type="dxa"/>
          </w:tcPr>
          <w:p w:rsidR="00AE103C" w:rsidRPr="0098332C" w:rsidRDefault="00AE103C">
            <w:pPr>
              <w:rPr>
                <w:rFonts w:eastAsiaTheme="minorEastAsia"/>
                <w:b/>
                <w:color w:val="000000"/>
                <w:szCs w:val="21"/>
              </w:rPr>
            </w:pPr>
            <w:r w:rsidRPr="0098332C">
              <w:rPr>
                <w:rFonts w:eastAsiaTheme="minorEastAsia"/>
                <w:b/>
                <w:color w:val="000000"/>
                <w:szCs w:val="21"/>
              </w:rPr>
              <w:t>四、净利润（净亏损以</w:t>
            </w:r>
            <w:r w:rsidRPr="0098332C">
              <w:rPr>
                <w:rFonts w:eastAsiaTheme="minorEastAsia"/>
                <w:b/>
                <w:color w:val="000000"/>
                <w:szCs w:val="21"/>
              </w:rPr>
              <w:t>“-”</w:t>
            </w:r>
            <w:r w:rsidRPr="0098332C">
              <w:rPr>
                <w:rFonts w:eastAsiaTheme="minorEastAsia"/>
                <w:b/>
                <w:color w:val="000000"/>
                <w:szCs w:val="21"/>
              </w:rPr>
              <w:t>号填列）</w:t>
            </w:r>
          </w:p>
        </w:tc>
        <w:tc>
          <w:tcPr>
            <w:tcW w:w="1080" w:type="dxa"/>
            <w:vAlign w:val="center"/>
          </w:tcPr>
          <w:p w:rsidR="00AE103C" w:rsidRPr="0098332C" w:rsidRDefault="00AE103C" w:rsidP="00A97A4E">
            <w:pPr>
              <w:pStyle w:val="aff1"/>
              <w:jc w:val="center"/>
              <w:rPr>
                <w:rFonts w:ascii="Times New Roman" w:eastAsiaTheme="minorEastAsia" w:hAnsi="Times New Roman"/>
                <w:b/>
                <w:color w:val="000000"/>
                <w:sz w:val="21"/>
                <w:szCs w:val="21"/>
              </w:rPr>
            </w:pP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-5,389,278.22</w:t>
            </w:r>
          </w:p>
        </w:tc>
        <w:tc>
          <w:tcPr>
            <w:tcW w:w="2250" w:type="dxa"/>
            <w:vAlign w:val="bottom"/>
          </w:tcPr>
          <w:p w:rsidR="00AE103C" w:rsidRPr="0098332C" w:rsidRDefault="00AE103C">
            <w:pPr>
              <w:jc w:val="right"/>
              <w:rPr>
                <w:rFonts w:eastAsiaTheme="minorEastAsia"/>
                <w:b/>
                <w:color w:val="000000"/>
                <w:szCs w:val="21"/>
              </w:rPr>
            </w:pPr>
            <w:r w:rsidRPr="0098332C">
              <w:rPr>
                <w:rFonts w:eastAsiaTheme="minorEastAsia"/>
                <w:b/>
                <w:color w:val="000000"/>
                <w:szCs w:val="21"/>
              </w:rPr>
              <w:t>36,563,086.13</w:t>
            </w:r>
          </w:p>
        </w:tc>
      </w:tr>
    </w:tbl>
    <w:p w:rsidR="008A5A5D" w:rsidRPr="0098332C" w:rsidRDefault="00512AC2" w:rsidP="004F5A80">
      <w:pPr>
        <w:pStyle w:val="20"/>
        <w:spacing w:beforeLines="100" w:before="312" w:after="0"/>
        <w:rPr>
          <w:rFonts w:ascii="Times New Roman" w:eastAsiaTheme="minorEastAsia" w:hAnsi="Times New Roman"/>
          <w:kern w:val="0"/>
          <w:sz w:val="21"/>
          <w:szCs w:val="21"/>
        </w:rPr>
      </w:pPr>
      <w:bookmarkStart w:id="174" w:name="_Toc225498270"/>
      <w:bookmarkStart w:id="175" w:name="_Toc352255993"/>
      <w:bookmarkStart w:id="176" w:name="_Toc352256061"/>
      <w:bookmarkStart w:id="177" w:name="_Toc352331239"/>
      <w:bookmarkStart w:id="178" w:name="_Toc390164818"/>
      <w:bookmarkStart w:id="179" w:name="_Toc80121171"/>
      <w:r w:rsidRPr="0098332C">
        <w:rPr>
          <w:rFonts w:ascii="Times New Roman" w:eastAsiaTheme="minorEastAsia" w:hAnsi="Times New Roman" w:hint="eastAsia"/>
          <w:kern w:val="0"/>
          <w:sz w:val="21"/>
          <w:szCs w:val="21"/>
        </w:rPr>
        <w:t>6</w:t>
      </w:r>
      <w:r w:rsidR="008A5A5D" w:rsidRPr="0098332C">
        <w:rPr>
          <w:rFonts w:ascii="Times New Roman" w:eastAsiaTheme="minorEastAsia" w:hAnsi="Times New Roman"/>
          <w:kern w:val="0"/>
          <w:sz w:val="21"/>
          <w:szCs w:val="21"/>
        </w:rPr>
        <w:t xml:space="preserve">.3 </w:t>
      </w:r>
      <w:r w:rsidR="008A5A5D" w:rsidRPr="0098332C">
        <w:rPr>
          <w:rFonts w:ascii="Times New Roman" w:eastAsiaTheme="minorEastAsia" w:hAnsi="Times New Roman"/>
          <w:kern w:val="0"/>
          <w:sz w:val="21"/>
          <w:szCs w:val="21"/>
        </w:rPr>
        <w:t>所有者权益（基金净值）变动表</w:t>
      </w:r>
      <w:bookmarkEnd w:id="174"/>
      <w:bookmarkEnd w:id="175"/>
      <w:bookmarkEnd w:id="176"/>
      <w:bookmarkEnd w:id="177"/>
      <w:bookmarkEnd w:id="178"/>
      <w:bookmarkEnd w:id="179"/>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会计主体：</w:t>
      </w:r>
      <w:r w:rsidRPr="0098332C">
        <w:rPr>
          <w:rFonts w:eastAsiaTheme="minorEastAsia"/>
          <w:kern w:val="0"/>
          <w:szCs w:val="21"/>
        </w:rPr>
        <w:t>上投摩根中国世纪灵活配置混合型证券投资基金（</w:t>
      </w:r>
      <w:r w:rsidRPr="0098332C">
        <w:rPr>
          <w:rFonts w:eastAsiaTheme="minorEastAsia"/>
          <w:kern w:val="0"/>
          <w:szCs w:val="21"/>
        </w:rPr>
        <w:t>QDII</w:t>
      </w:r>
      <w:r w:rsidRPr="0098332C">
        <w:rPr>
          <w:rFonts w:eastAsiaTheme="minorEastAsia"/>
          <w:kern w:val="0"/>
          <w:szCs w:val="21"/>
        </w:rPr>
        <w:t>）</w:t>
      </w:r>
    </w:p>
    <w:p w:rsidR="008A5A5D" w:rsidRPr="0098332C" w:rsidRDefault="008A5A5D" w:rsidP="00316012">
      <w:pPr>
        <w:spacing w:line="360" w:lineRule="auto"/>
        <w:rPr>
          <w:rFonts w:eastAsiaTheme="minorEastAsia"/>
          <w:kern w:val="0"/>
          <w:szCs w:val="21"/>
        </w:rPr>
      </w:pPr>
      <w:r w:rsidRPr="0098332C">
        <w:rPr>
          <w:rFonts w:eastAsiaTheme="minorEastAsia"/>
          <w:color w:val="000000"/>
          <w:szCs w:val="21"/>
        </w:rPr>
        <w:t>本报告期：</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1</w:t>
      </w:r>
      <w:r w:rsidR="00AC4A34" w:rsidRPr="0098332C">
        <w:rPr>
          <w:rFonts w:eastAsiaTheme="minorEastAsia"/>
          <w:kern w:val="0"/>
          <w:szCs w:val="21"/>
        </w:rPr>
        <w:t>月</w:t>
      </w:r>
      <w:r w:rsidR="00AC4A34" w:rsidRPr="0098332C">
        <w:rPr>
          <w:rFonts w:eastAsiaTheme="minorEastAsia"/>
          <w:kern w:val="0"/>
          <w:szCs w:val="21"/>
        </w:rPr>
        <w:t>1</w:t>
      </w:r>
      <w:r w:rsidR="00AC4A34" w:rsidRPr="0098332C">
        <w:rPr>
          <w:rFonts w:eastAsiaTheme="minorEastAsia"/>
          <w:kern w:val="0"/>
          <w:szCs w:val="21"/>
        </w:rPr>
        <w:t>日</w:t>
      </w:r>
      <w:r w:rsidRPr="0098332C">
        <w:rPr>
          <w:rFonts w:eastAsiaTheme="minorEastAsia"/>
          <w:kern w:val="0"/>
          <w:szCs w:val="21"/>
        </w:rPr>
        <w:t>至</w:t>
      </w:r>
      <w:r w:rsidR="00AC4A34" w:rsidRPr="0098332C">
        <w:rPr>
          <w:rFonts w:eastAsiaTheme="minorEastAsia"/>
          <w:kern w:val="0"/>
          <w:szCs w:val="21"/>
        </w:rPr>
        <w:t>2021</w:t>
      </w:r>
      <w:r w:rsidR="00AC4A34" w:rsidRPr="0098332C">
        <w:rPr>
          <w:rFonts w:eastAsiaTheme="minorEastAsia"/>
          <w:kern w:val="0"/>
          <w:szCs w:val="21"/>
        </w:rPr>
        <w:t>年</w:t>
      </w:r>
      <w:r w:rsidR="00AC4A34" w:rsidRPr="0098332C">
        <w:rPr>
          <w:rFonts w:eastAsiaTheme="minorEastAsia"/>
          <w:kern w:val="0"/>
          <w:szCs w:val="21"/>
        </w:rPr>
        <w:t>6</w:t>
      </w:r>
      <w:r w:rsidR="00AC4A34" w:rsidRPr="0098332C">
        <w:rPr>
          <w:rFonts w:eastAsiaTheme="minorEastAsia"/>
          <w:kern w:val="0"/>
          <w:szCs w:val="21"/>
        </w:rPr>
        <w:t>月</w:t>
      </w:r>
      <w:r w:rsidR="00AC4A34" w:rsidRPr="0098332C">
        <w:rPr>
          <w:rFonts w:eastAsiaTheme="minorEastAsia"/>
          <w:kern w:val="0"/>
          <w:szCs w:val="21"/>
        </w:rPr>
        <w:t>30</w:t>
      </w:r>
      <w:r w:rsidR="00AC4A34" w:rsidRPr="0098332C">
        <w:rPr>
          <w:rFonts w:eastAsiaTheme="minorEastAsia"/>
          <w:kern w:val="0"/>
          <w:szCs w:val="21"/>
        </w:rPr>
        <w:t>日</w:t>
      </w:r>
    </w:p>
    <w:p w:rsidR="008A5A5D" w:rsidRPr="0098332C" w:rsidRDefault="008A5A5D" w:rsidP="006D141C">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98332C" w:rsidTr="006D141C">
        <w:tc>
          <w:tcPr>
            <w:tcW w:w="2835" w:type="dxa"/>
            <w:vMerge w:val="restart"/>
            <w:vAlign w:val="center"/>
          </w:tcPr>
          <w:p w:rsidR="008A5A5D" w:rsidRPr="0098332C" w:rsidRDefault="008A5A5D" w:rsidP="00C96D24">
            <w:pPr>
              <w:jc w:val="center"/>
              <w:rPr>
                <w:rFonts w:eastAsiaTheme="minorEastAsia"/>
                <w:b/>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本期</w:t>
            </w:r>
          </w:p>
          <w:p w:rsidR="008A5A5D" w:rsidRPr="0098332C" w:rsidRDefault="00AC4A34">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1</w:t>
            </w:r>
            <w:r w:rsidRPr="0098332C">
              <w:rPr>
                <w:rFonts w:ascii="Times New Roman" w:eastAsiaTheme="minorEastAsia" w:hAnsi="Times New Roman"/>
                <w:b/>
                <w:sz w:val="21"/>
                <w:szCs w:val="21"/>
              </w:rPr>
              <w:t>日</w:t>
            </w:r>
            <w:r w:rsidR="008A5A5D" w:rsidRPr="0098332C">
              <w:rPr>
                <w:rFonts w:ascii="Times New Roman" w:eastAsiaTheme="minorEastAsia" w:hAnsi="Times New Roman"/>
                <w:b/>
                <w:sz w:val="21"/>
                <w:szCs w:val="21"/>
              </w:rPr>
              <w:t>至</w:t>
            </w:r>
            <w:r w:rsidRPr="0098332C">
              <w:rPr>
                <w:rFonts w:ascii="Times New Roman" w:eastAsiaTheme="minorEastAsia" w:hAnsi="Times New Roman"/>
                <w:b/>
                <w:sz w:val="21"/>
                <w:szCs w:val="21"/>
              </w:rPr>
              <w:t>2021</w:t>
            </w:r>
            <w:r w:rsidRPr="0098332C">
              <w:rPr>
                <w:rFonts w:ascii="Times New Roman" w:eastAsiaTheme="minorEastAsia" w:hAnsi="Times New Roman"/>
                <w:b/>
                <w:sz w:val="21"/>
                <w:szCs w:val="21"/>
              </w:rPr>
              <w:t>年</w:t>
            </w:r>
            <w:r w:rsidRPr="0098332C">
              <w:rPr>
                <w:rFonts w:ascii="Times New Roman" w:eastAsiaTheme="minorEastAsia" w:hAnsi="Times New Roman"/>
                <w:b/>
                <w:sz w:val="21"/>
                <w:szCs w:val="21"/>
              </w:rPr>
              <w:t>6</w:t>
            </w:r>
            <w:r w:rsidRPr="0098332C">
              <w:rPr>
                <w:rFonts w:ascii="Times New Roman" w:eastAsiaTheme="minorEastAsia" w:hAnsi="Times New Roman"/>
                <w:b/>
                <w:sz w:val="21"/>
                <w:szCs w:val="21"/>
              </w:rPr>
              <w:t>月</w:t>
            </w:r>
            <w:r w:rsidRPr="0098332C">
              <w:rPr>
                <w:rFonts w:ascii="Times New Roman" w:eastAsiaTheme="minorEastAsia" w:hAnsi="Times New Roman"/>
                <w:b/>
                <w:sz w:val="21"/>
                <w:szCs w:val="21"/>
              </w:rPr>
              <w:t>30</w:t>
            </w:r>
            <w:r w:rsidRPr="0098332C">
              <w:rPr>
                <w:rFonts w:ascii="Times New Roman" w:eastAsiaTheme="minorEastAsia" w:hAnsi="Times New Roman"/>
                <w:b/>
                <w:sz w:val="21"/>
                <w:szCs w:val="21"/>
              </w:rPr>
              <w:t>日</w:t>
            </w:r>
          </w:p>
        </w:tc>
      </w:tr>
      <w:tr w:rsidR="008A5A5D" w:rsidRPr="0098332C" w:rsidTr="006D141C">
        <w:tc>
          <w:tcPr>
            <w:tcW w:w="2835" w:type="dxa"/>
            <w:vMerge/>
            <w:vAlign w:val="center"/>
          </w:tcPr>
          <w:p w:rsidR="008A5A5D" w:rsidRPr="0098332C" w:rsidRDefault="008A5A5D">
            <w:pPr>
              <w:widowControl/>
              <w:jc w:val="left"/>
              <w:rPr>
                <w:rFonts w:eastAsiaTheme="minorEastAsia"/>
                <w:b/>
                <w:color w:val="000000"/>
                <w:szCs w:val="21"/>
              </w:rPr>
            </w:pPr>
          </w:p>
        </w:tc>
        <w:tc>
          <w:tcPr>
            <w:tcW w:w="2127"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66,028,776.63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80,426,958.13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146,455,734.76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-5,389,278.22</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-5,389,278.22</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38,675,687.23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58,790,036.83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97,465,724.06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107,356,687.23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148,399,524.07</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255,756,211.30</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-68,681,000.00</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-89,609,487.24</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-158,290,487.24</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104,704,463.86</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133,827,716.74</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238,532,180.60</w:t>
            </w:r>
          </w:p>
        </w:tc>
      </w:tr>
      <w:tr w:rsidR="008A5A5D" w:rsidRPr="0098332C" w:rsidTr="006D141C">
        <w:tc>
          <w:tcPr>
            <w:tcW w:w="2835" w:type="dxa"/>
            <w:vMerge w:val="restart"/>
            <w:vAlign w:val="center"/>
          </w:tcPr>
          <w:p w:rsidR="008A5A5D" w:rsidRPr="0098332C" w:rsidRDefault="008A5A5D">
            <w:pPr>
              <w:jc w:val="center"/>
              <w:rPr>
                <w:rFonts w:eastAsiaTheme="minorEastAsia"/>
                <w:color w:val="000000"/>
                <w:szCs w:val="21"/>
              </w:rPr>
            </w:pPr>
            <w:r w:rsidRPr="0098332C">
              <w:rPr>
                <w:rFonts w:eastAsiaTheme="minorEastAsia"/>
                <w:b/>
                <w:color w:val="000000"/>
                <w:szCs w:val="21"/>
              </w:rPr>
              <w:t>项目</w:t>
            </w:r>
          </w:p>
        </w:tc>
        <w:tc>
          <w:tcPr>
            <w:tcW w:w="6165" w:type="dxa"/>
            <w:gridSpan w:val="3"/>
            <w:vAlign w:val="center"/>
          </w:tcPr>
          <w:p w:rsidR="008A5A5D" w:rsidRPr="0098332C" w:rsidRDefault="008A5A5D">
            <w:pPr>
              <w:jc w:val="center"/>
              <w:rPr>
                <w:rFonts w:eastAsiaTheme="minorEastAsia"/>
                <w:b/>
                <w:color w:val="000000"/>
                <w:szCs w:val="21"/>
              </w:rPr>
            </w:pPr>
            <w:r w:rsidRPr="0098332C">
              <w:rPr>
                <w:rFonts w:eastAsiaTheme="minorEastAsia"/>
                <w:b/>
                <w:color w:val="000000"/>
                <w:szCs w:val="21"/>
              </w:rPr>
              <w:t>上年度可比期间</w:t>
            </w:r>
          </w:p>
          <w:p w:rsidR="008A5A5D" w:rsidRPr="0098332C" w:rsidRDefault="00BD0707">
            <w:pPr>
              <w:pStyle w:val="aff1"/>
              <w:spacing w:before="0" w:beforeAutospacing="0" w:after="0" w:afterAutospacing="0"/>
              <w:jc w:val="center"/>
              <w:rPr>
                <w:rFonts w:ascii="Times New Roman" w:eastAsiaTheme="minorEastAsia" w:hAnsi="Times New Roman"/>
                <w:b/>
                <w:color w:val="000000"/>
                <w:sz w:val="21"/>
                <w:szCs w:val="21"/>
              </w:rPr>
            </w:pP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1</w:t>
            </w:r>
            <w:r w:rsidRPr="0098332C">
              <w:rPr>
                <w:rFonts w:ascii="Times New Roman" w:eastAsiaTheme="minorEastAsia" w:hAnsi="Times New Roman"/>
                <w:b/>
                <w:color w:val="000000"/>
                <w:sz w:val="21"/>
                <w:szCs w:val="21"/>
              </w:rPr>
              <w:t>日至</w:t>
            </w:r>
            <w:r w:rsidRPr="0098332C">
              <w:rPr>
                <w:rFonts w:ascii="Times New Roman" w:eastAsiaTheme="minorEastAsia" w:hAnsi="Times New Roman"/>
                <w:b/>
                <w:color w:val="000000"/>
                <w:sz w:val="21"/>
                <w:szCs w:val="21"/>
              </w:rPr>
              <w:t>2020</w:t>
            </w:r>
            <w:r w:rsidRPr="0098332C">
              <w:rPr>
                <w:rFonts w:ascii="Times New Roman" w:eastAsiaTheme="minorEastAsia" w:hAnsi="Times New Roman"/>
                <w:b/>
                <w:color w:val="000000"/>
                <w:sz w:val="21"/>
                <w:szCs w:val="21"/>
              </w:rPr>
              <w:t>年</w:t>
            </w:r>
            <w:r w:rsidRPr="0098332C">
              <w:rPr>
                <w:rFonts w:ascii="Times New Roman" w:eastAsiaTheme="minorEastAsia" w:hAnsi="Times New Roman"/>
                <w:b/>
                <w:color w:val="000000"/>
                <w:sz w:val="21"/>
                <w:szCs w:val="21"/>
              </w:rPr>
              <w:t>6</w:t>
            </w:r>
            <w:r w:rsidRPr="0098332C">
              <w:rPr>
                <w:rFonts w:ascii="Times New Roman" w:eastAsiaTheme="minorEastAsia" w:hAnsi="Times New Roman"/>
                <w:b/>
                <w:color w:val="000000"/>
                <w:sz w:val="21"/>
                <w:szCs w:val="21"/>
              </w:rPr>
              <w:t>月</w:t>
            </w:r>
            <w:r w:rsidRPr="0098332C">
              <w:rPr>
                <w:rFonts w:ascii="Times New Roman" w:eastAsiaTheme="minorEastAsia" w:hAnsi="Times New Roman"/>
                <w:b/>
                <w:color w:val="000000"/>
                <w:sz w:val="21"/>
                <w:szCs w:val="21"/>
              </w:rPr>
              <w:t>30</w:t>
            </w:r>
            <w:r w:rsidRPr="0098332C">
              <w:rPr>
                <w:rFonts w:ascii="Times New Roman" w:eastAsiaTheme="minorEastAsia" w:hAnsi="Times New Roman"/>
                <w:b/>
                <w:color w:val="000000"/>
                <w:sz w:val="21"/>
                <w:szCs w:val="21"/>
              </w:rPr>
              <w:t>日</w:t>
            </w:r>
          </w:p>
        </w:tc>
      </w:tr>
      <w:tr w:rsidR="008A5A5D" w:rsidRPr="0098332C" w:rsidTr="008964A8">
        <w:tc>
          <w:tcPr>
            <w:tcW w:w="2835" w:type="dxa"/>
            <w:vMerge/>
            <w:vAlign w:val="center"/>
          </w:tcPr>
          <w:p w:rsidR="008A5A5D" w:rsidRPr="0098332C" w:rsidRDefault="008A5A5D">
            <w:pPr>
              <w:widowControl/>
              <w:jc w:val="left"/>
              <w:rPr>
                <w:rFonts w:eastAsiaTheme="minorEastAsia"/>
                <w:color w:val="000000"/>
                <w:szCs w:val="21"/>
              </w:rPr>
            </w:pPr>
          </w:p>
        </w:tc>
        <w:tc>
          <w:tcPr>
            <w:tcW w:w="2127" w:type="dxa"/>
            <w:vAlign w:val="center"/>
          </w:tcPr>
          <w:p w:rsidR="008A5A5D" w:rsidRPr="0098332C" w:rsidRDefault="008A5A5D" w:rsidP="00E069E3">
            <w:pPr>
              <w:jc w:val="center"/>
              <w:rPr>
                <w:rFonts w:eastAsiaTheme="minorEastAsia"/>
                <w:color w:val="000000"/>
                <w:szCs w:val="21"/>
              </w:rPr>
            </w:pPr>
            <w:r w:rsidRPr="0098332C">
              <w:rPr>
                <w:rFonts w:eastAsiaTheme="minorEastAsia"/>
                <w:b/>
                <w:color w:val="000000"/>
                <w:szCs w:val="21"/>
              </w:rPr>
              <w:t>实收基金</w:t>
            </w:r>
          </w:p>
        </w:tc>
        <w:tc>
          <w:tcPr>
            <w:tcW w:w="1984" w:type="dxa"/>
            <w:vAlign w:val="center"/>
          </w:tcPr>
          <w:p w:rsidR="008A5A5D" w:rsidRPr="0098332C" w:rsidRDefault="008A5A5D" w:rsidP="008964A8">
            <w:pPr>
              <w:jc w:val="center"/>
              <w:rPr>
                <w:rFonts w:eastAsiaTheme="minorEastAsia"/>
                <w:color w:val="000000"/>
                <w:szCs w:val="21"/>
              </w:rPr>
            </w:pPr>
            <w:r w:rsidRPr="0098332C">
              <w:rPr>
                <w:rFonts w:eastAsiaTheme="minorEastAsia"/>
                <w:b/>
                <w:color w:val="000000"/>
                <w:szCs w:val="21"/>
              </w:rPr>
              <w:t>未分配利润</w:t>
            </w:r>
          </w:p>
        </w:tc>
        <w:tc>
          <w:tcPr>
            <w:tcW w:w="2054" w:type="dxa"/>
            <w:vAlign w:val="center"/>
          </w:tcPr>
          <w:p w:rsidR="008A5A5D" w:rsidRPr="0098332C" w:rsidRDefault="008A5A5D" w:rsidP="008964A8">
            <w:pPr>
              <w:jc w:val="center"/>
              <w:rPr>
                <w:rFonts w:eastAsiaTheme="minorEastAsia"/>
                <w:b/>
                <w:color w:val="000000"/>
                <w:szCs w:val="21"/>
              </w:rPr>
            </w:pPr>
            <w:r w:rsidRPr="0098332C">
              <w:rPr>
                <w:rFonts w:eastAsiaTheme="minorEastAsia"/>
                <w:b/>
                <w:color w:val="000000"/>
                <w:szCs w:val="21"/>
              </w:rPr>
              <w:t>所有者权益合计</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一、期初所有者权益（基金净值）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261,464,311.92</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117,955,561.08</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379,419,873.00</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二、本期经营活动产生的基金净值变动数（本期利润）</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36,563,086.13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36,563,086.13</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三、本期基金份额交易产生的基金净值变动数（净值减少以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-184,059,281.63</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-94,503,116.93</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-278,562,398.56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其中：</w:t>
            </w:r>
            <w:r w:rsidRPr="0098332C">
              <w:rPr>
                <w:rFonts w:eastAsiaTheme="minorEastAsia"/>
                <w:color w:val="000000"/>
                <w:szCs w:val="21"/>
              </w:rPr>
              <w:t>1.</w:t>
            </w:r>
            <w:r w:rsidRPr="0098332C">
              <w:rPr>
                <w:rFonts w:eastAsiaTheme="minorEastAsia"/>
                <w:color w:val="000000"/>
                <w:szCs w:val="21"/>
              </w:rPr>
              <w:t>基金申购款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16,651,685.04</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8,327,491.56</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24,979,176.60</w:t>
            </w:r>
          </w:p>
        </w:tc>
      </w:tr>
      <w:tr w:rsidR="008A5A5D" w:rsidRPr="0098332C" w:rsidTr="00C903E7">
        <w:tc>
          <w:tcPr>
            <w:tcW w:w="2835" w:type="dxa"/>
          </w:tcPr>
          <w:p w:rsidR="008A5A5D" w:rsidRPr="0098332C" w:rsidRDefault="008A5A5D" w:rsidP="00F07EDE">
            <w:pPr>
              <w:ind w:firstLineChars="300" w:firstLine="630"/>
              <w:rPr>
                <w:rFonts w:eastAsiaTheme="minorEastAsia"/>
                <w:color w:val="000000"/>
                <w:szCs w:val="21"/>
              </w:rPr>
            </w:pPr>
            <w:r w:rsidRPr="0098332C">
              <w:rPr>
                <w:rFonts w:eastAsiaTheme="minorEastAsia"/>
                <w:color w:val="000000"/>
                <w:szCs w:val="21"/>
              </w:rPr>
              <w:t>2.</w:t>
            </w:r>
            <w:r w:rsidRPr="0098332C">
              <w:rPr>
                <w:rFonts w:eastAsiaTheme="minorEastAsia"/>
                <w:color w:val="000000"/>
                <w:szCs w:val="21"/>
              </w:rPr>
              <w:t>基金赎回款</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-200,710,966.67</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-102,830,608.49</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-303,541,575.16</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四、本期向基金份额持有人分配利润产生的基金净值变动（净值减少以</w:t>
            </w:r>
            <w:r w:rsidRPr="0098332C">
              <w:rPr>
                <w:rFonts w:eastAsiaTheme="minorEastAsia"/>
                <w:color w:val="000000"/>
                <w:szCs w:val="21"/>
              </w:rPr>
              <w:t>“-”</w:t>
            </w:r>
            <w:r w:rsidRPr="0098332C">
              <w:rPr>
                <w:rFonts w:eastAsiaTheme="minorEastAsia"/>
                <w:color w:val="000000"/>
                <w:szCs w:val="21"/>
              </w:rPr>
              <w:t>号填列）</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w:t>
            </w:r>
          </w:p>
        </w:tc>
      </w:tr>
      <w:tr w:rsidR="008A5A5D" w:rsidRPr="0098332C" w:rsidTr="00C903E7">
        <w:tc>
          <w:tcPr>
            <w:tcW w:w="2835" w:type="dxa"/>
          </w:tcPr>
          <w:p w:rsidR="008A5A5D" w:rsidRPr="0098332C" w:rsidRDefault="008A5A5D">
            <w:pPr>
              <w:rPr>
                <w:rFonts w:eastAsiaTheme="minorEastAsia"/>
                <w:color w:val="000000"/>
                <w:szCs w:val="21"/>
              </w:rPr>
            </w:pPr>
            <w:r w:rsidRPr="0098332C">
              <w:rPr>
                <w:rFonts w:eastAsiaTheme="minorEastAsia"/>
                <w:color w:val="000000"/>
                <w:szCs w:val="21"/>
              </w:rPr>
              <w:t>五、期末所有者权益（基金净值）</w:t>
            </w:r>
          </w:p>
        </w:tc>
        <w:tc>
          <w:tcPr>
            <w:tcW w:w="2127"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77,405,030.29</w:t>
            </w:r>
          </w:p>
        </w:tc>
        <w:tc>
          <w:tcPr>
            <w:tcW w:w="198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60,015,530.28</w:t>
            </w:r>
          </w:p>
        </w:tc>
        <w:tc>
          <w:tcPr>
            <w:tcW w:w="2054" w:type="dxa"/>
            <w:vAlign w:val="center"/>
          </w:tcPr>
          <w:p w:rsidR="008A5A5D" w:rsidRPr="0098332C" w:rsidRDefault="008A5A5D" w:rsidP="00C903E7">
            <w:pPr>
              <w:jc w:val="right"/>
              <w:rPr>
                <w:rFonts w:eastAsiaTheme="minorEastAsia"/>
                <w:color w:val="000000"/>
                <w:szCs w:val="21"/>
              </w:rPr>
            </w:pPr>
            <w:r w:rsidRPr="0098332C">
              <w:rPr>
                <w:rFonts w:eastAsiaTheme="minorEastAsia"/>
                <w:color w:val="000000"/>
                <w:szCs w:val="21"/>
              </w:rPr>
              <w:t>137,420,560.57</w:t>
            </w:r>
          </w:p>
        </w:tc>
      </w:tr>
    </w:tbl>
    <w:p w:rsidR="0035753E" w:rsidRPr="0098332C" w:rsidRDefault="0035753E" w:rsidP="004F5A80">
      <w:pPr>
        <w:spacing w:beforeLines="100" w:before="312" w:line="360" w:lineRule="auto"/>
        <w:rPr>
          <w:rFonts w:eastAsiaTheme="minorEastAsia"/>
          <w:szCs w:val="21"/>
        </w:rPr>
      </w:pPr>
      <w:r w:rsidRPr="0098332C">
        <w:rPr>
          <w:rFonts w:eastAsiaTheme="minorEastAsia"/>
          <w:szCs w:val="21"/>
        </w:rPr>
        <w:t>报表附注为财务报表的组成部分。</w:t>
      </w:r>
    </w:p>
    <w:p w:rsidR="0035753E" w:rsidRPr="0098332C" w:rsidRDefault="0035753E" w:rsidP="00316012">
      <w:pPr>
        <w:spacing w:line="360" w:lineRule="auto"/>
        <w:rPr>
          <w:rFonts w:eastAsiaTheme="minorEastAsia"/>
          <w:szCs w:val="21"/>
        </w:rPr>
      </w:pPr>
      <w:r w:rsidRPr="0098332C">
        <w:rPr>
          <w:rFonts w:eastAsiaTheme="minorEastAsia"/>
          <w:szCs w:val="21"/>
        </w:rPr>
        <w:t>本报告</w:t>
      </w:r>
      <w:r w:rsidRPr="0098332C">
        <w:rPr>
          <w:rFonts w:eastAsiaTheme="minorEastAsia"/>
          <w:szCs w:val="21"/>
        </w:rPr>
        <w:t>7.1</w:t>
      </w:r>
      <w:r w:rsidRPr="0098332C">
        <w:rPr>
          <w:rFonts w:eastAsiaTheme="minorEastAsia"/>
          <w:szCs w:val="21"/>
        </w:rPr>
        <w:t>至</w:t>
      </w:r>
      <w:r w:rsidRPr="0098332C">
        <w:rPr>
          <w:rFonts w:eastAsiaTheme="minorEastAsia"/>
          <w:szCs w:val="21"/>
        </w:rPr>
        <w:t>7.4</w:t>
      </w:r>
      <w:r w:rsidRPr="0098332C">
        <w:rPr>
          <w:rFonts w:eastAsiaTheme="minorEastAsia"/>
          <w:szCs w:val="21"/>
        </w:rPr>
        <w:t>，财务报表由下列负责人签署：</w:t>
      </w:r>
    </w:p>
    <w:p w:rsidR="008A5A5D" w:rsidRPr="0098332C" w:rsidRDefault="00787FF8" w:rsidP="00862636">
      <w:pPr>
        <w:spacing w:line="360" w:lineRule="auto"/>
        <w:rPr>
          <w:rFonts w:eastAsiaTheme="minorEastAsia"/>
          <w:szCs w:val="21"/>
        </w:rPr>
      </w:pPr>
      <w:r w:rsidRPr="0098332C">
        <w:rPr>
          <w:rFonts w:eastAsiaTheme="minorEastAsia"/>
          <w:szCs w:val="21"/>
        </w:rPr>
        <w:t>基金管理人</w:t>
      </w:r>
      <w:r w:rsidR="0035753E" w:rsidRPr="0098332C">
        <w:rPr>
          <w:rFonts w:eastAsiaTheme="minorEastAsia"/>
          <w:szCs w:val="21"/>
        </w:rPr>
        <w:t>负责人：王大智，主管会计工作负责人：杨怡，会计机构负责人：张璐</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180" w:name="_Toc225498271"/>
      <w:bookmarkStart w:id="181" w:name="_Toc352255994"/>
      <w:bookmarkStart w:id="182" w:name="_Toc352256062"/>
      <w:bookmarkStart w:id="183" w:name="_Toc352331240"/>
      <w:bookmarkStart w:id="184" w:name="_Toc390164819"/>
      <w:bookmarkStart w:id="185" w:name="_Toc80121172"/>
      <w:r w:rsidRPr="0098332C">
        <w:rPr>
          <w:rFonts w:ascii="Times New Roman" w:eastAsiaTheme="minorEastAsia" w:hAnsi="Times New Roman"/>
          <w:kern w:val="0"/>
          <w:sz w:val="21"/>
          <w:szCs w:val="21"/>
        </w:rPr>
        <w:t xml:space="preserve">6.4 </w:t>
      </w:r>
      <w:r w:rsidRPr="0098332C">
        <w:rPr>
          <w:rFonts w:ascii="Times New Roman" w:eastAsiaTheme="minorEastAsia" w:hAnsi="Times New Roman"/>
          <w:kern w:val="0"/>
          <w:sz w:val="21"/>
          <w:szCs w:val="21"/>
        </w:rPr>
        <w:t>报表附注</w:t>
      </w:r>
      <w:bookmarkEnd w:id="180"/>
      <w:bookmarkEnd w:id="181"/>
      <w:bookmarkEnd w:id="182"/>
      <w:bookmarkEnd w:id="183"/>
      <w:bookmarkEnd w:id="184"/>
      <w:bookmarkEnd w:id="185"/>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w:t>
      </w:r>
      <w:r w:rsidR="004F3E31" w:rsidRPr="0098332C">
        <w:rPr>
          <w:rFonts w:eastAsiaTheme="minorEastAsia"/>
          <w:b/>
          <w:bCs/>
          <w:color w:val="000000"/>
          <w:kern w:val="0"/>
          <w:szCs w:val="21"/>
        </w:rPr>
        <w:t xml:space="preserve"> </w:t>
      </w:r>
      <w:r w:rsidRPr="0098332C">
        <w:rPr>
          <w:rFonts w:eastAsiaTheme="minorEastAsia"/>
          <w:b/>
          <w:color w:val="000000"/>
          <w:kern w:val="0"/>
          <w:szCs w:val="21"/>
        </w:rPr>
        <w:t>基金基本情况</w:t>
      </w: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上投摩根中国世纪灵活配置混合型证券投资基金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[2016]681</w:t>
      </w:r>
      <w:r>
        <w:rPr>
          <w:rFonts w:eastAsiaTheme="minorEastAsia"/>
          <w:kern w:val="0"/>
          <w:szCs w:val="21"/>
        </w:rPr>
        <w:t>号《关于准予上投摩根中国世纪灵活配置混合型证券投资基金</w:t>
      </w:r>
      <w:r>
        <w:rPr>
          <w:rFonts w:eastAsiaTheme="minorEastAsia"/>
          <w:kern w:val="0"/>
          <w:szCs w:val="21"/>
        </w:rPr>
        <w:t>(QDII)</w:t>
      </w:r>
      <w:r>
        <w:rPr>
          <w:rFonts w:eastAsiaTheme="minorEastAsia"/>
          <w:kern w:val="0"/>
          <w:szCs w:val="21"/>
        </w:rPr>
        <w:t>注册的批复》核准，由上投摩根基金管理有限公司依照《中华人民共和国证券投资基金法》和《上投摩根中国世纪灵活配置混合型证券投资基金</w:t>
      </w:r>
      <w:r>
        <w:rPr>
          <w:rFonts w:eastAsiaTheme="minorEastAsia"/>
          <w:kern w:val="0"/>
          <w:szCs w:val="21"/>
        </w:rPr>
        <w:t>(QDII)</w:t>
      </w:r>
      <w:r>
        <w:rPr>
          <w:rFonts w:eastAsiaTheme="minorEastAsia"/>
          <w:kern w:val="0"/>
          <w:szCs w:val="21"/>
        </w:rPr>
        <w:t>基金合同》负责公开募集。本基金为契约型开放式基金，存续期限不定，首次设立募集不包括认购资金利息共募集人民币</w:t>
      </w:r>
      <w:r>
        <w:rPr>
          <w:rFonts w:eastAsiaTheme="minorEastAsia"/>
          <w:kern w:val="0"/>
          <w:szCs w:val="21"/>
        </w:rPr>
        <w:t>275,146,227.73</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1412</w:t>
      </w:r>
      <w:r>
        <w:rPr>
          <w:rFonts w:eastAsiaTheme="minorEastAsia"/>
          <w:kern w:val="0"/>
          <w:szCs w:val="21"/>
        </w:rPr>
        <w:t>号验资报告予以验证。经向中国证监会备案，《上投摩根中国世纪灵活配置混合型证券投资基金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2016</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日正式生效，基金合同生效日的基金份额总额为</w:t>
      </w:r>
      <w:r>
        <w:rPr>
          <w:rFonts w:eastAsiaTheme="minorEastAsia"/>
          <w:kern w:val="0"/>
          <w:szCs w:val="21"/>
        </w:rPr>
        <w:t>275,184,502.24</w:t>
      </w:r>
      <w:r>
        <w:rPr>
          <w:rFonts w:eastAsiaTheme="minorEastAsia"/>
          <w:kern w:val="0"/>
          <w:szCs w:val="21"/>
        </w:rPr>
        <w:t>份基金份额，其中认购资金利息折合</w:t>
      </w:r>
      <w:r>
        <w:rPr>
          <w:rFonts w:eastAsiaTheme="minorEastAsia"/>
          <w:kern w:val="0"/>
          <w:szCs w:val="21"/>
        </w:rPr>
        <w:t>38,274.51</w:t>
      </w:r>
      <w:r>
        <w:rPr>
          <w:rFonts w:eastAsiaTheme="minorEastAsia"/>
          <w:kern w:val="0"/>
          <w:szCs w:val="21"/>
        </w:rPr>
        <w:t>份基金份额。本基金的基金管理人为上投摩根基金管理有限公司，基金托管人为中国建设银行股份有限公司，境外资产托管人为摩根大通银行。</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根据《上投摩根中国世纪灵活配置混合型证券投资基金</w:t>
      </w:r>
      <w:r>
        <w:rPr>
          <w:rFonts w:eastAsiaTheme="minorEastAsia"/>
          <w:kern w:val="0"/>
          <w:szCs w:val="21"/>
        </w:rPr>
        <w:t>(QDII)</w:t>
      </w:r>
      <w:r>
        <w:rPr>
          <w:rFonts w:eastAsiaTheme="minorEastAsia"/>
          <w:kern w:val="0"/>
          <w:szCs w:val="21"/>
        </w:rPr>
        <w:t>基金合同》和《上投摩根中国世纪灵活配置混合型证券投资基金</w:t>
      </w:r>
      <w:r>
        <w:rPr>
          <w:rFonts w:eastAsiaTheme="minorEastAsia"/>
          <w:kern w:val="0"/>
          <w:szCs w:val="21"/>
        </w:rPr>
        <w:t>(QDII)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申购、赎回所使用货币的不同，将基金份额分为不同的类别。以人民币计价并进行认购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申购、赎回的份额类别，称为美元份额，美元份额又分为美元现钞份额和美元现汇份额。本基金对人民币份额、美元现钞份额和美元现汇份额分别设置代码，分别公布基金份额净值。</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根据《中华人民共和国证券投资基金法》和《上投摩根中国世纪灵活配置混合型证券投资基金</w:t>
      </w:r>
      <w:r>
        <w:rPr>
          <w:rFonts w:eastAsiaTheme="minorEastAsia"/>
          <w:kern w:val="0"/>
          <w:szCs w:val="21"/>
        </w:rPr>
        <w:t>(QDII)</w:t>
      </w:r>
      <w:r>
        <w:rPr>
          <w:rFonts w:eastAsiaTheme="minorEastAsia"/>
          <w:kern w:val="0"/>
          <w:szCs w:val="21"/>
        </w:rPr>
        <w:t>基金合同》的有关规定，本基金主要投资于：国内依法发行上市的股票、债券、货币市场工具、股票期权、权证、资产支持证券、股指期货以及法律法规或中国证监会允许基金投资的其他金融工具；在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挂牌交易的普通股、优先股、存托凭证、房地产信托基金；政府债券、公司债券、可转换债券、住房按揭支持证券、资产支持证券等固定收益投资工具；银行存款、可转让存单、银行承兑汇票、银行票据、商业票据、回购协议、短期政府债券等货币市场工具；法律法规允许的、已与中国证监会签署双边监管合作谅解备忘录的国家或地区证券监管机构登记注册的公募基金</w:t>
      </w:r>
      <w:r>
        <w:rPr>
          <w:rFonts w:eastAsiaTheme="minorEastAsia"/>
          <w:kern w:val="0"/>
          <w:szCs w:val="21"/>
        </w:rPr>
        <w:t>(</w:t>
      </w:r>
      <w:r>
        <w:rPr>
          <w:rFonts w:eastAsiaTheme="minorEastAsia"/>
          <w:kern w:val="0"/>
          <w:szCs w:val="21"/>
        </w:rPr>
        <w:t>包括</w:t>
      </w:r>
      <w:r>
        <w:rPr>
          <w:rFonts w:eastAsiaTheme="minorEastAsia"/>
          <w:kern w:val="0"/>
          <w:szCs w:val="21"/>
        </w:rPr>
        <w:t>ETF</w:t>
      </w:r>
      <w:r>
        <w:rPr>
          <w:rFonts w:eastAsiaTheme="minorEastAsia"/>
          <w:kern w:val="0"/>
          <w:szCs w:val="21"/>
        </w:rPr>
        <w:t>等</w:t>
      </w:r>
      <w:r>
        <w:rPr>
          <w:rFonts w:eastAsiaTheme="minorEastAsia"/>
          <w:kern w:val="0"/>
          <w:szCs w:val="21"/>
        </w:rPr>
        <w:t>)</w:t>
      </w:r>
      <w:r>
        <w:rPr>
          <w:rFonts w:eastAsiaTheme="minorEastAsia"/>
          <w:kern w:val="0"/>
          <w:szCs w:val="21"/>
        </w:rPr>
        <w:t>；与固定收益、股权、信用、商品指数、基金等标的物挂钩的结构性投资产品；远期合约、互换及经中国证监会认可的境外交易所上市交易的权证、期权、期货等金融衍生产品。本基金主要投资于在中国境内及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上市的中国企业股票，</w:t>
      </w:r>
      <w:r>
        <w:rPr>
          <w:rFonts w:eastAsiaTheme="minorEastAsia"/>
          <w:kern w:val="0"/>
          <w:szCs w:val="21"/>
        </w:rPr>
        <w:t>“</w:t>
      </w:r>
      <w:r>
        <w:rPr>
          <w:rFonts w:eastAsiaTheme="minorEastAsia"/>
          <w:kern w:val="0"/>
          <w:szCs w:val="21"/>
        </w:rPr>
        <w:t>中国企业</w:t>
      </w:r>
      <w:r>
        <w:rPr>
          <w:rFonts w:eastAsiaTheme="minorEastAsia"/>
          <w:kern w:val="0"/>
          <w:szCs w:val="21"/>
        </w:rPr>
        <w:t>”</w:t>
      </w:r>
      <w:r>
        <w:rPr>
          <w:rFonts w:eastAsiaTheme="minorEastAsia"/>
          <w:kern w:val="0"/>
          <w:szCs w:val="21"/>
        </w:rPr>
        <w:t>是指满足以下三个条件之一的上市公司：</w:t>
      </w:r>
      <w:r>
        <w:rPr>
          <w:rFonts w:eastAsiaTheme="minorEastAsia"/>
          <w:kern w:val="0"/>
          <w:szCs w:val="21"/>
        </w:rPr>
        <w:t xml:space="preserve">(1) </w:t>
      </w:r>
      <w:r>
        <w:rPr>
          <w:rFonts w:eastAsiaTheme="minorEastAsia"/>
          <w:kern w:val="0"/>
          <w:szCs w:val="21"/>
        </w:rPr>
        <w:t>上市公司注册地在中国</w:t>
      </w:r>
      <w:r>
        <w:rPr>
          <w:rFonts w:eastAsiaTheme="minorEastAsia"/>
          <w:kern w:val="0"/>
          <w:szCs w:val="21"/>
        </w:rPr>
        <w:t>(</w:t>
      </w:r>
      <w:r>
        <w:rPr>
          <w:rFonts w:eastAsiaTheme="minorEastAsia"/>
          <w:kern w:val="0"/>
          <w:szCs w:val="21"/>
        </w:rPr>
        <w:t>包含中国内地及香港</w:t>
      </w:r>
      <w:r>
        <w:rPr>
          <w:rFonts w:eastAsiaTheme="minorEastAsia"/>
          <w:kern w:val="0"/>
          <w:szCs w:val="21"/>
        </w:rPr>
        <w:t>)</w:t>
      </w:r>
      <w:r>
        <w:rPr>
          <w:rFonts w:eastAsiaTheme="minorEastAsia"/>
          <w:kern w:val="0"/>
          <w:szCs w:val="21"/>
        </w:rPr>
        <w:t>；</w:t>
      </w:r>
      <w:r>
        <w:rPr>
          <w:rFonts w:eastAsiaTheme="minorEastAsia"/>
          <w:kern w:val="0"/>
          <w:szCs w:val="21"/>
        </w:rPr>
        <w:t xml:space="preserve">(2) </w:t>
      </w:r>
      <w:r>
        <w:rPr>
          <w:rFonts w:eastAsiaTheme="minorEastAsia"/>
          <w:kern w:val="0"/>
          <w:szCs w:val="21"/>
        </w:rPr>
        <w:t>上市公司至少</w:t>
      </w:r>
      <w:r>
        <w:rPr>
          <w:rFonts w:eastAsiaTheme="minorEastAsia"/>
          <w:kern w:val="0"/>
          <w:szCs w:val="21"/>
        </w:rPr>
        <w:t>50%</w:t>
      </w:r>
      <w:r>
        <w:rPr>
          <w:rFonts w:eastAsiaTheme="minorEastAsia"/>
          <w:kern w:val="0"/>
          <w:szCs w:val="21"/>
        </w:rPr>
        <w:t>的主营业务收入或利润来自于中国；</w:t>
      </w:r>
      <w:r>
        <w:rPr>
          <w:rFonts w:eastAsiaTheme="minorEastAsia"/>
          <w:kern w:val="0"/>
          <w:szCs w:val="21"/>
        </w:rPr>
        <w:t xml:space="preserve">(3) </w:t>
      </w:r>
      <w:r>
        <w:rPr>
          <w:rFonts w:eastAsiaTheme="minorEastAsia"/>
          <w:kern w:val="0"/>
          <w:szCs w:val="21"/>
        </w:rPr>
        <w:t>控股公司，其子公司的注册地及主要经营活动在中国。本基金投资组合中股票资产占基金资产的</w:t>
      </w:r>
      <w:r>
        <w:rPr>
          <w:rFonts w:eastAsiaTheme="minorEastAsia"/>
          <w:kern w:val="0"/>
          <w:szCs w:val="21"/>
        </w:rPr>
        <w:t>0%-95%</w:t>
      </w:r>
      <w:r>
        <w:rPr>
          <w:rFonts w:eastAsiaTheme="minorEastAsia"/>
          <w:kern w:val="0"/>
          <w:szCs w:val="21"/>
        </w:rPr>
        <w:t>，其余资产投资于债券、货币市场工具、权证、资产支持证券等金融工具；权证投资占基金资产净值的</w:t>
      </w:r>
      <w:r>
        <w:rPr>
          <w:rFonts w:eastAsiaTheme="minorEastAsia"/>
          <w:kern w:val="0"/>
          <w:szCs w:val="21"/>
        </w:rPr>
        <w:t>0%-3%</w:t>
      </w:r>
      <w:r>
        <w:rPr>
          <w:rFonts w:eastAsiaTheme="minorEastAsia"/>
          <w:kern w:val="0"/>
          <w:szCs w:val="21"/>
        </w:rPr>
        <w:t>。其中不低于</w:t>
      </w:r>
      <w:r>
        <w:rPr>
          <w:rFonts w:eastAsiaTheme="minorEastAsia"/>
          <w:kern w:val="0"/>
          <w:szCs w:val="21"/>
        </w:rPr>
        <w:t>80%</w:t>
      </w:r>
      <w:r>
        <w:rPr>
          <w:rFonts w:eastAsiaTheme="minorEastAsia"/>
          <w:kern w:val="0"/>
          <w:szCs w:val="21"/>
        </w:rPr>
        <w:t>的非现金基金资产应投资于本基金所定义的在中国境内及香港、美国等海外证券市场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上市的中国企业股票。每个交易日日终在扣除需缴纳的交易保证金后，现金或到期日在一年以内的政府债券合计不低于基金资产净值的</w:t>
      </w:r>
      <w:r>
        <w:rPr>
          <w:rFonts w:eastAsiaTheme="minorEastAsia"/>
          <w:kern w:val="0"/>
          <w:szCs w:val="21"/>
        </w:rPr>
        <w:t>5%</w:t>
      </w:r>
      <w:r>
        <w:rPr>
          <w:rFonts w:eastAsiaTheme="minorEastAsia"/>
          <w:kern w:val="0"/>
          <w:szCs w:val="21"/>
        </w:rPr>
        <w:t>，其中现金类资产不包括结算备付金、存出保证金、应收申购款等。本基金的投资市场包含中国境内及香港、美国等海外市场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，其中投资于中国境内市场的比例为</w:t>
      </w:r>
      <w:r>
        <w:rPr>
          <w:rFonts w:eastAsiaTheme="minorEastAsia"/>
          <w:kern w:val="0"/>
          <w:szCs w:val="21"/>
        </w:rPr>
        <w:t>0-90%</w:t>
      </w:r>
      <w:r>
        <w:rPr>
          <w:rFonts w:eastAsiaTheme="minorEastAsia"/>
          <w:kern w:val="0"/>
          <w:szCs w:val="21"/>
        </w:rPr>
        <w:t>，投资于香港、美国等海外市场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的比例为</w:t>
      </w:r>
      <w:r>
        <w:rPr>
          <w:rFonts w:eastAsiaTheme="minorEastAsia"/>
          <w:kern w:val="0"/>
          <w:szCs w:val="21"/>
        </w:rPr>
        <w:t>5%-50%</w:t>
      </w:r>
      <w:r>
        <w:rPr>
          <w:rFonts w:eastAsiaTheme="minorEastAsia"/>
          <w:kern w:val="0"/>
          <w:szCs w:val="21"/>
        </w:rPr>
        <w:t>。本基金的业绩比较基准为：中证中国内地企业</w:t>
      </w:r>
      <w:r>
        <w:rPr>
          <w:rFonts w:eastAsiaTheme="minorEastAsia"/>
          <w:kern w:val="0"/>
          <w:szCs w:val="21"/>
        </w:rPr>
        <w:t>400</w:t>
      </w:r>
      <w:r>
        <w:rPr>
          <w:rFonts w:eastAsiaTheme="minorEastAsia"/>
          <w:kern w:val="0"/>
          <w:szCs w:val="21"/>
        </w:rPr>
        <w:t>指数</w:t>
      </w:r>
      <w:r>
        <w:rPr>
          <w:rFonts w:eastAsiaTheme="minorEastAsia"/>
          <w:kern w:val="0"/>
          <w:szCs w:val="21"/>
        </w:rPr>
        <w:t>X 60%+</w:t>
      </w:r>
      <w:r>
        <w:rPr>
          <w:rFonts w:eastAsiaTheme="minorEastAsia"/>
          <w:kern w:val="0"/>
          <w:szCs w:val="21"/>
        </w:rPr>
        <w:t>中债总指数收益率</w:t>
      </w:r>
      <w:r>
        <w:rPr>
          <w:rFonts w:eastAsiaTheme="minorEastAsia"/>
          <w:kern w:val="0"/>
          <w:szCs w:val="21"/>
        </w:rPr>
        <w:t>X 40%</w:t>
      </w:r>
      <w:r>
        <w:rPr>
          <w:rFonts w:eastAsiaTheme="minorEastAsia"/>
          <w:kern w:val="0"/>
          <w:szCs w:val="21"/>
        </w:rPr>
        <w:t>。</w:t>
      </w:r>
    </w:p>
    <w:p w:rsidR="00374F9D" w:rsidRDefault="00374F9D">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本财务报表由本基金的基金管理人上投摩根基金管理有限公司于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8</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日批准报出。</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6.4.2</w:t>
      </w:r>
      <w:r w:rsidR="004F3E31" w:rsidRPr="0098332C">
        <w:rPr>
          <w:rFonts w:eastAsiaTheme="minorEastAsia"/>
          <w:b/>
          <w:bCs/>
          <w:color w:val="000000"/>
          <w:kern w:val="0"/>
          <w:szCs w:val="21"/>
        </w:rPr>
        <w:t xml:space="preserve"> </w:t>
      </w:r>
      <w:r w:rsidRPr="0098332C">
        <w:rPr>
          <w:rFonts w:eastAsiaTheme="minorEastAsia"/>
          <w:b/>
          <w:color w:val="000000"/>
          <w:kern w:val="0"/>
          <w:szCs w:val="21"/>
        </w:rPr>
        <w:t>会计报表的编制基础</w:t>
      </w: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颁布的《证券投资基金会计核算业务指引》、《上投摩根中国世纪灵活配置混合型证券投资基金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374F9D" w:rsidRDefault="00374F9D">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本财务报表以持续经营为基础编制。</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6.4.3</w:t>
      </w:r>
      <w:r w:rsidR="004F3E31" w:rsidRPr="0098332C">
        <w:rPr>
          <w:rFonts w:eastAsiaTheme="minorEastAsia"/>
          <w:b/>
          <w:bCs/>
          <w:color w:val="000000"/>
          <w:kern w:val="0"/>
          <w:szCs w:val="21"/>
        </w:rPr>
        <w:t xml:space="preserve"> </w:t>
      </w:r>
      <w:r w:rsidRPr="0098332C">
        <w:rPr>
          <w:rFonts w:eastAsiaTheme="minorEastAsia"/>
          <w:b/>
          <w:color w:val="000000"/>
          <w:kern w:val="0"/>
          <w:szCs w:val="21"/>
        </w:rPr>
        <w:t>遵循企业会计准则及其他有关规定的声明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w:t>
      </w:r>
      <w:r w:rsidRPr="0098332C">
        <w:rPr>
          <w:rFonts w:eastAsiaTheme="minorEastAsia"/>
          <w:kern w:val="0"/>
          <w:szCs w:val="21"/>
        </w:rPr>
        <w:t>2021</w:t>
      </w:r>
      <w:r w:rsidRPr="0098332C">
        <w:rPr>
          <w:rFonts w:eastAsiaTheme="minorEastAsia"/>
          <w:kern w:val="0"/>
          <w:szCs w:val="21"/>
        </w:rPr>
        <w:t>年上半年度财务报表符合企业会计准则的要求，真实、完整地反映了本基金</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日的财务状况以及</w:t>
      </w:r>
      <w:r w:rsidRPr="0098332C">
        <w:rPr>
          <w:rFonts w:eastAsiaTheme="minorEastAsia"/>
          <w:kern w:val="0"/>
          <w:szCs w:val="21"/>
        </w:rPr>
        <w:t>2021</w:t>
      </w:r>
      <w:r w:rsidRPr="0098332C">
        <w:rPr>
          <w:rFonts w:eastAsiaTheme="minorEastAsia"/>
          <w:kern w:val="0"/>
          <w:szCs w:val="21"/>
        </w:rPr>
        <w:t>上半年度的经营成果和基金净值变动情况等有关信息。</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6.4.4</w:t>
      </w:r>
      <w:r w:rsidR="004F3E31" w:rsidRPr="0098332C">
        <w:rPr>
          <w:rFonts w:eastAsiaTheme="minorEastAsia"/>
          <w:b/>
          <w:bCs/>
          <w:color w:val="000000"/>
          <w:kern w:val="0"/>
          <w:szCs w:val="21"/>
        </w:rPr>
        <w:t xml:space="preserve"> </w:t>
      </w:r>
      <w:r w:rsidR="004F3E31" w:rsidRPr="0098332C">
        <w:rPr>
          <w:rFonts w:eastAsiaTheme="minorEastAsia"/>
          <w:b/>
          <w:kern w:val="0"/>
          <w:szCs w:val="21"/>
        </w:rPr>
        <w:t>本报告期所采用的会计政策、会计估计与最近一期年度报告相一致的说明</w:t>
      </w:r>
    </w:p>
    <w:p w:rsidR="006E59EA"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本基金本报告期会计报表所采用的会计政策、会计估计与最近一期年度会计报告相一致。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w:t>
      </w:r>
      <w:r w:rsidRPr="0098332C">
        <w:rPr>
          <w:rFonts w:eastAsiaTheme="minorEastAsia"/>
          <w:b/>
          <w:color w:val="000000"/>
          <w:kern w:val="0"/>
          <w:szCs w:val="21"/>
        </w:rPr>
        <w:t>会计政策和会计估计变更以及差错更正的说明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6.4.5.1</w:t>
      </w:r>
      <w:r w:rsidRPr="0098332C">
        <w:rPr>
          <w:rFonts w:eastAsiaTheme="minorEastAsia"/>
          <w:b/>
          <w:color w:val="000000"/>
          <w:kern w:val="0"/>
          <w:szCs w:val="21"/>
        </w:rPr>
        <w:t xml:space="preserve"> </w:t>
      </w:r>
      <w:r w:rsidRPr="0098332C">
        <w:rPr>
          <w:rFonts w:eastAsiaTheme="minorEastAsia"/>
          <w:b/>
          <w:color w:val="000000"/>
          <w:kern w:val="0"/>
          <w:szCs w:val="21"/>
        </w:rPr>
        <w:t>会计政策变更的说明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本基金本报告期未发生会计政策变更。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6.4.5.2</w:t>
      </w:r>
      <w:r w:rsidRPr="0098332C">
        <w:rPr>
          <w:rFonts w:eastAsiaTheme="minorEastAsia"/>
          <w:b/>
          <w:color w:val="000000"/>
          <w:kern w:val="0"/>
          <w:szCs w:val="21"/>
        </w:rPr>
        <w:t xml:space="preserve"> </w:t>
      </w:r>
      <w:r w:rsidRPr="0098332C">
        <w:rPr>
          <w:rFonts w:eastAsiaTheme="minorEastAsia"/>
          <w:b/>
          <w:color w:val="000000"/>
          <w:kern w:val="0"/>
          <w:szCs w:val="21"/>
        </w:rPr>
        <w:t>会计估计变更的说明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本基金本报告期未发生会计估计变更。</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6.4.5.3</w:t>
      </w:r>
      <w:r w:rsidRPr="0098332C">
        <w:rPr>
          <w:rFonts w:eastAsiaTheme="minorEastAsia"/>
          <w:b/>
          <w:color w:val="000000"/>
          <w:kern w:val="0"/>
          <w:szCs w:val="21"/>
        </w:rPr>
        <w:t xml:space="preserve"> </w:t>
      </w:r>
      <w:r w:rsidRPr="0098332C">
        <w:rPr>
          <w:rFonts w:eastAsiaTheme="minorEastAsia"/>
          <w:b/>
          <w:color w:val="000000"/>
          <w:kern w:val="0"/>
          <w:szCs w:val="21"/>
        </w:rPr>
        <w:t>差错更正的说明</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本基金在本报告期间无须说明的会计差错更正。</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6.4.6</w:t>
      </w:r>
      <w:r w:rsidRPr="0098332C">
        <w:rPr>
          <w:rFonts w:eastAsiaTheme="minorEastAsia"/>
          <w:b/>
          <w:color w:val="000000"/>
          <w:kern w:val="0"/>
          <w:szCs w:val="21"/>
        </w:rPr>
        <w:t>税项</w:t>
      </w: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2017</w:t>
      </w:r>
      <w:r>
        <w:rPr>
          <w:rFonts w:eastAsiaTheme="minorEastAsia"/>
          <w:kern w:val="0"/>
          <w:szCs w:val="21"/>
        </w:rPr>
        <w:t>年最后一个交易日的基金份额净值、非货物期货结算价格作为买入价计算销售额。</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目前基金取得的源自境外的差价收入，其涉及的境外所得税税收政策，按照相关国家或地区税收法律和法规执行，在境内暂不征收企业所得税。</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374F9D" w:rsidRDefault="00374F9D">
      <w:pPr>
        <w:tabs>
          <w:tab w:val="left" w:pos="426"/>
        </w:tabs>
        <w:spacing w:line="360" w:lineRule="auto"/>
        <w:ind w:firstLineChars="200" w:firstLine="420"/>
        <w:rPr>
          <w:rFonts w:eastAsiaTheme="minorEastAsia"/>
          <w:kern w:val="0"/>
          <w:szCs w:val="21"/>
        </w:rPr>
      </w:pP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(4)</w:t>
      </w:r>
      <w:r w:rsidRPr="0098332C">
        <w:rPr>
          <w:rFonts w:eastAsiaTheme="minorEastAsia"/>
          <w:kern w:val="0"/>
          <w:szCs w:val="21"/>
        </w:rPr>
        <w:t>本基金的城市维护建设税、教育费附加和地方教育费附加等税费按照实际缴纳增值税额的适用比例计算缴纳。</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6.4.7</w:t>
      </w:r>
      <w:r w:rsidRPr="0098332C">
        <w:rPr>
          <w:rFonts w:eastAsiaTheme="minorEastAsia"/>
          <w:b/>
          <w:color w:val="000000"/>
          <w:kern w:val="0"/>
          <w:szCs w:val="21"/>
        </w:rPr>
        <w:t>重要财务报表项目的说明</w:t>
      </w:r>
    </w:p>
    <w:p w:rsidR="008A5A5D" w:rsidRPr="0098332C" w:rsidRDefault="008A5A5D" w:rsidP="009967D7">
      <w:pPr>
        <w:spacing w:line="360" w:lineRule="auto"/>
        <w:rPr>
          <w:rFonts w:eastAsiaTheme="minorEastAsia"/>
          <w:b/>
          <w:color w:val="000000"/>
          <w:szCs w:val="21"/>
        </w:rPr>
      </w:pPr>
      <w:r w:rsidRPr="0098332C">
        <w:rPr>
          <w:rFonts w:eastAsiaTheme="minorEastAsia"/>
          <w:b/>
          <w:bCs/>
          <w:color w:val="000000"/>
          <w:kern w:val="0"/>
          <w:szCs w:val="21"/>
        </w:rPr>
        <w:t>6.4.7.1</w:t>
      </w:r>
      <w:r w:rsidRPr="0098332C">
        <w:rPr>
          <w:rFonts w:eastAsiaTheme="minorEastAsia"/>
          <w:b/>
          <w:color w:val="000000"/>
          <w:szCs w:val="21"/>
        </w:rPr>
        <w:t>银行存款</w:t>
      </w:r>
    </w:p>
    <w:p w:rsidR="008A5A5D" w:rsidRPr="0098332C" w:rsidRDefault="008A5A5D" w:rsidP="002116B9">
      <w:pPr>
        <w:autoSpaceDE w:val="0"/>
        <w:autoSpaceDN w:val="0"/>
        <w:adjustRightInd w:val="0"/>
        <w:spacing w:line="288" w:lineRule="auto"/>
        <w:ind w:left="15"/>
        <w:jc w:val="right"/>
        <w:rPr>
          <w:rFonts w:eastAsiaTheme="minorEastAsia"/>
          <w:b/>
          <w:color w:val="000000"/>
          <w:kern w:val="0"/>
          <w:szCs w:val="21"/>
        </w:rPr>
      </w:pPr>
      <w:r w:rsidRPr="0098332C">
        <w:rPr>
          <w:rFonts w:eastAsiaTheme="minorEastAsia"/>
          <w:bCs/>
          <w:color w:val="000000"/>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98332C" w:rsidTr="00B72BA9">
        <w:trPr>
          <w:trHeight w:val="345"/>
        </w:trPr>
        <w:tc>
          <w:tcPr>
            <w:tcW w:w="3905" w:type="dxa"/>
            <w:tcMar>
              <w:top w:w="15" w:type="dxa"/>
              <w:left w:w="15" w:type="dxa"/>
              <w:bottom w:w="0" w:type="dxa"/>
              <w:right w:w="15" w:type="dxa"/>
            </w:tcMar>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w:t>
            </w:r>
          </w:p>
        </w:tc>
        <w:tc>
          <w:tcPr>
            <w:tcW w:w="5593" w:type="dxa"/>
            <w:tcMar>
              <w:top w:w="15" w:type="dxa"/>
              <w:left w:w="15" w:type="dxa"/>
              <w:bottom w:w="0" w:type="dxa"/>
              <w:right w:w="15" w:type="dxa"/>
            </w:tcMa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活期存款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21,441,680.84</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kern w:val="0"/>
                <w:szCs w:val="21"/>
              </w:rPr>
            </w:pPr>
            <w:r w:rsidRPr="0098332C">
              <w:rPr>
                <w:rFonts w:eastAsiaTheme="minorEastAsia"/>
                <w:kern w:val="0"/>
                <w:szCs w:val="21"/>
              </w:rPr>
              <w:t>定期存款</w:t>
            </w:r>
          </w:p>
        </w:tc>
        <w:tc>
          <w:tcPr>
            <w:tcW w:w="5593" w:type="dxa"/>
            <w:tcMar>
              <w:top w:w="15" w:type="dxa"/>
              <w:left w:w="15" w:type="dxa"/>
              <w:bottom w:w="0" w:type="dxa"/>
              <w:right w:w="15" w:type="dxa"/>
            </w:tcMar>
            <w:vAlign w:val="bottom"/>
          </w:tcPr>
          <w:p w:rsidR="008A5A5D" w:rsidRPr="0098332C" w:rsidRDefault="008A5A5D" w:rsidP="004A4847">
            <w:pPr>
              <w:wordWrap w:val="0"/>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其他存款</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w:t>
            </w:r>
          </w:p>
        </w:tc>
      </w:tr>
      <w:tr w:rsidR="008A5A5D" w:rsidRPr="0098332C" w:rsidTr="00B72BA9">
        <w:trPr>
          <w:trHeight w:val="315"/>
        </w:trPr>
        <w:tc>
          <w:tcPr>
            <w:tcW w:w="3905" w:type="dxa"/>
            <w:tcMar>
              <w:top w:w="15" w:type="dxa"/>
              <w:left w:w="15" w:type="dxa"/>
              <w:bottom w:w="0" w:type="dxa"/>
              <w:right w:w="15" w:type="dxa"/>
            </w:tcMar>
          </w:tcPr>
          <w:p w:rsidR="008A5A5D" w:rsidRPr="0098332C" w:rsidRDefault="008A5A5D" w:rsidP="004A4847">
            <w:pPr>
              <w:rPr>
                <w:rFonts w:eastAsiaTheme="minorEastAsia"/>
                <w:color w:val="000000"/>
                <w:kern w:val="0"/>
                <w:szCs w:val="21"/>
              </w:rPr>
            </w:pPr>
            <w:r w:rsidRPr="0098332C">
              <w:rPr>
                <w:rFonts w:eastAsiaTheme="minorEastAsia"/>
                <w:kern w:val="0"/>
                <w:szCs w:val="21"/>
              </w:rPr>
              <w:t>合计</w:t>
            </w:r>
          </w:p>
        </w:tc>
        <w:tc>
          <w:tcPr>
            <w:tcW w:w="5593" w:type="dxa"/>
            <w:tcMar>
              <w:top w:w="15" w:type="dxa"/>
              <w:left w:w="15" w:type="dxa"/>
              <w:bottom w:w="0" w:type="dxa"/>
              <w:right w:w="15" w:type="dxa"/>
            </w:tcMar>
            <w:vAlign w:val="bottom"/>
          </w:tcPr>
          <w:p w:rsidR="008A5A5D" w:rsidRPr="0098332C" w:rsidRDefault="008A5A5D" w:rsidP="004A4847">
            <w:pPr>
              <w:jc w:val="right"/>
              <w:rPr>
                <w:rFonts w:eastAsiaTheme="minorEastAsia"/>
                <w:kern w:val="0"/>
                <w:szCs w:val="21"/>
              </w:rPr>
            </w:pPr>
            <w:r w:rsidRPr="0098332C">
              <w:rPr>
                <w:rFonts w:eastAsiaTheme="minorEastAsia"/>
                <w:kern w:val="0"/>
                <w:szCs w:val="21"/>
              </w:rPr>
              <w:t>21,441,680.84</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日，银行存款中包含的外币余额为：美元</w:t>
      </w:r>
      <w:r w:rsidRPr="0098332C">
        <w:rPr>
          <w:rFonts w:eastAsiaTheme="minorEastAsia"/>
          <w:kern w:val="0"/>
          <w:szCs w:val="21"/>
        </w:rPr>
        <w:t>1,005,911.44</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6,498,288.50</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，港币</w:t>
      </w:r>
      <w:r w:rsidRPr="0098332C">
        <w:rPr>
          <w:rFonts w:eastAsiaTheme="minorEastAsia"/>
          <w:kern w:val="0"/>
          <w:szCs w:val="21"/>
        </w:rPr>
        <w:t>527,082.42</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折合人民币</w:t>
      </w:r>
      <w:r w:rsidRPr="0098332C">
        <w:rPr>
          <w:rFonts w:eastAsiaTheme="minorEastAsia"/>
          <w:kern w:val="0"/>
          <w:szCs w:val="21"/>
        </w:rPr>
        <w:t>438,574.74</w:t>
      </w:r>
      <w:r w:rsidRPr="0098332C">
        <w:rPr>
          <w:rFonts w:eastAsiaTheme="minorEastAsia"/>
          <w:kern w:val="0"/>
          <w:szCs w:val="21"/>
        </w:rPr>
        <w:t>元</w:t>
      </w:r>
      <w:r w:rsidRPr="0098332C">
        <w:rPr>
          <w:rFonts w:eastAsiaTheme="minorEastAsia"/>
          <w:kern w:val="0"/>
          <w:szCs w:val="21"/>
        </w:rPr>
        <w:t>)</w:t>
      </w:r>
      <w:r w:rsidRPr="0098332C">
        <w:rPr>
          <w:rFonts w:eastAsiaTheme="minorEastAsia"/>
          <w:kern w:val="0"/>
          <w:szCs w:val="21"/>
        </w:rPr>
        <w:t>。</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6.4.7.2</w:t>
      </w:r>
      <w:r w:rsidRPr="0098332C">
        <w:rPr>
          <w:rFonts w:eastAsiaTheme="minorEastAsia"/>
          <w:b/>
          <w:color w:val="000000"/>
          <w:szCs w:val="21"/>
        </w:rPr>
        <w:t>交易性金融资产</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8A5A5D" w:rsidRPr="0098332C" w:rsidTr="00862636">
        <w:trPr>
          <w:trHeight w:val="255"/>
        </w:trPr>
        <w:tc>
          <w:tcPr>
            <w:tcW w:w="2268" w:type="dxa"/>
            <w:gridSpan w:val="2"/>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项目</w:t>
            </w:r>
          </w:p>
        </w:tc>
        <w:tc>
          <w:tcPr>
            <w:tcW w:w="7018" w:type="dxa"/>
            <w:gridSpan w:val="3"/>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本期末</w:t>
            </w:r>
          </w:p>
          <w:p w:rsidR="008A5A5D" w:rsidRPr="0098332C" w:rsidRDefault="00AC4A34" w:rsidP="004A4847">
            <w:pPr>
              <w:jc w:val="center"/>
              <w:rPr>
                <w:rFonts w:eastAsiaTheme="minorEastAsia"/>
                <w:color w:val="000000"/>
                <w:kern w:val="0"/>
                <w:szCs w:val="21"/>
              </w:rPr>
            </w:pPr>
            <w:r w:rsidRPr="0098332C">
              <w:rPr>
                <w:rFonts w:eastAsiaTheme="minorEastAsia"/>
                <w:color w:val="000000"/>
                <w:kern w:val="0"/>
                <w:szCs w:val="21"/>
              </w:rPr>
              <w:t>2021</w:t>
            </w:r>
            <w:r w:rsidRPr="0098332C">
              <w:rPr>
                <w:rFonts w:eastAsiaTheme="minorEastAsia"/>
                <w:color w:val="000000"/>
                <w:kern w:val="0"/>
                <w:szCs w:val="21"/>
              </w:rPr>
              <w:t>年</w:t>
            </w:r>
            <w:r w:rsidRPr="0098332C">
              <w:rPr>
                <w:rFonts w:eastAsiaTheme="minorEastAsia"/>
                <w:color w:val="000000"/>
                <w:kern w:val="0"/>
                <w:szCs w:val="21"/>
              </w:rPr>
              <w:t>6</w:t>
            </w:r>
            <w:r w:rsidRPr="0098332C">
              <w:rPr>
                <w:rFonts w:eastAsiaTheme="minorEastAsia"/>
                <w:color w:val="000000"/>
                <w:kern w:val="0"/>
                <w:szCs w:val="21"/>
              </w:rPr>
              <w:t>月</w:t>
            </w:r>
            <w:r w:rsidRPr="0098332C">
              <w:rPr>
                <w:rFonts w:eastAsiaTheme="minorEastAsia"/>
                <w:color w:val="000000"/>
                <w:kern w:val="0"/>
                <w:szCs w:val="21"/>
              </w:rPr>
              <w:t>30</w:t>
            </w:r>
            <w:r w:rsidRPr="0098332C">
              <w:rPr>
                <w:rFonts w:eastAsiaTheme="minorEastAsia"/>
                <w:color w:val="000000"/>
                <w:kern w:val="0"/>
                <w:szCs w:val="21"/>
              </w:rPr>
              <w:t>日</w:t>
            </w:r>
          </w:p>
        </w:tc>
      </w:tr>
      <w:tr w:rsidR="008A5A5D" w:rsidRPr="0098332C" w:rsidTr="00862636">
        <w:trPr>
          <w:trHeight w:val="270"/>
        </w:trPr>
        <w:tc>
          <w:tcPr>
            <w:tcW w:w="10726" w:type="dxa"/>
            <w:gridSpan w:val="2"/>
            <w:vMerge/>
            <w:vAlign w:val="center"/>
          </w:tcPr>
          <w:p w:rsidR="008A5A5D" w:rsidRPr="0098332C" w:rsidRDefault="008A5A5D" w:rsidP="004A4847">
            <w:pPr>
              <w:widowControl/>
              <w:jc w:val="left"/>
              <w:rPr>
                <w:rFonts w:eastAsiaTheme="minorEastAsia"/>
                <w:color w:val="000000"/>
                <w:kern w:val="0"/>
                <w:szCs w:val="21"/>
              </w:rPr>
            </w:pP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成本</w:t>
            </w:r>
          </w:p>
        </w:tc>
        <w:tc>
          <w:tcPr>
            <w:tcW w:w="2339"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w:t>
            </w:r>
          </w:p>
        </w:tc>
        <w:tc>
          <w:tcPr>
            <w:tcW w:w="2340" w:type="dxa"/>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公允价值变动</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股票</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184,396,624.99</w:t>
            </w:r>
          </w:p>
        </w:tc>
        <w:tc>
          <w:tcPr>
            <w:tcW w:w="2339"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214,982,558.68</w:t>
            </w:r>
          </w:p>
        </w:tc>
        <w:tc>
          <w:tcPr>
            <w:tcW w:w="2340" w:type="dxa"/>
            <w:vAlign w:val="center"/>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30,585,933.69</w:t>
            </w:r>
          </w:p>
        </w:tc>
      </w:tr>
      <w:tr w:rsidR="008A5A5D" w:rsidRPr="0098332C" w:rsidTr="00862636">
        <w:trPr>
          <w:trHeight w:val="285"/>
        </w:trPr>
        <w:tc>
          <w:tcPr>
            <w:tcW w:w="828" w:type="dxa"/>
            <w:vMerge w:val="restart"/>
            <w:vAlign w:val="center"/>
          </w:tcPr>
          <w:p w:rsidR="008A5A5D" w:rsidRPr="0098332C" w:rsidRDefault="008A5A5D" w:rsidP="004A4847">
            <w:pPr>
              <w:jc w:val="center"/>
              <w:rPr>
                <w:rFonts w:eastAsiaTheme="minorEastAsia"/>
                <w:color w:val="000000"/>
                <w:kern w:val="0"/>
                <w:szCs w:val="21"/>
              </w:rPr>
            </w:pPr>
            <w:r w:rsidRPr="0098332C">
              <w:rPr>
                <w:rFonts w:eastAsiaTheme="minorEastAsia"/>
                <w:color w:val="000000"/>
                <w:kern w:val="0"/>
                <w:szCs w:val="21"/>
              </w:rPr>
              <w:t>债券</w:t>
            </w:r>
          </w:p>
        </w:tc>
        <w:tc>
          <w:tcPr>
            <w:tcW w:w="1440" w:type="dxa"/>
            <w:vAlign w:val="center"/>
          </w:tcPr>
          <w:p w:rsidR="008A5A5D" w:rsidRPr="0098332C" w:rsidRDefault="008A5A5D" w:rsidP="004A4847">
            <w:pPr>
              <w:jc w:val="left"/>
              <w:rPr>
                <w:rFonts w:eastAsiaTheme="minorEastAsia"/>
                <w:color w:val="000000"/>
                <w:kern w:val="0"/>
                <w:szCs w:val="21"/>
              </w:rPr>
            </w:pPr>
            <w:r w:rsidRPr="0098332C">
              <w:rPr>
                <w:rFonts w:eastAsiaTheme="minorEastAsia"/>
                <w:color w:val="000000"/>
                <w:kern w:val="0"/>
                <w:szCs w:val="21"/>
              </w:rPr>
              <w:t>交易所市场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jc w:val="left"/>
              <w:rPr>
                <w:rFonts w:eastAsiaTheme="minorEastAsia"/>
                <w:color w:val="000000"/>
                <w:kern w:val="0"/>
                <w:szCs w:val="21"/>
              </w:rPr>
            </w:pPr>
            <w:r w:rsidRPr="0098332C">
              <w:rPr>
                <w:rFonts w:eastAsiaTheme="minorEastAsia"/>
                <w:color w:val="000000"/>
                <w:kern w:val="0"/>
                <w:szCs w:val="21"/>
              </w:rPr>
              <w:t>银行间市场</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39"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c>
          <w:tcPr>
            <w:tcW w:w="2340" w:type="dxa"/>
            <w:vAlign w:val="bottom"/>
          </w:tcPr>
          <w:p w:rsidR="008A5A5D" w:rsidRPr="0098332C" w:rsidRDefault="008A5A5D" w:rsidP="004A4847">
            <w:pPr>
              <w:jc w:val="right"/>
              <w:rPr>
                <w:rFonts w:eastAsiaTheme="minorEastAsia"/>
                <w:color w:val="000000"/>
                <w:kern w:val="0"/>
                <w:szCs w:val="21"/>
              </w:rPr>
            </w:pPr>
            <w:r w:rsidRPr="0098332C">
              <w:rPr>
                <w:rFonts w:eastAsiaTheme="minorEastAsia"/>
                <w:color w:val="000000"/>
                <w:kern w:val="0"/>
                <w:szCs w:val="21"/>
              </w:rPr>
              <w:t>-</w:t>
            </w:r>
          </w:p>
        </w:tc>
      </w:tr>
      <w:tr w:rsidR="008A5A5D" w:rsidRPr="0098332C" w:rsidTr="00862636">
        <w:trPr>
          <w:trHeight w:val="103"/>
        </w:trPr>
        <w:tc>
          <w:tcPr>
            <w:tcW w:w="2268" w:type="dxa"/>
            <w:vMerge/>
            <w:vAlign w:val="center"/>
          </w:tcPr>
          <w:p w:rsidR="008A5A5D" w:rsidRPr="0098332C" w:rsidRDefault="008A5A5D" w:rsidP="004A4847">
            <w:pPr>
              <w:widowControl/>
              <w:jc w:val="left"/>
              <w:rPr>
                <w:rFonts w:eastAsiaTheme="minorEastAsia"/>
                <w:color w:val="000000"/>
                <w:kern w:val="0"/>
                <w:szCs w:val="21"/>
              </w:rPr>
            </w:pPr>
          </w:p>
        </w:tc>
        <w:tc>
          <w:tcPr>
            <w:tcW w:w="1440" w:type="dxa"/>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合计</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39"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c>
          <w:tcPr>
            <w:tcW w:w="2340" w:type="dxa"/>
            <w:vAlign w:val="center"/>
          </w:tcPr>
          <w:p w:rsidR="008A5A5D" w:rsidRPr="0098332C" w:rsidRDefault="008A5A5D" w:rsidP="004A4847">
            <w:pPr>
              <w:jc w:val="right"/>
              <w:rPr>
                <w:rFonts w:eastAsiaTheme="minorEastAsia"/>
                <w:color w:val="000000"/>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资产支持证券</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基金</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rPr>
                <w:rFonts w:eastAsiaTheme="minorEastAsia"/>
                <w:color w:val="000000"/>
                <w:kern w:val="0"/>
                <w:szCs w:val="21"/>
              </w:rPr>
            </w:pPr>
            <w:r w:rsidRPr="0098332C">
              <w:rPr>
                <w:rFonts w:eastAsiaTheme="minorEastAsia"/>
                <w:color w:val="000000"/>
                <w:kern w:val="0"/>
                <w:szCs w:val="21"/>
              </w:rPr>
              <w:t>其他</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70"/>
        </w:trPr>
        <w:tc>
          <w:tcPr>
            <w:tcW w:w="2268" w:type="dxa"/>
            <w:gridSpan w:val="2"/>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合计</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184,396,624.99</w:t>
            </w:r>
          </w:p>
        </w:tc>
        <w:tc>
          <w:tcPr>
            <w:tcW w:w="2339" w:type="dxa"/>
            <w:vAlign w:val="bottom"/>
          </w:tcPr>
          <w:p w:rsidR="008A5A5D" w:rsidRPr="0098332C" w:rsidRDefault="008A5A5D" w:rsidP="004A4847">
            <w:pPr>
              <w:jc w:val="right"/>
              <w:rPr>
                <w:rFonts w:eastAsiaTheme="minorEastAsia"/>
                <w:szCs w:val="21"/>
              </w:rPr>
            </w:pPr>
            <w:r w:rsidRPr="0098332C">
              <w:rPr>
                <w:rFonts w:eastAsiaTheme="minorEastAsia"/>
                <w:szCs w:val="21"/>
              </w:rPr>
              <w:t>214,982,558.68</w:t>
            </w:r>
          </w:p>
        </w:tc>
        <w:tc>
          <w:tcPr>
            <w:tcW w:w="2340" w:type="dxa"/>
            <w:vAlign w:val="bottom"/>
          </w:tcPr>
          <w:p w:rsidR="008A5A5D" w:rsidRPr="0098332C" w:rsidRDefault="008A5A5D" w:rsidP="004A4847">
            <w:pPr>
              <w:jc w:val="right"/>
              <w:rPr>
                <w:rFonts w:eastAsiaTheme="minorEastAsia"/>
                <w:szCs w:val="21"/>
              </w:rPr>
            </w:pPr>
            <w:r w:rsidRPr="0098332C">
              <w:rPr>
                <w:rFonts w:eastAsiaTheme="minorEastAsia"/>
                <w:szCs w:val="21"/>
              </w:rPr>
              <w:t>30,585,933.69</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6.4.7.3</w:t>
      </w:r>
      <w:r w:rsidRPr="0098332C">
        <w:rPr>
          <w:rFonts w:eastAsiaTheme="minorEastAsia"/>
          <w:b/>
          <w:color w:val="000000"/>
          <w:szCs w:val="21"/>
        </w:rPr>
        <w:t>衍生金融资产</w:t>
      </w:r>
      <w:r w:rsidRPr="0098332C">
        <w:rPr>
          <w:rFonts w:eastAsiaTheme="minorEastAsia"/>
          <w:b/>
          <w:color w:val="000000"/>
          <w:szCs w:val="21"/>
        </w:rPr>
        <w:t>/</w:t>
      </w:r>
      <w:r w:rsidRPr="0098332C">
        <w:rPr>
          <w:rFonts w:eastAsiaTheme="minorEastAsia"/>
          <w:b/>
          <w:color w:val="000000"/>
          <w:szCs w:val="21"/>
        </w:rPr>
        <w:t>负债</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6.4.7.4</w:t>
      </w:r>
      <w:r w:rsidRPr="0098332C">
        <w:rPr>
          <w:rFonts w:eastAsiaTheme="minorEastAsia"/>
          <w:b/>
          <w:color w:val="000000"/>
          <w:szCs w:val="21"/>
        </w:rPr>
        <w:t>买入返售金融资产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6.4.7.5</w:t>
      </w:r>
      <w:r w:rsidRPr="0098332C">
        <w:rPr>
          <w:rFonts w:eastAsiaTheme="minorEastAsia"/>
          <w:b/>
          <w:color w:val="000000"/>
          <w:szCs w:val="21"/>
        </w:rPr>
        <w:t>应收利息</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应收活期存款利息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1,664.98</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应收定期存款利息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应收其他存款利息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23"/>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应收结算备付金利息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1,177.64</w:t>
            </w:r>
          </w:p>
        </w:tc>
      </w:tr>
      <w:tr w:rsidR="008A5A5D" w:rsidRPr="0098332C" w:rsidTr="00862636">
        <w:trPr>
          <w:trHeight w:val="269"/>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应收债券利息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AA3170" w:rsidRPr="0098332C" w:rsidTr="00926A2B">
        <w:trPr>
          <w:trHeight w:val="269"/>
        </w:trPr>
        <w:tc>
          <w:tcPr>
            <w:tcW w:w="3701" w:type="dxa"/>
            <w:vAlign w:val="bottom"/>
          </w:tcPr>
          <w:p w:rsidR="00AA3170" w:rsidRPr="0098332C" w:rsidRDefault="00AA3170" w:rsidP="00926A2B">
            <w:pPr>
              <w:rPr>
                <w:rFonts w:eastAsiaTheme="minorEastAsia"/>
                <w:szCs w:val="21"/>
              </w:rPr>
            </w:pPr>
            <w:r w:rsidRPr="0098332C">
              <w:rPr>
                <w:rFonts w:eastAsiaTheme="minorEastAsia" w:hint="eastAsia"/>
                <w:szCs w:val="21"/>
              </w:rPr>
              <w:t>应收资产支持证券利息</w:t>
            </w:r>
          </w:p>
        </w:tc>
        <w:tc>
          <w:tcPr>
            <w:tcW w:w="5528" w:type="dxa"/>
          </w:tcPr>
          <w:p w:rsidR="00AA3170" w:rsidRPr="0098332C" w:rsidRDefault="00AA3170" w:rsidP="00926A2B">
            <w:pPr>
              <w:jc w:val="right"/>
              <w:rPr>
                <w:rFonts w:eastAsiaTheme="minorEastAsia"/>
                <w:szCs w:val="21"/>
              </w:rPr>
            </w:pPr>
            <w:r w:rsidRPr="0098332C">
              <w:rPr>
                <w:rFonts w:eastAsiaTheme="minorEastAsia"/>
                <w:szCs w:val="21"/>
              </w:rPr>
              <w:t>-</w:t>
            </w:r>
          </w:p>
        </w:tc>
      </w:tr>
      <w:tr w:rsidR="008A5A5D" w:rsidRPr="0098332C" w:rsidTr="00862636">
        <w:trPr>
          <w:trHeight w:val="287"/>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应收买入返售证券利息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应收申购款利息</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3959F8" w:rsidRPr="0098332C" w:rsidTr="00A911C8">
        <w:trPr>
          <w:trHeight w:val="30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应收出借证券利息</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rPr>
          <w:trHeight w:val="30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30"/>
        </w:trPr>
        <w:tc>
          <w:tcPr>
            <w:tcW w:w="370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2,842.62</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6.4.7.6</w:t>
      </w:r>
      <w:r w:rsidRPr="0098332C">
        <w:rPr>
          <w:rFonts w:eastAsiaTheme="minorEastAsia"/>
          <w:b/>
          <w:color w:val="000000"/>
          <w:szCs w:val="21"/>
        </w:rPr>
        <w:t>其他资产</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无余额。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6.4.7.7</w:t>
      </w:r>
      <w:r w:rsidRPr="0098332C">
        <w:rPr>
          <w:rFonts w:eastAsiaTheme="minorEastAsia"/>
          <w:b/>
          <w:color w:val="000000"/>
          <w:szCs w:val="21"/>
        </w:rPr>
        <w:t>应付交易费用</w:t>
      </w:r>
    </w:p>
    <w:p w:rsidR="008A5A5D" w:rsidRPr="0098332C" w:rsidRDefault="008A5A5D" w:rsidP="002116B9">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8A5A5D" w:rsidRPr="0098332C" w:rsidTr="00862636">
        <w:trPr>
          <w:trHeight w:val="285"/>
        </w:trPr>
        <w:tc>
          <w:tcPr>
            <w:tcW w:w="375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bottom"/>
          </w:tcPr>
          <w:p w:rsidR="008A5A5D" w:rsidRPr="0098332C" w:rsidRDefault="008A5A5D" w:rsidP="004A4847">
            <w:pPr>
              <w:jc w:val="center"/>
              <w:rPr>
                <w:rFonts w:eastAsiaTheme="minorEastAsia"/>
                <w:szCs w:val="21"/>
              </w:rPr>
            </w:pPr>
            <w:r w:rsidRPr="0098332C">
              <w:rPr>
                <w:rFonts w:eastAsiaTheme="minorEastAsia"/>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11"/>
        </w:trPr>
        <w:tc>
          <w:tcPr>
            <w:tcW w:w="3751" w:type="dxa"/>
            <w:vAlign w:val="bottom"/>
          </w:tcPr>
          <w:p w:rsidR="008A5A5D" w:rsidRPr="0098332C" w:rsidRDefault="008A5A5D" w:rsidP="004A4847">
            <w:pPr>
              <w:rPr>
                <w:rFonts w:eastAsiaTheme="minorEastAsia"/>
                <w:szCs w:val="21"/>
              </w:rPr>
            </w:pPr>
            <w:r w:rsidRPr="0098332C">
              <w:rPr>
                <w:rFonts w:eastAsiaTheme="minorEastAsia"/>
                <w:szCs w:val="21"/>
              </w:rPr>
              <w:t>交易所市场应付交易费用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339,028.78</w:t>
            </w:r>
          </w:p>
        </w:tc>
      </w:tr>
      <w:tr w:rsidR="008A5A5D" w:rsidRPr="0098332C" w:rsidTr="00862636">
        <w:trPr>
          <w:trHeight w:val="296"/>
        </w:trPr>
        <w:tc>
          <w:tcPr>
            <w:tcW w:w="3751" w:type="dxa"/>
            <w:vAlign w:val="bottom"/>
          </w:tcPr>
          <w:p w:rsidR="008A5A5D" w:rsidRPr="0098332C" w:rsidRDefault="008A5A5D" w:rsidP="004A4847">
            <w:pPr>
              <w:rPr>
                <w:rFonts w:eastAsiaTheme="minorEastAsia"/>
                <w:szCs w:val="21"/>
              </w:rPr>
            </w:pPr>
            <w:r w:rsidRPr="0098332C">
              <w:rPr>
                <w:rFonts w:eastAsiaTheme="minorEastAsia"/>
                <w:szCs w:val="21"/>
              </w:rPr>
              <w:t>银行间市场应付交易费用</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285"/>
        </w:trPr>
        <w:tc>
          <w:tcPr>
            <w:tcW w:w="3751" w:type="dxa"/>
            <w:vAlign w:val="bottom"/>
          </w:tcPr>
          <w:p w:rsidR="008A5A5D" w:rsidRPr="0098332C" w:rsidRDefault="008A5A5D" w:rsidP="004A4847">
            <w:pPr>
              <w:jc w:val="cente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339,028.78</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6.4.7.8</w:t>
      </w:r>
      <w:r w:rsidRPr="0098332C">
        <w:rPr>
          <w:rFonts w:eastAsiaTheme="minorEastAsia"/>
          <w:b/>
          <w:color w:val="000000"/>
          <w:szCs w:val="21"/>
        </w:rPr>
        <w:t>其他负债</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98332C" w:rsidTr="00862636">
        <w:trPr>
          <w:trHeight w:val="330"/>
        </w:trPr>
        <w:tc>
          <w:tcPr>
            <w:tcW w:w="3701"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28" w:type="dxa"/>
            <w:vAlign w:val="center"/>
          </w:tcPr>
          <w:p w:rsidR="008A5A5D" w:rsidRPr="0098332C" w:rsidRDefault="008A5A5D" w:rsidP="004A4847">
            <w:pPr>
              <w:jc w:val="center"/>
              <w:rPr>
                <w:rFonts w:eastAsiaTheme="minorEastAsia"/>
                <w:kern w:val="0"/>
                <w:szCs w:val="21"/>
              </w:rPr>
            </w:pPr>
            <w:r w:rsidRPr="0098332C">
              <w:rPr>
                <w:rFonts w:eastAsiaTheme="minorEastAsia"/>
                <w:kern w:val="0"/>
                <w:szCs w:val="21"/>
              </w:rPr>
              <w:t>本期末</w:t>
            </w:r>
          </w:p>
          <w:p w:rsidR="008A5A5D" w:rsidRPr="0098332C" w:rsidRDefault="00AC4A34" w:rsidP="004A4847">
            <w:pPr>
              <w:jc w:val="center"/>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应付券商交易单元保证金</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rPr>
          <w:trHeight w:val="325"/>
        </w:trPr>
        <w:tc>
          <w:tcPr>
            <w:tcW w:w="3701" w:type="dxa"/>
            <w:vAlign w:val="center"/>
          </w:tcPr>
          <w:p w:rsidR="008A5A5D" w:rsidRPr="0098332C" w:rsidRDefault="008A5A5D" w:rsidP="004A4847">
            <w:pPr>
              <w:rPr>
                <w:rFonts w:eastAsiaTheme="minorEastAsia"/>
                <w:szCs w:val="21"/>
              </w:rPr>
            </w:pPr>
            <w:r w:rsidRPr="0098332C">
              <w:rPr>
                <w:rFonts w:eastAsiaTheme="minorEastAsia"/>
                <w:szCs w:val="21"/>
              </w:rPr>
              <w:t>应付赎回费</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7,680.74</w:t>
            </w:r>
          </w:p>
        </w:tc>
      </w:tr>
      <w:tr w:rsidR="003959F8" w:rsidRPr="0098332C" w:rsidTr="008C2B33">
        <w:trPr>
          <w:trHeight w:val="325"/>
        </w:trPr>
        <w:tc>
          <w:tcPr>
            <w:tcW w:w="3701" w:type="dxa"/>
            <w:vAlign w:val="center"/>
          </w:tcPr>
          <w:p w:rsidR="003959F8" w:rsidRPr="0098332C" w:rsidRDefault="003959F8" w:rsidP="003959F8">
            <w:pPr>
              <w:rPr>
                <w:rFonts w:eastAsiaTheme="minorEastAsia"/>
                <w:szCs w:val="21"/>
              </w:rPr>
            </w:pPr>
            <w:r w:rsidRPr="003959F8">
              <w:rPr>
                <w:rFonts w:eastAsiaTheme="minorEastAsia"/>
                <w:szCs w:val="21"/>
              </w:rPr>
              <w:t>应付证券出借违约金</w:t>
            </w:r>
          </w:p>
        </w:tc>
        <w:tc>
          <w:tcPr>
            <w:tcW w:w="5528"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374F9D">
        <w:tc>
          <w:tcPr>
            <w:tcW w:w="3701" w:type="dxa"/>
            <w:vAlign w:val="center"/>
          </w:tcPr>
          <w:p w:rsidR="00374F9D" w:rsidRDefault="002A7794">
            <w:pPr>
              <w:jc w:val="left"/>
            </w:pPr>
            <w:r>
              <w:rPr>
                <w:rFonts w:eastAsiaTheme="minorEastAsia"/>
                <w:szCs w:val="21"/>
              </w:rPr>
              <w:t>预提费用</w:t>
            </w:r>
          </w:p>
        </w:tc>
        <w:tc>
          <w:tcPr>
            <w:tcW w:w="5528" w:type="dxa"/>
            <w:vAlign w:val="center"/>
          </w:tcPr>
          <w:p w:rsidR="00374F9D" w:rsidRDefault="002A7794">
            <w:pPr>
              <w:jc w:val="right"/>
            </w:pPr>
            <w:r>
              <w:rPr>
                <w:rFonts w:eastAsiaTheme="minorEastAsia"/>
                <w:szCs w:val="21"/>
              </w:rPr>
              <w:t>212,235.79</w:t>
            </w:r>
          </w:p>
        </w:tc>
      </w:tr>
      <w:tr w:rsidR="008A5A5D" w:rsidRPr="0098332C" w:rsidTr="00862636">
        <w:trPr>
          <w:trHeight w:val="325"/>
        </w:trPr>
        <w:tc>
          <w:tcPr>
            <w:tcW w:w="3701" w:type="dxa"/>
            <w:vAlign w:val="center"/>
          </w:tcPr>
          <w:p w:rsidR="008A5A5D" w:rsidRPr="0098332C" w:rsidRDefault="008A5A5D" w:rsidP="00052E9B">
            <w:pPr>
              <w:rPr>
                <w:rFonts w:eastAsiaTheme="minorEastAsia"/>
                <w:szCs w:val="21"/>
              </w:rPr>
            </w:pPr>
            <w:r w:rsidRPr="0098332C">
              <w:rPr>
                <w:rFonts w:eastAsiaTheme="minorEastAsia"/>
                <w:szCs w:val="21"/>
              </w:rPr>
              <w:t>合计</w:t>
            </w:r>
          </w:p>
        </w:tc>
        <w:tc>
          <w:tcPr>
            <w:tcW w:w="5528" w:type="dxa"/>
            <w:vAlign w:val="bottom"/>
          </w:tcPr>
          <w:p w:rsidR="008A5A5D" w:rsidRPr="0098332C" w:rsidRDefault="008A5A5D" w:rsidP="004A4847">
            <w:pPr>
              <w:jc w:val="right"/>
              <w:rPr>
                <w:rFonts w:eastAsiaTheme="minorEastAsia"/>
                <w:szCs w:val="21"/>
              </w:rPr>
            </w:pPr>
            <w:r w:rsidRPr="0098332C">
              <w:rPr>
                <w:rFonts w:eastAsiaTheme="minorEastAsia"/>
                <w:szCs w:val="21"/>
              </w:rPr>
              <w:t>219,916.53</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6.4.7.9</w:t>
      </w:r>
      <w:r w:rsidRPr="0098332C">
        <w:rPr>
          <w:rFonts w:eastAsiaTheme="minorEastAsia"/>
          <w:b/>
          <w:color w:val="000000"/>
          <w:szCs w:val="21"/>
        </w:rPr>
        <w:t>实收基金</w:t>
      </w:r>
    </w:p>
    <w:p w:rsidR="0032494A" w:rsidRPr="0098332C" w:rsidRDefault="00013749" w:rsidP="0032494A">
      <w:pPr>
        <w:wordWrap w:val="0"/>
        <w:spacing w:line="360" w:lineRule="auto"/>
        <w:jc w:val="right"/>
        <w:rPr>
          <w:rFonts w:eastAsiaTheme="minorEastAsia"/>
          <w:color w:val="000000"/>
          <w:szCs w:val="21"/>
        </w:rPr>
      </w:pPr>
      <w:r w:rsidRPr="0098332C">
        <w:rPr>
          <w:rFonts w:eastAsiaTheme="minorEastAsia"/>
          <w:szCs w:val="21"/>
        </w:rPr>
        <w:t>金额</w:t>
      </w:r>
      <w:r w:rsidR="0032494A" w:rsidRPr="0098332C">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98332C" w:rsidTr="00862636">
        <w:tc>
          <w:tcPr>
            <w:tcW w:w="3119" w:type="dxa"/>
            <w:vMerge w:val="restart"/>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kern w:val="0"/>
                <w:szCs w:val="21"/>
              </w:rPr>
              <w:t>项目</w:t>
            </w:r>
          </w:p>
        </w:tc>
        <w:tc>
          <w:tcPr>
            <w:tcW w:w="6237" w:type="dxa"/>
            <w:gridSpan w:val="2"/>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本期</w:t>
            </w:r>
          </w:p>
          <w:p w:rsidR="008A5A5D" w:rsidRPr="0098332C" w:rsidRDefault="00AC4A34" w:rsidP="00EE1E0C">
            <w:pPr>
              <w:jc w:val="center"/>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119" w:type="dxa"/>
            <w:vMerge/>
            <w:vAlign w:val="center"/>
          </w:tcPr>
          <w:p w:rsidR="008A5A5D" w:rsidRPr="0098332C" w:rsidRDefault="008A5A5D" w:rsidP="00EE1E0C">
            <w:pPr>
              <w:widowControl/>
              <w:jc w:val="left"/>
              <w:rPr>
                <w:rFonts w:eastAsiaTheme="minorEastAsia"/>
                <w:color w:val="000000"/>
                <w:szCs w:val="21"/>
              </w:rPr>
            </w:pPr>
          </w:p>
        </w:tc>
        <w:tc>
          <w:tcPr>
            <w:tcW w:w="2873"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基金份额（份）</w:t>
            </w:r>
          </w:p>
        </w:tc>
        <w:tc>
          <w:tcPr>
            <w:tcW w:w="3364" w:type="dxa"/>
            <w:vAlign w:val="center"/>
          </w:tcPr>
          <w:p w:rsidR="008A5A5D" w:rsidRPr="0098332C" w:rsidRDefault="008A5A5D" w:rsidP="00EE1E0C">
            <w:pPr>
              <w:jc w:val="center"/>
              <w:rPr>
                <w:rFonts w:eastAsiaTheme="minorEastAsia"/>
                <w:color w:val="000000"/>
                <w:szCs w:val="21"/>
              </w:rPr>
            </w:pPr>
            <w:r w:rsidRPr="0098332C">
              <w:rPr>
                <w:rFonts w:eastAsiaTheme="minorEastAsia"/>
                <w:color w:val="000000"/>
                <w:szCs w:val="21"/>
              </w:rPr>
              <w:t>账面金额</w:t>
            </w:r>
          </w:p>
        </w:tc>
      </w:tr>
      <w:tr w:rsidR="008A5A5D" w:rsidRPr="0098332C" w:rsidTr="00862636">
        <w:tc>
          <w:tcPr>
            <w:tcW w:w="3119" w:type="dxa"/>
            <w:vAlign w:val="center"/>
          </w:tcPr>
          <w:p w:rsidR="008A5A5D" w:rsidRPr="0098332C" w:rsidRDefault="003C018A" w:rsidP="00762144">
            <w:pPr>
              <w:rPr>
                <w:rFonts w:eastAsiaTheme="minorEastAsia"/>
                <w:color w:val="000000"/>
                <w:szCs w:val="21"/>
              </w:rPr>
            </w:pPr>
            <w:r w:rsidRPr="0098332C">
              <w:rPr>
                <w:rFonts w:eastAsiaTheme="minorEastAsia"/>
                <w:kern w:val="0"/>
                <w:szCs w:val="21"/>
              </w:rPr>
              <w:t>上年度末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66,028,776.63</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66,028,776.63</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本期申购</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107,356,687.23</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107,356,687.23</w:t>
            </w:r>
          </w:p>
        </w:tc>
      </w:tr>
      <w:tr w:rsidR="008A5A5D" w:rsidRPr="0098332C" w:rsidTr="00862636">
        <w:tc>
          <w:tcPr>
            <w:tcW w:w="3119" w:type="dxa"/>
            <w:vAlign w:val="center"/>
          </w:tcPr>
          <w:p w:rsidR="008A5A5D" w:rsidRPr="0098332C" w:rsidRDefault="008A5A5D" w:rsidP="00EE1E0C">
            <w:pPr>
              <w:rPr>
                <w:rFonts w:eastAsiaTheme="minorEastAsia"/>
                <w:color w:val="000000"/>
                <w:szCs w:val="21"/>
              </w:rPr>
            </w:pPr>
            <w:r w:rsidRPr="0098332C">
              <w:rPr>
                <w:rFonts w:eastAsiaTheme="minorEastAsia"/>
                <w:color w:val="000000"/>
                <w:szCs w:val="21"/>
              </w:rPr>
              <w:t>本期赎回</w:t>
            </w:r>
            <w:r w:rsidRPr="0098332C">
              <w:rPr>
                <w:rFonts w:eastAsiaTheme="minorEastAsia"/>
                <w:szCs w:val="21"/>
              </w:rPr>
              <w:t>（以</w:t>
            </w:r>
            <w:r w:rsidRPr="0098332C">
              <w:rPr>
                <w:rFonts w:eastAsiaTheme="minorEastAsia"/>
                <w:szCs w:val="21"/>
              </w:rPr>
              <w:t>“-”</w:t>
            </w:r>
            <w:r w:rsidRPr="0098332C">
              <w:rPr>
                <w:rFonts w:eastAsiaTheme="minorEastAsia"/>
                <w:szCs w:val="21"/>
              </w:rPr>
              <w:t>号填列）</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-68,681,000.00</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-68,681,000.00</w:t>
            </w:r>
          </w:p>
        </w:tc>
      </w:tr>
      <w:tr w:rsidR="008A5A5D" w:rsidRPr="0098332C" w:rsidTr="00862636">
        <w:tc>
          <w:tcPr>
            <w:tcW w:w="3119" w:type="dxa"/>
          </w:tcPr>
          <w:p w:rsidR="008A5A5D" w:rsidRPr="0098332C" w:rsidRDefault="008A5A5D" w:rsidP="00EE1E0C">
            <w:pPr>
              <w:rPr>
                <w:rFonts w:eastAsiaTheme="minorEastAsia"/>
                <w:color w:val="000000"/>
                <w:szCs w:val="21"/>
              </w:rPr>
            </w:pPr>
            <w:r w:rsidRPr="0098332C">
              <w:rPr>
                <w:rFonts w:eastAsiaTheme="minorEastAsia"/>
                <w:szCs w:val="21"/>
              </w:rPr>
              <w:t>本期末</w:t>
            </w:r>
          </w:p>
        </w:tc>
        <w:tc>
          <w:tcPr>
            <w:tcW w:w="2873" w:type="dxa"/>
            <w:vAlign w:val="center"/>
          </w:tcPr>
          <w:p w:rsidR="008A5A5D" w:rsidRPr="0098332C" w:rsidRDefault="008A5A5D" w:rsidP="00C903E7">
            <w:pPr>
              <w:jc w:val="right"/>
              <w:rPr>
                <w:rFonts w:eastAsiaTheme="minorEastAsia"/>
                <w:szCs w:val="21"/>
              </w:rPr>
            </w:pPr>
            <w:r w:rsidRPr="0098332C">
              <w:rPr>
                <w:rFonts w:eastAsiaTheme="minorEastAsia"/>
                <w:szCs w:val="21"/>
              </w:rPr>
              <w:t>104,704,463.86</w:t>
            </w:r>
          </w:p>
        </w:tc>
        <w:tc>
          <w:tcPr>
            <w:tcW w:w="3364" w:type="dxa"/>
            <w:vAlign w:val="center"/>
          </w:tcPr>
          <w:p w:rsidR="008A5A5D" w:rsidRPr="0098332C" w:rsidRDefault="008A5A5D" w:rsidP="00C903E7">
            <w:pPr>
              <w:jc w:val="right"/>
              <w:rPr>
                <w:rFonts w:eastAsiaTheme="minorEastAsia"/>
                <w:szCs w:val="21"/>
              </w:rPr>
            </w:pPr>
            <w:r w:rsidRPr="0098332C">
              <w:rPr>
                <w:rFonts w:eastAsiaTheme="minorEastAsia"/>
                <w:szCs w:val="21"/>
              </w:rPr>
              <w:t>104,704,463.86</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注：申购含转换入份额；赎回含转换出份额。</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6.4.7.10</w:t>
      </w:r>
      <w:r w:rsidRPr="0098332C">
        <w:rPr>
          <w:rFonts w:eastAsiaTheme="minorEastAsia"/>
          <w:b/>
          <w:color w:val="000000"/>
          <w:szCs w:val="21"/>
        </w:rPr>
        <w:t>未分配利润</w:t>
      </w:r>
    </w:p>
    <w:p w:rsidR="008A5A5D" w:rsidRPr="0098332C" w:rsidRDefault="008A5A5D" w:rsidP="002116B9">
      <w:pPr>
        <w:spacing w:line="288" w:lineRule="auto"/>
        <w:jc w:val="right"/>
        <w:rPr>
          <w:rFonts w:eastAsiaTheme="minorEastAsia"/>
          <w:color w:val="000000"/>
          <w:szCs w:val="21"/>
        </w:rPr>
      </w:pPr>
      <w:r w:rsidRPr="0098332C">
        <w:rPr>
          <w:rFonts w:eastAsiaTheme="minorEastAsia"/>
          <w:color w:val="000000"/>
          <w:szCs w:val="21"/>
        </w:rPr>
        <w:t>单位：人民币元</w:t>
      </w:r>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336"/>
      </w:tblGrid>
      <w:tr w:rsidR="008A5A5D" w:rsidRPr="0098332C" w:rsidTr="00D93EEC">
        <w:tc>
          <w:tcPr>
            <w:tcW w:w="27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项目</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已实现部分</w:t>
            </w:r>
          </w:p>
        </w:tc>
        <w:tc>
          <w:tcPr>
            <w:tcW w:w="2100"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未实现部分</w:t>
            </w:r>
          </w:p>
        </w:tc>
        <w:tc>
          <w:tcPr>
            <w:tcW w:w="2336"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未分配利润合计</w:t>
            </w:r>
          </w:p>
        </w:tc>
      </w:tr>
      <w:tr w:rsidR="008A5A5D" w:rsidRPr="0098332C" w:rsidTr="001E1C7C">
        <w:tc>
          <w:tcPr>
            <w:tcW w:w="2700" w:type="dxa"/>
            <w:vAlign w:val="center"/>
          </w:tcPr>
          <w:p w:rsidR="008A5A5D" w:rsidRPr="0098332C" w:rsidRDefault="00BD13C1" w:rsidP="004A4847">
            <w:pPr>
              <w:rPr>
                <w:rFonts w:eastAsiaTheme="minorEastAsia"/>
                <w:color w:val="000000"/>
                <w:szCs w:val="21"/>
              </w:rPr>
            </w:pPr>
            <w:r w:rsidRPr="0098332C">
              <w:rPr>
                <w:rFonts w:eastAsiaTheme="minorEastAsia"/>
                <w:szCs w:val="21"/>
              </w:rPr>
              <w:t>上年度末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56,853,833.62</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23,573,124.51</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80,426,958.13</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-10,924,185.23</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5,534,907.01</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-5,389,278.22</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本期基金份额交易产生的变动数</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42,146,142.83</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16,643,894.00</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58,790,036.83</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其中：基金申购款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113,829,528.29</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34,569,995.78</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148,399,524.07</w:t>
            </w:r>
          </w:p>
        </w:tc>
      </w:tr>
      <w:tr w:rsidR="008A5A5D" w:rsidRPr="0098332C" w:rsidTr="001E1C7C">
        <w:tc>
          <w:tcPr>
            <w:tcW w:w="2700" w:type="dxa"/>
            <w:vAlign w:val="center"/>
          </w:tcPr>
          <w:p w:rsidR="008A5A5D" w:rsidRPr="0098332C" w:rsidRDefault="008A5A5D" w:rsidP="00F07EDE">
            <w:pPr>
              <w:ind w:firstLineChars="294" w:firstLine="617"/>
              <w:rPr>
                <w:rFonts w:eastAsiaTheme="minorEastAsia"/>
                <w:color w:val="000000"/>
                <w:szCs w:val="21"/>
              </w:rPr>
            </w:pPr>
            <w:r w:rsidRPr="0098332C">
              <w:rPr>
                <w:rFonts w:eastAsiaTheme="minorEastAsia"/>
                <w:color w:val="000000"/>
                <w:szCs w:val="21"/>
              </w:rPr>
              <w:t>基金赎回款</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-71,683,385.46</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-17,926,101.78</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-89,609,487.24</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本期已分配利润</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w:t>
            </w:r>
          </w:p>
        </w:tc>
      </w:tr>
      <w:tr w:rsidR="008A5A5D" w:rsidRPr="0098332C" w:rsidTr="001E1C7C">
        <w:tc>
          <w:tcPr>
            <w:tcW w:w="2700"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本期末</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88,075,791.22</w:t>
            </w:r>
          </w:p>
        </w:tc>
        <w:tc>
          <w:tcPr>
            <w:tcW w:w="2100" w:type="dxa"/>
            <w:vAlign w:val="center"/>
          </w:tcPr>
          <w:p w:rsidR="008A5A5D" w:rsidRPr="0098332C" w:rsidRDefault="008A5A5D" w:rsidP="001E1C7C">
            <w:pPr>
              <w:jc w:val="right"/>
              <w:rPr>
                <w:rFonts w:eastAsiaTheme="minorEastAsia"/>
                <w:szCs w:val="21"/>
              </w:rPr>
            </w:pPr>
            <w:r w:rsidRPr="0098332C">
              <w:rPr>
                <w:rFonts w:eastAsiaTheme="minorEastAsia"/>
                <w:szCs w:val="21"/>
              </w:rPr>
              <w:t>45,751,925.52</w:t>
            </w:r>
          </w:p>
        </w:tc>
        <w:tc>
          <w:tcPr>
            <w:tcW w:w="2336" w:type="dxa"/>
            <w:vAlign w:val="center"/>
          </w:tcPr>
          <w:p w:rsidR="008A5A5D" w:rsidRPr="0098332C" w:rsidRDefault="008A5A5D" w:rsidP="001E1C7C">
            <w:pPr>
              <w:jc w:val="right"/>
              <w:rPr>
                <w:rFonts w:eastAsiaTheme="minorEastAsia"/>
                <w:szCs w:val="21"/>
              </w:rPr>
            </w:pPr>
            <w:r w:rsidRPr="0098332C">
              <w:rPr>
                <w:rFonts w:eastAsiaTheme="minorEastAsia"/>
                <w:szCs w:val="21"/>
              </w:rPr>
              <w:t>133,827,716.74</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6.4.7.11</w:t>
      </w:r>
      <w:r w:rsidRPr="0098332C">
        <w:rPr>
          <w:rFonts w:eastAsiaTheme="minorEastAsia"/>
          <w:b/>
          <w:color w:val="000000"/>
          <w:szCs w:val="21"/>
        </w:rPr>
        <w:t>存款利息收入</w:t>
      </w:r>
    </w:p>
    <w:p w:rsidR="008A5A5D" w:rsidRPr="0098332C" w:rsidRDefault="008A5A5D" w:rsidP="002116B9">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98332C" w:rsidTr="000869C6">
        <w:tc>
          <w:tcPr>
            <w:tcW w:w="3828"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86" w:type="dxa"/>
            <w:vAlign w:val="center"/>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活期存款利息收入</w:t>
            </w:r>
          </w:p>
        </w:tc>
        <w:tc>
          <w:tcPr>
            <w:tcW w:w="5386" w:type="dxa"/>
            <w:vAlign w:val="bottom"/>
          </w:tcPr>
          <w:p w:rsidR="008A5A5D" w:rsidRPr="0098332C" w:rsidRDefault="008431F8" w:rsidP="004A4847">
            <w:pPr>
              <w:jc w:val="right"/>
              <w:rPr>
                <w:rFonts w:eastAsiaTheme="minorEastAsia"/>
                <w:szCs w:val="21"/>
              </w:rPr>
            </w:pPr>
            <w:r w:rsidRPr="008431F8">
              <w:rPr>
                <w:rFonts w:eastAsiaTheme="minorEastAsia"/>
                <w:szCs w:val="21"/>
              </w:rPr>
              <w:t>45</w:t>
            </w:r>
            <w:r>
              <w:rPr>
                <w:rFonts w:eastAsiaTheme="minorEastAsia"/>
                <w:szCs w:val="21"/>
              </w:rPr>
              <w:t>,</w:t>
            </w:r>
            <w:r w:rsidRPr="008431F8">
              <w:rPr>
                <w:rFonts w:eastAsiaTheme="minorEastAsia"/>
                <w:szCs w:val="21"/>
              </w:rPr>
              <w:t>646.16</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定期存款利息收入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其他存款利息收入</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结算备付金利息收入</w:t>
            </w:r>
          </w:p>
        </w:tc>
        <w:tc>
          <w:tcPr>
            <w:tcW w:w="5386" w:type="dxa"/>
            <w:vAlign w:val="bottom"/>
          </w:tcPr>
          <w:p w:rsidR="008A5A5D" w:rsidRPr="0098332C" w:rsidRDefault="008431F8" w:rsidP="004A4847">
            <w:pPr>
              <w:jc w:val="right"/>
              <w:rPr>
                <w:rFonts w:eastAsiaTheme="minorEastAsia"/>
                <w:szCs w:val="21"/>
              </w:rPr>
            </w:pPr>
            <w:bookmarkStart w:id="186" w:name="_GoBack"/>
            <w:bookmarkEnd w:id="186"/>
            <w:r w:rsidRPr="008431F8">
              <w:rPr>
                <w:rFonts w:eastAsiaTheme="minorEastAsia"/>
                <w:szCs w:val="21"/>
              </w:rPr>
              <w:t>14</w:t>
            </w:r>
            <w:r>
              <w:rPr>
                <w:rFonts w:eastAsiaTheme="minorEastAsia"/>
                <w:szCs w:val="21"/>
              </w:rPr>
              <w:t>,</w:t>
            </w:r>
            <w:r w:rsidRPr="008431F8">
              <w:rPr>
                <w:rFonts w:eastAsiaTheme="minorEastAsia"/>
                <w:szCs w:val="21"/>
              </w:rPr>
              <w:t>985.85</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其他</w:t>
            </w:r>
          </w:p>
        </w:tc>
        <w:tc>
          <w:tcPr>
            <w:tcW w:w="5386" w:type="dxa"/>
            <w:vAlign w:val="bottom"/>
          </w:tcPr>
          <w:p w:rsidR="008A5A5D" w:rsidRPr="0098332C" w:rsidRDefault="008431F8" w:rsidP="004A4847">
            <w:pPr>
              <w:jc w:val="right"/>
              <w:rPr>
                <w:rFonts w:eastAsiaTheme="minorEastAsia"/>
                <w:szCs w:val="21"/>
              </w:rPr>
            </w:pPr>
            <w:r w:rsidRPr="008431F8">
              <w:rPr>
                <w:rFonts w:eastAsiaTheme="minorEastAsia"/>
                <w:szCs w:val="21"/>
              </w:rPr>
              <w:t>451.95</w:t>
            </w:r>
          </w:p>
        </w:tc>
      </w:tr>
      <w:tr w:rsidR="008A5A5D" w:rsidRPr="0098332C" w:rsidTr="000869C6">
        <w:tc>
          <w:tcPr>
            <w:tcW w:w="3828"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386" w:type="dxa"/>
            <w:vAlign w:val="bottom"/>
          </w:tcPr>
          <w:p w:rsidR="008A5A5D" w:rsidRPr="0098332C" w:rsidRDefault="008A5A5D" w:rsidP="004A4847">
            <w:pPr>
              <w:jc w:val="right"/>
              <w:rPr>
                <w:rFonts w:eastAsiaTheme="minorEastAsia"/>
                <w:szCs w:val="21"/>
              </w:rPr>
            </w:pPr>
            <w:r w:rsidRPr="0098332C">
              <w:rPr>
                <w:rFonts w:eastAsiaTheme="minorEastAsia"/>
                <w:szCs w:val="21"/>
              </w:rPr>
              <w:t>61,083.96</w:t>
            </w:r>
          </w:p>
        </w:tc>
      </w:tr>
    </w:tbl>
    <w:p w:rsidR="004D0FA5" w:rsidRPr="0098332C" w:rsidRDefault="004D0FA5"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6.4.7.12 </w:t>
      </w:r>
      <w:r w:rsidR="00601974" w:rsidRPr="0098332C">
        <w:rPr>
          <w:rFonts w:eastAsiaTheme="minorEastAsia"/>
          <w:b/>
          <w:color w:val="000000"/>
          <w:szCs w:val="21"/>
        </w:rPr>
        <w:t>股票投资收益</w:t>
      </w:r>
    </w:p>
    <w:p w:rsidR="004D0FA5" w:rsidRPr="0098332C" w:rsidRDefault="004D0FA5" w:rsidP="004D0FA5">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项目</w:t>
            </w:r>
          </w:p>
        </w:tc>
        <w:tc>
          <w:tcPr>
            <w:tcW w:w="5452" w:type="dxa"/>
            <w:tcMar>
              <w:top w:w="15" w:type="dxa"/>
              <w:left w:w="15" w:type="dxa"/>
              <w:bottom w:w="0" w:type="dxa"/>
              <w:right w:w="15" w:type="dxa"/>
            </w:tcMar>
            <w:vAlign w:val="center"/>
          </w:tcPr>
          <w:p w:rsidR="004D0FA5" w:rsidRPr="0098332C" w:rsidRDefault="004D0FA5" w:rsidP="008C69DE">
            <w:pPr>
              <w:jc w:val="center"/>
              <w:rPr>
                <w:rFonts w:eastAsiaTheme="minorEastAsia"/>
                <w:szCs w:val="21"/>
              </w:rPr>
            </w:pPr>
            <w:r w:rsidRPr="0098332C">
              <w:rPr>
                <w:rFonts w:eastAsiaTheme="minorEastAsia"/>
                <w:szCs w:val="21"/>
              </w:rPr>
              <w:t>本期</w:t>
            </w:r>
          </w:p>
          <w:p w:rsidR="004D0FA5" w:rsidRPr="0098332C" w:rsidRDefault="004D0FA5" w:rsidP="008C69DE">
            <w:pPr>
              <w:jc w:val="center"/>
              <w:rPr>
                <w:rFonts w:eastAsiaTheme="minorEastAsia"/>
                <w:b/>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卖出股票成交总额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392,142,502.28</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400,595,119.87</w:t>
            </w:r>
          </w:p>
        </w:tc>
      </w:tr>
      <w:tr w:rsidR="004D0FA5" w:rsidRPr="0098332C" w:rsidTr="00862636">
        <w:trPr>
          <w:trHeight w:val="300"/>
        </w:trPr>
        <w:tc>
          <w:tcPr>
            <w:tcW w:w="3755" w:type="dxa"/>
            <w:tcMar>
              <w:top w:w="15" w:type="dxa"/>
              <w:left w:w="15" w:type="dxa"/>
              <w:bottom w:w="0" w:type="dxa"/>
              <w:right w:w="15" w:type="dxa"/>
            </w:tcMar>
            <w:vAlign w:val="center"/>
          </w:tcPr>
          <w:p w:rsidR="004D0FA5" w:rsidRPr="0098332C" w:rsidRDefault="004D0FA5" w:rsidP="008C69DE">
            <w:pPr>
              <w:rPr>
                <w:rFonts w:eastAsiaTheme="minorEastAsia"/>
                <w:szCs w:val="21"/>
              </w:rPr>
            </w:pPr>
            <w:r w:rsidRPr="0098332C">
              <w:rPr>
                <w:rFonts w:eastAsiaTheme="minorEastAsia"/>
                <w:szCs w:val="21"/>
              </w:rPr>
              <w:t>买卖股票差价收入</w:t>
            </w:r>
          </w:p>
        </w:tc>
        <w:tc>
          <w:tcPr>
            <w:tcW w:w="5452" w:type="dxa"/>
            <w:tcMar>
              <w:top w:w="15" w:type="dxa"/>
              <w:left w:w="15" w:type="dxa"/>
              <w:bottom w:w="0" w:type="dxa"/>
              <w:right w:w="15" w:type="dxa"/>
            </w:tcMar>
            <w:vAlign w:val="bottom"/>
          </w:tcPr>
          <w:p w:rsidR="004D0FA5" w:rsidRPr="0098332C" w:rsidRDefault="004D0FA5" w:rsidP="008C69DE">
            <w:pPr>
              <w:jc w:val="right"/>
              <w:rPr>
                <w:rFonts w:eastAsiaTheme="minorEastAsia"/>
                <w:szCs w:val="21"/>
              </w:rPr>
            </w:pPr>
            <w:r w:rsidRPr="0098332C">
              <w:rPr>
                <w:rFonts w:eastAsiaTheme="minorEastAsia"/>
                <w:szCs w:val="21"/>
              </w:rPr>
              <w:t>-8,452,617.59</w:t>
            </w:r>
          </w:p>
        </w:tc>
      </w:tr>
    </w:tbl>
    <w:p w:rsidR="00D85D98" w:rsidRPr="0098332C" w:rsidRDefault="00D85D98"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 xml:space="preserve">6.4.7.13 </w:t>
      </w:r>
      <w:r w:rsidRPr="0098332C">
        <w:rPr>
          <w:rFonts w:eastAsiaTheme="minorEastAsia"/>
          <w:b/>
          <w:color w:val="000000"/>
          <w:szCs w:val="21"/>
        </w:rPr>
        <w:t>基金投资收益</w:t>
      </w:r>
    </w:p>
    <w:p w:rsidR="00D85D98" w:rsidRPr="0098332C" w:rsidRDefault="00D85D98"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005C09" w:rsidRPr="0098332C" w:rsidRDefault="00005C09" w:rsidP="00005C09">
      <w:pPr>
        <w:tabs>
          <w:tab w:val="left" w:pos="426"/>
        </w:tabs>
        <w:spacing w:line="360" w:lineRule="auto"/>
        <w:jc w:val="left"/>
        <w:rPr>
          <w:rFonts w:eastAsiaTheme="minorEastAsia"/>
          <w:kern w:val="0"/>
          <w:szCs w:val="21"/>
        </w:rPr>
      </w:pPr>
    </w:p>
    <w:p w:rsidR="00005C09" w:rsidRPr="0098332C" w:rsidRDefault="00005C09" w:rsidP="00005C09">
      <w:pPr>
        <w:spacing w:line="360" w:lineRule="auto"/>
        <w:rPr>
          <w:b/>
          <w:color w:val="000000" w:themeColor="text1"/>
          <w:szCs w:val="21"/>
        </w:rPr>
      </w:pPr>
      <w:r w:rsidRPr="0098332C">
        <w:rPr>
          <w:rFonts w:eastAsiaTheme="minorEastAsia"/>
          <w:b/>
          <w:bCs/>
          <w:color w:val="000000" w:themeColor="text1"/>
          <w:kern w:val="0"/>
          <w:szCs w:val="21"/>
        </w:rPr>
        <w:t>6.4.7.14</w:t>
      </w:r>
      <w:r w:rsidRPr="0098332C">
        <w:rPr>
          <w:b/>
          <w:color w:val="000000" w:themeColor="text1"/>
          <w:szCs w:val="21"/>
        </w:rPr>
        <w:t>债券投资收益</w:t>
      </w:r>
    </w:p>
    <w:p w:rsidR="00005C09" w:rsidRPr="0098332C" w:rsidRDefault="00005C09" w:rsidP="00005C09">
      <w:pPr>
        <w:spacing w:line="360" w:lineRule="auto"/>
        <w:ind w:firstLineChars="200" w:firstLine="420"/>
        <w:rPr>
          <w:color w:val="000000" w:themeColor="text1"/>
          <w:szCs w:val="21"/>
        </w:rPr>
      </w:pPr>
      <w:r w:rsidRPr="0098332C">
        <w:rPr>
          <w:rFonts w:eastAsiaTheme="minorEastAsia" w:hint="eastAsia"/>
          <w:color w:val="000000" w:themeColor="text1"/>
          <w:kern w:val="0"/>
          <w:szCs w:val="21"/>
        </w:rPr>
        <w:t>无。</w:t>
      </w:r>
    </w:p>
    <w:p w:rsidR="00005C09" w:rsidRPr="0098332C" w:rsidRDefault="00005C09" w:rsidP="00005C09">
      <w:pPr>
        <w:tabs>
          <w:tab w:val="left" w:pos="426"/>
        </w:tabs>
        <w:spacing w:line="360" w:lineRule="auto"/>
        <w:jc w:val="left"/>
        <w:rPr>
          <w:rFonts w:eastAsiaTheme="minorEastAsia"/>
          <w:kern w:val="0"/>
          <w:szCs w:val="21"/>
        </w:rPr>
      </w:pP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6.4.7.15</w:t>
      </w:r>
      <w:r w:rsidRPr="0098332C">
        <w:rPr>
          <w:rFonts w:eastAsiaTheme="minorEastAsia"/>
          <w:b/>
          <w:color w:val="000000"/>
          <w:szCs w:val="21"/>
        </w:rPr>
        <w:t>衍生工具收益</w:t>
      </w:r>
    </w:p>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6.4.7.16</w:t>
      </w:r>
      <w:r w:rsidRPr="0098332C">
        <w:rPr>
          <w:rFonts w:eastAsiaTheme="minorEastAsia"/>
          <w:b/>
          <w:color w:val="000000"/>
          <w:szCs w:val="21"/>
        </w:rPr>
        <w:t>股利收益</w:t>
      </w:r>
    </w:p>
    <w:p w:rsidR="008A5A5D" w:rsidRPr="0098332C" w:rsidRDefault="008A5A5D" w:rsidP="003955D3">
      <w:pPr>
        <w:tabs>
          <w:tab w:val="left" w:pos="7200"/>
          <w:tab w:val="left" w:pos="8280"/>
        </w:tabs>
        <w:ind w:rightChars="33" w:right="69"/>
        <w:jc w:val="right"/>
        <w:rPr>
          <w:rFonts w:eastAsiaTheme="minorEastAsia"/>
          <w:color w:val="000000"/>
          <w:szCs w:val="21"/>
        </w:rPr>
      </w:pPr>
      <w:r w:rsidRPr="0098332C">
        <w:rPr>
          <w:rFonts w:eastAsiaTheme="minorEastAsia"/>
          <w:color w:val="000000"/>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98332C" w:rsidTr="00862636">
        <w:tc>
          <w:tcPr>
            <w:tcW w:w="3794"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541"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股票投资产生的股利收益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623,361.57</w:t>
            </w:r>
          </w:p>
        </w:tc>
      </w:tr>
      <w:tr w:rsidR="003959F8" w:rsidRPr="0098332C" w:rsidTr="00487AF0">
        <w:tc>
          <w:tcPr>
            <w:tcW w:w="3794" w:type="dxa"/>
            <w:vAlign w:val="center"/>
          </w:tcPr>
          <w:p w:rsidR="003959F8" w:rsidRPr="0098332C" w:rsidRDefault="003959F8" w:rsidP="003959F8">
            <w:pPr>
              <w:rPr>
                <w:rFonts w:eastAsiaTheme="minorEastAsia"/>
                <w:szCs w:val="21"/>
              </w:rPr>
            </w:pPr>
            <w:r w:rsidRPr="003959F8">
              <w:rPr>
                <w:rFonts w:eastAsiaTheme="minorEastAsia"/>
                <w:szCs w:val="21"/>
              </w:rPr>
              <w:t>其中：证券出借权益补偿收入</w:t>
            </w:r>
          </w:p>
        </w:tc>
        <w:tc>
          <w:tcPr>
            <w:tcW w:w="5541" w:type="dxa"/>
            <w:vAlign w:val="center"/>
          </w:tcPr>
          <w:p w:rsidR="003959F8" w:rsidRPr="0098332C" w:rsidRDefault="003959F8" w:rsidP="003959F8">
            <w:pPr>
              <w:jc w:val="right"/>
              <w:rPr>
                <w:rFonts w:eastAsiaTheme="minorEastAsia"/>
                <w:szCs w:val="21"/>
              </w:rPr>
            </w:pPr>
            <w:r w:rsidRPr="003959F8">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基金投资产生的股利收益</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862636">
        <w:tc>
          <w:tcPr>
            <w:tcW w:w="3794" w:type="dxa"/>
            <w:vAlign w:val="center"/>
          </w:tcPr>
          <w:p w:rsidR="008A5A5D" w:rsidRPr="0098332C" w:rsidRDefault="008A5A5D" w:rsidP="004A4847">
            <w:pPr>
              <w:rPr>
                <w:rFonts w:eastAsiaTheme="minorEastAsia"/>
                <w:szCs w:val="21"/>
              </w:rPr>
            </w:pPr>
            <w:r w:rsidRPr="0098332C">
              <w:rPr>
                <w:rFonts w:eastAsiaTheme="minorEastAsia"/>
                <w:szCs w:val="21"/>
              </w:rPr>
              <w:t>合计</w:t>
            </w:r>
          </w:p>
        </w:tc>
        <w:tc>
          <w:tcPr>
            <w:tcW w:w="5541" w:type="dxa"/>
            <w:vAlign w:val="bottom"/>
          </w:tcPr>
          <w:p w:rsidR="008A5A5D" w:rsidRPr="0098332C" w:rsidRDefault="008A5A5D" w:rsidP="004A4847">
            <w:pPr>
              <w:jc w:val="right"/>
              <w:rPr>
                <w:rFonts w:eastAsiaTheme="minorEastAsia"/>
                <w:szCs w:val="21"/>
              </w:rPr>
            </w:pPr>
            <w:r w:rsidRPr="0098332C">
              <w:rPr>
                <w:rFonts w:eastAsiaTheme="minorEastAsia"/>
                <w:szCs w:val="21"/>
              </w:rPr>
              <w:t>623,361.57</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6.4.7.17</w:t>
      </w:r>
      <w:r w:rsidRPr="0098332C">
        <w:rPr>
          <w:rFonts w:eastAsiaTheme="minorEastAsia"/>
          <w:b/>
          <w:color w:val="000000"/>
          <w:szCs w:val="21"/>
        </w:rPr>
        <w:t>公允价值变动收益</w:t>
      </w:r>
    </w:p>
    <w:p w:rsidR="008A5A5D" w:rsidRPr="0098332C" w:rsidRDefault="008A5A5D" w:rsidP="003955D3">
      <w:pPr>
        <w:tabs>
          <w:tab w:val="left" w:pos="8820"/>
        </w:tabs>
        <w:wordWrap w:val="0"/>
        <w:spacing w:line="360" w:lineRule="auto"/>
        <w:ind w:rightChars="-52" w:right="-109"/>
        <w:jc w:val="right"/>
        <w:rPr>
          <w:rFonts w:eastAsiaTheme="minorEastAsia"/>
          <w:color w:val="000000"/>
          <w:szCs w:val="21"/>
        </w:rPr>
      </w:pPr>
      <w:r w:rsidRPr="0098332C">
        <w:rPr>
          <w:rFonts w:eastAsiaTheme="minorEastAsia"/>
          <w:color w:val="000000"/>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98332C" w:rsidTr="00777CE0">
        <w:trPr>
          <w:trHeight w:val="285"/>
        </w:trPr>
        <w:tc>
          <w:tcPr>
            <w:tcW w:w="3794" w:type="dxa"/>
            <w:vAlign w:val="center"/>
          </w:tcPr>
          <w:p w:rsidR="008A5A5D" w:rsidRPr="0098332C" w:rsidRDefault="008A5A5D" w:rsidP="004A4847">
            <w:pPr>
              <w:jc w:val="center"/>
              <w:rPr>
                <w:rFonts w:eastAsiaTheme="minorEastAsia"/>
                <w:szCs w:val="21"/>
              </w:rPr>
            </w:pPr>
            <w:r w:rsidRPr="0098332C">
              <w:rPr>
                <w:rFonts w:eastAsiaTheme="minorEastAsia"/>
                <w:kern w:val="0"/>
                <w:szCs w:val="21"/>
              </w:rPr>
              <w:t>项目名称</w:t>
            </w:r>
          </w:p>
        </w:tc>
        <w:tc>
          <w:tcPr>
            <w:tcW w:w="5555" w:type="dxa"/>
            <w:gridSpan w:val="2"/>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1.</w:t>
            </w:r>
            <w:r w:rsidRPr="0098332C">
              <w:rPr>
                <w:rFonts w:eastAsiaTheme="minorEastAsia"/>
                <w:kern w:val="0"/>
                <w:szCs w:val="21"/>
              </w:rPr>
              <w:t>交易性金融资产</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5,534,907.01</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股票投资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5,534,907.01</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债券投资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资产支持证券投资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基金投资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B82BEC" w:rsidRPr="0098332C" w:rsidTr="00777CE0">
        <w:trPr>
          <w:trHeight w:val="285"/>
        </w:trPr>
        <w:tc>
          <w:tcPr>
            <w:tcW w:w="3794" w:type="dxa"/>
            <w:vAlign w:val="center"/>
          </w:tcPr>
          <w:p w:rsidR="00B82BEC" w:rsidRPr="0098332C" w:rsidRDefault="00B82BEC" w:rsidP="004A4847">
            <w:pPr>
              <w:widowControl/>
              <w:jc w:val="left"/>
              <w:rPr>
                <w:rFonts w:eastAsiaTheme="minorEastAsia"/>
                <w:kern w:val="0"/>
                <w:szCs w:val="21"/>
              </w:rPr>
            </w:pPr>
            <w:r w:rsidRPr="0098332C">
              <w:rPr>
                <w:rFonts w:eastAsiaTheme="minorEastAsia"/>
                <w:kern w:val="0"/>
                <w:szCs w:val="21"/>
              </w:rPr>
              <w:t>——</w:t>
            </w:r>
            <w:r w:rsidRPr="0098332C">
              <w:rPr>
                <w:rFonts w:eastAsiaTheme="minorEastAsia"/>
                <w:kern w:val="0"/>
                <w:szCs w:val="21"/>
              </w:rPr>
              <w:t>其他</w:t>
            </w:r>
          </w:p>
        </w:tc>
        <w:tc>
          <w:tcPr>
            <w:tcW w:w="5555" w:type="dxa"/>
            <w:gridSpan w:val="2"/>
            <w:vAlign w:val="bottom"/>
          </w:tcPr>
          <w:p w:rsidR="00B82BEC" w:rsidRPr="0098332C" w:rsidRDefault="00B82BEC"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2.</w:t>
            </w:r>
            <w:r w:rsidRPr="0098332C">
              <w:rPr>
                <w:rFonts w:eastAsiaTheme="minorEastAsia"/>
                <w:kern w:val="0"/>
                <w:szCs w:val="21"/>
              </w:rPr>
              <w:t>衍生工具</w:t>
            </w:r>
          </w:p>
        </w:tc>
        <w:tc>
          <w:tcPr>
            <w:tcW w:w="5555" w:type="dxa"/>
            <w:gridSpan w:val="2"/>
            <w:vAlign w:val="bottom"/>
          </w:tcPr>
          <w:p w:rsidR="008A5A5D" w:rsidRPr="0098332C" w:rsidRDefault="008A5A5D" w:rsidP="00676462">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jc w:val="left"/>
              <w:rPr>
                <w:rFonts w:eastAsiaTheme="minorEastAsia"/>
                <w:szCs w:val="21"/>
              </w:rPr>
            </w:pPr>
            <w:r w:rsidRPr="0098332C">
              <w:rPr>
                <w:rFonts w:eastAsiaTheme="minorEastAsia"/>
                <w:kern w:val="0"/>
                <w:szCs w:val="21"/>
              </w:rPr>
              <w:t>——</w:t>
            </w:r>
            <w:r w:rsidRPr="0098332C">
              <w:rPr>
                <w:rFonts w:eastAsiaTheme="minorEastAsia"/>
                <w:kern w:val="0"/>
                <w:szCs w:val="21"/>
              </w:rPr>
              <w:t>权证投资</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BE3ABB" w:rsidP="004A4847">
            <w:pPr>
              <w:widowControl/>
              <w:rPr>
                <w:rFonts w:eastAsiaTheme="minorEastAsia"/>
                <w:szCs w:val="21"/>
              </w:rPr>
            </w:pPr>
            <w:r w:rsidRPr="0098332C">
              <w:rPr>
                <w:rFonts w:eastAsiaTheme="minorEastAsia"/>
                <w:kern w:val="0"/>
                <w:szCs w:val="21"/>
              </w:rPr>
              <w:t>3</w:t>
            </w:r>
            <w:r w:rsidR="008A5A5D" w:rsidRPr="0098332C">
              <w:rPr>
                <w:rFonts w:eastAsiaTheme="minorEastAsia"/>
                <w:kern w:val="0"/>
                <w:szCs w:val="21"/>
              </w:rPr>
              <w:t>.</w:t>
            </w:r>
            <w:r w:rsidR="008A5A5D" w:rsidRPr="0098332C">
              <w:rPr>
                <w:rFonts w:eastAsiaTheme="minorEastAsia"/>
                <w:kern w:val="0"/>
                <w:szCs w:val="21"/>
              </w:rPr>
              <w:t>其他</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w:t>
            </w:r>
          </w:p>
        </w:tc>
      </w:tr>
      <w:tr w:rsidR="00777CE0" w:rsidRPr="0098332C" w:rsidTr="00777CE0">
        <w:trPr>
          <w:gridAfter w:val="1"/>
          <w:wAfter w:w="27" w:type="dxa"/>
          <w:trHeight w:val="285"/>
        </w:trPr>
        <w:tc>
          <w:tcPr>
            <w:tcW w:w="3794" w:type="dxa"/>
            <w:vAlign w:val="center"/>
          </w:tcPr>
          <w:p w:rsidR="00777CE0" w:rsidRPr="0098332C" w:rsidRDefault="00777CE0" w:rsidP="00926A2B">
            <w:pPr>
              <w:widowControl/>
              <w:jc w:val="left"/>
              <w:rPr>
                <w:rFonts w:eastAsiaTheme="minorEastAsia"/>
                <w:kern w:val="0"/>
                <w:szCs w:val="21"/>
              </w:rPr>
            </w:pPr>
            <w:r w:rsidRPr="0098332C">
              <w:rPr>
                <w:rFonts w:eastAsiaTheme="minorEastAsia" w:hint="eastAsia"/>
                <w:kern w:val="0"/>
                <w:szCs w:val="21"/>
              </w:rPr>
              <w:t>减：应税金融商品公允价值变动产生的预估增值税</w:t>
            </w:r>
          </w:p>
        </w:tc>
        <w:tc>
          <w:tcPr>
            <w:tcW w:w="5528" w:type="dxa"/>
            <w:vAlign w:val="bottom"/>
          </w:tcPr>
          <w:p w:rsidR="00777CE0" w:rsidRPr="0098332C" w:rsidRDefault="00777CE0" w:rsidP="00926A2B">
            <w:pPr>
              <w:jc w:val="right"/>
              <w:rPr>
                <w:rFonts w:eastAsiaTheme="minorEastAsia"/>
                <w:szCs w:val="21"/>
              </w:rPr>
            </w:pPr>
            <w:r w:rsidRPr="0098332C">
              <w:rPr>
                <w:rFonts w:eastAsiaTheme="minorEastAsia"/>
                <w:szCs w:val="21"/>
              </w:rPr>
              <w:t>-</w:t>
            </w:r>
          </w:p>
        </w:tc>
      </w:tr>
      <w:tr w:rsidR="008A5A5D" w:rsidRPr="0098332C" w:rsidTr="00777CE0">
        <w:trPr>
          <w:trHeight w:val="285"/>
        </w:trPr>
        <w:tc>
          <w:tcPr>
            <w:tcW w:w="3794" w:type="dxa"/>
            <w:vAlign w:val="center"/>
          </w:tcPr>
          <w:p w:rsidR="008A5A5D" w:rsidRPr="0098332C" w:rsidRDefault="008A5A5D" w:rsidP="004A4847">
            <w:pPr>
              <w:widowControl/>
              <w:rPr>
                <w:rFonts w:eastAsiaTheme="minorEastAsia"/>
                <w:szCs w:val="21"/>
              </w:rPr>
            </w:pPr>
            <w:r w:rsidRPr="0098332C">
              <w:rPr>
                <w:rFonts w:eastAsiaTheme="minorEastAsia"/>
                <w:kern w:val="0"/>
                <w:szCs w:val="21"/>
              </w:rPr>
              <w:t>合计</w:t>
            </w:r>
          </w:p>
        </w:tc>
        <w:tc>
          <w:tcPr>
            <w:tcW w:w="5555" w:type="dxa"/>
            <w:gridSpan w:val="2"/>
            <w:vAlign w:val="bottom"/>
          </w:tcPr>
          <w:p w:rsidR="008A5A5D" w:rsidRPr="0098332C" w:rsidRDefault="008A5A5D" w:rsidP="004A4847">
            <w:pPr>
              <w:jc w:val="right"/>
              <w:rPr>
                <w:rFonts w:eastAsiaTheme="minorEastAsia"/>
                <w:szCs w:val="21"/>
              </w:rPr>
            </w:pPr>
            <w:r w:rsidRPr="0098332C">
              <w:rPr>
                <w:rFonts w:eastAsiaTheme="minorEastAsia"/>
                <w:szCs w:val="21"/>
              </w:rPr>
              <w:t>5,534,907.01</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6.4.7.18</w:t>
      </w:r>
      <w:r w:rsidR="007025B6">
        <w:rPr>
          <w:rFonts w:eastAsiaTheme="minorEastAsia" w:hint="eastAsia"/>
          <w:b/>
          <w:color w:val="000000"/>
          <w:szCs w:val="21"/>
        </w:rPr>
        <w:t xml:space="preserve"> </w:t>
      </w:r>
      <w:r w:rsidR="00512BD0">
        <w:rPr>
          <w:rFonts w:eastAsiaTheme="minorEastAsia" w:hint="eastAsia"/>
          <w:b/>
          <w:color w:val="000000"/>
          <w:szCs w:val="21"/>
        </w:rPr>
        <w:t>其他</w:t>
      </w:r>
      <w:r w:rsidR="007025B6">
        <w:rPr>
          <w:rFonts w:eastAsiaTheme="minorEastAsia" w:hint="eastAsia"/>
          <w:b/>
          <w:color w:val="000000"/>
          <w:szCs w:val="21"/>
        </w:rPr>
        <w:t>收入</w:t>
      </w:r>
    </w:p>
    <w:p w:rsidR="008A5A5D" w:rsidRPr="0098332C" w:rsidRDefault="008A5A5D" w:rsidP="003955D3">
      <w:pPr>
        <w:tabs>
          <w:tab w:val="left" w:pos="7200"/>
          <w:tab w:val="left" w:pos="8280"/>
        </w:tabs>
        <w:ind w:rightChars="-52" w:right="-109"/>
        <w:jc w:val="right"/>
        <w:rPr>
          <w:rFonts w:eastAsiaTheme="minorEastAsia"/>
          <w:szCs w:val="21"/>
          <w:lang w:val="en-AU"/>
        </w:rPr>
      </w:pPr>
      <w:r w:rsidRPr="0098332C">
        <w:rPr>
          <w:rFonts w:eastAsiaTheme="minorEastAsia"/>
          <w:color w:val="000000"/>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98332C" w:rsidTr="00862636">
        <w:trPr>
          <w:trHeight w:val="255"/>
        </w:trPr>
        <w:tc>
          <w:tcPr>
            <w:tcW w:w="3833"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242"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基金赎回费收入</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672,695.01</w:t>
            </w:r>
          </w:p>
        </w:tc>
      </w:tr>
      <w:tr w:rsidR="008A5A5D" w:rsidRPr="0098332C" w:rsidTr="00862636">
        <w:trPr>
          <w:trHeight w:val="255"/>
        </w:trPr>
        <w:tc>
          <w:tcPr>
            <w:tcW w:w="3833"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242" w:type="dxa"/>
            <w:vAlign w:val="bottom"/>
          </w:tcPr>
          <w:p w:rsidR="008A5A5D" w:rsidRPr="0098332C" w:rsidRDefault="008A5A5D" w:rsidP="004A4847">
            <w:pPr>
              <w:jc w:val="right"/>
              <w:rPr>
                <w:rFonts w:eastAsiaTheme="minorEastAsia"/>
                <w:szCs w:val="21"/>
              </w:rPr>
            </w:pPr>
            <w:r w:rsidRPr="0098332C">
              <w:rPr>
                <w:rFonts w:eastAsiaTheme="minorEastAsia"/>
                <w:szCs w:val="21"/>
              </w:rPr>
              <w:t>672,695.01</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注：本基金的赎回费率按持有期间递减，赎回费总额的</w:t>
      </w:r>
      <w:r w:rsidRPr="0098332C">
        <w:rPr>
          <w:rFonts w:eastAsiaTheme="minorEastAsia"/>
          <w:kern w:val="0"/>
          <w:szCs w:val="21"/>
        </w:rPr>
        <w:t>25%</w:t>
      </w:r>
      <w:r w:rsidRPr="0098332C">
        <w:rPr>
          <w:rFonts w:eastAsiaTheme="minorEastAsia"/>
          <w:kern w:val="0"/>
          <w:szCs w:val="21"/>
        </w:rPr>
        <w:t>归入基金资产。</w:t>
      </w:r>
    </w:p>
    <w:p w:rsidR="00E67D4D" w:rsidRPr="0098332C" w:rsidRDefault="00E67D4D" w:rsidP="004F5A80">
      <w:pPr>
        <w:spacing w:beforeLines="50" w:before="156"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6.4.7.19 </w:t>
      </w:r>
      <w:r w:rsidRPr="0098332C">
        <w:rPr>
          <w:rFonts w:eastAsiaTheme="minorEastAsia"/>
          <w:b/>
          <w:color w:val="000000" w:themeColor="text1"/>
          <w:szCs w:val="21"/>
        </w:rPr>
        <w:t>交易费用</w:t>
      </w:r>
    </w:p>
    <w:p w:rsidR="00E67D4D" w:rsidRPr="0098332C" w:rsidRDefault="00E67D4D" w:rsidP="00E67D4D">
      <w:pPr>
        <w:tabs>
          <w:tab w:val="left" w:pos="7200"/>
          <w:tab w:val="left" w:pos="8280"/>
        </w:tabs>
        <w:spacing w:line="360" w:lineRule="auto"/>
        <w:ind w:rightChars="-52" w:right="-109"/>
        <w:jc w:val="right"/>
        <w:rPr>
          <w:rFonts w:eastAsiaTheme="minorEastAsia"/>
          <w:color w:val="000000" w:themeColor="text1"/>
          <w:szCs w:val="21"/>
        </w:rPr>
      </w:pPr>
      <w:r w:rsidRPr="0098332C">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center"/>
              <w:rPr>
                <w:rFonts w:eastAsiaTheme="minorEastAsia"/>
                <w:color w:val="000000" w:themeColor="text1"/>
                <w:szCs w:val="21"/>
              </w:rPr>
            </w:pPr>
            <w:r w:rsidRPr="0098332C">
              <w:rPr>
                <w:rFonts w:eastAsiaTheme="minorEastAsia" w:hint="eastAsia"/>
                <w:color w:val="000000" w:themeColor="text1"/>
                <w:szCs w:val="21"/>
              </w:rPr>
              <w:t>本期</w:t>
            </w:r>
          </w:p>
          <w:p w:rsidR="00E67D4D" w:rsidRPr="0098332C" w:rsidRDefault="00E67D4D" w:rsidP="00922442">
            <w:pPr>
              <w:spacing w:line="360" w:lineRule="auto"/>
              <w:jc w:val="center"/>
              <w:rPr>
                <w:rFonts w:eastAsiaTheme="minorEastAsia"/>
                <w:color w:val="000000" w:themeColor="text1"/>
                <w:kern w:val="0"/>
                <w:szCs w:val="21"/>
              </w:rPr>
            </w:pP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1</w:t>
            </w:r>
            <w:r w:rsidRPr="0098332C">
              <w:rPr>
                <w:rFonts w:eastAsiaTheme="minorEastAsia"/>
                <w:color w:val="000000" w:themeColor="text1"/>
                <w:szCs w:val="21"/>
              </w:rPr>
              <w:t>月</w:t>
            </w:r>
            <w:r w:rsidRPr="0098332C">
              <w:rPr>
                <w:rFonts w:eastAsiaTheme="minorEastAsia"/>
                <w:color w:val="000000" w:themeColor="text1"/>
                <w:szCs w:val="21"/>
              </w:rPr>
              <w:t>1</w:t>
            </w:r>
            <w:r w:rsidRPr="0098332C">
              <w:rPr>
                <w:rFonts w:eastAsiaTheme="minorEastAsia"/>
                <w:color w:val="000000" w:themeColor="text1"/>
                <w:szCs w:val="21"/>
              </w:rPr>
              <w:t>日</w:t>
            </w:r>
            <w:r w:rsidRPr="0098332C">
              <w:rPr>
                <w:rFonts w:eastAsiaTheme="minorEastAsia" w:hint="eastAsia"/>
                <w:color w:val="000000" w:themeColor="text1"/>
                <w:szCs w:val="21"/>
              </w:rPr>
              <w:t>至</w:t>
            </w:r>
            <w:r w:rsidRPr="0098332C">
              <w:rPr>
                <w:rFonts w:eastAsiaTheme="minorEastAsia"/>
                <w:color w:val="000000" w:themeColor="text1"/>
                <w:szCs w:val="21"/>
              </w:rPr>
              <w:t>2021</w:t>
            </w:r>
            <w:r w:rsidRPr="0098332C">
              <w:rPr>
                <w:rFonts w:eastAsiaTheme="minorEastAsia"/>
                <w:color w:val="000000" w:themeColor="text1"/>
                <w:szCs w:val="21"/>
              </w:rPr>
              <w:t>年</w:t>
            </w:r>
            <w:r w:rsidRPr="0098332C">
              <w:rPr>
                <w:rFonts w:eastAsiaTheme="minorEastAsia"/>
                <w:color w:val="000000" w:themeColor="text1"/>
                <w:szCs w:val="21"/>
              </w:rPr>
              <w:t>6</w:t>
            </w:r>
            <w:r w:rsidRPr="0098332C">
              <w:rPr>
                <w:rFonts w:eastAsiaTheme="minorEastAsia"/>
                <w:color w:val="000000" w:themeColor="text1"/>
                <w:szCs w:val="21"/>
              </w:rPr>
              <w:t>月</w:t>
            </w:r>
            <w:r w:rsidRPr="0098332C">
              <w:rPr>
                <w:rFonts w:eastAsiaTheme="minorEastAsia"/>
                <w:color w:val="000000" w:themeColor="text1"/>
                <w:szCs w:val="21"/>
              </w:rPr>
              <w:t>30</w:t>
            </w:r>
            <w:r w:rsidRPr="0098332C">
              <w:rPr>
                <w:rFonts w:eastAsiaTheme="minorEastAsia"/>
                <w:color w:val="000000" w:themeColor="text1"/>
                <w:szCs w:val="21"/>
              </w:rPr>
              <w:t>日</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1,449,414.92</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w:t>
            </w:r>
          </w:p>
        </w:tc>
      </w:tr>
      <w:tr w:rsidR="00E67D4D" w:rsidRPr="0098332C"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rPr>
                <w:rFonts w:eastAsiaTheme="minorEastAsia"/>
                <w:color w:val="000000" w:themeColor="text1"/>
                <w:szCs w:val="21"/>
              </w:rPr>
            </w:pPr>
            <w:r w:rsidRPr="0098332C">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67D4D" w:rsidRPr="0098332C" w:rsidRDefault="00E67D4D" w:rsidP="00922442">
            <w:pPr>
              <w:spacing w:line="360" w:lineRule="auto"/>
              <w:jc w:val="right"/>
              <w:rPr>
                <w:rFonts w:eastAsiaTheme="minorEastAsia"/>
                <w:color w:val="000000" w:themeColor="text1"/>
                <w:szCs w:val="21"/>
              </w:rPr>
            </w:pPr>
            <w:r w:rsidRPr="0098332C">
              <w:rPr>
                <w:rFonts w:eastAsiaTheme="minorEastAsia"/>
                <w:color w:val="000000" w:themeColor="text1"/>
                <w:szCs w:val="21"/>
              </w:rPr>
              <w:t>1,449,414.92</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6.4.7.20</w:t>
      </w:r>
      <w:r w:rsidRPr="0098332C">
        <w:rPr>
          <w:rFonts w:eastAsiaTheme="minorEastAsia"/>
          <w:b/>
          <w:color w:val="000000"/>
          <w:szCs w:val="21"/>
        </w:rPr>
        <w:t>其他费用</w:t>
      </w:r>
    </w:p>
    <w:p w:rsidR="008A5A5D" w:rsidRPr="0098332C" w:rsidRDefault="008A5A5D" w:rsidP="003955D3">
      <w:pPr>
        <w:tabs>
          <w:tab w:val="left" w:pos="7200"/>
          <w:tab w:val="left" w:pos="8280"/>
          <w:tab w:val="left" w:pos="9000"/>
        </w:tabs>
        <w:ind w:rightChars="-52" w:right="-109"/>
        <w:jc w:val="right"/>
        <w:rPr>
          <w:rFonts w:eastAsiaTheme="minorEastAsia"/>
          <w:bCs/>
          <w:szCs w:val="21"/>
        </w:rPr>
      </w:pPr>
      <w:r w:rsidRPr="0098332C">
        <w:rPr>
          <w:rFonts w:eastAsiaTheme="minorEastAsia"/>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98332C" w:rsidTr="00862636">
        <w:tc>
          <w:tcPr>
            <w:tcW w:w="3936" w:type="dxa"/>
            <w:vAlign w:val="center"/>
          </w:tcPr>
          <w:p w:rsidR="008A5A5D" w:rsidRPr="0098332C" w:rsidRDefault="008A5A5D" w:rsidP="004A4847">
            <w:pPr>
              <w:jc w:val="center"/>
              <w:rPr>
                <w:rFonts w:eastAsiaTheme="minorEastAsia"/>
                <w:szCs w:val="21"/>
              </w:rPr>
            </w:pPr>
            <w:r w:rsidRPr="0098332C">
              <w:rPr>
                <w:rFonts w:eastAsiaTheme="minorEastAsia"/>
                <w:szCs w:val="21"/>
              </w:rPr>
              <w:t>项目</w:t>
            </w:r>
          </w:p>
        </w:tc>
        <w:tc>
          <w:tcPr>
            <w:tcW w:w="5350" w:type="dxa"/>
          </w:tcPr>
          <w:p w:rsidR="008A5A5D" w:rsidRPr="0098332C" w:rsidRDefault="008A5A5D" w:rsidP="004A4847">
            <w:pPr>
              <w:jc w:val="center"/>
              <w:rPr>
                <w:rFonts w:eastAsiaTheme="minorEastAsia"/>
                <w:szCs w:val="21"/>
              </w:rPr>
            </w:pPr>
            <w:r w:rsidRPr="0098332C">
              <w:rPr>
                <w:rFonts w:eastAsiaTheme="minorEastAsia"/>
                <w:szCs w:val="21"/>
              </w:rPr>
              <w:t>本期</w:t>
            </w:r>
          </w:p>
          <w:p w:rsidR="008A5A5D" w:rsidRPr="0098332C" w:rsidRDefault="00AC4A34" w:rsidP="004A4847">
            <w:pPr>
              <w:widowControl/>
              <w:autoSpaceDE w:val="0"/>
              <w:autoSpaceDN w:val="0"/>
              <w:ind w:right="-15"/>
              <w:jc w:val="center"/>
              <w:textAlignment w:val="bottom"/>
              <w:rPr>
                <w:rFonts w:eastAsiaTheme="minorEastAsia"/>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w:t>
            </w:r>
            <w:r w:rsidR="008A5A5D" w:rsidRPr="0098332C">
              <w:rPr>
                <w:rFonts w:eastAsiaTheme="minorEastAsia"/>
                <w:szCs w:val="21"/>
              </w:rPr>
              <w:t>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审计费用</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32,728.42</w:t>
            </w:r>
          </w:p>
        </w:tc>
      </w:tr>
      <w:tr w:rsidR="008A5A5D" w:rsidRPr="0098332C" w:rsidTr="00862636">
        <w:tc>
          <w:tcPr>
            <w:tcW w:w="3936" w:type="dxa"/>
            <w:vAlign w:val="center"/>
          </w:tcPr>
          <w:p w:rsidR="008A5A5D" w:rsidRPr="0098332C" w:rsidRDefault="008A5A5D" w:rsidP="004A4847">
            <w:pPr>
              <w:rPr>
                <w:rFonts w:eastAsiaTheme="minorEastAsia"/>
                <w:szCs w:val="21"/>
              </w:rPr>
            </w:pPr>
            <w:r w:rsidRPr="0098332C">
              <w:rPr>
                <w:rFonts w:eastAsiaTheme="minorEastAsia"/>
                <w:szCs w:val="21"/>
              </w:rPr>
              <w:t>信息披露费</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59,507.37</w:t>
            </w:r>
          </w:p>
        </w:tc>
      </w:tr>
      <w:tr w:rsidR="003959F8" w:rsidRPr="0098332C" w:rsidTr="00862636">
        <w:tc>
          <w:tcPr>
            <w:tcW w:w="3936" w:type="dxa"/>
            <w:vAlign w:val="center"/>
          </w:tcPr>
          <w:p w:rsidR="003959F8" w:rsidRPr="0098332C" w:rsidRDefault="003959F8" w:rsidP="003959F8">
            <w:pPr>
              <w:rPr>
                <w:rFonts w:eastAsiaTheme="minorEastAsia"/>
                <w:szCs w:val="21"/>
              </w:rPr>
            </w:pPr>
            <w:r w:rsidRPr="003959F8">
              <w:rPr>
                <w:rFonts w:eastAsiaTheme="minorEastAsia"/>
                <w:szCs w:val="21"/>
              </w:rPr>
              <w:t>证券出借违约金</w:t>
            </w:r>
          </w:p>
        </w:tc>
        <w:tc>
          <w:tcPr>
            <w:tcW w:w="5350" w:type="dxa"/>
            <w:vAlign w:val="bottom"/>
          </w:tcPr>
          <w:p w:rsidR="003959F8" w:rsidRPr="0098332C" w:rsidRDefault="003959F8" w:rsidP="003959F8">
            <w:pPr>
              <w:jc w:val="right"/>
              <w:rPr>
                <w:rFonts w:eastAsiaTheme="minorEastAsia"/>
                <w:szCs w:val="21"/>
              </w:rPr>
            </w:pPr>
            <w:r w:rsidRPr="003959F8">
              <w:rPr>
                <w:rFonts w:eastAsiaTheme="minorEastAsia"/>
                <w:szCs w:val="21"/>
              </w:rPr>
              <w:t>-</w:t>
            </w:r>
          </w:p>
        </w:tc>
      </w:tr>
      <w:tr w:rsidR="00374F9D">
        <w:tc>
          <w:tcPr>
            <w:tcW w:w="3936" w:type="dxa"/>
            <w:vAlign w:val="center"/>
          </w:tcPr>
          <w:p w:rsidR="00374F9D" w:rsidRDefault="002A7794">
            <w:pPr>
              <w:jc w:val="left"/>
            </w:pPr>
            <w:r>
              <w:rPr>
                <w:rFonts w:eastAsiaTheme="minorEastAsia"/>
                <w:szCs w:val="21"/>
              </w:rPr>
              <w:t>其他</w:t>
            </w:r>
          </w:p>
        </w:tc>
        <w:tc>
          <w:tcPr>
            <w:tcW w:w="5350" w:type="dxa"/>
            <w:vAlign w:val="center"/>
          </w:tcPr>
          <w:p w:rsidR="00374F9D" w:rsidRDefault="002A7794">
            <w:pPr>
              <w:jc w:val="right"/>
            </w:pPr>
            <w:r>
              <w:rPr>
                <w:rFonts w:eastAsiaTheme="minorEastAsia"/>
                <w:szCs w:val="21"/>
              </w:rPr>
              <w:t>7,777.37</w:t>
            </w:r>
          </w:p>
        </w:tc>
      </w:tr>
      <w:tr w:rsidR="008A5A5D" w:rsidRPr="0098332C" w:rsidTr="00862636">
        <w:tc>
          <w:tcPr>
            <w:tcW w:w="3936" w:type="dxa"/>
            <w:vAlign w:val="bottom"/>
          </w:tcPr>
          <w:p w:rsidR="008A5A5D" w:rsidRPr="0098332C" w:rsidRDefault="008A5A5D" w:rsidP="004A4847">
            <w:pPr>
              <w:rPr>
                <w:rFonts w:eastAsiaTheme="minorEastAsia"/>
                <w:szCs w:val="21"/>
              </w:rPr>
            </w:pPr>
            <w:r w:rsidRPr="0098332C">
              <w:rPr>
                <w:rFonts w:eastAsiaTheme="minorEastAsia"/>
                <w:szCs w:val="21"/>
              </w:rPr>
              <w:t>合计</w:t>
            </w:r>
          </w:p>
        </w:tc>
        <w:tc>
          <w:tcPr>
            <w:tcW w:w="5350" w:type="dxa"/>
            <w:vAlign w:val="bottom"/>
          </w:tcPr>
          <w:p w:rsidR="008A5A5D" w:rsidRPr="0098332C" w:rsidRDefault="008A5A5D" w:rsidP="004A4847">
            <w:pPr>
              <w:jc w:val="right"/>
              <w:rPr>
                <w:rFonts w:eastAsiaTheme="minorEastAsia"/>
                <w:szCs w:val="21"/>
              </w:rPr>
            </w:pPr>
            <w:r w:rsidRPr="0098332C">
              <w:rPr>
                <w:rFonts w:eastAsiaTheme="minorEastAsia"/>
                <w:szCs w:val="21"/>
              </w:rPr>
              <w:t>100,013.16</w:t>
            </w:r>
          </w:p>
        </w:tc>
      </w:tr>
    </w:tbl>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6.4.8 </w:t>
      </w:r>
      <w:r w:rsidRPr="0098332C">
        <w:rPr>
          <w:rFonts w:eastAsiaTheme="minorEastAsia"/>
          <w:b/>
          <w:color w:val="000000"/>
          <w:kern w:val="0"/>
          <w:szCs w:val="21"/>
        </w:rPr>
        <w:t>或有事项、资产负债表日后事项的说明</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6.4.8.1</w:t>
      </w:r>
      <w:r w:rsidRPr="0098332C">
        <w:rPr>
          <w:rFonts w:eastAsiaTheme="minorEastAsia"/>
          <w:b/>
          <w:color w:val="000000"/>
          <w:kern w:val="0"/>
          <w:szCs w:val="21"/>
        </w:rPr>
        <w:t xml:space="preserve"> </w:t>
      </w:r>
      <w:r w:rsidRPr="0098332C">
        <w:rPr>
          <w:rFonts w:eastAsiaTheme="minorEastAsia"/>
          <w:b/>
          <w:color w:val="000000"/>
          <w:kern w:val="0"/>
          <w:szCs w:val="21"/>
        </w:rPr>
        <w:t>或有事项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截至资产负债表日，本基金并无须作披露的或有事项。</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6.4.8.2</w:t>
      </w:r>
      <w:r w:rsidRPr="0098332C">
        <w:rPr>
          <w:rFonts w:eastAsiaTheme="minorEastAsia"/>
          <w:b/>
          <w:color w:val="000000"/>
          <w:kern w:val="0"/>
          <w:szCs w:val="21"/>
        </w:rPr>
        <w:t xml:space="preserve"> </w:t>
      </w:r>
      <w:r w:rsidRPr="0098332C">
        <w:rPr>
          <w:rFonts w:eastAsiaTheme="minorEastAsia"/>
          <w:b/>
          <w:color w:val="000000"/>
          <w:kern w:val="0"/>
          <w:szCs w:val="21"/>
        </w:rPr>
        <w:t>资产负债表日后事项</w:t>
      </w:r>
    </w:p>
    <w:p w:rsidR="008A5A5D" w:rsidRPr="0098332C" w:rsidRDefault="008A5A5D" w:rsidP="00862636">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截至财务报表报出日，本基金并无须作披露的资产负债表日后事项。</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6.4.9</w:t>
      </w:r>
      <w:r w:rsidRPr="0098332C">
        <w:rPr>
          <w:rFonts w:eastAsiaTheme="minorEastAsia"/>
          <w:b/>
          <w:color w:val="000000"/>
          <w:kern w:val="0"/>
          <w:szCs w:val="21"/>
        </w:rPr>
        <w:t>关联方关系</w:t>
      </w:r>
    </w:p>
    <w:p w:rsidR="008A5A5D" w:rsidRPr="0098332C" w:rsidRDefault="008A5A5D" w:rsidP="004F5A80">
      <w:pPr>
        <w:spacing w:beforeLines="100" w:before="312" w:line="360" w:lineRule="auto"/>
        <w:rPr>
          <w:rFonts w:eastAsiaTheme="minorEastAsia"/>
          <w:b/>
          <w:kern w:val="0"/>
          <w:szCs w:val="21"/>
        </w:rPr>
      </w:pPr>
      <w:r w:rsidRPr="0098332C">
        <w:rPr>
          <w:rFonts w:eastAsiaTheme="minorEastAsia"/>
          <w:b/>
          <w:bCs/>
          <w:color w:val="000000"/>
          <w:kern w:val="0"/>
          <w:szCs w:val="21"/>
        </w:rPr>
        <w:t>6.4.9.1</w:t>
      </w:r>
      <w:r w:rsidRPr="0098332C">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98332C" w:rsidTr="004A4847">
        <w:tc>
          <w:tcPr>
            <w:tcW w:w="522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关联方名称</w:t>
            </w:r>
          </w:p>
        </w:tc>
        <w:tc>
          <w:tcPr>
            <w:tcW w:w="3780" w:type="dxa"/>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与本基金的关系</w:t>
            </w:r>
          </w:p>
        </w:tc>
      </w:tr>
      <w:tr w:rsidR="00374F9D">
        <w:tc>
          <w:tcPr>
            <w:tcW w:w="5220" w:type="dxa"/>
            <w:vAlign w:val="center"/>
          </w:tcPr>
          <w:p w:rsidR="00374F9D" w:rsidRDefault="002A7794">
            <w:pPr>
              <w:jc w:val="left"/>
            </w:pPr>
            <w:r>
              <w:rPr>
                <w:rFonts w:eastAsiaTheme="minorEastAsia"/>
                <w:color w:val="000000"/>
                <w:szCs w:val="21"/>
              </w:rPr>
              <w:t>上投摩根基金管理有限公司</w:t>
            </w:r>
          </w:p>
        </w:tc>
        <w:tc>
          <w:tcPr>
            <w:tcW w:w="3780" w:type="dxa"/>
            <w:vAlign w:val="center"/>
          </w:tcPr>
          <w:p w:rsidR="00374F9D" w:rsidRDefault="002A7794">
            <w:pPr>
              <w:jc w:val="left"/>
            </w:pPr>
            <w:r>
              <w:rPr>
                <w:rFonts w:eastAsiaTheme="minorEastAsia"/>
                <w:color w:val="000000"/>
                <w:szCs w:val="21"/>
              </w:rPr>
              <w:t>基金管理人、注册登记机构、基金销售机构</w:t>
            </w:r>
          </w:p>
        </w:tc>
      </w:tr>
      <w:tr w:rsidR="00374F9D">
        <w:tc>
          <w:tcPr>
            <w:tcW w:w="5220" w:type="dxa"/>
            <w:vAlign w:val="center"/>
          </w:tcPr>
          <w:p w:rsidR="00374F9D" w:rsidRDefault="002A7794">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374F9D" w:rsidRDefault="002A7794">
            <w:pPr>
              <w:jc w:val="left"/>
            </w:pPr>
            <w:r>
              <w:rPr>
                <w:rFonts w:eastAsiaTheme="minorEastAsia"/>
                <w:color w:val="000000"/>
                <w:szCs w:val="21"/>
              </w:rPr>
              <w:t>基金托管人、基金代销机构</w:t>
            </w:r>
          </w:p>
        </w:tc>
      </w:tr>
      <w:tr w:rsidR="00374F9D">
        <w:tc>
          <w:tcPr>
            <w:tcW w:w="5220" w:type="dxa"/>
            <w:vAlign w:val="center"/>
          </w:tcPr>
          <w:p w:rsidR="00374F9D" w:rsidRDefault="002A7794">
            <w:pPr>
              <w:jc w:val="left"/>
            </w:pPr>
            <w:r>
              <w:rPr>
                <w:rFonts w:eastAsiaTheme="minorEastAsia"/>
                <w:color w:val="000000"/>
                <w:szCs w:val="21"/>
              </w:rPr>
              <w:t>摩根大通银行</w:t>
            </w:r>
            <w:r>
              <w:rPr>
                <w:rFonts w:eastAsiaTheme="minorEastAsia"/>
                <w:color w:val="000000"/>
                <w:szCs w:val="21"/>
              </w:rPr>
              <w:t>(JPMorgan &amp;Chase Bank, N.A.)</w:t>
            </w:r>
          </w:p>
        </w:tc>
        <w:tc>
          <w:tcPr>
            <w:tcW w:w="3780" w:type="dxa"/>
            <w:vAlign w:val="center"/>
          </w:tcPr>
          <w:p w:rsidR="00374F9D" w:rsidRDefault="002A7794">
            <w:pPr>
              <w:jc w:val="left"/>
            </w:pPr>
            <w:r>
              <w:rPr>
                <w:rFonts w:eastAsiaTheme="minorEastAsia"/>
                <w:color w:val="000000"/>
                <w:szCs w:val="21"/>
              </w:rPr>
              <w:t>境外资产托管人</w:t>
            </w:r>
          </w:p>
        </w:tc>
      </w:tr>
    </w:tbl>
    <w:p w:rsidR="008A5A5D" w:rsidRPr="0098332C" w:rsidRDefault="008A5A5D"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注：下述关联交易均在正常业务范围内按一般商业条款订立。</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bCs/>
          <w:color w:val="000000"/>
          <w:kern w:val="0"/>
          <w:szCs w:val="21"/>
        </w:rPr>
        <w:t xml:space="preserve">6.4.10 </w:t>
      </w:r>
      <w:r w:rsidRPr="0098332C">
        <w:rPr>
          <w:rFonts w:eastAsiaTheme="minorEastAsia"/>
          <w:b/>
          <w:color w:val="000000"/>
          <w:kern w:val="0"/>
          <w:szCs w:val="21"/>
        </w:rPr>
        <w:t>本报告期及上年度可比期间的关联方交易</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6.4.10.1</w:t>
      </w:r>
      <w:r w:rsidRPr="0098332C">
        <w:rPr>
          <w:rFonts w:eastAsiaTheme="minorEastAsia"/>
          <w:b/>
          <w:color w:val="000000"/>
          <w:kern w:val="0"/>
          <w:szCs w:val="21"/>
        </w:rPr>
        <w:t xml:space="preserve"> </w:t>
      </w:r>
      <w:r w:rsidRPr="0098332C">
        <w:rPr>
          <w:rFonts w:eastAsiaTheme="minorEastAsia"/>
          <w:b/>
          <w:color w:val="000000"/>
          <w:kern w:val="0"/>
          <w:szCs w:val="21"/>
        </w:rPr>
        <w:t>通过关联方交易单元进行的交易</w:t>
      </w:r>
    </w:p>
    <w:p w:rsidR="008A5A5D" w:rsidRPr="0098332C" w:rsidRDefault="008A5A5D" w:rsidP="009967D7">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w:t>
      </w:r>
      <w:r w:rsidRPr="0098332C">
        <w:rPr>
          <w:rFonts w:eastAsiaTheme="minorEastAsia"/>
          <w:b/>
          <w:color w:val="000000"/>
          <w:kern w:val="0"/>
          <w:szCs w:val="21"/>
        </w:rPr>
        <w:t>关联方报酬</w:t>
      </w:r>
    </w:p>
    <w:p w:rsidR="008A5A5D" w:rsidRPr="0098332C" w:rsidRDefault="008A5A5D" w:rsidP="009967D7">
      <w:pPr>
        <w:autoSpaceDE w:val="0"/>
        <w:autoSpaceDN w:val="0"/>
        <w:adjustRightInd w:val="0"/>
        <w:spacing w:line="360" w:lineRule="auto"/>
        <w:jc w:val="left"/>
        <w:rPr>
          <w:rFonts w:eastAsiaTheme="minorEastAsia"/>
          <w:b/>
          <w:color w:val="000000"/>
          <w:kern w:val="0"/>
          <w:szCs w:val="21"/>
        </w:rPr>
      </w:pPr>
      <w:r w:rsidRPr="0098332C">
        <w:rPr>
          <w:rFonts w:eastAsiaTheme="minorEastAsia"/>
          <w:b/>
          <w:bCs/>
          <w:color w:val="000000"/>
          <w:kern w:val="0"/>
          <w:szCs w:val="21"/>
        </w:rPr>
        <w:t>6.4.10.2.1</w:t>
      </w:r>
      <w:r w:rsidRPr="0098332C">
        <w:rPr>
          <w:rFonts w:eastAsiaTheme="minorEastAsia"/>
          <w:b/>
          <w:color w:val="000000"/>
          <w:kern w:val="0"/>
          <w:szCs w:val="21"/>
        </w:rPr>
        <w:t>基金管理费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当期发生的基金应支付的管理费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1,730,119.75</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1,757,723.35</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其中：支付销售机构的客户维护费</w:t>
            </w:r>
          </w:p>
        </w:tc>
        <w:tc>
          <w:tcPr>
            <w:tcW w:w="2657" w:type="dxa"/>
            <w:vAlign w:val="center"/>
          </w:tcPr>
          <w:p w:rsidR="00A97A4E" w:rsidRPr="0098332C" w:rsidRDefault="00A97A4E" w:rsidP="00A97A4E">
            <w:pPr>
              <w:jc w:val="right"/>
              <w:rPr>
                <w:rFonts w:eastAsiaTheme="minorEastAsia"/>
                <w:szCs w:val="21"/>
              </w:rPr>
            </w:pPr>
            <w:r w:rsidRPr="0098332C">
              <w:rPr>
                <w:rFonts w:eastAsiaTheme="minorEastAsia"/>
                <w:szCs w:val="21"/>
              </w:rPr>
              <w:t>650,801.39</w:t>
            </w:r>
          </w:p>
        </w:tc>
        <w:tc>
          <w:tcPr>
            <w:tcW w:w="2588" w:type="dxa"/>
            <w:vAlign w:val="center"/>
          </w:tcPr>
          <w:p w:rsidR="00A97A4E" w:rsidRPr="0098332C" w:rsidRDefault="00A97A4E" w:rsidP="00A97A4E">
            <w:pPr>
              <w:jc w:val="right"/>
              <w:rPr>
                <w:rFonts w:eastAsiaTheme="minorEastAsia"/>
                <w:szCs w:val="21"/>
              </w:rPr>
            </w:pPr>
            <w:r w:rsidRPr="0098332C">
              <w:rPr>
                <w:rFonts w:eastAsiaTheme="minorEastAsia"/>
                <w:szCs w:val="21"/>
              </w:rPr>
              <w:t>517,193.98</w:t>
            </w:r>
          </w:p>
        </w:tc>
      </w:tr>
    </w:tbl>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注：支付基金管理人上投摩根基金管理有限公司的管理人报酬按前一日基金资产净值</w:t>
      </w:r>
      <w:r w:rsidRPr="0098332C">
        <w:rPr>
          <w:rFonts w:eastAsiaTheme="minorEastAsia"/>
          <w:kern w:val="0"/>
          <w:szCs w:val="21"/>
        </w:rPr>
        <w:t>1.5%</w:t>
      </w:r>
      <w:r w:rsidRPr="0098332C">
        <w:rPr>
          <w:rFonts w:eastAsiaTheme="minorEastAsia"/>
          <w:kern w:val="0"/>
          <w:szCs w:val="21"/>
        </w:rPr>
        <w:t>的年费率计提，逐日累计至每月月底，按月支付。其计算公式为：日管理人报酬＝前一日基金资产净值</w:t>
      </w:r>
      <w:r w:rsidRPr="0098332C">
        <w:rPr>
          <w:rFonts w:eastAsiaTheme="minorEastAsia"/>
          <w:kern w:val="0"/>
          <w:szCs w:val="21"/>
        </w:rPr>
        <w:t xml:space="preserve"> X 1.5% / </w:t>
      </w:r>
      <w:r w:rsidRPr="0098332C">
        <w:rPr>
          <w:rFonts w:eastAsiaTheme="minorEastAsia"/>
          <w:kern w:val="0"/>
          <w:szCs w:val="21"/>
        </w:rPr>
        <w:t>当年天数。</w:t>
      </w:r>
    </w:p>
    <w:p w:rsidR="008A5A5D" w:rsidRPr="0098332C" w:rsidRDefault="008A5A5D" w:rsidP="004F5A80">
      <w:pPr>
        <w:autoSpaceDE w:val="0"/>
        <w:autoSpaceDN w:val="0"/>
        <w:adjustRightInd w:val="0"/>
        <w:spacing w:beforeLines="100" w:before="312" w:line="360" w:lineRule="auto"/>
        <w:jc w:val="left"/>
        <w:rPr>
          <w:rFonts w:eastAsiaTheme="minorEastAsia"/>
          <w:b/>
          <w:color w:val="000000"/>
          <w:kern w:val="0"/>
          <w:szCs w:val="21"/>
        </w:rPr>
      </w:pPr>
      <w:r w:rsidRPr="0098332C">
        <w:rPr>
          <w:rFonts w:eastAsiaTheme="minorEastAsia"/>
          <w:b/>
          <w:bCs/>
          <w:color w:val="000000"/>
          <w:kern w:val="0"/>
          <w:szCs w:val="21"/>
        </w:rPr>
        <w:t>6.4.10.2.2</w:t>
      </w:r>
      <w:r w:rsidRPr="0098332C">
        <w:rPr>
          <w:rFonts w:eastAsiaTheme="minorEastAsia"/>
          <w:b/>
          <w:color w:val="000000"/>
          <w:kern w:val="0"/>
          <w:szCs w:val="21"/>
        </w:rPr>
        <w:t>基金托管费</w:t>
      </w:r>
    </w:p>
    <w:p w:rsidR="00A97A4E" w:rsidRPr="0098332C" w:rsidRDefault="00A97A4E" w:rsidP="00A97A4E">
      <w:pPr>
        <w:autoSpaceDE w:val="0"/>
        <w:autoSpaceDN w:val="0"/>
        <w:adjustRightInd w:val="0"/>
        <w:spacing w:before="29" w:line="288" w:lineRule="auto"/>
        <w:ind w:left="15" w:right="210"/>
        <w:jc w:val="right"/>
        <w:rPr>
          <w:rFonts w:eastAsiaTheme="minorEastAsia"/>
          <w:color w:val="000000"/>
          <w:kern w:val="0"/>
          <w:szCs w:val="21"/>
        </w:rPr>
      </w:pPr>
      <w:r w:rsidRPr="0098332C">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98332C" w:rsidTr="00A97A4E">
        <w:tc>
          <w:tcPr>
            <w:tcW w:w="3686" w:type="dxa"/>
            <w:vAlign w:val="center"/>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项目</w:t>
            </w:r>
          </w:p>
        </w:tc>
        <w:tc>
          <w:tcPr>
            <w:tcW w:w="2657"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本期</w:t>
            </w:r>
          </w:p>
          <w:p w:rsidR="00A97A4E" w:rsidRPr="0098332C" w:rsidRDefault="00A97A4E" w:rsidP="00A97A4E">
            <w:pPr>
              <w:widowControl/>
              <w:autoSpaceDE w:val="0"/>
              <w:autoSpaceDN w:val="0"/>
              <w:ind w:right="-15"/>
              <w:jc w:val="center"/>
              <w:textAlignment w:val="bottom"/>
              <w:rPr>
                <w:rFonts w:eastAsiaTheme="minorEastAsia"/>
                <w:color w:val="000000"/>
                <w:szCs w:val="21"/>
              </w:rPr>
            </w:pPr>
            <w:r w:rsidRPr="0098332C">
              <w:rPr>
                <w:rFonts w:eastAsiaTheme="minorEastAsia"/>
                <w:szCs w:val="21"/>
              </w:rPr>
              <w:t>2021</w:t>
            </w:r>
            <w:r w:rsidRPr="0098332C">
              <w:rPr>
                <w:rFonts w:eastAsiaTheme="minorEastAsia"/>
                <w:szCs w:val="21"/>
              </w:rPr>
              <w:t>年</w:t>
            </w:r>
            <w:r w:rsidRPr="0098332C">
              <w:rPr>
                <w:rFonts w:eastAsiaTheme="minorEastAsia"/>
                <w:szCs w:val="21"/>
              </w:rPr>
              <w:t>1</w:t>
            </w:r>
            <w:r w:rsidRPr="0098332C">
              <w:rPr>
                <w:rFonts w:eastAsiaTheme="minorEastAsia"/>
                <w:szCs w:val="21"/>
              </w:rPr>
              <w:t>月</w:t>
            </w:r>
            <w:r w:rsidRPr="0098332C">
              <w:rPr>
                <w:rFonts w:eastAsiaTheme="minorEastAsia"/>
                <w:szCs w:val="21"/>
              </w:rPr>
              <w:t>1</w:t>
            </w:r>
            <w:r w:rsidRPr="0098332C">
              <w:rPr>
                <w:rFonts w:eastAsiaTheme="minorEastAsia"/>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2588" w:type="dxa"/>
          </w:tcPr>
          <w:p w:rsidR="00A97A4E" w:rsidRPr="0098332C" w:rsidRDefault="00A97A4E" w:rsidP="00A97A4E">
            <w:pPr>
              <w:jc w:val="center"/>
              <w:rPr>
                <w:rFonts w:eastAsiaTheme="minorEastAsia"/>
                <w:color w:val="000000"/>
                <w:szCs w:val="21"/>
              </w:rPr>
            </w:pPr>
            <w:r w:rsidRPr="0098332C">
              <w:rPr>
                <w:rFonts w:eastAsiaTheme="minorEastAsia"/>
                <w:color w:val="000000"/>
                <w:szCs w:val="21"/>
              </w:rPr>
              <w:t>上年度可比期间</w:t>
            </w:r>
          </w:p>
          <w:p w:rsidR="00A97A4E" w:rsidRPr="0098332C" w:rsidRDefault="00A97A4E" w:rsidP="00A97A4E">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A97A4E" w:rsidRPr="0098332C" w:rsidTr="00A97A4E">
        <w:tc>
          <w:tcPr>
            <w:tcW w:w="3686" w:type="dxa"/>
            <w:vAlign w:val="center"/>
          </w:tcPr>
          <w:p w:rsidR="00A97A4E" w:rsidRPr="0098332C" w:rsidRDefault="00A97A4E" w:rsidP="00A97A4E">
            <w:pPr>
              <w:rPr>
                <w:rFonts w:eastAsiaTheme="minorEastAsia"/>
                <w:color w:val="000000"/>
                <w:szCs w:val="21"/>
              </w:rPr>
            </w:pPr>
            <w:r w:rsidRPr="0098332C">
              <w:rPr>
                <w:rFonts w:eastAsiaTheme="minorEastAsia"/>
                <w:szCs w:val="21"/>
              </w:rPr>
              <w:t>当期发生的基金应支付的托管费</w:t>
            </w:r>
          </w:p>
        </w:tc>
        <w:tc>
          <w:tcPr>
            <w:tcW w:w="2657" w:type="dxa"/>
            <w:vAlign w:val="center"/>
          </w:tcPr>
          <w:p w:rsidR="00A97A4E" w:rsidRPr="0098332C" w:rsidRDefault="00A97A4E" w:rsidP="00A97A4E">
            <w:pPr>
              <w:jc w:val="right"/>
              <w:rPr>
                <w:rFonts w:eastAsiaTheme="minorEastAsia"/>
                <w:color w:val="000000"/>
                <w:kern w:val="0"/>
                <w:szCs w:val="21"/>
              </w:rPr>
            </w:pPr>
            <w:r w:rsidRPr="0098332C">
              <w:rPr>
                <w:rFonts w:eastAsiaTheme="minorEastAsia"/>
                <w:szCs w:val="21"/>
              </w:rPr>
              <w:t>346,023.93</w:t>
            </w:r>
          </w:p>
        </w:tc>
        <w:tc>
          <w:tcPr>
            <w:tcW w:w="2588" w:type="dxa"/>
            <w:vAlign w:val="center"/>
          </w:tcPr>
          <w:p w:rsidR="00A97A4E" w:rsidRPr="0098332C" w:rsidRDefault="00A97A4E" w:rsidP="00A97A4E">
            <w:pPr>
              <w:jc w:val="right"/>
              <w:rPr>
                <w:rFonts w:eastAsiaTheme="minorEastAsia"/>
                <w:color w:val="000000"/>
                <w:szCs w:val="21"/>
              </w:rPr>
            </w:pPr>
            <w:r w:rsidRPr="0098332C">
              <w:rPr>
                <w:rFonts w:eastAsiaTheme="minorEastAsia"/>
                <w:szCs w:val="21"/>
              </w:rPr>
              <w:t>351,544.71</w:t>
            </w:r>
          </w:p>
        </w:tc>
      </w:tr>
    </w:tbl>
    <w:p w:rsidR="00A97A4E" w:rsidRPr="0098332C" w:rsidRDefault="00A97A4E" w:rsidP="00862636">
      <w:pPr>
        <w:spacing w:line="288" w:lineRule="auto"/>
        <w:ind w:firstLineChars="200" w:firstLine="420"/>
        <w:rPr>
          <w:rFonts w:eastAsiaTheme="minorEastAsia"/>
          <w:kern w:val="0"/>
          <w:szCs w:val="21"/>
        </w:rPr>
      </w:pPr>
      <w:r w:rsidRPr="0098332C">
        <w:rPr>
          <w:rFonts w:eastAsiaTheme="minorEastAsia"/>
          <w:kern w:val="0"/>
          <w:szCs w:val="21"/>
        </w:rPr>
        <w:t>注：支付基金托管人中国建设银行的托管费按前一日基金资产净值</w:t>
      </w:r>
      <w:r w:rsidRPr="0098332C">
        <w:rPr>
          <w:rFonts w:eastAsiaTheme="minorEastAsia"/>
          <w:kern w:val="0"/>
          <w:szCs w:val="21"/>
        </w:rPr>
        <w:t>0.3%</w:t>
      </w:r>
      <w:r w:rsidRPr="0098332C">
        <w:rPr>
          <w:rFonts w:eastAsiaTheme="minorEastAsia"/>
          <w:kern w:val="0"/>
          <w:szCs w:val="21"/>
        </w:rPr>
        <w:t>的年费率计提，逐日累计至每月月底，按月支付。其计算公式为：日托管费＝前一日基金资产净值</w:t>
      </w:r>
      <w:r w:rsidRPr="0098332C">
        <w:rPr>
          <w:rFonts w:eastAsiaTheme="minorEastAsia"/>
          <w:kern w:val="0"/>
          <w:szCs w:val="21"/>
        </w:rPr>
        <w:t xml:space="preserve"> X 0.3% / </w:t>
      </w:r>
      <w:r w:rsidRPr="0098332C">
        <w:rPr>
          <w:rFonts w:eastAsiaTheme="minorEastAsia"/>
          <w:kern w:val="0"/>
          <w:szCs w:val="21"/>
        </w:rPr>
        <w:t>当年天数。</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6.4.10.3</w:t>
      </w:r>
      <w:r w:rsidRPr="0098332C">
        <w:rPr>
          <w:rFonts w:eastAsiaTheme="minorEastAsia"/>
          <w:b/>
          <w:bCs/>
          <w:color w:val="000000"/>
          <w:szCs w:val="21"/>
        </w:rPr>
        <w:t>与关联方进行银行间同业市场的债券</w:t>
      </w:r>
      <w:r w:rsidRPr="0098332C">
        <w:rPr>
          <w:rFonts w:eastAsiaTheme="minorEastAsia"/>
          <w:b/>
          <w:bCs/>
          <w:color w:val="000000"/>
          <w:szCs w:val="21"/>
        </w:rPr>
        <w:t>(</w:t>
      </w:r>
      <w:r w:rsidRPr="0098332C">
        <w:rPr>
          <w:rFonts w:eastAsiaTheme="minorEastAsia"/>
          <w:b/>
          <w:bCs/>
          <w:color w:val="000000"/>
          <w:szCs w:val="21"/>
        </w:rPr>
        <w:t>含回购</w:t>
      </w:r>
      <w:r w:rsidRPr="0098332C">
        <w:rPr>
          <w:rFonts w:eastAsiaTheme="minorEastAsia"/>
          <w:b/>
          <w:bCs/>
          <w:color w:val="000000"/>
          <w:szCs w:val="21"/>
        </w:rPr>
        <w:t>)</w:t>
      </w:r>
      <w:r w:rsidRPr="0098332C">
        <w:rPr>
          <w:rFonts w:eastAsiaTheme="minorEastAsia"/>
          <w:b/>
          <w:bCs/>
          <w:color w:val="000000"/>
          <w:szCs w:val="21"/>
        </w:rPr>
        <w:t>交易</w:t>
      </w:r>
    </w:p>
    <w:p w:rsidR="0096290F" w:rsidRPr="0098332C" w:rsidRDefault="0096290F" w:rsidP="00862636">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EC68BF">
      <w:pPr>
        <w:spacing w:line="360" w:lineRule="auto"/>
        <w:rPr>
          <w:rFonts w:eastAsiaTheme="minorEastAsia"/>
          <w:b/>
          <w:bCs/>
          <w:color w:val="000000"/>
          <w:szCs w:val="21"/>
        </w:rPr>
      </w:pPr>
      <w:r w:rsidRPr="0098332C">
        <w:rPr>
          <w:rFonts w:eastAsiaTheme="minorEastAsia"/>
          <w:b/>
          <w:bCs/>
          <w:color w:val="000000"/>
          <w:kern w:val="0"/>
          <w:szCs w:val="21"/>
        </w:rPr>
        <w:t>6.4.10.4</w:t>
      </w:r>
      <w:r w:rsidRPr="0098332C">
        <w:rPr>
          <w:rFonts w:eastAsiaTheme="minorEastAsia"/>
          <w:b/>
          <w:bCs/>
          <w:color w:val="000000"/>
          <w:szCs w:val="21"/>
        </w:rPr>
        <w:t>各关联方投资本基金的情况</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6.4.10.4.1</w:t>
      </w:r>
      <w:r w:rsidRPr="0098332C">
        <w:rPr>
          <w:rFonts w:eastAsiaTheme="minorEastAsia"/>
          <w:b/>
          <w:bCs/>
          <w:color w:val="000000"/>
          <w:szCs w:val="21"/>
        </w:rPr>
        <w:t>报告期末除基金管理人之外的其他关联方投资本基金的情况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6.4.10.5</w:t>
      </w:r>
      <w:r w:rsidRPr="0098332C">
        <w:rPr>
          <w:rFonts w:eastAsiaTheme="minorEastAsia"/>
          <w:b/>
          <w:bCs/>
          <w:color w:val="000000"/>
          <w:szCs w:val="21"/>
        </w:rPr>
        <w:t>由关联方保管的银行存款余额及当期产生的利息收入</w:t>
      </w:r>
    </w:p>
    <w:p w:rsidR="008A5A5D" w:rsidRPr="0098332C" w:rsidRDefault="008A5A5D" w:rsidP="002116B9">
      <w:pPr>
        <w:autoSpaceDE w:val="0"/>
        <w:autoSpaceDN w:val="0"/>
        <w:adjustRightInd w:val="0"/>
        <w:spacing w:before="29" w:line="288" w:lineRule="auto"/>
        <w:ind w:left="15" w:right="210"/>
        <w:jc w:val="right"/>
        <w:rPr>
          <w:rFonts w:eastAsiaTheme="minorEastAsia"/>
          <w:bCs/>
          <w:color w:val="000000"/>
          <w:szCs w:val="21"/>
        </w:rPr>
      </w:pPr>
      <w:r w:rsidRPr="0098332C">
        <w:rPr>
          <w:rFonts w:eastAsiaTheme="minorEastAsia"/>
          <w:bCs/>
          <w:color w:val="000000"/>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98332C" w:rsidTr="004C02E0">
        <w:tc>
          <w:tcPr>
            <w:tcW w:w="1526" w:type="dxa"/>
            <w:vMerge w:val="restart"/>
            <w:vAlign w:val="center"/>
          </w:tcPr>
          <w:p w:rsidR="00B01102" w:rsidRPr="0098332C" w:rsidRDefault="00B01102" w:rsidP="00145CAE">
            <w:pPr>
              <w:jc w:val="center"/>
              <w:rPr>
                <w:rFonts w:eastAsiaTheme="minorEastAsia"/>
                <w:kern w:val="0"/>
                <w:szCs w:val="21"/>
              </w:rPr>
            </w:pPr>
            <w:r w:rsidRPr="0098332C">
              <w:rPr>
                <w:rFonts w:eastAsiaTheme="minorEastAsia"/>
                <w:color w:val="000000"/>
                <w:szCs w:val="21"/>
              </w:rPr>
              <w:t>关联方名称</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本期</w:t>
            </w:r>
          </w:p>
          <w:p w:rsidR="00B01102" w:rsidRPr="0098332C" w:rsidRDefault="00B01102" w:rsidP="00B01102">
            <w:pPr>
              <w:jc w:val="left"/>
              <w:rPr>
                <w:rFonts w:eastAsiaTheme="minorEastAsia"/>
                <w:kern w:val="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szCs w:val="21"/>
              </w:rPr>
              <w:t>2021</w:t>
            </w:r>
            <w:r w:rsidRPr="0098332C">
              <w:rPr>
                <w:rFonts w:eastAsiaTheme="minorEastAsia"/>
                <w:szCs w:val="21"/>
              </w:rPr>
              <w:t>年</w:t>
            </w:r>
            <w:r w:rsidRPr="0098332C">
              <w:rPr>
                <w:rFonts w:eastAsiaTheme="minorEastAsia"/>
                <w:szCs w:val="21"/>
              </w:rPr>
              <w:t>6</w:t>
            </w:r>
            <w:r w:rsidRPr="0098332C">
              <w:rPr>
                <w:rFonts w:eastAsiaTheme="minorEastAsia"/>
                <w:szCs w:val="21"/>
              </w:rPr>
              <w:t>月</w:t>
            </w:r>
            <w:r w:rsidRPr="0098332C">
              <w:rPr>
                <w:rFonts w:eastAsiaTheme="minorEastAsia"/>
                <w:szCs w:val="21"/>
              </w:rPr>
              <w:t>30</w:t>
            </w:r>
            <w:r w:rsidRPr="0098332C">
              <w:rPr>
                <w:rFonts w:eastAsiaTheme="minorEastAsia"/>
                <w:szCs w:val="21"/>
              </w:rPr>
              <w:t>日</w:t>
            </w:r>
          </w:p>
        </w:tc>
        <w:tc>
          <w:tcPr>
            <w:tcW w:w="3702" w:type="dxa"/>
            <w:gridSpan w:val="2"/>
          </w:tcPr>
          <w:p w:rsidR="00B01102" w:rsidRPr="0098332C" w:rsidRDefault="00B01102" w:rsidP="00B01102">
            <w:pPr>
              <w:jc w:val="center"/>
              <w:rPr>
                <w:rFonts w:eastAsiaTheme="minorEastAsia"/>
                <w:color w:val="000000"/>
                <w:szCs w:val="21"/>
              </w:rPr>
            </w:pPr>
            <w:r w:rsidRPr="0098332C">
              <w:rPr>
                <w:rFonts w:eastAsiaTheme="minorEastAsia"/>
                <w:color w:val="000000"/>
                <w:szCs w:val="21"/>
              </w:rPr>
              <w:t>上年度可比期间</w:t>
            </w:r>
          </w:p>
          <w:p w:rsidR="00B01102" w:rsidRPr="0098332C" w:rsidRDefault="00B01102" w:rsidP="000E28C9">
            <w:pPr>
              <w:jc w:val="left"/>
              <w:rPr>
                <w:rFonts w:eastAsiaTheme="minorEastAsia"/>
                <w:kern w:val="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w:t>
            </w:r>
            <w:r w:rsidRPr="0098332C">
              <w:rPr>
                <w:rFonts w:eastAsiaTheme="minorEastAsia"/>
                <w:color w:val="000000"/>
                <w:szCs w:val="21"/>
              </w:rPr>
              <w:t>月</w:t>
            </w:r>
            <w:r w:rsidRPr="0098332C">
              <w:rPr>
                <w:rFonts w:eastAsiaTheme="minorEastAsia"/>
                <w:color w:val="000000"/>
                <w:szCs w:val="21"/>
              </w:rPr>
              <w:t>1</w:t>
            </w:r>
            <w:r w:rsidRPr="0098332C">
              <w:rPr>
                <w:rFonts w:eastAsiaTheme="minorEastAsia"/>
                <w:color w:val="000000"/>
                <w:szCs w:val="21"/>
              </w:rPr>
              <w:t>日至</w:t>
            </w: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r>
      <w:tr w:rsidR="00B01102" w:rsidRPr="0098332C" w:rsidTr="004C02E0">
        <w:tc>
          <w:tcPr>
            <w:tcW w:w="1526" w:type="dxa"/>
            <w:vMerge/>
          </w:tcPr>
          <w:p w:rsidR="00B01102" w:rsidRPr="0098332C" w:rsidRDefault="00B01102" w:rsidP="002116B9">
            <w:pPr>
              <w:jc w:val="left"/>
              <w:rPr>
                <w:rFonts w:eastAsiaTheme="minorEastAsia"/>
                <w:kern w:val="0"/>
                <w:szCs w:val="21"/>
              </w:rPr>
            </w:pP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期末余额</w:t>
            </w:r>
          </w:p>
        </w:tc>
        <w:tc>
          <w:tcPr>
            <w:tcW w:w="1851" w:type="dxa"/>
          </w:tcPr>
          <w:p w:rsidR="00B01102" w:rsidRPr="0098332C" w:rsidRDefault="00B01102" w:rsidP="009B5FA5">
            <w:pPr>
              <w:jc w:val="center"/>
              <w:rPr>
                <w:rFonts w:eastAsiaTheme="minorEastAsia"/>
                <w:kern w:val="0"/>
                <w:szCs w:val="21"/>
              </w:rPr>
            </w:pPr>
            <w:r w:rsidRPr="0098332C">
              <w:rPr>
                <w:rFonts w:eastAsiaTheme="minorEastAsia"/>
                <w:color w:val="000000"/>
                <w:szCs w:val="21"/>
              </w:rPr>
              <w:t>当期利息收入</w:t>
            </w:r>
          </w:p>
        </w:tc>
      </w:tr>
      <w:tr w:rsidR="00374F9D">
        <w:tc>
          <w:tcPr>
            <w:tcW w:w="1526" w:type="dxa"/>
            <w:vAlign w:val="center"/>
          </w:tcPr>
          <w:p w:rsidR="00374F9D" w:rsidRDefault="002A7794">
            <w:pPr>
              <w:jc w:val="left"/>
            </w:pPr>
            <w:r>
              <w:rPr>
                <w:rFonts w:eastAsiaTheme="minorEastAsia"/>
                <w:szCs w:val="21"/>
              </w:rPr>
              <w:t>中国建设银行</w:t>
            </w:r>
          </w:p>
        </w:tc>
        <w:tc>
          <w:tcPr>
            <w:tcW w:w="1851" w:type="dxa"/>
            <w:vAlign w:val="center"/>
          </w:tcPr>
          <w:p w:rsidR="00374F9D" w:rsidRDefault="002A7794">
            <w:pPr>
              <w:jc w:val="right"/>
            </w:pPr>
            <w:r>
              <w:rPr>
                <w:rFonts w:eastAsiaTheme="minorEastAsia"/>
                <w:szCs w:val="21"/>
              </w:rPr>
              <w:t>14,504,948.90</w:t>
            </w:r>
          </w:p>
        </w:tc>
        <w:tc>
          <w:tcPr>
            <w:tcW w:w="1851" w:type="dxa"/>
            <w:vAlign w:val="center"/>
          </w:tcPr>
          <w:p w:rsidR="00374F9D" w:rsidRDefault="002A7794">
            <w:pPr>
              <w:jc w:val="right"/>
            </w:pPr>
            <w:r>
              <w:rPr>
                <w:rFonts w:eastAsiaTheme="minorEastAsia"/>
                <w:szCs w:val="21"/>
              </w:rPr>
              <w:t>61,083.96</w:t>
            </w:r>
          </w:p>
        </w:tc>
        <w:tc>
          <w:tcPr>
            <w:tcW w:w="1851" w:type="dxa"/>
            <w:vAlign w:val="center"/>
          </w:tcPr>
          <w:p w:rsidR="00374F9D" w:rsidRDefault="002A7794">
            <w:pPr>
              <w:jc w:val="right"/>
            </w:pPr>
            <w:r>
              <w:rPr>
                <w:rFonts w:eastAsiaTheme="minorEastAsia"/>
                <w:szCs w:val="21"/>
              </w:rPr>
              <w:t>10,375,401.21</w:t>
            </w:r>
          </w:p>
        </w:tc>
        <w:tc>
          <w:tcPr>
            <w:tcW w:w="1851" w:type="dxa"/>
            <w:vAlign w:val="center"/>
          </w:tcPr>
          <w:p w:rsidR="00374F9D" w:rsidRDefault="002A7794">
            <w:pPr>
              <w:jc w:val="right"/>
            </w:pPr>
            <w:r>
              <w:rPr>
                <w:rFonts w:eastAsiaTheme="minorEastAsia"/>
                <w:szCs w:val="21"/>
              </w:rPr>
              <w:t>101,535.28</w:t>
            </w:r>
          </w:p>
        </w:tc>
      </w:tr>
      <w:tr w:rsidR="00374F9D">
        <w:tc>
          <w:tcPr>
            <w:tcW w:w="1526" w:type="dxa"/>
            <w:vAlign w:val="center"/>
          </w:tcPr>
          <w:p w:rsidR="00374F9D" w:rsidRDefault="002A7794">
            <w:pPr>
              <w:jc w:val="left"/>
            </w:pPr>
            <w:r>
              <w:rPr>
                <w:rFonts w:eastAsiaTheme="minorEastAsia"/>
                <w:szCs w:val="21"/>
              </w:rPr>
              <w:t>摩根大通银行</w:t>
            </w:r>
          </w:p>
        </w:tc>
        <w:tc>
          <w:tcPr>
            <w:tcW w:w="1851" w:type="dxa"/>
            <w:vAlign w:val="center"/>
          </w:tcPr>
          <w:p w:rsidR="00374F9D" w:rsidRDefault="002A7794">
            <w:pPr>
              <w:jc w:val="right"/>
            </w:pPr>
            <w:r>
              <w:rPr>
                <w:rFonts w:eastAsiaTheme="minorEastAsia"/>
                <w:szCs w:val="21"/>
              </w:rPr>
              <w:t>6,936,731.94</w:t>
            </w:r>
          </w:p>
        </w:tc>
        <w:tc>
          <w:tcPr>
            <w:tcW w:w="1851" w:type="dxa"/>
            <w:vAlign w:val="center"/>
          </w:tcPr>
          <w:p w:rsidR="00374F9D" w:rsidRDefault="002A7794">
            <w:pPr>
              <w:jc w:val="right"/>
            </w:pPr>
            <w:r>
              <w:rPr>
                <w:rFonts w:eastAsiaTheme="minorEastAsia"/>
                <w:szCs w:val="21"/>
              </w:rPr>
              <w:t>-</w:t>
            </w:r>
          </w:p>
        </w:tc>
        <w:tc>
          <w:tcPr>
            <w:tcW w:w="1851" w:type="dxa"/>
            <w:vAlign w:val="center"/>
          </w:tcPr>
          <w:p w:rsidR="00374F9D" w:rsidRDefault="002A7794">
            <w:pPr>
              <w:jc w:val="right"/>
            </w:pPr>
            <w:r>
              <w:rPr>
                <w:rFonts w:eastAsiaTheme="minorEastAsia"/>
                <w:szCs w:val="21"/>
              </w:rPr>
              <w:t>5,240,516.91</w:t>
            </w:r>
          </w:p>
        </w:tc>
        <w:tc>
          <w:tcPr>
            <w:tcW w:w="1851" w:type="dxa"/>
            <w:vAlign w:val="center"/>
          </w:tcPr>
          <w:p w:rsidR="00374F9D" w:rsidRDefault="002A7794">
            <w:pPr>
              <w:jc w:val="right"/>
            </w:pPr>
            <w:r>
              <w:rPr>
                <w:rFonts w:eastAsiaTheme="minorEastAsia"/>
                <w:szCs w:val="21"/>
              </w:rPr>
              <w:t>1,113.93</w:t>
            </w:r>
          </w:p>
        </w:tc>
      </w:tr>
    </w:tbl>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注：本基金的银行存款分别由基金托管人中国建设银行和境外资产托管人摩根大通银行保管，按适用利率计息。</w:t>
      </w:r>
    </w:p>
    <w:p w:rsidR="00146348" w:rsidRPr="0098332C" w:rsidRDefault="00146348" w:rsidP="004F5A80">
      <w:pPr>
        <w:adjustRightInd w:val="0"/>
        <w:snapToGrid w:val="0"/>
        <w:spacing w:beforeLines="100" w:before="312" w:line="360" w:lineRule="auto"/>
        <w:rPr>
          <w:rFonts w:eastAsiaTheme="minorEastAsia"/>
          <w:b/>
          <w:color w:val="000000" w:themeColor="text1"/>
          <w:szCs w:val="21"/>
        </w:rPr>
      </w:pPr>
      <w:r w:rsidRPr="0098332C">
        <w:rPr>
          <w:rFonts w:eastAsiaTheme="minorEastAsia"/>
          <w:b/>
          <w:bCs/>
          <w:color w:val="000000" w:themeColor="text1"/>
          <w:kern w:val="0"/>
          <w:szCs w:val="21"/>
        </w:rPr>
        <w:t xml:space="preserve">6.4.10.6 </w:t>
      </w:r>
      <w:r w:rsidRPr="0098332C">
        <w:rPr>
          <w:rFonts w:eastAsiaTheme="minorEastAsia"/>
          <w:b/>
          <w:color w:val="000000" w:themeColor="text1"/>
          <w:szCs w:val="21"/>
        </w:rPr>
        <w:t>其他关联交易事项的说明</w:t>
      </w:r>
    </w:p>
    <w:p w:rsidR="00146348" w:rsidRPr="0098332C" w:rsidRDefault="00146348" w:rsidP="00146348">
      <w:pPr>
        <w:adjustRightInd w:val="0"/>
        <w:snapToGrid w:val="0"/>
        <w:spacing w:line="360" w:lineRule="auto"/>
        <w:rPr>
          <w:rFonts w:eastAsiaTheme="minorEastAsia"/>
          <w:b/>
          <w:color w:val="000000" w:themeColor="text1"/>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.1 </w:t>
      </w:r>
      <w:r w:rsidRPr="0098332C">
        <w:rPr>
          <w:rFonts w:eastAsiaTheme="minorEastAsia"/>
          <w:b/>
          <w:color w:val="000000" w:themeColor="text1"/>
          <w:szCs w:val="21"/>
        </w:rPr>
        <w:t>其他关联交易事项的说明</w:t>
      </w:r>
    </w:p>
    <w:p w:rsidR="00146348" w:rsidRPr="0098332C" w:rsidRDefault="00146348" w:rsidP="00146348">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无。</w:t>
      </w:r>
    </w:p>
    <w:p w:rsidR="00146348" w:rsidRPr="0098332C" w:rsidRDefault="00146348" w:rsidP="004F5A80">
      <w:pPr>
        <w:adjustRightInd w:val="0"/>
        <w:snapToGrid w:val="0"/>
        <w:spacing w:beforeLines="50" w:before="156" w:line="360" w:lineRule="auto"/>
        <w:rPr>
          <w:rFonts w:eastAsiaTheme="minorEastAsia"/>
          <w:b/>
          <w:bCs/>
          <w:color w:val="000000" w:themeColor="text1"/>
          <w:kern w:val="0"/>
          <w:szCs w:val="21"/>
        </w:rPr>
      </w:pPr>
      <w:r w:rsidRPr="0098332C">
        <w:rPr>
          <w:rFonts w:eastAsiaTheme="minorEastAsia"/>
          <w:b/>
          <w:bCs/>
          <w:color w:val="000000" w:themeColor="text1"/>
          <w:kern w:val="0"/>
          <w:szCs w:val="21"/>
        </w:rPr>
        <w:t>6.4.10.6</w:t>
      </w:r>
      <w:r w:rsidRPr="0098332C">
        <w:rPr>
          <w:rFonts w:eastAsiaTheme="minorEastAsia" w:hint="eastAsia"/>
          <w:b/>
          <w:bCs/>
          <w:color w:val="000000" w:themeColor="text1"/>
          <w:kern w:val="0"/>
          <w:szCs w:val="21"/>
        </w:rPr>
        <w:t xml:space="preserve">.2 </w:t>
      </w:r>
      <w:r w:rsidRPr="0098332C">
        <w:rPr>
          <w:rFonts w:eastAsiaTheme="minorEastAsia" w:hint="eastAsia"/>
          <w:b/>
          <w:bCs/>
          <w:color w:val="000000" w:themeColor="text1"/>
          <w:kern w:val="0"/>
          <w:szCs w:val="21"/>
        </w:rPr>
        <w:t>当期交易及持有基金管理人以及管理人关联方所管理基金产生的费用</w:t>
      </w:r>
    </w:p>
    <w:p w:rsidR="00146348" w:rsidRPr="0098332C" w:rsidRDefault="00146348" w:rsidP="00146348">
      <w:pPr>
        <w:widowControl/>
        <w:spacing w:line="360" w:lineRule="auto"/>
        <w:ind w:firstLineChars="200" w:firstLine="420"/>
        <w:jc w:val="left"/>
        <w:rPr>
          <w:rFonts w:eastAsiaTheme="minorEastAsia"/>
          <w:color w:val="000000" w:themeColor="text1"/>
          <w:kern w:val="0"/>
          <w:szCs w:val="21"/>
        </w:rPr>
      </w:pPr>
      <w:r w:rsidRPr="0098332C">
        <w:rPr>
          <w:rFonts w:eastAsiaTheme="minorEastAsia"/>
          <w:color w:val="000000" w:themeColor="text1"/>
          <w:kern w:val="0"/>
          <w:szCs w:val="21"/>
        </w:rPr>
        <w:t>无。</w:t>
      </w:r>
    </w:p>
    <w:p w:rsidR="008A5A5D" w:rsidRPr="0098332C" w:rsidRDefault="008A5A5D" w:rsidP="004F5A80">
      <w:pPr>
        <w:adjustRightInd w:val="0"/>
        <w:snapToGrid w:val="0"/>
        <w:spacing w:beforeLines="100" w:before="312" w:line="360" w:lineRule="auto"/>
        <w:rPr>
          <w:rFonts w:eastAsiaTheme="minorEastAsia"/>
          <w:b/>
          <w:bCs/>
          <w:color w:val="000000"/>
          <w:szCs w:val="21"/>
        </w:rPr>
      </w:pPr>
      <w:r w:rsidRPr="0098332C">
        <w:rPr>
          <w:rFonts w:eastAsiaTheme="minorEastAsia"/>
          <w:b/>
          <w:bCs/>
          <w:color w:val="000000"/>
          <w:kern w:val="0"/>
          <w:szCs w:val="21"/>
        </w:rPr>
        <w:t>6.4.11</w:t>
      </w:r>
      <w:r w:rsidRPr="0098332C">
        <w:rPr>
          <w:rFonts w:eastAsiaTheme="minorEastAsia"/>
          <w:b/>
          <w:bCs/>
          <w:color w:val="000000"/>
          <w:szCs w:val="21"/>
        </w:rPr>
        <w:t>利润分配情况</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本报告期本基金未实施利润分配。</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w:t>
      </w:r>
      <w:r w:rsidRPr="0098332C">
        <w:rPr>
          <w:rFonts w:eastAsiaTheme="minorEastAsia"/>
          <w:b/>
          <w:bCs/>
          <w:color w:val="000000"/>
          <w:szCs w:val="21"/>
        </w:rPr>
        <w:t>期末（</w:t>
      </w:r>
      <w:r w:rsidR="00AC4A34" w:rsidRPr="0098332C">
        <w:rPr>
          <w:rFonts w:eastAsiaTheme="minorEastAsia"/>
          <w:b/>
          <w:bCs/>
          <w:color w:val="000000"/>
          <w:szCs w:val="21"/>
        </w:rPr>
        <w:t>2021</w:t>
      </w:r>
      <w:r w:rsidR="00AC4A34" w:rsidRPr="0098332C">
        <w:rPr>
          <w:rFonts w:eastAsiaTheme="minorEastAsia"/>
          <w:b/>
          <w:bCs/>
          <w:color w:val="000000"/>
          <w:szCs w:val="21"/>
        </w:rPr>
        <w:t>年</w:t>
      </w:r>
      <w:r w:rsidR="00AC4A34" w:rsidRPr="0098332C">
        <w:rPr>
          <w:rFonts w:eastAsiaTheme="minorEastAsia"/>
          <w:b/>
          <w:bCs/>
          <w:color w:val="000000"/>
          <w:szCs w:val="21"/>
        </w:rPr>
        <w:t>6</w:t>
      </w:r>
      <w:r w:rsidR="00AC4A34" w:rsidRPr="0098332C">
        <w:rPr>
          <w:rFonts w:eastAsiaTheme="minorEastAsia"/>
          <w:b/>
          <w:bCs/>
          <w:color w:val="000000"/>
          <w:szCs w:val="21"/>
        </w:rPr>
        <w:t>月</w:t>
      </w:r>
      <w:r w:rsidR="00AC4A34" w:rsidRPr="0098332C">
        <w:rPr>
          <w:rFonts w:eastAsiaTheme="minorEastAsia"/>
          <w:b/>
          <w:bCs/>
          <w:color w:val="000000"/>
          <w:szCs w:val="21"/>
        </w:rPr>
        <w:t>30</w:t>
      </w:r>
      <w:r w:rsidR="00AC4A34" w:rsidRPr="0098332C">
        <w:rPr>
          <w:rFonts w:eastAsiaTheme="minorEastAsia"/>
          <w:b/>
          <w:bCs/>
          <w:color w:val="000000"/>
          <w:szCs w:val="21"/>
        </w:rPr>
        <w:t>日</w:t>
      </w:r>
      <w:r w:rsidRPr="0098332C">
        <w:rPr>
          <w:rFonts w:eastAsiaTheme="minorEastAsia"/>
          <w:b/>
          <w:bCs/>
          <w:color w:val="000000"/>
          <w:szCs w:val="21"/>
        </w:rPr>
        <w:t>）本基金持有的流通受限证券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6.4.12.1</w:t>
      </w:r>
      <w:r w:rsidRPr="0098332C">
        <w:rPr>
          <w:rFonts w:eastAsiaTheme="minorEastAsia"/>
          <w:b/>
          <w:bCs/>
          <w:color w:val="000000"/>
          <w:szCs w:val="21"/>
        </w:rPr>
        <w:t>因认购新发</w:t>
      </w:r>
      <w:r w:rsidRPr="0098332C">
        <w:rPr>
          <w:rFonts w:eastAsiaTheme="minorEastAsia"/>
          <w:b/>
          <w:bCs/>
          <w:color w:val="000000"/>
          <w:szCs w:val="21"/>
        </w:rPr>
        <w:t>/</w:t>
      </w:r>
      <w:r w:rsidRPr="0098332C">
        <w:rPr>
          <w:rFonts w:eastAsiaTheme="minorEastAsia"/>
          <w:b/>
          <w:bCs/>
          <w:color w:val="000000"/>
          <w:szCs w:val="21"/>
        </w:rPr>
        <w:t>增发证券而于期末持有的流通受限证券</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6.4.12.2</w:t>
      </w:r>
      <w:r w:rsidRPr="0098332C">
        <w:rPr>
          <w:rFonts w:eastAsiaTheme="minorEastAsia"/>
          <w:b/>
          <w:bCs/>
          <w:color w:val="000000"/>
          <w:szCs w:val="21"/>
        </w:rPr>
        <w:t>期末持有的暂时停牌等流通受限股票</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w:t>
      </w:r>
      <w:r w:rsidRPr="0098332C">
        <w:rPr>
          <w:rFonts w:eastAsiaTheme="minorEastAsia"/>
          <w:b/>
          <w:bCs/>
          <w:color w:val="000000"/>
          <w:szCs w:val="21"/>
        </w:rPr>
        <w:t>期末债券正回购交易中作为抵押的债券</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6.4.12.3.1</w:t>
      </w:r>
      <w:r w:rsidRPr="0098332C">
        <w:rPr>
          <w:rFonts w:eastAsiaTheme="minorEastAsia"/>
          <w:b/>
          <w:bCs/>
          <w:color w:val="000000"/>
          <w:szCs w:val="21"/>
        </w:rPr>
        <w:t>银行间市场债券正回购</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6.4.12.3.2</w:t>
      </w:r>
      <w:r w:rsidRPr="0098332C">
        <w:rPr>
          <w:rFonts w:eastAsiaTheme="minorEastAsia"/>
          <w:b/>
          <w:bCs/>
          <w:color w:val="000000"/>
          <w:szCs w:val="21"/>
        </w:rPr>
        <w:t>交易所市场债券正回购</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无。</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w:t>
      </w:r>
      <w:r w:rsidRPr="0098332C">
        <w:rPr>
          <w:rFonts w:eastAsiaTheme="minorEastAsia"/>
          <w:b/>
          <w:bCs/>
          <w:color w:val="000000"/>
          <w:szCs w:val="21"/>
        </w:rPr>
        <w:t>金融工具风险及管理</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6.4.13.1</w:t>
      </w:r>
      <w:r w:rsidRPr="0098332C">
        <w:rPr>
          <w:rFonts w:eastAsiaTheme="minorEastAsia"/>
          <w:b/>
          <w:bCs/>
          <w:color w:val="000000"/>
          <w:szCs w:val="21"/>
        </w:rPr>
        <w:t>风险管理政策和组织架构</w:t>
      </w: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374F9D" w:rsidRDefault="00374F9D">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6.4.13.2</w:t>
      </w:r>
      <w:r w:rsidRPr="0098332C">
        <w:rPr>
          <w:rFonts w:eastAsiaTheme="minorEastAsia"/>
          <w:b/>
          <w:bCs/>
          <w:color w:val="000000"/>
          <w:szCs w:val="21"/>
        </w:rPr>
        <w:t>信用风险</w:t>
      </w: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中国建设银行以及境外次托管行摩根大通银行，因而与银行存款相关的信用风险不重大。本基金在交易所进行的交易均通过有资格的经纪商进行证券交收和款项清算，违约风险可能性很小。</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374F9D" w:rsidRDefault="00374F9D">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日，本基金未持债券投资。</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6.4.13.3</w:t>
      </w:r>
      <w:r w:rsidRPr="0098332C">
        <w:rPr>
          <w:rFonts w:eastAsiaTheme="minorEastAsia"/>
          <w:b/>
          <w:bCs/>
          <w:color w:val="000000"/>
          <w:szCs w:val="21"/>
        </w:rPr>
        <w:t>流动性风险</w:t>
      </w: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。本基金所持证券均在证券交易所上市，均能以合理价格适时变现。</w:t>
      </w:r>
    </w:p>
    <w:p w:rsidR="00374F9D" w:rsidRDefault="00374F9D">
      <w:pPr>
        <w:tabs>
          <w:tab w:val="left" w:pos="426"/>
        </w:tabs>
        <w:spacing w:line="360" w:lineRule="auto"/>
        <w:ind w:firstLineChars="200" w:firstLine="420"/>
        <w:rPr>
          <w:rFonts w:eastAsiaTheme="minorEastAsia"/>
          <w:kern w:val="0"/>
          <w:szCs w:val="21"/>
        </w:rPr>
      </w:pP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于</w:t>
      </w:r>
      <w:r w:rsidRPr="0098332C">
        <w:rPr>
          <w:rFonts w:eastAsiaTheme="minorEastAsia"/>
          <w:kern w:val="0"/>
          <w:szCs w:val="21"/>
        </w:rPr>
        <w:t>2021</w:t>
      </w:r>
      <w:r w:rsidRPr="0098332C">
        <w:rPr>
          <w:rFonts w:eastAsiaTheme="minorEastAsia"/>
          <w:kern w:val="0"/>
          <w:szCs w:val="21"/>
        </w:rPr>
        <w:t>年</w:t>
      </w:r>
      <w:r w:rsidRPr="0098332C">
        <w:rPr>
          <w:rFonts w:eastAsiaTheme="minorEastAsia"/>
          <w:kern w:val="0"/>
          <w:szCs w:val="21"/>
        </w:rPr>
        <w:t>6</w:t>
      </w:r>
      <w:r w:rsidRPr="0098332C">
        <w:rPr>
          <w:rFonts w:eastAsiaTheme="minorEastAsia"/>
          <w:kern w:val="0"/>
          <w:szCs w:val="21"/>
        </w:rPr>
        <w:t>月</w:t>
      </w:r>
      <w:r w:rsidRPr="0098332C">
        <w:rPr>
          <w:rFonts w:eastAsiaTheme="minorEastAsia"/>
          <w:kern w:val="0"/>
          <w:szCs w:val="21"/>
        </w:rPr>
        <w:t>30</w:t>
      </w:r>
      <w:r w:rsidRPr="0098332C">
        <w:rPr>
          <w:rFonts w:eastAsiaTheme="minorEastAsia"/>
          <w:kern w:val="0"/>
          <w:szCs w:val="21"/>
        </w:rPr>
        <w:t>日，本基金所承担的全部金融负债的合约约定到期日均为一个月以内且不计息，可赎回基金份额净值</w:t>
      </w:r>
      <w:r w:rsidRPr="0098332C">
        <w:rPr>
          <w:rFonts w:eastAsiaTheme="minorEastAsia"/>
          <w:kern w:val="0"/>
          <w:szCs w:val="21"/>
        </w:rPr>
        <w:t>(</w:t>
      </w:r>
      <w:r w:rsidRPr="0098332C">
        <w:rPr>
          <w:rFonts w:eastAsiaTheme="minorEastAsia"/>
          <w:kern w:val="0"/>
          <w:szCs w:val="21"/>
        </w:rPr>
        <w:t>所有者权益</w:t>
      </w:r>
      <w:r w:rsidRPr="0098332C">
        <w:rPr>
          <w:rFonts w:eastAsiaTheme="minorEastAsia"/>
          <w:kern w:val="0"/>
          <w:szCs w:val="21"/>
        </w:rPr>
        <w:t>)</w:t>
      </w:r>
      <w:r w:rsidRPr="0098332C">
        <w:rPr>
          <w:rFonts w:eastAsiaTheme="minorEastAsia"/>
          <w:kern w:val="0"/>
          <w:szCs w:val="21"/>
        </w:rPr>
        <w:t>无固定到期日且不计息，因此账面余额即为未折现的合约到期现金流量。</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6.4.13.3.1</w:t>
      </w:r>
      <w:r w:rsidRPr="0098332C">
        <w:rPr>
          <w:rFonts w:eastAsiaTheme="minorEastAsia"/>
          <w:b/>
          <w:color w:val="000000"/>
          <w:szCs w:val="21"/>
        </w:rPr>
        <w:t>金融资产和金融负债的到期期限分析</w:t>
      </w:r>
    </w:p>
    <w:p w:rsidR="008A5A5D" w:rsidRPr="0098332C" w:rsidRDefault="008A5A5D" w:rsidP="004C02E0">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无。</w:t>
      </w:r>
    </w:p>
    <w:p w:rsidR="00964D09" w:rsidRPr="0098332C" w:rsidRDefault="00964D09" w:rsidP="004F5A80">
      <w:pPr>
        <w:spacing w:beforeLines="50" w:before="156" w:line="360" w:lineRule="auto"/>
        <w:rPr>
          <w:rFonts w:eastAsiaTheme="minorEastAsia"/>
          <w:b/>
          <w:bCs/>
          <w:color w:val="000000" w:themeColor="text1"/>
          <w:szCs w:val="21"/>
        </w:rPr>
      </w:pPr>
      <w:r w:rsidRPr="0098332C">
        <w:rPr>
          <w:rFonts w:eastAsiaTheme="minorEastAsia"/>
          <w:b/>
          <w:bCs/>
          <w:color w:val="000000" w:themeColor="text1"/>
          <w:kern w:val="0"/>
          <w:szCs w:val="21"/>
        </w:rPr>
        <w:t>6.4.13.3</w:t>
      </w:r>
      <w:r w:rsidRPr="0098332C">
        <w:rPr>
          <w:rFonts w:eastAsiaTheme="minorEastAsia" w:hint="eastAsia"/>
          <w:b/>
          <w:bCs/>
          <w:color w:val="000000" w:themeColor="text1"/>
          <w:kern w:val="0"/>
          <w:szCs w:val="21"/>
        </w:rPr>
        <w:t>.2</w:t>
      </w:r>
      <w:r w:rsidRPr="0098332C">
        <w:rPr>
          <w:rFonts w:eastAsiaTheme="minorEastAsia"/>
          <w:b/>
          <w:bCs/>
          <w:color w:val="000000" w:themeColor="text1"/>
          <w:kern w:val="0"/>
          <w:szCs w:val="21"/>
        </w:rPr>
        <w:t xml:space="preserve"> </w:t>
      </w:r>
      <w:r w:rsidRPr="0098332C">
        <w:rPr>
          <w:rFonts w:eastAsiaTheme="minorEastAsia" w:hint="eastAsia"/>
          <w:b/>
          <w:bCs/>
          <w:color w:val="000000" w:themeColor="text1"/>
          <w:szCs w:val="21"/>
        </w:rPr>
        <w:t>报告期内本基金组合资产的流动性风险分析</w:t>
      </w:r>
    </w:p>
    <w:p w:rsidR="00374F9D" w:rsidRDefault="002A77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74F9D" w:rsidRDefault="00374F9D">
      <w:pPr>
        <w:widowControl/>
        <w:spacing w:line="360" w:lineRule="auto"/>
        <w:ind w:firstLineChars="200" w:firstLine="420"/>
        <w:rPr>
          <w:rFonts w:eastAsiaTheme="minorEastAsia"/>
          <w:color w:val="000000" w:themeColor="text1"/>
          <w:kern w:val="0"/>
          <w:szCs w:val="21"/>
        </w:rPr>
      </w:pPr>
    </w:p>
    <w:p w:rsidR="00374F9D" w:rsidRDefault="002A77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374F9D" w:rsidRDefault="00374F9D">
      <w:pPr>
        <w:widowControl/>
        <w:spacing w:line="360" w:lineRule="auto"/>
        <w:ind w:firstLineChars="200" w:firstLine="420"/>
        <w:rPr>
          <w:rFonts w:eastAsiaTheme="minorEastAsia"/>
          <w:color w:val="000000" w:themeColor="text1"/>
          <w:kern w:val="0"/>
          <w:szCs w:val="21"/>
        </w:rPr>
      </w:pPr>
    </w:p>
    <w:p w:rsidR="00374F9D" w:rsidRDefault="002A77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74F9D" w:rsidRDefault="00374F9D">
      <w:pPr>
        <w:widowControl/>
        <w:spacing w:line="360" w:lineRule="auto"/>
        <w:ind w:firstLineChars="200" w:firstLine="420"/>
        <w:rPr>
          <w:rFonts w:eastAsiaTheme="minorEastAsia"/>
          <w:color w:val="000000" w:themeColor="text1"/>
          <w:kern w:val="0"/>
          <w:szCs w:val="21"/>
        </w:rPr>
      </w:pPr>
    </w:p>
    <w:p w:rsidR="00374F9D" w:rsidRDefault="002A77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74F9D" w:rsidRDefault="00374F9D">
      <w:pPr>
        <w:widowControl/>
        <w:spacing w:line="360" w:lineRule="auto"/>
        <w:ind w:firstLineChars="200" w:firstLine="420"/>
        <w:rPr>
          <w:rFonts w:eastAsiaTheme="minorEastAsia"/>
          <w:color w:val="000000" w:themeColor="text1"/>
          <w:kern w:val="0"/>
          <w:szCs w:val="21"/>
        </w:rPr>
      </w:pPr>
    </w:p>
    <w:p w:rsidR="00964D09" w:rsidRPr="0098332C" w:rsidRDefault="00964D09" w:rsidP="00964D09">
      <w:pPr>
        <w:widowControl/>
        <w:spacing w:line="360" w:lineRule="auto"/>
        <w:ind w:firstLineChars="200" w:firstLine="420"/>
        <w:rPr>
          <w:rFonts w:eastAsiaTheme="minorEastAsia"/>
          <w:color w:val="000000" w:themeColor="text1"/>
          <w:kern w:val="0"/>
          <w:szCs w:val="21"/>
        </w:rPr>
      </w:pPr>
      <w:r w:rsidRPr="0098332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w:t>
      </w:r>
      <w:r w:rsidRPr="0098332C">
        <w:rPr>
          <w:rFonts w:eastAsiaTheme="minorEastAsia"/>
          <w:b/>
          <w:bCs/>
          <w:color w:val="000000"/>
          <w:szCs w:val="21"/>
        </w:rPr>
        <w:t>市场风险</w:t>
      </w: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6.4.13.4.1</w:t>
      </w:r>
      <w:r w:rsidRPr="0098332C">
        <w:rPr>
          <w:rFonts w:eastAsiaTheme="minorEastAsia"/>
          <w:b/>
          <w:bCs/>
          <w:color w:val="000000"/>
          <w:szCs w:val="21"/>
        </w:rPr>
        <w:t>利率风险</w:t>
      </w: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374F9D" w:rsidRDefault="00374F9D">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336C2B" w:rsidRPr="0098332C" w:rsidRDefault="00336C2B" w:rsidP="00336C2B">
      <w:pPr>
        <w:spacing w:line="360" w:lineRule="auto"/>
        <w:rPr>
          <w:rFonts w:eastAsiaTheme="minorEastAsia"/>
          <w:szCs w:val="21"/>
        </w:rPr>
      </w:pP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w:t>
      </w:r>
      <w:r w:rsidRPr="0098332C">
        <w:rPr>
          <w:rFonts w:eastAsiaTheme="minorEastAsia"/>
          <w:b/>
          <w:bCs/>
          <w:color w:val="000000"/>
          <w:szCs w:val="21"/>
        </w:rPr>
        <w:t>外汇风险</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98332C" w:rsidRDefault="008A5A5D" w:rsidP="006313B1">
      <w:pPr>
        <w:spacing w:line="360" w:lineRule="auto"/>
        <w:rPr>
          <w:rFonts w:eastAsiaTheme="minorEastAsia"/>
          <w:b/>
          <w:bCs/>
          <w:color w:val="000000"/>
          <w:szCs w:val="21"/>
        </w:rPr>
      </w:pPr>
      <w:r w:rsidRPr="0098332C">
        <w:rPr>
          <w:rFonts w:eastAsiaTheme="minorEastAsia"/>
          <w:b/>
          <w:bCs/>
          <w:color w:val="000000"/>
          <w:kern w:val="0"/>
          <w:szCs w:val="21"/>
        </w:rPr>
        <w:t>6.4.13.4.2.1</w:t>
      </w:r>
      <w:r w:rsidRPr="0098332C">
        <w:rPr>
          <w:rFonts w:eastAsiaTheme="minorEastAsia"/>
          <w:b/>
          <w:bCs/>
          <w:color w:val="000000"/>
          <w:szCs w:val="21"/>
        </w:rPr>
        <w:t>外汇风险敞口</w:t>
      </w:r>
    </w:p>
    <w:p w:rsidR="00C84331" w:rsidRDefault="008A5A5D" w:rsidP="00C84331">
      <w:pPr>
        <w:wordWrap w:val="0"/>
        <w:spacing w:line="360" w:lineRule="auto"/>
        <w:jc w:val="right"/>
        <w:rPr>
          <w:rFonts w:eastAsiaTheme="minorEastAsia"/>
          <w:color w:val="000000"/>
          <w:szCs w:val="21"/>
        </w:rPr>
      </w:pPr>
      <w:r w:rsidRPr="0098332C">
        <w:rPr>
          <w:rFonts w:eastAsiaTheme="minorEastAsia"/>
          <w:color w:val="000000"/>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Tr="00D77191">
        <w:trPr>
          <w:jc w:val="center"/>
        </w:trPr>
        <w:tc>
          <w:tcPr>
            <w:tcW w:w="1474" w:type="dxa"/>
            <w:vMerge w:val="restart"/>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项目</w:t>
            </w:r>
          </w:p>
        </w:tc>
        <w:tc>
          <w:tcPr>
            <w:tcW w:w="7370" w:type="dxa"/>
            <w:gridSpan w:val="5"/>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本期末</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szCs w:val="21"/>
              </w:rPr>
              <w:t>2021</w:t>
            </w:r>
            <w:r w:rsidRPr="00696381">
              <w:rPr>
                <w:rFonts w:eastAsiaTheme="minorEastAsia"/>
                <w:b/>
                <w:szCs w:val="21"/>
              </w:rPr>
              <w:t>年</w:t>
            </w:r>
            <w:r w:rsidRPr="00696381">
              <w:rPr>
                <w:rFonts w:eastAsiaTheme="minorEastAsia"/>
                <w:b/>
                <w:szCs w:val="21"/>
              </w:rPr>
              <w:t>6</w:t>
            </w:r>
            <w:r w:rsidRPr="00696381">
              <w:rPr>
                <w:rFonts w:eastAsiaTheme="minorEastAsia"/>
                <w:b/>
                <w:szCs w:val="21"/>
              </w:rPr>
              <w:t>月</w:t>
            </w:r>
            <w:r w:rsidRPr="00696381">
              <w:rPr>
                <w:rFonts w:eastAsiaTheme="minorEastAsia"/>
                <w:b/>
                <w:szCs w:val="21"/>
              </w:rPr>
              <w:t>30</w:t>
            </w:r>
            <w:r w:rsidRPr="00696381">
              <w:rPr>
                <w:rFonts w:eastAsiaTheme="minorEastAsia"/>
                <w:b/>
                <w:szCs w:val="21"/>
              </w:rPr>
              <w:t>日</w:t>
            </w:r>
          </w:p>
        </w:tc>
      </w:tr>
      <w:tr w:rsidR="00C84331" w:rsidTr="00D77191">
        <w:trPr>
          <w:jc w:val="center"/>
        </w:trPr>
        <w:tc>
          <w:tcPr>
            <w:tcW w:w="1474" w:type="dxa"/>
            <w:vMerge/>
          </w:tcPr>
          <w:p w:rsidR="00C84331" w:rsidRPr="00696381" w:rsidRDefault="00C84331" w:rsidP="00D77191">
            <w:pPr>
              <w:spacing w:line="360" w:lineRule="auto"/>
              <w:jc w:val="center"/>
              <w:rPr>
                <w:rFonts w:eastAsiaTheme="minorEastAsia"/>
                <w:b/>
                <w:color w:val="000000"/>
                <w:szCs w:val="21"/>
              </w:rPr>
            </w:pP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美元</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港币</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其他币种</w:t>
            </w:r>
          </w:p>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696381" w:rsidRDefault="00C84331" w:rsidP="00D77191">
            <w:pPr>
              <w:spacing w:line="360" w:lineRule="auto"/>
              <w:jc w:val="center"/>
              <w:rPr>
                <w:rFonts w:eastAsiaTheme="minorEastAsia"/>
                <w:b/>
                <w:color w:val="000000"/>
                <w:szCs w:val="21"/>
              </w:rPr>
            </w:pPr>
            <w:r w:rsidRPr="00696381">
              <w:rPr>
                <w:rFonts w:eastAsiaTheme="minorEastAsia"/>
                <w:b/>
                <w:color w:val="000000"/>
                <w:szCs w:val="21"/>
              </w:rPr>
              <w:t>合计</w:t>
            </w:r>
          </w:p>
        </w:tc>
      </w:tr>
      <w:tr w:rsidR="00C84331" w:rsidTr="00D77191">
        <w:trPr>
          <w:jc w:val="center"/>
        </w:trPr>
        <w:tc>
          <w:tcPr>
            <w:tcW w:w="1474" w:type="dxa"/>
          </w:tcPr>
          <w:p w:rsidR="00C84331" w:rsidRPr="00696381" w:rsidRDefault="00C84331" w:rsidP="00D77191">
            <w:pPr>
              <w:spacing w:line="360" w:lineRule="auto"/>
              <w:rPr>
                <w:rFonts w:eastAsiaTheme="minorEastAsia"/>
                <w:b/>
                <w:color w:val="000000"/>
                <w:szCs w:val="21"/>
              </w:rPr>
            </w:pPr>
            <w:r w:rsidRPr="00696381">
              <w:rPr>
                <w:rFonts w:eastAsiaTheme="minorEastAsia"/>
                <w:b/>
                <w:szCs w:val="21"/>
              </w:rPr>
              <w:t>以外币计价的资产</w:t>
            </w: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c>
          <w:tcPr>
            <w:tcW w:w="1474" w:type="dxa"/>
          </w:tcPr>
          <w:p w:rsidR="00C84331" w:rsidRDefault="00C84331" w:rsidP="00D77191">
            <w:pPr>
              <w:spacing w:line="360" w:lineRule="auto"/>
              <w:jc w:val="center"/>
              <w:rPr>
                <w:rFonts w:eastAsiaTheme="minorEastAsia"/>
                <w:color w:val="000000"/>
                <w:szCs w:val="21"/>
              </w:rPr>
            </w:pPr>
          </w:p>
        </w:tc>
      </w:tr>
      <w:tr w:rsidR="00374F9D">
        <w:trPr>
          <w:jc w:val="center"/>
        </w:trPr>
        <w:tc>
          <w:tcPr>
            <w:tcW w:w="1474" w:type="dxa"/>
            <w:vAlign w:val="center"/>
          </w:tcPr>
          <w:p w:rsidR="00374F9D" w:rsidRDefault="002A7794">
            <w:pPr>
              <w:jc w:val="left"/>
            </w:pPr>
            <w:r>
              <w:rPr>
                <w:rFonts w:eastAsiaTheme="minorEastAsia"/>
                <w:color w:val="000000"/>
                <w:szCs w:val="21"/>
              </w:rPr>
              <w:t>银行存款</w:t>
            </w:r>
          </w:p>
        </w:tc>
        <w:tc>
          <w:tcPr>
            <w:tcW w:w="1474" w:type="dxa"/>
            <w:vAlign w:val="center"/>
          </w:tcPr>
          <w:p w:rsidR="00374F9D" w:rsidRDefault="002A7794">
            <w:pPr>
              <w:jc w:val="right"/>
            </w:pPr>
            <w:r>
              <w:rPr>
                <w:rFonts w:eastAsiaTheme="minorEastAsia"/>
                <w:color w:val="000000"/>
                <w:szCs w:val="21"/>
              </w:rPr>
              <w:t>6,498,288.50</w:t>
            </w:r>
          </w:p>
        </w:tc>
        <w:tc>
          <w:tcPr>
            <w:tcW w:w="1474" w:type="dxa"/>
            <w:vAlign w:val="center"/>
          </w:tcPr>
          <w:p w:rsidR="00374F9D" w:rsidRDefault="002A7794">
            <w:pPr>
              <w:jc w:val="right"/>
            </w:pPr>
            <w:r>
              <w:rPr>
                <w:rFonts w:eastAsiaTheme="minorEastAsia"/>
                <w:color w:val="000000"/>
                <w:szCs w:val="21"/>
              </w:rPr>
              <w:t>438,574.74</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6,936,863.24</w:t>
            </w:r>
          </w:p>
        </w:tc>
      </w:tr>
      <w:tr w:rsidR="00374F9D">
        <w:trPr>
          <w:jc w:val="center"/>
        </w:trPr>
        <w:tc>
          <w:tcPr>
            <w:tcW w:w="1474" w:type="dxa"/>
            <w:vAlign w:val="center"/>
          </w:tcPr>
          <w:p w:rsidR="00374F9D" w:rsidRDefault="002A7794">
            <w:pPr>
              <w:jc w:val="left"/>
            </w:pPr>
            <w:r>
              <w:rPr>
                <w:rFonts w:eastAsiaTheme="minorEastAsia"/>
                <w:color w:val="000000"/>
                <w:szCs w:val="21"/>
              </w:rPr>
              <w:t>交易性金融资产</w:t>
            </w:r>
          </w:p>
        </w:tc>
        <w:tc>
          <w:tcPr>
            <w:tcW w:w="1474" w:type="dxa"/>
            <w:vAlign w:val="center"/>
          </w:tcPr>
          <w:p w:rsidR="00374F9D" w:rsidRDefault="002A7794">
            <w:pPr>
              <w:jc w:val="right"/>
            </w:pPr>
            <w:r>
              <w:rPr>
                <w:rFonts w:eastAsiaTheme="minorEastAsia"/>
                <w:color w:val="000000"/>
                <w:szCs w:val="21"/>
              </w:rPr>
              <w:t>23,633,589.53</w:t>
            </w:r>
          </w:p>
        </w:tc>
        <w:tc>
          <w:tcPr>
            <w:tcW w:w="1474" w:type="dxa"/>
            <w:vAlign w:val="center"/>
          </w:tcPr>
          <w:p w:rsidR="00374F9D" w:rsidRDefault="002A7794">
            <w:pPr>
              <w:jc w:val="right"/>
            </w:pPr>
            <w:r>
              <w:rPr>
                <w:rFonts w:eastAsiaTheme="minorEastAsia"/>
                <w:color w:val="000000"/>
                <w:szCs w:val="21"/>
              </w:rPr>
              <w:t>55,373,769.08</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79,007,358.61</w:t>
            </w:r>
          </w:p>
        </w:tc>
      </w:tr>
      <w:tr w:rsidR="00374F9D">
        <w:trPr>
          <w:jc w:val="center"/>
        </w:trPr>
        <w:tc>
          <w:tcPr>
            <w:tcW w:w="1474" w:type="dxa"/>
            <w:vAlign w:val="center"/>
          </w:tcPr>
          <w:p w:rsidR="00374F9D" w:rsidRDefault="002A7794">
            <w:pPr>
              <w:jc w:val="left"/>
            </w:pPr>
            <w:r>
              <w:rPr>
                <w:rFonts w:eastAsiaTheme="minorEastAsia"/>
                <w:color w:val="000000"/>
                <w:szCs w:val="21"/>
              </w:rPr>
              <w:t>应收股利</w:t>
            </w:r>
          </w:p>
        </w:tc>
        <w:tc>
          <w:tcPr>
            <w:tcW w:w="1474" w:type="dxa"/>
            <w:vAlign w:val="center"/>
          </w:tcPr>
          <w:p w:rsidR="00374F9D" w:rsidRDefault="002A7794">
            <w:pPr>
              <w:jc w:val="right"/>
            </w:pPr>
            <w:r>
              <w:rPr>
                <w:rFonts w:eastAsiaTheme="minorEastAsia"/>
                <w:color w:val="000000"/>
                <w:szCs w:val="21"/>
              </w:rPr>
              <w:t>25,812.17</w:t>
            </w:r>
          </w:p>
        </w:tc>
        <w:tc>
          <w:tcPr>
            <w:tcW w:w="1474" w:type="dxa"/>
            <w:vAlign w:val="center"/>
          </w:tcPr>
          <w:p w:rsidR="00374F9D" w:rsidRDefault="002A7794">
            <w:pPr>
              <w:jc w:val="right"/>
            </w:pPr>
            <w:r>
              <w:rPr>
                <w:rFonts w:eastAsiaTheme="minorEastAsia"/>
                <w:color w:val="000000"/>
                <w:szCs w:val="21"/>
              </w:rPr>
              <w:t>88,747.70</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114,559.87</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30,157,690.20</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55,901,091.52</w:t>
            </w:r>
          </w:p>
        </w:tc>
        <w:tc>
          <w:tcPr>
            <w:tcW w:w="1474" w:type="dxa"/>
            <w:vAlign w:val="center"/>
          </w:tcPr>
          <w:p w:rsidR="00C84331" w:rsidRPr="007B59E7" w:rsidRDefault="00C84331" w:rsidP="00D77191">
            <w:pPr>
              <w:spacing w:line="360" w:lineRule="auto"/>
              <w:jc w:val="right"/>
              <w:rPr>
                <w:rFonts w:eastAsiaTheme="minorEastAsia"/>
                <w:b/>
                <w:color w:val="000000"/>
                <w:szCs w:val="21"/>
              </w:rPr>
            </w:pPr>
            <w:r w:rsidRPr="007B59E7">
              <w:rPr>
                <w:rFonts w:eastAsiaTheme="minorEastAsia" w:hint="eastAsia"/>
                <w:b/>
                <w:color w:val="000000"/>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86,058,781.72</w:t>
            </w:r>
          </w:p>
        </w:tc>
      </w:tr>
      <w:tr w:rsidR="00C84331" w:rsidTr="00D77191">
        <w:trPr>
          <w:jc w:val="center"/>
        </w:trPr>
        <w:tc>
          <w:tcPr>
            <w:tcW w:w="1474" w:type="dxa"/>
            <w:vAlign w:val="center"/>
          </w:tcPr>
          <w:p w:rsidR="00C84331" w:rsidRPr="00696381" w:rsidRDefault="00C84331" w:rsidP="00D77191">
            <w:pPr>
              <w:spacing w:line="360" w:lineRule="auto"/>
              <w:jc w:val="center"/>
              <w:rPr>
                <w:rFonts w:eastAsiaTheme="minorEastAsia"/>
                <w:b/>
                <w:color w:val="000000"/>
                <w:kern w:val="0"/>
                <w:szCs w:val="21"/>
              </w:rPr>
            </w:pPr>
            <w:r w:rsidRPr="00696381">
              <w:rPr>
                <w:rFonts w:eastAsiaTheme="minorEastAsia"/>
                <w:b/>
                <w:szCs w:val="21"/>
              </w:rPr>
              <w:t>以外币计价的负债</w:t>
            </w: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center"/>
              <w:rPr>
                <w:rFonts w:eastAsiaTheme="minorEastAsia"/>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r>
      <w:tr w:rsidR="00C84331" w:rsidTr="00D77191">
        <w:trPr>
          <w:jc w:val="center"/>
        </w:trPr>
        <w:tc>
          <w:tcPr>
            <w:tcW w:w="1474" w:type="dxa"/>
            <w:vAlign w:val="center"/>
          </w:tcPr>
          <w:p w:rsidR="00C84331" w:rsidRPr="00696381" w:rsidRDefault="00C84331" w:rsidP="00D77191">
            <w:pPr>
              <w:spacing w:line="360" w:lineRule="auto"/>
              <w:rPr>
                <w:rFonts w:eastAsiaTheme="minorEastAsia"/>
                <w:b/>
                <w:color w:val="000000"/>
                <w:kern w:val="0"/>
                <w:szCs w:val="21"/>
              </w:rPr>
            </w:pPr>
            <w:r w:rsidRPr="00696381">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30,157,690.20</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55,901,091.52</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86,058,781.72</w:t>
            </w:r>
          </w:p>
        </w:tc>
      </w:tr>
      <w:tr w:rsidR="00C84331" w:rsidTr="00D77191">
        <w:trPr>
          <w:jc w:val="center"/>
        </w:trPr>
        <w:tc>
          <w:tcPr>
            <w:tcW w:w="1474" w:type="dxa"/>
            <w:vMerge w:val="restart"/>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项目</w:t>
            </w:r>
          </w:p>
        </w:tc>
        <w:tc>
          <w:tcPr>
            <w:tcW w:w="7370" w:type="dxa"/>
            <w:gridSpan w:val="5"/>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上年度末</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szCs w:val="21"/>
              </w:rPr>
              <w:t>2020</w:t>
            </w:r>
            <w:r w:rsidRPr="007B59E7">
              <w:rPr>
                <w:rFonts w:eastAsiaTheme="minorEastAsia"/>
                <w:b/>
                <w:szCs w:val="21"/>
              </w:rPr>
              <w:t>年</w:t>
            </w:r>
            <w:r w:rsidRPr="007B59E7">
              <w:rPr>
                <w:rFonts w:eastAsiaTheme="minorEastAsia"/>
                <w:b/>
                <w:szCs w:val="21"/>
              </w:rPr>
              <w:t>12</w:t>
            </w:r>
            <w:r w:rsidRPr="007B59E7">
              <w:rPr>
                <w:rFonts w:eastAsiaTheme="minorEastAsia"/>
                <w:b/>
                <w:szCs w:val="21"/>
              </w:rPr>
              <w:t>月</w:t>
            </w:r>
            <w:r w:rsidRPr="007B59E7">
              <w:rPr>
                <w:rFonts w:eastAsiaTheme="minorEastAsia"/>
                <w:b/>
                <w:szCs w:val="21"/>
              </w:rPr>
              <w:t>31</w:t>
            </w:r>
            <w:r w:rsidRPr="007B59E7">
              <w:rPr>
                <w:rFonts w:eastAsiaTheme="minorEastAsia"/>
                <w:b/>
                <w:szCs w:val="21"/>
              </w:rPr>
              <w:t>日</w:t>
            </w:r>
          </w:p>
        </w:tc>
      </w:tr>
      <w:tr w:rsidR="00C84331" w:rsidTr="00D77191">
        <w:trPr>
          <w:jc w:val="center"/>
        </w:trPr>
        <w:tc>
          <w:tcPr>
            <w:tcW w:w="1474" w:type="dxa"/>
            <w:vMerge/>
            <w:vAlign w:val="center"/>
          </w:tcPr>
          <w:p w:rsidR="00C84331" w:rsidRPr="007B59E7" w:rsidRDefault="00C84331" w:rsidP="00D77191">
            <w:pPr>
              <w:spacing w:line="360" w:lineRule="auto"/>
              <w:jc w:val="center"/>
              <w:rPr>
                <w:rFonts w:eastAsiaTheme="minorEastAsia"/>
                <w:b/>
                <w:color w:val="000000"/>
                <w:szCs w:val="21"/>
              </w:rPr>
            </w:pP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美元</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港币</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Default="00C84331" w:rsidP="00D77191">
            <w:pPr>
              <w:spacing w:line="360" w:lineRule="auto"/>
              <w:jc w:val="center"/>
              <w:rPr>
                <w:rFonts w:eastAsiaTheme="minorEastAsia"/>
                <w:b/>
                <w:color w:val="000000" w:themeColor="text1"/>
                <w:szCs w:val="21"/>
              </w:rPr>
            </w:pPr>
          </w:p>
          <w:p w:rsidR="00C84331" w:rsidRPr="00696381" w:rsidRDefault="00C84331" w:rsidP="00D77191">
            <w:pPr>
              <w:spacing w:line="360" w:lineRule="auto"/>
              <w:jc w:val="center"/>
              <w:rPr>
                <w:rFonts w:eastAsiaTheme="minorEastAsia"/>
                <w:b/>
                <w:color w:val="000000"/>
                <w:szCs w:val="21"/>
              </w:rPr>
            </w:pPr>
            <w:r>
              <w:rPr>
                <w:rFonts w:eastAsiaTheme="minorEastAsia" w:hint="eastAsia"/>
                <w:b/>
                <w:color w:val="000000" w:themeColor="text1"/>
                <w:szCs w:val="21"/>
              </w:rPr>
              <w:t>（其他</w:t>
            </w:r>
            <w:r>
              <w:rPr>
                <w:rFonts w:eastAsiaTheme="minorEastAsia"/>
                <w:b/>
                <w:color w:val="000000" w:themeColor="text1"/>
                <w:szCs w:val="21"/>
              </w:rPr>
              <w:t>主要币种</w:t>
            </w:r>
            <w:r>
              <w:rPr>
                <w:rFonts w:eastAsiaTheme="minorEastAsia" w:hint="eastAsia"/>
                <w:b/>
                <w:color w:val="000000" w:themeColor="text1"/>
                <w:szCs w:val="21"/>
              </w:rPr>
              <w:t>）</w:t>
            </w:r>
          </w:p>
          <w:p w:rsidR="00C84331" w:rsidRPr="007B59E7" w:rsidRDefault="00C84331" w:rsidP="00D77191">
            <w:pPr>
              <w:spacing w:line="360" w:lineRule="auto"/>
              <w:jc w:val="center"/>
              <w:rPr>
                <w:rFonts w:eastAsiaTheme="minorEastAsia"/>
                <w:b/>
                <w:color w:val="000000"/>
                <w:szCs w:val="21"/>
              </w:rPr>
            </w:pPr>
            <w:r w:rsidRPr="00696381">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其他币种</w:t>
            </w:r>
          </w:p>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折合人民币</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b/>
                <w:color w:val="000000"/>
                <w:szCs w:val="21"/>
              </w:rPr>
              <w:t>合计</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szCs w:val="21"/>
              </w:rPr>
            </w:pPr>
            <w:r w:rsidRPr="007B59E7">
              <w:rPr>
                <w:rFonts w:eastAsiaTheme="minorEastAsia"/>
                <w:b/>
                <w:szCs w:val="21"/>
              </w:rPr>
              <w:t>以外币计价的资产</w:t>
            </w: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c>
          <w:tcPr>
            <w:tcW w:w="1474" w:type="dxa"/>
            <w:vAlign w:val="center"/>
          </w:tcPr>
          <w:p w:rsidR="00C84331" w:rsidRDefault="00C84331" w:rsidP="00D77191">
            <w:pPr>
              <w:spacing w:line="360" w:lineRule="auto"/>
              <w:jc w:val="center"/>
              <w:rPr>
                <w:rFonts w:eastAsiaTheme="minorEastAsia"/>
                <w:color w:val="000000"/>
                <w:szCs w:val="21"/>
              </w:rPr>
            </w:pPr>
          </w:p>
        </w:tc>
      </w:tr>
      <w:tr w:rsidR="00374F9D">
        <w:trPr>
          <w:jc w:val="center"/>
        </w:trPr>
        <w:tc>
          <w:tcPr>
            <w:tcW w:w="1474" w:type="dxa"/>
            <w:vAlign w:val="center"/>
          </w:tcPr>
          <w:p w:rsidR="00374F9D" w:rsidRDefault="002A7794">
            <w:pPr>
              <w:jc w:val="left"/>
            </w:pPr>
            <w:r>
              <w:rPr>
                <w:rFonts w:eastAsiaTheme="minorEastAsia"/>
                <w:color w:val="000000"/>
                <w:szCs w:val="21"/>
              </w:rPr>
              <w:t>银行存款</w:t>
            </w:r>
          </w:p>
        </w:tc>
        <w:tc>
          <w:tcPr>
            <w:tcW w:w="1474" w:type="dxa"/>
            <w:vAlign w:val="center"/>
          </w:tcPr>
          <w:p w:rsidR="00374F9D" w:rsidRDefault="002A7794">
            <w:pPr>
              <w:jc w:val="right"/>
            </w:pPr>
            <w:r>
              <w:rPr>
                <w:rFonts w:eastAsiaTheme="minorEastAsia"/>
                <w:color w:val="000000"/>
                <w:szCs w:val="21"/>
              </w:rPr>
              <w:t>4,861,482.58</w:t>
            </w:r>
          </w:p>
        </w:tc>
        <w:tc>
          <w:tcPr>
            <w:tcW w:w="1474" w:type="dxa"/>
            <w:vAlign w:val="center"/>
          </w:tcPr>
          <w:p w:rsidR="00374F9D" w:rsidRDefault="002A7794">
            <w:pPr>
              <w:jc w:val="right"/>
            </w:pPr>
            <w:r>
              <w:rPr>
                <w:rFonts w:eastAsiaTheme="minorEastAsia"/>
                <w:color w:val="000000"/>
                <w:szCs w:val="21"/>
              </w:rPr>
              <w:t>443,613.64</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5,305,096.22</w:t>
            </w:r>
          </w:p>
        </w:tc>
      </w:tr>
      <w:tr w:rsidR="00374F9D">
        <w:trPr>
          <w:jc w:val="center"/>
        </w:trPr>
        <w:tc>
          <w:tcPr>
            <w:tcW w:w="1474" w:type="dxa"/>
            <w:vAlign w:val="center"/>
          </w:tcPr>
          <w:p w:rsidR="00374F9D" w:rsidRDefault="002A7794">
            <w:pPr>
              <w:jc w:val="left"/>
            </w:pPr>
            <w:r>
              <w:rPr>
                <w:rFonts w:eastAsiaTheme="minorEastAsia"/>
                <w:color w:val="000000"/>
                <w:szCs w:val="21"/>
              </w:rPr>
              <w:t>交易性金融资产</w:t>
            </w:r>
          </w:p>
        </w:tc>
        <w:tc>
          <w:tcPr>
            <w:tcW w:w="1474" w:type="dxa"/>
            <w:vAlign w:val="center"/>
          </w:tcPr>
          <w:p w:rsidR="00374F9D" w:rsidRDefault="002A7794">
            <w:pPr>
              <w:jc w:val="right"/>
            </w:pPr>
            <w:r>
              <w:rPr>
                <w:rFonts w:eastAsiaTheme="minorEastAsia"/>
                <w:color w:val="000000"/>
                <w:szCs w:val="21"/>
              </w:rPr>
              <w:t>32,391,988.11</w:t>
            </w:r>
          </w:p>
        </w:tc>
        <w:tc>
          <w:tcPr>
            <w:tcW w:w="1474" w:type="dxa"/>
            <w:vAlign w:val="center"/>
          </w:tcPr>
          <w:p w:rsidR="00374F9D" w:rsidRDefault="002A7794">
            <w:pPr>
              <w:jc w:val="right"/>
            </w:pPr>
            <w:r>
              <w:rPr>
                <w:rFonts w:eastAsiaTheme="minorEastAsia"/>
                <w:color w:val="000000"/>
                <w:szCs w:val="21"/>
              </w:rPr>
              <w:t>40,334,883.29</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72,726,871.40</w:t>
            </w:r>
          </w:p>
        </w:tc>
      </w:tr>
      <w:tr w:rsidR="00374F9D">
        <w:trPr>
          <w:jc w:val="center"/>
        </w:trPr>
        <w:tc>
          <w:tcPr>
            <w:tcW w:w="1474" w:type="dxa"/>
            <w:vAlign w:val="center"/>
          </w:tcPr>
          <w:p w:rsidR="00374F9D" w:rsidRDefault="002A7794">
            <w:pPr>
              <w:jc w:val="left"/>
            </w:pPr>
            <w:r>
              <w:rPr>
                <w:rFonts w:eastAsiaTheme="minorEastAsia"/>
                <w:color w:val="000000"/>
                <w:szCs w:val="21"/>
              </w:rPr>
              <w:t>应收股利</w:t>
            </w:r>
          </w:p>
        </w:tc>
        <w:tc>
          <w:tcPr>
            <w:tcW w:w="1474" w:type="dxa"/>
            <w:vAlign w:val="center"/>
          </w:tcPr>
          <w:p w:rsidR="00374F9D" w:rsidRDefault="002A7794">
            <w:pPr>
              <w:jc w:val="right"/>
            </w:pPr>
            <w:r>
              <w:rPr>
                <w:rFonts w:eastAsiaTheme="minorEastAsia"/>
                <w:color w:val="000000"/>
                <w:szCs w:val="21"/>
              </w:rPr>
              <w:t>4,987.63</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4,987.63</w:t>
            </w:r>
          </w:p>
        </w:tc>
      </w:tr>
      <w:tr w:rsidR="00374F9D">
        <w:trPr>
          <w:jc w:val="center"/>
        </w:trPr>
        <w:tc>
          <w:tcPr>
            <w:tcW w:w="1474" w:type="dxa"/>
            <w:vAlign w:val="center"/>
          </w:tcPr>
          <w:p w:rsidR="00374F9D" w:rsidRDefault="002A7794">
            <w:pPr>
              <w:jc w:val="left"/>
            </w:pPr>
            <w:r>
              <w:rPr>
                <w:rFonts w:eastAsiaTheme="minorEastAsia"/>
                <w:color w:val="000000"/>
                <w:szCs w:val="21"/>
              </w:rPr>
              <w:t>其他资产</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2,963,920.16</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2,963,920.16</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37,258,458.32</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43,742,417.09</w:t>
            </w:r>
          </w:p>
        </w:tc>
        <w:tc>
          <w:tcPr>
            <w:tcW w:w="1474" w:type="dxa"/>
            <w:vAlign w:val="center"/>
          </w:tcPr>
          <w:p w:rsidR="00C84331" w:rsidRPr="007B59E7" w:rsidRDefault="00C84331" w:rsidP="00D77191">
            <w:pPr>
              <w:spacing w:line="360" w:lineRule="auto"/>
              <w:jc w:val="center"/>
              <w:rPr>
                <w:rFonts w:eastAsiaTheme="minorEastAsia"/>
                <w:b/>
                <w:color w:val="000000"/>
                <w:szCs w:val="21"/>
              </w:rPr>
            </w:pPr>
            <w:r w:rsidRPr="007B59E7">
              <w:rPr>
                <w:rFonts w:eastAsiaTheme="minorEastAsia" w:hint="eastAsia"/>
                <w:b/>
                <w:color w:val="000000"/>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81,000,875.41</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以外币计价的负债</w:t>
            </w:r>
          </w:p>
        </w:tc>
        <w:tc>
          <w:tcPr>
            <w:tcW w:w="1474" w:type="dxa"/>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color w:val="000000"/>
                <w:kern w:val="0"/>
                <w:szCs w:val="21"/>
              </w:rPr>
            </w:pPr>
          </w:p>
        </w:tc>
        <w:tc>
          <w:tcPr>
            <w:tcW w:w="1474" w:type="dxa"/>
            <w:vAlign w:val="center"/>
          </w:tcPr>
          <w:p w:rsidR="00C84331" w:rsidRPr="0098332C" w:rsidRDefault="00C84331" w:rsidP="00D77191">
            <w:pPr>
              <w:autoSpaceDE w:val="0"/>
              <w:autoSpaceDN w:val="0"/>
              <w:adjustRightInd w:val="0"/>
              <w:spacing w:before="29" w:line="360" w:lineRule="auto"/>
              <w:ind w:left="15"/>
              <w:jc w:val="right"/>
              <w:rPr>
                <w:rFonts w:eastAsiaTheme="minorEastAsia"/>
                <w:b/>
                <w:color w:val="000000"/>
                <w:kern w:val="0"/>
                <w:szCs w:val="21"/>
              </w:rPr>
            </w:pPr>
          </w:p>
        </w:tc>
        <w:tc>
          <w:tcPr>
            <w:tcW w:w="1474" w:type="dxa"/>
            <w:vAlign w:val="center"/>
          </w:tcPr>
          <w:p w:rsidR="00C84331" w:rsidRDefault="00C84331" w:rsidP="00D77191">
            <w:pPr>
              <w:spacing w:line="360" w:lineRule="auto"/>
              <w:jc w:val="center"/>
              <w:rPr>
                <w:rFonts w:eastAsiaTheme="minorEastAsia"/>
                <w:szCs w:val="21"/>
              </w:rPr>
            </w:pPr>
          </w:p>
        </w:tc>
      </w:tr>
      <w:tr w:rsidR="00374F9D">
        <w:trPr>
          <w:jc w:val="center"/>
        </w:trPr>
        <w:tc>
          <w:tcPr>
            <w:tcW w:w="1474" w:type="dxa"/>
            <w:vAlign w:val="center"/>
          </w:tcPr>
          <w:p w:rsidR="00374F9D" w:rsidRDefault="002A7794">
            <w:pPr>
              <w:jc w:val="left"/>
            </w:pPr>
            <w:r>
              <w:rPr>
                <w:rFonts w:eastAsiaTheme="minorEastAsia"/>
                <w:color w:val="000000"/>
                <w:szCs w:val="21"/>
              </w:rPr>
              <w:t>应付证券清算款</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2,963,920.16</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2,963,920.16</w:t>
            </w:r>
          </w:p>
        </w:tc>
      </w:tr>
      <w:tr w:rsidR="00374F9D">
        <w:trPr>
          <w:jc w:val="center"/>
        </w:trPr>
        <w:tc>
          <w:tcPr>
            <w:tcW w:w="1474" w:type="dxa"/>
            <w:vAlign w:val="center"/>
          </w:tcPr>
          <w:p w:rsidR="00374F9D" w:rsidRDefault="002A7794">
            <w:pPr>
              <w:jc w:val="left"/>
            </w:pPr>
            <w:r>
              <w:rPr>
                <w:rFonts w:eastAsiaTheme="minorEastAsia"/>
                <w:color w:val="000000"/>
                <w:szCs w:val="21"/>
              </w:rPr>
              <w:t>其他负债</w:t>
            </w:r>
          </w:p>
        </w:tc>
        <w:tc>
          <w:tcPr>
            <w:tcW w:w="1474" w:type="dxa"/>
            <w:vAlign w:val="center"/>
          </w:tcPr>
          <w:p w:rsidR="00374F9D" w:rsidRDefault="002A7794">
            <w:pPr>
              <w:jc w:val="right"/>
            </w:pPr>
            <w:r>
              <w:rPr>
                <w:rFonts w:eastAsiaTheme="minorEastAsia"/>
                <w:color w:val="000000"/>
                <w:szCs w:val="21"/>
              </w:rPr>
              <w:t>2,967,130.55</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w:t>
            </w:r>
          </w:p>
        </w:tc>
        <w:tc>
          <w:tcPr>
            <w:tcW w:w="1474" w:type="dxa"/>
            <w:vAlign w:val="center"/>
          </w:tcPr>
          <w:p w:rsidR="00374F9D" w:rsidRDefault="002A7794">
            <w:pPr>
              <w:jc w:val="right"/>
            </w:pPr>
            <w:r>
              <w:rPr>
                <w:rFonts w:eastAsiaTheme="minorEastAsia"/>
                <w:color w:val="000000"/>
                <w:szCs w:val="21"/>
              </w:rPr>
              <w:t>2,967,130.55</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负债合计</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2,967,130.55</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2,963,920.16</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5,931,050.71</w:t>
            </w:r>
          </w:p>
        </w:tc>
      </w:tr>
      <w:tr w:rsidR="00C84331" w:rsidTr="00D77191">
        <w:trPr>
          <w:jc w:val="center"/>
        </w:trPr>
        <w:tc>
          <w:tcPr>
            <w:tcW w:w="1474" w:type="dxa"/>
            <w:vAlign w:val="center"/>
          </w:tcPr>
          <w:p w:rsidR="00C84331" w:rsidRPr="007B59E7" w:rsidRDefault="00C84331" w:rsidP="00D77191">
            <w:pPr>
              <w:spacing w:line="360" w:lineRule="auto"/>
              <w:rPr>
                <w:rFonts w:eastAsiaTheme="minorEastAsia"/>
                <w:b/>
                <w:color w:val="000000"/>
                <w:kern w:val="0"/>
                <w:szCs w:val="21"/>
              </w:rPr>
            </w:pPr>
            <w:r w:rsidRPr="007B59E7">
              <w:rPr>
                <w:rFonts w:eastAsiaTheme="minorEastAsia"/>
                <w:b/>
                <w:szCs w:val="21"/>
              </w:rPr>
              <w:t>资产负债表外汇风险敞口净额</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34,291,327.77</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40,778,496.93</w:t>
            </w:r>
          </w:p>
        </w:tc>
        <w:tc>
          <w:tcPr>
            <w:tcW w:w="1474" w:type="dxa"/>
            <w:vAlign w:val="center"/>
          </w:tcPr>
          <w:p w:rsidR="00C84331" w:rsidRPr="007B59E7" w:rsidRDefault="00C84331" w:rsidP="00D77191">
            <w:pPr>
              <w:spacing w:line="360" w:lineRule="auto"/>
              <w:jc w:val="center"/>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w:t>
            </w:r>
          </w:p>
        </w:tc>
        <w:tc>
          <w:tcPr>
            <w:tcW w:w="1474" w:type="dxa"/>
            <w:vAlign w:val="center"/>
          </w:tcPr>
          <w:p w:rsidR="00C84331" w:rsidRPr="007B59E7" w:rsidRDefault="00C84331" w:rsidP="00D77191">
            <w:pPr>
              <w:spacing w:line="360" w:lineRule="auto"/>
              <w:jc w:val="right"/>
              <w:rPr>
                <w:rFonts w:eastAsiaTheme="minorEastAsia"/>
                <w:b/>
                <w:szCs w:val="21"/>
              </w:rPr>
            </w:pPr>
            <w:r w:rsidRPr="007B59E7">
              <w:rPr>
                <w:rFonts w:eastAsiaTheme="minorEastAsia"/>
                <w:b/>
                <w:szCs w:val="21"/>
              </w:rPr>
              <w:t>75,069,824.70</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6.4.13.4.2.2</w:t>
      </w:r>
      <w:r w:rsidRPr="0098332C">
        <w:rPr>
          <w:rFonts w:eastAsiaTheme="minor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374F9D">
        <w:tc>
          <w:tcPr>
            <w:tcW w:w="993" w:type="dxa"/>
            <w:vAlign w:val="center"/>
          </w:tcPr>
          <w:p w:rsidR="00374F9D" w:rsidRDefault="002A7794">
            <w:pPr>
              <w:jc w:val="left"/>
            </w:pPr>
            <w:r>
              <w:rPr>
                <w:rFonts w:eastAsiaTheme="minorEastAsia"/>
                <w:color w:val="000000"/>
                <w:szCs w:val="21"/>
              </w:rPr>
              <w:t>假设</w:t>
            </w:r>
          </w:p>
        </w:tc>
        <w:tc>
          <w:tcPr>
            <w:tcW w:w="8007" w:type="dxa"/>
            <w:gridSpan w:val="3"/>
            <w:vAlign w:val="center"/>
          </w:tcPr>
          <w:p w:rsidR="00374F9D" w:rsidRDefault="002A7794">
            <w:pPr>
              <w:jc w:val="center"/>
            </w:pPr>
            <w:r>
              <w:rPr>
                <w:rFonts w:eastAsiaTheme="minorEastAsia"/>
                <w:color w:val="000000"/>
                <w:szCs w:val="21"/>
              </w:rPr>
              <w:t>除汇率以外的其他市场变量保持不变</w:t>
            </w:r>
          </w:p>
        </w:tc>
      </w:tr>
      <w:tr w:rsidR="00022F8F" w:rsidRPr="0098332C" w:rsidTr="0087507A">
        <w:tc>
          <w:tcPr>
            <w:tcW w:w="993" w:type="dxa"/>
            <w:vMerge w:val="restart"/>
            <w:vAlign w:val="center"/>
          </w:tcPr>
          <w:p w:rsidR="00022F8F" w:rsidRPr="0098332C" w:rsidRDefault="00022F8F" w:rsidP="0087507A">
            <w:pPr>
              <w:pStyle w:val="af4"/>
              <w:jc w:val="center"/>
              <w:rPr>
                <w:rFonts w:eastAsiaTheme="minorEastAsia"/>
                <w:color w:val="000000"/>
                <w:sz w:val="21"/>
                <w:szCs w:val="21"/>
              </w:rPr>
            </w:pPr>
            <w:r w:rsidRPr="0098332C">
              <w:rPr>
                <w:rFonts w:eastAsiaTheme="minorEastAsia"/>
                <w:bCs/>
                <w:color w:val="000000"/>
                <w:sz w:val="21"/>
                <w:szCs w:val="21"/>
              </w:rPr>
              <w:t>分析</w:t>
            </w:r>
          </w:p>
        </w:tc>
        <w:tc>
          <w:tcPr>
            <w:tcW w:w="3260" w:type="dxa"/>
            <w:vMerge w:val="restart"/>
            <w:vAlign w:val="center"/>
          </w:tcPr>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4747" w:type="dxa"/>
            <w:gridSpan w:val="2"/>
          </w:tcPr>
          <w:p w:rsidR="00022F8F" w:rsidRPr="0098332C" w:rsidRDefault="00022F8F" w:rsidP="0087507A">
            <w:pPr>
              <w:jc w:val="center"/>
              <w:rPr>
                <w:rFonts w:eastAsiaTheme="minorEastAsia"/>
                <w:color w:val="000000"/>
                <w:szCs w:val="21"/>
              </w:rPr>
            </w:pPr>
            <w:r w:rsidRPr="0098332C">
              <w:rPr>
                <w:rFonts w:eastAsiaTheme="minorEastAsia"/>
                <w:color w:val="000000"/>
                <w:szCs w:val="21"/>
              </w:rPr>
              <w:t>对资产负债表日基金资产净值的</w:t>
            </w:r>
          </w:p>
          <w:p w:rsidR="00022F8F" w:rsidRPr="0098332C" w:rsidRDefault="00022F8F" w:rsidP="0087507A">
            <w:pPr>
              <w:jc w:val="center"/>
              <w:rPr>
                <w:rFonts w:eastAsiaTheme="minorEastAsia"/>
                <w:color w:val="000000"/>
                <w:szCs w:val="21"/>
              </w:rPr>
            </w:pPr>
          </w:p>
          <w:p w:rsidR="00022F8F" w:rsidRPr="0098332C" w:rsidRDefault="00022F8F" w:rsidP="0087507A">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022F8F" w:rsidRPr="0098332C" w:rsidTr="0087507A">
        <w:tc>
          <w:tcPr>
            <w:tcW w:w="993" w:type="dxa"/>
            <w:vMerge/>
            <w:vAlign w:val="center"/>
          </w:tcPr>
          <w:p w:rsidR="00022F8F" w:rsidRPr="0098332C" w:rsidRDefault="00022F8F" w:rsidP="0087507A">
            <w:pPr>
              <w:widowControl/>
              <w:jc w:val="left"/>
              <w:rPr>
                <w:rFonts w:eastAsiaTheme="minorEastAsia"/>
                <w:color w:val="000000"/>
                <w:szCs w:val="21"/>
              </w:rPr>
            </w:pPr>
          </w:p>
        </w:tc>
        <w:tc>
          <w:tcPr>
            <w:tcW w:w="3260" w:type="dxa"/>
            <w:vMerge/>
            <w:vAlign w:val="center"/>
          </w:tcPr>
          <w:p w:rsidR="00022F8F" w:rsidRPr="0098332C" w:rsidRDefault="00022F8F" w:rsidP="0087507A">
            <w:pPr>
              <w:widowControl/>
              <w:jc w:val="left"/>
              <w:rPr>
                <w:rFonts w:eastAsiaTheme="minorEastAsia"/>
                <w:color w:val="000000"/>
                <w:kern w:val="0"/>
                <w:szCs w:val="21"/>
              </w:rPr>
            </w:pPr>
          </w:p>
        </w:tc>
        <w:tc>
          <w:tcPr>
            <w:tcW w:w="2373"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本期末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374" w:type="dxa"/>
          </w:tcPr>
          <w:p w:rsidR="00022F8F" w:rsidRPr="0098332C" w:rsidRDefault="00022F8F" w:rsidP="0087507A">
            <w:pPr>
              <w:spacing w:line="360" w:lineRule="auto"/>
              <w:jc w:val="center"/>
              <w:rPr>
                <w:rFonts w:eastAsiaTheme="minorEastAsia"/>
                <w:color w:val="000000"/>
                <w:szCs w:val="21"/>
              </w:rPr>
            </w:pPr>
            <w:r w:rsidRPr="0098332C">
              <w:rPr>
                <w:rFonts w:eastAsiaTheme="minorEastAsia"/>
                <w:color w:val="000000"/>
                <w:szCs w:val="21"/>
              </w:rPr>
              <w:t>上年度末</w:t>
            </w:r>
          </w:p>
          <w:p w:rsidR="00022F8F" w:rsidRPr="0098332C" w:rsidRDefault="00022F8F" w:rsidP="0087507A">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374F9D">
        <w:tc>
          <w:tcPr>
            <w:tcW w:w="993" w:type="dxa"/>
            <w:vMerge/>
          </w:tcPr>
          <w:p w:rsidR="00374F9D" w:rsidRDefault="00374F9D"/>
        </w:tc>
        <w:tc>
          <w:tcPr>
            <w:tcW w:w="3260" w:type="dxa"/>
            <w:vAlign w:val="center"/>
          </w:tcPr>
          <w:p w:rsidR="00374F9D" w:rsidRDefault="002A7794">
            <w:pPr>
              <w:jc w:val="left"/>
            </w:pPr>
            <w:r>
              <w:rPr>
                <w:rFonts w:eastAsiaTheme="minorEastAsia"/>
                <w:color w:val="000000"/>
                <w:szCs w:val="21"/>
              </w:rPr>
              <w:t>所有外币相对人民币升值</w:t>
            </w:r>
            <w:r>
              <w:rPr>
                <w:rFonts w:eastAsiaTheme="minorEastAsia"/>
                <w:color w:val="000000"/>
                <w:szCs w:val="21"/>
              </w:rPr>
              <w:t>5%</w:t>
            </w:r>
          </w:p>
        </w:tc>
        <w:tc>
          <w:tcPr>
            <w:tcW w:w="2373" w:type="dxa"/>
            <w:vAlign w:val="center"/>
          </w:tcPr>
          <w:p w:rsidR="00374F9D" w:rsidRDefault="002A7794">
            <w:pPr>
              <w:jc w:val="right"/>
            </w:pPr>
            <w:r>
              <w:rPr>
                <w:rFonts w:eastAsiaTheme="minorEastAsia"/>
                <w:color w:val="000000"/>
                <w:szCs w:val="21"/>
              </w:rPr>
              <w:t>增加约</w:t>
            </w:r>
            <w:r>
              <w:rPr>
                <w:rFonts w:eastAsiaTheme="minorEastAsia"/>
                <w:color w:val="000000"/>
                <w:szCs w:val="21"/>
              </w:rPr>
              <w:t>430</w:t>
            </w:r>
          </w:p>
        </w:tc>
        <w:tc>
          <w:tcPr>
            <w:tcW w:w="2374" w:type="dxa"/>
            <w:vAlign w:val="center"/>
          </w:tcPr>
          <w:p w:rsidR="00374F9D" w:rsidRDefault="002A7794">
            <w:pPr>
              <w:jc w:val="right"/>
            </w:pPr>
            <w:r>
              <w:rPr>
                <w:rFonts w:eastAsiaTheme="minorEastAsia"/>
                <w:color w:val="000000"/>
                <w:szCs w:val="21"/>
              </w:rPr>
              <w:t>增加约</w:t>
            </w:r>
            <w:r>
              <w:rPr>
                <w:rFonts w:eastAsiaTheme="minorEastAsia"/>
                <w:color w:val="000000"/>
                <w:szCs w:val="21"/>
              </w:rPr>
              <w:t>375</w:t>
            </w:r>
          </w:p>
        </w:tc>
      </w:tr>
      <w:tr w:rsidR="00374F9D">
        <w:tc>
          <w:tcPr>
            <w:tcW w:w="993" w:type="dxa"/>
            <w:vMerge/>
          </w:tcPr>
          <w:p w:rsidR="00374F9D" w:rsidRDefault="00374F9D"/>
        </w:tc>
        <w:tc>
          <w:tcPr>
            <w:tcW w:w="3260" w:type="dxa"/>
            <w:vAlign w:val="center"/>
          </w:tcPr>
          <w:p w:rsidR="00374F9D" w:rsidRDefault="002A7794">
            <w:pPr>
              <w:jc w:val="left"/>
            </w:pPr>
            <w:r>
              <w:rPr>
                <w:rFonts w:eastAsiaTheme="minorEastAsia"/>
                <w:color w:val="000000"/>
                <w:szCs w:val="21"/>
              </w:rPr>
              <w:t>所有外币相对人民币贬值</w:t>
            </w:r>
            <w:r>
              <w:rPr>
                <w:rFonts w:eastAsiaTheme="minorEastAsia"/>
                <w:color w:val="000000"/>
                <w:szCs w:val="21"/>
              </w:rPr>
              <w:t>5%</w:t>
            </w:r>
          </w:p>
        </w:tc>
        <w:tc>
          <w:tcPr>
            <w:tcW w:w="2373" w:type="dxa"/>
            <w:vAlign w:val="center"/>
          </w:tcPr>
          <w:p w:rsidR="00374F9D" w:rsidRDefault="002A7794">
            <w:pPr>
              <w:jc w:val="right"/>
            </w:pPr>
            <w:r>
              <w:rPr>
                <w:rFonts w:eastAsiaTheme="minorEastAsia"/>
                <w:color w:val="000000"/>
                <w:szCs w:val="21"/>
              </w:rPr>
              <w:t>减少约</w:t>
            </w:r>
            <w:r>
              <w:rPr>
                <w:rFonts w:eastAsiaTheme="minorEastAsia"/>
                <w:color w:val="000000"/>
                <w:szCs w:val="21"/>
              </w:rPr>
              <w:t>430</w:t>
            </w:r>
          </w:p>
        </w:tc>
        <w:tc>
          <w:tcPr>
            <w:tcW w:w="2374" w:type="dxa"/>
            <w:vAlign w:val="center"/>
          </w:tcPr>
          <w:p w:rsidR="00374F9D" w:rsidRDefault="002A7794">
            <w:pPr>
              <w:jc w:val="right"/>
            </w:pPr>
            <w:r>
              <w:rPr>
                <w:rFonts w:eastAsiaTheme="minorEastAsia"/>
                <w:color w:val="000000"/>
                <w:szCs w:val="21"/>
              </w:rPr>
              <w:t>减少约</w:t>
            </w:r>
            <w:r>
              <w:rPr>
                <w:rFonts w:eastAsiaTheme="minorEastAsia"/>
                <w:color w:val="000000"/>
                <w:szCs w:val="21"/>
              </w:rPr>
              <w:t>375</w:t>
            </w:r>
          </w:p>
        </w:tc>
      </w:tr>
    </w:tbl>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w:t>
      </w:r>
      <w:r w:rsidRPr="0098332C">
        <w:rPr>
          <w:rFonts w:eastAsiaTheme="minorEastAsia"/>
          <w:b/>
          <w:bCs/>
          <w:color w:val="000000"/>
          <w:szCs w:val="21"/>
        </w:rPr>
        <w:t>其他价格风险</w:t>
      </w: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374F9D" w:rsidRDefault="00374F9D">
      <w:pPr>
        <w:tabs>
          <w:tab w:val="left" w:pos="426"/>
        </w:tabs>
        <w:spacing w:line="360" w:lineRule="auto"/>
        <w:ind w:firstLineChars="200" w:firstLine="420"/>
        <w:rPr>
          <w:rFonts w:eastAsiaTheme="minorEastAsia"/>
          <w:kern w:val="0"/>
          <w:szCs w:val="21"/>
        </w:rPr>
      </w:pPr>
    </w:p>
    <w:p w:rsidR="00374F9D" w:rsidRDefault="002A7794">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自下而上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374F9D" w:rsidRDefault="00374F9D">
      <w:pPr>
        <w:tabs>
          <w:tab w:val="left" w:pos="426"/>
        </w:tabs>
        <w:spacing w:line="360" w:lineRule="auto"/>
        <w:ind w:firstLineChars="200" w:firstLine="420"/>
        <w:rPr>
          <w:rFonts w:eastAsiaTheme="minorEastAsia"/>
          <w:kern w:val="0"/>
          <w:szCs w:val="21"/>
        </w:rPr>
      </w:pPr>
    </w:p>
    <w:p w:rsidR="008A5A5D" w:rsidRPr="0098332C" w:rsidRDefault="008A5A5D" w:rsidP="004C02E0">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本基金通过投资组合的分散化降低其他价格风险。本基金投资组合中股票及其它权益类证券市值占基金资产的</w:t>
      </w:r>
      <w:r w:rsidRPr="0098332C">
        <w:rPr>
          <w:rFonts w:eastAsiaTheme="minorEastAsia"/>
          <w:kern w:val="0"/>
          <w:szCs w:val="21"/>
        </w:rPr>
        <w:t>0%-90%</w:t>
      </w:r>
      <w:r w:rsidRPr="0098332C">
        <w:rPr>
          <w:rFonts w:eastAsiaTheme="minorEastAsia"/>
          <w:kern w:val="0"/>
          <w:szCs w:val="21"/>
        </w:rPr>
        <w:t>，其余资产投资于债券、货币市场工具、权证、资产支持证券等金融工具；权证投资占基金资产净值的</w:t>
      </w:r>
      <w:r w:rsidRPr="0098332C">
        <w:rPr>
          <w:rFonts w:eastAsiaTheme="minorEastAsia"/>
          <w:kern w:val="0"/>
          <w:szCs w:val="21"/>
        </w:rPr>
        <w:t>0%-3%</w:t>
      </w:r>
      <w:r w:rsidRPr="0098332C">
        <w:rPr>
          <w:rFonts w:eastAsiaTheme="minorEastAsia"/>
          <w:kern w:val="0"/>
          <w:szCs w:val="21"/>
        </w:rPr>
        <w:t>。其中不低于</w:t>
      </w:r>
      <w:r w:rsidRPr="0098332C">
        <w:rPr>
          <w:rFonts w:eastAsiaTheme="minorEastAsia"/>
          <w:kern w:val="0"/>
          <w:szCs w:val="21"/>
        </w:rPr>
        <w:t>80%</w:t>
      </w:r>
      <w:r w:rsidRPr="0098332C">
        <w:rPr>
          <w:rFonts w:eastAsiaTheme="minorEastAsia"/>
          <w:kern w:val="0"/>
          <w:szCs w:val="21"/>
        </w:rPr>
        <w:t>的非现金基金资产应投资于本基金所定义的在中国境内及香港、美国等海外证券市场</w:t>
      </w:r>
      <w:r w:rsidRPr="0098332C">
        <w:rPr>
          <w:rFonts w:eastAsiaTheme="minorEastAsia"/>
          <w:kern w:val="0"/>
          <w:szCs w:val="21"/>
        </w:rPr>
        <w:t>(</w:t>
      </w:r>
      <w:r w:rsidRPr="0098332C">
        <w:rPr>
          <w:rFonts w:eastAsiaTheme="minorEastAsia"/>
          <w:kern w:val="0"/>
          <w:szCs w:val="21"/>
        </w:rPr>
        <w:t>已与中国证监会签署双边监管合作谅解备忘录的国家或地区</w:t>
      </w:r>
      <w:r w:rsidRPr="0098332C">
        <w:rPr>
          <w:rFonts w:eastAsiaTheme="minorEastAsia"/>
          <w:kern w:val="0"/>
          <w:szCs w:val="21"/>
        </w:rPr>
        <w:t>)</w:t>
      </w:r>
      <w:r w:rsidRPr="0098332C">
        <w:rPr>
          <w:rFonts w:eastAsiaTheme="minorEastAsia"/>
          <w:kern w:val="0"/>
          <w:szCs w:val="21"/>
        </w:rPr>
        <w:t>上市的中国企业股票。此外，本基金的基金管理人每日对本基金所持有的证券价格实施监控，定期运用多种定量方法对基金进行风险度量，包括</w:t>
      </w:r>
      <w:r w:rsidRPr="0098332C">
        <w:rPr>
          <w:rFonts w:eastAsiaTheme="minorEastAsia"/>
          <w:kern w:val="0"/>
          <w:szCs w:val="21"/>
        </w:rPr>
        <w:t>VaR(Value at Risk)</w:t>
      </w:r>
      <w:r w:rsidRPr="0098332C">
        <w:rPr>
          <w:rFonts w:eastAsiaTheme="minorEastAsia"/>
          <w:kern w:val="0"/>
          <w:szCs w:val="21"/>
        </w:rPr>
        <w:t>指标等来测试本基金面临的潜在价格风险，及时可靠地对风险进行跟踪和控制。</w:t>
      </w:r>
    </w:p>
    <w:p w:rsidR="008A5A5D" w:rsidRPr="0098332C" w:rsidRDefault="008A5A5D" w:rsidP="004F5A80">
      <w:pPr>
        <w:spacing w:beforeLines="100" w:before="312" w:line="360" w:lineRule="auto"/>
        <w:rPr>
          <w:rFonts w:eastAsiaTheme="minorEastAsia"/>
          <w:b/>
          <w:bCs/>
          <w:color w:val="000000"/>
          <w:szCs w:val="21"/>
        </w:rPr>
      </w:pPr>
      <w:r w:rsidRPr="0098332C">
        <w:rPr>
          <w:rFonts w:eastAsiaTheme="minorEastAsia"/>
          <w:b/>
          <w:bCs/>
          <w:color w:val="000000"/>
          <w:kern w:val="0"/>
          <w:szCs w:val="21"/>
        </w:rPr>
        <w:t>6.4.13.4.3.1</w:t>
      </w:r>
      <w:r w:rsidRPr="0098332C">
        <w:rPr>
          <w:rFonts w:eastAsiaTheme="minorEastAsia"/>
          <w:b/>
          <w:bCs/>
          <w:color w:val="000000"/>
          <w:szCs w:val="21"/>
        </w:rPr>
        <w:t>其他价格风险敞口</w:t>
      </w:r>
    </w:p>
    <w:p w:rsidR="004A2F25" w:rsidRPr="0098332C" w:rsidRDefault="004A2F25" w:rsidP="004A2F25">
      <w:pPr>
        <w:spacing w:line="288" w:lineRule="auto"/>
        <w:ind w:firstLine="420"/>
        <w:jc w:val="right"/>
        <w:rPr>
          <w:rFonts w:eastAsiaTheme="minorEastAsia"/>
          <w:bCs/>
          <w:color w:val="000000"/>
          <w:szCs w:val="21"/>
        </w:rPr>
      </w:pPr>
      <w:r w:rsidRPr="0098332C">
        <w:rPr>
          <w:rFonts w:eastAsiaTheme="minorEastAsia"/>
          <w:bCs/>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98332C" w:rsidTr="004A4847">
        <w:tc>
          <w:tcPr>
            <w:tcW w:w="2694" w:type="dxa"/>
            <w:vMerge w:val="restart"/>
            <w:vAlign w:val="center"/>
          </w:tcPr>
          <w:p w:rsidR="008A5A5D" w:rsidRPr="0098332C" w:rsidRDefault="008A5A5D" w:rsidP="00F5070F">
            <w:pPr>
              <w:jc w:val="center"/>
              <w:rPr>
                <w:rFonts w:eastAsiaTheme="minorEastAsia"/>
                <w:color w:val="000000"/>
                <w:szCs w:val="21"/>
              </w:rPr>
            </w:pPr>
            <w:r w:rsidRPr="0098332C">
              <w:rPr>
                <w:rFonts w:eastAsiaTheme="minorEastAsia"/>
                <w:color w:val="000000"/>
                <w:szCs w:val="21"/>
              </w:rPr>
              <w:t>项目</w:t>
            </w:r>
          </w:p>
        </w:tc>
        <w:tc>
          <w:tcPr>
            <w:tcW w:w="3260"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本期末</w:t>
            </w:r>
          </w:p>
          <w:p w:rsidR="008A5A5D" w:rsidRPr="0098332C" w:rsidRDefault="00AC4A34" w:rsidP="004A4847">
            <w:pPr>
              <w:jc w:val="center"/>
              <w:rPr>
                <w:rFonts w:eastAsiaTheme="minorEastAsia"/>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3046" w:type="dxa"/>
            <w:gridSpan w:val="2"/>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上年度末</w:t>
            </w:r>
          </w:p>
          <w:p w:rsidR="008A5A5D" w:rsidRPr="0098332C" w:rsidRDefault="00520D7F" w:rsidP="00022F8F">
            <w:pPr>
              <w:jc w:val="center"/>
              <w:rPr>
                <w:rFonts w:eastAsiaTheme="minorEastAsia"/>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8A5A5D" w:rsidRPr="0098332C" w:rsidTr="00022F8F">
        <w:tc>
          <w:tcPr>
            <w:tcW w:w="2694" w:type="dxa"/>
            <w:vMerge/>
            <w:vAlign w:val="center"/>
          </w:tcPr>
          <w:p w:rsidR="008A5A5D" w:rsidRPr="0098332C" w:rsidRDefault="008A5A5D" w:rsidP="004A4847">
            <w:pPr>
              <w:widowControl/>
              <w:jc w:val="left"/>
              <w:rPr>
                <w:rFonts w:eastAsiaTheme="minorEastAsia"/>
                <w:color w:val="000000"/>
                <w:szCs w:val="21"/>
              </w:rPr>
            </w:pPr>
          </w:p>
        </w:tc>
        <w:tc>
          <w:tcPr>
            <w:tcW w:w="1701" w:type="dxa"/>
            <w:vAlign w:val="center"/>
          </w:tcPr>
          <w:p w:rsidR="008A5A5D" w:rsidRPr="0098332C" w:rsidRDefault="008A5A5D" w:rsidP="004A4847">
            <w:pPr>
              <w:ind w:right="142"/>
              <w:jc w:val="center"/>
              <w:rPr>
                <w:rFonts w:eastAsiaTheme="minorEastAsia"/>
                <w:color w:val="000000"/>
                <w:szCs w:val="21"/>
              </w:rPr>
            </w:pPr>
            <w:r w:rsidRPr="0098332C">
              <w:rPr>
                <w:rFonts w:eastAsiaTheme="minorEastAsia"/>
                <w:color w:val="000000"/>
                <w:szCs w:val="21"/>
              </w:rPr>
              <w:t>公允价值</w:t>
            </w:r>
          </w:p>
        </w:tc>
        <w:tc>
          <w:tcPr>
            <w:tcW w:w="1559" w:type="dxa"/>
            <w:vAlign w:val="center"/>
          </w:tcPr>
          <w:p w:rsidR="008A5A5D" w:rsidRPr="0098332C" w:rsidRDefault="008A5A5D" w:rsidP="004A4847">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c>
          <w:tcPr>
            <w:tcW w:w="1559" w:type="dxa"/>
            <w:vAlign w:val="center"/>
          </w:tcPr>
          <w:p w:rsidR="008A5A5D" w:rsidRPr="0098332C" w:rsidRDefault="008A5A5D" w:rsidP="00022F8F">
            <w:pPr>
              <w:ind w:right="113"/>
              <w:jc w:val="center"/>
              <w:rPr>
                <w:rFonts w:eastAsiaTheme="minorEastAsia"/>
                <w:color w:val="000000"/>
                <w:szCs w:val="21"/>
              </w:rPr>
            </w:pPr>
            <w:r w:rsidRPr="0098332C">
              <w:rPr>
                <w:rFonts w:eastAsiaTheme="minorEastAsia"/>
                <w:color w:val="000000"/>
                <w:szCs w:val="21"/>
              </w:rPr>
              <w:t>公允价值</w:t>
            </w:r>
          </w:p>
        </w:tc>
        <w:tc>
          <w:tcPr>
            <w:tcW w:w="1487" w:type="dxa"/>
            <w:vAlign w:val="center"/>
          </w:tcPr>
          <w:p w:rsidR="008A5A5D" w:rsidRPr="0098332C" w:rsidRDefault="008A5A5D" w:rsidP="00022F8F">
            <w:pPr>
              <w:ind w:right="141"/>
              <w:jc w:val="center"/>
              <w:rPr>
                <w:rFonts w:eastAsiaTheme="minorEastAsia"/>
                <w:color w:val="000000"/>
                <w:szCs w:val="21"/>
              </w:rPr>
            </w:pPr>
            <w:r w:rsidRPr="0098332C">
              <w:rPr>
                <w:rFonts w:eastAsiaTheme="minorEastAsia"/>
                <w:color w:val="000000"/>
                <w:szCs w:val="21"/>
              </w:rPr>
              <w:t>占基金资产净值比例（</w:t>
            </w:r>
            <w:r w:rsidRPr="0098332C">
              <w:rPr>
                <w:rFonts w:eastAsiaTheme="minorEastAsia"/>
                <w:color w:val="000000"/>
                <w:szCs w:val="21"/>
              </w:rPr>
              <w:t>%</w:t>
            </w: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szCs w:val="21"/>
              </w:rPr>
              <w:t>－</w:t>
            </w:r>
            <w:r w:rsidRPr="0098332C">
              <w:rPr>
                <w:rFonts w:eastAsiaTheme="minorEastAsia"/>
                <w:color w:val="000000"/>
                <w:szCs w:val="21"/>
              </w:rPr>
              <w:t>股票投资</w:t>
            </w:r>
          </w:p>
        </w:tc>
        <w:tc>
          <w:tcPr>
            <w:tcW w:w="1701"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214,982,558.68</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90.13</w:t>
            </w:r>
          </w:p>
        </w:tc>
        <w:tc>
          <w:tcPr>
            <w:tcW w:w="1559"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131,199,874.19</w:t>
            </w:r>
          </w:p>
        </w:tc>
        <w:tc>
          <w:tcPr>
            <w:tcW w:w="1487" w:type="dxa"/>
            <w:vAlign w:val="center"/>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89.58</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交易性金融资产</w:t>
            </w:r>
            <w:r w:rsidRPr="0098332C">
              <w:rPr>
                <w:rFonts w:eastAsiaTheme="minorEastAsia"/>
                <w:color w:val="000000"/>
                <w:szCs w:val="21"/>
              </w:rPr>
              <w:t>—</w:t>
            </w:r>
            <w:r w:rsidRPr="0098332C">
              <w:rPr>
                <w:rFonts w:eastAsiaTheme="minorEastAsia"/>
                <w:color w:val="000000"/>
                <w:szCs w:val="21"/>
              </w:rPr>
              <w:t>基金投资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szCs w:val="21"/>
              </w:rPr>
              <w:t>交易性金融资产－债券投资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衍生金融资产－权证投资</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其他</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w:t>
            </w:r>
          </w:p>
        </w:tc>
      </w:tr>
      <w:tr w:rsidR="008A5A5D" w:rsidRPr="0098332C" w:rsidTr="00022F8F">
        <w:tc>
          <w:tcPr>
            <w:tcW w:w="2694"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合计</w:t>
            </w:r>
          </w:p>
        </w:tc>
        <w:tc>
          <w:tcPr>
            <w:tcW w:w="1701"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214,982,558.68</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90.13</w:t>
            </w:r>
          </w:p>
        </w:tc>
        <w:tc>
          <w:tcPr>
            <w:tcW w:w="1559"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131,199,874.19</w:t>
            </w:r>
          </w:p>
        </w:tc>
        <w:tc>
          <w:tcPr>
            <w:tcW w:w="1487" w:type="dxa"/>
          </w:tcPr>
          <w:p w:rsidR="008A5A5D" w:rsidRPr="0098332C" w:rsidRDefault="008A5A5D" w:rsidP="00C75EDE">
            <w:pPr>
              <w:spacing w:line="360" w:lineRule="auto"/>
              <w:jc w:val="right"/>
              <w:rPr>
                <w:rFonts w:eastAsiaTheme="minorEastAsia"/>
                <w:color w:val="000000"/>
                <w:szCs w:val="21"/>
              </w:rPr>
            </w:pPr>
            <w:r w:rsidRPr="0098332C">
              <w:rPr>
                <w:rFonts w:eastAsiaTheme="minorEastAsia"/>
                <w:color w:val="000000"/>
                <w:szCs w:val="21"/>
              </w:rPr>
              <w:t>89.58</w:t>
            </w:r>
          </w:p>
        </w:tc>
      </w:tr>
    </w:tbl>
    <w:p w:rsidR="008A5A5D" w:rsidRPr="0098332C" w:rsidRDefault="008A5A5D" w:rsidP="004F5A80">
      <w:pPr>
        <w:spacing w:beforeLines="100" w:before="312" w:line="360" w:lineRule="auto"/>
        <w:rPr>
          <w:rFonts w:eastAsiaTheme="minorEastAsia"/>
          <w:b/>
          <w:color w:val="000000"/>
          <w:szCs w:val="21"/>
        </w:rPr>
      </w:pPr>
      <w:r w:rsidRPr="0098332C">
        <w:rPr>
          <w:rFonts w:eastAsiaTheme="minorEastAsia"/>
          <w:b/>
          <w:bCs/>
          <w:color w:val="000000"/>
          <w:kern w:val="0"/>
          <w:szCs w:val="21"/>
        </w:rPr>
        <w:t>6.4.13.4.3.2</w:t>
      </w:r>
      <w:r w:rsidRPr="0098332C">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74F9D">
        <w:tc>
          <w:tcPr>
            <w:tcW w:w="993" w:type="dxa"/>
            <w:vAlign w:val="center"/>
          </w:tcPr>
          <w:p w:rsidR="00374F9D" w:rsidRDefault="002A7794">
            <w:pPr>
              <w:jc w:val="left"/>
            </w:pPr>
            <w:r>
              <w:rPr>
                <w:rFonts w:eastAsiaTheme="minorEastAsia"/>
                <w:color w:val="000000"/>
                <w:szCs w:val="21"/>
              </w:rPr>
              <w:t>假设</w:t>
            </w:r>
          </w:p>
        </w:tc>
        <w:tc>
          <w:tcPr>
            <w:tcW w:w="8079" w:type="dxa"/>
            <w:gridSpan w:val="4"/>
            <w:vAlign w:val="center"/>
          </w:tcPr>
          <w:p w:rsidR="00374F9D" w:rsidRDefault="002A7794">
            <w:pPr>
              <w:jc w:val="center"/>
            </w:pPr>
            <w:r>
              <w:rPr>
                <w:rFonts w:eastAsiaTheme="minorEastAsia"/>
                <w:color w:val="000000"/>
                <w:szCs w:val="21"/>
              </w:rPr>
              <w:t>除业绩比较基准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以外的其他市场变量保持不变</w:t>
            </w:r>
          </w:p>
        </w:tc>
      </w:tr>
      <w:tr w:rsidR="00695204" w:rsidRPr="0098332C" w:rsidTr="007C6EA8">
        <w:trPr>
          <w:gridAfter w:val="1"/>
          <w:wAfter w:w="72" w:type="dxa"/>
        </w:trPr>
        <w:tc>
          <w:tcPr>
            <w:tcW w:w="993" w:type="dxa"/>
            <w:vMerge w:val="restart"/>
            <w:vAlign w:val="center"/>
          </w:tcPr>
          <w:p w:rsidR="00695204" w:rsidRPr="0098332C" w:rsidRDefault="00695204" w:rsidP="007C6EA8">
            <w:pPr>
              <w:pStyle w:val="af4"/>
              <w:jc w:val="center"/>
              <w:rPr>
                <w:rFonts w:eastAsiaTheme="minorEastAsia"/>
                <w:color w:val="000000"/>
                <w:sz w:val="21"/>
                <w:szCs w:val="21"/>
              </w:rPr>
            </w:pPr>
            <w:r w:rsidRPr="0098332C">
              <w:rPr>
                <w:rFonts w:eastAsiaTheme="minorEastAsia"/>
                <w:bCs/>
                <w:color w:val="000000"/>
                <w:sz w:val="21"/>
                <w:szCs w:val="21"/>
              </w:rPr>
              <w:t>分析</w:t>
            </w:r>
            <w:r w:rsidRPr="0098332C">
              <w:rPr>
                <w:rFonts w:eastAsiaTheme="minorEastAsia"/>
                <w:sz w:val="21"/>
                <w:szCs w:val="21"/>
              </w:rPr>
              <w:t xml:space="preserve"> </w:t>
            </w:r>
          </w:p>
        </w:tc>
        <w:tc>
          <w:tcPr>
            <w:tcW w:w="2448" w:type="dxa"/>
            <w:vMerge w:val="restart"/>
            <w:vAlign w:val="center"/>
          </w:tcPr>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bCs/>
                <w:color w:val="000000"/>
                <w:szCs w:val="21"/>
              </w:rPr>
              <w:t>相关风险变量的变动</w:t>
            </w:r>
          </w:p>
        </w:tc>
        <w:tc>
          <w:tcPr>
            <w:tcW w:w="5559" w:type="dxa"/>
            <w:gridSpan w:val="2"/>
          </w:tcPr>
          <w:p w:rsidR="00695204" w:rsidRPr="0098332C" w:rsidRDefault="00695204" w:rsidP="007C6EA8">
            <w:pPr>
              <w:jc w:val="center"/>
              <w:rPr>
                <w:rFonts w:eastAsiaTheme="minorEastAsia"/>
                <w:color w:val="000000"/>
                <w:szCs w:val="21"/>
              </w:rPr>
            </w:pPr>
            <w:r w:rsidRPr="0098332C">
              <w:rPr>
                <w:rFonts w:eastAsiaTheme="minorEastAsia"/>
                <w:color w:val="000000"/>
                <w:szCs w:val="21"/>
              </w:rPr>
              <w:t>对资产负债表日基金资产净值的</w:t>
            </w:r>
          </w:p>
          <w:p w:rsidR="00695204" w:rsidRPr="0098332C" w:rsidRDefault="00695204" w:rsidP="007C6EA8">
            <w:pPr>
              <w:widowControl/>
              <w:autoSpaceDE w:val="0"/>
              <w:autoSpaceDN w:val="0"/>
              <w:ind w:right="-15"/>
              <w:jc w:val="center"/>
              <w:textAlignment w:val="bottom"/>
              <w:rPr>
                <w:rFonts w:eastAsiaTheme="minorEastAsia"/>
                <w:color w:val="000000"/>
                <w:kern w:val="0"/>
                <w:szCs w:val="21"/>
              </w:rPr>
            </w:pPr>
            <w:r w:rsidRPr="0098332C">
              <w:rPr>
                <w:rFonts w:eastAsiaTheme="minorEastAsia"/>
                <w:color w:val="000000"/>
                <w:szCs w:val="21"/>
              </w:rPr>
              <w:t>影响金额（单位：人民币万元）</w:t>
            </w:r>
          </w:p>
        </w:tc>
      </w:tr>
      <w:tr w:rsidR="00695204" w:rsidRPr="0098332C" w:rsidTr="007C6EA8">
        <w:trPr>
          <w:gridAfter w:val="1"/>
          <w:wAfter w:w="72" w:type="dxa"/>
        </w:trPr>
        <w:tc>
          <w:tcPr>
            <w:tcW w:w="993" w:type="dxa"/>
            <w:vMerge/>
            <w:vAlign w:val="center"/>
          </w:tcPr>
          <w:p w:rsidR="00695204" w:rsidRPr="0098332C" w:rsidRDefault="00695204" w:rsidP="007C6EA8">
            <w:pPr>
              <w:widowControl/>
              <w:jc w:val="left"/>
              <w:rPr>
                <w:rFonts w:eastAsiaTheme="minorEastAsia"/>
                <w:color w:val="000000"/>
                <w:szCs w:val="21"/>
              </w:rPr>
            </w:pPr>
          </w:p>
        </w:tc>
        <w:tc>
          <w:tcPr>
            <w:tcW w:w="2448" w:type="dxa"/>
            <w:vMerge/>
            <w:vAlign w:val="center"/>
          </w:tcPr>
          <w:p w:rsidR="00695204" w:rsidRPr="0098332C" w:rsidRDefault="00695204" w:rsidP="007C6EA8">
            <w:pPr>
              <w:widowControl/>
              <w:jc w:val="left"/>
              <w:rPr>
                <w:rFonts w:eastAsiaTheme="minorEastAsia"/>
                <w:color w:val="000000"/>
                <w:kern w:val="0"/>
                <w:szCs w:val="21"/>
              </w:rPr>
            </w:pPr>
          </w:p>
        </w:tc>
        <w:tc>
          <w:tcPr>
            <w:tcW w:w="2880" w:type="dxa"/>
          </w:tcPr>
          <w:p w:rsidR="00695204" w:rsidRPr="0098332C" w:rsidRDefault="00695204" w:rsidP="00F07EDE">
            <w:pPr>
              <w:spacing w:line="360" w:lineRule="auto"/>
              <w:ind w:firstLineChars="350" w:firstLine="735"/>
              <w:rPr>
                <w:rFonts w:eastAsiaTheme="minorEastAsia"/>
                <w:color w:val="000000"/>
                <w:szCs w:val="21"/>
              </w:rPr>
            </w:pPr>
            <w:r w:rsidRPr="0098332C">
              <w:rPr>
                <w:rFonts w:eastAsiaTheme="minorEastAsia"/>
                <w:color w:val="000000"/>
                <w:szCs w:val="21"/>
              </w:rPr>
              <w:t>本期末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2021</w:t>
            </w:r>
            <w:r w:rsidRPr="0098332C">
              <w:rPr>
                <w:rFonts w:eastAsiaTheme="minorEastAsia"/>
                <w:color w:val="000000"/>
                <w:szCs w:val="21"/>
              </w:rPr>
              <w:t>年</w:t>
            </w:r>
            <w:r w:rsidRPr="0098332C">
              <w:rPr>
                <w:rFonts w:eastAsiaTheme="minorEastAsia"/>
                <w:color w:val="000000"/>
                <w:szCs w:val="21"/>
              </w:rPr>
              <w:t>6</w:t>
            </w:r>
            <w:r w:rsidRPr="0098332C">
              <w:rPr>
                <w:rFonts w:eastAsiaTheme="minorEastAsia"/>
                <w:color w:val="000000"/>
                <w:szCs w:val="21"/>
              </w:rPr>
              <w:t>月</w:t>
            </w:r>
            <w:r w:rsidRPr="0098332C">
              <w:rPr>
                <w:rFonts w:eastAsiaTheme="minorEastAsia"/>
                <w:color w:val="000000"/>
                <w:szCs w:val="21"/>
              </w:rPr>
              <w:t>30</w:t>
            </w:r>
            <w:r w:rsidRPr="0098332C">
              <w:rPr>
                <w:rFonts w:eastAsiaTheme="minorEastAsia"/>
                <w:color w:val="000000"/>
                <w:szCs w:val="21"/>
              </w:rPr>
              <w:t>日</w:t>
            </w:r>
          </w:p>
        </w:tc>
        <w:tc>
          <w:tcPr>
            <w:tcW w:w="2679" w:type="dxa"/>
          </w:tcPr>
          <w:p w:rsidR="00695204" w:rsidRPr="0098332C" w:rsidRDefault="00695204" w:rsidP="00F07EDE">
            <w:pPr>
              <w:spacing w:line="360" w:lineRule="auto"/>
              <w:ind w:firstLineChars="300" w:firstLine="630"/>
              <w:rPr>
                <w:rFonts w:eastAsiaTheme="minorEastAsia"/>
                <w:color w:val="000000"/>
                <w:szCs w:val="21"/>
              </w:rPr>
            </w:pPr>
            <w:r w:rsidRPr="0098332C">
              <w:rPr>
                <w:rFonts w:eastAsiaTheme="minorEastAsia"/>
                <w:color w:val="000000"/>
                <w:szCs w:val="21"/>
              </w:rPr>
              <w:t>上年度末</w:t>
            </w:r>
          </w:p>
          <w:p w:rsidR="00695204" w:rsidRPr="0098332C" w:rsidRDefault="00695204" w:rsidP="007C6EA8">
            <w:pPr>
              <w:spacing w:line="360" w:lineRule="auto"/>
              <w:jc w:val="center"/>
              <w:rPr>
                <w:rFonts w:eastAsiaTheme="minorEastAsia"/>
                <w:bCs/>
                <w:color w:val="000000"/>
                <w:szCs w:val="21"/>
              </w:rPr>
            </w:pPr>
            <w:r w:rsidRPr="0098332C">
              <w:rPr>
                <w:rFonts w:eastAsiaTheme="minorEastAsia"/>
                <w:color w:val="000000"/>
                <w:szCs w:val="21"/>
              </w:rPr>
              <w:t>2020</w:t>
            </w:r>
            <w:r w:rsidRPr="0098332C">
              <w:rPr>
                <w:rFonts w:eastAsiaTheme="minorEastAsia"/>
                <w:color w:val="000000"/>
                <w:szCs w:val="21"/>
              </w:rPr>
              <w:t>年</w:t>
            </w:r>
            <w:r w:rsidRPr="0098332C">
              <w:rPr>
                <w:rFonts w:eastAsiaTheme="minorEastAsia"/>
                <w:color w:val="000000"/>
                <w:szCs w:val="21"/>
              </w:rPr>
              <w:t>12</w:t>
            </w:r>
            <w:r w:rsidRPr="0098332C">
              <w:rPr>
                <w:rFonts w:eastAsiaTheme="minorEastAsia"/>
                <w:color w:val="000000"/>
                <w:szCs w:val="21"/>
              </w:rPr>
              <w:t>月</w:t>
            </w:r>
            <w:r w:rsidRPr="0098332C">
              <w:rPr>
                <w:rFonts w:eastAsiaTheme="minorEastAsia"/>
                <w:color w:val="000000"/>
                <w:szCs w:val="21"/>
              </w:rPr>
              <w:t>31</w:t>
            </w:r>
            <w:r w:rsidRPr="0098332C">
              <w:rPr>
                <w:rFonts w:eastAsiaTheme="minorEastAsia"/>
                <w:color w:val="000000"/>
                <w:szCs w:val="21"/>
              </w:rPr>
              <w:t>日</w:t>
            </w:r>
          </w:p>
        </w:tc>
      </w:tr>
      <w:tr w:rsidR="00374F9D">
        <w:trPr>
          <w:gridAfter w:val="1"/>
          <w:wAfter w:w="72" w:type="dxa"/>
        </w:trPr>
        <w:tc>
          <w:tcPr>
            <w:tcW w:w="993" w:type="dxa"/>
            <w:vMerge/>
          </w:tcPr>
          <w:p w:rsidR="00374F9D" w:rsidRDefault="00374F9D"/>
        </w:tc>
        <w:tc>
          <w:tcPr>
            <w:tcW w:w="2448" w:type="dxa"/>
            <w:vAlign w:val="center"/>
          </w:tcPr>
          <w:p w:rsidR="00374F9D" w:rsidRDefault="002A7794">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上升</w:t>
            </w:r>
            <w:r>
              <w:rPr>
                <w:rFonts w:eastAsiaTheme="minorEastAsia"/>
                <w:color w:val="000000"/>
                <w:szCs w:val="21"/>
              </w:rPr>
              <w:t>5%</w:t>
            </w:r>
          </w:p>
        </w:tc>
        <w:tc>
          <w:tcPr>
            <w:tcW w:w="2880" w:type="dxa"/>
            <w:vAlign w:val="center"/>
          </w:tcPr>
          <w:p w:rsidR="00374F9D" w:rsidRDefault="002A7794">
            <w:pPr>
              <w:jc w:val="right"/>
            </w:pPr>
            <w:r>
              <w:rPr>
                <w:rFonts w:eastAsiaTheme="minorEastAsia"/>
                <w:color w:val="000000"/>
                <w:szCs w:val="21"/>
              </w:rPr>
              <w:t>增加约</w:t>
            </w:r>
            <w:r>
              <w:rPr>
                <w:rFonts w:eastAsiaTheme="minorEastAsia"/>
                <w:color w:val="000000"/>
                <w:szCs w:val="21"/>
              </w:rPr>
              <w:t>1,326</w:t>
            </w:r>
          </w:p>
        </w:tc>
        <w:tc>
          <w:tcPr>
            <w:tcW w:w="2679" w:type="dxa"/>
            <w:vAlign w:val="center"/>
          </w:tcPr>
          <w:p w:rsidR="00374F9D" w:rsidRDefault="002A7794">
            <w:pPr>
              <w:jc w:val="right"/>
            </w:pPr>
            <w:r>
              <w:rPr>
                <w:rFonts w:eastAsiaTheme="minorEastAsia"/>
                <w:color w:val="000000"/>
                <w:szCs w:val="21"/>
              </w:rPr>
              <w:t>增加约</w:t>
            </w:r>
            <w:r>
              <w:rPr>
                <w:rFonts w:eastAsiaTheme="minorEastAsia"/>
                <w:color w:val="000000"/>
                <w:szCs w:val="21"/>
              </w:rPr>
              <w:t>937</w:t>
            </w:r>
          </w:p>
        </w:tc>
      </w:tr>
      <w:tr w:rsidR="00374F9D">
        <w:trPr>
          <w:gridAfter w:val="1"/>
          <w:wAfter w:w="72" w:type="dxa"/>
        </w:trPr>
        <w:tc>
          <w:tcPr>
            <w:tcW w:w="993" w:type="dxa"/>
            <w:vMerge/>
          </w:tcPr>
          <w:p w:rsidR="00374F9D" w:rsidRDefault="00374F9D"/>
        </w:tc>
        <w:tc>
          <w:tcPr>
            <w:tcW w:w="2448" w:type="dxa"/>
            <w:vAlign w:val="center"/>
          </w:tcPr>
          <w:p w:rsidR="00374F9D" w:rsidRDefault="002A7794">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6.4.1)</w:t>
            </w:r>
            <w:r>
              <w:rPr>
                <w:rFonts w:eastAsiaTheme="minorEastAsia"/>
                <w:color w:val="000000"/>
                <w:szCs w:val="21"/>
              </w:rPr>
              <w:t>下降</w:t>
            </w:r>
            <w:r>
              <w:rPr>
                <w:rFonts w:eastAsiaTheme="minorEastAsia"/>
                <w:color w:val="000000"/>
                <w:szCs w:val="21"/>
              </w:rPr>
              <w:t>5%</w:t>
            </w:r>
          </w:p>
        </w:tc>
        <w:tc>
          <w:tcPr>
            <w:tcW w:w="2880" w:type="dxa"/>
            <w:vAlign w:val="center"/>
          </w:tcPr>
          <w:p w:rsidR="00374F9D" w:rsidRDefault="002A7794">
            <w:pPr>
              <w:jc w:val="right"/>
            </w:pPr>
            <w:r>
              <w:rPr>
                <w:rFonts w:eastAsiaTheme="minorEastAsia"/>
                <w:color w:val="000000"/>
                <w:szCs w:val="21"/>
              </w:rPr>
              <w:t>减少约</w:t>
            </w:r>
            <w:r>
              <w:rPr>
                <w:rFonts w:eastAsiaTheme="minorEastAsia"/>
                <w:color w:val="000000"/>
                <w:szCs w:val="21"/>
              </w:rPr>
              <w:t>1,326</w:t>
            </w:r>
          </w:p>
        </w:tc>
        <w:tc>
          <w:tcPr>
            <w:tcW w:w="2679" w:type="dxa"/>
            <w:vAlign w:val="center"/>
          </w:tcPr>
          <w:p w:rsidR="00374F9D" w:rsidRDefault="002A7794">
            <w:pPr>
              <w:jc w:val="right"/>
            </w:pPr>
            <w:r>
              <w:rPr>
                <w:rFonts w:eastAsiaTheme="minorEastAsia"/>
                <w:color w:val="000000"/>
                <w:szCs w:val="21"/>
              </w:rPr>
              <w:t>减少约</w:t>
            </w:r>
            <w:r>
              <w:rPr>
                <w:rFonts w:eastAsiaTheme="minorEastAsia"/>
                <w:color w:val="000000"/>
                <w:szCs w:val="21"/>
              </w:rPr>
              <w:t>937</w:t>
            </w:r>
          </w:p>
        </w:tc>
      </w:tr>
    </w:tbl>
    <w:p w:rsidR="008A5A5D" w:rsidRPr="0098332C" w:rsidRDefault="008A5A5D" w:rsidP="004F5A80">
      <w:pPr>
        <w:adjustRightInd w:val="0"/>
        <w:snapToGrid w:val="0"/>
        <w:spacing w:beforeLines="100" w:before="312" w:line="360" w:lineRule="auto"/>
        <w:rPr>
          <w:rFonts w:eastAsiaTheme="minorEastAsia"/>
          <w:b/>
          <w:color w:val="000000"/>
          <w:szCs w:val="21"/>
        </w:rPr>
      </w:pPr>
      <w:r w:rsidRPr="0098332C">
        <w:rPr>
          <w:rFonts w:eastAsiaTheme="minorEastAsia"/>
          <w:b/>
          <w:bCs/>
          <w:color w:val="000000"/>
          <w:kern w:val="0"/>
          <w:szCs w:val="21"/>
        </w:rPr>
        <w:t>6.4.14</w:t>
      </w:r>
      <w:r w:rsidRPr="0098332C">
        <w:rPr>
          <w:rFonts w:eastAsiaTheme="minorEastAsia"/>
          <w:b/>
          <w:color w:val="000000"/>
          <w:szCs w:val="21"/>
        </w:rPr>
        <w:t>有助于理解和分析会计报表需要说明的其他事项</w:t>
      </w:r>
    </w:p>
    <w:p w:rsidR="008A5A5D" w:rsidRPr="0098332C" w:rsidRDefault="008A5A5D" w:rsidP="006313B1">
      <w:pPr>
        <w:tabs>
          <w:tab w:val="left" w:pos="426"/>
        </w:tabs>
        <w:spacing w:line="360" w:lineRule="auto"/>
        <w:ind w:firstLineChars="200" w:firstLine="420"/>
        <w:rPr>
          <w:rFonts w:eastAsiaTheme="minorEastAsia"/>
          <w:kern w:val="0"/>
          <w:szCs w:val="21"/>
        </w:rPr>
      </w:pPr>
      <w:r w:rsidRPr="0098332C">
        <w:rPr>
          <w:rFonts w:eastAsiaTheme="minorEastAsia"/>
          <w:kern w:val="0"/>
          <w:szCs w:val="21"/>
        </w:rPr>
        <w:t>截至资产负债表日本基金无需要说明的其他重要事项。</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7" w:name="_Toc225498272"/>
      <w:bookmarkStart w:id="188" w:name="_Toc352255995"/>
      <w:bookmarkStart w:id="189" w:name="_Toc352256063"/>
      <w:bookmarkStart w:id="190" w:name="_Toc352331241"/>
      <w:bookmarkStart w:id="191" w:name="_Toc390164820"/>
      <w:bookmarkStart w:id="192" w:name="_Toc80121173"/>
      <w:r w:rsidRPr="0098332C">
        <w:rPr>
          <w:rFonts w:eastAsiaTheme="minorEastAsia"/>
          <w:b/>
          <w:bCs/>
          <w:sz w:val="21"/>
          <w:szCs w:val="21"/>
          <w:lang w:val="en-US"/>
        </w:rPr>
        <w:t>7</w:t>
      </w:r>
      <w:r w:rsidR="00E909F1">
        <w:rPr>
          <w:rFonts w:eastAsiaTheme="minorEastAsia"/>
          <w:b/>
          <w:bCs/>
          <w:sz w:val="21"/>
          <w:szCs w:val="21"/>
          <w:lang w:val="en-US"/>
        </w:rPr>
        <w:t xml:space="preserve">  </w:t>
      </w:r>
      <w:r w:rsidRPr="0098332C">
        <w:rPr>
          <w:rFonts w:eastAsiaTheme="minorEastAsia"/>
          <w:b/>
          <w:bCs/>
          <w:sz w:val="21"/>
          <w:szCs w:val="21"/>
          <w:lang w:val="en-US"/>
        </w:rPr>
        <w:t>投资组合报告</w:t>
      </w:r>
      <w:bookmarkEnd w:id="187"/>
      <w:bookmarkEnd w:id="188"/>
      <w:bookmarkEnd w:id="189"/>
      <w:bookmarkEnd w:id="190"/>
      <w:bookmarkEnd w:id="191"/>
      <w:bookmarkEnd w:id="192"/>
    </w:p>
    <w:p w:rsidR="007D5C24" w:rsidRPr="0098332C" w:rsidRDefault="007D5C24" w:rsidP="007D5C24">
      <w:pPr>
        <w:pStyle w:val="20"/>
        <w:spacing w:before="0" w:after="0"/>
        <w:rPr>
          <w:rFonts w:ascii="Times New Roman" w:eastAsiaTheme="minorEastAsia" w:hAnsi="Times New Roman"/>
          <w:kern w:val="0"/>
          <w:sz w:val="21"/>
          <w:szCs w:val="21"/>
        </w:rPr>
      </w:pPr>
      <w:bookmarkStart w:id="193" w:name="_Toc225498273"/>
      <w:bookmarkStart w:id="194" w:name="_Toc352255996"/>
      <w:bookmarkStart w:id="195" w:name="_Toc352256064"/>
      <w:bookmarkStart w:id="196" w:name="_Toc352331242"/>
      <w:bookmarkStart w:id="197" w:name="_Toc390164821"/>
      <w:bookmarkStart w:id="198" w:name="_Toc80121174"/>
      <w:r w:rsidRPr="0098332C">
        <w:rPr>
          <w:rFonts w:ascii="Times New Roman" w:eastAsiaTheme="minorEastAsia" w:hAnsi="Times New Roman"/>
          <w:bCs w:val="0"/>
          <w:color w:val="000000"/>
          <w:kern w:val="0"/>
          <w:sz w:val="21"/>
          <w:szCs w:val="21"/>
        </w:rPr>
        <w:t>7.1</w:t>
      </w:r>
      <w:r w:rsidR="00E74A64">
        <w:rPr>
          <w:rFonts w:ascii="Times New Roman" w:eastAsiaTheme="minorEastAsia" w:hAnsi="Times New Roman" w:hint="eastAsia"/>
          <w:bCs w:val="0"/>
          <w:color w:val="000000"/>
          <w:kern w:val="0"/>
          <w:sz w:val="21"/>
          <w:szCs w:val="21"/>
        </w:rPr>
        <w:t xml:space="preserve"> </w:t>
      </w:r>
      <w:r w:rsidRPr="0098332C">
        <w:rPr>
          <w:rFonts w:ascii="Times New Roman" w:eastAsiaTheme="minorEastAsia" w:hAnsi="Times New Roman"/>
          <w:kern w:val="0"/>
          <w:sz w:val="21"/>
          <w:szCs w:val="21"/>
        </w:rPr>
        <w:t>期末基金资产组合情况</w:t>
      </w:r>
      <w:bookmarkEnd w:id="193"/>
      <w:bookmarkEnd w:id="194"/>
      <w:bookmarkEnd w:id="195"/>
      <w:bookmarkEnd w:id="196"/>
      <w:bookmarkEnd w:id="197"/>
      <w:bookmarkEnd w:id="198"/>
    </w:p>
    <w:p w:rsidR="007D5C24" w:rsidRPr="0098332C" w:rsidRDefault="007D5C24" w:rsidP="007D5C24">
      <w:pPr>
        <w:autoSpaceDE w:val="0"/>
        <w:autoSpaceDN w:val="0"/>
        <w:adjustRightInd w:val="0"/>
        <w:spacing w:before="29" w:line="288" w:lineRule="auto"/>
        <w:ind w:left="15"/>
        <w:jc w:val="right"/>
        <w:rPr>
          <w:rFonts w:eastAsiaTheme="minorEastAsia"/>
          <w:color w:val="000000"/>
          <w:kern w:val="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序号</w:t>
            </w:r>
          </w:p>
        </w:tc>
        <w:tc>
          <w:tcPr>
            <w:tcW w:w="34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项目</w:t>
            </w:r>
          </w:p>
        </w:tc>
        <w:tc>
          <w:tcPr>
            <w:tcW w:w="252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金额</w:t>
            </w:r>
          </w:p>
        </w:tc>
        <w:tc>
          <w:tcPr>
            <w:tcW w:w="1980" w:type="dxa"/>
            <w:vAlign w:val="center"/>
          </w:tcPr>
          <w:p w:rsidR="007D5C24" w:rsidRPr="0098332C" w:rsidRDefault="007D5C24" w:rsidP="00922442">
            <w:pPr>
              <w:jc w:val="center"/>
              <w:rPr>
                <w:rFonts w:eastAsiaTheme="minorEastAsia"/>
                <w:color w:val="000000"/>
                <w:szCs w:val="21"/>
              </w:rPr>
            </w:pPr>
            <w:r w:rsidRPr="0098332C">
              <w:rPr>
                <w:rFonts w:eastAsiaTheme="minorEastAsia"/>
                <w:color w:val="000000"/>
                <w:szCs w:val="21"/>
              </w:rPr>
              <w:t>占基金总资产的比例（</w:t>
            </w:r>
            <w:r w:rsidRPr="0098332C">
              <w:rPr>
                <w:rFonts w:eastAsiaTheme="minorEastAsia"/>
                <w:color w:val="000000"/>
                <w:szCs w:val="21"/>
              </w:rPr>
              <w:t>%</w:t>
            </w: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1</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权益投资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214,982,558.68</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88.41</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其中：普通股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191,348,969.15</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78.69</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firstLineChars="350" w:firstLine="735"/>
              <w:rPr>
                <w:rFonts w:eastAsiaTheme="minorEastAsia"/>
                <w:color w:val="000000"/>
                <w:szCs w:val="21"/>
              </w:rPr>
            </w:pPr>
            <w:r w:rsidRPr="0098332C">
              <w:rPr>
                <w:rFonts w:eastAsiaTheme="minorEastAsia"/>
                <w:szCs w:val="21"/>
              </w:rPr>
              <w:t>存托凭证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23,633,589.53</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9.72</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优先股</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spacing w:before="29" w:line="360" w:lineRule="auto"/>
              <w:ind w:firstLineChars="350" w:firstLine="735"/>
              <w:rPr>
                <w:rFonts w:eastAsiaTheme="minorEastAsia"/>
                <w:color w:val="000000"/>
                <w:szCs w:val="21"/>
              </w:rPr>
            </w:pPr>
            <w:r w:rsidRPr="0098332C">
              <w:rPr>
                <w:rFonts w:eastAsiaTheme="minorEastAsia"/>
                <w:color w:val="000000"/>
                <w:szCs w:val="21"/>
              </w:rPr>
              <w:t>房地产信托凭证</w:t>
            </w:r>
          </w:p>
        </w:tc>
        <w:tc>
          <w:tcPr>
            <w:tcW w:w="252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c>
          <w:tcPr>
            <w:tcW w:w="1980" w:type="dxa"/>
            <w:vAlign w:val="center"/>
          </w:tcPr>
          <w:p w:rsidR="007D5C24" w:rsidRPr="0098332C" w:rsidRDefault="007D5C24" w:rsidP="00922442">
            <w:pPr>
              <w:spacing w:before="29" w:line="360" w:lineRule="auto"/>
              <w:ind w:left="17"/>
              <w:jc w:val="right"/>
              <w:rPr>
                <w:rFonts w:eastAsiaTheme="minorEastAsia"/>
                <w:color w:val="000000"/>
                <w:szCs w:val="21"/>
              </w:rPr>
            </w:pPr>
            <w:r w:rsidRPr="0098332C">
              <w:rPr>
                <w:rFonts w:eastAsiaTheme="minorEastAsia"/>
                <w:color w:val="000000"/>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2</w:t>
            </w:r>
          </w:p>
        </w:tc>
        <w:tc>
          <w:tcPr>
            <w:tcW w:w="3420" w:type="dxa"/>
            <w:vAlign w:val="center"/>
          </w:tcPr>
          <w:p w:rsidR="007D5C24" w:rsidRPr="0098332C" w:rsidRDefault="007D5C24" w:rsidP="00922442">
            <w:pPr>
              <w:ind w:leftChars="49" w:left="103"/>
              <w:rPr>
                <w:rFonts w:eastAsiaTheme="minorEastAsia"/>
                <w:color w:val="000000"/>
                <w:szCs w:val="21"/>
              </w:rPr>
            </w:pPr>
            <w:r w:rsidRPr="0098332C">
              <w:rPr>
                <w:rFonts w:eastAsiaTheme="minorEastAsia"/>
                <w:szCs w:val="21"/>
              </w:rPr>
              <w:t>基金投资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3</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固定收益投资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其中：债券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firstLineChars="300" w:firstLine="630"/>
              <w:rPr>
                <w:rFonts w:eastAsiaTheme="minorEastAsia"/>
                <w:color w:val="000000"/>
                <w:szCs w:val="21"/>
              </w:rPr>
            </w:pPr>
            <w:r w:rsidRPr="0098332C">
              <w:rPr>
                <w:rFonts w:eastAsiaTheme="minorEastAsia"/>
                <w:szCs w:val="21"/>
              </w:rPr>
              <w:t>资产支持证券</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4</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金融衍生品投资</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其中：远期</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期权</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 xml:space="preserve">      </w:t>
            </w:r>
            <w:r w:rsidRPr="0098332C">
              <w:rPr>
                <w:rFonts w:eastAsiaTheme="minorEastAsia"/>
                <w:szCs w:val="21"/>
              </w:rPr>
              <w:t>权证</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5</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其中：买断式回购的买入返售金融资产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6</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货币市场工具</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w:t>
            </w:r>
          </w:p>
        </w:tc>
      </w:tr>
      <w:tr w:rsidR="007D5C24" w:rsidRPr="0098332C" w:rsidTr="00922442">
        <w:tc>
          <w:tcPr>
            <w:tcW w:w="1080" w:type="dxa"/>
            <w:vAlign w:val="center"/>
          </w:tcPr>
          <w:p w:rsidR="007D5C24" w:rsidRPr="0098332C" w:rsidRDefault="007D5C24" w:rsidP="00922442">
            <w:pPr>
              <w:jc w:val="center"/>
              <w:rPr>
                <w:rFonts w:eastAsiaTheme="minorEastAsia"/>
                <w:color w:val="000000"/>
                <w:szCs w:val="21"/>
              </w:rPr>
            </w:pPr>
            <w:r w:rsidRPr="0098332C">
              <w:rPr>
                <w:rFonts w:eastAsiaTheme="minorEastAsia"/>
                <w:szCs w:val="21"/>
              </w:rPr>
              <w:t>7</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银行存款和结算备付金合计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21,836,401.19</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8.98</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8</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其他各项资产</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6,356,315.02</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2.61</w:t>
            </w:r>
          </w:p>
        </w:tc>
      </w:tr>
      <w:tr w:rsidR="007D5C24" w:rsidRPr="0098332C" w:rsidTr="00922442">
        <w:tc>
          <w:tcPr>
            <w:tcW w:w="1080" w:type="dxa"/>
            <w:vAlign w:val="center"/>
          </w:tcPr>
          <w:p w:rsidR="007D5C24" w:rsidRPr="0098332C" w:rsidRDefault="007D5C24" w:rsidP="00922442">
            <w:pPr>
              <w:spacing w:before="29" w:line="360" w:lineRule="auto"/>
              <w:ind w:left="17"/>
              <w:jc w:val="center"/>
              <w:rPr>
                <w:rFonts w:eastAsiaTheme="minorEastAsia"/>
                <w:color w:val="000000"/>
                <w:szCs w:val="21"/>
              </w:rPr>
            </w:pPr>
            <w:r w:rsidRPr="0098332C">
              <w:rPr>
                <w:rFonts w:eastAsiaTheme="minorEastAsia"/>
                <w:color w:val="000000"/>
                <w:szCs w:val="21"/>
              </w:rPr>
              <w:t>9</w:t>
            </w:r>
          </w:p>
        </w:tc>
        <w:tc>
          <w:tcPr>
            <w:tcW w:w="3420" w:type="dxa"/>
            <w:vAlign w:val="center"/>
          </w:tcPr>
          <w:p w:rsidR="007D5C24" w:rsidRPr="0098332C" w:rsidRDefault="007D5C24" w:rsidP="00922442">
            <w:pPr>
              <w:ind w:leftChars="50" w:left="105"/>
              <w:rPr>
                <w:rFonts w:eastAsiaTheme="minorEastAsia"/>
                <w:color w:val="000000"/>
                <w:szCs w:val="21"/>
              </w:rPr>
            </w:pPr>
            <w:r w:rsidRPr="0098332C">
              <w:rPr>
                <w:rFonts w:eastAsiaTheme="minorEastAsia"/>
                <w:szCs w:val="21"/>
              </w:rPr>
              <w:t>合计</w:t>
            </w:r>
          </w:p>
        </w:tc>
        <w:tc>
          <w:tcPr>
            <w:tcW w:w="2520" w:type="dxa"/>
            <w:vAlign w:val="center"/>
          </w:tcPr>
          <w:p w:rsidR="007D5C24" w:rsidRPr="0098332C" w:rsidRDefault="007D5C24" w:rsidP="00922442">
            <w:pPr>
              <w:jc w:val="right"/>
              <w:rPr>
                <w:rFonts w:eastAsiaTheme="minorEastAsia"/>
                <w:szCs w:val="21"/>
              </w:rPr>
            </w:pPr>
            <w:r w:rsidRPr="0098332C">
              <w:rPr>
                <w:rFonts w:eastAsiaTheme="minorEastAsia"/>
                <w:szCs w:val="21"/>
              </w:rPr>
              <w:t>243,175,274.89</w:t>
            </w:r>
          </w:p>
        </w:tc>
        <w:tc>
          <w:tcPr>
            <w:tcW w:w="1980" w:type="dxa"/>
            <w:vAlign w:val="center"/>
          </w:tcPr>
          <w:p w:rsidR="007D5C24" w:rsidRPr="0098332C" w:rsidRDefault="007D5C24" w:rsidP="00922442">
            <w:pPr>
              <w:jc w:val="right"/>
              <w:rPr>
                <w:rFonts w:eastAsiaTheme="minorEastAsia"/>
                <w:szCs w:val="21"/>
              </w:rPr>
            </w:pPr>
            <w:r w:rsidRPr="0098332C">
              <w:rPr>
                <w:rFonts w:eastAsiaTheme="minorEastAsia"/>
                <w:szCs w:val="21"/>
              </w:rPr>
              <w:t>100.00</w:t>
            </w:r>
          </w:p>
        </w:tc>
      </w:tr>
    </w:tbl>
    <w:p w:rsidR="008A5A5D" w:rsidRPr="0098332C" w:rsidRDefault="008A5A5D" w:rsidP="002116B9">
      <w:pPr>
        <w:spacing w:line="288" w:lineRule="auto"/>
        <w:rPr>
          <w:rFonts w:eastAsiaTheme="minorEastAsia"/>
          <w:color w:val="000000"/>
          <w:szCs w:val="21"/>
        </w:rPr>
      </w:pPr>
    </w:p>
    <w:p w:rsidR="008A5A5D" w:rsidRPr="0098332C" w:rsidRDefault="008A5A5D" w:rsidP="006313B1">
      <w:pPr>
        <w:pStyle w:val="20"/>
        <w:spacing w:before="0" w:after="0"/>
        <w:rPr>
          <w:rFonts w:ascii="Times New Roman" w:eastAsiaTheme="minorEastAsia" w:hAnsi="Times New Roman"/>
          <w:kern w:val="0"/>
          <w:sz w:val="21"/>
          <w:szCs w:val="21"/>
        </w:rPr>
      </w:pPr>
      <w:bookmarkStart w:id="199" w:name="_Toc390164822"/>
      <w:bookmarkStart w:id="200" w:name="_Toc80121175"/>
      <w:r w:rsidRPr="0098332C">
        <w:rPr>
          <w:rFonts w:ascii="Times New Roman" w:eastAsiaTheme="minorEastAsia" w:hAnsi="Times New Roman"/>
          <w:kern w:val="0"/>
          <w:sz w:val="21"/>
          <w:szCs w:val="21"/>
        </w:rPr>
        <w:t>7.2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期末在各个国家（地区）证券市场的权益投资分布</w:t>
      </w:r>
      <w:bookmarkEnd w:id="199"/>
      <w:bookmarkEnd w:id="200"/>
    </w:p>
    <w:p w:rsidR="00E573EF" w:rsidRPr="0098332C" w:rsidRDefault="00E573EF" w:rsidP="00FF06C4">
      <w:pPr>
        <w:spacing w:line="360" w:lineRule="auto"/>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98332C" w:rsidTr="003746F1">
        <w:tc>
          <w:tcPr>
            <w:tcW w:w="207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国家（地区）</w:t>
            </w:r>
          </w:p>
        </w:tc>
        <w:tc>
          <w:tcPr>
            <w:tcW w:w="3598"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3684"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374F9D">
        <w:tc>
          <w:tcPr>
            <w:tcW w:w="2074" w:type="dxa"/>
            <w:vAlign w:val="center"/>
          </w:tcPr>
          <w:p w:rsidR="00374F9D" w:rsidRDefault="002A7794">
            <w:pPr>
              <w:jc w:val="left"/>
            </w:pPr>
            <w:r>
              <w:rPr>
                <w:rFonts w:eastAsiaTheme="minorEastAsia"/>
                <w:color w:val="000000"/>
                <w:szCs w:val="21"/>
              </w:rPr>
              <w:t>中国</w:t>
            </w:r>
          </w:p>
        </w:tc>
        <w:tc>
          <w:tcPr>
            <w:tcW w:w="3598" w:type="dxa"/>
            <w:vAlign w:val="center"/>
          </w:tcPr>
          <w:p w:rsidR="00374F9D" w:rsidRDefault="002A7794">
            <w:pPr>
              <w:jc w:val="right"/>
            </w:pPr>
            <w:r>
              <w:rPr>
                <w:rFonts w:eastAsiaTheme="minorEastAsia"/>
                <w:color w:val="000000"/>
                <w:szCs w:val="21"/>
              </w:rPr>
              <w:t>135,975,200.07</w:t>
            </w:r>
          </w:p>
        </w:tc>
        <w:tc>
          <w:tcPr>
            <w:tcW w:w="3684" w:type="dxa"/>
            <w:vAlign w:val="center"/>
          </w:tcPr>
          <w:p w:rsidR="00374F9D" w:rsidRDefault="002A7794">
            <w:pPr>
              <w:jc w:val="right"/>
            </w:pPr>
            <w:r>
              <w:rPr>
                <w:rFonts w:eastAsiaTheme="minorEastAsia"/>
                <w:color w:val="000000"/>
                <w:szCs w:val="21"/>
              </w:rPr>
              <w:t>57.00</w:t>
            </w:r>
          </w:p>
        </w:tc>
      </w:tr>
      <w:tr w:rsidR="00374F9D">
        <w:tc>
          <w:tcPr>
            <w:tcW w:w="2074" w:type="dxa"/>
            <w:vAlign w:val="center"/>
          </w:tcPr>
          <w:p w:rsidR="00374F9D" w:rsidRDefault="002A7794">
            <w:pPr>
              <w:jc w:val="left"/>
            </w:pPr>
            <w:r>
              <w:rPr>
                <w:rFonts w:eastAsiaTheme="minorEastAsia"/>
                <w:color w:val="000000"/>
                <w:szCs w:val="21"/>
              </w:rPr>
              <w:t>中国香港</w:t>
            </w:r>
          </w:p>
        </w:tc>
        <w:tc>
          <w:tcPr>
            <w:tcW w:w="3598" w:type="dxa"/>
            <w:vAlign w:val="center"/>
          </w:tcPr>
          <w:p w:rsidR="00374F9D" w:rsidRDefault="002A7794">
            <w:pPr>
              <w:jc w:val="right"/>
            </w:pPr>
            <w:r>
              <w:rPr>
                <w:rFonts w:eastAsiaTheme="minorEastAsia"/>
                <w:color w:val="000000"/>
                <w:szCs w:val="21"/>
              </w:rPr>
              <w:t>55,373,769.08</w:t>
            </w:r>
          </w:p>
        </w:tc>
        <w:tc>
          <w:tcPr>
            <w:tcW w:w="3684" w:type="dxa"/>
            <w:vAlign w:val="center"/>
          </w:tcPr>
          <w:p w:rsidR="00374F9D" w:rsidRDefault="002A7794">
            <w:pPr>
              <w:jc w:val="right"/>
            </w:pPr>
            <w:r>
              <w:rPr>
                <w:rFonts w:eastAsiaTheme="minorEastAsia"/>
                <w:color w:val="000000"/>
                <w:szCs w:val="21"/>
              </w:rPr>
              <w:t>23.21</w:t>
            </w:r>
          </w:p>
        </w:tc>
      </w:tr>
      <w:tr w:rsidR="00374F9D">
        <w:tc>
          <w:tcPr>
            <w:tcW w:w="2074" w:type="dxa"/>
            <w:vAlign w:val="center"/>
          </w:tcPr>
          <w:p w:rsidR="00374F9D" w:rsidRDefault="002A7794">
            <w:pPr>
              <w:jc w:val="left"/>
            </w:pPr>
            <w:r>
              <w:rPr>
                <w:rFonts w:eastAsiaTheme="minorEastAsia"/>
                <w:color w:val="000000"/>
                <w:szCs w:val="21"/>
              </w:rPr>
              <w:t>美国</w:t>
            </w:r>
          </w:p>
        </w:tc>
        <w:tc>
          <w:tcPr>
            <w:tcW w:w="3598" w:type="dxa"/>
            <w:vAlign w:val="center"/>
          </w:tcPr>
          <w:p w:rsidR="00374F9D" w:rsidRDefault="002A7794">
            <w:pPr>
              <w:jc w:val="right"/>
            </w:pPr>
            <w:r>
              <w:rPr>
                <w:rFonts w:eastAsiaTheme="minorEastAsia"/>
                <w:color w:val="000000"/>
                <w:szCs w:val="21"/>
              </w:rPr>
              <w:t>23,633,589.53</w:t>
            </w:r>
          </w:p>
        </w:tc>
        <w:tc>
          <w:tcPr>
            <w:tcW w:w="3684" w:type="dxa"/>
            <w:vAlign w:val="center"/>
          </w:tcPr>
          <w:p w:rsidR="00374F9D" w:rsidRDefault="002A7794">
            <w:pPr>
              <w:jc w:val="right"/>
            </w:pPr>
            <w:r>
              <w:rPr>
                <w:rFonts w:eastAsiaTheme="minorEastAsia"/>
                <w:color w:val="000000"/>
                <w:szCs w:val="21"/>
              </w:rPr>
              <w:t>9.91</w:t>
            </w:r>
          </w:p>
        </w:tc>
      </w:tr>
      <w:tr w:rsidR="008A5A5D" w:rsidRPr="0098332C" w:rsidTr="003746F1">
        <w:tc>
          <w:tcPr>
            <w:tcW w:w="2074" w:type="dxa"/>
            <w:vAlign w:val="center"/>
          </w:tcPr>
          <w:p w:rsidR="008A5A5D" w:rsidRPr="0098332C" w:rsidRDefault="008A5A5D" w:rsidP="00AB7D15">
            <w:pPr>
              <w:pStyle w:val="af4"/>
              <w:rPr>
                <w:rFonts w:eastAsiaTheme="minorEastAsia"/>
                <w:color w:val="000000"/>
                <w:sz w:val="21"/>
                <w:szCs w:val="21"/>
              </w:rPr>
            </w:pPr>
            <w:r w:rsidRPr="0098332C">
              <w:rPr>
                <w:rFonts w:eastAsiaTheme="minorEastAsia"/>
                <w:sz w:val="21"/>
                <w:szCs w:val="21"/>
              </w:rPr>
              <w:t>合计</w:t>
            </w:r>
          </w:p>
        </w:tc>
        <w:tc>
          <w:tcPr>
            <w:tcW w:w="3598" w:type="dxa"/>
          </w:tcPr>
          <w:p w:rsidR="008A5A5D" w:rsidRPr="0098332C" w:rsidRDefault="008A5A5D" w:rsidP="004A4847">
            <w:pPr>
              <w:jc w:val="right"/>
              <w:rPr>
                <w:rFonts w:eastAsiaTheme="minorEastAsia"/>
                <w:color w:val="000000"/>
                <w:szCs w:val="21"/>
              </w:rPr>
            </w:pPr>
            <w:r w:rsidRPr="0098332C">
              <w:rPr>
                <w:rFonts w:eastAsiaTheme="minorEastAsia"/>
                <w:szCs w:val="21"/>
              </w:rPr>
              <w:t>214,982,558.68</w:t>
            </w:r>
          </w:p>
        </w:tc>
        <w:tc>
          <w:tcPr>
            <w:tcW w:w="3684" w:type="dxa"/>
          </w:tcPr>
          <w:p w:rsidR="008A5A5D" w:rsidRPr="0098332C" w:rsidRDefault="008A5A5D" w:rsidP="004A4847">
            <w:pPr>
              <w:jc w:val="right"/>
              <w:rPr>
                <w:rFonts w:eastAsiaTheme="minorEastAsia"/>
                <w:color w:val="000000"/>
                <w:szCs w:val="21"/>
              </w:rPr>
            </w:pPr>
            <w:r w:rsidRPr="0098332C">
              <w:rPr>
                <w:rFonts w:eastAsiaTheme="minorEastAsia"/>
                <w:szCs w:val="21"/>
              </w:rPr>
              <w:t>90.13</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注：国家（地区）类别根据其所在的证券交易所确定，</w:t>
      </w:r>
      <w:r w:rsidRPr="0098332C">
        <w:rPr>
          <w:rFonts w:eastAsiaTheme="minorEastAsia"/>
          <w:kern w:val="0"/>
          <w:szCs w:val="21"/>
        </w:rPr>
        <w:t>ADR</w:t>
      </w:r>
      <w:r w:rsidRPr="0098332C">
        <w:rPr>
          <w:rFonts w:eastAsiaTheme="minorEastAsia"/>
          <w:kern w:val="0"/>
          <w:szCs w:val="21"/>
        </w:rPr>
        <w:t>、</w:t>
      </w:r>
      <w:r w:rsidRPr="0098332C">
        <w:rPr>
          <w:rFonts w:eastAsiaTheme="minorEastAsia"/>
          <w:kern w:val="0"/>
          <w:szCs w:val="21"/>
        </w:rPr>
        <w:t>GDR</w:t>
      </w:r>
      <w:r w:rsidRPr="0098332C">
        <w:rPr>
          <w:rFonts w:eastAsiaTheme="minorEastAsia"/>
          <w:kern w:val="0"/>
          <w:szCs w:val="21"/>
        </w:rPr>
        <w:t>按照存托凭证本身挂牌的证券交易所确定。</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01" w:name="_Toc224618378"/>
      <w:bookmarkStart w:id="202" w:name="_Toc248233025"/>
      <w:bookmarkStart w:id="203" w:name="_Toc249790557"/>
      <w:bookmarkStart w:id="204" w:name="_Toc286929758"/>
      <w:bookmarkStart w:id="205" w:name="_Toc352255997"/>
      <w:bookmarkStart w:id="206" w:name="_Toc352256065"/>
      <w:bookmarkStart w:id="207" w:name="_Toc352331243"/>
      <w:bookmarkStart w:id="208" w:name="_Toc390164823"/>
      <w:bookmarkStart w:id="209" w:name="_Toc80121176"/>
      <w:r w:rsidRPr="0098332C">
        <w:rPr>
          <w:rFonts w:ascii="Times New Roman" w:eastAsiaTheme="minorEastAsia" w:hAnsi="Times New Roman"/>
          <w:kern w:val="0"/>
          <w:sz w:val="21"/>
          <w:szCs w:val="21"/>
        </w:rPr>
        <w:t>7.3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期末按行业分类的权益投资组合</w:t>
      </w:r>
      <w:bookmarkEnd w:id="201"/>
      <w:bookmarkEnd w:id="202"/>
      <w:bookmarkEnd w:id="203"/>
      <w:bookmarkEnd w:id="204"/>
      <w:bookmarkEnd w:id="205"/>
      <w:bookmarkEnd w:id="206"/>
      <w:bookmarkEnd w:id="207"/>
      <w:bookmarkEnd w:id="208"/>
      <w:bookmarkEnd w:id="209"/>
    </w:p>
    <w:p w:rsidR="007863A3" w:rsidRPr="0098332C" w:rsidRDefault="007863A3" w:rsidP="007863A3">
      <w:pPr>
        <w:autoSpaceDE w:val="0"/>
        <w:autoSpaceDN w:val="0"/>
        <w:adjustRightInd w:val="0"/>
        <w:spacing w:before="29" w:line="360" w:lineRule="auto"/>
        <w:ind w:left="15"/>
        <w:jc w:val="right"/>
        <w:rPr>
          <w:rFonts w:eastAsiaTheme="minorEastAsia"/>
          <w:color w:val="000000"/>
          <w:szCs w:val="21"/>
        </w:rPr>
      </w:pPr>
      <w:r w:rsidRPr="0098332C">
        <w:rPr>
          <w:rFonts w:eastAsiaTheme="minorEastAsia"/>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98332C" w:rsidTr="003746F1">
        <w:trPr>
          <w:trHeight w:val="285"/>
        </w:trPr>
        <w:tc>
          <w:tcPr>
            <w:tcW w:w="3703"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行业类别</w:t>
            </w:r>
          </w:p>
        </w:tc>
        <w:tc>
          <w:tcPr>
            <w:tcW w:w="3119"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公允价值</w:t>
            </w:r>
          </w:p>
        </w:tc>
        <w:tc>
          <w:tcPr>
            <w:tcW w:w="2534" w:type="dxa"/>
            <w:tcMar>
              <w:top w:w="15" w:type="dxa"/>
              <w:left w:w="15" w:type="dxa"/>
              <w:bottom w:w="0" w:type="dxa"/>
              <w:right w:w="15" w:type="dxa"/>
            </w:tcMar>
            <w:vAlign w:val="center"/>
          </w:tcPr>
          <w:p w:rsidR="007863A3" w:rsidRPr="0098332C" w:rsidRDefault="007863A3" w:rsidP="00427BFF">
            <w:pPr>
              <w:spacing w:line="360" w:lineRule="auto"/>
              <w:jc w:val="center"/>
              <w:rPr>
                <w:rFonts w:eastAsiaTheme="minorEastAsia"/>
                <w:color w:val="000000"/>
                <w:szCs w:val="21"/>
              </w:rPr>
            </w:pPr>
            <w:r w:rsidRPr="0098332C">
              <w:rPr>
                <w:rFonts w:eastAsiaTheme="minorEastAsia"/>
                <w:color w:val="000000"/>
                <w:szCs w:val="21"/>
              </w:rPr>
              <w:t>占基金资产净值比例（％）</w:t>
            </w:r>
          </w:p>
        </w:tc>
      </w:tr>
      <w:tr w:rsidR="00374F9D">
        <w:tc>
          <w:tcPr>
            <w:tcW w:w="3703" w:type="dxa"/>
            <w:vAlign w:val="center"/>
          </w:tcPr>
          <w:p w:rsidR="00374F9D" w:rsidRDefault="002A7794">
            <w:pPr>
              <w:jc w:val="left"/>
            </w:pPr>
            <w:r>
              <w:rPr>
                <w:rFonts w:eastAsiaTheme="minorEastAsia"/>
                <w:szCs w:val="21"/>
              </w:rPr>
              <w:t>医疗保健设备与用品</w:t>
            </w:r>
          </w:p>
        </w:tc>
        <w:tc>
          <w:tcPr>
            <w:tcW w:w="3119" w:type="dxa"/>
            <w:vAlign w:val="center"/>
          </w:tcPr>
          <w:p w:rsidR="00374F9D" w:rsidRDefault="002A7794">
            <w:pPr>
              <w:jc w:val="right"/>
            </w:pPr>
            <w:r>
              <w:rPr>
                <w:rFonts w:eastAsiaTheme="minorEastAsia"/>
                <w:szCs w:val="21"/>
              </w:rPr>
              <w:t>25,668,190.80</w:t>
            </w:r>
          </w:p>
        </w:tc>
        <w:tc>
          <w:tcPr>
            <w:tcW w:w="2534" w:type="dxa"/>
            <w:vAlign w:val="center"/>
          </w:tcPr>
          <w:p w:rsidR="00374F9D" w:rsidRDefault="002A7794">
            <w:pPr>
              <w:jc w:val="right"/>
            </w:pPr>
            <w:r>
              <w:rPr>
                <w:rFonts w:eastAsiaTheme="minorEastAsia"/>
                <w:szCs w:val="21"/>
              </w:rPr>
              <w:t>10.76</w:t>
            </w:r>
          </w:p>
        </w:tc>
      </w:tr>
      <w:tr w:rsidR="00374F9D">
        <w:tc>
          <w:tcPr>
            <w:tcW w:w="3703" w:type="dxa"/>
            <w:vAlign w:val="center"/>
          </w:tcPr>
          <w:p w:rsidR="00374F9D" w:rsidRDefault="002A7794">
            <w:pPr>
              <w:jc w:val="left"/>
            </w:pPr>
            <w:r>
              <w:rPr>
                <w:rFonts w:eastAsiaTheme="minorEastAsia"/>
                <w:szCs w:val="21"/>
              </w:rPr>
              <w:t>电气设备</w:t>
            </w:r>
          </w:p>
        </w:tc>
        <w:tc>
          <w:tcPr>
            <w:tcW w:w="3119" w:type="dxa"/>
            <w:vAlign w:val="center"/>
          </w:tcPr>
          <w:p w:rsidR="00374F9D" w:rsidRDefault="002A7794">
            <w:pPr>
              <w:jc w:val="right"/>
            </w:pPr>
            <w:r>
              <w:rPr>
                <w:rFonts w:eastAsiaTheme="minorEastAsia"/>
                <w:szCs w:val="21"/>
              </w:rPr>
              <w:t>23,989,313.54</w:t>
            </w:r>
          </w:p>
        </w:tc>
        <w:tc>
          <w:tcPr>
            <w:tcW w:w="2534" w:type="dxa"/>
            <w:vAlign w:val="center"/>
          </w:tcPr>
          <w:p w:rsidR="00374F9D" w:rsidRDefault="002A7794">
            <w:pPr>
              <w:jc w:val="right"/>
            </w:pPr>
            <w:r>
              <w:rPr>
                <w:rFonts w:eastAsiaTheme="minorEastAsia"/>
                <w:szCs w:val="21"/>
              </w:rPr>
              <w:t>10.06</w:t>
            </w:r>
          </w:p>
        </w:tc>
      </w:tr>
      <w:tr w:rsidR="00374F9D">
        <w:tc>
          <w:tcPr>
            <w:tcW w:w="3703" w:type="dxa"/>
            <w:vAlign w:val="center"/>
          </w:tcPr>
          <w:p w:rsidR="00374F9D" w:rsidRDefault="002A7794">
            <w:pPr>
              <w:jc w:val="left"/>
            </w:pPr>
            <w:r>
              <w:rPr>
                <w:rFonts w:eastAsiaTheme="minorEastAsia"/>
                <w:szCs w:val="21"/>
              </w:rPr>
              <w:t>半导体产品与设备</w:t>
            </w:r>
          </w:p>
        </w:tc>
        <w:tc>
          <w:tcPr>
            <w:tcW w:w="3119" w:type="dxa"/>
            <w:vAlign w:val="center"/>
          </w:tcPr>
          <w:p w:rsidR="00374F9D" w:rsidRDefault="002A7794">
            <w:pPr>
              <w:jc w:val="right"/>
            </w:pPr>
            <w:r>
              <w:rPr>
                <w:rFonts w:eastAsiaTheme="minorEastAsia"/>
                <w:szCs w:val="21"/>
              </w:rPr>
              <w:t>21,629,620.62</w:t>
            </w:r>
          </w:p>
        </w:tc>
        <w:tc>
          <w:tcPr>
            <w:tcW w:w="2534" w:type="dxa"/>
            <w:vAlign w:val="center"/>
          </w:tcPr>
          <w:p w:rsidR="00374F9D" w:rsidRDefault="002A7794">
            <w:pPr>
              <w:jc w:val="right"/>
            </w:pPr>
            <w:r>
              <w:rPr>
                <w:rFonts w:eastAsiaTheme="minorEastAsia"/>
                <w:szCs w:val="21"/>
              </w:rPr>
              <w:t>9.07</w:t>
            </w:r>
          </w:p>
        </w:tc>
      </w:tr>
      <w:tr w:rsidR="00374F9D">
        <w:tc>
          <w:tcPr>
            <w:tcW w:w="3703" w:type="dxa"/>
            <w:vAlign w:val="center"/>
          </w:tcPr>
          <w:p w:rsidR="00374F9D" w:rsidRDefault="002A7794">
            <w:pPr>
              <w:jc w:val="left"/>
            </w:pPr>
            <w:r>
              <w:rPr>
                <w:rFonts w:eastAsiaTheme="minorEastAsia"/>
                <w:szCs w:val="21"/>
              </w:rPr>
              <w:t>电子设备、仪器和元件</w:t>
            </w:r>
          </w:p>
        </w:tc>
        <w:tc>
          <w:tcPr>
            <w:tcW w:w="3119" w:type="dxa"/>
            <w:vAlign w:val="center"/>
          </w:tcPr>
          <w:p w:rsidR="00374F9D" w:rsidRDefault="002A7794">
            <w:pPr>
              <w:jc w:val="right"/>
            </w:pPr>
            <w:r>
              <w:rPr>
                <w:rFonts w:eastAsiaTheme="minorEastAsia"/>
                <w:szCs w:val="21"/>
              </w:rPr>
              <w:t>21,166,873.61</w:t>
            </w:r>
          </w:p>
        </w:tc>
        <w:tc>
          <w:tcPr>
            <w:tcW w:w="2534" w:type="dxa"/>
            <w:vAlign w:val="center"/>
          </w:tcPr>
          <w:p w:rsidR="00374F9D" w:rsidRDefault="002A7794">
            <w:pPr>
              <w:jc w:val="right"/>
            </w:pPr>
            <w:r>
              <w:rPr>
                <w:rFonts w:eastAsiaTheme="minorEastAsia"/>
                <w:szCs w:val="21"/>
              </w:rPr>
              <w:t>8.87</w:t>
            </w:r>
          </w:p>
        </w:tc>
      </w:tr>
      <w:tr w:rsidR="00374F9D">
        <w:tc>
          <w:tcPr>
            <w:tcW w:w="3703" w:type="dxa"/>
            <w:vAlign w:val="center"/>
          </w:tcPr>
          <w:p w:rsidR="00374F9D" w:rsidRDefault="002A7794">
            <w:pPr>
              <w:jc w:val="left"/>
            </w:pPr>
            <w:r>
              <w:rPr>
                <w:rFonts w:eastAsiaTheme="minorEastAsia"/>
                <w:szCs w:val="21"/>
              </w:rPr>
              <w:t>娱乐</w:t>
            </w:r>
          </w:p>
        </w:tc>
        <w:tc>
          <w:tcPr>
            <w:tcW w:w="3119" w:type="dxa"/>
            <w:vAlign w:val="center"/>
          </w:tcPr>
          <w:p w:rsidR="00374F9D" w:rsidRDefault="002A7794">
            <w:pPr>
              <w:jc w:val="right"/>
            </w:pPr>
            <w:r>
              <w:rPr>
                <w:rFonts w:eastAsiaTheme="minorEastAsia"/>
                <w:szCs w:val="21"/>
              </w:rPr>
              <w:t>17,777,313.42</w:t>
            </w:r>
          </w:p>
        </w:tc>
        <w:tc>
          <w:tcPr>
            <w:tcW w:w="2534" w:type="dxa"/>
            <w:vAlign w:val="center"/>
          </w:tcPr>
          <w:p w:rsidR="00374F9D" w:rsidRDefault="002A7794">
            <w:pPr>
              <w:jc w:val="right"/>
            </w:pPr>
            <w:r>
              <w:rPr>
                <w:rFonts w:eastAsiaTheme="minorEastAsia"/>
                <w:szCs w:val="21"/>
              </w:rPr>
              <w:t>7.45</w:t>
            </w:r>
          </w:p>
        </w:tc>
      </w:tr>
      <w:tr w:rsidR="00374F9D">
        <w:tc>
          <w:tcPr>
            <w:tcW w:w="3703" w:type="dxa"/>
            <w:vAlign w:val="center"/>
          </w:tcPr>
          <w:p w:rsidR="00374F9D" w:rsidRDefault="002A7794">
            <w:pPr>
              <w:jc w:val="left"/>
            </w:pPr>
            <w:r>
              <w:rPr>
                <w:rFonts w:eastAsiaTheme="minorEastAsia"/>
                <w:szCs w:val="21"/>
              </w:rPr>
              <w:t>制药</w:t>
            </w:r>
          </w:p>
        </w:tc>
        <w:tc>
          <w:tcPr>
            <w:tcW w:w="3119" w:type="dxa"/>
            <w:vAlign w:val="center"/>
          </w:tcPr>
          <w:p w:rsidR="00374F9D" w:rsidRDefault="002A7794">
            <w:pPr>
              <w:jc w:val="right"/>
            </w:pPr>
            <w:r>
              <w:rPr>
                <w:rFonts w:eastAsiaTheme="minorEastAsia"/>
                <w:szCs w:val="21"/>
              </w:rPr>
              <w:t>15,546,342.90</w:t>
            </w:r>
          </w:p>
        </w:tc>
        <w:tc>
          <w:tcPr>
            <w:tcW w:w="2534" w:type="dxa"/>
            <w:vAlign w:val="center"/>
          </w:tcPr>
          <w:p w:rsidR="00374F9D" w:rsidRDefault="002A7794">
            <w:pPr>
              <w:jc w:val="right"/>
            </w:pPr>
            <w:r>
              <w:rPr>
                <w:rFonts w:eastAsiaTheme="minorEastAsia"/>
                <w:szCs w:val="21"/>
              </w:rPr>
              <w:t>6.52</w:t>
            </w:r>
          </w:p>
        </w:tc>
      </w:tr>
      <w:tr w:rsidR="00374F9D">
        <w:tc>
          <w:tcPr>
            <w:tcW w:w="3703" w:type="dxa"/>
            <w:vAlign w:val="center"/>
          </w:tcPr>
          <w:p w:rsidR="00374F9D" w:rsidRDefault="002A7794">
            <w:pPr>
              <w:jc w:val="left"/>
            </w:pPr>
            <w:r>
              <w:rPr>
                <w:rFonts w:eastAsiaTheme="minorEastAsia"/>
                <w:szCs w:val="21"/>
              </w:rPr>
              <w:t>化学制品</w:t>
            </w:r>
          </w:p>
        </w:tc>
        <w:tc>
          <w:tcPr>
            <w:tcW w:w="3119" w:type="dxa"/>
            <w:vAlign w:val="center"/>
          </w:tcPr>
          <w:p w:rsidR="00374F9D" w:rsidRDefault="002A7794">
            <w:pPr>
              <w:jc w:val="right"/>
            </w:pPr>
            <w:r>
              <w:rPr>
                <w:rFonts w:eastAsiaTheme="minorEastAsia"/>
                <w:szCs w:val="21"/>
              </w:rPr>
              <w:t>13,653,686.00</w:t>
            </w:r>
          </w:p>
        </w:tc>
        <w:tc>
          <w:tcPr>
            <w:tcW w:w="2534" w:type="dxa"/>
            <w:vAlign w:val="center"/>
          </w:tcPr>
          <w:p w:rsidR="00374F9D" w:rsidRDefault="002A7794">
            <w:pPr>
              <w:jc w:val="right"/>
            </w:pPr>
            <w:r>
              <w:rPr>
                <w:rFonts w:eastAsiaTheme="minorEastAsia"/>
                <w:szCs w:val="21"/>
              </w:rPr>
              <w:t>5.72</w:t>
            </w:r>
          </w:p>
        </w:tc>
      </w:tr>
      <w:tr w:rsidR="00374F9D">
        <w:tc>
          <w:tcPr>
            <w:tcW w:w="3703" w:type="dxa"/>
            <w:vAlign w:val="center"/>
          </w:tcPr>
          <w:p w:rsidR="00374F9D" w:rsidRDefault="002A7794">
            <w:pPr>
              <w:jc w:val="left"/>
            </w:pPr>
            <w:r>
              <w:rPr>
                <w:rFonts w:eastAsiaTheme="minorEastAsia"/>
                <w:szCs w:val="21"/>
              </w:rPr>
              <w:t>生物科技</w:t>
            </w:r>
          </w:p>
        </w:tc>
        <w:tc>
          <w:tcPr>
            <w:tcW w:w="3119" w:type="dxa"/>
            <w:vAlign w:val="center"/>
          </w:tcPr>
          <w:p w:rsidR="00374F9D" w:rsidRDefault="002A7794">
            <w:pPr>
              <w:jc w:val="right"/>
            </w:pPr>
            <w:r>
              <w:rPr>
                <w:rFonts w:eastAsiaTheme="minorEastAsia"/>
                <w:szCs w:val="21"/>
              </w:rPr>
              <w:t>12,092,410.62</w:t>
            </w:r>
          </w:p>
        </w:tc>
        <w:tc>
          <w:tcPr>
            <w:tcW w:w="2534" w:type="dxa"/>
            <w:vAlign w:val="center"/>
          </w:tcPr>
          <w:p w:rsidR="00374F9D" w:rsidRDefault="002A7794">
            <w:pPr>
              <w:jc w:val="right"/>
            </w:pPr>
            <w:r>
              <w:rPr>
                <w:rFonts w:eastAsiaTheme="minorEastAsia"/>
                <w:szCs w:val="21"/>
              </w:rPr>
              <w:t>5.07</w:t>
            </w:r>
          </w:p>
        </w:tc>
      </w:tr>
      <w:tr w:rsidR="00374F9D">
        <w:tc>
          <w:tcPr>
            <w:tcW w:w="3703" w:type="dxa"/>
            <w:vAlign w:val="center"/>
          </w:tcPr>
          <w:p w:rsidR="00374F9D" w:rsidRDefault="002A7794">
            <w:pPr>
              <w:jc w:val="left"/>
            </w:pPr>
            <w:r>
              <w:rPr>
                <w:rFonts w:eastAsiaTheme="minorEastAsia"/>
                <w:szCs w:val="21"/>
              </w:rPr>
              <w:t>互动媒体与服务</w:t>
            </w:r>
          </w:p>
        </w:tc>
        <w:tc>
          <w:tcPr>
            <w:tcW w:w="3119" w:type="dxa"/>
            <w:vAlign w:val="center"/>
          </w:tcPr>
          <w:p w:rsidR="00374F9D" w:rsidRDefault="002A7794">
            <w:pPr>
              <w:jc w:val="right"/>
            </w:pPr>
            <w:r>
              <w:rPr>
                <w:rFonts w:eastAsiaTheme="minorEastAsia"/>
                <w:szCs w:val="21"/>
              </w:rPr>
              <w:t>10,339,963.67</w:t>
            </w:r>
          </w:p>
        </w:tc>
        <w:tc>
          <w:tcPr>
            <w:tcW w:w="2534" w:type="dxa"/>
            <w:vAlign w:val="center"/>
          </w:tcPr>
          <w:p w:rsidR="00374F9D" w:rsidRDefault="002A7794">
            <w:pPr>
              <w:jc w:val="right"/>
            </w:pPr>
            <w:r>
              <w:rPr>
                <w:rFonts w:eastAsiaTheme="minorEastAsia"/>
                <w:szCs w:val="21"/>
              </w:rPr>
              <w:t>4.33</w:t>
            </w:r>
          </w:p>
        </w:tc>
      </w:tr>
      <w:tr w:rsidR="00374F9D">
        <w:tc>
          <w:tcPr>
            <w:tcW w:w="3703" w:type="dxa"/>
            <w:vAlign w:val="center"/>
          </w:tcPr>
          <w:p w:rsidR="00374F9D" w:rsidRDefault="002A7794">
            <w:pPr>
              <w:jc w:val="left"/>
            </w:pPr>
            <w:r>
              <w:rPr>
                <w:rFonts w:eastAsiaTheme="minorEastAsia"/>
                <w:szCs w:val="21"/>
              </w:rPr>
              <w:t>电脑与外围设备</w:t>
            </w:r>
          </w:p>
        </w:tc>
        <w:tc>
          <w:tcPr>
            <w:tcW w:w="3119" w:type="dxa"/>
            <w:vAlign w:val="center"/>
          </w:tcPr>
          <w:p w:rsidR="00374F9D" w:rsidRDefault="002A7794">
            <w:pPr>
              <w:jc w:val="right"/>
            </w:pPr>
            <w:r>
              <w:rPr>
                <w:rFonts w:eastAsiaTheme="minorEastAsia"/>
                <w:szCs w:val="21"/>
              </w:rPr>
              <w:t>9,549,449.70</w:t>
            </w:r>
          </w:p>
        </w:tc>
        <w:tc>
          <w:tcPr>
            <w:tcW w:w="2534" w:type="dxa"/>
            <w:vAlign w:val="center"/>
          </w:tcPr>
          <w:p w:rsidR="00374F9D" w:rsidRDefault="002A7794">
            <w:pPr>
              <w:jc w:val="right"/>
            </w:pPr>
            <w:r>
              <w:rPr>
                <w:rFonts w:eastAsiaTheme="minorEastAsia"/>
                <w:szCs w:val="21"/>
              </w:rPr>
              <w:t>4.00</w:t>
            </w:r>
          </w:p>
        </w:tc>
      </w:tr>
      <w:tr w:rsidR="00374F9D">
        <w:tc>
          <w:tcPr>
            <w:tcW w:w="3703" w:type="dxa"/>
            <w:vAlign w:val="center"/>
          </w:tcPr>
          <w:p w:rsidR="00374F9D" w:rsidRDefault="002A7794">
            <w:pPr>
              <w:jc w:val="left"/>
            </w:pPr>
            <w:r>
              <w:rPr>
                <w:rFonts w:eastAsiaTheme="minorEastAsia"/>
                <w:szCs w:val="21"/>
              </w:rPr>
              <w:t>建筑材料</w:t>
            </w:r>
          </w:p>
        </w:tc>
        <w:tc>
          <w:tcPr>
            <w:tcW w:w="3119" w:type="dxa"/>
            <w:vAlign w:val="center"/>
          </w:tcPr>
          <w:p w:rsidR="00374F9D" w:rsidRDefault="002A7794">
            <w:pPr>
              <w:jc w:val="right"/>
            </w:pPr>
            <w:r>
              <w:rPr>
                <w:rFonts w:eastAsiaTheme="minorEastAsia"/>
                <w:szCs w:val="21"/>
              </w:rPr>
              <w:t>9,010,300.32</w:t>
            </w:r>
          </w:p>
        </w:tc>
        <w:tc>
          <w:tcPr>
            <w:tcW w:w="2534" w:type="dxa"/>
            <w:vAlign w:val="center"/>
          </w:tcPr>
          <w:p w:rsidR="00374F9D" w:rsidRDefault="002A7794">
            <w:pPr>
              <w:jc w:val="right"/>
            </w:pPr>
            <w:r>
              <w:rPr>
                <w:rFonts w:eastAsiaTheme="minorEastAsia"/>
                <w:szCs w:val="21"/>
              </w:rPr>
              <w:t>3.78</w:t>
            </w:r>
          </w:p>
        </w:tc>
      </w:tr>
      <w:tr w:rsidR="00374F9D">
        <w:tc>
          <w:tcPr>
            <w:tcW w:w="3703" w:type="dxa"/>
            <w:vAlign w:val="center"/>
          </w:tcPr>
          <w:p w:rsidR="00374F9D" w:rsidRDefault="002A7794">
            <w:pPr>
              <w:jc w:val="left"/>
            </w:pPr>
            <w:r>
              <w:rPr>
                <w:rFonts w:eastAsiaTheme="minorEastAsia"/>
                <w:szCs w:val="21"/>
              </w:rPr>
              <w:t>汽车零配件</w:t>
            </w:r>
          </w:p>
        </w:tc>
        <w:tc>
          <w:tcPr>
            <w:tcW w:w="3119" w:type="dxa"/>
            <w:vAlign w:val="center"/>
          </w:tcPr>
          <w:p w:rsidR="00374F9D" w:rsidRDefault="002A7794">
            <w:pPr>
              <w:jc w:val="right"/>
            </w:pPr>
            <w:r>
              <w:rPr>
                <w:rFonts w:eastAsiaTheme="minorEastAsia"/>
                <w:szCs w:val="21"/>
              </w:rPr>
              <w:t>8,516,636.26</w:t>
            </w:r>
          </w:p>
        </w:tc>
        <w:tc>
          <w:tcPr>
            <w:tcW w:w="2534" w:type="dxa"/>
            <w:vAlign w:val="center"/>
          </w:tcPr>
          <w:p w:rsidR="00374F9D" w:rsidRDefault="002A7794">
            <w:pPr>
              <w:jc w:val="right"/>
            </w:pPr>
            <w:r>
              <w:rPr>
                <w:rFonts w:eastAsiaTheme="minorEastAsia"/>
                <w:szCs w:val="21"/>
              </w:rPr>
              <w:t>3.57</w:t>
            </w:r>
          </w:p>
        </w:tc>
      </w:tr>
      <w:tr w:rsidR="00374F9D">
        <w:tc>
          <w:tcPr>
            <w:tcW w:w="3703" w:type="dxa"/>
            <w:vAlign w:val="center"/>
          </w:tcPr>
          <w:p w:rsidR="00374F9D" w:rsidRDefault="002A7794">
            <w:pPr>
              <w:jc w:val="left"/>
            </w:pPr>
            <w:r>
              <w:rPr>
                <w:rFonts w:eastAsiaTheme="minorEastAsia"/>
                <w:szCs w:val="21"/>
              </w:rPr>
              <w:t>居家用品</w:t>
            </w:r>
          </w:p>
        </w:tc>
        <w:tc>
          <w:tcPr>
            <w:tcW w:w="3119" w:type="dxa"/>
            <w:vAlign w:val="center"/>
          </w:tcPr>
          <w:p w:rsidR="00374F9D" w:rsidRDefault="002A7794">
            <w:pPr>
              <w:jc w:val="right"/>
            </w:pPr>
            <w:r>
              <w:rPr>
                <w:rFonts w:eastAsiaTheme="minorEastAsia"/>
                <w:szCs w:val="21"/>
              </w:rPr>
              <w:t>6,857,195.00</w:t>
            </w:r>
          </w:p>
        </w:tc>
        <w:tc>
          <w:tcPr>
            <w:tcW w:w="2534" w:type="dxa"/>
            <w:vAlign w:val="center"/>
          </w:tcPr>
          <w:p w:rsidR="00374F9D" w:rsidRDefault="002A7794">
            <w:pPr>
              <w:jc w:val="right"/>
            </w:pPr>
            <w:r>
              <w:rPr>
                <w:rFonts w:eastAsiaTheme="minorEastAsia"/>
                <w:szCs w:val="21"/>
              </w:rPr>
              <w:t>2.87</w:t>
            </w:r>
          </w:p>
        </w:tc>
      </w:tr>
      <w:tr w:rsidR="00374F9D">
        <w:tc>
          <w:tcPr>
            <w:tcW w:w="3703" w:type="dxa"/>
            <w:vAlign w:val="center"/>
          </w:tcPr>
          <w:p w:rsidR="00374F9D" w:rsidRDefault="002A7794">
            <w:pPr>
              <w:jc w:val="left"/>
            </w:pPr>
            <w:r>
              <w:rPr>
                <w:rFonts w:eastAsiaTheme="minorEastAsia"/>
                <w:szCs w:val="21"/>
              </w:rPr>
              <w:t>饮料</w:t>
            </w:r>
          </w:p>
        </w:tc>
        <w:tc>
          <w:tcPr>
            <w:tcW w:w="3119" w:type="dxa"/>
            <w:vAlign w:val="center"/>
          </w:tcPr>
          <w:p w:rsidR="00374F9D" w:rsidRDefault="002A7794">
            <w:pPr>
              <w:jc w:val="right"/>
            </w:pPr>
            <w:r>
              <w:rPr>
                <w:rFonts w:eastAsiaTheme="minorEastAsia"/>
                <w:szCs w:val="21"/>
              </w:rPr>
              <w:t>6,616,284.12</w:t>
            </w:r>
          </w:p>
        </w:tc>
        <w:tc>
          <w:tcPr>
            <w:tcW w:w="2534" w:type="dxa"/>
            <w:vAlign w:val="center"/>
          </w:tcPr>
          <w:p w:rsidR="00374F9D" w:rsidRDefault="002A7794">
            <w:pPr>
              <w:jc w:val="right"/>
            </w:pPr>
            <w:r>
              <w:rPr>
                <w:rFonts w:eastAsiaTheme="minorEastAsia"/>
                <w:szCs w:val="21"/>
              </w:rPr>
              <w:t>2.77</w:t>
            </w:r>
          </w:p>
        </w:tc>
      </w:tr>
      <w:tr w:rsidR="00374F9D">
        <w:tc>
          <w:tcPr>
            <w:tcW w:w="3703" w:type="dxa"/>
            <w:vAlign w:val="center"/>
          </w:tcPr>
          <w:p w:rsidR="00374F9D" w:rsidRDefault="002A7794">
            <w:pPr>
              <w:jc w:val="left"/>
            </w:pPr>
            <w:r>
              <w:rPr>
                <w:rFonts w:eastAsiaTheme="minorEastAsia"/>
                <w:szCs w:val="21"/>
              </w:rPr>
              <w:t>医疗保健提供商与服务</w:t>
            </w:r>
          </w:p>
        </w:tc>
        <w:tc>
          <w:tcPr>
            <w:tcW w:w="3119" w:type="dxa"/>
            <w:vAlign w:val="center"/>
          </w:tcPr>
          <w:p w:rsidR="00374F9D" w:rsidRDefault="002A7794">
            <w:pPr>
              <w:jc w:val="right"/>
            </w:pPr>
            <w:r>
              <w:rPr>
                <w:rFonts w:eastAsiaTheme="minorEastAsia"/>
                <w:szCs w:val="21"/>
              </w:rPr>
              <w:t>5,619,497.63</w:t>
            </w:r>
          </w:p>
        </w:tc>
        <w:tc>
          <w:tcPr>
            <w:tcW w:w="2534" w:type="dxa"/>
            <w:vAlign w:val="center"/>
          </w:tcPr>
          <w:p w:rsidR="00374F9D" w:rsidRDefault="002A7794">
            <w:pPr>
              <w:jc w:val="right"/>
            </w:pPr>
            <w:r>
              <w:rPr>
                <w:rFonts w:eastAsiaTheme="minorEastAsia"/>
                <w:szCs w:val="21"/>
              </w:rPr>
              <w:t>2.36</w:t>
            </w:r>
          </w:p>
        </w:tc>
      </w:tr>
      <w:tr w:rsidR="00374F9D">
        <w:tc>
          <w:tcPr>
            <w:tcW w:w="3703" w:type="dxa"/>
            <w:vAlign w:val="center"/>
          </w:tcPr>
          <w:p w:rsidR="00374F9D" w:rsidRDefault="002A7794">
            <w:pPr>
              <w:jc w:val="left"/>
            </w:pPr>
            <w:r>
              <w:rPr>
                <w:rFonts w:eastAsiaTheme="minorEastAsia"/>
                <w:szCs w:val="21"/>
              </w:rPr>
              <w:t>生命科学工具和服务</w:t>
            </w:r>
          </w:p>
        </w:tc>
        <w:tc>
          <w:tcPr>
            <w:tcW w:w="3119" w:type="dxa"/>
            <w:vAlign w:val="center"/>
          </w:tcPr>
          <w:p w:rsidR="00374F9D" w:rsidRDefault="002A7794">
            <w:pPr>
              <w:jc w:val="right"/>
            </w:pPr>
            <w:r>
              <w:rPr>
                <w:rFonts w:eastAsiaTheme="minorEastAsia"/>
                <w:szCs w:val="21"/>
              </w:rPr>
              <w:t>4,523,020.47</w:t>
            </w:r>
          </w:p>
        </w:tc>
        <w:tc>
          <w:tcPr>
            <w:tcW w:w="2534" w:type="dxa"/>
            <w:vAlign w:val="center"/>
          </w:tcPr>
          <w:p w:rsidR="00374F9D" w:rsidRDefault="002A7794">
            <w:pPr>
              <w:jc w:val="right"/>
            </w:pPr>
            <w:r>
              <w:rPr>
                <w:rFonts w:eastAsiaTheme="minorEastAsia"/>
                <w:szCs w:val="21"/>
              </w:rPr>
              <w:t>1.90</w:t>
            </w:r>
          </w:p>
        </w:tc>
      </w:tr>
      <w:tr w:rsidR="00374F9D">
        <w:tc>
          <w:tcPr>
            <w:tcW w:w="3703" w:type="dxa"/>
            <w:vAlign w:val="center"/>
          </w:tcPr>
          <w:p w:rsidR="00374F9D" w:rsidRDefault="002A7794">
            <w:pPr>
              <w:jc w:val="left"/>
            </w:pPr>
            <w:r>
              <w:rPr>
                <w:rFonts w:eastAsiaTheme="minorEastAsia"/>
                <w:szCs w:val="21"/>
              </w:rPr>
              <w:t>资本市场</w:t>
            </w:r>
          </w:p>
        </w:tc>
        <w:tc>
          <w:tcPr>
            <w:tcW w:w="3119" w:type="dxa"/>
            <w:vAlign w:val="center"/>
          </w:tcPr>
          <w:p w:rsidR="00374F9D" w:rsidRDefault="002A7794">
            <w:pPr>
              <w:jc w:val="right"/>
            </w:pPr>
            <w:r>
              <w:rPr>
                <w:rFonts w:eastAsiaTheme="minorEastAsia"/>
                <w:szCs w:val="21"/>
              </w:rPr>
              <w:t>2,426,460.00</w:t>
            </w:r>
          </w:p>
        </w:tc>
        <w:tc>
          <w:tcPr>
            <w:tcW w:w="2534" w:type="dxa"/>
            <w:vAlign w:val="center"/>
          </w:tcPr>
          <w:p w:rsidR="00374F9D" w:rsidRDefault="002A7794">
            <w:pPr>
              <w:jc w:val="right"/>
            </w:pPr>
            <w:r>
              <w:rPr>
                <w:rFonts w:eastAsiaTheme="minorEastAsia"/>
                <w:szCs w:val="21"/>
              </w:rPr>
              <w:t>1.02</w:t>
            </w:r>
          </w:p>
        </w:tc>
      </w:tr>
      <w:tr w:rsidR="007863A3" w:rsidRPr="0098332C" w:rsidTr="003746F1">
        <w:trPr>
          <w:trHeight w:val="285"/>
        </w:trPr>
        <w:tc>
          <w:tcPr>
            <w:tcW w:w="3703" w:type="dxa"/>
            <w:vAlign w:val="center"/>
          </w:tcPr>
          <w:p w:rsidR="007863A3" w:rsidRPr="0098332C" w:rsidRDefault="007863A3" w:rsidP="00427BFF">
            <w:pPr>
              <w:pStyle w:val="af4"/>
              <w:spacing w:line="360" w:lineRule="auto"/>
              <w:rPr>
                <w:rFonts w:eastAsiaTheme="minorEastAsia"/>
                <w:color w:val="000000"/>
                <w:sz w:val="21"/>
                <w:szCs w:val="21"/>
              </w:rPr>
            </w:pPr>
            <w:r w:rsidRPr="0098332C">
              <w:rPr>
                <w:rFonts w:eastAsiaTheme="minorEastAsia"/>
                <w:sz w:val="21"/>
                <w:szCs w:val="21"/>
              </w:rPr>
              <w:t>合计</w:t>
            </w:r>
          </w:p>
        </w:tc>
        <w:tc>
          <w:tcPr>
            <w:tcW w:w="3119"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214,982,558.68</w:t>
            </w:r>
          </w:p>
        </w:tc>
        <w:tc>
          <w:tcPr>
            <w:tcW w:w="2534" w:type="dxa"/>
            <w:vAlign w:val="center"/>
          </w:tcPr>
          <w:p w:rsidR="007863A3" w:rsidRPr="0098332C" w:rsidRDefault="007863A3" w:rsidP="00F32C93">
            <w:pPr>
              <w:spacing w:line="360" w:lineRule="auto"/>
              <w:jc w:val="right"/>
              <w:rPr>
                <w:rFonts w:eastAsiaTheme="minorEastAsia"/>
                <w:szCs w:val="21"/>
              </w:rPr>
            </w:pPr>
            <w:r w:rsidRPr="0098332C">
              <w:rPr>
                <w:rFonts w:eastAsiaTheme="minorEastAsia"/>
                <w:szCs w:val="21"/>
              </w:rPr>
              <w:t>90.13</w:t>
            </w:r>
          </w:p>
        </w:tc>
      </w:tr>
    </w:tbl>
    <w:p w:rsidR="008A5A5D" w:rsidRPr="0098332C" w:rsidRDefault="007863A3" w:rsidP="003746F1">
      <w:pPr>
        <w:spacing w:line="360" w:lineRule="auto"/>
        <w:ind w:firstLineChars="200" w:firstLine="420"/>
        <w:jc w:val="left"/>
        <w:rPr>
          <w:rFonts w:eastAsiaTheme="minorEastAsia"/>
          <w:szCs w:val="21"/>
        </w:rPr>
      </w:pPr>
      <w:r w:rsidRPr="0098332C">
        <w:rPr>
          <w:rFonts w:eastAsiaTheme="minorEastAsia"/>
          <w:szCs w:val="21"/>
        </w:rPr>
        <w:t>注：行业分类标准：</w:t>
      </w:r>
      <w:r w:rsidRPr="0098332C">
        <w:rPr>
          <w:rFonts w:eastAsiaTheme="minorEastAsia"/>
          <w:szCs w:val="21"/>
        </w:rPr>
        <w:t>MSCI</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0" w:name="_Toc352255998"/>
      <w:bookmarkStart w:id="211" w:name="_Toc352256066"/>
      <w:bookmarkStart w:id="212" w:name="_Toc352331244"/>
      <w:bookmarkStart w:id="213" w:name="_Toc390164824"/>
      <w:bookmarkStart w:id="214" w:name="_Toc80121177"/>
      <w:r w:rsidRPr="0098332C">
        <w:rPr>
          <w:rFonts w:ascii="Times New Roman" w:eastAsiaTheme="minorEastAsia" w:hAnsi="Times New Roman"/>
          <w:kern w:val="0"/>
          <w:sz w:val="21"/>
          <w:szCs w:val="21"/>
        </w:rPr>
        <w:t>7.4</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期末按公允价值占基金资产净值比例大小排序的所有权益投资明细</w:t>
      </w:r>
      <w:bookmarkEnd w:id="210"/>
      <w:bookmarkEnd w:id="211"/>
      <w:bookmarkEnd w:id="212"/>
      <w:bookmarkEnd w:id="213"/>
      <w:bookmarkEnd w:id="214"/>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98332C" w:rsidTr="003746F1">
        <w:trPr>
          <w:trHeight w:val="315"/>
        </w:trPr>
        <w:tc>
          <w:tcPr>
            <w:tcW w:w="6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9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 xml:space="preserve"> (</w:t>
            </w:r>
            <w:r w:rsidRPr="0098332C">
              <w:rPr>
                <w:rFonts w:eastAsiaTheme="minorEastAsia"/>
                <w:color w:val="000000"/>
                <w:szCs w:val="21"/>
              </w:rPr>
              <w:t>英文</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w:t>
            </w:r>
            <w:r w:rsidRPr="0098332C">
              <w:rPr>
                <w:rFonts w:eastAsiaTheme="minorEastAsia"/>
                <w:color w:val="000000"/>
                <w:szCs w:val="21"/>
              </w:rPr>
              <w:t>(</w:t>
            </w:r>
            <w:r w:rsidRPr="0098332C">
              <w:rPr>
                <w:rFonts w:eastAsiaTheme="minorEastAsia"/>
                <w:color w:val="000000"/>
                <w:szCs w:val="21"/>
              </w:rPr>
              <w:t>中文</w:t>
            </w:r>
            <w:r w:rsidRPr="0098332C">
              <w:rPr>
                <w:rFonts w:eastAsiaTheme="minorEastAsia"/>
                <w:color w:val="000000"/>
                <w:szCs w:val="21"/>
              </w:rPr>
              <w:t>)</w:t>
            </w:r>
          </w:p>
        </w:tc>
        <w:tc>
          <w:tcPr>
            <w:tcW w:w="1184"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84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所在证券市场</w:t>
            </w:r>
          </w:p>
        </w:tc>
        <w:tc>
          <w:tcPr>
            <w:tcW w:w="102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所属国家</w:t>
            </w:r>
            <w:r w:rsidRPr="0098332C">
              <w:rPr>
                <w:rFonts w:eastAsiaTheme="minorEastAsia"/>
                <w:color w:val="000000"/>
                <w:szCs w:val="21"/>
              </w:rPr>
              <w:t>(</w:t>
            </w:r>
            <w:r w:rsidRPr="0098332C">
              <w:rPr>
                <w:rFonts w:eastAsiaTheme="minorEastAsia"/>
                <w:color w:val="000000"/>
                <w:szCs w:val="21"/>
              </w:rPr>
              <w:t>地区</w:t>
            </w:r>
            <w:r w:rsidRPr="0098332C">
              <w:rPr>
                <w:rFonts w:eastAsiaTheme="minorEastAsia"/>
                <w:color w:val="000000"/>
                <w:szCs w:val="21"/>
              </w:rPr>
              <w:t>)</w:t>
            </w:r>
          </w:p>
        </w:tc>
        <w:tc>
          <w:tcPr>
            <w:tcW w:w="101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数量（股）</w:t>
            </w:r>
          </w:p>
        </w:tc>
        <w:tc>
          <w:tcPr>
            <w:tcW w:w="169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公允价值</w:t>
            </w:r>
          </w:p>
        </w:tc>
        <w:tc>
          <w:tcPr>
            <w:tcW w:w="99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占基金资产净值比例（％）</w:t>
            </w:r>
          </w:p>
        </w:tc>
      </w:tr>
      <w:tr w:rsidR="00374F9D">
        <w:tc>
          <w:tcPr>
            <w:tcW w:w="678" w:type="dxa"/>
            <w:vAlign w:val="center"/>
          </w:tcPr>
          <w:p w:rsidR="00374F9D" w:rsidRDefault="002A7794">
            <w:pPr>
              <w:jc w:val="center"/>
            </w:pPr>
            <w:r>
              <w:rPr>
                <w:rFonts w:eastAsiaTheme="minorEastAsia"/>
                <w:color w:val="000000"/>
                <w:szCs w:val="21"/>
              </w:rPr>
              <w:t>1</w:t>
            </w:r>
          </w:p>
        </w:tc>
        <w:tc>
          <w:tcPr>
            <w:tcW w:w="905" w:type="dxa"/>
            <w:vAlign w:val="center"/>
          </w:tcPr>
          <w:p w:rsidR="00374F9D" w:rsidRDefault="002A7794">
            <w:pPr>
              <w:jc w:val="center"/>
            </w:pPr>
            <w:r>
              <w:rPr>
                <w:rFonts w:eastAsiaTheme="minorEastAsia"/>
                <w:color w:val="000000"/>
                <w:szCs w:val="21"/>
              </w:rPr>
              <w:t>Sungrow Power Supply Co., Ltd.</w:t>
            </w:r>
          </w:p>
        </w:tc>
        <w:tc>
          <w:tcPr>
            <w:tcW w:w="1015" w:type="dxa"/>
            <w:vAlign w:val="center"/>
          </w:tcPr>
          <w:p w:rsidR="00374F9D" w:rsidRDefault="002A7794">
            <w:pPr>
              <w:jc w:val="center"/>
            </w:pPr>
            <w:r>
              <w:rPr>
                <w:rFonts w:eastAsiaTheme="minorEastAsia"/>
                <w:color w:val="000000"/>
                <w:szCs w:val="21"/>
              </w:rPr>
              <w:t>阳光电源</w:t>
            </w:r>
          </w:p>
        </w:tc>
        <w:tc>
          <w:tcPr>
            <w:tcW w:w="1184" w:type="dxa"/>
            <w:vAlign w:val="center"/>
          </w:tcPr>
          <w:p w:rsidR="00374F9D" w:rsidRDefault="002A7794">
            <w:pPr>
              <w:jc w:val="center"/>
            </w:pPr>
            <w:r>
              <w:rPr>
                <w:rFonts w:eastAsiaTheme="minorEastAsia"/>
                <w:color w:val="000000"/>
                <w:szCs w:val="21"/>
              </w:rPr>
              <w:t>300274</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138,309.00</w:t>
            </w:r>
          </w:p>
        </w:tc>
        <w:tc>
          <w:tcPr>
            <w:tcW w:w="1690" w:type="dxa"/>
            <w:vAlign w:val="center"/>
          </w:tcPr>
          <w:p w:rsidR="00374F9D" w:rsidRDefault="002A7794">
            <w:pPr>
              <w:jc w:val="right"/>
            </w:pPr>
            <w:r>
              <w:rPr>
                <w:rFonts w:eastAsiaTheme="minorEastAsia"/>
                <w:color w:val="000000"/>
                <w:szCs w:val="21"/>
              </w:rPr>
              <w:t>15,913,833.54</w:t>
            </w:r>
          </w:p>
        </w:tc>
        <w:tc>
          <w:tcPr>
            <w:tcW w:w="997" w:type="dxa"/>
            <w:vAlign w:val="center"/>
          </w:tcPr>
          <w:p w:rsidR="00374F9D" w:rsidRDefault="002A7794">
            <w:pPr>
              <w:jc w:val="right"/>
            </w:pPr>
            <w:r>
              <w:rPr>
                <w:rFonts w:eastAsiaTheme="minorEastAsia"/>
                <w:color w:val="000000"/>
                <w:szCs w:val="21"/>
              </w:rPr>
              <w:t>6.67</w:t>
            </w:r>
          </w:p>
        </w:tc>
      </w:tr>
      <w:tr w:rsidR="00374F9D">
        <w:tc>
          <w:tcPr>
            <w:tcW w:w="678" w:type="dxa"/>
            <w:vAlign w:val="center"/>
          </w:tcPr>
          <w:p w:rsidR="00374F9D" w:rsidRDefault="002A7794">
            <w:pPr>
              <w:jc w:val="center"/>
            </w:pPr>
            <w:r>
              <w:rPr>
                <w:rFonts w:eastAsiaTheme="minorEastAsia"/>
                <w:color w:val="000000"/>
                <w:szCs w:val="21"/>
              </w:rPr>
              <w:t>2</w:t>
            </w:r>
          </w:p>
        </w:tc>
        <w:tc>
          <w:tcPr>
            <w:tcW w:w="905" w:type="dxa"/>
            <w:vAlign w:val="center"/>
          </w:tcPr>
          <w:p w:rsidR="00374F9D" w:rsidRDefault="002A7794">
            <w:pPr>
              <w:jc w:val="center"/>
            </w:pPr>
            <w:r>
              <w:rPr>
                <w:rFonts w:eastAsiaTheme="minorEastAsia"/>
                <w:color w:val="000000"/>
                <w:szCs w:val="21"/>
              </w:rPr>
              <w:t>Bilibili Inc ADR</w:t>
            </w:r>
          </w:p>
        </w:tc>
        <w:tc>
          <w:tcPr>
            <w:tcW w:w="1015" w:type="dxa"/>
            <w:vAlign w:val="center"/>
          </w:tcPr>
          <w:p w:rsidR="00374F9D" w:rsidRDefault="002A7794">
            <w:pPr>
              <w:jc w:val="center"/>
            </w:pPr>
            <w:r>
              <w:rPr>
                <w:rFonts w:eastAsiaTheme="minorEastAsia"/>
                <w:color w:val="000000"/>
                <w:szCs w:val="21"/>
              </w:rPr>
              <w:t>哔哩哔哩</w:t>
            </w:r>
          </w:p>
        </w:tc>
        <w:tc>
          <w:tcPr>
            <w:tcW w:w="1184" w:type="dxa"/>
            <w:vAlign w:val="center"/>
          </w:tcPr>
          <w:p w:rsidR="00374F9D" w:rsidRDefault="002A7794">
            <w:pPr>
              <w:jc w:val="center"/>
            </w:pPr>
            <w:r>
              <w:rPr>
                <w:rFonts w:eastAsiaTheme="minorEastAsia"/>
                <w:color w:val="000000"/>
                <w:szCs w:val="21"/>
              </w:rPr>
              <w:t>BILI</w:t>
            </w:r>
          </w:p>
        </w:tc>
        <w:tc>
          <w:tcPr>
            <w:tcW w:w="847" w:type="dxa"/>
            <w:vAlign w:val="center"/>
          </w:tcPr>
          <w:p w:rsidR="00374F9D" w:rsidRDefault="002A7794">
            <w:pPr>
              <w:jc w:val="center"/>
            </w:pPr>
            <w:r>
              <w:rPr>
                <w:rFonts w:eastAsiaTheme="minorEastAsia"/>
                <w:color w:val="000000"/>
                <w:szCs w:val="21"/>
              </w:rPr>
              <w:t>美国纳斯达克市场</w:t>
            </w:r>
          </w:p>
        </w:tc>
        <w:tc>
          <w:tcPr>
            <w:tcW w:w="1025" w:type="dxa"/>
            <w:vAlign w:val="center"/>
          </w:tcPr>
          <w:p w:rsidR="00374F9D" w:rsidRDefault="002A7794">
            <w:pPr>
              <w:jc w:val="center"/>
            </w:pPr>
            <w:r>
              <w:rPr>
                <w:rFonts w:eastAsiaTheme="minorEastAsia"/>
                <w:color w:val="000000"/>
                <w:szCs w:val="21"/>
              </w:rPr>
              <w:t>美国</w:t>
            </w:r>
          </w:p>
        </w:tc>
        <w:tc>
          <w:tcPr>
            <w:tcW w:w="1015" w:type="dxa"/>
            <w:vAlign w:val="center"/>
          </w:tcPr>
          <w:p w:rsidR="00374F9D" w:rsidRDefault="002A7794">
            <w:pPr>
              <w:jc w:val="right"/>
            </w:pPr>
            <w:r>
              <w:rPr>
                <w:rFonts w:eastAsiaTheme="minorEastAsia"/>
                <w:color w:val="000000"/>
                <w:szCs w:val="21"/>
              </w:rPr>
              <w:t>19,271.00</w:t>
            </w:r>
          </w:p>
        </w:tc>
        <w:tc>
          <w:tcPr>
            <w:tcW w:w="1690" w:type="dxa"/>
            <w:vAlign w:val="center"/>
          </w:tcPr>
          <w:p w:rsidR="00374F9D" w:rsidRDefault="002A7794">
            <w:pPr>
              <w:jc w:val="right"/>
            </w:pPr>
            <w:r>
              <w:rPr>
                <w:rFonts w:eastAsiaTheme="minorEastAsia"/>
                <w:color w:val="000000"/>
                <w:szCs w:val="21"/>
              </w:rPr>
              <w:t>15,168,176.81</w:t>
            </w:r>
          </w:p>
        </w:tc>
        <w:tc>
          <w:tcPr>
            <w:tcW w:w="997" w:type="dxa"/>
            <w:vAlign w:val="center"/>
          </w:tcPr>
          <w:p w:rsidR="00374F9D" w:rsidRDefault="002A7794">
            <w:pPr>
              <w:jc w:val="right"/>
            </w:pPr>
            <w:r>
              <w:rPr>
                <w:rFonts w:eastAsiaTheme="minorEastAsia"/>
                <w:color w:val="000000"/>
                <w:szCs w:val="21"/>
              </w:rPr>
              <w:t>6.36</w:t>
            </w:r>
          </w:p>
        </w:tc>
      </w:tr>
      <w:tr w:rsidR="00374F9D">
        <w:tc>
          <w:tcPr>
            <w:tcW w:w="678" w:type="dxa"/>
            <w:vAlign w:val="center"/>
          </w:tcPr>
          <w:p w:rsidR="00374F9D" w:rsidRDefault="002A7794">
            <w:pPr>
              <w:jc w:val="center"/>
            </w:pPr>
            <w:r>
              <w:rPr>
                <w:rFonts w:eastAsiaTheme="minorEastAsia"/>
                <w:color w:val="000000"/>
                <w:szCs w:val="21"/>
              </w:rPr>
              <w:t>3</w:t>
            </w:r>
          </w:p>
        </w:tc>
        <w:tc>
          <w:tcPr>
            <w:tcW w:w="905" w:type="dxa"/>
            <w:vAlign w:val="center"/>
          </w:tcPr>
          <w:p w:rsidR="00374F9D" w:rsidRDefault="002A7794">
            <w:pPr>
              <w:jc w:val="center"/>
            </w:pPr>
            <w:r>
              <w:rPr>
                <w:rFonts w:eastAsiaTheme="minorEastAsia"/>
                <w:color w:val="000000"/>
                <w:szCs w:val="21"/>
              </w:rPr>
              <w:t>Autek China Inc.</w:t>
            </w:r>
          </w:p>
        </w:tc>
        <w:tc>
          <w:tcPr>
            <w:tcW w:w="1015" w:type="dxa"/>
            <w:vAlign w:val="center"/>
          </w:tcPr>
          <w:p w:rsidR="00374F9D" w:rsidRDefault="002A7794">
            <w:pPr>
              <w:jc w:val="center"/>
            </w:pPr>
            <w:r>
              <w:rPr>
                <w:rFonts w:eastAsiaTheme="minorEastAsia"/>
                <w:color w:val="000000"/>
                <w:szCs w:val="21"/>
              </w:rPr>
              <w:t>欧普康视</w:t>
            </w:r>
          </w:p>
        </w:tc>
        <w:tc>
          <w:tcPr>
            <w:tcW w:w="1184" w:type="dxa"/>
            <w:vAlign w:val="center"/>
          </w:tcPr>
          <w:p w:rsidR="00374F9D" w:rsidRDefault="002A7794">
            <w:pPr>
              <w:jc w:val="center"/>
            </w:pPr>
            <w:r>
              <w:rPr>
                <w:rFonts w:eastAsiaTheme="minorEastAsia"/>
                <w:color w:val="000000"/>
                <w:szCs w:val="21"/>
              </w:rPr>
              <w:t>300595</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119,435.00</w:t>
            </w:r>
          </w:p>
        </w:tc>
        <w:tc>
          <w:tcPr>
            <w:tcW w:w="1690" w:type="dxa"/>
            <w:vAlign w:val="center"/>
          </w:tcPr>
          <w:p w:rsidR="00374F9D" w:rsidRDefault="002A7794">
            <w:pPr>
              <w:jc w:val="right"/>
            </w:pPr>
            <w:r>
              <w:rPr>
                <w:rFonts w:eastAsiaTheme="minorEastAsia"/>
                <w:color w:val="000000"/>
                <w:szCs w:val="21"/>
              </w:rPr>
              <w:t>12,367,494.25</w:t>
            </w:r>
          </w:p>
        </w:tc>
        <w:tc>
          <w:tcPr>
            <w:tcW w:w="997" w:type="dxa"/>
            <w:vAlign w:val="center"/>
          </w:tcPr>
          <w:p w:rsidR="00374F9D" w:rsidRDefault="002A7794">
            <w:pPr>
              <w:jc w:val="right"/>
            </w:pPr>
            <w:r>
              <w:rPr>
                <w:rFonts w:eastAsiaTheme="minorEastAsia"/>
                <w:color w:val="000000"/>
                <w:szCs w:val="21"/>
              </w:rPr>
              <w:t>5.18</w:t>
            </w:r>
          </w:p>
        </w:tc>
      </w:tr>
      <w:tr w:rsidR="00374F9D">
        <w:tc>
          <w:tcPr>
            <w:tcW w:w="678" w:type="dxa"/>
            <w:vAlign w:val="center"/>
          </w:tcPr>
          <w:p w:rsidR="00374F9D" w:rsidRDefault="002A7794">
            <w:pPr>
              <w:jc w:val="center"/>
            </w:pPr>
            <w:r>
              <w:rPr>
                <w:rFonts w:eastAsiaTheme="minorEastAsia"/>
                <w:color w:val="000000"/>
                <w:szCs w:val="21"/>
              </w:rPr>
              <w:t>4</w:t>
            </w:r>
          </w:p>
        </w:tc>
        <w:tc>
          <w:tcPr>
            <w:tcW w:w="905" w:type="dxa"/>
            <w:vAlign w:val="center"/>
          </w:tcPr>
          <w:p w:rsidR="00374F9D" w:rsidRDefault="002A7794">
            <w:pPr>
              <w:jc w:val="center"/>
            </w:pPr>
            <w:r>
              <w:rPr>
                <w:rFonts w:eastAsiaTheme="minorEastAsia"/>
                <w:color w:val="000000"/>
                <w:szCs w:val="21"/>
              </w:rPr>
              <w:t>Beijing Oriental Yuhong Waterproof Technology Co.,Ltd.</w:t>
            </w:r>
          </w:p>
        </w:tc>
        <w:tc>
          <w:tcPr>
            <w:tcW w:w="1015" w:type="dxa"/>
            <w:vAlign w:val="center"/>
          </w:tcPr>
          <w:p w:rsidR="00374F9D" w:rsidRDefault="002A7794">
            <w:pPr>
              <w:jc w:val="center"/>
            </w:pPr>
            <w:r>
              <w:rPr>
                <w:rFonts w:eastAsiaTheme="minorEastAsia"/>
                <w:color w:val="000000"/>
                <w:szCs w:val="21"/>
              </w:rPr>
              <w:t>东方雨虹</w:t>
            </w:r>
          </w:p>
        </w:tc>
        <w:tc>
          <w:tcPr>
            <w:tcW w:w="1184" w:type="dxa"/>
            <w:vAlign w:val="center"/>
          </w:tcPr>
          <w:p w:rsidR="00374F9D" w:rsidRDefault="002A7794">
            <w:pPr>
              <w:jc w:val="center"/>
            </w:pPr>
            <w:r>
              <w:rPr>
                <w:rFonts w:eastAsiaTheme="minorEastAsia"/>
                <w:color w:val="000000"/>
                <w:szCs w:val="21"/>
              </w:rPr>
              <w:t>002271</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162,876.00</w:t>
            </w:r>
          </w:p>
        </w:tc>
        <w:tc>
          <w:tcPr>
            <w:tcW w:w="1690" w:type="dxa"/>
            <w:vAlign w:val="center"/>
          </w:tcPr>
          <w:p w:rsidR="00374F9D" w:rsidRDefault="002A7794">
            <w:pPr>
              <w:jc w:val="right"/>
            </w:pPr>
            <w:r>
              <w:rPr>
                <w:rFonts w:eastAsiaTheme="minorEastAsia"/>
                <w:color w:val="000000"/>
                <w:szCs w:val="21"/>
              </w:rPr>
              <w:t>9,010,300.32</w:t>
            </w:r>
          </w:p>
        </w:tc>
        <w:tc>
          <w:tcPr>
            <w:tcW w:w="997" w:type="dxa"/>
            <w:vAlign w:val="center"/>
          </w:tcPr>
          <w:p w:rsidR="00374F9D" w:rsidRDefault="002A7794">
            <w:pPr>
              <w:jc w:val="right"/>
            </w:pPr>
            <w:r>
              <w:rPr>
                <w:rFonts w:eastAsiaTheme="minorEastAsia"/>
                <w:color w:val="000000"/>
                <w:szCs w:val="21"/>
              </w:rPr>
              <w:t>3.78</w:t>
            </w:r>
          </w:p>
        </w:tc>
      </w:tr>
      <w:tr w:rsidR="00374F9D">
        <w:tc>
          <w:tcPr>
            <w:tcW w:w="678" w:type="dxa"/>
            <w:vAlign w:val="center"/>
          </w:tcPr>
          <w:p w:rsidR="00374F9D" w:rsidRDefault="002A7794">
            <w:pPr>
              <w:jc w:val="center"/>
            </w:pPr>
            <w:r>
              <w:rPr>
                <w:rFonts w:eastAsiaTheme="minorEastAsia"/>
                <w:color w:val="000000"/>
                <w:szCs w:val="21"/>
              </w:rPr>
              <w:t>5</w:t>
            </w:r>
          </w:p>
        </w:tc>
        <w:tc>
          <w:tcPr>
            <w:tcW w:w="905" w:type="dxa"/>
            <w:vAlign w:val="center"/>
          </w:tcPr>
          <w:p w:rsidR="00374F9D" w:rsidRDefault="002A7794">
            <w:pPr>
              <w:jc w:val="center"/>
            </w:pPr>
            <w:r>
              <w:rPr>
                <w:rFonts w:eastAsiaTheme="minorEastAsia"/>
                <w:color w:val="000000"/>
                <w:szCs w:val="21"/>
              </w:rPr>
              <w:t>Tencent Holdings Ltd</w:t>
            </w:r>
          </w:p>
        </w:tc>
        <w:tc>
          <w:tcPr>
            <w:tcW w:w="1015" w:type="dxa"/>
            <w:vAlign w:val="center"/>
          </w:tcPr>
          <w:p w:rsidR="00374F9D" w:rsidRDefault="002A7794">
            <w:pPr>
              <w:jc w:val="center"/>
            </w:pPr>
            <w:r>
              <w:rPr>
                <w:rFonts w:eastAsiaTheme="minorEastAsia"/>
                <w:color w:val="000000"/>
                <w:szCs w:val="21"/>
              </w:rPr>
              <w:t>腾讯控股</w:t>
            </w:r>
          </w:p>
        </w:tc>
        <w:tc>
          <w:tcPr>
            <w:tcW w:w="1184" w:type="dxa"/>
            <w:vAlign w:val="center"/>
          </w:tcPr>
          <w:p w:rsidR="00374F9D" w:rsidRDefault="002A7794">
            <w:pPr>
              <w:jc w:val="center"/>
            </w:pPr>
            <w:r>
              <w:rPr>
                <w:rFonts w:eastAsiaTheme="minorEastAsia"/>
                <w:color w:val="000000"/>
                <w:szCs w:val="21"/>
              </w:rPr>
              <w:t>0700</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18,153.00</w:t>
            </w:r>
          </w:p>
        </w:tc>
        <w:tc>
          <w:tcPr>
            <w:tcW w:w="1690" w:type="dxa"/>
            <w:vAlign w:val="center"/>
          </w:tcPr>
          <w:p w:rsidR="00374F9D" w:rsidRDefault="002A7794">
            <w:pPr>
              <w:jc w:val="right"/>
            </w:pPr>
            <w:r>
              <w:rPr>
                <w:rFonts w:eastAsiaTheme="minorEastAsia"/>
                <w:color w:val="000000"/>
                <w:szCs w:val="21"/>
              </w:rPr>
              <w:t>8,821,172.97</w:t>
            </w:r>
          </w:p>
        </w:tc>
        <w:tc>
          <w:tcPr>
            <w:tcW w:w="997" w:type="dxa"/>
            <w:vAlign w:val="center"/>
          </w:tcPr>
          <w:p w:rsidR="00374F9D" w:rsidRDefault="002A7794">
            <w:pPr>
              <w:jc w:val="right"/>
            </w:pPr>
            <w:r>
              <w:rPr>
                <w:rFonts w:eastAsiaTheme="minorEastAsia"/>
                <w:color w:val="000000"/>
                <w:szCs w:val="21"/>
              </w:rPr>
              <w:t>3.70</w:t>
            </w:r>
          </w:p>
        </w:tc>
      </w:tr>
      <w:tr w:rsidR="00374F9D">
        <w:tc>
          <w:tcPr>
            <w:tcW w:w="678" w:type="dxa"/>
            <w:vAlign w:val="center"/>
          </w:tcPr>
          <w:p w:rsidR="00374F9D" w:rsidRDefault="002A7794">
            <w:pPr>
              <w:jc w:val="center"/>
            </w:pPr>
            <w:r>
              <w:rPr>
                <w:rFonts w:eastAsiaTheme="minorEastAsia"/>
                <w:color w:val="000000"/>
                <w:szCs w:val="21"/>
              </w:rPr>
              <w:t>6</w:t>
            </w:r>
          </w:p>
        </w:tc>
        <w:tc>
          <w:tcPr>
            <w:tcW w:w="905" w:type="dxa"/>
            <w:vAlign w:val="center"/>
          </w:tcPr>
          <w:p w:rsidR="00374F9D" w:rsidRDefault="002A7794">
            <w:pPr>
              <w:jc w:val="center"/>
            </w:pPr>
            <w:r>
              <w:rPr>
                <w:rFonts w:eastAsiaTheme="minorEastAsia"/>
                <w:color w:val="000000"/>
                <w:szCs w:val="21"/>
              </w:rPr>
              <w:t>Longi Green Energy Technology Co., Ltd.</w:t>
            </w:r>
          </w:p>
        </w:tc>
        <w:tc>
          <w:tcPr>
            <w:tcW w:w="1015" w:type="dxa"/>
            <w:vAlign w:val="center"/>
          </w:tcPr>
          <w:p w:rsidR="00374F9D" w:rsidRDefault="002A7794">
            <w:pPr>
              <w:jc w:val="center"/>
            </w:pPr>
            <w:r>
              <w:rPr>
                <w:rFonts w:eastAsiaTheme="minorEastAsia"/>
                <w:color w:val="000000"/>
                <w:szCs w:val="21"/>
              </w:rPr>
              <w:t>隆基股份</w:t>
            </w:r>
          </w:p>
        </w:tc>
        <w:tc>
          <w:tcPr>
            <w:tcW w:w="1184" w:type="dxa"/>
            <w:vAlign w:val="center"/>
          </w:tcPr>
          <w:p w:rsidR="00374F9D" w:rsidRDefault="002A7794">
            <w:pPr>
              <w:jc w:val="center"/>
            </w:pPr>
            <w:r>
              <w:rPr>
                <w:rFonts w:eastAsiaTheme="minorEastAsia"/>
                <w:color w:val="000000"/>
                <w:szCs w:val="21"/>
              </w:rPr>
              <w:t>601012</w:t>
            </w:r>
          </w:p>
        </w:tc>
        <w:tc>
          <w:tcPr>
            <w:tcW w:w="847" w:type="dxa"/>
            <w:vAlign w:val="center"/>
          </w:tcPr>
          <w:p w:rsidR="00374F9D" w:rsidRDefault="002A7794">
            <w:pPr>
              <w:jc w:val="center"/>
            </w:pPr>
            <w:r>
              <w:rPr>
                <w:rFonts w:eastAsiaTheme="minorEastAsia"/>
                <w:color w:val="000000"/>
                <w:szCs w:val="21"/>
              </w:rPr>
              <w:t>上海证券交易所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93,940.00</w:t>
            </w:r>
          </w:p>
        </w:tc>
        <w:tc>
          <w:tcPr>
            <w:tcW w:w="1690" w:type="dxa"/>
            <w:vAlign w:val="center"/>
          </w:tcPr>
          <w:p w:rsidR="00374F9D" w:rsidRDefault="002A7794">
            <w:pPr>
              <w:jc w:val="right"/>
            </w:pPr>
            <w:r>
              <w:rPr>
                <w:rFonts w:eastAsiaTheme="minorEastAsia"/>
                <w:color w:val="000000"/>
                <w:szCs w:val="21"/>
              </w:rPr>
              <w:t>8,345,629.60</w:t>
            </w:r>
          </w:p>
        </w:tc>
        <w:tc>
          <w:tcPr>
            <w:tcW w:w="997" w:type="dxa"/>
            <w:vAlign w:val="center"/>
          </w:tcPr>
          <w:p w:rsidR="00374F9D" w:rsidRDefault="002A7794">
            <w:pPr>
              <w:jc w:val="right"/>
            </w:pPr>
            <w:r>
              <w:rPr>
                <w:rFonts w:eastAsiaTheme="minorEastAsia"/>
                <w:color w:val="000000"/>
                <w:szCs w:val="21"/>
              </w:rPr>
              <w:t>3.50</w:t>
            </w:r>
          </w:p>
        </w:tc>
      </w:tr>
      <w:tr w:rsidR="00374F9D">
        <w:tc>
          <w:tcPr>
            <w:tcW w:w="678" w:type="dxa"/>
            <w:vAlign w:val="center"/>
          </w:tcPr>
          <w:p w:rsidR="00374F9D" w:rsidRDefault="002A7794">
            <w:pPr>
              <w:jc w:val="center"/>
            </w:pPr>
            <w:r>
              <w:rPr>
                <w:rFonts w:eastAsiaTheme="minorEastAsia"/>
                <w:color w:val="000000"/>
                <w:szCs w:val="21"/>
              </w:rPr>
              <w:t>7</w:t>
            </w:r>
          </w:p>
        </w:tc>
        <w:tc>
          <w:tcPr>
            <w:tcW w:w="905" w:type="dxa"/>
            <w:vAlign w:val="center"/>
          </w:tcPr>
          <w:p w:rsidR="00374F9D" w:rsidRDefault="002A7794">
            <w:pPr>
              <w:jc w:val="center"/>
            </w:pPr>
            <w:r>
              <w:rPr>
                <w:rFonts w:eastAsiaTheme="minorEastAsia"/>
                <w:color w:val="000000"/>
                <w:szCs w:val="21"/>
              </w:rPr>
              <w:t>Contemporary Amperex Technology Co., Limited</w:t>
            </w:r>
          </w:p>
        </w:tc>
        <w:tc>
          <w:tcPr>
            <w:tcW w:w="1015" w:type="dxa"/>
            <w:vAlign w:val="center"/>
          </w:tcPr>
          <w:p w:rsidR="00374F9D" w:rsidRDefault="002A7794">
            <w:pPr>
              <w:jc w:val="center"/>
            </w:pPr>
            <w:r>
              <w:rPr>
                <w:rFonts w:eastAsiaTheme="minorEastAsia"/>
                <w:color w:val="000000"/>
                <w:szCs w:val="21"/>
              </w:rPr>
              <w:t>宁德时代</w:t>
            </w:r>
          </w:p>
        </w:tc>
        <w:tc>
          <w:tcPr>
            <w:tcW w:w="1184" w:type="dxa"/>
            <w:vAlign w:val="center"/>
          </w:tcPr>
          <w:p w:rsidR="00374F9D" w:rsidRDefault="002A7794">
            <w:pPr>
              <w:jc w:val="center"/>
            </w:pPr>
            <w:r>
              <w:rPr>
                <w:rFonts w:eastAsiaTheme="minorEastAsia"/>
                <w:color w:val="000000"/>
                <w:szCs w:val="21"/>
              </w:rPr>
              <w:t>300750</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15,100.00</w:t>
            </w:r>
          </w:p>
        </w:tc>
        <w:tc>
          <w:tcPr>
            <w:tcW w:w="1690" w:type="dxa"/>
            <w:vAlign w:val="center"/>
          </w:tcPr>
          <w:p w:rsidR="00374F9D" w:rsidRDefault="002A7794">
            <w:pPr>
              <w:jc w:val="right"/>
            </w:pPr>
            <w:r>
              <w:rPr>
                <w:rFonts w:eastAsiaTheme="minorEastAsia"/>
                <w:color w:val="000000"/>
                <w:szCs w:val="21"/>
              </w:rPr>
              <w:t>8,075,480.00</w:t>
            </w:r>
          </w:p>
        </w:tc>
        <w:tc>
          <w:tcPr>
            <w:tcW w:w="997" w:type="dxa"/>
            <w:vAlign w:val="center"/>
          </w:tcPr>
          <w:p w:rsidR="00374F9D" w:rsidRDefault="002A7794">
            <w:pPr>
              <w:jc w:val="right"/>
            </w:pPr>
            <w:r>
              <w:rPr>
                <w:rFonts w:eastAsiaTheme="minorEastAsia"/>
                <w:color w:val="000000"/>
                <w:szCs w:val="21"/>
              </w:rPr>
              <w:t>3.39</w:t>
            </w:r>
          </w:p>
        </w:tc>
      </w:tr>
      <w:tr w:rsidR="00374F9D">
        <w:tc>
          <w:tcPr>
            <w:tcW w:w="678" w:type="dxa"/>
            <w:vAlign w:val="center"/>
          </w:tcPr>
          <w:p w:rsidR="00374F9D" w:rsidRDefault="002A7794">
            <w:pPr>
              <w:jc w:val="center"/>
            </w:pPr>
            <w:r>
              <w:rPr>
                <w:rFonts w:eastAsiaTheme="minorEastAsia"/>
                <w:color w:val="000000"/>
                <w:szCs w:val="21"/>
              </w:rPr>
              <w:t>8</w:t>
            </w:r>
          </w:p>
        </w:tc>
        <w:tc>
          <w:tcPr>
            <w:tcW w:w="905" w:type="dxa"/>
            <w:vAlign w:val="center"/>
          </w:tcPr>
          <w:p w:rsidR="00374F9D" w:rsidRDefault="002A7794">
            <w:pPr>
              <w:jc w:val="center"/>
            </w:pPr>
            <w:r>
              <w:rPr>
                <w:rFonts w:eastAsiaTheme="minorEastAsia"/>
                <w:color w:val="000000"/>
                <w:szCs w:val="21"/>
              </w:rPr>
              <w:t>Guangzhou Tinci Materials Technology Co., Ltd.</w:t>
            </w:r>
          </w:p>
        </w:tc>
        <w:tc>
          <w:tcPr>
            <w:tcW w:w="1015" w:type="dxa"/>
            <w:vAlign w:val="center"/>
          </w:tcPr>
          <w:p w:rsidR="00374F9D" w:rsidRDefault="002A7794">
            <w:pPr>
              <w:jc w:val="center"/>
            </w:pPr>
            <w:r>
              <w:rPr>
                <w:rFonts w:eastAsiaTheme="minorEastAsia"/>
                <w:color w:val="000000"/>
                <w:szCs w:val="21"/>
              </w:rPr>
              <w:t>天赐材料</w:t>
            </w:r>
          </w:p>
        </w:tc>
        <w:tc>
          <w:tcPr>
            <w:tcW w:w="1184" w:type="dxa"/>
            <w:vAlign w:val="center"/>
          </w:tcPr>
          <w:p w:rsidR="00374F9D" w:rsidRDefault="002A7794">
            <w:pPr>
              <w:jc w:val="center"/>
            </w:pPr>
            <w:r>
              <w:rPr>
                <w:rFonts w:eastAsiaTheme="minorEastAsia"/>
                <w:color w:val="000000"/>
                <w:szCs w:val="21"/>
              </w:rPr>
              <w:t>002709</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75,700.00</w:t>
            </w:r>
          </w:p>
        </w:tc>
        <w:tc>
          <w:tcPr>
            <w:tcW w:w="1690" w:type="dxa"/>
            <w:vAlign w:val="center"/>
          </w:tcPr>
          <w:p w:rsidR="00374F9D" w:rsidRDefault="002A7794">
            <w:pPr>
              <w:jc w:val="right"/>
            </w:pPr>
            <w:r>
              <w:rPr>
                <w:rFonts w:eastAsiaTheme="minorEastAsia"/>
                <w:color w:val="000000"/>
                <w:szCs w:val="21"/>
              </w:rPr>
              <w:t>8,068,106.00</w:t>
            </w:r>
          </w:p>
        </w:tc>
        <w:tc>
          <w:tcPr>
            <w:tcW w:w="997" w:type="dxa"/>
            <w:vAlign w:val="center"/>
          </w:tcPr>
          <w:p w:rsidR="00374F9D" w:rsidRDefault="002A7794">
            <w:pPr>
              <w:jc w:val="right"/>
            </w:pPr>
            <w:r>
              <w:rPr>
                <w:rFonts w:eastAsiaTheme="minorEastAsia"/>
                <w:color w:val="000000"/>
                <w:szCs w:val="21"/>
              </w:rPr>
              <w:t>3.38</w:t>
            </w:r>
          </w:p>
        </w:tc>
      </w:tr>
      <w:tr w:rsidR="00374F9D">
        <w:tc>
          <w:tcPr>
            <w:tcW w:w="678" w:type="dxa"/>
            <w:vAlign w:val="center"/>
          </w:tcPr>
          <w:p w:rsidR="00374F9D" w:rsidRDefault="002A7794">
            <w:pPr>
              <w:jc w:val="center"/>
            </w:pPr>
            <w:r>
              <w:rPr>
                <w:rFonts w:eastAsiaTheme="minorEastAsia"/>
                <w:color w:val="000000"/>
                <w:szCs w:val="21"/>
              </w:rPr>
              <w:t>9</w:t>
            </w:r>
          </w:p>
        </w:tc>
        <w:tc>
          <w:tcPr>
            <w:tcW w:w="905" w:type="dxa"/>
            <w:vAlign w:val="center"/>
          </w:tcPr>
          <w:p w:rsidR="00374F9D" w:rsidRDefault="002A7794">
            <w:pPr>
              <w:jc w:val="center"/>
            </w:pPr>
            <w:r>
              <w:rPr>
                <w:rFonts w:eastAsiaTheme="minorEastAsia"/>
                <w:color w:val="000000"/>
                <w:szCs w:val="21"/>
              </w:rPr>
              <w:t>Hangzhou Hikvision Digital Technology Co.,Ltd.</w:t>
            </w:r>
          </w:p>
        </w:tc>
        <w:tc>
          <w:tcPr>
            <w:tcW w:w="1015" w:type="dxa"/>
            <w:vAlign w:val="center"/>
          </w:tcPr>
          <w:p w:rsidR="00374F9D" w:rsidRDefault="002A7794">
            <w:pPr>
              <w:jc w:val="center"/>
            </w:pPr>
            <w:r>
              <w:rPr>
                <w:rFonts w:eastAsiaTheme="minorEastAsia"/>
                <w:color w:val="000000"/>
                <w:szCs w:val="21"/>
              </w:rPr>
              <w:t>海康威视</w:t>
            </w:r>
          </w:p>
        </w:tc>
        <w:tc>
          <w:tcPr>
            <w:tcW w:w="1184" w:type="dxa"/>
            <w:vAlign w:val="center"/>
          </w:tcPr>
          <w:p w:rsidR="00374F9D" w:rsidRDefault="002A7794">
            <w:pPr>
              <w:jc w:val="center"/>
            </w:pPr>
            <w:r>
              <w:rPr>
                <w:rFonts w:eastAsiaTheme="minorEastAsia"/>
                <w:color w:val="000000"/>
                <w:szCs w:val="21"/>
              </w:rPr>
              <w:t>002415</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111,900.00</w:t>
            </w:r>
          </w:p>
        </w:tc>
        <w:tc>
          <w:tcPr>
            <w:tcW w:w="1690" w:type="dxa"/>
            <w:vAlign w:val="center"/>
          </w:tcPr>
          <w:p w:rsidR="00374F9D" w:rsidRDefault="002A7794">
            <w:pPr>
              <w:jc w:val="right"/>
            </w:pPr>
            <w:r>
              <w:rPr>
                <w:rFonts w:eastAsiaTheme="minorEastAsia"/>
                <w:color w:val="000000"/>
                <w:szCs w:val="21"/>
              </w:rPr>
              <w:t>7,217,550.00</w:t>
            </w:r>
          </w:p>
        </w:tc>
        <w:tc>
          <w:tcPr>
            <w:tcW w:w="997" w:type="dxa"/>
            <w:vAlign w:val="center"/>
          </w:tcPr>
          <w:p w:rsidR="00374F9D" w:rsidRDefault="002A7794">
            <w:pPr>
              <w:jc w:val="right"/>
            </w:pPr>
            <w:r>
              <w:rPr>
                <w:rFonts w:eastAsiaTheme="minorEastAsia"/>
                <w:color w:val="000000"/>
                <w:szCs w:val="21"/>
              </w:rPr>
              <w:t>3.03</w:t>
            </w:r>
          </w:p>
        </w:tc>
      </w:tr>
      <w:tr w:rsidR="00374F9D">
        <w:tc>
          <w:tcPr>
            <w:tcW w:w="678" w:type="dxa"/>
            <w:vAlign w:val="center"/>
          </w:tcPr>
          <w:p w:rsidR="00374F9D" w:rsidRDefault="002A7794">
            <w:pPr>
              <w:jc w:val="center"/>
            </w:pPr>
            <w:r>
              <w:rPr>
                <w:rFonts w:eastAsiaTheme="minorEastAsia"/>
                <w:color w:val="000000"/>
                <w:szCs w:val="21"/>
              </w:rPr>
              <w:t>10</w:t>
            </w:r>
          </w:p>
        </w:tc>
        <w:tc>
          <w:tcPr>
            <w:tcW w:w="905" w:type="dxa"/>
            <w:vAlign w:val="center"/>
          </w:tcPr>
          <w:p w:rsidR="00374F9D" w:rsidRDefault="002A7794">
            <w:pPr>
              <w:jc w:val="center"/>
            </w:pPr>
            <w:r>
              <w:rPr>
                <w:rFonts w:eastAsiaTheme="minorEastAsia"/>
                <w:color w:val="000000"/>
                <w:szCs w:val="21"/>
              </w:rPr>
              <w:t>Sunny Optical Technology Group Co Ltd</w:t>
            </w:r>
          </w:p>
        </w:tc>
        <w:tc>
          <w:tcPr>
            <w:tcW w:w="1015" w:type="dxa"/>
            <w:vAlign w:val="center"/>
          </w:tcPr>
          <w:p w:rsidR="00374F9D" w:rsidRDefault="002A7794">
            <w:pPr>
              <w:jc w:val="center"/>
            </w:pPr>
            <w:r>
              <w:rPr>
                <w:rFonts w:eastAsiaTheme="minorEastAsia"/>
                <w:color w:val="000000"/>
                <w:szCs w:val="21"/>
              </w:rPr>
              <w:t>舜宇光学科技</w:t>
            </w:r>
          </w:p>
        </w:tc>
        <w:tc>
          <w:tcPr>
            <w:tcW w:w="1184" w:type="dxa"/>
            <w:vAlign w:val="center"/>
          </w:tcPr>
          <w:p w:rsidR="00374F9D" w:rsidRDefault="002A7794">
            <w:pPr>
              <w:jc w:val="center"/>
            </w:pPr>
            <w:r>
              <w:rPr>
                <w:rFonts w:eastAsiaTheme="minorEastAsia"/>
                <w:color w:val="000000"/>
                <w:szCs w:val="21"/>
              </w:rPr>
              <w:t>2382</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35,200.00</w:t>
            </w:r>
          </w:p>
        </w:tc>
        <w:tc>
          <w:tcPr>
            <w:tcW w:w="1690" w:type="dxa"/>
            <w:vAlign w:val="center"/>
          </w:tcPr>
          <w:p w:rsidR="00374F9D" w:rsidRDefault="002A7794">
            <w:pPr>
              <w:jc w:val="right"/>
            </w:pPr>
            <w:r>
              <w:rPr>
                <w:rFonts w:eastAsiaTheme="minorEastAsia"/>
                <w:color w:val="000000"/>
                <w:szCs w:val="21"/>
              </w:rPr>
              <w:t>7,187,573.61</w:t>
            </w:r>
          </w:p>
        </w:tc>
        <w:tc>
          <w:tcPr>
            <w:tcW w:w="997" w:type="dxa"/>
            <w:vAlign w:val="center"/>
          </w:tcPr>
          <w:p w:rsidR="00374F9D" w:rsidRDefault="002A7794">
            <w:pPr>
              <w:jc w:val="right"/>
            </w:pPr>
            <w:r>
              <w:rPr>
                <w:rFonts w:eastAsiaTheme="minorEastAsia"/>
                <w:color w:val="000000"/>
                <w:szCs w:val="21"/>
              </w:rPr>
              <w:t>3.01</w:t>
            </w:r>
          </w:p>
        </w:tc>
      </w:tr>
      <w:tr w:rsidR="00374F9D">
        <w:tc>
          <w:tcPr>
            <w:tcW w:w="678" w:type="dxa"/>
            <w:vAlign w:val="center"/>
          </w:tcPr>
          <w:p w:rsidR="00374F9D" w:rsidRDefault="002A7794">
            <w:pPr>
              <w:jc w:val="center"/>
            </w:pPr>
            <w:r>
              <w:rPr>
                <w:rFonts w:eastAsiaTheme="minorEastAsia"/>
                <w:color w:val="000000"/>
                <w:szCs w:val="21"/>
              </w:rPr>
              <w:t>11</w:t>
            </w:r>
          </w:p>
        </w:tc>
        <w:tc>
          <w:tcPr>
            <w:tcW w:w="905" w:type="dxa"/>
            <w:vAlign w:val="center"/>
          </w:tcPr>
          <w:p w:rsidR="00374F9D" w:rsidRDefault="002A7794">
            <w:pPr>
              <w:jc w:val="center"/>
            </w:pPr>
            <w:r>
              <w:rPr>
                <w:rFonts w:eastAsiaTheme="minorEastAsia"/>
                <w:color w:val="000000"/>
                <w:szCs w:val="21"/>
              </w:rPr>
              <w:t>Chengdu Zhimingda Electronics Co., Ltd.</w:t>
            </w:r>
          </w:p>
        </w:tc>
        <w:tc>
          <w:tcPr>
            <w:tcW w:w="1015" w:type="dxa"/>
            <w:vAlign w:val="center"/>
          </w:tcPr>
          <w:p w:rsidR="00374F9D" w:rsidRDefault="002A7794">
            <w:pPr>
              <w:jc w:val="center"/>
            </w:pPr>
            <w:r>
              <w:rPr>
                <w:rFonts w:eastAsiaTheme="minorEastAsia"/>
                <w:color w:val="000000"/>
                <w:szCs w:val="21"/>
              </w:rPr>
              <w:t>智明达</w:t>
            </w:r>
          </w:p>
        </w:tc>
        <w:tc>
          <w:tcPr>
            <w:tcW w:w="1184" w:type="dxa"/>
            <w:vAlign w:val="center"/>
          </w:tcPr>
          <w:p w:rsidR="00374F9D" w:rsidRDefault="002A7794">
            <w:pPr>
              <w:jc w:val="center"/>
            </w:pPr>
            <w:r>
              <w:rPr>
                <w:rFonts w:eastAsiaTheme="minorEastAsia"/>
                <w:color w:val="000000"/>
                <w:szCs w:val="21"/>
              </w:rPr>
              <w:t>688636</w:t>
            </w:r>
          </w:p>
        </w:tc>
        <w:tc>
          <w:tcPr>
            <w:tcW w:w="847" w:type="dxa"/>
            <w:vAlign w:val="center"/>
          </w:tcPr>
          <w:p w:rsidR="00374F9D" w:rsidRDefault="002A7794">
            <w:pPr>
              <w:jc w:val="center"/>
            </w:pPr>
            <w:r>
              <w:rPr>
                <w:rFonts w:eastAsiaTheme="minorEastAsia"/>
                <w:color w:val="000000"/>
                <w:szCs w:val="21"/>
              </w:rPr>
              <w:t>上海证券交易所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67,594.00</w:t>
            </w:r>
          </w:p>
        </w:tc>
        <w:tc>
          <w:tcPr>
            <w:tcW w:w="1690" w:type="dxa"/>
            <w:vAlign w:val="center"/>
          </w:tcPr>
          <w:p w:rsidR="00374F9D" w:rsidRDefault="002A7794">
            <w:pPr>
              <w:jc w:val="right"/>
            </w:pPr>
            <w:r>
              <w:rPr>
                <w:rFonts w:eastAsiaTheme="minorEastAsia"/>
                <w:color w:val="000000"/>
                <w:szCs w:val="21"/>
              </w:rPr>
              <w:t>7,185,242.20</w:t>
            </w:r>
          </w:p>
        </w:tc>
        <w:tc>
          <w:tcPr>
            <w:tcW w:w="997" w:type="dxa"/>
            <w:vAlign w:val="center"/>
          </w:tcPr>
          <w:p w:rsidR="00374F9D" w:rsidRDefault="002A7794">
            <w:pPr>
              <w:jc w:val="right"/>
            </w:pPr>
            <w:r>
              <w:rPr>
                <w:rFonts w:eastAsiaTheme="minorEastAsia"/>
                <w:color w:val="000000"/>
                <w:szCs w:val="21"/>
              </w:rPr>
              <w:t>3.01</w:t>
            </w:r>
          </w:p>
        </w:tc>
      </w:tr>
      <w:tr w:rsidR="00374F9D">
        <w:tc>
          <w:tcPr>
            <w:tcW w:w="678" w:type="dxa"/>
            <w:vAlign w:val="center"/>
          </w:tcPr>
          <w:p w:rsidR="00374F9D" w:rsidRDefault="002A7794">
            <w:pPr>
              <w:jc w:val="center"/>
            </w:pPr>
            <w:r>
              <w:rPr>
                <w:rFonts w:eastAsiaTheme="minorEastAsia"/>
                <w:color w:val="000000"/>
                <w:szCs w:val="21"/>
              </w:rPr>
              <w:t>12</w:t>
            </w:r>
          </w:p>
        </w:tc>
        <w:tc>
          <w:tcPr>
            <w:tcW w:w="905" w:type="dxa"/>
            <w:vAlign w:val="center"/>
          </w:tcPr>
          <w:p w:rsidR="00374F9D" w:rsidRDefault="002A7794">
            <w:pPr>
              <w:jc w:val="center"/>
            </w:pPr>
            <w:r>
              <w:rPr>
                <w:rFonts w:eastAsiaTheme="minorEastAsia"/>
                <w:color w:val="000000"/>
                <w:szCs w:val="21"/>
              </w:rPr>
              <w:t>Tofflon Science and Technology Group Co., Ltd.</w:t>
            </w:r>
          </w:p>
        </w:tc>
        <w:tc>
          <w:tcPr>
            <w:tcW w:w="1015" w:type="dxa"/>
            <w:vAlign w:val="center"/>
          </w:tcPr>
          <w:p w:rsidR="00374F9D" w:rsidRDefault="002A7794">
            <w:pPr>
              <w:jc w:val="center"/>
            </w:pPr>
            <w:r>
              <w:rPr>
                <w:rFonts w:eastAsiaTheme="minorEastAsia"/>
                <w:color w:val="000000"/>
                <w:szCs w:val="21"/>
              </w:rPr>
              <w:t>东富龙</w:t>
            </w:r>
          </w:p>
        </w:tc>
        <w:tc>
          <w:tcPr>
            <w:tcW w:w="1184" w:type="dxa"/>
            <w:vAlign w:val="center"/>
          </w:tcPr>
          <w:p w:rsidR="00374F9D" w:rsidRDefault="002A7794">
            <w:pPr>
              <w:jc w:val="center"/>
            </w:pPr>
            <w:r>
              <w:rPr>
                <w:rFonts w:eastAsiaTheme="minorEastAsia"/>
                <w:color w:val="000000"/>
                <w:szCs w:val="21"/>
              </w:rPr>
              <w:t>300171</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171,800.00</w:t>
            </w:r>
          </w:p>
        </w:tc>
        <w:tc>
          <w:tcPr>
            <w:tcW w:w="1690" w:type="dxa"/>
            <w:vAlign w:val="center"/>
          </w:tcPr>
          <w:p w:rsidR="00374F9D" w:rsidRDefault="002A7794">
            <w:pPr>
              <w:jc w:val="right"/>
            </w:pPr>
            <w:r>
              <w:rPr>
                <w:rFonts w:eastAsiaTheme="minorEastAsia"/>
                <w:color w:val="000000"/>
                <w:szCs w:val="21"/>
              </w:rPr>
              <w:t>6,983,670.00</w:t>
            </w:r>
          </w:p>
        </w:tc>
        <w:tc>
          <w:tcPr>
            <w:tcW w:w="997" w:type="dxa"/>
            <w:vAlign w:val="center"/>
          </w:tcPr>
          <w:p w:rsidR="00374F9D" w:rsidRDefault="002A7794">
            <w:pPr>
              <w:jc w:val="right"/>
            </w:pPr>
            <w:r>
              <w:rPr>
                <w:rFonts w:eastAsiaTheme="minorEastAsia"/>
                <w:color w:val="000000"/>
                <w:szCs w:val="21"/>
              </w:rPr>
              <w:t>2.93</w:t>
            </w:r>
          </w:p>
        </w:tc>
      </w:tr>
      <w:tr w:rsidR="00374F9D">
        <w:tc>
          <w:tcPr>
            <w:tcW w:w="678" w:type="dxa"/>
            <w:vAlign w:val="center"/>
          </w:tcPr>
          <w:p w:rsidR="00374F9D" w:rsidRDefault="002A7794">
            <w:pPr>
              <w:jc w:val="center"/>
            </w:pPr>
            <w:r>
              <w:rPr>
                <w:rFonts w:eastAsiaTheme="minorEastAsia"/>
                <w:color w:val="000000"/>
                <w:szCs w:val="21"/>
              </w:rPr>
              <w:t>13</w:t>
            </w:r>
          </w:p>
        </w:tc>
        <w:tc>
          <w:tcPr>
            <w:tcW w:w="905" w:type="dxa"/>
            <w:vAlign w:val="center"/>
          </w:tcPr>
          <w:p w:rsidR="00374F9D" w:rsidRDefault="002A7794">
            <w:pPr>
              <w:jc w:val="center"/>
            </w:pPr>
            <w:r>
              <w:rPr>
                <w:rFonts w:eastAsiaTheme="minorEastAsia"/>
                <w:color w:val="000000"/>
                <w:szCs w:val="21"/>
              </w:rPr>
              <w:t>Taiwan Semiconductor Manufacturing Co Ltd ADR</w:t>
            </w:r>
          </w:p>
        </w:tc>
        <w:tc>
          <w:tcPr>
            <w:tcW w:w="1015" w:type="dxa"/>
            <w:vAlign w:val="center"/>
          </w:tcPr>
          <w:p w:rsidR="00374F9D" w:rsidRDefault="002A7794">
            <w:pPr>
              <w:jc w:val="center"/>
            </w:pPr>
            <w:r>
              <w:rPr>
                <w:rFonts w:eastAsiaTheme="minorEastAsia"/>
                <w:color w:val="000000"/>
                <w:szCs w:val="21"/>
              </w:rPr>
              <w:t>台积电</w:t>
            </w:r>
          </w:p>
        </w:tc>
        <w:tc>
          <w:tcPr>
            <w:tcW w:w="1184" w:type="dxa"/>
            <w:vAlign w:val="center"/>
          </w:tcPr>
          <w:p w:rsidR="00374F9D" w:rsidRDefault="002A7794">
            <w:pPr>
              <w:jc w:val="center"/>
            </w:pPr>
            <w:r>
              <w:rPr>
                <w:rFonts w:eastAsiaTheme="minorEastAsia"/>
                <w:color w:val="000000"/>
                <w:szCs w:val="21"/>
              </w:rPr>
              <w:t>TSM</w:t>
            </w:r>
          </w:p>
        </w:tc>
        <w:tc>
          <w:tcPr>
            <w:tcW w:w="847" w:type="dxa"/>
            <w:vAlign w:val="center"/>
          </w:tcPr>
          <w:p w:rsidR="00374F9D" w:rsidRDefault="002A7794">
            <w:pPr>
              <w:jc w:val="center"/>
            </w:pPr>
            <w:r>
              <w:rPr>
                <w:rFonts w:eastAsiaTheme="minorEastAsia"/>
                <w:color w:val="000000"/>
                <w:szCs w:val="21"/>
              </w:rPr>
              <w:t>纽约证券交易所</w:t>
            </w:r>
          </w:p>
        </w:tc>
        <w:tc>
          <w:tcPr>
            <w:tcW w:w="1025" w:type="dxa"/>
            <w:vAlign w:val="center"/>
          </w:tcPr>
          <w:p w:rsidR="00374F9D" w:rsidRDefault="002A7794">
            <w:pPr>
              <w:jc w:val="center"/>
            </w:pPr>
            <w:r>
              <w:rPr>
                <w:rFonts w:eastAsiaTheme="minorEastAsia"/>
                <w:color w:val="000000"/>
                <w:szCs w:val="21"/>
              </w:rPr>
              <w:t>美国</w:t>
            </w:r>
          </w:p>
        </w:tc>
        <w:tc>
          <w:tcPr>
            <w:tcW w:w="1015" w:type="dxa"/>
            <w:vAlign w:val="center"/>
          </w:tcPr>
          <w:p w:rsidR="00374F9D" w:rsidRDefault="002A7794">
            <w:pPr>
              <w:jc w:val="right"/>
            </w:pPr>
            <w:r>
              <w:rPr>
                <w:rFonts w:eastAsiaTheme="minorEastAsia"/>
                <w:color w:val="000000"/>
                <w:szCs w:val="21"/>
              </w:rPr>
              <w:t>8,949.00</w:t>
            </w:r>
          </w:p>
        </w:tc>
        <w:tc>
          <w:tcPr>
            <w:tcW w:w="1690" w:type="dxa"/>
            <w:vAlign w:val="center"/>
          </w:tcPr>
          <w:p w:rsidR="00374F9D" w:rsidRDefault="002A7794">
            <w:pPr>
              <w:jc w:val="right"/>
            </w:pPr>
            <w:r>
              <w:rPr>
                <w:rFonts w:eastAsiaTheme="minorEastAsia"/>
                <w:color w:val="000000"/>
                <w:szCs w:val="21"/>
              </w:rPr>
              <w:t>6,946,622.02</w:t>
            </w:r>
          </w:p>
        </w:tc>
        <w:tc>
          <w:tcPr>
            <w:tcW w:w="997" w:type="dxa"/>
            <w:vAlign w:val="center"/>
          </w:tcPr>
          <w:p w:rsidR="00374F9D" w:rsidRDefault="002A7794">
            <w:pPr>
              <w:jc w:val="right"/>
            </w:pPr>
            <w:r>
              <w:rPr>
                <w:rFonts w:eastAsiaTheme="minorEastAsia"/>
                <w:color w:val="000000"/>
                <w:szCs w:val="21"/>
              </w:rPr>
              <w:t>2.91</w:t>
            </w:r>
          </w:p>
        </w:tc>
      </w:tr>
      <w:tr w:rsidR="00374F9D">
        <w:tc>
          <w:tcPr>
            <w:tcW w:w="678" w:type="dxa"/>
            <w:vAlign w:val="center"/>
          </w:tcPr>
          <w:p w:rsidR="00374F9D" w:rsidRDefault="002A7794">
            <w:pPr>
              <w:jc w:val="center"/>
            </w:pPr>
            <w:r>
              <w:rPr>
                <w:rFonts w:eastAsiaTheme="minorEastAsia"/>
                <w:color w:val="000000"/>
                <w:szCs w:val="21"/>
              </w:rPr>
              <w:t>14</w:t>
            </w:r>
          </w:p>
        </w:tc>
        <w:tc>
          <w:tcPr>
            <w:tcW w:w="905" w:type="dxa"/>
            <w:vAlign w:val="center"/>
          </w:tcPr>
          <w:p w:rsidR="00374F9D" w:rsidRDefault="002A7794">
            <w:pPr>
              <w:jc w:val="center"/>
            </w:pPr>
            <w:r>
              <w:rPr>
                <w:rFonts w:eastAsiaTheme="minorEastAsia"/>
                <w:color w:val="000000"/>
                <w:szCs w:val="21"/>
              </w:rPr>
              <w:t>C&amp;S Paper Co.,Ltd</w:t>
            </w:r>
          </w:p>
        </w:tc>
        <w:tc>
          <w:tcPr>
            <w:tcW w:w="1015" w:type="dxa"/>
            <w:vAlign w:val="center"/>
          </w:tcPr>
          <w:p w:rsidR="00374F9D" w:rsidRDefault="002A7794">
            <w:pPr>
              <w:jc w:val="center"/>
            </w:pPr>
            <w:r>
              <w:rPr>
                <w:rFonts w:eastAsiaTheme="minorEastAsia"/>
                <w:color w:val="000000"/>
                <w:szCs w:val="21"/>
              </w:rPr>
              <w:t>中顺洁柔</w:t>
            </w:r>
          </w:p>
        </w:tc>
        <w:tc>
          <w:tcPr>
            <w:tcW w:w="1184" w:type="dxa"/>
            <w:vAlign w:val="center"/>
          </w:tcPr>
          <w:p w:rsidR="00374F9D" w:rsidRDefault="002A7794">
            <w:pPr>
              <w:jc w:val="center"/>
            </w:pPr>
            <w:r>
              <w:rPr>
                <w:rFonts w:eastAsiaTheme="minorEastAsia"/>
                <w:color w:val="000000"/>
                <w:szCs w:val="21"/>
              </w:rPr>
              <w:t>002511</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248,900.00</w:t>
            </w:r>
          </w:p>
        </w:tc>
        <w:tc>
          <w:tcPr>
            <w:tcW w:w="1690" w:type="dxa"/>
            <w:vAlign w:val="center"/>
          </w:tcPr>
          <w:p w:rsidR="00374F9D" w:rsidRDefault="002A7794">
            <w:pPr>
              <w:jc w:val="right"/>
            </w:pPr>
            <w:r>
              <w:rPr>
                <w:rFonts w:eastAsiaTheme="minorEastAsia"/>
                <w:color w:val="000000"/>
                <w:szCs w:val="21"/>
              </w:rPr>
              <w:t>6,857,195.00</w:t>
            </w:r>
          </w:p>
        </w:tc>
        <w:tc>
          <w:tcPr>
            <w:tcW w:w="997" w:type="dxa"/>
            <w:vAlign w:val="center"/>
          </w:tcPr>
          <w:p w:rsidR="00374F9D" w:rsidRDefault="002A7794">
            <w:pPr>
              <w:jc w:val="right"/>
            </w:pPr>
            <w:r>
              <w:rPr>
                <w:rFonts w:eastAsiaTheme="minorEastAsia"/>
                <w:color w:val="000000"/>
                <w:szCs w:val="21"/>
              </w:rPr>
              <w:t>2.87</w:t>
            </w:r>
          </w:p>
        </w:tc>
      </w:tr>
      <w:tr w:rsidR="00374F9D">
        <w:tc>
          <w:tcPr>
            <w:tcW w:w="678" w:type="dxa"/>
            <w:vAlign w:val="center"/>
          </w:tcPr>
          <w:p w:rsidR="00374F9D" w:rsidRDefault="002A7794">
            <w:pPr>
              <w:jc w:val="center"/>
            </w:pPr>
            <w:r>
              <w:rPr>
                <w:rFonts w:eastAsiaTheme="minorEastAsia"/>
                <w:color w:val="000000"/>
                <w:szCs w:val="21"/>
              </w:rPr>
              <w:t>15</w:t>
            </w:r>
          </w:p>
        </w:tc>
        <w:tc>
          <w:tcPr>
            <w:tcW w:w="905" w:type="dxa"/>
            <w:vAlign w:val="center"/>
          </w:tcPr>
          <w:p w:rsidR="00374F9D" w:rsidRDefault="002A7794">
            <w:pPr>
              <w:jc w:val="center"/>
            </w:pPr>
            <w:r>
              <w:rPr>
                <w:rFonts w:eastAsiaTheme="minorEastAsia"/>
                <w:color w:val="000000"/>
                <w:szCs w:val="21"/>
              </w:rPr>
              <w:t>Maxscend Microelectronics Company Limited</w:t>
            </w:r>
          </w:p>
        </w:tc>
        <w:tc>
          <w:tcPr>
            <w:tcW w:w="1015" w:type="dxa"/>
            <w:vAlign w:val="center"/>
          </w:tcPr>
          <w:p w:rsidR="00374F9D" w:rsidRDefault="002A7794">
            <w:pPr>
              <w:jc w:val="center"/>
            </w:pPr>
            <w:r>
              <w:rPr>
                <w:rFonts w:eastAsiaTheme="minorEastAsia"/>
                <w:color w:val="000000"/>
                <w:szCs w:val="21"/>
              </w:rPr>
              <w:t>卓胜微</w:t>
            </w:r>
          </w:p>
        </w:tc>
        <w:tc>
          <w:tcPr>
            <w:tcW w:w="1184" w:type="dxa"/>
            <w:vAlign w:val="center"/>
          </w:tcPr>
          <w:p w:rsidR="00374F9D" w:rsidRDefault="002A7794">
            <w:pPr>
              <w:jc w:val="center"/>
            </w:pPr>
            <w:r>
              <w:rPr>
                <w:rFonts w:eastAsiaTheme="minorEastAsia"/>
                <w:color w:val="000000"/>
                <w:szCs w:val="21"/>
              </w:rPr>
              <w:t>300782</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12,580.00</w:t>
            </w:r>
          </w:p>
        </w:tc>
        <w:tc>
          <w:tcPr>
            <w:tcW w:w="1690" w:type="dxa"/>
            <w:vAlign w:val="center"/>
          </w:tcPr>
          <w:p w:rsidR="00374F9D" w:rsidRDefault="002A7794">
            <w:pPr>
              <w:jc w:val="right"/>
            </w:pPr>
            <w:r>
              <w:rPr>
                <w:rFonts w:eastAsiaTheme="minorEastAsia"/>
                <w:color w:val="000000"/>
                <w:szCs w:val="21"/>
              </w:rPr>
              <w:t>6,761,750.00</w:t>
            </w:r>
          </w:p>
        </w:tc>
        <w:tc>
          <w:tcPr>
            <w:tcW w:w="997" w:type="dxa"/>
            <w:vAlign w:val="center"/>
          </w:tcPr>
          <w:p w:rsidR="00374F9D" w:rsidRDefault="002A7794">
            <w:pPr>
              <w:jc w:val="right"/>
            </w:pPr>
            <w:r>
              <w:rPr>
                <w:rFonts w:eastAsiaTheme="minorEastAsia"/>
                <w:color w:val="000000"/>
                <w:szCs w:val="21"/>
              </w:rPr>
              <w:t>2.83</w:t>
            </w:r>
          </w:p>
        </w:tc>
      </w:tr>
      <w:tr w:rsidR="00374F9D">
        <w:tc>
          <w:tcPr>
            <w:tcW w:w="678" w:type="dxa"/>
            <w:vAlign w:val="center"/>
          </w:tcPr>
          <w:p w:rsidR="00374F9D" w:rsidRDefault="002A7794">
            <w:pPr>
              <w:jc w:val="center"/>
            </w:pPr>
            <w:r>
              <w:rPr>
                <w:rFonts w:eastAsiaTheme="minorEastAsia"/>
                <w:color w:val="000000"/>
                <w:szCs w:val="21"/>
              </w:rPr>
              <w:t>16</w:t>
            </w:r>
          </w:p>
        </w:tc>
        <w:tc>
          <w:tcPr>
            <w:tcW w:w="905" w:type="dxa"/>
            <w:vAlign w:val="center"/>
          </w:tcPr>
          <w:p w:rsidR="00374F9D" w:rsidRDefault="002A7794">
            <w:pPr>
              <w:jc w:val="center"/>
            </w:pPr>
            <w:r>
              <w:rPr>
                <w:rFonts w:eastAsiaTheme="minorEastAsia"/>
                <w:color w:val="000000"/>
                <w:szCs w:val="21"/>
              </w:rPr>
              <w:t>Changchun High-tech Industry (Group) Co., Ltd.</w:t>
            </w:r>
          </w:p>
        </w:tc>
        <w:tc>
          <w:tcPr>
            <w:tcW w:w="1015" w:type="dxa"/>
            <w:vAlign w:val="center"/>
          </w:tcPr>
          <w:p w:rsidR="00374F9D" w:rsidRDefault="002A7794">
            <w:pPr>
              <w:jc w:val="center"/>
            </w:pPr>
            <w:r>
              <w:rPr>
                <w:rFonts w:eastAsiaTheme="minorEastAsia"/>
                <w:color w:val="000000"/>
                <w:szCs w:val="21"/>
              </w:rPr>
              <w:t>长春高新</w:t>
            </w:r>
          </w:p>
        </w:tc>
        <w:tc>
          <w:tcPr>
            <w:tcW w:w="1184" w:type="dxa"/>
            <w:vAlign w:val="center"/>
          </w:tcPr>
          <w:p w:rsidR="00374F9D" w:rsidRDefault="002A7794">
            <w:pPr>
              <w:jc w:val="center"/>
            </w:pPr>
            <w:r>
              <w:rPr>
                <w:rFonts w:eastAsiaTheme="minorEastAsia"/>
                <w:color w:val="000000"/>
                <w:szCs w:val="21"/>
              </w:rPr>
              <w:t>000661</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17,200.00</w:t>
            </w:r>
          </w:p>
        </w:tc>
        <w:tc>
          <w:tcPr>
            <w:tcW w:w="1690" w:type="dxa"/>
            <w:vAlign w:val="center"/>
          </w:tcPr>
          <w:p w:rsidR="00374F9D" w:rsidRDefault="002A7794">
            <w:pPr>
              <w:jc w:val="right"/>
            </w:pPr>
            <w:r>
              <w:rPr>
                <w:rFonts w:eastAsiaTheme="minorEastAsia"/>
                <w:color w:val="000000"/>
                <w:szCs w:val="21"/>
              </w:rPr>
              <w:t>6,656,400.00</w:t>
            </w:r>
          </w:p>
        </w:tc>
        <w:tc>
          <w:tcPr>
            <w:tcW w:w="997" w:type="dxa"/>
            <w:vAlign w:val="center"/>
          </w:tcPr>
          <w:p w:rsidR="00374F9D" w:rsidRDefault="002A7794">
            <w:pPr>
              <w:jc w:val="right"/>
            </w:pPr>
            <w:r>
              <w:rPr>
                <w:rFonts w:eastAsiaTheme="minorEastAsia"/>
                <w:color w:val="000000"/>
                <w:szCs w:val="21"/>
              </w:rPr>
              <w:t>2.79</w:t>
            </w:r>
          </w:p>
        </w:tc>
      </w:tr>
      <w:tr w:rsidR="00374F9D">
        <w:tc>
          <w:tcPr>
            <w:tcW w:w="678" w:type="dxa"/>
            <w:vAlign w:val="center"/>
          </w:tcPr>
          <w:p w:rsidR="00374F9D" w:rsidRDefault="002A7794">
            <w:pPr>
              <w:jc w:val="center"/>
            </w:pPr>
            <w:r>
              <w:rPr>
                <w:rFonts w:eastAsiaTheme="minorEastAsia"/>
                <w:color w:val="000000"/>
                <w:szCs w:val="21"/>
              </w:rPr>
              <w:t>17</w:t>
            </w:r>
          </w:p>
        </w:tc>
        <w:tc>
          <w:tcPr>
            <w:tcW w:w="905" w:type="dxa"/>
            <w:vAlign w:val="center"/>
          </w:tcPr>
          <w:p w:rsidR="00374F9D" w:rsidRDefault="002A7794">
            <w:pPr>
              <w:jc w:val="center"/>
            </w:pPr>
            <w:r>
              <w:rPr>
                <w:rFonts w:eastAsiaTheme="minorEastAsia"/>
                <w:color w:val="000000"/>
                <w:szCs w:val="21"/>
              </w:rPr>
              <w:t>China Resources Beer (Holdings) Co Ltd</w:t>
            </w:r>
          </w:p>
        </w:tc>
        <w:tc>
          <w:tcPr>
            <w:tcW w:w="1015" w:type="dxa"/>
            <w:vAlign w:val="center"/>
          </w:tcPr>
          <w:p w:rsidR="00374F9D" w:rsidRDefault="002A7794">
            <w:pPr>
              <w:jc w:val="center"/>
            </w:pPr>
            <w:r>
              <w:rPr>
                <w:rFonts w:eastAsiaTheme="minorEastAsia"/>
                <w:color w:val="000000"/>
                <w:szCs w:val="21"/>
              </w:rPr>
              <w:t>华润啤酒</w:t>
            </w:r>
          </w:p>
        </w:tc>
        <w:tc>
          <w:tcPr>
            <w:tcW w:w="1184" w:type="dxa"/>
            <w:vAlign w:val="center"/>
          </w:tcPr>
          <w:p w:rsidR="00374F9D" w:rsidRDefault="002A7794">
            <w:pPr>
              <w:jc w:val="center"/>
            </w:pPr>
            <w:r>
              <w:rPr>
                <w:rFonts w:eastAsiaTheme="minorEastAsia"/>
                <w:color w:val="000000"/>
                <w:szCs w:val="21"/>
              </w:rPr>
              <w:t>0291</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114,000.00</w:t>
            </w:r>
          </w:p>
        </w:tc>
        <w:tc>
          <w:tcPr>
            <w:tcW w:w="1690" w:type="dxa"/>
            <w:vAlign w:val="center"/>
          </w:tcPr>
          <w:p w:rsidR="00374F9D" w:rsidRDefault="002A7794">
            <w:pPr>
              <w:jc w:val="right"/>
            </w:pPr>
            <w:r>
              <w:rPr>
                <w:rFonts w:eastAsiaTheme="minorEastAsia"/>
                <w:color w:val="000000"/>
                <w:szCs w:val="21"/>
              </w:rPr>
              <w:t>6,616,284.12</w:t>
            </w:r>
          </w:p>
        </w:tc>
        <w:tc>
          <w:tcPr>
            <w:tcW w:w="997" w:type="dxa"/>
            <w:vAlign w:val="center"/>
          </w:tcPr>
          <w:p w:rsidR="00374F9D" w:rsidRDefault="002A7794">
            <w:pPr>
              <w:jc w:val="right"/>
            </w:pPr>
            <w:r>
              <w:rPr>
                <w:rFonts w:eastAsiaTheme="minorEastAsia"/>
                <w:color w:val="000000"/>
                <w:szCs w:val="21"/>
              </w:rPr>
              <w:t>2.77</w:t>
            </w:r>
          </w:p>
        </w:tc>
      </w:tr>
      <w:tr w:rsidR="00374F9D">
        <w:tc>
          <w:tcPr>
            <w:tcW w:w="678" w:type="dxa"/>
            <w:vAlign w:val="center"/>
          </w:tcPr>
          <w:p w:rsidR="00374F9D" w:rsidRDefault="002A7794">
            <w:pPr>
              <w:jc w:val="center"/>
            </w:pPr>
            <w:r>
              <w:rPr>
                <w:rFonts w:eastAsiaTheme="minorEastAsia"/>
                <w:color w:val="000000"/>
                <w:szCs w:val="21"/>
              </w:rPr>
              <w:t>18</w:t>
            </w:r>
          </w:p>
        </w:tc>
        <w:tc>
          <w:tcPr>
            <w:tcW w:w="905" w:type="dxa"/>
            <w:vAlign w:val="center"/>
          </w:tcPr>
          <w:p w:rsidR="00374F9D" w:rsidRDefault="002A7794">
            <w:pPr>
              <w:jc w:val="center"/>
            </w:pPr>
            <w:r>
              <w:rPr>
                <w:rFonts w:eastAsiaTheme="minorEastAsia"/>
                <w:color w:val="000000"/>
                <w:szCs w:val="21"/>
              </w:rPr>
              <w:t>3SBio Inc</w:t>
            </w:r>
          </w:p>
        </w:tc>
        <w:tc>
          <w:tcPr>
            <w:tcW w:w="1015" w:type="dxa"/>
            <w:vAlign w:val="center"/>
          </w:tcPr>
          <w:p w:rsidR="00374F9D" w:rsidRDefault="002A7794">
            <w:pPr>
              <w:jc w:val="center"/>
            </w:pPr>
            <w:r>
              <w:rPr>
                <w:rFonts w:eastAsiaTheme="minorEastAsia"/>
                <w:color w:val="000000"/>
                <w:szCs w:val="21"/>
              </w:rPr>
              <w:t>三生制药</w:t>
            </w:r>
          </w:p>
        </w:tc>
        <w:tc>
          <w:tcPr>
            <w:tcW w:w="1184" w:type="dxa"/>
            <w:vAlign w:val="center"/>
          </w:tcPr>
          <w:p w:rsidR="00374F9D" w:rsidRDefault="002A7794">
            <w:pPr>
              <w:jc w:val="center"/>
            </w:pPr>
            <w:r>
              <w:rPr>
                <w:rFonts w:eastAsiaTheme="minorEastAsia"/>
                <w:color w:val="000000"/>
                <w:szCs w:val="21"/>
              </w:rPr>
              <w:t>1530</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809,000.00</w:t>
            </w:r>
          </w:p>
        </w:tc>
        <w:tc>
          <w:tcPr>
            <w:tcW w:w="1690" w:type="dxa"/>
            <w:vAlign w:val="center"/>
          </w:tcPr>
          <w:p w:rsidR="00374F9D" w:rsidRDefault="002A7794">
            <w:pPr>
              <w:jc w:val="right"/>
            </w:pPr>
            <w:r>
              <w:rPr>
                <w:rFonts w:eastAsiaTheme="minorEastAsia"/>
                <w:color w:val="000000"/>
                <w:szCs w:val="21"/>
              </w:rPr>
              <w:t>6,462,266.11</w:t>
            </w:r>
          </w:p>
        </w:tc>
        <w:tc>
          <w:tcPr>
            <w:tcW w:w="997" w:type="dxa"/>
            <w:vAlign w:val="center"/>
          </w:tcPr>
          <w:p w:rsidR="00374F9D" w:rsidRDefault="002A7794">
            <w:pPr>
              <w:jc w:val="right"/>
            </w:pPr>
            <w:r>
              <w:rPr>
                <w:rFonts w:eastAsiaTheme="minorEastAsia"/>
                <w:color w:val="000000"/>
                <w:szCs w:val="21"/>
              </w:rPr>
              <w:t>2.71</w:t>
            </w:r>
          </w:p>
        </w:tc>
      </w:tr>
      <w:tr w:rsidR="00374F9D">
        <w:tc>
          <w:tcPr>
            <w:tcW w:w="678" w:type="dxa"/>
            <w:vAlign w:val="center"/>
          </w:tcPr>
          <w:p w:rsidR="00374F9D" w:rsidRDefault="002A7794">
            <w:pPr>
              <w:jc w:val="center"/>
            </w:pPr>
            <w:r>
              <w:rPr>
                <w:rFonts w:eastAsiaTheme="minorEastAsia"/>
                <w:color w:val="000000"/>
                <w:szCs w:val="21"/>
              </w:rPr>
              <w:t>19</w:t>
            </w:r>
          </w:p>
        </w:tc>
        <w:tc>
          <w:tcPr>
            <w:tcW w:w="905" w:type="dxa"/>
            <w:vAlign w:val="center"/>
          </w:tcPr>
          <w:p w:rsidR="00374F9D" w:rsidRDefault="002A7794">
            <w:pPr>
              <w:jc w:val="center"/>
            </w:pPr>
            <w:r>
              <w:rPr>
                <w:rFonts w:eastAsiaTheme="minorEastAsia"/>
                <w:color w:val="000000"/>
                <w:szCs w:val="21"/>
              </w:rPr>
              <w:t>Microport Scientific Corp Shares of CNY0.00</w:t>
            </w:r>
          </w:p>
        </w:tc>
        <w:tc>
          <w:tcPr>
            <w:tcW w:w="1015" w:type="dxa"/>
            <w:vAlign w:val="center"/>
          </w:tcPr>
          <w:p w:rsidR="00374F9D" w:rsidRDefault="002A7794">
            <w:pPr>
              <w:jc w:val="center"/>
            </w:pPr>
            <w:r>
              <w:rPr>
                <w:rFonts w:eastAsiaTheme="minorEastAsia"/>
                <w:color w:val="000000"/>
                <w:szCs w:val="21"/>
              </w:rPr>
              <w:t>微创医疗</w:t>
            </w:r>
          </w:p>
        </w:tc>
        <w:tc>
          <w:tcPr>
            <w:tcW w:w="1184" w:type="dxa"/>
            <w:vAlign w:val="center"/>
          </w:tcPr>
          <w:p w:rsidR="00374F9D" w:rsidRDefault="002A7794">
            <w:pPr>
              <w:jc w:val="center"/>
            </w:pPr>
            <w:r>
              <w:rPr>
                <w:rFonts w:eastAsiaTheme="minorEastAsia"/>
                <w:color w:val="000000"/>
                <w:szCs w:val="21"/>
              </w:rPr>
              <w:t>0853</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109,000.00</w:t>
            </w:r>
          </w:p>
        </w:tc>
        <w:tc>
          <w:tcPr>
            <w:tcW w:w="1690" w:type="dxa"/>
            <w:vAlign w:val="center"/>
          </w:tcPr>
          <w:p w:rsidR="00374F9D" w:rsidRDefault="002A7794">
            <w:pPr>
              <w:jc w:val="right"/>
            </w:pPr>
            <w:r>
              <w:rPr>
                <w:rFonts w:eastAsiaTheme="minorEastAsia"/>
                <w:color w:val="000000"/>
                <w:szCs w:val="21"/>
              </w:rPr>
              <w:t>6,317,026.55</w:t>
            </w:r>
          </w:p>
        </w:tc>
        <w:tc>
          <w:tcPr>
            <w:tcW w:w="997" w:type="dxa"/>
            <w:vAlign w:val="center"/>
          </w:tcPr>
          <w:p w:rsidR="00374F9D" w:rsidRDefault="002A7794">
            <w:pPr>
              <w:jc w:val="right"/>
            </w:pPr>
            <w:r>
              <w:rPr>
                <w:rFonts w:eastAsiaTheme="minorEastAsia"/>
                <w:color w:val="000000"/>
                <w:szCs w:val="21"/>
              </w:rPr>
              <w:t>2.65</w:t>
            </w:r>
          </w:p>
        </w:tc>
      </w:tr>
      <w:tr w:rsidR="00374F9D">
        <w:tc>
          <w:tcPr>
            <w:tcW w:w="678" w:type="dxa"/>
            <w:vAlign w:val="center"/>
          </w:tcPr>
          <w:p w:rsidR="00374F9D" w:rsidRDefault="002A7794">
            <w:pPr>
              <w:jc w:val="center"/>
            </w:pPr>
            <w:r>
              <w:rPr>
                <w:rFonts w:eastAsiaTheme="minorEastAsia"/>
                <w:color w:val="000000"/>
                <w:szCs w:val="21"/>
              </w:rPr>
              <w:t>20</w:t>
            </w:r>
          </w:p>
        </w:tc>
        <w:tc>
          <w:tcPr>
            <w:tcW w:w="905" w:type="dxa"/>
            <w:vAlign w:val="center"/>
          </w:tcPr>
          <w:p w:rsidR="00374F9D" w:rsidRDefault="002A7794">
            <w:pPr>
              <w:jc w:val="center"/>
            </w:pPr>
            <w:r>
              <w:rPr>
                <w:rFonts w:eastAsiaTheme="minorEastAsia"/>
                <w:color w:val="000000"/>
                <w:szCs w:val="21"/>
              </w:rPr>
              <w:t>Porton Pharma Solutions Ltd.</w:t>
            </w:r>
          </w:p>
        </w:tc>
        <w:tc>
          <w:tcPr>
            <w:tcW w:w="1015" w:type="dxa"/>
            <w:vAlign w:val="center"/>
          </w:tcPr>
          <w:p w:rsidR="00374F9D" w:rsidRDefault="002A7794">
            <w:pPr>
              <w:jc w:val="center"/>
            </w:pPr>
            <w:r>
              <w:rPr>
                <w:rFonts w:eastAsiaTheme="minorEastAsia"/>
                <w:color w:val="000000"/>
                <w:szCs w:val="21"/>
              </w:rPr>
              <w:t>博腾股份</w:t>
            </w:r>
          </w:p>
        </w:tc>
        <w:tc>
          <w:tcPr>
            <w:tcW w:w="1184" w:type="dxa"/>
            <w:vAlign w:val="center"/>
          </w:tcPr>
          <w:p w:rsidR="00374F9D" w:rsidRDefault="002A7794">
            <w:pPr>
              <w:jc w:val="center"/>
            </w:pPr>
            <w:r>
              <w:rPr>
                <w:rFonts w:eastAsiaTheme="minorEastAsia"/>
                <w:color w:val="000000"/>
                <w:szCs w:val="21"/>
              </w:rPr>
              <w:t>300363</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73,400.00</w:t>
            </w:r>
          </w:p>
        </w:tc>
        <w:tc>
          <w:tcPr>
            <w:tcW w:w="1690" w:type="dxa"/>
            <w:vAlign w:val="center"/>
          </w:tcPr>
          <w:p w:rsidR="00374F9D" w:rsidRDefault="002A7794">
            <w:pPr>
              <w:jc w:val="right"/>
            </w:pPr>
            <w:r>
              <w:rPr>
                <w:rFonts w:eastAsiaTheme="minorEastAsia"/>
                <w:color w:val="000000"/>
                <w:szCs w:val="21"/>
              </w:rPr>
              <w:t>6,174,408.00</w:t>
            </w:r>
          </w:p>
        </w:tc>
        <w:tc>
          <w:tcPr>
            <w:tcW w:w="997" w:type="dxa"/>
            <w:vAlign w:val="center"/>
          </w:tcPr>
          <w:p w:rsidR="00374F9D" w:rsidRDefault="002A7794">
            <w:pPr>
              <w:jc w:val="right"/>
            </w:pPr>
            <w:r>
              <w:rPr>
                <w:rFonts w:eastAsiaTheme="minorEastAsia"/>
                <w:color w:val="000000"/>
                <w:szCs w:val="21"/>
              </w:rPr>
              <w:t>2.59</w:t>
            </w:r>
          </w:p>
        </w:tc>
      </w:tr>
      <w:tr w:rsidR="00374F9D">
        <w:tc>
          <w:tcPr>
            <w:tcW w:w="678" w:type="dxa"/>
            <w:vAlign w:val="center"/>
          </w:tcPr>
          <w:p w:rsidR="00374F9D" w:rsidRDefault="002A7794">
            <w:pPr>
              <w:jc w:val="center"/>
            </w:pPr>
            <w:r>
              <w:rPr>
                <w:rFonts w:eastAsiaTheme="minorEastAsia"/>
                <w:color w:val="000000"/>
                <w:szCs w:val="21"/>
              </w:rPr>
              <w:t>21</w:t>
            </w:r>
          </w:p>
        </w:tc>
        <w:tc>
          <w:tcPr>
            <w:tcW w:w="905" w:type="dxa"/>
            <w:vAlign w:val="center"/>
          </w:tcPr>
          <w:p w:rsidR="00374F9D" w:rsidRDefault="002A7794">
            <w:pPr>
              <w:jc w:val="center"/>
            </w:pPr>
            <w:r>
              <w:rPr>
                <w:rFonts w:eastAsiaTheme="minorEastAsia"/>
                <w:color w:val="000000"/>
                <w:szCs w:val="21"/>
              </w:rPr>
              <w:t>InnoCare Pharma Ltd</w:t>
            </w:r>
          </w:p>
        </w:tc>
        <w:tc>
          <w:tcPr>
            <w:tcW w:w="1015" w:type="dxa"/>
            <w:vAlign w:val="center"/>
          </w:tcPr>
          <w:p w:rsidR="00374F9D" w:rsidRDefault="002A7794">
            <w:pPr>
              <w:jc w:val="center"/>
            </w:pPr>
            <w:r>
              <w:rPr>
                <w:rFonts w:eastAsiaTheme="minorEastAsia"/>
                <w:color w:val="000000"/>
                <w:szCs w:val="21"/>
              </w:rPr>
              <w:t>诺诚健华</w:t>
            </w:r>
            <w:r>
              <w:rPr>
                <w:rFonts w:eastAsiaTheme="minorEastAsia"/>
                <w:color w:val="000000"/>
                <w:szCs w:val="21"/>
              </w:rPr>
              <w:t>-B</w:t>
            </w:r>
          </w:p>
        </w:tc>
        <w:tc>
          <w:tcPr>
            <w:tcW w:w="1184" w:type="dxa"/>
            <w:vAlign w:val="center"/>
          </w:tcPr>
          <w:p w:rsidR="00374F9D" w:rsidRDefault="002A7794">
            <w:pPr>
              <w:jc w:val="center"/>
            </w:pPr>
            <w:r>
              <w:rPr>
                <w:rFonts w:eastAsiaTheme="minorEastAsia"/>
                <w:color w:val="000000"/>
                <w:szCs w:val="21"/>
              </w:rPr>
              <w:t>9969</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237,000.00</w:t>
            </w:r>
          </w:p>
        </w:tc>
        <w:tc>
          <w:tcPr>
            <w:tcW w:w="1690" w:type="dxa"/>
            <w:vAlign w:val="center"/>
          </w:tcPr>
          <w:p w:rsidR="00374F9D" w:rsidRDefault="002A7794">
            <w:pPr>
              <w:jc w:val="right"/>
            </w:pPr>
            <w:r>
              <w:rPr>
                <w:rFonts w:eastAsiaTheme="minorEastAsia"/>
                <w:color w:val="000000"/>
                <w:szCs w:val="21"/>
              </w:rPr>
              <w:t>5,630,144.51</w:t>
            </w:r>
          </w:p>
        </w:tc>
        <w:tc>
          <w:tcPr>
            <w:tcW w:w="997" w:type="dxa"/>
            <w:vAlign w:val="center"/>
          </w:tcPr>
          <w:p w:rsidR="00374F9D" w:rsidRDefault="002A7794">
            <w:pPr>
              <w:jc w:val="right"/>
            </w:pPr>
            <w:r>
              <w:rPr>
                <w:rFonts w:eastAsiaTheme="minorEastAsia"/>
                <w:color w:val="000000"/>
                <w:szCs w:val="21"/>
              </w:rPr>
              <w:t>2.36</w:t>
            </w:r>
          </w:p>
        </w:tc>
      </w:tr>
      <w:tr w:rsidR="00374F9D">
        <w:tc>
          <w:tcPr>
            <w:tcW w:w="678" w:type="dxa"/>
            <w:vAlign w:val="center"/>
          </w:tcPr>
          <w:p w:rsidR="00374F9D" w:rsidRDefault="002A7794">
            <w:pPr>
              <w:jc w:val="center"/>
            </w:pPr>
            <w:r>
              <w:rPr>
                <w:rFonts w:eastAsiaTheme="minorEastAsia"/>
                <w:color w:val="000000"/>
                <w:szCs w:val="21"/>
              </w:rPr>
              <w:t>22</w:t>
            </w:r>
          </w:p>
        </w:tc>
        <w:tc>
          <w:tcPr>
            <w:tcW w:w="905" w:type="dxa"/>
            <w:vAlign w:val="center"/>
          </w:tcPr>
          <w:p w:rsidR="00374F9D" w:rsidRDefault="002A7794">
            <w:pPr>
              <w:jc w:val="center"/>
            </w:pPr>
            <w:r>
              <w:rPr>
                <w:rFonts w:eastAsiaTheme="minorEastAsia"/>
                <w:color w:val="000000"/>
                <w:szCs w:val="21"/>
              </w:rPr>
              <w:t>Shenzhen Capchem Technology Co.,Ltd.</w:t>
            </w:r>
          </w:p>
        </w:tc>
        <w:tc>
          <w:tcPr>
            <w:tcW w:w="1015" w:type="dxa"/>
            <w:vAlign w:val="center"/>
          </w:tcPr>
          <w:p w:rsidR="00374F9D" w:rsidRDefault="002A7794">
            <w:pPr>
              <w:jc w:val="center"/>
            </w:pPr>
            <w:r>
              <w:rPr>
                <w:rFonts w:eastAsiaTheme="minorEastAsia"/>
                <w:color w:val="000000"/>
                <w:szCs w:val="21"/>
              </w:rPr>
              <w:t>新宙邦</w:t>
            </w:r>
          </w:p>
        </w:tc>
        <w:tc>
          <w:tcPr>
            <w:tcW w:w="1184" w:type="dxa"/>
            <w:vAlign w:val="center"/>
          </w:tcPr>
          <w:p w:rsidR="00374F9D" w:rsidRDefault="002A7794">
            <w:pPr>
              <w:jc w:val="center"/>
            </w:pPr>
            <w:r>
              <w:rPr>
                <w:rFonts w:eastAsiaTheme="minorEastAsia"/>
                <w:color w:val="000000"/>
                <w:szCs w:val="21"/>
              </w:rPr>
              <w:t>300037</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55,800.00</w:t>
            </w:r>
          </w:p>
        </w:tc>
        <w:tc>
          <w:tcPr>
            <w:tcW w:w="1690" w:type="dxa"/>
            <w:vAlign w:val="center"/>
          </w:tcPr>
          <w:p w:rsidR="00374F9D" w:rsidRDefault="002A7794">
            <w:pPr>
              <w:jc w:val="right"/>
            </w:pPr>
            <w:r>
              <w:rPr>
                <w:rFonts w:eastAsiaTheme="minorEastAsia"/>
                <w:color w:val="000000"/>
                <w:szCs w:val="21"/>
              </w:rPr>
              <w:t>5,585,580.00</w:t>
            </w:r>
          </w:p>
        </w:tc>
        <w:tc>
          <w:tcPr>
            <w:tcW w:w="997" w:type="dxa"/>
            <w:vAlign w:val="center"/>
          </w:tcPr>
          <w:p w:rsidR="00374F9D" w:rsidRDefault="002A7794">
            <w:pPr>
              <w:jc w:val="right"/>
            </w:pPr>
            <w:r>
              <w:rPr>
                <w:rFonts w:eastAsiaTheme="minorEastAsia"/>
                <w:color w:val="000000"/>
                <w:szCs w:val="21"/>
              </w:rPr>
              <w:t>2.34</w:t>
            </w:r>
          </w:p>
        </w:tc>
      </w:tr>
      <w:tr w:rsidR="00374F9D">
        <w:tc>
          <w:tcPr>
            <w:tcW w:w="678" w:type="dxa"/>
            <w:vAlign w:val="center"/>
          </w:tcPr>
          <w:p w:rsidR="00374F9D" w:rsidRDefault="002A7794">
            <w:pPr>
              <w:jc w:val="center"/>
            </w:pPr>
            <w:r>
              <w:rPr>
                <w:rFonts w:eastAsiaTheme="minorEastAsia"/>
                <w:color w:val="000000"/>
                <w:szCs w:val="21"/>
              </w:rPr>
              <w:t>23</w:t>
            </w:r>
          </w:p>
        </w:tc>
        <w:tc>
          <w:tcPr>
            <w:tcW w:w="905" w:type="dxa"/>
            <w:vAlign w:val="center"/>
          </w:tcPr>
          <w:p w:rsidR="00374F9D" w:rsidRDefault="002A7794">
            <w:pPr>
              <w:jc w:val="center"/>
            </w:pPr>
            <w:r>
              <w:rPr>
                <w:rFonts w:eastAsiaTheme="minorEastAsia"/>
                <w:color w:val="000000"/>
                <w:szCs w:val="21"/>
              </w:rPr>
              <w:t>Unigroup Guoxin Microelectronics Co., Ltd.</w:t>
            </w:r>
          </w:p>
        </w:tc>
        <w:tc>
          <w:tcPr>
            <w:tcW w:w="1015" w:type="dxa"/>
            <w:vAlign w:val="center"/>
          </w:tcPr>
          <w:p w:rsidR="00374F9D" w:rsidRDefault="002A7794">
            <w:pPr>
              <w:jc w:val="center"/>
            </w:pPr>
            <w:r>
              <w:rPr>
                <w:rFonts w:eastAsiaTheme="minorEastAsia"/>
                <w:color w:val="000000"/>
                <w:szCs w:val="21"/>
              </w:rPr>
              <w:t>紫光国微</w:t>
            </w:r>
          </w:p>
        </w:tc>
        <w:tc>
          <w:tcPr>
            <w:tcW w:w="1184" w:type="dxa"/>
            <w:vAlign w:val="center"/>
          </w:tcPr>
          <w:p w:rsidR="00374F9D" w:rsidRDefault="002A7794">
            <w:pPr>
              <w:jc w:val="center"/>
            </w:pPr>
            <w:r>
              <w:rPr>
                <w:rFonts w:eastAsiaTheme="minorEastAsia"/>
                <w:color w:val="000000"/>
                <w:szCs w:val="21"/>
              </w:rPr>
              <w:t>002049</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33,200.00</w:t>
            </w:r>
          </w:p>
        </w:tc>
        <w:tc>
          <w:tcPr>
            <w:tcW w:w="1690" w:type="dxa"/>
            <w:vAlign w:val="center"/>
          </w:tcPr>
          <w:p w:rsidR="00374F9D" w:rsidRDefault="002A7794">
            <w:pPr>
              <w:jc w:val="right"/>
            </w:pPr>
            <w:r>
              <w:rPr>
                <w:rFonts w:eastAsiaTheme="minorEastAsia"/>
                <w:color w:val="000000"/>
                <w:szCs w:val="21"/>
              </w:rPr>
              <w:t>5,119,108.00</w:t>
            </w:r>
          </w:p>
        </w:tc>
        <w:tc>
          <w:tcPr>
            <w:tcW w:w="997" w:type="dxa"/>
            <w:vAlign w:val="center"/>
          </w:tcPr>
          <w:p w:rsidR="00374F9D" w:rsidRDefault="002A7794">
            <w:pPr>
              <w:jc w:val="right"/>
            </w:pPr>
            <w:r>
              <w:rPr>
                <w:rFonts w:eastAsiaTheme="minorEastAsia"/>
                <w:color w:val="000000"/>
                <w:szCs w:val="21"/>
              </w:rPr>
              <w:t>2.15</w:t>
            </w:r>
          </w:p>
        </w:tc>
      </w:tr>
      <w:tr w:rsidR="00374F9D">
        <w:tc>
          <w:tcPr>
            <w:tcW w:w="678" w:type="dxa"/>
            <w:vAlign w:val="center"/>
          </w:tcPr>
          <w:p w:rsidR="00374F9D" w:rsidRDefault="002A7794">
            <w:pPr>
              <w:jc w:val="center"/>
            </w:pPr>
            <w:r>
              <w:rPr>
                <w:rFonts w:eastAsiaTheme="minorEastAsia"/>
                <w:color w:val="000000"/>
                <w:szCs w:val="21"/>
              </w:rPr>
              <w:t>24</w:t>
            </w:r>
          </w:p>
        </w:tc>
        <w:tc>
          <w:tcPr>
            <w:tcW w:w="905" w:type="dxa"/>
            <w:vAlign w:val="center"/>
          </w:tcPr>
          <w:p w:rsidR="00374F9D" w:rsidRDefault="002A7794">
            <w:pPr>
              <w:jc w:val="center"/>
            </w:pPr>
            <w:r>
              <w:rPr>
                <w:rFonts w:eastAsiaTheme="minorEastAsia"/>
                <w:color w:val="000000"/>
                <w:szCs w:val="21"/>
              </w:rPr>
              <w:t>Fuyao Glass Industry Group Co Ltd (H1)</w:t>
            </w:r>
          </w:p>
        </w:tc>
        <w:tc>
          <w:tcPr>
            <w:tcW w:w="1015" w:type="dxa"/>
            <w:vAlign w:val="center"/>
          </w:tcPr>
          <w:p w:rsidR="00374F9D" w:rsidRDefault="002A7794">
            <w:pPr>
              <w:jc w:val="center"/>
            </w:pPr>
            <w:r>
              <w:rPr>
                <w:rFonts w:eastAsiaTheme="minorEastAsia"/>
                <w:color w:val="000000"/>
                <w:szCs w:val="21"/>
              </w:rPr>
              <w:t>福耀玻璃</w:t>
            </w:r>
          </w:p>
        </w:tc>
        <w:tc>
          <w:tcPr>
            <w:tcW w:w="1184" w:type="dxa"/>
            <w:vAlign w:val="center"/>
          </w:tcPr>
          <w:p w:rsidR="00374F9D" w:rsidRDefault="002A7794">
            <w:pPr>
              <w:jc w:val="center"/>
            </w:pPr>
            <w:r>
              <w:rPr>
                <w:rFonts w:eastAsiaTheme="minorEastAsia"/>
                <w:color w:val="000000"/>
                <w:szCs w:val="21"/>
              </w:rPr>
              <w:t>3606</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108,000.00</w:t>
            </w:r>
          </w:p>
        </w:tc>
        <w:tc>
          <w:tcPr>
            <w:tcW w:w="1690" w:type="dxa"/>
            <w:vAlign w:val="center"/>
          </w:tcPr>
          <w:p w:rsidR="00374F9D" w:rsidRDefault="002A7794">
            <w:pPr>
              <w:jc w:val="right"/>
            </w:pPr>
            <w:r>
              <w:rPr>
                <w:rFonts w:eastAsiaTheme="minorEastAsia"/>
                <w:color w:val="000000"/>
                <w:szCs w:val="21"/>
              </w:rPr>
              <w:t>4,915,595.81</w:t>
            </w:r>
          </w:p>
        </w:tc>
        <w:tc>
          <w:tcPr>
            <w:tcW w:w="997" w:type="dxa"/>
            <w:vAlign w:val="center"/>
          </w:tcPr>
          <w:p w:rsidR="00374F9D" w:rsidRDefault="002A7794">
            <w:pPr>
              <w:jc w:val="right"/>
            </w:pPr>
            <w:r>
              <w:rPr>
                <w:rFonts w:eastAsiaTheme="minorEastAsia"/>
                <w:color w:val="000000"/>
                <w:szCs w:val="21"/>
              </w:rPr>
              <w:t>2.06</w:t>
            </w:r>
          </w:p>
        </w:tc>
      </w:tr>
      <w:tr w:rsidR="00374F9D">
        <w:tc>
          <w:tcPr>
            <w:tcW w:w="678" w:type="dxa"/>
            <w:vAlign w:val="center"/>
          </w:tcPr>
          <w:p w:rsidR="00374F9D" w:rsidRDefault="002A7794">
            <w:pPr>
              <w:jc w:val="center"/>
            </w:pPr>
            <w:r>
              <w:rPr>
                <w:rFonts w:eastAsiaTheme="minorEastAsia"/>
                <w:color w:val="000000"/>
                <w:szCs w:val="21"/>
              </w:rPr>
              <w:t>25</w:t>
            </w:r>
          </w:p>
        </w:tc>
        <w:tc>
          <w:tcPr>
            <w:tcW w:w="905" w:type="dxa"/>
            <w:vAlign w:val="center"/>
          </w:tcPr>
          <w:p w:rsidR="00374F9D" w:rsidRDefault="002A7794">
            <w:pPr>
              <w:jc w:val="center"/>
            </w:pPr>
            <w:r>
              <w:rPr>
                <w:rFonts w:eastAsiaTheme="minorEastAsia"/>
                <w:color w:val="000000"/>
                <w:szCs w:val="21"/>
              </w:rPr>
              <w:t>Fuyao Glass Industry Group Co.,Ltd.</w:t>
            </w:r>
          </w:p>
        </w:tc>
        <w:tc>
          <w:tcPr>
            <w:tcW w:w="1015" w:type="dxa"/>
            <w:vAlign w:val="center"/>
          </w:tcPr>
          <w:p w:rsidR="00374F9D" w:rsidRDefault="002A7794">
            <w:pPr>
              <w:jc w:val="center"/>
            </w:pPr>
            <w:r>
              <w:rPr>
                <w:rFonts w:eastAsiaTheme="minorEastAsia"/>
                <w:color w:val="000000"/>
                <w:szCs w:val="21"/>
              </w:rPr>
              <w:t>福耀玻璃</w:t>
            </w:r>
          </w:p>
        </w:tc>
        <w:tc>
          <w:tcPr>
            <w:tcW w:w="1184" w:type="dxa"/>
            <w:vAlign w:val="center"/>
          </w:tcPr>
          <w:p w:rsidR="00374F9D" w:rsidRDefault="002A7794">
            <w:pPr>
              <w:jc w:val="center"/>
            </w:pPr>
            <w:r>
              <w:rPr>
                <w:rFonts w:eastAsiaTheme="minorEastAsia"/>
                <w:color w:val="000000"/>
                <w:szCs w:val="21"/>
              </w:rPr>
              <w:t>600660</w:t>
            </w:r>
          </w:p>
        </w:tc>
        <w:tc>
          <w:tcPr>
            <w:tcW w:w="847" w:type="dxa"/>
            <w:vAlign w:val="center"/>
          </w:tcPr>
          <w:p w:rsidR="00374F9D" w:rsidRDefault="002A7794">
            <w:pPr>
              <w:jc w:val="center"/>
            </w:pPr>
            <w:r>
              <w:rPr>
                <w:rFonts w:eastAsiaTheme="minorEastAsia"/>
                <w:color w:val="000000"/>
                <w:szCs w:val="21"/>
              </w:rPr>
              <w:t>上海证券交易所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64,477.00</w:t>
            </w:r>
          </w:p>
        </w:tc>
        <w:tc>
          <w:tcPr>
            <w:tcW w:w="1690" w:type="dxa"/>
            <w:vAlign w:val="center"/>
          </w:tcPr>
          <w:p w:rsidR="00374F9D" w:rsidRDefault="002A7794">
            <w:pPr>
              <w:jc w:val="right"/>
            </w:pPr>
            <w:r>
              <w:rPr>
                <w:rFonts w:eastAsiaTheme="minorEastAsia"/>
                <w:color w:val="000000"/>
                <w:szCs w:val="21"/>
              </w:rPr>
              <w:t>3,601,040.45</w:t>
            </w:r>
          </w:p>
        </w:tc>
        <w:tc>
          <w:tcPr>
            <w:tcW w:w="997" w:type="dxa"/>
            <w:vAlign w:val="center"/>
          </w:tcPr>
          <w:p w:rsidR="00374F9D" w:rsidRDefault="002A7794">
            <w:pPr>
              <w:jc w:val="right"/>
            </w:pPr>
            <w:r>
              <w:rPr>
                <w:rFonts w:eastAsiaTheme="minorEastAsia"/>
                <w:color w:val="000000"/>
                <w:szCs w:val="21"/>
              </w:rPr>
              <w:t>1.51</w:t>
            </w:r>
          </w:p>
        </w:tc>
      </w:tr>
      <w:tr w:rsidR="00374F9D">
        <w:tc>
          <w:tcPr>
            <w:tcW w:w="678" w:type="dxa"/>
            <w:vAlign w:val="center"/>
          </w:tcPr>
          <w:p w:rsidR="00374F9D" w:rsidRDefault="002A7794">
            <w:pPr>
              <w:jc w:val="center"/>
            </w:pPr>
            <w:r>
              <w:rPr>
                <w:rFonts w:eastAsiaTheme="minorEastAsia"/>
                <w:color w:val="000000"/>
                <w:szCs w:val="21"/>
              </w:rPr>
              <w:t>26</w:t>
            </w:r>
          </w:p>
        </w:tc>
        <w:tc>
          <w:tcPr>
            <w:tcW w:w="905" w:type="dxa"/>
            <w:vAlign w:val="center"/>
          </w:tcPr>
          <w:p w:rsidR="00374F9D" w:rsidRDefault="002A7794">
            <w:pPr>
              <w:jc w:val="center"/>
            </w:pPr>
            <w:r>
              <w:rPr>
                <w:rFonts w:eastAsiaTheme="minorEastAsia"/>
                <w:color w:val="000000"/>
                <w:szCs w:val="21"/>
              </w:rPr>
              <w:t>Huadong Medicine Co.,Ltd.</w:t>
            </w:r>
          </w:p>
        </w:tc>
        <w:tc>
          <w:tcPr>
            <w:tcW w:w="1015" w:type="dxa"/>
            <w:vAlign w:val="center"/>
          </w:tcPr>
          <w:p w:rsidR="00374F9D" w:rsidRDefault="002A7794">
            <w:pPr>
              <w:jc w:val="center"/>
            </w:pPr>
            <w:r>
              <w:rPr>
                <w:rFonts w:eastAsiaTheme="minorEastAsia"/>
                <w:color w:val="000000"/>
                <w:szCs w:val="21"/>
              </w:rPr>
              <w:t>华东医药</w:t>
            </w:r>
          </w:p>
        </w:tc>
        <w:tc>
          <w:tcPr>
            <w:tcW w:w="1184" w:type="dxa"/>
            <w:vAlign w:val="center"/>
          </w:tcPr>
          <w:p w:rsidR="00374F9D" w:rsidRDefault="002A7794">
            <w:pPr>
              <w:jc w:val="center"/>
            </w:pPr>
            <w:r>
              <w:rPr>
                <w:rFonts w:eastAsiaTheme="minorEastAsia"/>
                <w:color w:val="000000"/>
                <w:szCs w:val="21"/>
              </w:rPr>
              <w:t>000963</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72,331.00</w:t>
            </w:r>
          </w:p>
        </w:tc>
        <w:tc>
          <w:tcPr>
            <w:tcW w:w="1690" w:type="dxa"/>
            <w:vAlign w:val="center"/>
          </w:tcPr>
          <w:p w:rsidR="00374F9D" w:rsidRDefault="002A7794">
            <w:pPr>
              <w:jc w:val="right"/>
            </w:pPr>
            <w:r>
              <w:rPr>
                <w:rFonts w:eastAsiaTheme="minorEastAsia"/>
                <w:color w:val="000000"/>
                <w:szCs w:val="21"/>
              </w:rPr>
              <w:t>3,327,949.31</w:t>
            </w:r>
          </w:p>
        </w:tc>
        <w:tc>
          <w:tcPr>
            <w:tcW w:w="997" w:type="dxa"/>
            <w:vAlign w:val="center"/>
          </w:tcPr>
          <w:p w:rsidR="00374F9D" w:rsidRDefault="002A7794">
            <w:pPr>
              <w:jc w:val="right"/>
            </w:pPr>
            <w:r>
              <w:rPr>
                <w:rFonts w:eastAsiaTheme="minorEastAsia"/>
                <w:color w:val="000000"/>
                <w:szCs w:val="21"/>
              </w:rPr>
              <w:t>1.40</w:t>
            </w:r>
          </w:p>
        </w:tc>
      </w:tr>
      <w:tr w:rsidR="00374F9D">
        <w:tc>
          <w:tcPr>
            <w:tcW w:w="678" w:type="dxa"/>
            <w:vAlign w:val="center"/>
          </w:tcPr>
          <w:p w:rsidR="00374F9D" w:rsidRDefault="002A7794">
            <w:pPr>
              <w:jc w:val="center"/>
            </w:pPr>
            <w:r>
              <w:rPr>
                <w:rFonts w:eastAsiaTheme="minorEastAsia"/>
                <w:color w:val="000000"/>
                <w:szCs w:val="21"/>
              </w:rPr>
              <w:t>27</w:t>
            </w:r>
          </w:p>
        </w:tc>
        <w:tc>
          <w:tcPr>
            <w:tcW w:w="905" w:type="dxa"/>
            <w:vAlign w:val="center"/>
          </w:tcPr>
          <w:p w:rsidR="00374F9D" w:rsidRDefault="002A7794">
            <w:pPr>
              <w:jc w:val="center"/>
            </w:pPr>
            <w:r>
              <w:rPr>
                <w:rFonts w:eastAsiaTheme="minorEastAsia"/>
                <w:color w:val="000000"/>
                <w:szCs w:val="21"/>
              </w:rPr>
              <w:t>Bilibili Inc 'Z'</w:t>
            </w:r>
          </w:p>
        </w:tc>
        <w:tc>
          <w:tcPr>
            <w:tcW w:w="1015" w:type="dxa"/>
            <w:vAlign w:val="center"/>
          </w:tcPr>
          <w:p w:rsidR="00374F9D" w:rsidRDefault="002A7794">
            <w:pPr>
              <w:jc w:val="center"/>
            </w:pPr>
            <w:r>
              <w:rPr>
                <w:rFonts w:eastAsiaTheme="minorEastAsia"/>
                <w:color w:val="000000"/>
                <w:szCs w:val="21"/>
              </w:rPr>
              <w:t>哔哩哔哩</w:t>
            </w:r>
            <w:r>
              <w:rPr>
                <w:rFonts w:eastAsiaTheme="minorEastAsia"/>
                <w:color w:val="000000"/>
                <w:szCs w:val="21"/>
              </w:rPr>
              <w:t>-SW</w:t>
            </w:r>
          </w:p>
        </w:tc>
        <w:tc>
          <w:tcPr>
            <w:tcW w:w="1184" w:type="dxa"/>
            <w:vAlign w:val="center"/>
          </w:tcPr>
          <w:p w:rsidR="00374F9D" w:rsidRDefault="002A7794">
            <w:pPr>
              <w:jc w:val="center"/>
            </w:pPr>
            <w:r>
              <w:rPr>
                <w:rFonts w:eastAsiaTheme="minorEastAsia"/>
                <w:color w:val="000000"/>
                <w:szCs w:val="21"/>
              </w:rPr>
              <w:t>9626</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3,280.00</w:t>
            </w:r>
          </w:p>
        </w:tc>
        <w:tc>
          <w:tcPr>
            <w:tcW w:w="1690" w:type="dxa"/>
            <w:vAlign w:val="center"/>
          </w:tcPr>
          <w:p w:rsidR="00374F9D" w:rsidRDefault="002A7794">
            <w:pPr>
              <w:jc w:val="right"/>
            </w:pPr>
            <w:r>
              <w:rPr>
                <w:rFonts w:eastAsiaTheme="minorEastAsia"/>
                <w:color w:val="000000"/>
                <w:szCs w:val="21"/>
              </w:rPr>
              <w:t>2,609,136.61</w:t>
            </w:r>
          </w:p>
        </w:tc>
        <w:tc>
          <w:tcPr>
            <w:tcW w:w="997" w:type="dxa"/>
            <w:vAlign w:val="center"/>
          </w:tcPr>
          <w:p w:rsidR="00374F9D" w:rsidRDefault="002A7794">
            <w:pPr>
              <w:jc w:val="right"/>
            </w:pPr>
            <w:r>
              <w:rPr>
                <w:rFonts w:eastAsiaTheme="minorEastAsia"/>
                <w:color w:val="000000"/>
                <w:szCs w:val="21"/>
              </w:rPr>
              <w:t>1.09</w:t>
            </w:r>
          </w:p>
        </w:tc>
      </w:tr>
      <w:tr w:rsidR="00374F9D">
        <w:tc>
          <w:tcPr>
            <w:tcW w:w="678" w:type="dxa"/>
            <w:vAlign w:val="center"/>
          </w:tcPr>
          <w:p w:rsidR="00374F9D" w:rsidRDefault="002A7794">
            <w:pPr>
              <w:jc w:val="center"/>
            </w:pPr>
            <w:r>
              <w:rPr>
                <w:rFonts w:eastAsiaTheme="minorEastAsia"/>
                <w:color w:val="000000"/>
                <w:szCs w:val="21"/>
              </w:rPr>
              <w:t>28</w:t>
            </w:r>
          </w:p>
        </w:tc>
        <w:tc>
          <w:tcPr>
            <w:tcW w:w="905" w:type="dxa"/>
            <w:vAlign w:val="center"/>
          </w:tcPr>
          <w:p w:rsidR="00374F9D" w:rsidRDefault="002A7794">
            <w:pPr>
              <w:jc w:val="center"/>
            </w:pPr>
            <w:r>
              <w:rPr>
                <w:rFonts w:eastAsiaTheme="minorEastAsia"/>
                <w:color w:val="000000"/>
                <w:szCs w:val="21"/>
              </w:rPr>
              <w:t>Wuxi Biologics (Cayman) Inc</w:t>
            </w:r>
          </w:p>
        </w:tc>
        <w:tc>
          <w:tcPr>
            <w:tcW w:w="1015" w:type="dxa"/>
            <w:vAlign w:val="center"/>
          </w:tcPr>
          <w:p w:rsidR="00374F9D" w:rsidRDefault="002A7794">
            <w:pPr>
              <w:jc w:val="center"/>
            </w:pPr>
            <w:r>
              <w:rPr>
                <w:rFonts w:eastAsiaTheme="minorEastAsia"/>
                <w:color w:val="000000"/>
                <w:szCs w:val="21"/>
              </w:rPr>
              <w:t>药明生物</w:t>
            </w:r>
          </w:p>
        </w:tc>
        <w:tc>
          <w:tcPr>
            <w:tcW w:w="1184" w:type="dxa"/>
            <w:vAlign w:val="center"/>
          </w:tcPr>
          <w:p w:rsidR="00374F9D" w:rsidRDefault="002A7794">
            <w:pPr>
              <w:jc w:val="center"/>
            </w:pPr>
            <w:r>
              <w:rPr>
                <w:rFonts w:eastAsiaTheme="minorEastAsia"/>
                <w:color w:val="000000"/>
                <w:szCs w:val="21"/>
              </w:rPr>
              <w:t>2269</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22,000.00</w:t>
            </w:r>
          </w:p>
        </w:tc>
        <w:tc>
          <w:tcPr>
            <w:tcW w:w="1690" w:type="dxa"/>
            <w:vAlign w:val="center"/>
          </w:tcPr>
          <w:p w:rsidR="00374F9D" w:rsidRDefault="002A7794">
            <w:pPr>
              <w:jc w:val="right"/>
            </w:pPr>
            <w:r>
              <w:rPr>
                <w:rFonts w:eastAsiaTheme="minorEastAsia"/>
                <w:color w:val="000000"/>
                <w:szCs w:val="21"/>
              </w:rPr>
              <w:t>2,604,909.65</w:t>
            </w:r>
          </w:p>
        </w:tc>
        <w:tc>
          <w:tcPr>
            <w:tcW w:w="997" w:type="dxa"/>
            <w:vAlign w:val="center"/>
          </w:tcPr>
          <w:p w:rsidR="00374F9D" w:rsidRDefault="002A7794">
            <w:pPr>
              <w:jc w:val="right"/>
            </w:pPr>
            <w:r>
              <w:rPr>
                <w:rFonts w:eastAsiaTheme="minorEastAsia"/>
                <w:color w:val="000000"/>
                <w:szCs w:val="21"/>
              </w:rPr>
              <w:t>1.09</w:t>
            </w:r>
          </w:p>
        </w:tc>
      </w:tr>
      <w:tr w:rsidR="00374F9D">
        <w:tc>
          <w:tcPr>
            <w:tcW w:w="678" w:type="dxa"/>
            <w:vAlign w:val="center"/>
          </w:tcPr>
          <w:p w:rsidR="00374F9D" w:rsidRDefault="002A7794">
            <w:pPr>
              <w:jc w:val="center"/>
            </w:pPr>
            <w:r>
              <w:rPr>
                <w:rFonts w:eastAsiaTheme="minorEastAsia"/>
                <w:color w:val="000000"/>
                <w:szCs w:val="21"/>
              </w:rPr>
              <w:t>29</w:t>
            </w:r>
          </w:p>
        </w:tc>
        <w:tc>
          <w:tcPr>
            <w:tcW w:w="905" w:type="dxa"/>
            <w:vAlign w:val="center"/>
          </w:tcPr>
          <w:p w:rsidR="00374F9D" w:rsidRDefault="002A7794">
            <w:pPr>
              <w:jc w:val="center"/>
            </w:pPr>
            <w:r>
              <w:rPr>
                <w:rFonts w:eastAsiaTheme="minorEastAsia"/>
                <w:color w:val="000000"/>
                <w:szCs w:val="21"/>
              </w:rPr>
              <w:t>Pharmablock Sciences (Nanjing), Inc.</w:t>
            </w:r>
          </w:p>
        </w:tc>
        <w:tc>
          <w:tcPr>
            <w:tcW w:w="1015" w:type="dxa"/>
            <w:vAlign w:val="center"/>
          </w:tcPr>
          <w:p w:rsidR="00374F9D" w:rsidRDefault="002A7794">
            <w:pPr>
              <w:jc w:val="center"/>
            </w:pPr>
            <w:r>
              <w:rPr>
                <w:rFonts w:eastAsiaTheme="minorEastAsia"/>
                <w:color w:val="000000"/>
                <w:szCs w:val="21"/>
              </w:rPr>
              <w:t>药石科技</w:t>
            </w:r>
          </w:p>
        </w:tc>
        <w:tc>
          <w:tcPr>
            <w:tcW w:w="1184" w:type="dxa"/>
            <w:vAlign w:val="center"/>
          </w:tcPr>
          <w:p w:rsidR="00374F9D" w:rsidRDefault="002A7794">
            <w:pPr>
              <w:jc w:val="center"/>
            </w:pPr>
            <w:r>
              <w:rPr>
                <w:rFonts w:eastAsiaTheme="minorEastAsia"/>
                <w:color w:val="000000"/>
                <w:szCs w:val="21"/>
              </w:rPr>
              <w:t>300725</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15,590.00</w:t>
            </w:r>
          </w:p>
        </w:tc>
        <w:tc>
          <w:tcPr>
            <w:tcW w:w="1690" w:type="dxa"/>
            <w:vAlign w:val="center"/>
          </w:tcPr>
          <w:p w:rsidR="00374F9D" w:rsidRDefault="002A7794">
            <w:pPr>
              <w:jc w:val="right"/>
            </w:pPr>
            <w:r>
              <w:rPr>
                <w:rFonts w:eastAsiaTheme="minorEastAsia"/>
                <w:color w:val="000000"/>
                <w:szCs w:val="21"/>
              </w:rPr>
              <w:t>2,477,406.90</w:t>
            </w:r>
          </w:p>
        </w:tc>
        <w:tc>
          <w:tcPr>
            <w:tcW w:w="997" w:type="dxa"/>
            <w:vAlign w:val="center"/>
          </w:tcPr>
          <w:p w:rsidR="00374F9D" w:rsidRDefault="002A7794">
            <w:pPr>
              <w:jc w:val="right"/>
            </w:pPr>
            <w:r>
              <w:rPr>
                <w:rFonts w:eastAsiaTheme="minorEastAsia"/>
                <w:color w:val="000000"/>
                <w:szCs w:val="21"/>
              </w:rPr>
              <w:t>1.04</w:t>
            </w:r>
          </w:p>
        </w:tc>
      </w:tr>
      <w:tr w:rsidR="00374F9D">
        <w:tc>
          <w:tcPr>
            <w:tcW w:w="678" w:type="dxa"/>
            <w:vAlign w:val="center"/>
          </w:tcPr>
          <w:p w:rsidR="00374F9D" w:rsidRDefault="002A7794">
            <w:pPr>
              <w:jc w:val="center"/>
            </w:pPr>
            <w:r>
              <w:rPr>
                <w:rFonts w:eastAsiaTheme="minorEastAsia"/>
                <w:color w:val="000000"/>
                <w:szCs w:val="21"/>
              </w:rPr>
              <w:t>30</w:t>
            </w:r>
          </w:p>
        </w:tc>
        <w:tc>
          <w:tcPr>
            <w:tcW w:w="905" w:type="dxa"/>
            <w:vAlign w:val="center"/>
          </w:tcPr>
          <w:p w:rsidR="00374F9D" w:rsidRDefault="002A7794">
            <w:pPr>
              <w:jc w:val="center"/>
            </w:pPr>
            <w:r>
              <w:rPr>
                <w:rFonts w:eastAsiaTheme="minorEastAsia"/>
                <w:color w:val="000000"/>
                <w:szCs w:val="21"/>
              </w:rPr>
              <w:t>East Money Information Co., Ltd.</w:t>
            </w:r>
          </w:p>
        </w:tc>
        <w:tc>
          <w:tcPr>
            <w:tcW w:w="1015" w:type="dxa"/>
            <w:vAlign w:val="center"/>
          </w:tcPr>
          <w:p w:rsidR="00374F9D" w:rsidRDefault="002A7794">
            <w:pPr>
              <w:jc w:val="center"/>
            </w:pPr>
            <w:r>
              <w:rPr>
                <w:rFonts w:eastAsiaTheme="minorEastAsia"/>
                <w:color w:val="000000"/>
                <w:szCs w:val="21"/>
              </w:rPr>
              <w:t>东方财富</w:t>
            </w:r>
          </w:p>
        </w:tc>
        <w:tc>
          <w:tcPr>
            <w:tcW w:w="1184" w:type="dxa"/>
            <w:vAlign w:val="center"/>
          </w:tcPr>
          <w:p w:rsidR="00374F9D" w:rsidRDefault="002A7794">
            <w:pPr>
              <w:jc w:val="center"/>
            </w:pPr>
            <w:r>
              <w:rPr>
                <w:rFonts w:eastAsiaTheme="minorEastAsia"/>
                <w:color w:val="000000"/>
                <w:szCs w:val="21"/>
              </w:rPr>
              <w:t>300059</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74,000.00</w:t>
            </w:r>
          </w:p>
        </w:tc>
        <w:tc>
          <w:tcPr>
            <w:tcW w:w="1690" w:type="dxa"/>
            <w:vAlign w:val="center"/>
          </w:tcPr>
          <w:p w:rsidR="00374F9D" w:rsidRDefault="002A7794">
            <w:pPr>
              <w:jc w:val="right"/>
            </w:pPr>
            <w:r>
              <w:rPr>
                <w:rFonts w:eastAsiaTheme="minorEastAsia"/>
                <w:color w:val="000000"/>
                <w:szCs w:val="21"/>
              </w:rPr>
              <w:t>2,426,460.00</w:t>
            </w:r>
          </w:p>
        </w:tc>
        <w:tc>
          <w:tcPr>
            <w:tcW w:w="997" w:type="dxa"/>
            <w:vAlign w:val="center"/>
          </w:tcPr>
          <w:p w:rsidR="00374F9D" w:rsidRDefault="002A7794">
            <w:pPr>
              <w:jc w:val="right"/>
            </w:pPr>
            <w:r>
              <w:rPr>
                <w:rFonts w:eastAsiaTheme="minorEastAsia"/>
                <w:color w:val="000000"/>
                <w:szCs w:val="21"/>
              </w:rPr>
              <w:t>1.02</w:t>
            </w:r>
          </w:p>
        </w:tc>
      </w:tr>
      <w:tr w:rsidR="00374F9D">
        <w:tc>
          <w:tcPr>
            <w:tcW w:w="678" w:type="dxa"/>
            <w:vAlign w:val="center"/>
          </w:tcPr>
          <w:p w:rsidR="00374F9D" w:rsidRDefault="002A7794">
            <w:pPr>
              <w:jc w:val="center"/>
            </w:pPr>
            <w:r>
              <w:rPr>
                <w:rFonts w:eastAsiaTheme="minorEastAsia"/>
                <w:color w:val="000000"/>
                <w:szCs w:val="21"/>
              </w:rPr>
              <w:t>31</w:t>
            </w:r>
          </w:p>
        </w:tc>
        <w:tc>
          <w:tcPr>
            <w:tcW w:w="905" w:type="dxa"/>
            <w:vAlign w:val="center"/>
          </w:tcPr>
          <w:p w:rsidR="00374F9D" w:rsidRDefault="002A7794">
            <w:pPr>
              <w:jc w:val="center"/>
            </w:pPr>
            <w:r>
              <w:rPr>
                <w:rFonts w:eastAsiaTheme="minorEastAsia"/>
                <w:color w:val="000000"/>
                <w:szCs w:val="21"/>
              </w:rPr>
              <w:t>Shenzhen Transsion Holdings Co., Ltd.</w:t>
            </w:r>
          </w:p>
        </w:tc>
        <w:tc>
          <w:tcPr>
            <w:tcW w:w="1015" w:type="dxa"/>
            <w:vAlign w:val="center"/>
          </w:tcPr>
          <w:p w:rsidR="00374F9D" w:rsidRDefault="002A7794">
            <w:pPr>
              <w:jc w:val="center"/>
            </w:pPr>
            <w:r>
              <w:rPr>
                <w:rFonts w:eastAsiaTheme="minorEastAsia"/>
                <w:color w:val="000000"/>
                <w:szCs w:val="21"/>
              </w:rPr>
              <w:t>传音控股</w:t>
            </w:r>
          </w:p>
        </w:tc>
        <w:tc>
          <w:tcPr>
            <w:tcW w:w="1184" w:type="dxa"/>
            <w:vAlign w:val="center"/>
          </w:tcPr>
          <w:p w:rsidR="00374F9D" w:rsidRDefault="002A7794">
            <w:pPr>
              <w:jc w:val="center"/>
            </w:pPr>
            <w:r>
              <w:rPr>
                <w:rFonts w:eastAsiaTheme="minorEastAsia"/>
                <w:color w:val="000000"/>
                <w:szCs w:val="21"/>
              </w:rPr>
              <w:t>688036</w:t>
            </w:r>
          </w:p>
        </w:tc>
        <w:tc>
          <w:tcPr>
            <w:tcW w:w="847" w:type="dxa"/>
            <w:vAlign w:val="center"/>
          </w:tcPr>
          <w:p w:rsidR="00374F9D" w:rsidRDefault="002A7794">
            <w:pPr>
              <w:jc w:val="center"/>
            </w:pPr>
            <w:r>
              <w:rPr>
                <w:rFonts w:eastAsiaTheme="minorEastAsia"/>
                <w:color w:val="000000"/>
                <w:szCs w:val="21"/>
              </w:rPr>
              <w:t>上海证券交易所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11,285.00</w:t>
            </w:r>
          </w:p>
        </w:tc>
        <w:tc>
          <w:tcPr>
            <w:tcW w:w="1690" w:type="dxa"/>
            <w:vAlign w:val="center"/>
          </w:tcPr>
          <w:p w:rsidR="00374F9D" w:rsidRDefault="002A7794">
            <w:pPr>
              <w:jc w:val="right"/>
            </w:pPr>
            <w:r>
              <w:rPr>
                <w:rFonts w:eastAsiaTheme="minorEastAsia"/>
                <w:color w:val="000000"/>
                <w:szCs w:val="21"/>
              </w:rPr>
              <w:t>2,364,207.50</w:t>
            </w:r>
          </w:p>
        </w:tc>
        <w:tc>
          <w:tcPr>
            <w:tcW w:w="997" w:type="dxa"/>
            <w:vAlign w:val="center"/>
          </w:tcPr>
          <w:p w:rsidR="00374F9D" w:rsidRDefault="002A7794">
            <w:pPr>
              <w:jc w:val="right"/>
            </w:pPr>
            <w:r>
              <w:rPr>
                <w:rFonts w:eastAsiaTheme="minorEastAsia"/>
                <w:color w:val="000000"/>
                <w:szCs w:val="21"/>
              </w:rPr>
              <w:t>0.99</w:t>
            </w:r>
          </w:p>
        </w:tc>
      </w:tr>
      <w:tr w:rsidR="00374F9D">
        <w:tc>
          <w:tcPr>
            <w:tcW w:w="678" w:type="dxa"/>
            <w:vAlign w:val="center"/>
          </w:tcPr>
          <w:p w:rsidR="00374F9D" w:rsidRDefault="002A7794">
            <w:pPr>
              <w:jc w:val="center"/>
            </w:pPr>
            <w:r>
              <w:rPr>
                <w:rFonts w:eastAsiaTheme="minorEastAsia"/>
                <w:color w:val="000000"/>
                <w:szCs w:val="21"/>
              </w:rPr>
              <w:t>32</w:t>
            </w:r>
          </w:p>
        </w:tc>
        <w:tc>
          <w:tcPr>
            <w:tcW w:w="905" w:type="dxa"/>
            <w:vAlign w:val="center"/>
          </w:tcPr>
          <w:p w:rsidR="00374F9D" w:rsidRDefault="002A7794">
            <w:pPr>
              <w:jc w:val="center"/>
            </w:pPr>
            <w:r>
              <w:rPr>
                <w:rFonts w:eastAsiaTheme="minorEastAsia"/>
                <w:color w:val="000000"/>
                <w:szCs w:val="21"/>
              </w:rPr>
              <w:t>Hygeia Healthcare Holdings Co Ltd</w:t>
            </w:r>
          </w:p>
        </w:tc>
        <w:tc>
          <w:tcPr>
            <w:tcW w:w="1015" w:type="dxa"/>
            <w:vAlign w:val="center"/>
          </w:tcPr>
          <w:p w:rsidR="00374F9D" w:rsidRDefault="002A7794">
            <w:pPr>
              <w:jc w:val="center"/>
            </w:pPr>
            <w:r>
              <w:rPr>
                <w:rFonts w:eastAsiaTheme="minorEastAsia"/>
                <w:color w:val="000000"/>
                <w:szCs w:val="21"/>
              </w:rPr>
              <w:t>海吉亚医疗</w:t>
            </w:r>
          </w:p>
        </w:tc>
        <w:tc>
          <w:tcPr>
            <w:tcW w:w="1184" w:type="dxa"/>
            <w:vAlign w:val="center"/>
          </w:tcPr>
          <w:p w:rsidR="00374F9D" w:rsidRDefault="002A7794">
            <w:pPr>
              <w:jc w:val="center"/>
            </w:pPr>
            <w:r>
              <w:rPr>
                <w:rFonts w:eastAsiaTheme="minorEastAsia"/>
                <w:color w:val="000000"/>
                <w:szCs w:val="21"/>
              </w:rPr>
              <w:t>6078</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27,000.00</w:t>
            </w:r>
          </w:p>
        </w:tc>
        <w:tc>
          <w:tcPr>
            <w:tcW w:w="1690" w:type="dxa"/>
            <w:vAlign w:val="center"/>
          </w:tcPr>
          <w:p w:rsidR="00374F9D" w:rsidRDefault="002A7794">
            <w:pPr>
              <w:jc w:val="right"/>
            </w:pPr>
            <w:r>
              <w:rPr>
                <w:rFonts w:eastAsiaTheme="minorEastAsia"/>
                <w:color w:val="000000"/>
                <w:szCs w:val="21"/>
              </w:rPr>
              <w:t>2,291,548.32</w:t>
            </w:r>
          </w:p>
        </w:tc>
        <w:tc>
          <w:tcPr>
            <w:tcW w:w="997" w:type="dxa"/>
            <w:vAlign w:val="center"/>
          </w:tcPr>
          <w:p w:rsidR="00374F9D" w:rsidRDefault="002A7794">
            <w:pPr>
              <w:jc w:val="right"/>
            </w:pPr>
            <w:r>
              <w:rPr>
                <w:rFonts w:eastAsiaTheme="minorEastAsia"/>
                <w:color w:val="000000"/>
                <w:szCs w:val="21"/>
              </w:rPr>
              <w:t>0.96</w:t>
            </w:r>
          </w:p>
        </w:tc>
      </w:tr>
      <w:tr w:rsidR="00374F9D">
        <w:tc>
          <w:tcPr>
            <w:tcW w:w="678" w:type="dxa"/>
            <w:vAlign w:val="center"/>
          </w:tcPr>
          <w:p w:rsidR="00374F9D" w:rsidRDefault="002A7794">
            <w:pPr>
              <w:jc w:val="center"/>
            </w:pPr>
            <w:r>
              <w:rPr>
                <w:rFonts w:eastAsiaTheme="minorEastAsia"/>
                <w:color w:val="000000"/>
                <w:szCs w:val="21"/>
              </w:rPr>
              <w:t>33</w:t>
            </w:r>
          </w:p>
        </w:tc>
        <w:tc>
          <w:tcPr>
            <w:tcW w:w="905" w:type="dxa"/>
            <w:vAlign w:val="center"/>
          </w:tcPr>
          <w:p w:rsidR="00374F9D" w:rsidRDefault="002A7794">
            <w:pPr>
              <w:jc w:val="center"/>
            </w:pPr>
            <w:r>
              <w:rPr>
                <w:rFonts w:eastAsiaTheme="minorEastAsia"/>
                <w:color w:val="000000"/>
                <w:szCs w:val="21"/>
              </w:rPr>
              <w:t>Genscript Biotech Corp Shares</w:t>
            </w:r>
          </w:p>
        </w:tc>
        <w:tc>
          <w:tcPr>
            <w:tcW w:w="1015" w:type="dxa"/>
            <w:vAlign w:val="center"/>
          </w:tcPr>
          <w:p w:rsidR="00374F9D" w:rsidRDefault="002A7794">
            <w:pPr>
              <w:jc w:val="center"/>
            </w:pPr>
            <w:r>
              <w:rPr>
                <w:rFonts w:eastAsiaTheme="minorEastAsia"/>
                <w:color w:val="000000"/>
                <w:szCs w:val="21"/>
              </w:rPr>
              <w:t>金斯瑞生物科技</w:t>
            </w:r>
          </w:p>
        </w:tc>
        <w:tc>
          <w:tcPr>
            <w:tcW w:w="1184" w:type="dxa"/>
            <w:vAlign w:val="center"/>
          </w:tcPr>
          <w:p w:rsidR="00374F9D" w:rsidRDefault="002A7794">
            <w:pPr>
              <w:jc w:val="center"/>
            </w:pPr>
            <w:r>
              <w:rPr>
                <w:rFonts w:eastAsiaTheme="minorEastAsia"/>
                <w:color w:val="000000"/>
                <w:szCs w:val="21"/>
              </w:rPr>
              <w:t>1548</w:t>
            </w:r>
          </w:p>
        </w:tc>
        <w:tc>
          <w:tcPr>
            <w:tcW w:w="847" w:type="dxa"/>
            <w:vAlign w:val="center"/>
          </w:tcPr>
          <w:p w:rsidR="00374F9D" w:rsidRDefault="002A7794">
            <w:pPr>
              <w:jc w:val="center"/>
            </w:pPr>
            <w:r>
              <w:rPr>
                <w:rFonts w:eastAsiaTheme="minorEastAsia"/>
                <w:color w:val="000000"/>
                <w:szCs w:val="21"/>
              </w:rPr>
              <w:t>香港证券交易所</w:t>
            </w:r>
          </w:p>
        </w:tc>
        <w:tc>
          <w:tcPr>
            <w:tcW w:w="1025" w:type="dxa"/>
            <w:vAlign w:val="center"/>
          </w:tcPr>
          <w:p w:rsidR="00374F9D" w:rsidRDefault="002A7794">
            <w:pPr>
              <w:jc w:val="center"/>
            </w:pPr>
            <w:r>
              <w:rPr>
                <w:rFonts w:eastAsiaTheme="minorEastAsia"/>
                <w:color w:val="000000"/>
                <w:szCs w:val="21"/>
              </w:rPr>
              <w:t>中国香港</w:t>
            </w:r>
          </w:p>
        </w:tc>
        <w:tc>
          <w:tcPr>
            <w:tcW w:w="1015" w:type="dxa"/>
            <w:vAlign w:val="center"/>
          </w:tcPr>
          <w:p w:rsidR="00374F9D" w:rsidRDefault="002A7794">
            <w:pPr>
              <w:jc w:val="right"/>
            </w:pPr>
            <w:r>
              <w:rPr>
                <w:rFonts w:eastAsiaTheme="minorEastAsia"/>
                <w:color w:val="000000"/>
                <w:szCs w:val="21"/>
              </w:rPr>
              <w:t>68,000.00</w:t>
            </w:r>
          </w:p>
        </w:tc>
        <w:tc>
          <w:tcPr>
            <w:tcW w:w="1690" w:type="dxa"/>
            <w:vAlign w:val="center"/>
          </w:tcPr>
          <w:p w:rsidR="00374F9D" w:rsidRDefault="002A7794">
            <w:pPr>
              <w:jc w:val="right"/>
            </w:pPr>
            <w:r>
              <w:rPr>
                <w:rFonts w:eastAsiaTheme="minorEastAsia"/>
                <w:color w:val="000000"/>
                <w:szCs w:val="21"/>
              </w:rPr>
              <w:t>1,918,110.82</w:t>
            </w:r>
          </w:p>
        </w:tc>
        <w:tc>
          <w:tcPr>
            <w:tcW w:w="997" w:type="dxa"/>
            <w:vAlign w:val="center"/>
          </w:tcPr>
          <w:p w:rsidR="00374F9D" w:rsidRDefault="002A7794">
            <w:pPr>
              <w:jc w:val="right"/>
            </w:pPr>
            <w:r>
              <w:rPr>
                <w:rFonts w:eastAsiaTheme="minorEastAsia"/>
                <w:color w:val="000000"/>
                <w:szCs w:val="21"/>
              </w:rPr>
              <w:t>0.80</w:t>
            </w:r>
          </w:p>
        </w:tc>
      </w:tr>
      <w:tr w:rsidR="00374F9D">
        <w:tc>
          <w:tcPr>
            <w:tcW w:w="678" w:type="dxa"/>
            <w:vAlign w:val="center"/>
          </w:tcPr>
          <w:p w:rsidR="00374F9D" w:rsidRDefault="002A7794">
            <w:pPr>
              <w:jc w:val="center"/>
            </w:pPr>
            <w:r>
              <w:rPr>
                <w:rFonts w:eastAsiaTheme="minorEastAsia"/>
                <w:color w:val="000000"/>
                <w:szCs w:val="21"/>
              </w:rPr>
              <w:t>34</w:t>
            </w:r>
          </w:p>
        </w:tc>
        <w:tc>
          <w:tcPr>
            <w:tcW w:w="905" w:type="dxa"/>
            <w:vAlign w:val="center"/>
          </w:tcPr>
          <w:p w:rsidR="00374F9D" w:rsidRDefault="002A7794">
            <w:pPr>
              <w:jc w:val="center"/>
            </w:pPr>
            <w:r>
              <w:rPr>
                <w:rFonts w:eastAsiaTheme="minorEastAsia"/>
                <w:color w:val="000000"/>
                <w:szCs w:val="21"/>
              </w:rPr>
              <w:t>Zhihu Inc ADR</w:t>
            </w:r>
          </w:p>
        </w:tc>
        <w:tc>
          <w:tcPr>
            <w:tcW w:w="1015" w:type="dxa"/>
            <w:vAlign w:val="center"/>
          </w:tcPr>
          <w:p w:rsidR="00374F9D" w:rsidRDefault="002A7794">
            <w:pPr>
              <w:jc w:val="center"/>
            </w:pPr>
            <w:r>
              <w:rPr>
                <w:rFonts w:eastAsiaTheme="minorEastAsia"/>
                <w:color w:val="000000"/>
                <w:szCs w:val="21"/>
              </w:rPr>
              <w:t>知乎</w:t>
            </w:r>
          </w:p>
        </w:tc>
        <w:tc>
          <w:tcPr>
            <w:tcW w:w="1184" w:type="dxa"/>
            <w:vAlign w:val="center"/>
          </w:tcPr>
          <w:p w:rsidR="00374F9D" w:rsidRDefault="002A7794">
            <w:pPr>
              <w:jc w:val="center"/>
            </w:pPr>
            <w:r>
              <w:rPr>
                <w:rFonts w:eastAsiaTheme="minorEastAsia"/>
                <w:color w:val="000000"/>
                <w:szCs w:val="21"/>
              </w:rPr>
              <w:t>ZH</w:t>
            </w:r>
          </w:p>
        </w:tc>
        <w:tc>
          <w:tcPr>
            <w:tcW w:w="847" w:type="dxa"/>
            <w:vAlign w:val="center"/>
          </w:tcPr>
          <w:p w:rsidR="00374F9D" w:rsidRDefault="002A7794">
            <w:pPr>
              <w:jc w:val="center"/>
            </w:pPr>
            <w:r>
              <w:rPr>
                <w:rFonts w:eastAsiaTheme="minorEastAsia"/>
                <w:color w:val="000000"/>
                <w:szCs w:val="21"/>
              </w:rPr>
              <w:t>纽约证券交易所</w:t>
            </w:r>
          </w:p>
        </w:tc>
        <w:tc>
          <w:tcPr>
            <w:tcW w:w="1025" w:type="dxa"/>
            <w:vAlign w:val="center"/>
          </w:tcPr>
          <w:p w:rsidR="00374F9D" w:rsidRDefault="002A7794">
            <w:pPr>
              <w:jc w:val="center"/>
            </w:pPr>
            <w:r>
              <w:rPr>
                <w:rFonts w:eastAsiaTheme="minorEastAsia"/>
                <w:color w:val="000000"/>
                <w:szCs w:val="21"/>
              </w:rPr>
              <w:t>美国</w:t>
            </w:r>
          </w:p>
        </w:tc>
        <w:tc>
          <w:tcPr>
            <w:tcW w:w="1015" w:type="dxa"/>
            <w:vAlign w:val="center"/>
          </w:tcPr>
          <w:p w:rsidR="00374F9D" w:rsidRDefault="002A7794">
            <w:pPr>
              <w:jc w:val="right"/>
            </w:pPr>
            <w:r>
              <w:rPr>
                <w:rFonts w:eastAsiaTheme="minorEastAsia"/>
                <w:color w:val="000000"/>
                <w:szCs w:val="21"/>
              </w:rPr>
              <w:t>17,338.00</w:t>
            </w:r>
          </w:p>
        </w:tc>
        <w:tc>
          <w:tcPr>
            <w:tcW w:w="1690" w:type="dxa"/>
            <w:vAlign w:val="center"/>
          </w:tcPr>
          <w:p w:rsidR="00374F9D" w:rsidRDefault="002A7794">
            <w:pPr>
              <w:jc w:val="right"/>
            </w:pPr>
            <w:r>
              <w:rPr>
                <w:rFonts w:eastAsiaTheme="minorEastAsia"/>
                <w:color w:val="000000"/>
                <w:szCs w:val="21"/>
              </w:rPr>
              <w:t>1,518,790.70</w:t>
            </w:r>
          </w:p>
        </w:tc>
        <w:tc>
          <w:tcPr>
            <w:tcW w:w="997" w:type="dxa"/>
            <w:vAlign w:val="center"/>
          </w:tcPr>
          <w:p w:rsidR="00374F9D" w:rsidRDefault="002A7794">
            <w:pPr>
              <w:jc w:val="right"/>
            </w:pPr>
            <w:r>
              <w:rPr>
                <w:rFonts w:eastAsiaTheme="minorEastAsia"/>
                <w:color w:val="000000"/>
                <w:szCs w:val="21"/>
              </w:rPr>
              <w:t>0.64</w:t>
            </w:r>
          </w:p>
        </w:tc>
      </w:tr>
      <w:tr w:rsidR="00374F9D">
        <w:tc>
          <w:tcPr>
            <w:tcW w:w="678" w:type="dxa"/>
            <w:vAlign w:val="center"/>
          </w:tcPr>
          <w:p w:rsidR="00374F9D" w:rsidRDefault="002A7794">
            <w:pPr>
              <w:jc w:val="center"/>
            </w:pPr>
            <w:r>
              <w:rPr>
                <w:rFonts w:eastAsiaTheme="minorEastAsia"/>
                <w:color w:val="000000"/>
                <w:szCs w:val="21"/>
              </w:rPr>
              <w:t>35</w:t>
            </w:r>
          </w:p>
        </w:tc>
        <w:tc>
          <w:tcPr>
            <w:tcW w:w="905" w:type="dxa"/>
            <w:vAlign w:val="center"/>
          </w:tcPr>
          <w:p w:rsidR="00374F9D" w:rsidRDefault="002A7794">
            <w:pPr>
              <w:jc w:val="center"/>
            </w:pPr>
            <w:r>
              <w:rPr>
                <w:rFonts w:eastAsiaTheme="minorEastAsia"/>
                <w:color w:val="000000"/>
                <w:szCs w:val="21"/>
              </w:rPr>
              <w:t>3peak Incorporated</w:t>
            </w:r>
          </w:p>
        </w:tc>
        <w:tc>
          <w:tcPr>
            <w:tcW w:w="1015" w:type="dxa"/>
            <w:vAlign w:val="center"/>
          </w:tcPr>
          <w:p w:rsidR="00374F9D" w:rsidRDefault="002A7794">
            <w:pPr>
              <w:jc w:val="center"/>
            </w:pPr>
            <w:r>
              <w:rPr>
                <w:rFonts w:eastAsiaTheme="minorEastAsia"/>
                <w:color w:val="000000"/>
                <w:szCs w:val="21"/>
              </w:rPr>
              <w:t>思瑞浦</w:t>
            </w:r>
          </w:p>
        </w:tc>
        <w:tc>
          <w:tcPr>
            <w:tcW w:w="1184" w:type="dxa"/>
            <w:vAlign w:val="center"/>
          </w:tcPr>
          <w:p w:rsidR="00374F9D" w:rsidRDefault="002A7794">
            <w:pPr>
              <w:jc w:val="center"/>
            </w:pPr>
            <w:r>
              <w:rPr>
                <w:rFonts w:eastAsiaTheme="minorEastAsia"/>
                <w:color w:val="000000"/>
                <w:szCs w:val="21"/>
              </w:rPr>
              <w:t>688536</w:t>
            </w:r>
          </w:p>
        </w:tc>
        <w:tc>
          <w:tcPr>
            <w:tcW w:w="847" w:type="dxa"/>
            <w:vAlign w:val="center"/>
          </w:tcPr>
          <w:p w:rsidR="00374F9D" w:rsidRDefault="002A7794">
            <w:pPr>
              <w:jc w:val="center"/>
            </w:pPr>
            <w:r>
              <w:rPr>
                <w:rFonts w:eastAsiaTheme="minorEastAsia"/>
                <w:color w:val="000000"/>
                <w:szCs w:val="21"/>
              </w:rPr>
              <w:t>上海证券交易所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2,211.00</w:t>
            </w:r>
          </w:p>
        </w:tc>
        <w:tc>
          <w:tcPr>
            <w:tcW w:w="1690" w:type="dxa"/>
            <w:vAlign w:val="center"/>
          </w:tcPr>
          <w:p w:rsidR="00374F9D" w:rsidRDefault="002A7794">
            <w:pPr>
              <w:jc w:val="right"/>
            </w:pPr>
            <w:r>
              <w:rPr>
                <w:rFonts w:eastAsiaTheme="minorEastAsia"/>
                <w:color w:val="000000"/>
                <w:szCs w:val="21"/>
              </w:rPr>
              <w:t>1,218,261.00</w:t>
            </w:r>
          </w:p>
        </w:tc>
        <w:tc>
          <w:tcPr>
            <w:tcW w:w="997" w:type="dxa"/>
            <w:vAlign w:val="center"/>
          </w:tcPr>
          <w:p w:rsidR="00374F9D" w:rsidRDefault="002A7794">
            <w:pPr>
              <w:jc w:val="right"/>
            </w:pPr>
            <w:r>
              <w:rPr>
                <w:rFonts w:eastAsiaTheme="minorEastAsia"/>
                <w:color w:val="000000"/>
                <w:szCs w:val="21"/>
              </w:rPr>
              <w:t>0.51</w:t>
            </w:r>
          </w:p>
        </w:tc>
      </w:tr>
      <w:tr w:rsidR="00374F9D">
        <w:tc>
          <w:tcPr>
            <w:tcW w:w="678" w:type="dxa"/>
            <w:vAlign w:val="center"/>
          </w:tcPr>
          <w:p w:rsidR="00374F9D" w:rsidRDefault="002A7794">
            <w:pPr>
              <w:jc w:val="center"/>
            </w:pPr>
            <w:r>
              <w:rPr>
                <w:rFonts w:eastAsiaTheme="minorEastAsia"/>
                <w:color w:val="000000"/>
                <w:szCs w:val="21"/>
              </w:rPr>
              <w:t>36</w:t>
            </w:r>
          </w:p>
        </w:tc>
        <w:tc>
          <w:tcPr>
            <w:tcW w:w="905" w:type="dxa"/>
            <w:vAlign w:val="center"/>
          </w:tcPr>
          <w:p w:rsidR="00374F9D" w:rsidRDefault="002A7794">
            <w:pPr>
              <w:jc w:val="center"/>
            </w:pPr>
            <w:r>
              <w:rPr>
                <w:rFonts w:eastAsiaTheme="minorEastAsia"/>
                <w:color w:val="000000"/>
                <w:szCs w:val="21"/>
              </w:rPr>
              <w:t>Betta Pharmaceuticals Co.,Ltd</w:t>
            </w:r>
          </w:p>
        </w:tc>
        <w:tc>
          <w:tcPr>
            <w:tcW w:w="1015" w:type="dxa"/>
            <w:vAlign w:val="center"/>
          </w:tcPr>
          <w:p w:rsidR="00374F9D" w:rsidRDefault="002A7794">
            <w:pPr>
              <w:jc w:val="center"/>
            </w:pPr>
            <w:r>
              <w:rPr>
                <w:rFonts w:eastAsiaTheme="minorEastAsia"/>
                <w:color w:val="000000"/>
                <w:szCs w:val="21"/>
              </w:rPr>
              <w:t>贝达药业</w:t>
            </w:r>
          </w:p>
        </w:tc>
        <w:tc>
          <w:tcPr>
            <w:tcW w:w="1184" w:type="dxa"/>
            <w:vAlign w:val="center"/>
          </w:tcPr>
          <w:p w:rsidR="00374F9D" w:rsidRDefault="002A7794">
            <w:pPr>
              <w:jc w:val="center"/>
            </w:pPr>
            <w:r>
              <w:rPr>
                <w:rFonts w:eastAsiaTheme="minorEastAsia"/>
                <w:color w:val="000000"/>
                <w:szCs w:val="21"/>
              </w:rPr>
              <w:t>300558</w:t>
            </w:r>
          </w:p>
        </w:tc>
        <w:tc>
          <w:tcPr>
            <w:tcW w:w="847" w:type="dxa"/>
            <w:vAlign w:val="center"/>
          </w:tcPr>
          <w:p w:rsidR="00374F9D" w:rsidRDefault="002A7794">
            <w:pPr>
              <w:jc w:val="center"/>
            </w:pPr>
            <w:r>
              <w:rPr>
                <w:rFonts w:eastAsiaTheme="minorEastAsia"/>
                <w:color w:val="000000"/>
                <w:szCs w:val="21"/>
              </w:rPr>
              <w:t>深圳证券交易所</w:t>
            </w:r>
          </w:p>
        </w:tc>
        <w:tc>
          <w:tcPr>
            <w:tcW w:w="1025" w:type="dxa"/>
            <w:vAlign w:val="center"/>
          </w:tcPr>
          <w:p w:rsidR="00374F9D" w:rsidRDefault="002A7794">
            <w:pPr>
              <w:jc w:val="center"/>
            </w:pPr>
            <w:r>
              <w:rPr>
                <w:rFonts w:eastAsiaTheme="minorEastAsia"/>
                <w:color w:val="000000"/>
                <w:szCs w:val="21"/>
              </w:rPr>
              <w:t>中国</w:t>
            </w:r>
          </w:p>
        </w:tc>
        <w:tc>
          <w:tcPr>
            <w:tcW w:w="1015" w:type="dxa"/>
            <w:vAlign w:val="center"/>
          </w:tcPr>
          <w:p w:rsidR="00374F9D" w:rsidRDefault="002A7794">
            <w:pPr>
              <w:jc w:val="right"/>
            </w:pPr>
            <w:r>
              <w:rPr>
                <w:rFonts w:eastAsiaTheme="minorEastAsia"/>
                <w:color w:val="000000"/>
                <w:szCs w:val="21"/>
              </w:rPr>
              <w:t>2,200.00</w:t>
            </w:r>
          </w:p>
        </w:tc>
        <w:tc>
          <w:tcPr>
            <w:tcW w:w="1690" w:type="dxa"/>
            <w:vAlign w:val="center"/>
          </w:tcPr>
          <w:p w:rsidR="00374F9D" w:rsidRDefault="002A7794">
            <w:pPr>
              <w:jc w:val="right"/>
            </w:pPr>
            <w:r>
              <w:rPr>
                <w:rFonts w:eastAsiaTheme="minorEastAsia"/>
                <w:color w:val="000000"/>
                <w:szCs w:val="21"/>
              </w:rPr>
              <w:t>238,128.00</w:t>
            </w:r>
          </w:p>
        </w:tc>
        <w:tc>
          <w:tcPr>
            <w:tcW w:w="997" w:type="dxa"/>
            <w:vAlign w:val="center"/>
          </w:tcPr>
          <w:p w:rsidR="00374F9D" w:rsidRDefault="002A7794">
            <w:pPr>
              <w:jc w:val="right"/>
            </w:pPr>
            <w:r>
              <w:rPr>
                <w:rFonts w:eastAsiaTheme="minorEastAsia"/>
                <w:color w:val="000000"/>
                <w:szCs w:val="21"/>
              </w:rPr>
              <w:t>0.10</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15" w:name="_Toc224618380"/>
      <w:bookmarkStart w:id="216" w:name="_Toc248233027"/>
      <w:bookmarkStart w:id="217" w:name="_Toc249790559"/>
      <w:bookmarkStart w:id="218" w:name="_Toc286929760"/>
      <w:bookmarkStart w:id="219" w:name="_Toc352255999"/>
      <w:bookmarkStart w:id="220" w:name="_Toc352256067"/>
      <w:bookmarkStart w:id="221" w:name="_Toc352331245"/>
      <w:bookmarkStart w:id="222" w:name="_Toc390164827"/>
      <w:bookmarkStart w:id="223" w:name="_Toc80121178"/>
      <w:r w:rsidRPr="0098332C">
        <w:rPr>
          <w:rFonts w:ascii="Times New Roman" w:eastAsiaTheme="minorEastAsia" w:hAnsi="Times New Roman"/>
          <w:kern w:val="0"/>
          <w:sz w:val="21"/>
          <w:szCs w:val="21"/>
        </w:rPr>
        <w:t>7.5</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报告期内股票投资组合的重大变动</w:t>
      </w:r>
      <w:bookmarkEnd w:id="215"/>
      <w:bookmarkEnd w:id="216"/>
      <w:bookmarkEnd w:id="217"/>
      <w:bookmarkEnd w:id="218"/>
      <w:bookmarkEnd w:id="219"/>
      <w:bookmarkEnd w:id="220"/>
      <w:bookmarkEnd w:id="221"/>
      <w:bookmarkEnd w:id="222"/>
      <w:bookmarkEnd w:id="223"/>
    </w:p>
    <w:p w:rsidR="008A5A5D" w:rsidRPr="0098332C" w:rsidRDefault="008A5A5D" w:rsidP="006313B1">
      <w:pPr>
        <w:autoSpaceDE w:val="0"/>
        <w:autoSpaceDN w:val="0"/>
        <w:adjustRightInd w:val="0"/>
        <w:snapToGrid w:val="0"/>
        <w:spacing w:line="360" w:lineRule="auto"/>
        <w:jc w:val="left"/>
        <w:rPr>
          <w:rFonts w:eastAsiaTheme="minorEastAsia"/>
          <w:b/>
          <w:color w:val="000000"/>
          <w:kern w:val="0"/>
          <w:szCs w:val="21"/>
        </w:rPr>
      </w:pPr>
      <w:r w:rsidRPr="0098332C">
        <w:rPr>
          <w:rFonts w:eastAsiaTheme="minorEastAsia"/>
          <w:b/>
          <w:kern w:val="0"/>
          <w:szCs w:val="21"/>
        </w:rPr>
        <w:t>7.5.1</w:t>
      </w:r>
      <w:r w:rsidRPr="0098332C">
        <w:rPr>
          <w:rFonts w:eastAsiaTheme="minorEastAsia"/>
          <w:b/>
          <w:color w:val="000000"/>
          <w:kern w:val="0"/>
          <w:szCs w:val="21"/>
        </w:rPr>
        <w:t>累计买入金额超出</w:t>
      </w:r>
      <w:r w:rsidR="00243C23"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2378"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2552"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213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本期累计买入金额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374F9D">
        <w:tc>
          <w:tcPr>
            <w:tcW w:w="555" w:type="dxa"/>
            <w:vAlign w:val="center"/>
          </w:tcPr>
          <w:p w:rsidR="00374F9D" w:rsidRDefault="002A7794">
            <w:pPr>
              <w:jc w:val="center"/>
            </w:pPr>
            <w:r>
              <w:rPr>
                <w:rFonts w:eastAsiaTheme="minorEastAsia"/>
                <w:color w:val="000000"/>
                <w:szCs w:val="21"/>
              </w:rPr>
              <w:t>1</w:t>
            </w:r>
          </w:p>
        </w:tc>
        <w:tc>
          <w:tcPr>
            <w:tcW w:w="2378" w:type="dxa"/>
            <w:vAlign w:val="center"/>
          </w:tcPr>
          <w:p w:rsidR="00374F9D" w:rsidRDefault="002A7794">
            <w:pPr>
              <w:jc w:val="center"/>
            </w:pPr>
            <w:r>
              <w:rPr>
                <w:rFonts w:eastAsiaTheme="minorEastAsia"/>
                <w:color w:val="000000"/>
                <w:szCs w:val="21"/>
              </w:rPr>
              <w:t>Microport Scientific Corp Shares of CNY0.00</w:t>
            </w:r>
          </w:p>
        </w:tc>
        <w:tc>
          <w:tcPr>
            <w:tcW w:w="2552" w:type="dxa"/>
            <w:vAlign w:val="center"/>
          </w:tcPr>
          <w:p w:rsidR="00374F9D" w:rsidRDefault="002A7794">
            <w:pPr>
              <w:jc w:val="center"/>
            </w:pPr>
            <w:r>
              <w:rPr>
                <w:rFonts w:eastAsiaTheme="minorEastAsia"/>
                <w:color w:val="000000"/>
                <w:szCs w:val="21"/>
              </w:rPr>
              <w:t>0853</w:t>
            </w:r>
          </w:p>
        </w:tc>
        <w:tc>
          <w:tcPr>
            <w:tcW w:w="2130" w:type="dxa"/>
            <w:vAlign w:val="center"/>
          </w:tcPr>
          <w:p w:rsidR="00374F9D" w:rsidRDefault="002A7794">
            <w:pPr>
              <w:jc w:val="center"/>
            </w:pPr>
            <w:r>
              <w:rPr>
                <w:rFonts w:eastAsiaTheme="minorEastAsia"/>
                <w:color w:val="000000"/>
                <w:szCs w:val="21"/>
              </w:rPr>
              <w:t>18,681,097.56</w:t>
            </w:r>
          </w:p>
        </w:tc>
        <w:tc>
          <w:tcPr>
            <w:tcW w:w="1650" w:type="dxa"/>
            <w:vAlign w:val="center"/>
          </w:tcPr>
          <w:p w:rsidR="00374F9D" w:rsidRDefault="002A7794">
            <w:pPr>
              <w:jc w:val="center"/>
            </w:pPr>
            <w:r>
              <w:rPr>
                <w:rFonts w:eastAsiaTheme="minorEastAsia"/>
                <w:color w:val="000000"/>
                <w:szCs w:val="21"/>
              </w:rPr>
              <w:t>12.76</w:t>
            </w:r>
          </w:p>
        </w:tc>
      </w:tr>
      <w:tr w:rsidR="00374F9D">
        <w:tc>
          <w:tcPr>
            <w:tcW w:w="555" w:type="dxa"/>
            <w:vAlign w:val="center"/>
          </w:tcPr>
          <w:p w:rsidR="00374F9D" w:rsidRDefault="002A7794">
            <w:pPr>
              <w:jc w:val="center"/>
            </w:pPr>
            <w:r>
              <w:rPr>
                <w:rFonts w:eastAsiaTheme="minorEastAsia"/>
                <w:color w:val="000000"/>
                <w:szCs w:val="21"/>
              </w:rPr>
              <w:t>2</w:t>
            </w:r>
          </w:p>
        </w:tc>
        <w:tc>
          <w:tcPr>
            <w:tcW w:w="2378" w:type="dxa"/>
            <w:vAlign w:val="center"/>
          </w:tcPr>
          <w:p w:rsidR="00374F9D" w:rsidRDefault="002A7794">
            <w:pPr>
              <w:jc w:val="center"/>
            </w:pPr>
            <w:r>
              <w:rPr>
                <w:rFonts w:eastAsiaTheme="minorEastAsia"/>
                <w:color w:val="000000"/>
                <w:szCs w:val="21"/>
              </w:rPr>
              <w:t>Sungrow Power Supply Co., Ltd.</w:t>
            </w:r>
          </w:p>
        </w:tc>
        <w:tc>
          <w:tcPr>
            <w:tcW w:w="2552" w:type="dxa"/>
            <w:vAlign w:val="center"/>
          </w:tcPr>
          <w:p w:rsidR="00374F9D" w:rsidRDefault="002A7794">
            <w:pPr>
              <w:jc w:val="center"/>
            </w:pPr>
            <w:r>
              <w:rPr>
                <w:rFonts w:eastAsiaTheme="minorEastAsia"/>
                <w:color w:val="000000"/>
                <w:szCs w:val="21"/>
              </w:rPr>
              <w:t>300274</w:t>
            </w:r>
          </w:p>
        </w:tc>
        <w:tc>
          <w:tcPr>
            <w:tcW w:w="2130" w:type="dxa"/>
            <w:vAlign w:val="center"/>
          </w:tcPr>
          <w:p w:rsidR="00374F9D" w:rsidRDefault="002A7794">
            <w:pPr>
              <w:jc w:val="center"/>
            </w:pPr>
            <w:r>
              <w:rPr>
                <w:rFonts w:eastAsiaTheme="minorEastAsia"/>
                <w:color w:val="000000"/>
                <w:szCs w:val="21"/>
              </w:rPr>
              <w:t>16,274,573.00</w:t>
            </w:r>
          </w:p>
        </w:tc>
        <w:tc>
          <w:tcPr>
            <w:tcW w:w="1650" w:type="dxa"/>
            <w:vAlign w:val="center"/>
          </w:tcPr>
          <w:p w:rsidR="00374F9D" w:rsidRDefault="002A7794">
            <w:pPr>
              <w:jc w:val="center"/>
            </w:pPr>
            <w:r>
              <w:rPr>
                <w:rFonts w:eastAsiaTheme="minorEastAsia"/>
                <w:color w:val="000000"/>
                <w:szCs w:val="21"/>
              </w:rPr>
              <w:t>11.11</w:t>
            </w:r>
          </w:p>
        </w:tc>
      </w:tr>
      <w:tr w:rsidR="00374F9D">
        <w:tc>
          <w:tcPr>
            <w:tcW w:w="555" w:type="dxa"/>
            <w:vAlign w:val="center"/>
          </w:tcPr>
          <w:p w:rsidR="00374F9D" w:rsidRDefault="002A7794">
            <w:pPr>
              <w:jc w:val="center"/>
            </w:pPr>
            <w:r>
              <w:rPr>
                <w:rFonts w:eastAsiaTheme="minorEastAsia"/>
                <w:color w:val="000000"/>
                <w:szCs w:val="21"/>
              </w:rPr>
              <w:t>3</w:t>
            </w:r>
          </w:p>
        </w:tc>
        <w:tc>
          <w:tcPr>
            <w:tcW w:w="2378" w:type="dxa"/>
            <w:vAlign w:val="center"/>
          </w:tcPr>
          <w:p w:rsidR="00374F9D" w:rsidRDefault="002A7794">
            <w:pPr>
              <w:jc w:val="center"/>
            </w:pPr>
            <w:r>
              <w:rPr>
                <w:rFonts w:eastAsiaTheme="minorEastAsia"/>
                <w:color w:val="000000"/>
                <w:szCs w:val="21"/>
              </w:rPr>
              <w:t>BYD Co Ltd 'H'</w:t>
            </w:r>
          </w:p>
        </w:tc>
        <w:tc>
          <w:tcPr>
            <w:tcW w:w="2552" w:type="dxa"/>
            <w:vAlign w:val="center"/>
          </w:tcPr>
          <w:p w:rsidR="00374F9D" w:rsidRDefault="002A7794">
            <w:pPr>
              <w:jc w:val="center"/>
            </w:pPr>
            <w:r>
              <w:rPr>
                <w:rFonts w:eastAsiaTheme="minorEastAsia"/>
                <w:color w:val="000000"/>
                <w:szCs w:val="21"/>
              </w:rPr>
              <w:t>1211</w:t>
            </w:r>
          </w:p>
        </w:tc>
        <w:tc>
          <w:tcPr>
            <w:tcW w:w="2130" w:type="dxa"/>
            <w:vAlign w:val="center"/>
          </w:tcPr>
          <w:p w:rsidR="00374F9D" w:rsidRDefault="002A7794">
            <w:pPr>
              <w:jc w:val="center"/>
            </w:pPr>
            <w:r>
              <w:rPr>
                <w:rFonts w:eastAsiaTheme="minorEastAsia"/>
                <w:color w:val="000000"/>
                <w:szCs w:val="21"/>
              </w:rPr>
              <w:t>15,371,870.75</w:t>
            </w:r>
          </w:p>
        </w:tc>
        <w:tc>
          <w:tcPr>
            <w:tcW w:w="1650" w:type="dxa"/>
            <w:vAlign w:val="center"/>
          </w:tcPr>
          <w:p w:rsidR="00374F9D" w:rsidRDefault="002A7794">
            <w:pPr>
              <w:jc w:val="center"/>
            </w:pPr>
            <w:r>
              <w:rPr>
                <w:rFonts w:eastAsiaTheme="minorEastAsia"/>
                <w:color w:val="000000"/>
                <w:szCs w:val="21"/>
              </w:rPr>
              <w:t>10.50</w:t>
            </w:r>
          </w:p>
        </w:tc>
      </w:tr>
      <w:tr w:rsidR="00374F9D">
        <w:tc>
          <w:tcPr>
            <w:tcW w:w="555" w:type="dxa"/>
            <w:vAlign w:val="center"/>
          </w:tcPr>
          <w:p w:rsidR="00374F9D" w:rsidRDefault="002A7794">
            <w:pPr>
              <w:jc w:val="center"/>
            </w:pPr>
            <w:r>
              <w:rPr>
                <w:rFonts w:eastAsiaTheme="minorEastAsia"/>
                <w:color w:val="000000"/>
                <w:szCs w:val="21"/>
              </w:rPr>
              <w:t>4</w:t>
            </w:r>
          </w:p>
        </w:tc>
        <w:tc>
          <w:tcPr>
            <w:tcW w:w="2378" w:type="dxa"/>
            <w:vAlign w:val="center"/>
          </w:tcPr>
          <w:p w:rsidR="00374F9D" w:rsidRDefault="002A7794">
            <w:pPr>
              <w:jc w:val="center"/>
            </w:pPr>
            <w:r>
              <w:rPr>
                <w:rFonts w:eastAsiaTheme="minorEastAsia"/>
                <w:color w:val="000000"/>
                <w:szCs w:val="21"/>
              </w:rPr>
              <w:t>Longi Green Energy Technology Co., Ltd.</w:t>
            </w:r>
          </w:p>
        </w:tc>
        <w:tc>
          <w:tcPr>
            <w:tcW w:w="2552" w:type="dxa"/>
            <w:vAlign w:val="center"/>
          </w:tcPr>
          <w:p w:rsidR="00374F9D" w:rsidRDefault="002A7794">
            <w:pPr>
              <w:jc w:val="center"/>
            </w:pPr>
            <w:r>
              <w:rPr>
                <w:rFonts w:eastAsiaTheme="minorEastAsia"/>
                <w:color w:val="000000"/>
                <w:szCs w:val="21"/>
              </w:rPr>
              <w:t>601012</w:t>
            </w:r>
          </w:p>
        </w:tc>
        <w:tc>
          <w:tcPr>
            <w:tcW w:w="2130" w:type="dxa"/>
            <w:vAlign w:val="center"/>
          </w:tcPr>
          <w:p w:rsidR="00374F9D" w:rsidRDefault="002A7794">
            <w:pPr>
              <w:jc w:val="center"/>
            </w:pPr>
            <w:r>
              <w:rPr>
                <w:rFonts w:eastAsiaTheme="minorEastAsia"/>
                <w:color w:val="000000"/>
                <w:szCs w:val="21"/>
              </w:rPr>
              <w:t>15,185,001.78</w:t>
            </w:r>
          </w:p>
        </w:tc>
        <w:tc>
          <w:tcPr>
            <w:tcW w:w="1650" w:type="dxa"/>
            <w:vAlign w:val="center"/>
          </w:tcPr>
          <w:p w:rsidR="00374F9D" w:rsidRDefault="002A7794">
            <w:pPr>
              <w:jc w:val="center"/>
            </w:pPr>
            <w:r>
              <w:rPr>
                <w:rFonts w:eastAsiaTheme="minorEastAsia"/>
                <w:color w:val="000000"/>
                <w:szCs w:val="21"/>
              </w:rPr>
              <w:t>10.37</w:t>
            </w:r>
          </w:p>
        </w:tc>
      </w:tr>
      <w:tr w:rsidR="00374F9D">
        <w:tc>
          <w:tcPr>
            <w:tcW w:w="555" w:type="dxa"/>
            <w:vAlign w:val="center"/>
          </w:tcPr>
          <w:p w:rsidR="00374F9D" w:rsidRDefault="002A7794">
            <w:pPr>
              <w:jc w:val="center"/>
            </w:pPr>
            <w:r>
              <w:rPr>
                <w:rFonts w:eastAsiaTheme="minorEastAsia"/>
                <w:color w:val="000000"/>
                <w:szCs w:val="21"/>
              </w:rPr>
              <w:t>5</w:t>
            </w:r>
          </w:p>
        </w:tc>
        <w:tc>
          <w:tcPr>
            <w:tcW w:w="2378" w:type="dxa"/>
            <w:vAlign w:val="center"/>
          </w:tcPr>
          <w:p w:rsidR="00374F9D" w:rsidRDefault="002A7794">
            <w:pPr>
              <w:jc w:val="center"/>
            </w:pPr>
            <w:r>
              <w:rPr>
                <w:rFonts w:eastAsiaTheme="minorEastAsia"/>
                <w:color w:val="000000"/>
                <w:szCs w:val="21"/>
              </w:rPr>
              <w:t>Anhui Gujing Distillery Company Limited</w:t>
            </w:r>
          </w:p>
        </w:tc>
        <w:tc>
          <w:tcPr>
            <w:tcW w:w="2552" w:type="dxa"/>
            <w:vAlign w:val="center"/>
          </w:tcPr>
          <w:p w:rsidR="00374F9D" w:rsidRDefault="002A7794">
            <w:pPr>
              <w:jc w:val="center"/>
            </w:pPr>
            <w:r>
              <w:rPr>
                <w:rFonts w:eastAsiaTheme="minorEastAsia"/>
                <w:color w:val="000000"/>
                <w:szCs w:val="21"/>
              </w:rPr>
              <w:t>000596</w:t>
            </w:r>
          </w:p>
        </w:tc>
        <w:tc>
          <w:tcPr>
            <w:tcW w:w="2130" w:type="dxa"/>
            <w:vAlign w:val="center"/>
          </w:tcPr>
          <w:p w:rsidR="00374F9D" w:rsidRDefault="002A7794">
            <w:pPr>
              <w:jc w:val="center"/>
            </w:pPr>
            <w:r>
              <w:rPr>
                <w:rFonts w:eastAsiaTheme="minorEastAsia"/>
                <w:color w:val="000000"/>
                <w:szCs w:val="21"/>
              </w:rPr>
              <w:t>13,647,679.25</w:t>
            </w:r>
          </w:p>
        </w:tc>
        <w:tc>
          <w:tcPr>
            <w:tcW w:w="1650" w:type="dxa"/>
            <w:vAlign w:val="center"/>
          </w:tcPr>
          <w:p w:rsidR="00374F9D" w:rsidRDefault="002A7794">
            <w:pPr>
              <w:jc w:val="center"/>
            </w:pPr>
            <w:r>
              <w:rPr>
                <w:rFonts w:eastAsiaTheme="minorEastAsia"/>
                <w:color w:val="000000"/>
                <w:szCs w:val="21"/>
              </w:rPr>
              <w:t>9.32</w:t>
            </w:r>
          </w:p>
        </w:tc>
      </w:tr>
      <w:tr w:rsidR="00374F9D">
        <w:tc>
          <w:tcPr>
            <w:tcW w:w="555" w:type="dxa"/>
            <w:vAlign w:val="center"/>
          </w:tcPr>
          <w:p w:rsidR="00374F9D" w:rsidRDefault="002A7794">
            <w:pPr>
              <w:jc w:val="center"/>
            </w:pPr>
            <w:r>
              <w:rPr>
                <w:rFonts w:eastAsiaTheme="minorEastAsia"/>
                <w:color w:val="000000"/>
                <w:szCs w:val="21"/>
              </w:rPr>
              <w:t>6</w:t>
            </w:r>
          </w:p>
        </w:tc>
        <w:tc>
          <w:tcPr>
            <w:tcW w:w="2378" w:type="dxa"/>
            <w:vAlign w:val="center"/>
          </w:tcPr>
          <w:p w:rsidR="00374F9D" w:rsidRDefault="002A7794">
            <w:pPr>
              <w:jc w:val="center"/>
            </w:pPr>
            <w:r>
              <w:rPr>
                <w:rFonts w:eastAsiaTheme="minorEastAsia"/>
                <w:color w:val="000000"/>
                <w:szCs w:val="21"/>
              </w:rPr>
              <w:t>Xiaomi Corp-Class B Shares (144A)</w:t>
            </w:r>
          </w:p>
        </w:tc>
        <w:tc>
          <w:tcPr>
            <w:tcW w:w="2552" w:type="dxa"/>
            <w:vAlign w:val="center"/>
          </w:tcPr>
          <w:p w:rsidR="00374F9D" w:rsidRDefault="002A7794">
            <w:pPr>
              <w:jc w:val="center"/>
            </w:pPr>
            <w:r>
              <w:rPr>
                <w:rFonts w:eastAsiaTheme="minorEastAsia"/>
                <w:color w:val="000000"/>
                <w:szCs w:val="21"/>
              </w:rPr>
              <w:t>1810</w:t>
            </w:r>
          </w:p>
        </w:tc>
        <w:tc>
          <w:tcPr>
            <w:tcW w:w="2130" w:type="dxa"/>
            <w:vAlign w:val="center"/>
          </w:tcPr>
          <w:p w:rsidR="00374F9D" w:rsidRDefault="002A7794">
            <w:pPr>
              <w:jc w:val="center"/>
            </w:pPr>
            <w:r>
              <w:rPr>
                <w:rFonts w:eastAsiaTheme="minorEastAsia"/>
                <w:color w:val="000000"/>
                <w:szCs w:val="21"/>
              </w:rPr>
              <w:t>13,579,070.66</w:t>
            </w:r>
          </w:p>
        </w:tc>
        <w:tc>
          <w:tcPr>
            <w:tcW w:w="1650" w:type="dxa"/>
            <w:vAlign w:val="center"/>
          </w:tcPr>
          <w:p w:rsidR="00374F9D" w:rsidRDefault="002A7794">
            <w:pPr>
              <w:jc w:val="center"/>
            </w:pPr>
            <w:r>
              <w:rPr>
                <w:rFonts w:eastAsiaTheme="minorEastAsia"/>
                <w:color w:val="000000"/>
                <w:szCs w:val="21"/>
              </w:rPr>
              <w:t>9.27</w:t>
            </w:r>
          </w:p>
        </w:tc>
      </w:tr>
      <w:tr w:rsidR="00374F9D">
        <w:tc>
          <w:tcPr>
            <w:tcW w:w="555" w:type="dxa"/>
            <w:vAlign w:val="center"/>
          </w:tcPr>
          <w:p w:rsidR="00374F9D" w:rsidRDefault="002A7794">
            <w:pPr>
              <w:jc w:val="center"/>
            </w:pPr>
            <w:r>
              <w:rPr>
                <w:rFonts w:eastAsiaTheme="minorEastAsia"/>
                <w:color w:val="000000"/>
                <w:szCs w:val="21"/>
              </w:rPr>
              <w:t>7</w:t>
            </w:r>
          </w:p>
        </w:tc>
        <w:tc>
          <w:tcPr>
            <w:tcW w:w="2378" w:type="dxa"/>
            <w:vAlign w:val="center"/>
          </w:tcPr>
          <w:p w:rsidR="00374F9D" w:rsidRDefault="002A7794">
            <w:pPr>
              <w:jc w:val="center"/>
            </w:pPr>
            <w:r>
              <w:rPr>
                <w:rFonts w:eastAsiaTheme="minorEastAsia"/>
                <w:color w:val="000000"/>
                <w:szCs w:val="21"/>
              </w:rPr>
              <w:t>Sany Heavy Industry Co.,Ltd.</w:t>
            </w:r>
          </w:p>
        </w:tc>
        <w:tc>
          <w:tcPr>
            <w:tcW w:w="2552" w:type="dxa"/>
            <w:vAlign w:val="center"/>
          </w:tcPr>
          <w:p w:rsidR="00374F9D" w:rsidRDefault="002A7794">
            <w:pPr>
              <w:jc w:val="center"/>
            </w:pPr>
            <w:r>
              <w:rPr>
                <w:rFonts w:eastAsiaTheme="minorEastAsia"/>
                <w:color w:val="000000"/>
                <w:szCs w:val="21"/>
              </w:rPr>
              <w:t>600031</w:t>
            </w:r>
          </w:p>
        </w:tc>
        <w:tc>
          <w:tcPr>
            <w:tcW w:w="2130" w:type="dxa"/>
            <w:vAlign w:val="center"/>
          </w:tcPr>
          <w:p w:rsidR="00374F9D" w:rsidRDefault="002A7794">
            <w:pPr>
              <w:jc w:val="center"/>
            </w:pPr>
            <w:r>
              <w:rPr>
                <w:rFonts w:eastAsiaTheme="minorEastAsia"/>
                <w:color w:val="000000"/>
                <w:szCs w:val="21"/>
              </w:rPr>
              <w:t>13,385,102.00</w:t>
            </w:r>
          </w:p>
        </w:tc>
        <w:tc>
          <w:tcPr>
            <w:tcW w:w="1650" w:type="dxa"/>
            <w:vAlign w:val="center"/>
          </w:tcPr>
          <w:p w:rsidR="00374F9D" w:rsidRDefault="002A7794">
            <w:pPr>
              <w:jc w:val="center"/>
            </w:pPr>
            <w:r>
              <w:rPr>
                <w:rFonts w:eastAsiaTheme="minorEastAsia"/>
                <w:color w:val="000000"/>
                <w:szCs w:val="21"/>
              </w:rPr>
              <w:t>9.14</w:t>
            </w:r>
          </w:p>
        </w:tc>
      </w:tr>
      <w:tr w:rsidR="00374F9D">
        <w:tc>
          <w:tcPr>
            <w:tcW w:w="555" w:type="dxa"/>
            <w:vAlign w:val="center"/>
          </w:tcPr>
          <w:p w:rsidR="00374F9D" w:rsidRDefault="002A7794">
            <w:pPr>
              <w:jc w:val="center"/>
            </w:pPr>
            <w:r>
              <w:rPr>
                <w:rFonts w:eastAsiaTheme="minorEastAsia"/>
                <w:color w:val="000000"/>
                <w:szCs w:val="21"/>
              </w:rPr>
              <w:t>8</w:t>
            </w:r>
          </w:p>
        </w:tc>
        <w:tc>
          <w:tcPr>
            <w:tcW w:w="2378" w:type="dxa"/>
            <w:vAlign w:val="center"/>
          </w:tcPr>
          <w:p w:rsidR="00374F9D" w:rsidRDefault="002A7794">
            <w:pPr>
              <w:jc w:val="center"/>
            </w:pPr>
            <w:r>
              <w:rPr>
                <w:rFonts w:eastAsiaTheme="minorEastAsia"/>
                <w:color w:val="000000"/>
                <w:szCs w:val="21"/>
              </w:rPr>
              <w:t>Shenzhen Transsion Holdings Co., Ltd.</w:t>
            </w:r>
          </w:p>
        </w:tc>
        <w:tc>
          <w:tcPr>
            <w:tcW w:w="2552" w:type="dxa"/>
            <w:vAlign w:val="center"/>
          </w:tcPr>
          <w:p w:rsidR="00374F9D" w:rsidRDefault="002A7794">
            <w:pPr>
              <w:jc w:val="center"/>
            </w:pPr>
            <w:r>
              <w:rPr>
                <w:rFonts w:eastAsiaTheme="minorEastAsia"/>
                <w:color w:val="000000"/>
                <w:szCs w:val="21"/>
              </w:rPr>
              <w:t>688036</w:t>
            </w:r>
          </w:p>
        </w:tc>
        <w:tc>
          <w:tcPr>
            <w:tcW w:w="2130" w:type="dxa"/>
            <w:vAlign w:val="center"/>
          </w:tcPr>
          <w:p w:rsidR="00374F9D" w:rsidRDefault="002A7794">
            <w:pPr>
              <w:jc w:val="center"/>
            </w:pPr>
            <w:r>
              <w:rPr>
                <w:rFonts w:eastAsiaTheme="minorEastAsia"/>
                <w:color w:val="000000"/>
                <w:szCs w:val="21"/>
              </w:rPr>
              <w:t>11,549,758.25</w:t>
            </w:r>
          </w:p>
        </w:tc>
        <w:tc>
          <w:tcPr>
            <w:tcW w:w="1650" w:type="dxa"/>
            <w:vAlign w:val="center"/>
          </w:tcPr>
          <w:p w:rsidR="00374F9D" w:rsidRDefault="002A7794">
            <w:pPr>
              <w:jc w:val="center"/>
            </w:pPr>
            <w:r>
              <w:rPr>
                <w:rFonts w:eastAsiaTheme="minorEastAsia"/>
                <w:color w:val="000000"/>
                <w:szCs w:val="21"/>
              </w:rPr>
              <w:t>7.89</w:t>
            </w:r>
          </w:p>
        </w:tc>
      </w:tr>
      <w:tr w:rsidR="00374F9D">
        <w:tc>
          <w:tcPr>
            <w:tcW w:w="555" w:type="dxa"/>
            <w:vAlign w:val="center"/>
          </w:tcPr>
          <w:p w:rsidR="00374F9D" w:rsidRDefault="002A7794">
            <w:pPr>
              <w:jc w:val="center"/>
            </w:pPr>
            <w:r>
              <w:rPr>
                <w:rFonts w:eastAsiaTheme="minorEastAsia"/>
                <w:color w:val="000000"/>
                <w:szCs w:val="21"/>
              </w:rPr>
              <w:t>9</w:t>
            </w:r>
          </w:p>
        </w:tc>
        <w:tc>
          <w:tcPr>
            <w:tcW w:w="2378" w:type="dxa"/>
            <w:vAlign w:val="center"/>
          </w:tcPr>
          <w:p w:rsidR="00374F9D" w:rsidRDefault="002A7794">
            <w:pPr>
              <w:jc w:val="center"/>
            </w:pPr>
            <w:r>
              <w:rPr>
                <w:rFonts w:eastAsiaTheme="minorEastAsia"/>
                <w:color w:val="000000"/>
                <w:szCs w:val="21"/>
              </w:rPr>
              <w:t>Tencent Holdings Ltd</w:t>
            </w:r>
          </w:p>
        </w:tc>
        <w:tc>
          <w:tcPr>
            <w:tcW w:w="2552" w:type="dxa"/>
            <w:vAlign w:val="center"/>
          </w:tcPr>
          <w:p w:rsidR="00374F9D" w:rsidRDefault="002A7794">
            <w:pPr>
              <w:jc w:val="center"/>
            </w:pPr>
            <w:r>
              <w:rPr>
                <w:rFonts w:eastAsiaTheme="minorEastAsia"/>
                <w:color w:val="000000"/>
                <w:szCs w:val="21"/>
              </w:rPr>
              <w:t>0700</w:t>
            </w:r>
          </w:p>
        </w:tc>
        <w:tc>
          <w:tcPr>
            <w:tcW w:w="2130" w:type="dxa"/>
            <w:vAlign w:val="center"/>
          </w:tcPr>
          <w:p w:rsidR="00374F9D" w:rsidRDefault="002A7794">
            <w:pPr>
              <w:jc w:val="center"/>
            </w:pPr>
            <w:r>
              <w:rPr>
                <w:rFonts w:eastAsiaTheme="minorEastAsia"/>
                <w:color w:val="000000"/>
                <w:szCs w:val="21"/>
              </w:rPr>
              <w:t>10,160,922.07</w:t>
            </w:r>
          </w:p>
        </w:tc>
        <w:tc>
          <w:tcPr>
            <w:tcW w:w="1650" w:type="dxa"/>
            <w:vAlign w:val="center"/>
          </w:tcPr>
          <w:p w:rsidR="00374F9D" w:rsidRDefault="002A7794">
            <w:pPr>
              <w:jc w:val="center"/>
            </w:pPr>
            <w:r>
              <w:rPr>
                <w:rFonts w:eastAsiaTheme="minorEastAsia"/>
                <w:color w:val="000000"/>
                <w:szCs w:val="21"/>
              </w:rPr>
              <w:t>6.94</w:t>
            </w:r>
          </w:p>
        </w:tc>
      </w:tr>
      <w:tr w:rsidR="00374F9D">
        <w:tc>
          <w:tcPr>
            <w:tcW w:w="555" w:type="dxa"/>
            <w:vAlign w:val="center"/>
          </w:tcPr>
          <w:p w:rsidR="00374F9D" w:rsidRDefault="002A7794">
            <w:pPr>
              <w:jc w:val="center"/>
            </w:pPr>
            <w:r>
              <w:rPr>
                <w:rFonts w:eastAsiaTheme="minorEastAsia"/>
                <w:color w:val="000000"/>
                <w:szCs w:val="21"/>
              </w:rPr>
              <w:t>10</w:t>
            </w:r>
          </w:p>
        </w:tc>
        <w:tc>
          <w:tcPr>
            <w:tcW w:w="2378" w:type="dxa"/>
            <w:vAlign w:val="center"/>
          </w:tcPr>
          <w:p w:rsidR="00374F9D" w:rsidRDefault="002A7794">
            <w:pPr>
              <w:jc w:val="center"/>
            </w:pPr>
            <w:r>
              <w:rPr>
                <w:rFonts w:eastAsiaTheme="minorEastAsia"/>
                <w:color w:val="000000"/>
                <w:szCs w:val="21"/>
              </w:rPr>
              <w:t>Henan Shenhuo Coal &amp; Power Co.,Ltd</w:t>
            </w:r>
          </w:p>
        </w:tc>
        <w:tc>
          <w:tcPr>
            <w:tcW w:w="2552" w:type="dxa"/>
            <w:vAlign w:val="center"/>
          </w:tcPr>
          <w:p w:rsidR="00374F9D" w:rsidRDefault="002A7794">
            <w:pPr>
              <w:jc w:val="center"/>
            </w:pPr>
            <w:r>
              <w:rPr>
                <w:rFonts w:eastAsiaTheme="minorEastAsia"/>
                <w:color w:val="000000"/>
                <w:szCs w:val="21"/>
              </w:rPr>
              <w:t>000933</w:t>
            </w:r>
          </w:p>
        </w:tc>
        <w:tc>
          <w:tcPr>
            <w:tcW w:w="2130" w:type="dxa"/>
            <w:vAlign w:val="center"/>
          </w:tcPr>
          <w:p w:rsidR="00374F9D" w:rsidRDefault="002A7794">
            <w:pPr>
              <w:jc w:val="center"/>
            </w:pPr>
            <w:r>
              <w:rPr>
                <w:rFonts w:eastAsiaTheme="minorEastAsia"/>
                <w:color w:val="000000"/>
                <w:szCs w:val="21"/>
              </w:rPr>
              <w:t>9,875,232.68</w:t>
            </w:r>
          </w:p>
        </w:tc>
        <w:tc>
          <w:tcPr>
            <w:tcW w:w="1650" w:type="dxa"/>
            <w:vAlign w:val="center"/>
          </w:tcPr>
          <w:p w:rsidR="00374F9D" w:rsidRDefault="002A7794">
            <w:pPr>
              <w:jc w:val="center"/>
            </w:pPr>
            <w:r>
              <w:rPr>
                <w:rFonts w:eastAsiaTheme="minorEastAsia"/>
                <w:color w:val="000000"/>
                <w:szCs w:val="21"/>
              </w:rPr>
              <w:t>6.74</w:t>
            </w:r>
          </w:p>
        </w:tc>
      </w:tr>
      <w:tr w:rsidR="00374F9D">
        <w:tc>
          <w:tcPr>
            <w:tcW w:w="555" w:type="dxa"/>
            <w:vAlign w:val="center"/>
          </w:tcPr>
          <w:p w:rsidR="00374F9D" w:rsidRDefault="002A7794">
            <w:pPr>
              <w:jc w:val="center"/>
            </w:pPr>
            <w:r>
              <w:rPr>
                <w:rFonts w:eastAsiaTheme="minorEastAsia"/>
                <w:color w:val="000000"/>
                <w:szCs w:val="21"/>
              </w:rPr>
              <w:t>11</w:t>
            </w:r>
          </w:p>
        </w:tc>
        <w:tc>
          <w:tcPr>
            <w:tcW w:w="2378" w:type="dxa"/>
            <w:vAlign w:val="center"/>
          </w:tcPr>
          <w:p w:rsidR="00374F9D" w:rsidRDefault="002A7794">
            <w:pPr>
              <w:jc w:val="center"/>
            </w:pPr>
            <w:r>
              <w:rPr>
                <w:rFonts w:eastAsiaTheme="minorEastAsia"/>
                <w:color w:val="000000"/>
                <w:szCs w:val="21"/>
              </w:rPr>
              <w:t>Shandong Bohui Paper Industry Co.,Ltd.</w:t>
            </w:r>
          </w:p>
        </w:tc>
        <w:tc>
          <w:tcPr>
            <w:tcW w:w="2552" w:type="dxa"/>
            <w:vAlign w:val="center"/>
          </w:tcPr>
          <w:p w:rsidR="00374F9D" w:rsidRDefault="002A7794">
            <w:pPr>
              <w:jc w:val="center"/>
            </w:pPr>
            <w:r>
              <w:rPr>
                <w:rFonts w:eastAsiaTheme="minorEastAsia"/>
                <w:color w:val="000000"/>
                <w:szCs w:val="21"/>
              </w:rPr>
              <w:t>600966</w:t>
            </w:r>
          </w:p>
        </w:tc>
        <w:tc>
          <w:tcPr>
            <w:tcW w:w="2130" w:type="dxa"/>
            <w:vAlign w:val="center"/>
          </w:tcPr>
          <w:p w:rsidR="00374F9D" w:rsidRDefault="002A7794">
            <w:pPr>
              <w:jc w:val="center"/>
            </w:pPr>
            <w:r>
              <w:rPr>
                <w:rFonts w:eastAsiaTheme="minorEastAsia"/>
                <w:color w:val="000000"/>
                <w:szCs w:val="21"/>
              </w:rPr>
              <w:t>9,366,731.00</w:t>
            </w:r>
          </w:p>
        </w:tc>
        <w:tc>
          <w:tcPr>
            <w:tcW w:w="1650" w:type="dxa"/>
            <w:vAlign w:val="center"/>
          </w:tcPr>
          <w:p w:rsidR="00374F9D" w:rsidRDefault="002A7794">
            <w:pPr>
              <w:jc w:val="center"/>
            </w:pPr>
            <w:r>
              <w:rPr>
                <w:rFonts w:eastAsiaTheme="minorEastAsia"/>
                <w:color w:val="000000"/>
                <w:szCs w:val="21"/>
              </w:rPr>
              <w:t>6.40</w:t>
            </w:r>
          </w:p>
        </w:tc>
      </w:tr>
      <w:tr w:rsidR="00374F9D">
        <w:tc>
          <w:tcPr>
            <w:tcW w:w="555" w:type="dxa"/>
            <w:vAlign w:val="center"/>
          </w:tcPr>
          <w:p w:rsidR="00374F9D" w:rsidRDefault="002A7794">
            <w:pPr>
              <w:jc w:val="center"/>
            </w:pPr>
            <w:r>
              <w:rPr>
                <w:rFonts w:eastAsiaTheme="minorEastAsia"/>
                <w:color w:val="000000"/>
                <w:szCs w:val="21"/>
              </w:rPr>
              <w:t>12</w:t>
            </w:r>
          </w:p>
        </w:tc>
        <w:tc>
          <w:tcPr>
            <w:tcW w:w="2378" w:type="dxa"/>
            <w:vAlign w:val="center"/>
          </w:tcPr>
          <w:p w:rsidR="00374F9D" w:rsidRDefault="002A7794">
            <w:pPr>
              <w:jc w:val="center"/>
            </w:pPr>
            <w:r>
              <w:rPr>
                <w:rFonts w:eastAsiaTheme="minorEastAsia"/>
                <w:color w:val="000000"/>
                <w:szCs w:val="21"/>
              </w:rPr>
              <w:t>Changchun High-tech Industry (Group) Co., Ltd.</w:t>
            </w:r>
          </w:p>
        </w:tc>
        <w:tc>
          <w:tcPr>
            <w:tcW w:w="2552" w:type="dxa"/>
            <w:vAlign w:val="center"/>
          </w:tcPr>
          <w:p w:rsidR="00374F9D" w:rsidRDefault="002A7794">
            <w:pPr>
              <w:jc w:val="center"/>
            </w:pPr>
            <w:r>
              <w:rPr>
                <w:rFonts w:eastAsiaTheme="minorEastAsia"/>
                <w:color w:val="000000"/>
                <w:szCs w:val="21"/>
              </w:rPr>
              <w:t>000661</w:t>
            </w:r>
          </w:p>
        </w:tc>
        <w:tc>
          <w:tcPr>
            <w:tcW w:w="2130" w:type="dxa"/>
            <w:vAlign w:val="center"/>
          </w:tcPr>
          <w:p w:rsidR="00374F9D" w:rsidRDefault="002A7794">
            <w:pPr>
              <w:jc w:val="center"/>
            </w:pPr>
            <w:r>
              <w:rPr>
                <w:rFonts w:eastAsiaTheme="minorEastAsia"/>
                <w:color w:val="000000"/>
                <w:szCs w:val="21"/>
              </w:rPr>
              <w:t>8,821,802.00</w:t>
            </w:r>
          </w:p>
        </w:tc>
        <w:tc>
          <w:tcPr>
            <w:tcW w:w="1650" w:type="dxa"/>
            <w:vAlign w:val="center"/>
          </w:tcPr>
          <w:p w:rsidR="00374F9D" w:rsidRDefault="002A7794">
            <w:pPr>
              <w:jc w:val="center"/>
            </w:pPr>
            <w:r>
              <w:rPr>
                <w:rFonts w:eastAsiaTheme="minorEastAsia"/>
                <w:color w:val="000000"/>
                <w:szCs w:val="21"/>
              </w:rPr>
              <w:t>6.02</w:t>
            </w:r>
          </w:p>
        </w:tc>
      </w:tr>
      <w:tr w:rsidR="00374F9D">
        <w:tc>
          <w:tcPr>
            <w:tcW w:w="555" w:type="dxa"/>
            <w:vAlign w:val="center"/>
          </w:tcPr>
          <w:p w:rsidR="00374F9D" w:rsidRDefault="002A7794">
            <w:pPr>
              <w:jc w:val="center"/>
            </w:pPr>
            <w:r>
              <w:rPr>
                <w:rFonts w:eastAsiaTheme="minorEastAsia"/>
                <w:color w:val="000000"/>
                <w:szCs w:val="21"/>
              </w:rPr>
              <w:t>13</w:t>
            </w:r>
          </w:p>
        </w:tc>
        <w:tc>
          <w:tcPr>
            <w:tcW w:w="2378" w:type="dxa"/>
            <w:vAlign w:val="center"/>
          </w:tcPr>
          <w:p w:rsidR="00374F9D" w:rsidRDefault="002A7794">
            <w:pPr>
              <w:jc w:val="center"/>
            </w:pPr>
            <w:r>
              <w:rPr>
                <w:rFonts w:eastAsiaTheme="minorEastAsia"/>
                <w:color w:val="000000"/>
                <w:szCs w:val="21"/>
              </w:rPr>
              <w:t>Fuyao Glass Industry Group Co.,Ltd.</w:t>
            </w:r>
          </w:p>
        </w:tc>
        <w:tc>
          <w:tcPr>
            <w:tcW w:w="2552" w:type="dxa"/>
            <w:vAlign w:val="center"/>
          </w:tcPr>
          <w:p w:rsidR="00374F9D" w:rsidRDefault="002A7794">
            <w:pPr>
              <w:jc w:val="center"/>
            </w:pPr>
            <w:r>
              <w:rPr>
                <w:rFonts w:eastAsiaTheme="minorEastAsia"/>
                <w:color w:val="000000"/>
                <w:szCs w:val="21"/>
              </w:rPr>
              <w:t>600660</w:t>
            </w:r>
          </w:p>
        </w:tc>
        <w:tc>
          <w:tcPr>
            <w:tcW w:w="2130" w:type="dxa"/>
            <w:vAlign w:val="center"/>
          </w:tcPr>
          <w:p w:rsidR="00374F9D" w:rsidRDefault="002A7794">
            <w:pPr>
              <w:jc w:val="center"/>
            </w:pPr>
            <w:r>
              <w:rPr>
                <w:rFonts w:eastAsiaTheme="minorEastAsia"/>
                <w:color w:val="000000"/>
                <w:szCs w:val="21"/>
              </w:rPr>
              <w:t>8,521,809.00</w:t>
            </w:r>
          </w:p>
        </w:tc>
        <w:tc>
          <w:tcPr>
            <w:tcW w:w="1650" w:type="dxa"/>
            <w:vAlign w:val="center"/>
          </w:tcPr>
          <w:p w:rsidR="00374F9D" w:rsidRDefault="002A7794">
            <w:pPr>
              <w:jc w:val="center"/>
            </w:pPr>
            <w:r>
              <w:rPr>
                <w:rFonts w:eastAsiaTheme="minorEastAsia"/>
                <w:color w:val="000000"/>
                <w:szCs w:val="21"/>
              </w:rPr>
              <w:t>5.82</w:t>
            </w:r>
          </w:p>
        </w:tc>
      </w:tr>
      <w:tr w:rsidR="00374F9D">
        <w:tc>
          <w:tcPr>
            <w:tcW w:w="555" w:type="dxa"/>
            <w:vAlign w:val="center"/>
          </w:tcPr>
          <w:p w:rsidR="00374F9D" w:rsidRDefault="002A7794">
            <w:pPr>
              <w:jc w:val="center"/>
            </w:pPr>
            <w:r>
              <w:rPr>
                <w:rFonts w:eastAsiaTheme="minorEastAsia"/>
                <w:color w:val="000000"/>
                <w:szCs w:val="21"/>
              </w:rPr>
              <w:t>14</w:t>
            </w:r>
          </w:p>
        </w:tc>
        <w:tc>
          <w:tcPr>
            <w:tcW w:w="2378" w:type="dxa"/>
            <w:vAlign w:val="center"/>
          </w:tcPr>
          <w:p w:rsidR="00374F9D" w:rsidRDefault="002A7794">
            <w:pPr>
              <w:jc w:val="center"/>
            </w:pPr>
            <w:r>
              <w:rPr>
                <w:rFonts w:eastAsiaTheme="minorEastAsia"/>
                <w:color w:val="000000"/>
                <w:szCs w:val="21"/>
              </w:rPr>
              <w:t>Monalisa Group Co.,Ltd</w:t>
            </w:r>
          </w:p>
        </w:tc>
        <w:tc>
          <w:tcPr>
            <w:tcW w:w="2552" w:type="dxa"/>
            <w:vAlign w:val="center"/>
          </w:tcPr>
          <w:p w:rsidR="00374F9D" w:rsidRDefault="002A7794">
            <w:pPr>
              <w:jc w:val="center"/>
            </w:pPr>
            <w:r>
              <w:rPr>
                <w:rFonts w:eastAsiaTheme="minorEastAsia"/>
                <w:color w:val="000000"/>
                <w:szCs w:val="21"/>
              </w:rPr>
              <w:t>002918</w:t>
            </w:r>
          </w:p>
        </w:tc>
        <w:tc>
          <w:tcPr>
            <w:tcW w:w="2130" w:type="dxa"/>
            <w:vAlign w:val="center"/>
          </w:tcPr>
          <w:p w:rsidR="00374F9D" w:rsidRDefault="002A7794">
            <w:pPr>
              <w:jc w:val="center"/>
            </w:pPr>
            <w:r>
              <w:rPr>
                <w:rFonts w:eastAsiaTheme="minorEastAsia"/>
                <w:color w:val="000000"/>
                <w:szCs w:val="21"/>
              </w:rPr>
              <w:t>8,513,017.00</w:t>
            </w:r>
          </w:p>
        </w:tc>
        <w:tc>
          <w:tcPr>
            <w:tcW w:w="1650" w:type="dxa"/>
            <w:vAlign w:val="center"/>
          </w:tcPr>
          <w:p w:rsidR="00374F9D" w:rsidRDefault="002A7794">
            <w:pPr>
              <w:jc w:val="center"/>
            </w:pPr>
            <w:r>
              <w:rPr>
                <w:rFonts w:eastAsiaTheme="minorEastAsia"/>
                <w:color w:val="000000"/>
                <w:szCs w:val="21"/>
              </w:rPr>
              <w:t>5.81</w:t>
            </w:r>
          </w:p>
        </w:tc>
      </w:tr>
      <w:tr w:rsidR="00374F9D">
        <w:tc>
          <w:tcPr>
            <w:tcW w:w="555" w:type="dxa"/>
            <w:vAlign w:val="center"/>
          </w:tcPr>
          <w:p w:rsidR="00374F9D" w:rsidRDefault="002A7794">
            <w:pPr>
              <w:jc w:val="center"/>
            </w:pPr>
            <w:r>
              <w:rPr>
                <w:rFonts w:eastAsiaTheme="minorEastAsia"/>
                <w:color w:val="000000"/>
                <w:szCs w:val="21"/>
              </w:rPr>
              <w:t>15</w:t>
            </w:r>
          </w:p>
        </w:tc>
        <w:tc>
          <w:tcPr>
            <w:tcW w:w="2378" w:type="dxa"/>
            <w:vAlign w:val="center"/>
          </w:tcPr>
          <w:p w:rsidR="00374F9D" w:rsidRDefault="002A7794">
            <w:pPr>
              <w:jc w:val="center"/>
            </w:pPr>
            <w:r>
              <w:rPr>
                <w:rFonts w:eastAsiaTheme="minorEastAsia"/>
                <w:color w:val="000000"/>
                <w:szCs w:val="21"/>
              </w:rPr>
              <w:t>Gongniu Group Co., Ltd.</w:t>
            </w:r>
          </w:p>
        </w:tc>
        <w:tc>
          <w:tcPr>
            <w:tcW w:w="2552" w:type="dxa"/>
            <w:vAlign w:val="center"/>
          </w:tcPr>
          <w:p w:rsidR="00374F9D" w:rsidRDefault="002A7794">
            <w:pPr>
              <w:jc w:val="center"/>
            </w:pPr>
            <w:r>
              <w:rPr>
                <w:rFonts w:eastAsiaTheme="minorEastAsia"/>
                <w:color w:val="000000"/>
                <w:szCs w:val="21"/>
              </w:rPr>
              <w:t>603195</w:t>
            </w:r>
          </w:p>
        </w:tc>
        <w:tc>
          <w:tcPr>
            <w:tcW w:w="2130" w:type="dxa"/>
            <w:vAlign w:val="center"/>
          </w:tcPr>
          <w:p w:rsidR="00374F9D" w:rsidRDefault="002A7794">
            <w:pPr>
              <w:jc w:val="center"/>
            </w:pPr>
            <w:r>
              <w:rPr>
                <w:rFonts w:eastAsiaTheme="minorEastAsia"/>
                <w:color w:val="000000"/>
                <w:szCs w:val="21"/>
              </w:rPr>
              <w:t>8,315,070.00</w:t>
            </w:r>
          </w:p>
        </w:tc>
        <w:tc>
          <w:tcPr>
            <w:tcW w:w="1650" w:type="dxa"/>
            <w:vAlign w:val="center"/>
          </w:tcPr>
          <w:p w:rsidR="00374F9D" w:rsidRDefault="002A7794">
            <w:pPr>
              <w:jc w:val="center"/>
            </w:pPr>
            <w:r>
              <w:rPr>
                <w:rFonts w:eastAsiaTheme="minorEastAsia"/>
                <w:color w:val="000000"/>
                <w:szCs w:val="21"/>
              </w:rPr>
              <w:t>5.68</w:t>
            </w:r>
          </w:p>
        </w:tc>
      </w:tr>
      <w:tr w:rsidR="00374F9D">
        <w:tc>
          <w:tcPr>
            <w:tcW w:w="555" w:type="dxa"/>
            <w:vAlign w:val="center"/>
          </w:tcPr>
          <w:p w:rsidR="00374F9D" w:rsidRDefault="002A7794">
            <w:pPr>
              <w:jc w:val="center"/>
            </w:pPr>
            <w:r>
              <w:rPr>
                <w:rFonts w:eastAsiaTheme="minorEastAsia"/>
                <w:color w:val="000000"/>
                <w:szCs w:val="21"/>
              </w:rPr>
              <w:t>16</w:t>
            </w:r>
          </w:p>
        </w:tc>
        <w:tc>
          <w:tcPr>
            <w:tcW w:w="2378" w:type="dxa"/>
            <w:vAlign w:val="center"/>
          </w:tcPr>
          <w:p w:rsidR="00374F9D" w:rsidRDefault="002A7794">
            <w:pPr>
              <w:jc w:val="center"/>
            </w:pPr>
            <w:r>
              <w:rPr>
                <w:rFonts w:eastAsiaTheme="minorEastAsia"/>
                <w:color w:val="000000"/>
                <w:szCs w:val="21"/>
              </w:rPr>
              <w:t>C&amp;S Paper Co.,Ltd</w:t>
            </w:r>
          </w:p>
        </w:tc>
        <w:tc>
          <w:tcPr>
            <w:tcW w:w="2552" w:type="dxa"/>
            <w:vAlign w:val="center"/>
          </w:tcPr>
          <w:p w:rsidR="00374F9D" w:rsidRDefault="002A7794">
            <w:pPr>
              <w:jc w:val="center"/>
            </w:pPr>
            <w:r>
              <w:rPr>
                <w:rFonts w:eastAsiaTheme="minorEastAsia"/>
                <w:color w:val="000000"/>
                <w:szCs w:val="21"/>
              </w:rPr>
              <w:t>002511</w:t>
            </w:r>
          </w:p>
        </w:tc>
        <w:tc>
          <w:tcPr>
            <w:tcW w:w="2130" w:type="dxa"/>
            <w:vAlign w:val="center"/>
          </w:tcPr>
          <w:p w:rsidR="00374F9D" w:rsidRDefault="002A7794">
            <w:pPr>
              <w:jc w:val="center"/>
            </w:pPr>
            <w:r>
              <w:rPr>
                <w:rFonts w:eastAsiaTheme="minorEastAsia"/>
                <w:color w:val="000000"/>
                <w:szCs w:val="21"/>
              </w:rPr>
              <w:t>7,938,177.69</w:t>
            </w:r>
          </w:p>
        </w:tc>
        <w:tc>
          <w:tcPr>
            <w:tcW w:w="1650" w:type="dxa"/>
            <w:vAlign w:val="center"/>
          </w:tcPr>
          <w:p w:rsidR="00374F9D" w:rsidRDefault="002A7794">
            <w:pPr>
              <w:jc w:val="center"/>
            </w:pPr>
            <w:r>
              <w:rPr>
                <w:rFonts w:eastAsiaTheme="minorEastAsia"/>
                <w:color w:val="000000"/>
                <w:szCs w:val="21"/>
              </w:rPr>
              <w:t>5.42</w:t>
            </w:r>
          </w:p>
        </w:tc>
      </w:tr>
      <w:tr w:rsidR="00374F9D">
        <w:tc>
          <w:tcPr>
            <w:tcW w:w="555" w:type="dxa"/>
            <w:vAlign w:val="center"/>
          </w:tcPr>
          <w:p w:rsidR="00374F9D" w:rsidRDefault="002A7794">
            <w:pPr>
              <w:jc w:val="center"/>
            </w:pPr>
            <w:r>
              <w:rPr>
                <w:rFonts w:eastAsiaTheme="minorEastAsia"/>
                <w:color w:val="000000"/>
                <w:szCs w:val="21"/>
              </w:rPr>
              <w:t>17</w:t>
            </w:r>
          </w:p>
        </w:tc>
        <w:tc>
          <w:tcPr>
            <w:tcW w:w="2378" w:type="dxa"/>
            <w:vAlign w:val="center"/>
          </w:tcPr>
          <w:p w:rsidR="00374F9D" w:rsidRDefault="002A7794">
            <w:pPr>
              <w:jc w:val="center"/>
            </w:pPr>
            <w:r>
              <w:rPr>
                <w:rFonts w:eastAsiaTheme="minorEastAsia"/>
                <w:color w:val="000000"/>
                <w:szCs w:val="21"/>
              </w:rPr>
              <w:t>China Pacific Insurance (Group) Co Ltd 'H'</w:t>
            </w:r>
          </w:p>
        </w:tc>
        <w:tc>
          <w:tcPr>
            <w:tcW w:w="2552" w:type="dxa"/>
            <w:vAlign w:val="center"/>
          </w:tcPr>
          <w:p w:rsidR="00374F9D" w:rsidRDefault="002A7794">
            <w:pPr>
              <w:jc w:val="center"/>
            </w:pPr>
            <w:r>
              <w:rPr>
                <w:rFonts w:eastAsiaTheme="minorEastAsia"/>
                <w:color w:val="000000"/>
                <w:szCs w:val="21"/>
              </w:rPr>
              <w:t>2601</w:t>
            </w:r>
          </w:p>
        </w:tc>
        <w:tc>
          <w:tcPr>
            <w:tcW w:w="2130" w:type="dxa"/>
            <w:vAlign w:val="center"/>
          </w:tcPr>
          <w:p w:rsidR="00374F9D" w:rsidRDefault="002A7794">
            <w:pPr>
              <w:jc w:val="center"/>
            </w:pPr>
            <w:r>
              <w:rPr>
                <w:rFonts w:eastAsiaTheme="minorEastAsia"/>
                <w:color w:val="000000"/>
                <w:szCs w:val="21"/>
              </w:rPr>
              <w:t>7,833,470.67</w:t>
            </w:r>
          </w:p>
        </w:tc>
        <w:tc>
          <w:tcPr>
            <w:tcW w:w="1650" w:type="dxa"/>
            <w:vAlign w:val="center"/>
          </w:tcPr>
          <w:p w:rsidR="00374F9D" w:rsidRDefault="002A7794">
            <w:pPr>
              <w:jc w:val="center"/>
            </w:pPr>
            <w:r>
              <w:rPr>
                <w:rFonts w:eastAsiaTheme="minorEastAsia"/>
                <w:color w:val="000000"/>
                <w:szCs w:val="21"/>
              </w:rPr>
              <w:t>5.35</w:t>
            </w:r>
          </w:p>
        </w:tc>
      </w:tr>
      <w:tr w:rsidR="00374F9D">
        <w:tc>
          <w:tcPr>
            <w:tcW w:w="555" w:type="dxa"/>
            <w:vAlign w:val="center"/>
          </w:tcPr>
          <w:p w:rsidR="00374F9D" w:rsidRDefault="002A7794">
            <w:pPr>
              <w:jc w:val="center"/>
            </w:pPr>
            <w:r>
              <w:rPr>
                <w:rFonts w:eastAsiaTheme="minorEastAsia"/>
                <w:color w:val="000000"/>
                <w:szCs w:val="21"/>
              </w:rPr>
              <w:t>18</w:t>
            </w:r>
          </w:p>
        </w:tc>
        <w:tc>
          <w:tcPr>
            <w:tcW w:w="2378" w:type="dxa"/>
            <w:vAlign w:val="center"/>
          </w:tcPr>
          <w:p w:rsidR="00374F9D" w:rsidRDefault="002A7794">
            <w:pPr>
              <w:jc w:val="center"/>
            </w:pPr>
            <w:r>
              <w:rPr>
                <w:rFonts w:eastAsiaTheme="minorEastAsia"/>
                <w:color w:val="000000"/>
                <w:szCs w:val="21"/>
              </w:rPr>
              <w:t>Spring Airlines Co., Ltd.</w:t>
            </w:r>
          </w:p>
        </w:tc>
        <w:tc>
          <w:tcPr>
            <w:tcW w:w="2552" w:type="dxa"/>
            <w:vAlign w:val="center"/>
          </w:tcPr>
          <w:p w:rsidR="00374F9D" w:rsidRDefault="002A7794">
            <w:pPr>
              <w:jc w:val="center"/>
            </w:pPr>
            <w:r>
              <w:rPr>
                <w:rFonts w:eastAsiaTheme="minorEastAsia"/>
                <w:color w:val="000000"/>
                <w:szCs w:val="21"/>
              </w:rPr>
              <w:t>601021</w:t>
            </w:r>
          </w:p>
        </w:tc>
        <w:tc>
          <w:tcPr>
            <w:tcW w:w="2130" w:type="dxa"/>
            <w:vAlign w:val="center"/>
          </w:tcPr>
          <w:p w:rsidR="00374F9D" w:rsidRDefault="002A7794">
            <w:pPr>
              <w:jc w:val="center"/>
            </w:pPr>
            <w:r>
              <w:rPr>
                <w:rFonts w:eastAsiaTheme="minorEastAsia"/>
                <w:color w:val="000000"/>
                <w:szCs w:val="21"/>
              </w:rPr>
              <w:t>7,743,955.00</w:t>
            </w:r>
          </w:p>
        </w:tc>
        <w:tc>
          <w:tcPr>
            <w:tcW w:w="1650" w:type="dxa"/>
            <w:vAlign w:val="center"/>
          </w:tcPr>
          <w:p w:rsidR="00374F9D" w:rsidRDefault="002A7794">
            <w:pPr>
              <w:jc w:val="center"/>
            </w:pPr>
            <w:r>
              <w:rPr>
                <w:rFonts w:eastAsiaTheme="minorEastAsia"/>
                <w:color w:val="000000"/>
                <w:szCs w:val="21"/>
              </w:rPr>
              <w:t>5.29</w:t>
            </w:r>
          </w:p>
        </w:tc>
      </w:tr>
      <w:tr w:rsidR="00374F9D">
        <w:tc>
          <w:tcPr>
            <w:tcW w:w="555" w:type="dxa"/>
            <w:vAlign w:val="center"/>
          </w:tcPr>
          <w:p w:rsidR="00374F9D" w:rsidRDefault="002A7794">
            <w:pPr>
              <w:jc w:val="center"/>
            </w:pPr>
            <w:r>
              <w:rPr>
                <w:rFonts w:eastAsiaTheme="minorEastAsia"/>
                <w:color w:val="000000"/>
                <w:szCs w:val="21"/>
              </w:rPr>
              <w:t>19</w:t>
            </w:r>
          </w:p>
        </w:tc>
        <w:tc>
          <w:tcPr>
            <w:tcW w:w="2378" w:type="dxa"/>
            <w:vAlign w:val="center"/>
          </w:tcPr>
          <w:p w:rsidR="00374F9D" w:rsidRDefault="002A7794">
            <w:pPr>
              <w:jc w:val="center"/>
            </w:pPr>
            <w:r>
              <w:rPr>
                <w:rFonts w:eastAsiaTheme="minorEastAsia"/>
                <w:color w:val="000000"/>
                <w:szCs w:val="21"/>
              </w:rPr>
              <w:t>Focus Media Information Technology Co., Ltd.</w:t>
            </w:r>
          </w:p>
        </w:tc>
        <w:tc>
          <w:tcPr>
            <w:tcW w:w="2552" w:type="dxa"/>
            <w:vAlign w:val="center"/>
          </w:tcPr>
          <w:p w:rsidR="00374F9D" w:rsidRDefault="002A7794">
            <w:pPr>
              <w:jc w:val="center"/>
            </w:pPr>
            <w:r>
              <w:rPr>
                <w:rFonts w:eastAsiaTheme="minorEastAsia"/>
                <w:color w:val="000000"/>
                <w:szCs w:val="21"/>
              </w:rPr>
              <w:t>002027</w:t>
            </w:r>
          </w:p>
        </w:tc>
        <w:tc>
          <w:tcPr>
            <w:tcW w:w="2130" w:type="dxa"/>
            <w:vAlign w:val="center"/>
          </w:tcPr>
          <w:p w:rsidR="00374F9D" w:rsidRDefault="002A7794">
            <w:pPr>
              <w:jc w:val="center"/>
            </w:pPr>
            <w:r>
              <w:rPr>
                <w:rFonts w:eastAsiaTheme="minorEastAsia"/>
                <w:color w:val="000000"/>
                <w:szCs w:val="21"/>
              </w:rPr>
              <w:t>7,693,158.51</w:t>
            </w:r>
          </w:p>
        </w:tc>
        <w:tc>
          <w:tcPr>
            <w:tcW w:w="1650" w:type="dxa"/>
            <w:vAlign w:val="center"/>
          </w:tcPr>
          <w:p w:rsidR="00374F9D" w:rsidRDefault="002A7794">
            <w:pPr>
              <w:jc w:val="center"/>
            </w:pPr>
            <w:r>
              <w:rPr>
                <w:rFonts w:eastAsiaTheme="minorEastAsia"/>
                <w:color w:val="000000"/>
                <w:szCs w:val="21"/>
              </w:rPr>
              <w:t>5.25</w:t>
            </w:r>
          </w:p>
        </w:tc>
      </w:tr>
      <w:tr w:rsidR="00374F9D">
        <w:tc>
          <w:tcPr>
            <w:tcW w:w="555" w:type="dxa"/>
            <w:vAlign w:val="center"/>
          </w:tcPr>
          <w:p w:rsidR="00374F9D" w:rsidRDefault="002A7794">
            <w:pPr>
              <w:jc w:val="center"/>
            </w:pPr>
            <w:r>
              <w:rPr>
                <w:rFonts w:eastAsiaTheme="minorEastAsia"/>
                <w:color w:val="000000"/>
                <w:szCs w:val="21"/>
              </w:rPr>
              <w:t>20</w:t>
            </w:r>
          </w:p>
        </w:tc>
        <w:tc>
          <w:tcPr>
            <w:tcW w:w="2378" w:type="dxa"/>
            <w:vAlign w:val="center"/>
          </w:tcPr>
          <w:p w:rsidR="00374F9D" w:rsidRDefault="002A7794">
            <w:pPr>
              <w:jc w:val="center"/>
            </w:pPr>
            <w:r>
              <w:rPr>
                <w:rFonts w:eastAsiaTheme="minorEastAsia"/>
                <w:color w:val="000000"/>
                <w:szCs w:val="21"/>
              </w:rPr>
              <w:t>Taiwan Semiconductor Manufacturing Co Ltd ADR (Repr 5 Ordinary Shares)</w:t>
            </w:r>
          </w:p>
        </w:tc>
        <w:tc>
          <w:tcPr>
            <w:tcW w:w="2552" w:type="dxa"/>
            <w:vAlign w:val="center"/>
          </w:tcPr>
          <w:p w:rsidR="00374F9D" w:rsidRDefault="002A7794">
            <w:pPr>
              <w:jc w:val="center"/>
            </w:pPr>
            <w:r>
              <w:rPr>
                <w:rFonts w:eastAsiaTheme="minorEastAsia"/>
                <w:color w:val="000000"/>
                <w:szCs w:val="21"/>
              </w:rPr>
              <w:t>TSM</w:t>
            </w:r>
          </w:p>
        </w:tc>
        <w:tc>
          <w:tcPr>
            <w:tcW w:w="2130" w:type="dxa"/>
            <w:vAlign w:val="center"/>
          </w:tcPr>
          <w:p w:rsidR="00374F9D" w:rsidRDefault="002A7794">
            <w:pPr>
              <w:jc w:val="center"/>
            </w:pPr>
            <w:r>
              <w:rPr>
                <w:rFonts w:eastAsiaTheme="minorEastAsia"/>
                <w:color w:val="000000"/>
                <w:szCs w:val="21"/>
              </w:rPr>
              <w:t>7,600,869.84</w:t>
            </w:r>
          </w:p>
        </w:tc>
        <w:tc>
          <w:tcPr>
            <w:tcW w:w="1650" w:type="dxa"/>
            <w:vAlign w:val="center"/>
          </w:tcPr>
          <w:p w:rsidR="00374F9D" w:rsidRDefault="002A7794">
            <w:pPr>
              <w:jc w:val="center"/>
            </w:pPr>
            <w:r>
              <w:rPr>
                <w:rFonts w:eastAsiaTheme="minorEastAsia"/>
                <w:color w:val="000000"/>
                <w:szCs w:val="21"/>
              </w:rPr>
              <w:t>5.19</w:t>
            </w:r>
          </w:p>
        </w:tc>
      </w:tr>
      <w:tr w:rsidR="00374F9D">
        <w:tc>
          <w:tcPr>
            <w:tcW w:w="555" w:type="dxa"/>
            <w:vAlign w:val="center"/>
          </w:tcPr>
          <w:p w:rsidR="00374F9D" w:rsidRDefault="002A7794">
            <w:pPr>
              <w:jc w:val="center"/>
            </w:pPr>
            <w:r>
              <w:rPr>
                <w:rFonts w:eastAsiaTheme="minorEastAsia"/>
                <w:color w:val="000000"/>
                <w:szCs w:val="21"/>
              </w:rPr>
              <w:t>21</w:t>
            </w:r>
          </w:p>
        </w:tc>
        <w:tc>
          <w:tcPr>
            <w:tcW w:w="2378" w:type="dxa"/>
            <w:vAlign w:val="center"/>
          </w:tcPr>
          <w:p w:rsidR="00374F9D" w:rsidRDefault="002A7794">
            <w:pPr>
              <w:jc w:val="center"/>
            </w:pPr>
            <w:r>
              <w:rPr>
                <w:rFonts w:eastAsiaTheme="minorEastAsia"/>
                <w:color w:val="000000"/>
                <w:szCs w:val="21"/>
              </w:rPr>
              <w:t>Industrial Bank Co.,Ltd.</w:t>
            </w:r>
          </w:p>
        </w:tc>
        <w:tc>
          <w:tcPr>
            <w:tcW w:w="2552" w:type="dxa"/>
            <w:vAlign w:val="center"/>
          </w:tcPr>
          <w:p w:rsidR="00374F9D" w:rsidRDefault="002A7794">
            <w:pPr>
              <w:jc w:val="center"/>
            </w:pPr>
            <w:r>
              <w:rPr>
                <w:rFonts w:eastAsiaTheme="minorEastAsia"/>
                <w:color w:val="000000"/>
                <w:szCs w:val="21"/>
              </w:rPr>
              <w:t>601166</w:t>
            </w:r>
          </w:p>
        </w:tc>
        <w:tc>
          <w:tcPr>
            <w:tcW w:w="2130" w:type="dxa"/>
            <w:vAlign w:val="center"/>
          </w:tcPr>
          <w:p w:rsidR="00374F9D" w:rsidRDefault="002A7794">
            <w:pPr>
              <w:jc w:val="center"/>
            </w:pPr>
            <w:r>
              <w:rPr>
                <w:rFonts w:eastAsiaTheme="minorEastAsia"/>
                <w:color w:val="000000"/>
                <w:szCs w:val="21"/>
              </w:rPr>
              <w:t>7,307,540.00</w:t>
            </w:r>
          </w:p>
        </w:tc>
        <w:tc>
          <w:tcPr>
            <w:tcW w:w="1650" w:type="dxa"/>
            <w:vAlign w:val="center"/>
          </w:tcPr>
          <w:p w:rsidR="00374F9D" w:rsidRDefault="002A7794">
            <w:pPr>
              <w:jc w:val="center"/>
            </w:pPr>
            <w:r>
              <w:rPr>
                <w:rFonts w:eastAsiaTheme="minorEastAsia"/>
                <w:color w:val="000000"/>
                <w:szCs w:val="21"/>
              </w:rPr>
              <w:t>4.99</w:t>
            </w:r>
          </w:p>
        </w:tc>
      </w:tr>
      <w:tr w:rsidR="00374F9D">
        <w:tc>
          <w:tcPr>
            <w:tcW w:w="555" w:type="dxa"/>
            <w:vAlign w:val="center"/>
          </w:tcPr>
          <w:p w:rsidR="00374F9D" w:rsidRDefault="002A7794">
            <w:pPr>
              <w:jc w:val="center"/>
            </w:pPr>
            <w:r>
              <w:rPr>
                <w:rFonts w:eastAsiaTheme="minorEastAsia"/>
                <w:color w:val="000000"/>
                <w:szCs w:val="21"/>
              </w:rPr>
              <w:t>22</w:t>
            </w:r>
          </w:p>
        </w:tc>
        <w:tc>
          <w:tcPr>
            <w:tcW w:w="2378" w:type="dxa"/>
            <w:vAlign w:val="center"/>
          </w:tcPr>
          <w:p w:rsidR="00374F9D" w:rsidRDefault="002A7794">
            <w:pPr>
              <w:jc w:val="center"/>
            </w:pPr>
            <w:r>
              <w:rPr>
                <w:rFonts w:eastAsiaTheme="minorEastAsia"/>
                <w:color w:val="000000"/>
                <w:szCs w:val="21"/>
              </w:rPr>
              <w:t>Alibaba Group Hldg Ltd</w:t>
            </w:r>
          </w:p>
        </w:tc>
        <w:tc>
          <w:tcPr>
            <w:tcW w:w="2552" w:type="dxa"/>
            <w:vAlign w:val="center"/>
          </w:tcPr>
          <w:p w:rsidR="00374F9D" w:rsidRDefault="002A7794">
            <w:pPr>
              <w:jc w:val="center"/>
            </w:pPr>
            <w:r>
              <w:rPr>
                <w:rFonts w:eastAsiaTheme="minorEastAsia"/>
                <w:color w:val="000000"/>
                <w:szCs w:val="21"/>
              </w:rPr>
              <w:t>9988</w:t>
            </w:r>
          </w:p>
        </w:tc>
        <w:tc>
          <w:tcPr>
            <w:tcW w:w="2130" w:type="dxa"/>
            <w:vAlign w:val="center"/>
          </w:tcPr>
          <w:p w:rsidR="00374F9D" w:rsidRDefault="002A7794">
            <w:pPr>
              <w:jc w:val="center"/>
            </w:pPr>
            <w:r>
              <w:rPr>
                <w:rFonts w:eastAsiaTheme="minorEastAsia"/>
                <w:color w:val="000000"/>
                <w:szCs w:val="21"/>
              </w:rPr>
              <w:t>7,225,645.14</w:t>
            </w:r>
          </w:p>
        </w:tc>
        <w:tc>
          <w:tcPr>
            <w:tcW w:w="1650" w:type="dxa"/>
            <w:vAlign w:val="center"/>
          </w:tcPr>
          <w:p w:rsidR="00374F9D" w:rsidRDefault="002A7794">
            <w:pPr>
              <w:jc w:val="center"/>
            </w:pPr>
            <w:r>
              <w:rPr>
                <w:rFonts w:eastAsiaTheme="minorEastAsia"/>
                <w:color w:val="000000"/>
                <w:szCs w:val="21"/>
              </w:rPr>
              <w:t>4.93</w:t>
            </w:r>
          </w:p>
        </w:tc>
      </w:tr>
      <w:tr w:rsidR="00374F9D">
        <w:tc>
          <w:tcPr>
            <w:tcW w:w="555" w:type="dxa"/>
            <w:vAlign w:val="center"/>
          </w:tcPr>
          <w:p w:rsidR="00374F9D" w:rsidRDefault="002A7794">
            <w:pPr>
              <w:jc w:val="center"/>
            </w:pPr>
            <w:r>
              <w:rPr>
                <w:rFonts w:eastAsiaTheme="minorEastAsia"/>
                <w:color w:val="000000"/>
                <w:szCs w:val="21"/>
              </w:rPr>
              <w:t>23</w:t>
            </w:r>
          </w:p>
        </w:tc>
        <w:tc>
          <w:tcPr>
            <w:tcW w:w="2378" w:type="dxa"/>
            <w:vAlign w:val="center"/>
          </w:tcPr>
          <w:p w:rsidR="00374F9D" w:rsidRDefault="002A7794">
            <w:pPr>
              <w:jc w:val="center"/>
            </w:pPr>
            <w:r>
              <w:rPr>
                <w:rFonts w:eastAsiaTheme="minorEastAsia"/>
                <w:color w:val="000000"/>
                <w:szCs w:val="21"/>
              </w:rPr>
              <w:t>Hangzhou Hikvision Digital Technology Co.,Ltd.</w:t>
            </w:r>
          </w:p>
        </w:tc>
        <w:tc>
          <w:tcPr>
            <w:tcW w:w="2552" w:type="dxa"/>
            <w:vAlign w:val="center"/>
          </w:tcPr>
          <w:p w:rsidR="00374F9D" w:rsidRDefault="002A7794">
            <w:pPr>
              <w:jc w:val="center"/>
            </w:pPr>
            <w:r>
              <w:rPr>
                <w:rFonts w:eastAsiaTheme="minorEastAsia"/>
                <w:color w:val="000000"/>
                <w:szCs w:val="21"/>
              </w:rPr>
              <w:t>002415</w:t>
            </w:r>
          </w:p>
        </w:tc>
        <w:tc>
          <w:tcPr>
            <w:tcW w:w="2130" w:type="dxa"/>
            <w:vAlign w:val="center"/>
          </w:tcPr>
          <w:p w:rsidR="00374F9D" w:rsidRDefault="002A7794">
            <w:pPr>
              <w:jc w:val="center"/>
            </w:pPr>
            <w:r>
              <w:rPr>
                <w:rFonts w:eastAsiaTheme="minorEastAsia"/>
                <w:color w:val="000000"/>
                <w:szCs w:val="21"/>
              </w:rPr>
              <w:t>7,122,503.61</w:t>
            </w:r>
          </w:p>
        </w:tc>
        <w:tc>
          <w:tcPr>
            <w:tcW w:w="1650" w:type="dxa"/>
            <w:vAlign w:val="center"/>
          </w:tcPr>
          <w:p w:rsidR="00374F9D" w:rsidRDefault="002A7794">
            <w:pPr>
              <w:jc w:val="center"/>
            </w:pPr>
            <w:r>
              <w:rPr>
                <w:rFonts w:eastAsiaTheme="minorEastAsia"/>
                <w:color w:val="000000"/>
                <w:szCs w:val="21"/>
              </w:rPr>
              <w:t>4.86</w:t>
            </w:r>
          </w:p>
        </w:tc>
      </w:tr>
      <w:tr w:rsidR="00374F9D">
        <w:tc>
          <w:tcPr>
            <w:tcW w:w="555" w:type="dxa"/>
            <w:vAlign w:val="center"/>
          </w:tcPr>
          <w:p w:rsidR="00374F9D" w:rsidRDefault="002A7794">
            <w:pPr>
              <w:jc w:val="center"/>
            </w:pPr>
            <w:r>
              <w:rPr>
                <w:rFonts w:eastAsiaTheme="minorEastAsia"/>
                <w:color w:val="000000"/>
                <w:szCs w:val="21"/>
              </w:rPr>
              <w:t>24</w:t>
            </w:r>
          </w:p>
        </w:tc>
        <w:tc>
          <w:tcPr>
            <w:tcW w:w="2378" w:type="dxa"/>
            <w:vAlign w:val="center"/>
          </w:tcPr>
          <w:p w:rsidR="00374F9D" w:rsidRDefault="002A7794">
            <w:pPr>
              <w:jc w:val="center"/>
            </w:pPr>
            <w:r>
              <w:rPr>
                <w:rFonts w:eastAsiaTheme="minorEastAsia"/>
                <w:color w:val="000000"/>
                <w:szCs w:val="21"/>
              </w:rPr>
              <w:t>China Pacific Insurance (Group) Co., Ltd.</w:t>
            </w:r>
          </w:p>
        </w:tc>
        <w:tc>
          <w:tcPr>
            <w:tcW w:w="2552" w:type="dxa"/>
            <w:vAlign w:val="center"/>
          </w:tcPr>
          <w:p w:rsidR="00374F9D" w:rsidRDefault="002A7794">
            <w:pPr>
              <w:jc w:val="center"/>
            </w:pPr>
            <w:r>
              <w:rPr>
                <w:rFonts w:eastAsiaTheme="minorEastAsia"/>
                <w:color w:val="000000"/>
                <w:szCs w:val="21"/>
              </w:rPr>
              <w:t>601601</w:t>
            </w:r>
          </w:p>
        </w:tc>
        <w:tc>
          <w:tcPr>
            <w:tcW w:w="2130" w:type="dxa"/>
            <w:vAlign w:val="center"/>
          </w:tcPr>
          <w:p w:rsidR="00374F9D" w:rsidRDefault="002A7794">
            <w:pPr>
              <w:jc w:val="center"/>
            </w:pPr>
            <w:r>
              <w:rPr>
                <w:rFonts w:eastAsiaTheme="minorEastAsia"/>
                <w:color w:val="000000"/>
                <w:szCs w:val="21"/>
              </w:rPr>
              <w:t>7,085,191.00</w:t>
            </w:r>
          </w:p>
        </w:tc>
        <w:tc>
          <w:tcPr>
            <w:tcW w:w="1650" w:type="dxa"/>
            <w:vAlign w:val="center"/>
          </w:tcPr>
          <w:p w:rsidR="00374F9D" w:rsidRDefault="002A7794">
            <w:pPr>
              <w:jc w:val="center"/>
            </w:pPr>
            <w:r>
              <w:rPr>
                <w:rFonts w:eastAsiaTheme="minorEastAsia"/>
                <w:color w:val="000000"/>
                <w:szCs w:val="21"/>
              </w:rPr>
              <w:t>4.84</w:t>
            </w:r>
          </w:p>
        </w:tc>
      </w:tr>
      <w:tr w:rsidR="00374F9D">
        <w:tc>
          <w:tcPr>
            <w:tcW w:w="555" w:type="dxa"/>
            <w:vAlign w:val="center"/>
          </w:tcPr>
          <w:p w:rsidR="00374F9D" w:rsidRDefault="002A7794">
            <w:pPr>
              <w:jc w:val="center"/>
            </w:pPr>
            <w:r>
              <w:rPr>
                <w:rFonts w:eastAsiaTheme="minorEastAsia"/>
                <w:color w:val="000000"/>
                <w:szCs w:val="21"/>
              </w:rPr>
              <w:t>25</w:t>
            </w:r>
          </w:p>
        </w:tc>
        <w:tc>
          <w:tcPr>
            <w:tcW w:w="2378" w:type="dxa"/>
            <w:vAlign w:val="center"/>
          </w:tcPr>
          <w:p w:rsidR="00374F9D" w:rsidRDefault="002A7794">
            <w:pPr>
              <w:jc w:val="center"/>
            </w:pPr>
            <w:r>
              <w:rPr>
                <w:rFonts w:eastAsiaTheme="minorEastAsia"/>
                <w:color w:val="000000"/>
                <w:szCs w:val="21"/>
              </w:rPr>
              <w:t>Guangzhou Tinci Materials Technology Co., Ltd.</w:t>
            </w:r>
          </w:p>
        </w:tc>
        <w:tc>
          <w:tcPr>
            <w:tcW w:w="2552" w:type="dxa"/>
            <w:vAlign w:val="center"/>
          </w:tcPr>
          <w:p w:rsidR="00374F9D" w:rsidRDefault="002A7794">
            <w:pPr>
              <w:jc w:val="center"/>
            </w:pPr>
            <w:r>
              <w:rPr>
                <w:rFonts w:eastAsiaTheme="minorEastAsia"/>
                <w:color w:val="000000"/>
                <w:szCs w:val="21"/>
              </w:rPr>
              <w:t>002709</w:t>
            </w:r>
          </w:p>
        </w:tc>
        <w:tc>
          <w:tcPr>
            <w:tcW w:w="2130" w:type="dxa"/>
            <w:vAlign w:val="center"/>
          </w:tcPr>
          <w:p w:rsidR="00374F9D" w:rsidRDefault="002A7794">
            <w:pPr>
              <w:jc w:val="center"/>
            </w:pPr>
            <w:r>
              <w:rPr>
                <w:rFonts w:eastAsiaTheme="minorEastAsia"/>
                <w:color w:val="000000"/>
                <w:szCs w:val="21"/>
              </w:rPr>
              <w:t>7,013,753.40</w:t>
            </w:r>
          </w:p>
        </w:tc>
        <w:tc>
          <w:tcPr>
            <w:tcW w:w="1650" w:type="dxa"/>
            <w:vAlign w:val="center"/>
          </w:tcPr>
          <w:p w:rsidR="00374F9D" w:rsidRDefault="002A7794">
            <w:pPr>
              <w:jc w:val="center"/>
            </w:pPr>
            <w:r>
              <w:rPr>
                <w:rFonts w:eastAsiaTheme="minorEastAsia"/>
                <w:color w:val="000000"/>
                <w:szCs w:val="21"/>
              </w:rPr>
              <w:t>4.79</w:t>
            </w:r>
          </w:p>
        </w:tc>
      </w:tr>
      <w:tr w:rsidR="00374F9D">
        <w:tc>
          <w:tcPr>
            <w:tcW w:w="555" w:type="dxa"/>
            <w:vAlign w:val="center"/>
          </w:tcPr>
          <w:p w:rsidR="00374F9D" w:rsidRDefault="002A7794">
            <w:pPr>
              <w:jc w:val="center"/>
            </w:pPr>
            <w:r>
              <w:rPr>
                <w:rFonts w:eastAsiaTheme="minorEastAsia"/>
                <w:color w:val="000000"/>
                <w:szCs w:val="21"/>
              </w:rPr>
              <w:t>26</w:t>
            </w:r>
          </w:p>
        </w:tc>
        <w:tc>
          <w:tcPr>
            <w:tcW w:w="2378" w:type="dxa"/>
            <w:vAlign w:val="center"/>
          </w:tcPr>
          <w:p w:rsidR="00374F9D" w:rsidRDefault="002A7794">
            <w:pPr>
              <w:jc w:val="center"/>
            </w:pPr>
            <w:r>
              <w:rPr>
                <w:rFonts w:eastAsiaTheme="minorEastAsia"/>
                <w:color w:val="000000"/>
                <w:szCs w:val="21"/>
              </w:rPr>
              <w:t>Beijing Oriental Yuhong Waterproof Technology Co.,Ltd.</w:t>
            </w:r>
          </w:p>
        </w:tc>
        <w:tc>
          <w:tcPr>
            <w:tcW w:w="2552" w:type="dxa"/>
            <w:vAlign w:val="center"/>
          </w:tcPr>
          <w:p w:rsidR="00374F9D" w:rsidRDefault="002A7794">
            <w:pPr>
              <w:jc w:val="center"/>
            </w:pPr>
            <w:r>
              <w:rPr>
                <w:rFonts w:eastAsiaTheme="minorEastAsia"/>
                <w:color w:val="000000"/>
                <w:szCs w:val="21"/>
              </w:rPr>
              <w:t>002271</w:t>
            </w:r>
          </w:p>
        </w:tc>
        <w:tc>
          <w:tcPr>
            <w:tcW w:w="2130" w:type="dxa"/>
            <w:vAlign w:val="center"/>
          </w:tcPr>
          <w:p w:rsidR="00374F9D" w:rsidRDefault="002A7794">
            <w:pPr>
              <w:jc w:val="center"/>
            </w:pPr>
            <w:r>
              <w:rPr>
                <w:rFonts w:eastAsiaTheme="minorEastAsia"/>
                <w:color w:val="000000"/>
                <w:szCs w:val="21"/>
              </w:rPr>
              <w:t>6,976,502.00</w:t>
            </w:r>
          </w:p>
        </w:tc>
        <w:tc>
          <w:tcPr>
            <w:tcW w:w="1650" w:type="dxa"/>
            <w:vAlign w:val="center"/>
          </w:tcPr>
          <w:p w:rsidR="00374F9D" w:rsidRDefault="002A7794">
            <w:pPr>
              <w:jc w:val="center"/>
            </w:pPr>
            <w:r>
              <w:rPr>
                <w:rFonts w:eastAsiaTheme="minorEastAsia"/>
                <w:color w:val="000000"/>
                <w:szCs w:val="21"/>
              </w:rPr>
              <w:t>4.76</w:t>
            </w:r>
          </w:p>
        </w:tc>
      </w:tr>
      <w:tr w:rsidR="00374F9D">
        <w:tc>
          <w:tcPr>
            <w:tcW w:w="555" w:type="dxa"/>
            <w:vAlign w:val="center"/>
          </w:tcPr>
          <w:p w:rsidR="00374F9D" w:rsidRDefault="002A7794">
            <w:pPr>
              <w:jc w:val="center"/>
            </w:pPr>
            <w:r>
              <w:rPr>
                <w:rFonts w:eastAsiaTheme="minorEastAsia"/>
                <w:color w:val="000000"/>
                <w:szCs w:val="21"/>
              </w:rPr>
              <w:t>27</w:t>
            </w:r>
          </w:p>
        </w:tc>
        <w:tc>
          <w:tcPr>
            <w:tcW w:w="2378" w:type="dxa"/>
            <w:vAlign w:val="center"/>
          </w:tcPr>
          <w:p w:rsidR="00374F9D" w:rsidRDefault="002A7794">
            <w:pPr>
              <w:jc w:val="center"/>
            </w:pPr>
            <w:r>
              <w:rPr>
                <w:rFonts w:eastAsiaTheme="minorEastAsia"/>
                <w:color w:val="000000"/>
                <w:szCs w:val="21"/>
              </w:rPr>
              <w:t>3SBio Inc</w:t>
            </w:r>
          </w:p>
        </w:tc>
        <w:tc>
          <w:tcPr>
            <w:tcW w:w="2552" w:type="dxa"/>
            <w:vAlign w:val="center"/>
          </w:tcPr>
          <w:p w:rsidR="00374F9D" w:rsidRDefault="002A7794">
            <w:pPr>
              <w:jc w:val="center"/>
            </w:pPr>
            <w:r>
              <w:rPr>
                <w:rFonts w:eastAsiaTheme="minorEastAsia"/>
                <w:color w:val="000000"/>
                <w:szCs w:val="21"/>
              </w:rPr>
              <w:t>1530</w:t>
            </w:r>
          </w:p>
        </w:tc>
        <w:tc>
          <w:tcPr>
            <w:tcW w:w="2130" w:type="dxa"/>
            <w:vAlign w:val="center"/>
          </w:tcPr>
          <w:p w:rsidR="00374F9D" w:rsidRDefault="002A7794">
            <w:pPr>
              <w:jc w:val="center"/>
            </w:pPr>
            <w:r>
              <w:rPr>
                <w:rFonts w:eastAsiaTheme="minorEastAsia"/>
                <w:color w:val="000000"/>
                <w:szCs w:val="21"/>
              </w:rPr>
              <w:t>6,970,192.09</w:t>
            </w:r>
          </w:p>
        </w:tc>
        <w:tc>
          <w:tcPr>
            <w:tcW w:w="1650" w:type="dxa"/>
            <w:vAlign w:val="center"/>
          </w:tcPr>
          <w:p w:rsidR="00374F9D" w:rsidRDefault="002A7794">
            <w:pPr>
              <w:jc w:val="center"/>
            </w:pPr>
            <w:r>
              <w:rPr>
                <w:rFonts w:eastAsiaTheme="minorEastAsia"/>
                <w:color w:val="000000"/>
                <w:szCs w:val="21"/>
              </w:rPr>
              <w:t>4.76</w:t>
            </w:r>
          </w:p>
        </w:tc>
      </w:tr>
      <w:tr w:rsidR="00374F9D">
        <w:tc>
          <w:tcPr>
            <w:tcW w:w="555" w:type="dxa"/>
            <w:vAlign w:val="center"/>
          </w:tcPr>
          <w:p w:rsidR="00374F9D" w:rsidRDefault="002A7794">
            <w:pPr>
              <w:jc w:val="center"/>
            </w:pPr>
            <w:r>
              <w:rPr>
                <w:rFonts w:eastAsiaTheme="minorEastAsia"/>
                <w:color w:val="000000"/>
                <w:szCs w:val="21"/>
              </w:rPr>
              <w:t>28</w:t>
            </w:r>
          </w:p>
        </w:tc>
        <w:tc>
          <w:tcPr>
            <w:tcW w:w="2378" w:type="dxa"/>
            <w:vAlign w:val="center"/>
          </w:tcPr>
          <w:p w:rsidR="00374F9D" w:rsidRDefault="002A7794">
            <w:pPr>
              <w:jc w:val="center"/>
            </w:pPr>
            <w:r>
              <w:rPr>
                <w:rFonts w:eastAsiaTheme="minorEastAsia"/>
                <w:color w:val="000000"/>
                <w:szCs w:val="21"/>
              </w:rPr>
              <w:t>Hengli Petrochemical Co.,Ltd.</w:t>
            </w:r>
          </w:p>
        </w:tc>
        <w:tc>
          <w:tcPr>
            <w:tcW w:w="2552" w:type="dxa"/>
            <w:vAlign w:val="center"/>
          </w:tcPr>
          <w:p w:rsidR="00374F9D" w:rsidRDefault="002A7794">
            <w:pPr>
              <w:jc w:val="center"/>
            </w:pPr>
            <w:r>
              <w:rPr>
                <w:rFonts w:eastAsiaTheme="minorEastAsia"/>
                <w:color w:val="000000"/>
                <w:szCs w:val="21"/>
              </w:rPr>
              <w:t>600346</w:t>
            </w:r>
          </w:p>
        </w:tc>
        <w:tc>
          <w:tcPr>
            <w:tcW w:w="2130" w:type="dxa"/>
            <w:vAlign w:val="center"/>
          </w:tcPr>
          <w:p w:rsidR="00374F9D" w:rsidRDefault="002A7794">
            <w:pPr>
              <w:jc w:val="center"/>
            </w:pPr>
            <w:r>
              <w:rPr>
                <w:rFonts w:eastAsiaTheme="minorEastAsia"/>
                <w:color w:val="000000"/>
                <w:szCs w:val="21"/>
              </w:rPr>
              <w:t>6,876,565.00</w:t>
            </w:r>
          </w:p>
        </w:tc>
        <w:tc>
          <w:tcPr>
            <w:tcW w:w="1650" w:type="dxa"/>
            <w:vAlign w:val="center"/>
          </w:tcPr>
          <w:p w:rsidR="00374F9D" w:rsidRDefault="002A7794">
            <w:pPr>
              <w:jc w:val="center"/>
            </w:pPr>
            <w:r>
              <w:rPr>
                <w:rFonts w:eastAsiaTheme="minorEastAsia"/>
                <w:color w:val="000000"/>
                <w:szCs w:val="21"/>
              </w:rPr>
              <w:t>4.70</w:t>
            </w:r>
          </w:p>
        </w:tc>
      </w:tr>
      <w:tr w:rsidR="00374F9D">
        <w:tc>
          <w:tcPr>
            <w:tcW w:w="555" w:type="dxa"/>
            <w:vAlign w:val="center"/>
          </w:tcPr>
          <w:p w:rsidR="00374F9D" w:rsidRDefault="002A7794">
            <w:pPr>
              <w:jc w:val="center"/>
            </w:pPr>
            <w:r>
              <w:rPr>
                <w:rFonts w:eastAsiaTheme="minorEastAsia"/>
                <w:color w:val="000000"/>
                <w:szCs w:val="21"/>
              </w:rPr>
              <w:t>29</w:t>
            </w:r>
          </w:p>
        </w:tc>
        <w:tc>
          <w:tcPr>
            <w:tcW w:w="2378" w:type="dxa"/>
            <w:vAlign w:val="center"/>
          </w:tcPr>
          <w:p w:rsidR="00374F9D" w:rsidRDefault="002A7794">
            <w:pPr>
              <w:jc w:val="center"/>
            </w:pPr>
            <w:r>
              <w:rPr>
                <w:rFonts w:eastAsiaTheme="minorEastAsia"/>
                <w:color w:val="000000"/>
                <w:szCs w:val="21"/>
              </w:rPr>
              <w:t>China Merchants Bank Co Ltd 'H'</w:t>
            </w:r>
          </w:p>
        </w:tc>
        <w:tc>
          <w:tcPr>
            <w:tcW w:w="2552" w:type="dxa"/>
            <w:vAlign w:val="center"/>
          </w:tcPr>
          <w:p w:rsidR="00374F9D" w:rsidRDefault="002A7794">
            <w:pPr>
              <w:jc w:val="center"/>
            </w:pPr>
            <w:r>
              <w:rPr>
                <w:rFonts w:eastAsiaTheme="minorEastAsia"/>
                <w:color w:val="000000"/>
                <w:szCs w:val="21"/>
              </w:rPr>
              <w:t>3968</w:t>
            </w:r>
          </w:p>
        </w:tc>
        <w:tc>
          <w:tcPr>
            <w:tcW w:w="2130" w:type="dxa"/>
            <w:vAlign w:val="center"/>
          </w:tcPr>
          <w:p w:rsidR="00374F9D" w:rsidRDefault="002A7794">
            <w:pPr>
              <w:jc w:val="center"/>
            </w:pPr>
            <w:r>
              <w:rPr>
                <w:rFonts w:eastAsiaTheme="minorEastAsia"/>
                <w:color w:val="000000"/>
                <w:szCs w:val="21"/>
              </w:rPr>
              <w:t>6,818,133.82</w:t>
            </w:r>
          </w:p>
        </w:tc>
        <w:tc>
          <w:tcPr>
            <w:tcW w:w="1650" w:type="dxa"/>
            <w:vAlign w:val="center"/>
          </w:tcPr>
          <w:p w:rsidR="00374F9D" w:rsidRDefault="002A7794">
            <w:pPr>
              <w:jc w:val="center"/>
            </w:pPr>
            <w:r>
              <w:rPr>
                <w:rFonts w:eastAsiaTheme="minorEastAsia"/>
                <w:color w:val="000000"/>
                <w:szCs w:val="21"/>
              </w:rPr>
              <w:t>4.66</w:t>
            </w:r>
          </w:p>
        </w:tc>
      </w:tr>
      <w:tr w:rsidR="00374F9D">
        <w:tc>
          <w:tcPr>
            <w:tcW w:w="555" w:type="dxa"/>
            <w:vAlign w:val="center"/>
          </w:tcPr>
          <w:p w:rsidR="00374F9D" w:rsidRDefault="002A7794">
            <w:pPr>
              <w:jc w:val="center"/>
            </w:pPr>
            <w:r>
              <w:rPr>
                <w:rFonts w:eastAsiaTheme="minorEastAsia"/>
                <w:color w:val="000000"/>
                <w:szCs w:val="21"/>
              </w:rPr>
              <w:t>30</w:t>
            </w:r>
          </w:p>
        </w:tc>
        <w:tc>
          <w:tcPr>
            <w:tcW w:w="2378" w:type="dxa"/>
            <w:vAlign w:val="center"/>
          </w:tcPr>
          <w:p w:rsidR="00374F9D" w:rsidRDefault="002A7794">
            <w:pPr>
              <w:jc w:val="center"/>
            </w:pPr>
            <w:r>
              <w:rPr>
                <w:rFonts w:eastAsiaTheme="minorEastAsia"/>
                <w:color w:val="000000"/>
                <w:szCs w:val="21"/>
              </w:rPr>
              <w:t>Sunny Optical Technology Group Co Ltd</w:t>
            </w:r>
          </w:p>
        </w:tc>
        <w:tc>
          <w:tcPr>
            <w:tcW w:w="2552" w:type="dxa"/>
            <w:vAlign w:val="center"/>
          </w:tcPr>
          <w:p w:rsidR="00374F9D" w:rsidRDefault="002A7794">
            <w:pPr>
              <w:jc w:val="center"/>
            </w:pPr>
            <w:r>
              <w:rPr>
                <w:rFonts w:eastAsiaTheme="minorEastAsia"/>
                <w:color w:val="000000"/>
                <w:szCs w:val="21"/>
              </w:rPr>
              <w:t>2382</w:t>
            </w:r>
          </w:p>
        </w:tc>
        <w:tc>
          <w:tcPr>
            <w:tcW w:w="2130" w:type="dxa"/>
            <w:vAlign w:val="center"/>
          </w:tcPr>
          <w:p w:rsidR="00374F9D" w:rsidRDefault="002A7794">
            <w:pPr>
              <w:jc w:val="center"/>
            </w:pPr>
            <w:r>
              <w:rPr>
                <w:rFonts w:eastAsiaTheme="minorEastAsia"/>
                <w:color w:val="000000"/>
                <w:szCs w:val="21"/>
              </w:rPr>
              <w:t>6,763,781.42</w:t>
            </w:r>
          </w:p>
        </w:tc>
        <w:tc>
          <w:tcPr>
            <w:tcW w:w="1650" w:type="dxa"/>
            <w:vAlign w:val="center"/>
          </w:tcPr>
          <w:p w:rsidR="00374F9D" w:rsidRDefault="002A7794">
            <w:pPr>
              <w:jc w:val="center"/>
            </w:pPr>
            <w:r>
              <w:rPr>
                <w:rFonts w:eastAsiaTheme="minorEastAsia"/>
                <w:color w:val="000000"/>
                <w:szCs w:val="21"/>
              </w:rPr>
              <w:t>4.62</w:t>
            </w:r>
          </w:p>
        </w:tc>
      </w:tr>
      <w:tr w:rsidR="00374F9D">
        <w:tc>
          <w:tcPr>
            <w:tcW w:w="555" w:type="dxa"/>
            <w:vAlign w:val="center"/>
          </w:tcPr>
          <w:p w:rsidR="00374F9D" w:rsidRDefault="002A7794">
            <w:pPr>
              <w:jc w:val="center"/>
            </w:pPr>
            <w:r>
              <w:rPr>
                <w:rFonts w:eastAsiaTheme="minorEastAsia"/>
                <w:color w:val="000000"/>
                <w:szCs w:val="21"/>
              </w:rPr>
              <w:t>31</w:t>
            </w:r>
          </w:p>
        </w:tc>
        <w:tc>
          <w:tcPr>
            <w:tcW w:w="2378" w:type="dxa"/>
            <w:vAlign w:val="center"/>
          </w:tcPr>
          <w:p w:rsidR="00374F9D" w:rsidRDefault="002A7794">
            <w:pPr>
              <w:jc w:val="center"/>
            </w:pPr>
            <w:r>
              <w:rPr>
                <w:rFonts w:eastAsiaTheme="minorEastAsia"/>
                <w:color w:val="000000"/>
                <w:szCs w:val="21"/>
              </w:rPr>
              <w:t>Chengdu Zhimingda Electronics Co., Ltd.</w:t>
            </w:r>
          </w:p>
        </w:tc>
        <w:tc>
          <w:tcPr>
            <w:tcW w:w="2552" w:type="dxa"/>
            <w:vAlign w:val="center"/>
          </w:tcPr>
          <w:p w:rsidR="00374F9D" w:rsidRDefault="002A7794">
            <w:pPr>
              <w:jc w:val="center"/>
            </w:pPr>
            <w:r>
              <w:rPr>
                <w:rFonts w:eastAsiaTheme="minorEastAsia"/>
                <w:color w:val="000000"/>
                <w:szCs w:val="21"/>
              </w:rPr>
              <w:t>688636</w:t>
            </w:r>
          </w:p>
        </w:tc>
        <w:tc>
          <w:tcPr>
            <w:tcW w:w="2130" w:type="dxa"/>
            <w:vAlign w:val="center"/>
          </w:tcPr>
          <w:p w:rsidR="00374F9D" w:rsidRDefault="002A7794">
            <w:pPr>
              <w:jc w:val="center"/>
            </w:pPr>
            <w:r>
              <w:rPr>
                <w:rFonts w:eastAsiaTheme="minorEastAsia"/>
                <w:color w:val="000000"/>
                <w:szCs w:val="21"/>
              </w:rPr>
              <w:t>6,607,689.70</w:t>
            </w:r>
          </w:p>
        </w:tc>
        <w:tc>
          <w:tcPr>
            <w:tcW w:w="1650" w:type="dxa"/>
            <w:vAlign w:val="center"/>
          </w:tcPr>
          <w:p w:rsidR="00374F9D" w:rsidRDefault="002A7794">
            <w:pPr>
              <w:jc w:val="center"/>
            </w:pPr>
            <w:r>
              <w:rPr>
                <w:rFonts w:eastAsiaTheme="minorEastAsia"/>
                <w:color w:val="000000"/>
                <w:szCs w:val="21"/>
              </w:rPr>
              <w:t>4.51</w:t>
            </w:r>
          </w:p>
        </w:tc>
      </w:tr>
      <w:tr w:rsidR="00374F9D">
        <w:tc>
          <w:tcPr>
            <w:tcW w:w="555" w:type="dxa"/>
            <w:vAlign w:val="center"/>
          </w:tcPr>
          <w:p w:rsidR="00374F9D" w:rsidRDefault="002A7794">
            <w:pPr>
              <w:jc w:val="center"/>
            </w:pPr>
            <w:r>
              <w:rPr>
                <w:rFonts w:eastAsiaTheme="minorEastAsia"/>
                <w:color w:val="000000"/>
                <w:szCs w:val="21"/>
              </w:rPr>
              <w:t>32</w:t>
            </w:r>
          </w:p>
        </w:tc>
        <w:tc>
          <w:tcPr>
            <w:tcW w:w="2378" w:type="dxa"/>
            <w:vAlign w:val="center"/>
          </w:tcPr>
          <w:p w:rsidR="00374F9D" w:rsidRDefault="002A7794">
            <w:pPr>
              <w:jc w:val="center"/>
            </w:pPr>
            <w:r>
              <w:rPr>
                <w:rFonts w:eastAsiaTheme="minorEastAsia"/>
                <w:color w:val="000000"/>
                <w:szCs w:val="21"/>
              </w:rPr>
              <w:t>China Northern Rare Earth (Group) High-Tech Co.,Ltd</w:t>
            </w:r>
          </w:p>
        </w:tc>
        <w:tc>
          <w:tcPr>
            <w:tcW w:w="2552" w:type="dxa"/>
            <w:vAlign w:val="center"/>
          </w:tcPr>
          <w:p w:rsidR="00374F9D" w:rsidRDefault="002A7794">
            <w:pPr>
              <w:jc w:val="center"/>
            </w:pPr>
            <w:r>
              <w:rPr>
                <w:rFonts w:eastAsiaTheme="minorEastAsia"/>
                <w:color w:val="000000"/>
                <w:szCs w:val="21"/>
              </w:rPr>
              <w:t>600111</w:t>
            </w:r>
          </w:p>
        </w:tc>
        <w:tc>
          <w:tcPr>
            <w:tcW w:w="2130" w:type="dxa"/>
            <w:vAlign w:val="center"/>
          </w:tcPr>
          <w:p w:rsidR="00374F9D" w:rsidRDefault="002A7794">
            <w:pPr>
              <w:jc w:val="center"/>
            </w:pPr>
            <w:r>
              <w:rPr>
                <w:rFonts w:eastAsiaTheme="minorEastAsia"/>
                <w:color w:val="000000"/>
                <w:szCs w:val="21"/>
              </w:rPr>
              <w:t>6,587,323.00</w:t>
            </w:r>
          </w:p>
        </w:tc>
        <w:tc>
          <w:tcPr>
            <w:tcW w:w="1650" w:type="dxa"/>
            <w:vAlign w:val="center"/>
          </w:tcPr>
          <w:p w:rsidR="00374F9D" w:rsidRDefault="002A7794">
            <w:pPr>
              <w:jc w:val="center"/>
            </w:pPr>
            <w:r>
              <w:rPr>
                <w:rFonts w:eastAsiaTheme="minorEastAsia"/>
                <w:color w:val="000000"/>
                <w:szCs w:val="21"/>
              </w:rPr>
              <w:t>4.50</w:t>
            </w:r>
          </w:p>
        </w:tc>
      </w:tr>
      <w:tr w:rsidR="00374F9D">
        <w:tc>
          <w:tcPr>
            <w:tcW w:w="555" w:type="dxa"/>
            <w:vAlign w:val="center"/>
          </w:tcPr>
          <w:p w:rsidR="00374F9D" w:rsidRDefault="002A7794">
            <w:pPr>
              <w:jc w:val="center"/>
            </w:pPr>
            <w:r>
              <w:rPr>
                <w:rFonts w:eastAsiaTheme="minorEastAsia"/>
                <w:color w:val="000000"/>
                <w:szCs w:val="21"/>
              </w:rPr>
              <w:t>33</w:t>
            </w:r>
          </w:p>
        </w:tc>
        <w:tc>
          <w:tcPr>
            <w:tcW w:w="2378" w:type="dxa"/>
            <w:vAlign w:val="center"/>
          </w:tcPr>
          <w:p w:rsidR="00374F9D" w:rsidRDefault="002A7794">
            <w:pPr>
              <w:jc w:val="center"/>
            </w:pPr>
            <w:r>
              <w:rPr>
                <w:rFonts w:eastAsiaTheme="minorEastAsia"/>
                <w:color w:val="000000"/>
                <w:szCs w:val="21"/>
              </w:rPr>
              <w:t>Porton Pharma Solutions Ltd.</w:t>
            </w:r>
          </w:p>
        </w:tc>
        <w:tc>
          <w:tcPr>
            <w:tcW w:w="2552" w:type="dxa"/>
            <w:vAlign w:val="center"/>
          </w:tcPr>
          <w:p w:rsidR="00374F9D" w:rsidRDefault="002A7794">
            <w:pPr>
              <w:jc w:val="center"/>
            </w:pPr>
            <w:r>
              <w:rPr>
                <w:rFonts w:eastAsiaTheme="minorEastAsia"/>
                <w:color w:val="000000"/>
                <w:szCs w:val="21"/>
              </w:rPr>
              <w:t>300363</w:t>
            </w:r>
          </w:p>
        </w:tc>
        <w:tc>
          <w:tcPr>
            <w:tcW w:w="2130" w:type="dxa"/>
            <w:vAlign w:val="center"/>
          </w:tcPr>
          <w:p w:rsidR="00374F9D" w:rsidRDefault="002A7794">
            <w:pPr>
              <w:jc w:val="center"/>
            </w:pPr>
            <w:r>
              <w:rPr>
                <w:rFonts w:eastAsiaTheme="minorEastAsia"/>
                <w:color w:val="000000"/>
                <w:szCs w:val="21"/>
              </w:rPr>
              <w:t>6,484,817.00</w:t>
            </w:r>
          </w:p>
        </w:tc>
        <w:tc>
          <w:tcPr>
            <w:tcW w:w="1650" w:type="dxa"/>
            <w:vAlign w:val="center"/>
          </w:tcPr>
          <w:p w:rsidR="00374F9D" w:rsidRDefault="002A7794">
            <w:pPr>
              <w:jc w:val="center"/>
            </w:pPr>
            <w:r>
              <w:rPr>
                <w:rFonts w:eastAsiaTheme="minorEastAsia"/>
                <w:color w:val="000000"/>
                <w:szCs w:val="21"/>
              </w:rPr>
              <w:t>4.43</w:t>
            </w:r>
          </w:p>
        </w:tc>
      </w:tr>
      <w:tr w:rsidR="00374F9D">
        <w:tc>
          <w:tcPr>
            <w:tcW w:w="555" w:type="dxa"/>
            <w:vAlign w:val="center"/>
          </w:tcPr>
          <w:p w:rsidR="00374F9D" w:rsidRDefault="002A7794">
            <w:pPr>
              <w:jc w:val="center"/>
            </w:pPr>
            <w:r>
              <w:rPr>
                <w:rFonts w:eastAsiaTheme="minorEastAsia"/>
                <w:color w:val="000000"/>
                <w:szCs w:val="21"/>
              </w:rPr>
              <w:t>34</w:t>
            </w:r>
          </w:p>
        </w:tc>
        <w:tc>
          <w:tcPr>
            <w:tcW w:w="2378" w:type="dxa"/>
            <w:vAlign w:val="center"/>
          </w:tcPr>
          <w:p w:rsidR="00374F9D" w:rsidRDefault="002A7794">
            <w:pPr>
              <w:jc w:val="center"/>
            </w:pPr>
            <w:r>
              <w:rPr>
                <w:rFonts w:eastAsiaTheme="minorEastAsia"/>
                <w:color w:val="000000"/>
                <w:szCs w:val="21"/>
              </w:rPr>
              <w:t>Bilibili Inc ADR</w:t>
            </w:r>
          </w:p>
        </w:tc>
        <w:tc>
          <w:tcPr>
            <w:tcW w:w="2552" w:type="dxa"/>
            <w:vAlign w:val="center"/>
          </w:tcPr>
          <w:p w:rsidR="00374F9D" w:rsidRDefault="002A7794">
            <w:pPr>
              <w:jc w:val="center"/>
            </w:pPr>
            <w:r>
              <w:rPr>
                <w:rFonts w:eastAsiaTheme="minorEastAsia"/>
                <w:color w:val="000000"/>
                <w:szCs w:val="21"/>
              </w:rPr>
              <w:t>BILI</w:t>
            </w:r>
          </w:p>
        </w:tc>
        <w:tc>
          <w:tcPr>
            <w:tcW w:w="2130" w:type="dxa"/>
            <w:vAlign w:val="center"/>
          </w:tcPr>
          <w:p w:rsidR="00374F9D" w:rsidRDefault="002A7794">
            <w:pPr>
              <w:jc w:val="center"/>
            </w:pPr>
            <w:r>
              <w:rPr>
                <w:rFonts w:eastAsiaTheme="minorEastAsia"/>
                <w:color w:val="000000"/>
                <w:szCs w:val="21"/>
              </w:rPr>
              <w:t>6,471,322.83</w:t>
            </w:r>
          </w:p>
        </w:tc>
        <w:tc>
          <w:tcPr>
            <w:tcW w:w="1650" w:type="dxa"/>
            <w:vAlign w:val="center"/>
          </w:tcPr>
          <w:p w:rsidR="00374F9D" w:rsidRDefault="002A7794">
            <w:pPr>
              <w:jc w:val="center"/>
            </w:pPr>
            <w:r>
              <w:rPr>
                <w:rFonts w:eastAsiaTheme="minorEastAsia"/>
                <w:color w:val="000000"/>
                <w:szCs w:val="21"/>
              </w:rPr>
              <w:t>4.42</w:t>
            </w:r>
          </w:p>
        </w:tc>
      </w:tr>
      <w:tr w:rsidR="00374F9D">
        <w:tc>
          <w:tcPr>
            <w:tcW w:w="555" w:type="dxa"/>
            <w:vAlign w:val="center"/>
          </w:tcPr>
          <w:p w:rsidR="00374F9D" w:rsidRDefault="002A7794">
            <w:pPr>
              <w:jc w:val="center"/>
            </w:pPr>
            <w:r>
              <w:rPr>
                <w:rFonts w:eastAsiaTheme="minorEastAsia"/>
                <w:color w:val="000000"/>
                <w:szCs w:val="21"/>
              </w:rPr>
              <w:t>35</w:t>
            </w:r>
          </w:p>
        </w:tc>
        <w:tc>
          <w:tcPr>
            <w:tcW w:w="2378" w:type="dxa"/>
            <w:vAlign w:val="center"/>
          </w:tcPr>
          <w:p w:rsidR="00374F9D" w:rsidRDefault="002A7794">
            <w:pPr>
              <w:jc w:val="center"/>
            </w:pPr>
            <w:r>
              <w:rPr>
                <w:rFonts w:eastAsiaTheme="minorEastAsia"/>
                <w:color w:val="000000"/>
                <w:szCs w:val="21"/>
              </w:rPr>
              <w:t>China Resources Beer (Holdings) Co Ltd</w:t>
            </w:r>
          </w:p>
        </w:tc>
        <w:tc>
          <w:tcPr>
            <w:tcW w:w="2552" w:type="dxa"/>
            <w:vAlign w:val="center"/>
          </w:tcPr>
          <w:p w:rsidR="00374F9D" w:rsidRDefault="002A7794">
            <w:pPr>
              <w:jc w:val="center"/>
            </w:pPr>
            <w:r>
              <w:rPr>
                <w:rFonts w:eastAsiaTheme="minorEastAsia"/>
                <w:color w:val="000000"/>
                <w:szCs w:val="21"/>
              </w:rPr>
              <w:t>0291</w:t>
            </w:r>
          </w:p>
        </w:tc>
        <w:tc>
          <w:tcPr>
            <w:tcW w:w="2130" w:type="dxa"/>
            <w:vAlign w:val="center"/>
          </w:tcPr>
          <w:p w:rsidR="00374F9D" w:rsidRDefault="002A7794">
            <w:pPr>
              <w:jc w:val="center"/>
            </w:pPr>
            <w:r>
              <w:rPr>
                <w:rFonts w:eastAsiaTheme="minorEastAsia"/>
                <w:color w:val="000000"/>
                <w:szCs w:val="21"/>
              </w:rPr>
              <w:t>6,434,000.17</w:t>
            </w:r>
          </w:p>
        </w:tc>
        <w:tc>
          <w:tcPr>
            <w:tcW w:w="1650" w:type="dxa"/>
            <w:vAlign w:val="center"/>
          </w:tcPr>
          <w:p w:rsidR="00374F9D" w:rsidRDefault="002A7794">
            <w:pPr>
              <w:jc w:val="center"/>
            </w:pPr>
            <w:r>
              <w:rPr>
                <w:rFonts w:eastAsiaTheme="minorEastAsia"/>
                <w:color w:val="000000"/>
                <w:szCs w:val="21"/>
              </w:rPr>
              <w:t>4.39</w:t>
            </w:r>
          </w:p>
        </w:tc>
      </w:tr>
      <w:tr w:rsidR="00374F9D">
        <w:tc>
          <w:tcPr>
            <w:tcW w:w="555" w:type="dxa"/>
            <w:vAlign w:val="center"/>
          </w:tcPr>
          <w:p w:rsidR="00374F9D" w:rsidRDefault="002A7794">
            <w:pPr>
              <w:jc w:val="center"/>
            </w:pPr>
            <w:r>
              <w:rPr>
                <w:rFonts w:eastAsiaTheme="minorEastAsia"/>
                <w:color w:val="000000"/>
                <w:szCs w:val="21"/>
              </w:rPr>
              <w:t>36</w:t>
            </w:r>
          </w:p>
        </w:tc>
        <w:tc>
          <w:tcPr>
            <w:tcW w:w="2378" w:type="dxa"/>
            <w:vAlign w:val="center"/>
          </w:tcPr>
          <w:p w:rsidR="00374F9D" w:rsidRDefault="002A7794">
            <w:pPr>
              <w:jc w:val="center"/>
            </w:pPr>
            <w:r>
              <w:rPr>
                <w:rFonts w:eastAsiaTheme="minorEastAsia"/>
                <w:color w:val="000000"/>
                <w:szCs w:val="21"/>
              </w:rPr>
              <w:t>Contemporary Amperex Technology Co., Limited</w:t>
            </w:r>
          </w:p>
        </w:tc>
        <w:tc>
          <w:tcPr>
            <w:tcW w:w="2552" w:type="dxa"/>
            <w:vAlign w:val="center"/>
          </w:tcPr>
          <w:p w:rsidR="00374F9D" w:rsidRDefault="002A7794">
            <w:pPr>
              <w:jc w:val="center"/>
            </w:pPr>
            <w:r>
              <w:rPr>
                <w:rFonts w:eastAsiaTheme="minorEastAsia"/>
                <w:color w:val="000000"/>
                <w:szCs w:val="21"/>
              </w:rPr>
              <w:t>300750</w:t>
            </w:r>
          </w:p>
        </w:tc>
        <w:tc>
          <w:tcPr>
            <w:tcW w:w="2130" w:type="dxa"/>
            <w:vAlign w:val="center"/>
          </w:tcPr>
          <w:p w:rsidR="00374F9D" w:rsidRDefault="002A7794">
            <w:pPr>
              <w:jc w:val="center"/>
            </w:pPr>
            <w:r>
              <w:rPr>
                <w:rFonts w:eastAsiaTheme="minorEastAsia"/>
                <w:color w:val="000000"/>
                <w:szCs w:val="21"/>
              </w:rPr>
              <w:t>6,398,081.00</w:t>
            </w:r>
          </w:p>
        </w:tc>
        <w:tc>
          <w:tcPr>
            <w:tcW w:w="1650" w:type="dxa"/>
            <w:vAlign w:val="center"/>
          </w:tcPr>
          <w:p w:rsidR="00374F9D" w:rsidRDefault="002A7794">
            <w:pPr>
              <w:jc w:val="center"/>
            </w:pPr>
            <w:r>
              <w:rPr>
                <w:rFonts w:eastAsiaTheme="minorEastAsia"/>
                <w:color w:val="000000"/>
                <w:szCs w:val="21"/>
              </w:rPr>
              <w:t>4.37</w:t>
            </w:r>
          </w:p>
        </w:tc>
      </w:tr>
      <w:tr w:rsidR="00374F9D">
        <w:tc>
          <w:tcPr>
            <w:tcW w:w="555" w:type="dxa"/>
            <w:vAlign w:val="center"/>
          </w:tcPr>
          <w:p w:rsidR="00374F9D" w:rsidRDefault="002A7794">
            <w:pPr>
              <w:jc w:val="center"/>
            </w:pPr>
            <w:r>
              <w:rPr>
                <w:rFonts w:eastAsiaTheme="minorEastAsia"/>
                <w:color w:val="000000"/>
                <w:szCs w:val="21"/>
              </w:rPr>
              <w:t>37</w:t>
            </w:r>
          </w:p>
        </w:tc>
        <w:tc>
          <w:tcPr>
            <w:tcW w:w="2378" w:type="dxa"/>
            <w:vAlign w:val="center"/>
          </w:tcPr>
          <w:p w:rsidR="00374F9D" w:rsidRDefault="002A7794">
            <w:pPr>
              <w:jc w:val="center"/>
            </w:pPr>
            <w:r>
              <w:rPr>
                <w:rFonts w:eastAsiaTheme="minorEastAsia"/>
                <w:color w:val="000000"/>
                <w:szCs w:val="21"/>
              </w:rPr>
              <w:t>Tofflon Science and Technology Group Co., Ltd.</w:t>
            </w:r>
          </w:p>
        </w:tc>
        <w:tc>
          <w:tcPr>
            <w:tcW w:w="2552" w:type="dxa"/>
            <w:vAlign w:val="center"/>
          </w:tcPr>
          <w:p w:rsidR="00374F9D" w:rsidRDefault="002A7794">
            <w:pPr>
              <w:jc w:val="center"/>
            </w:pPr>
            <w:r>
              <w:rPr>
                <w:rFonts w:eastAsiaTheme="minorEastAsia"/>
                <w:color w:val="000000"/>
                <w:szCs w:val="21"/>
              </w:rPr>
              <w:t>300171</w:t>
            </w:r>
          </w:p>
        </w:tc>
        <w:tc>
          <w:tcPr>
            <w:tcW w:w="2130" w:type="dxa"/>
            <w:vAlign w:val="center"/>
          </w:tcPr>
          <w:p w:rsidR="00374F9D" w:rsidRDefault="002A7794">
            <w:pPr>
              <w:jc w:val="center"/>
            </w:pPr>
            <w:r>
              <w:rPr>
                <w:rFonts w:eastAsiaTheme="minorEastAsia"/>
                <w:color w:val="000000"/>
                <w:szCs w:val="21"/>
              </w:rPr>
              <w:t>6,312,079.00</w:t>
            </w:r>
          </w:p>
        </w:tc>
        <w:tc>
          <w:tcPr>
            <w:tcW w:w="1650" w:type="dxa"/>
            <w:vAlign w:val="center"/>
          </w:tcPr>
          <w:p w:rsidR="00374F9D" w:rsidRDefault="002A7794">
            <w:pPr>
              <w:jc w:val="center"/>
            </w:pPr>
            <w:r>
              <w:rPr>
                <w:rFonts w:eastAsiaTheme="minorEastAsia"/>
                <w:color w:val="000000"/>
                <w:szCs w:val="21"/>
              </w:rPr>
              <w:t>4.31</w:t>
            </w:r>
          </w:p>
        </w:tc>
      </w:tr>
      <w:tr w:rsidR="00374F9D">
        <w:tc>
          <w:tcPr>
            <w:tcW w:w="555" w:type="dxa"/>
            <w:vAlign w:val="center"/>
          </w:tcPr>
          <w:p w:rsidR="00374F9D" w:rsidRDefault="002A7794">
            <w:pPr>
              <w:jc w:val="center"/>
            </w:pPr>
            <w:r>
              <w:rPr>
                <w:rFonts w:eastAsiaTheme="minorEastAsia"/>
                <w:color w:val="000000"/>
                <w:szCs w:val="21"/>
              </w:rPr>
              <w:t>38</w:t>
            </w:r>
          </w:p>
        </w:tc>
        <w:tc>
          <w:tcPr>
            <w:tcW w:w="2378" w:type="dxa"/>
            <w:vAlign w:val="center"/>
          </w:tcPr>
          <w:p w:rsidR="00374F9D" w:rsidRDefault="002A7794">
            <w:pPr>
              <w:jc w:val="center"/>
            </w:pPr>
            <w:r>
              <w:rPr>
                <w:rFonts w:eastAsiaTheme="minorEastAsia"/>
                <w:color w:val="000000"/>
                <w:szCs w:val="21"/>
              </w:rPr>
              <w:t>Zijin Mining Group Company Limited</w:t>
            </w:r>
          </w:p>
        </w:tc>
        <w:tc>
          <w:tcPr>
            <w:tcW w:w="2552" w:type="dxa"/>
            <w:vAlign w:val="center"/>
          </w:tcPr>
          <w:p w:rsidR="00374F9D" w:rsidRDefault="002A7794">
            <w:pPr>
              <w:jc w:val="center"/>
            </w:pPr>
            <w:r>
              <w:rPr>
                <w:rFonts w:eastAsiaTheme="minorEastAsia"/>
                <w:color w:val="000000"/>
                <w:szCs w:val="21"/>
              </w:rPr>
              <w:t>601899</w:t>
            </w:r>
          </w:p>
        </w:tc>
        <w:tc>
          <w:tcPr>
            <w:tcW w:w="2130" w:type="dxa"/>
            <w:vAlign w:val="center"/>
          </w:tcPr>
          <w:p w:rsidR="00374F9D" w:rsidRDefault="002A7794">
            <w:pPr>
              <w:jc w:val="center"/>
            </w:pPr>
            <w:r>
              <w:rPr>
                <w:rFonts w:eastAsiaTheme="minorEastAsia"/>
                <w:color w:val="000000"/>
                <w:szCs w:val="21"/>
              </w:rPr>
              <w:t>6,176,622.00</w:t>
            </w:r>
          </w:p>
        </w:tc>
        <w:tc>
          <w:tcPr>
            <w:tcW w:w="1650" w:type="dxa"/>
            <w:vAlign w:val="center"/>
          </w:tcPr>
          <w:p w:rsidR="00374F9D" w:rsidRDefault="002A7794">
            <w:pPr>
              <w:jc w:val="center"/>
            </w:pPr>
            <w:r>
              <w:rPr>
                <w:rFonts w:eastAsiaTheme="minorEastAsia"/>
                <w:color w:val="000000"/>
                <w:szCs w:val="21"/>
              </w:rPr>
              <w:t>4.22</w:t>
            </w:r>
          </w:p>
        </w:tc>
      </w:tr>
      <w:tr w:rsidR="00374F9D">
        <w:tc>
          <w:tcPr>
            <w:tcW w:w="555" w:type="dxa"/>
            <w:vAlign w:val="center"/>
          </w:tcPr>
          <w:p w:rsidR="00374F9D" w:rsidRDefault="002A7794">
            <w:pPr>
              <w:jc w:val="center"/>
            </w:pPr>
            <w:r>
              <w:rPr>
                <w:rFonts w:eastAsiaTheme="minorEastAsia"/>
                <w:color w:val="000000"/>
                <w:szCs w:val="21"/>
              </w:rPr>
              <w:t>39</w:t>
            </w:r>
          </w:p>
        </w:tc>
        <w:tc>
          <w:tcPr>
            <w:tcW w:w="2378" w:type="dxa"/>
            <w:vAlign w:val="center"/>
          </w:tcPr>
          <w:p w:rsidR="00374F9D" w:rsidRDefault="002A7794">
            <w:pPr>
              <w:jc w:val="center"/>
            </w:pPr>
            <w:r>
              <w:rPr>
                <w:rFonts w:eastAsiaTheme="minorEastAsia"/>
                <w:color w:val="000000"/>
                <w:szCs w:val="21"/>
              </w:rPr>
              <w:t>Huadong Medicine Co.,Ltd.</w:t>
            </w:r>
          </w:p>
        </w:tc>
        <w:tc>
          <w:tcPr>
            <w:tcW w:w="2552" w:type="dxa"/>
            <w:vAlign w:val="center"/>
          </w:tcPr>
          <w:p w:rsidR="00374F9D" w:rsidRDefault="002A7794">
            <w:pPr>
              <w:jc w:val="center"/>
            </w:pPr>
            <w:r>
              <w:rPr>
                <w:rFonts w:eastAsiaTheme="minorEastAsia"/>
                <w:color w:val="000000"/>
                <w:szCs w:val="21"/>
              </w:rPr>
              <w:t>000963</w:t>
            </w:r>
          </w:p>
        </w:tc>
        <w:tc>
          <w:tcPr>
            <w:tcW w:w="2130" w:type="dxa"/>
            <w:vAlign w:val="center"/>
          </w:tcPr>
          <w:p w:rsidR="00374F9D" w:rsidRDefault="002A7794">
            <w:pPr>
              <w:jc w:val="center"/>
            </w:pPr>
            <w:r>
              <w:rPr>
                <w:rFonts w:eastAsiaTheme="minorEastAsia"/>
                <w:color w:val="000000"/>
                <w:szCs w:val="21"/>
              </w:rPr>
              <w:t>6,150,799.00</w:t>
            </w:r>
          </w:p>
        </w:tc>
        <w:tc>
          <w:tcPr>
            <w:tcW w:w="1650" w:type="dxa"/>
            <w:vAlign w:val="center"/>
          </w:tcPr>
          <w:p w:rsidR="00374F9D" w:rsidRDefault="002A7794">
            <w:pPr>
              <w:jc w:val="center"/>
            </w:pPr>
            <w:r>
              <w:rPr>
                <w:rFonts w:eastAsiaTheme="minorEastAsia"/>
                <w:color w:val="000000"/>
                <w:szCs w:val="21"/>
              </w:rPr>
              <w:t>4.20</w:t>
            </w:r>
          </w:p>
        </w:tc>
      </w:tr>
      <w:tr w:rsidR="00374F9D">
        <w:tc>
          <w:tcPr>
            <w:tcW w:w="555" w:type="dxa"/>
            <w:vAlign w:val="center"/>
          </w:tcPr>
          <w:p w:rsidR="00374F9D" w:rsidRDefault="002A7794">
            <w:pPr>
              <w:jc w:val="center"/>
            </w:pPr>
            <w:r>
              <w:rPr>
                <w:rFonts w:eastAsiaTheme="minorEastAsia"/>
                <w:color w:val="000000"/>
                <w:szCs w:val="21"/>
              </w:rPr>
              <w:t>40</w:t>
            </w:r>
          </w:p>
        </w:tc>
        <w:tc>
          <w:tcPr>
            <w:tcW w:w="2378" w:type="dxa"/>
            <w:vAlign w:val="center"/>
          </w:tcPr>
          <w:p w:rsidR="00374F9D" w:rsidRDefault="002A7794">
            <w:pPr>
              <w:jc w:val="center"/>
            </w:pPr>
            <w:r>
              <w:rPr>
                <w:rFonts w:eastAsiaTheme="minorEastAsia"/>
                <w:color w:val="000000"/>
                <w:szCs w:val="21"/>
              </w:rPr>
              <w:t>BYD Company Limited</w:t>
            </w:r>
          </w:p>
        </w:tc>
        <w:tc>
          <w:tcPr>
            <w:tcW w:w="2552" w:type="dxa"/>
            <w:vAlign w:val="center"/>
          </w:tcPr>
          <w:p w:rsidR="00374F9D" w:rsidRDefault="002A7794">
            <w:pPr>
              <w:jc w:val="center"/>
            </w:pPr>
            <w:r>
              <w:rPr>
                <w:rFonts w:eastAsiaTheme="minorEastAsia"/>
                <w:color w:val="000000"/>
                <w:szCs w:val="21"/>
              </w:rPr>
              <w:t>002594</w:t>
            </w:r>
          </w:p>
        </w:tc>
        <w:tc>
          <w:tcPr>
            <w:tcW w:w="2130" w:type="dxa"/>
            <w:vAlign w:val="center"/>
          </w:tcPr>
          <w:p w:rsidR="00374F9D" w:rsidRDefault="002A7794">
            <w:pPr>
              <w:jc w:val="center"/>
            </w:pPr>
            <w:r>
              <w:rPr>
                <w:rFonts w:eastAsiaTheme="minorEastAsia"/>
                <w:color w:val="000000"/>
                <w:szCs w:val="21"/>
              </w:rPr>
              <w:t>5,623,283.56</w:t>
            </w:r>
          </w:p>
        </w:tc>
        <w:tc>
          <w:tcPr>
            <w:tcW w:w="1650" w:type="dxa"/>
            <w:vAlign w:val="center"/>
          </w:tcPr>
          <w:p w:rsidR="00374F9D" w:rsidRDefault="002A7794">
            <w:pPr>
              <w:jc w:val="center"/>
            </w:pPr>
            <w:r>
              <w:rPr>
                <w:rFonts w:eastAsiaTheme="minorEastAsia"/>
                <w:color w:val="000000"/>
                <w:szCs w:val="21"/>
              </w:rPr>
              <w:t>3.84</w:t>
            </w:r>
          </w:p>
        </w:tc>
      </w:tr>
      <w:tr w:rsidR="00374F9D">
        <w:tc>
          <w:tcPr>
            <w:tcW w:w="555" w:type="dxa"/>
            <w:vAlign w:val="center"/>
          </w:tcPr>
          <w:p w:rsidR="00374F9D" w:rsidRDefault="002A7794">
            <w:pPr>
              <w:jc w:val="center"/>
            </w:pPr>
            <w:r>
              <w:rPr>
                <w:rFonts w:eastAsiaTheme="minorEastAsia"/>
                <w:color w:val="000000"/>
                <w:szCs w:val="21"/>
              </w:rPr>
              <w:t>41</w:t>
            </w:r>
          </w:p>
        </w:tc>
        <w:tc>
          <w:tcPr>
            <w:tcW w:w="2378" w:type="dxa"/>
            <w:vAlign w:val="center"/>
          </w:tcPr>
          <w:p w:rsidR="00374F9D" w:rsidRDefault="002A7794">
            <w:pPr>
              <w:jc w:val="center"/>
            </w:pPr>
            <w:r>
              <w:rPr>
                <w:rFonts w:eastAsiaTheme="minorEastAsia"/>
                <w:color w:val="000000"/>
                <w:szCs w:val="21"/>
              </w:rPr>
              <w:t>Autek China Inc.</w:t>
            </w:r>
          </w:p>
        </w:tc>
        <w:tc>
          <w:tcPr>
            <w:tcW w:w="2552" w:type="dxa"/>
            <w:vAlign w:val="center"/>
          </w:tcPr>
          <w:p w:rsidR="00374F9D" w:rsidRDefault="002A7794">
            <w:pPr>
              <w:jc w:val="center"/>
            </w:pPr>
            <w:r>
              <w:rPr>
                <w:rFonts w:eastAsiaTheme="minorEastAsia"/>
                <w:color w:val="000000"/>
                <w:szCs w:val="21"/>
              </w:rPr>
              <w:t>300595</w:t>
            </w:r>
          </w:p>
        </w:tc>
        <w:tc>
          <w:tcPr>
            <w:tcW w:w="2130" w:type="dxa"/>
            <w:vAlign w:val="center"/>
          </w:tcPr>
          <w:p w:rsidR="00374F9D" w:rsidRDefault="002A7794">
            <w:pPr>
              <w:jc w:val="center"/>
            </w:pPr>
            <w:r>
              <w:rPr>
                <w:rFonts w:eastAsiaTheme="minorEastAsia"/>
                <w:color w:val="000000"/>
                <w:szCs w:val="21"/>
              </w:rPr>
              <w:t>5,609,599.00</w:t>
            </w:r>
          </w:p>
        </w:tc>
        <w:tc>
          <w:tcPr>
            <w:tcW w:w="1650" w:type="dxa"/>
            <w:vAlign w:val="center"/>
          </w:tcPr>
          <w:p w:rsidR="00374F9D" w:rsidRDefault="002A7794">
            <w:pPr>
              <w:jc w:val="center"/>
            </w:pPr>
            <w:r>
              <w:rPr>
                <w:rFonts w:eastAsiaTheme="minorEastAsia"/>
                <w:color w:val="000000"/>
                <w:szCs w:val="21"/>
              </w:rPr>
              <w:t>3.83</w:t>
            </w:r>
          </w:p>
        </w:tc>
      </w:tr>
      <w:tr w:rsidR="00374F9D">
        <w:tc>
          <w:tcPr>
            <w:tcW w:w="555" w:type="dxa"/>
            <w:vAlign w:val="center"/>
          </w:tcPr>
          <w:p w:rsidR="00374F9D" w:rsidRDefault="002A7794">
            <w:pPr>
              <w:jc w:val="center"/>
            </w:pPr>
            <w:r>
              <w:rPr>
                <w:rFonts w:eastAsiaTheme="minorEastAsia"/>
                <w:color w:val="000000"/>
                <w:szCs w:val="21"/>
              </w:rPr>
              <w:t>42</w:t>
            </w:r>
          </w:p>
        </w:tc>
        <w:tc>
          <w:tcPr>
            <w:tcW w:w="2378" w:type="dxa"/>
            <w:vAlign w:val="center"/>
          </w:tcPr>
          <w:p w:rsidR="00374F9D" w:rsidRDefault="002A7794">
            <w:pPr>
              <w:jc w:val="center"/>
            </w:pPr>
            <w:r>
              <w:rPr>
                <w:rFonts w:eastAsiaTheme="minorEastAsia"/>
                <w:color w:val="000000"/>
                <w:szCs w:val="21"/>
              </w:rPr>
              <w:t>Maxscend Microelectronics Company Limited</w:t>
            </w:r>
          </w:p>
        </w:tc>
        <w:tc>
          <w:tcPr>
            <w:tcW w:w="2552" w:type="dxa"/>
            <w:vAlign w:val="center"/>
          </w:tcPr>
          <w:p w:rsidR="00374F9D" w:rsidRDefault="002A7794">
            <w:pPr>
              <w:jc w:val="center"/>
            </w:pPr>
            <w:r>
              <w:rPr>
                <w:rFonts w:eastAsiaTheme="minorEastAsia"/>
                <w:color w:val="000000"/>
                <w:szCs w:val="21"/>
              </w:rPr>
              <w:t>300782</w:t>
            </w:r>
          </w:p>
        </w:tc>
        <w:tc>
          <w:tcPr>
            <w:tcW w:w="2130" w:type="dxa"/>
            <w:vAlign w:val="center"/>
          </w:tcPr>
          <w:p w:rsidR="00374F9D" w:rsidRDefault="002A7794">
            <w:pPr>
              <w:jc w:val="center"/>
            </w:pPr>
            <w:r>
              <w:rPr>
                <w:rFonts w:eastAsiaTheme="minorEastAsia"/>
                <w:color w:val="000000"/>
                <w:szCs w:val="21"/>
              </w:rPr>
              <w:t>5,283,106.60</w:t>
            </w:r>
          </w:p>
        </w:tc>
        <w:tc>
          <w:tcPr>
            <w:tcW w:w="1650" w:type="dxa"/>
            <w:vAlign w:val="center"/>
          </w:tcPr>
          <w:p w:rsidR="00374F9D" w:rsidRDefault="002A7794">
            <w:pPr>
              <w:jc w:val="center"/>
            </w:pPr>
            <w:r>
              <w:rPr>
                <w:rFonts w:eastAsiaTheme="minorEastAsia"/>
                <w:color w:val="000000"/>
                <w:szCs w:val="21"/>
              </w:rPr>
              <w:t>3.61</w:t>
            </w:r>
          </w:p>
        </w:tc>
      </w:tr>
      <w:tr w:rsidR="00374F9D">
        <w:tc>
          <w:tcPr>
            <w:tcW w:w="555" w:type="dxa"/>
            <w:vAlign w:val="center"/>
          </w:tcPr>
          <w:p w:rsidR="00374F9D" w:rsidRDefault="002A7794">
            <w:pPr>
              <w:jc w:val="center"/>
            </w:pPr>
            <w:r>
              <w:rPr>
                <w:rFonts w:eastAsiaTheme="minorEastAsia"/>
                <w:color w:val="000000"/>
                <w:szCs w:val="21"/>
              </w:rPr>
              <w:t>43</w:t>
            </w:r>
          </w:p>
        </w:tc>
        <w:tc>
          <w:tcPr>
            <w:tcW w:w="2378" w:type="dxa"/>
            <w:vAlign w:val="center"/>
          </w:tcPr>
          <w:p w:rsidR="00374F9D" w:rsidRDefault="002A7794">
            <w:pPr>
              <w:jc w:val="center"/>
            </w:pPr>
            <w:r>
              <w:rPr>
                <w:rFonts w:eastAsiaTheme="minorEastAsia"/>
                <w:color w:val="000000"/>
                <w:szCs w:val="21"/>
              </w:rPr>
              <w:t>Geely Automobile Holdings Ltd</w:t>
            </w:r>
          </w:p>
        </w:tc>
        <w:tc>
          <w:tcPr>
            <w:tcW w:w="2552" w:type="dxa"/>
            <w:vAlign w:val="center"/>
          </w:tcPr>
          <w:p w:rsidR="00374F9D" w:rsidRDefault="002A7794">
            <w:pPr>
              <w:jc w:val="center"/>
            </w:pPr>
            <w:r>
              <w:rPr>
                <w:rFonts w:eastAsiaTheme="minorEastAsia"/>
                <w:color w:val="000000"/>
                <w:szCs w:val="21"/>
              </w:rPr>
              <w:t>0175</w:t>
            </w:r>
          </w:p>
        </w:tc>
        <w:tc>
          <w:tcPr>
            <w:tcW w:w="2130" w:type="dxa"/>
            <w:vAlign w:val="center"/>
          </w:tcPr>
          <w:p w:rsidR="00374F9D" w:rsidRDefault="002A7794">
            <w:pPr>
              <w:jc w:val="center"/>
            </w:pPr>
            <w:r>
              <w:rPr>
                <w:rFonts w:eastAsiaTheme="minorEastAsia"/>
                <w:color w:val="000000"/>
                <w:szCs w:val="21"/>
              </w:rPr>
              <w:t>5,068,672.32</w:t>
            </w:r>
          </w:p>
        </w:tc>
        <w:tc>
          <w:tcPr>
            <w:tcW w:w="1650" w:type="dxa"/>
            <w:vAlign w:val="center"/>
          </w:tcPr>
          <w:p w:rsidR="00374F9D" w:rsidRDefault="002A7794">
            <w:pPr>
              <w:jc w:val="center"/>
            </w:pPr>
            <w:r>
              <w:rPr>
                <w:rFonts w:eastAsiaTheme="minorEastAsia"/>
                <w:color w:val="000000"/>
                <w:szCs w:val="21"/>
              </w:rPr>
              <w:t>3.46</w:t>
            </w:r>
          </w:p>
        </w:tc>
      </w:tr>
      <w:tr w:rsidR="00374F9D">
        <w:tc>
          <w:tcPr>
            <w:tcW w:w="555" w:type="dxa"/>
            <w:vAlign w:val="center"/>
          </w:tcPr>
          <w:p w:rsidR="00374F9D" w:rsidRDefault="002A7794">
            <w:pPr>
              <w:jc w:val="center"/>
            </w:pPr>
            <w:r>
              <w:rPr>
                <w:rFonts w:eastAsiaTheme="minorEastAsia"/>
                <w:color w:val="000000"/>
                <w:szCs w:val="21"/>
              </w:rPr>
              <w:t>44</w:t>
            </w:r>
          </w:p>
        </w:tc>
        <w:tc>
          <w:tcPr>
            <w:tcW w:w="2378" w:type="dxa"/>
            <w:vAlign w:val="center"/>
          </w:tcPr>
          <w:p w:rsidR="00374F9D" w:rsidRDefault="002A7794">
            <w:pPr>
              <w:jc w:val="center"/>
            </w:pPr>
            <w:r>
              <w:rPr>
                <w:rFonts w:eastAsiaTheme="minorEastAsia"/>
                <w:color w:val="000000"/>
                <w:szCs w:val="21"/>
              </w:rPr>
              <w:t>Ming Yuan Cloud Group Holdings Ltd (H1)</w:t>
            </w:r>
          </w:p>
        </w:tc>
        <w:tc>
          <w:tcPr>
            <w:tcW w:w="2552" w:type="dxa"/>
            <w:vAlign w:val="center"/>
          </w:tcPr>
          <w:p w:rsidR="00374F9D" w:rsidRDefault="002A7794">
            <w:pPr>
              <w:jc w:val="center"/>
            </w:pPr>
            <w:r>
              <w:rPr>
                <w:rFonts w:eastAsiaTheme="minorEastAsia"/>
                <w:color w:val="000000"/>
                <w:szCs w:val="21"/>
              </w:rPr>
              <w:t>00909</w:t>
            </w:r>
          </w:p>
        </w:tc>
        <w:tc>
          <w:tcPr>
            <w:tcW w:w="2130" w:type="dxa"/>
            <w:vAlign w:val="center"/>
          </w:tcPr>
          <w:p w:rsidR="00374F9D" w:rsidRDefault="002A7794">
            <w:pPr>
              <w:jc w:val="center"/>
            </w:pPr>
            <w:r>
              <w:rPr>
                <w:rFonts w:eastAsiaTheme="minorEastAsia"/>
                <w:color w:val="000000"/>
                <w:szCs w:val="21"/>
              </w:rPr>
              <w:t>5,050,462.80</w:t>
            </w:r>
          </w:p>
        </w:tc>
        <w:tc>
          <w:tcPr>
            <w:tcW w:w="1650" w:type="dxa"/>
            <w:vAlign w:val="center"/>
          </w:tcPr>
          <w:p w:rsidR="00374F9D" w:rsidRDefault="002A7794">
            <w:pPr>
              <w:jc w:val="center"/>
            </w:pPr>
            <w:r>
              <w:rPr>
                <w:rFonts w:eastAsiaTheme="minorEastAsia"/>
                <w:color w:val="000000"/>
                <w:szCs w:val="21"/>
              </w:rPr>
              <w:t>3.45</w:t>
            </w:r>
          </w:p>
        </w:tc>
      </w:tr>
      <w:tr w:rsidR="00374F9D">
        <w:tc>
          <w:tcPr>
            <w:tcW w:w="555" w:type="dxa"/>
            <w:vAlign w:val="center"/>
          </w:tcPr>
          <w:p w:rsidR="00374F9D" w:rsidRDefault="002A7794">
            <w:pPr>
              <w:jc w:val="center"/>
            </w:pPr>
            <w:r>
              <w:rPr>
                <w:rFonts w:eastAsiaTheme="minorEastAsia"/>
                <w:color w:val="000000"/>
                <w:szCs w:val="21"/>
              </w:rPr>
              <w:t>45</w:t>
            </w:r>
          </w:p>
        </w:tc>
        <w:tc>
          <w:tcPr>
            <w:tcW w:w="2378" w:type="dxa"/>
            <w:vAlign w:val="center"/>
          </w:tcPr>
          <w:p w:rsidR="00374F9D" w:rsidRDefault="002A7794">
            <w:pPr>
              <w:jc w:val="center"/>
            </w:pPr>
            <w:r>
              <w:rPr>
                <w:rFonts w:eastAsiaTheme="minorEastAsia"/>
                <w:color w:val="000000"/>
                <w:szCs w:val="21"/>
              </w:rPr>
              <w:t>Shenzhen Capchem Technology Co.,Ltd.</w:t>
            </w:r>
          </w:p>
        </w:tc>
        <w:tc>
          <w:tcPr>
            <w:tcW w:w="2552" w:type="dxa"/>
            <w:vAlign w:val="center"/>
          </w:tcPr>
          <w:p w:rsidR="00374F9D" w:rsidRDefault="002A7794">
            <w:pPr>
              <w:jc w:val="center"/>
            </w:pPr>
            <w:r>
              <w:rPr>
                <w:rFonts w:eastAsiaTheme="minorEastAsia"/>
                <w:color w:val="000000"/>
                <w:szCs w:val="21"/>
              </w:rPr>
              <w:t>300037</w:t>
            </w:r>
          </w:p>
        </w:tc>
        <w:tc>
          <w:tcPr>
            <w:tcW w:w="2130" w:type="dxa"/>
            <w:vAlign w:val="center"/>
          </w:tcPr>
          <w:p w:rsidR="00374F9D" w:rsidRDefault="002A7794">
            <w:pPr>
              <w:jc w:val="center"/>
            </w:pPr>
            <w:r>
              <w:rPr>
                <w:rFonts w:eastAsiaTheme="minorEastAsia"/>
                <w:color w:val="000000"/>
                <w:szCs w:val="21"/>
              </w:rPr>
              <w:t>4,929,191.00</w:t>
            </w:r>
          </w:p>
        </w:tc>
        <w:tc>
          <w:tcPr>
            <w:tcW w:w="1650" w:type="dxa"/>
            <w:vAlign w:val="center"/>
          </w:tcPr>
          <w:p w:rsidR="00374F9D" w:rsidRDefault="002A7794">
            <w:pPr>
              <w:jc w:val="center"/>
            </w:pPr>
            <w:r>
              <w:rPr>
                <w:rFonts w:eastAsiaTheme="minorEastAsia"/>
                <w:color w:val="000000"/>
                <w:szCs w:val="21"/>
              </w:rPr>
              <w:t>3.37</w:t>
            </w:r>
          </w:p>
        </w:tc>
      </w:tr>
      <w:tr w:rsidR="00374F9D">
        <w:tc>
          <w:tcPr>
            <w:tcW w:w="555" w:type="dxa"/>
            <w:vAlign w:val="center"/>
          </w:tcPr>
          <w:p w:rsidR="00374F9D" w:rsidRDefault="002A7794">
            <w:pPr>
              <w:jc w:val="center"/>
            </w:pPr>
            <w:r>
              <w:rPr>
                <w:rFonts w:eastAsiaTheme="minorEastAsia"/>
                <w:color w:val="000000"/>
                <w:szCs w:val="21"/>
              </w:rPr>
              <w:t>46</w:t>
            </w:r>
          </w:p>
        </w:tc>
        <w:tc>
          <w:tcPr>
            <w:tcW w:w="2378" w:type="dxa"/>
            <w:vAlign w:val="center"/>
          </w:tcPr>
          <w:p w:rsidR="00374F9D" w:rsidRDefault="002A7794">
            <w:pPr>
              <w:jc w:val="center"/>
            </w:pPr>
            <w:r>
              <w:rPr>
                <w:rFonts w:eastAsiaTheme="minorEastAsia"/>
                <w:color w:val="000000"/>
                <w:szCs w:val="21"/>
              </w:rPr>
              <w:t>Unigroup Guoxin Microelectronics Co., Ltd.</w:t>
            </w:r>
          </w:p>
        </w:tc>
        <w:tc>
          <w:tcPr>
            <w:tcW w:w="2552" w:type="dxa"/>
            <w:vAlign w:val="center"/>
          </w:tcPr>
          <w:p w:rsidR="00374F9D" w:rsidRDefault="002A7794">
            <w:pPr>
              <w:jc w:val="center"/>
            </w:pPr>
            <w:r>
              <w:rPr>
                <w:rFonts w:eastAsiaTheme="minorEastAsia"/>
                <w:color w:val="000000"/>
                <w:szCs w:val="21"/>
              </w:rPr>
              <w:t>002049</w:t>
            </w:r>
          </w:p>
        </w:tc>
        <w:tc>
          <w:tcPr>
            <w:tcW w:w="2130" w:type="dxa"/>
            <w:vAlign w:val="center"/>
          </w:tcPr>
          <w:p w:rsidR="00374F9D" w:rsidRDefault="002A7794">
            <w:pPr>
              <w:jc w:val="center"/>
            </w:pPr>
            <w:r>
              <w:rPr>
                <w:rFonts w:eastAsiaTheme="minorEastAsia"/>
                <w:color w:val="000000"/>
                <w:szCs w:val="21"/>
              </w:rPr>
              <w:t>4,766,155.00</w:t>
            </w:r>
          </w:p>
        </w:tc>
        <w:tc>
          <w:tcPr>
            <w:tcW w:w="1650" w:type="dxa"/>
            <w:vAlign w:val="center"/>
          </w:tcPr>
          <w:p w:rsidR="00374F9D" w:rsidRDefault="002A7794">
            <w:pPr>
              <w:jc w:val="center"/>
            </w:pPr>
            <w:r>
              <w:rPr>
                <w:rFonts w:eastAsiaTheme="minorEastAsia"/>
                <w:color w:val="000000"/>
                <w:szCs w:val="21"/>
              </w:rPr>
              <w:t>3.25</w:t>
            </w:r>
          </w:p>
        </w:tc>
      </w:tr>
      <w:tr w:rsidR="00374F9D">
        <w:tc>
          <w:tcPr>
            <w:tcW w:w="555" w:type="dxa"/>
            <w:vAlign w:val="center"/>
          </w:tcPr>
          <w:p w:rsidR="00374F9D" w:rsidRDefault="002A7794">
            <w:pPr>
              <w:jc w:val="center"/>
            </w:pPr>
            <w:r>
              <w:rPr>
                <w:rFonts w:eastAsiaTheme="minorEastAsia"/>
                <w:color w:val="000000"/>
                <w:szCs w:val="21"/>
              </w:rPr>
              <w:t>47</w:t>
            </w:r>
          </w:p>
        </w:tc>
        <w:tc>
          <w:tcPr>
            <w:tcW w:w="2378" w:type="dxa"/>
            <w:vAlign w:val="center"/>
          </w:tcPr>
          <w:p w:rsidR="00374F9D" w:rsidRDefault="002A7794">
            <w:pPr>
              <w:jc w:val="center"/>
            </w:pPr>
            <w:r>
              <w:rPr>
                <w:rFonts w:eastAsiaTheme="minorEastAsia"/>
                <w:color w:val="000000"/>
                <w:szCs w:val="21"/>
              </w:rPr>
              <w:t>Zhejiang Huayou Cobalt Co., Ltd</w:t>
            </w:r>
          </w:p>
        </w:tc>
        <w:tc>
          <w:tcPr>
            <w:tcW w:w="2552" w:type="dxa"/>
            <w:vAlign w:val="center"/>
          </w:tcPr>
          <w:p w:rsidR="00374F9D" w:rsidRDefault="002A7794">
            <w:pPr>
              <w:jc w:val="center"/>
            </w:pPr>
            <w:r>
              <w:rPr>
                <w:rFonts w:eastAsiaTheme="minorEastAsia"/>
                <w:color w:val="000000"/>
                <w:szCs w:val="21"/>
              </w:rPr>
              <w:t>603799</w:t>
            </w:r>
          </w:p>
        </w:tc>
        <w:tc>
          <w:tcPr>
            <w:tcW w:w="2130" w:type="dxa"/>
            <w:vAlign w:val="center"/>
          </w:tcPr>
          <w:p w:rsidR="00374F9D" w:rsidRDefault="002A7794">
            <w:pPr>
              <w:jc w:val="center"/>
            </w:pPr>
            <w:r>
              <w:rPr>
                <w:rFonts w:eastAsiaTheme="minorEastAsia"/>
                <w:color w:val="000000"/>
                <w:szCs w:val="21"/>
              </w:rPr>
              <w:t>4,762,068.00</w:t>
            </w:r>
          </w:p>
        </w:tc>
        <w:tc>
          <w:tcPr>
            <w:tcW w:w="1650" w:type="dxa"/>
            <w:vAlign w:val="center"/>
          </w:tcPr>
          <w:p w:rsidR="00374F9D" w:rsidRDefault="002A7794">
            <w:pPr>
              <w:jc w:val="center"/>
            </w:pPr>
            <w:r>
              <w:rPr>
                <w:rFonts w:eastAsiaTheme="minorEastAsia"/>
                <w:color w:val="000000"/>
                <w:szCs w:val="21"/>
              </w:rPr>
              <w:t>3.25</w:t>
            </w:r>
          </w:p>
        </w:tc>
      </w:tr>
      <w:tr w:rsidR="00374F9D">
        <w:tc>
          <w:tcPr>
            <w:tcW w:w="555" w:type="dxa"/>
            <w:vAlign w:val="center"/>
          </w:tcPr>
          <w:p w:rsidR="00374F9D" w:rsidRDefault="002A7794">
            <w:pPr>
              <w:jc w:val="center"/>
            </w:pPr>
            <w:r>
              <w:rPr>
                <w:rFonts w:eastAsiaTheme="minorEastAsia"/>
                <w:color w:val="000000"/>
                <w:szCs w:val="21"/>
              </w:rPr>
              <w:t>48</w:t>
            </w:r>
          </w:p>
        </w:tc>
        <w:tc>
          <w:tcPr>
            <w:tcW w:w="2378" w:type="dxa"/>
            <w:vAlign w:val="center"/>
          </w:tcPr>
          <w:p w:rsidR="00374F9D" w:rsidRDefault="002A7794">
            <w:pPr>
              <w:jc w:val="center"/>
            </w:pPr>
            <w:r>
              <w:rPr>
                <w:rFonts w:eastAsiaTheme="minorEastAsia"/>
                <w:color w:val="000000"/>
                <w:szCs w:val="21"/>
              </w:rPr>
              <w:t>InnoCare Pharma Ltd</w:t>
            </w:r>
          </w:p>
        </w:tc>
        <w:tc>
          <w:tcPr>
            <w:tcW w:w="2552" w:type="dxa"/>
            <w:vAlign w:val="center"/>
          </w:tcPr>
          <w:p w:rsidR="00374F9D" w:rsidRDefault="002A7794">
            <w:pPr>
              <w:jc w:val="center"/>
            </w:pPr>
            <w:r>
              <w:rPr>
                <w:rFonts w:eastAsiaTheme="minorEastAsia"/>
                <w:color w:val="000000"/>
                <w:szCs w:val="21"/>
              </w:rPr>
              <w:t>9969</w:t>
            </w:r>
          </w:p>
        </w:tc>
        <w:tc>
          <w:tcPr>
            <w:tcW w:w="2130" w:type="dxa"/>
            <w:vAlign w:val="center"/>
          </w:tcPr>
          <w:p w:rsidR="00374F9D" w:rsidRDefault="002A7794">
            <w:pPr>
              <w:jc w:val="center"/>
            </w:pPr>
            <w:r>
              <w:rPr>
                <w:rFonts w:eastAsiaTheme="minorEastAsia"/>
                <w:color w:val="000000"/>
                <w:szCs w:val="21"/>
              </w:rPr>
              <w:t>4,728,128.92</w:t>
            </w:r>
          </w:p>
        </w:tc>
        <w:tc>
          <w:tcPr>
            <w:tcW w:w="1650" w:type="dxa"/>
            <w:vAlign w:val="center"/>
          </w:tcPr>
          <w:p w:rsidR="00374F9D" w:rsidRDefault="002A7794">
            <w:pPr>
              <w:jc w:val="center"/>
            </w:pPr>
            <w:r>
              <w:rPr>
                <w:rFonts w:eastAsiaTheme="minorEastAsia"/>
                <w:color w:val="000000"/>
                <w:szCs w:val="21"/>
              </w:rPr>
              <w:t>3.23</w:t>
            </w:r>
          </w:p>
        </w:tc>
      </w:tr>
      <w:tr w:rsidR="00374F9D">
        <w:tc>
          <w:tcPr>
            <w:tcW w:w="555" w:type="dxa"/>
            <w:vAlign w:val="center"/>
          </w:tcPr>
          <w:p w:rsidR="00374F9D" w:rsidRDefault="002A7794">
            <w:pPr>
              <w:jc w:val="center"/>
            </w:pPr>
            <w:r>
              <w:rPr>
                <w:rFonts w:eastAsiaTheme="minorEastAsia"/>
                <w:color w:val="000000"/>
                <w:szCs w:val="21"/>
              </w:rPr>
              <w:t>49</w:t>
            </w:r>
          </w:p>
        </w:tc>
        <w:tc>
          <w:tcPr>
            <w:tcW w:w="2378" w:type="dxa"/>
            <w:vAlign w:val="center"/>
          </w:tcPr>
          <w:p w:rsidR="00374F9D" w:rsidRDefault="002A7794">
            <w:pPr>
              <w:jc w:val="center"/>
            </w:pPr>
            <w:r>
              <w:rPr>
                <w:rFonts w:eastAsiaTheme="minorEastAsia"/>
                <w:color w:val="000000"/>
                <w:szCs w:val="21"/>
              </w:rPr>
              <w:t>Ping An Insurance (Group) Company of China, Ltd.</w:t>
            </w:r>
          </w:p>
        </w:tc>
        <w:tc>
          <w:tcPr>
            <w:tcW w:w="2552" w:type="dxa"/>
            <w:vAlign w:val="center"/>
          </w:tcPr>
          <w:p w:rsidR="00374F9D" w:rsidRDefault="002A7794">
            <w:pPr>
              <w:jc w:val="center"/>
            </w:pPr>
            <w:r>
              <w:rPr>
                <w:rFonts w:eastAsiaTheme="minorEastAsia"/>
                <w:color w:val="000000"/>
                <w:szCs w:val="21"/>
              </w:rPr>
              <w:t>601318</w:t>
            </w:r>
          </w:p>
        </w:tc>
        <w:tc>
          <w:tcPr>
            <w:tcW w:w="2130" w:type="dxa"/>
            <w:vAlign w:val="center"/>
          </w:tcPr>
          <w:p w:rsidR="00374F9D" w:rsidRDefault="002A7794">
            <w:pPr>
              <w:jc w:val="center"/>
            </w:pPr>
            <w:r>
              <w:rPr>
                <w:rFonts w:eastAsiaTheme="minorEastAsia"/>
                <w:color w:val="000000"/>
                <w:szCs w:val="21"/>
              </w:rPr>
              <w:t>4,720,622.00</w:t>
            </w:r>
          </w:p>
        </w:tc>
        <w:tc>
          <w:tcPr>
            <w:tcW w:w="1650" w:type="dxa"/>
            <w:vAlign w:val="center"/>
          </w:tcPr>
          <w:p w:rsidR="00374F9D" w:rsidRDefault="002A7794">
            <w:pPr>
              <w:jc w:val="center"/>
            </w:pPr>
            <w:r>
              <w:rPr>
                <w:rFonts w:eastAsiaTheme="minorEastAsia"/>
                <w:color w:val="000000"/>
                <w:szCs w:val="21"/>
              </w:rPr>
              <w:t>3.22</w:t>
            </w:r>
          </w:p>
        </w:tc>
      </w:tr>
      <w:tr w:rsidR="00374F9D">
        <w:tc>
          <w:tcPr>
            <w:tcW w:w="555" w:type="dxa"/>
            <w:vAlign w:val="center"/>
          </w:tcPr>
          <w:p w:rsidR="00374F9D" w:rsidRDefault="002A7794">
            <w:pPr>
              <w:jc w:val="center"/>
            </w:pPr>
            <w:r>
              <w:rPr>
                <w:rFonts w:eastAsiaTheme="minorEastAsia"/>
                <w:color w:val="000000"/>
                <w:szCs w:val="21"/>
              </w:rPr>
              <w:t>50</w:t>
            </w:r>
          </w:p>
        </w:tc>
        <w:tc>
          <w:tcPr>
            <w:tcW w:w="2378" w:type="dxa"/>
            <w:vAlign w:val="center"/>
          </w:tcPr>
          <w:p w:rsidR="00374F9D" w:rsidRDefault="002A7794">
            <w:pPr>
              <w:jc w:val="center"/>
            </w:pPr>
            <w:r>
              <w:rPr>
                <w:rFonts w:eastAsiaTheme="minorEastAsia"/>
                <w:color w:val="000000"/>
                <w:szCs w:val="21"/>
              </w:rPr>
              <w:t>Guangdong Fenghua Advanced Technology(Holding) Co.,Ltd</w:t>
            </w:r>
          </w:p>
        </w:tc>
        <w:tc>
          <w:tcPr>
            <w:tcW w:w="2552" w:type="dxa"/>
            <w:vAlign w:val="center"/>
          </w:tcPr>
          <w:p w:rsidR="00374F9D" w:rsidRDefault="002A7794">
            <w:pPr>
              <w:jc w:val="center"/>
            </w:pPr>
            <w:r>
              <w:rPr>
                <w:rFonts w:eastAsiaTheme="minorEastAsia"/>
                <w:color w:val="000000"/>
                <w:szCs w:val="21"/>
              </w:rPr>
              <w:t>000636</w:t>
            </w:r>
          </w:p>
        </w:tc>
        <w:tc>
          <w:tcPr>
            <w:tcW w:w="2130" w:type="dxa"/>
            <w:vAlign w:val="center"/>
          </w:tcPr>
          <w:p w:rsidR="00374F9D" w:rsidRDefault="002A7794">
            <w:pPr>
              <w:jc w:val="center"/>
            </w:pPr>
            <w:r>
              <w:rPr>
                <w:rFonts w:eastAsiaTheme="minorEastAsia"/>
                <w:color w:val="000000"/>
                <w:szCs w:val="21"/>
              </w:rPr>
              <w:t>4,535,502.05</w:t>
            </w:r>
          </w:p>
        </w:tc>
        <w:tc>
          <w:tcPr>
            <w:tcW w:w="1650" w:type="dxa"/>
            <w:vAlign w:val="center"/>
          </w:tcPr>
          <w:p w:rsidR="00374F9D" w:rsidRDefault="002A7794">
            <w:pPr>
              <w:jc w:val="center"/>
            </w:pPr>
            <w:r>
              <w:rPr>
                <w:rFonts w:eastAsiaTheme="minorEastAsia"/>
                <w:color w:val="000000"/>
                <w:szCs w:val="21"/>
              </w:rPr>
              <w:t>3.10</w:t>
            </w:r>
          </w:p>
        </w:tc>
      </w:tr>
      <w:tr w:rsidR="00374F9D">
        <w:tc>
          <w:tcPr>
            <w:tcW w:w="555" w:type="dxa"/>
            <w:vAlign w:val="center"/>
          </w:tcPr>
          <w:p w:rsidR="00374F9D" w:rsidRDefault="002A7794">
            <w:pPr>
              <w:jc w:val="center"/>
            </w:pPr>
            <w:r>
              <w:rPr>
                <w:rFonts w:eastAsiaTheme="minorEastAsia"/>
                <w:color w:val="000000"/>
                <w:szCs w:val="21"/>
              </w:rPr>
              <w:t>51</w:t>
            </w:r>
          </w:p>
        </w:tc>
        <w:tc>
          <w:tcPr>
            <w:tcW w:w="2378" w:type="dxa"/>
            <w:vAlign w:val="center"/>
          </w:tcPr>
          <w:p w:rsidR="00374F9D" w:rsidRDefault="002A7794">
            <w:pPr>
              <w:jc w:val="center"/>
            </w:pPr>
            <w:r>
              <w:rPr>
                <w:rFonts w:eastAsiaTheme="minorEastAsia"/>
                <w:color w:val="000000"/>
                <w:szCs w:val="21"/>
              </w:rPr>
              <w:t>Zoomlion Heavy Industry Science and Technology Co., Ltd.</w:t>
            </w:r>
          </w:p>
        </w:tc>
        <w:tc>
          <w:tcPr>
            <w:tcW w:w="2552" w:type="dxa"/>
            <w:vAlign w:val="center"/>
          </w:tcPr>
          <w:p w:rsidR="00374F9D" w:rsidRDefault="002A7794">
            <w:pPr>
              <w:jc w:val="center"/>
            </w:pPr>
            <w:r>
              <w:rPr>
                <w:rFonts w:eastAsiaTheme="minorEastAsia"/>
                <w:color w:val="000000"/>
                <w:szCs w:val="21"/>
              </w:rPr>
              <w:t>000157</w:t>
            </w:r>
          </w:p>
        </w:tc>
        <w:tc>
          <w:tcPr>
            <w:tcW w:w="2130" w:type="dxa"/>
            <w:vAlign w:val="center"/>
          </w:tcPr>
          <w:p w:rsidR="00374F9D" w:rsidRDefault="002A7794">
            <w:pPr>
              <w:jc w:val="center"/>
            </w:pPr>
            <w:r>
              <w:rPr>
                <w:rFonts w:eastAsiaTheme="minorEastAsia"/>
                <w:color w:val="000000"/>
                <w:szCs w:val="21"/>
              </w:rPr>
              <w:t>4,494,392.00</w:t>
            </w:r>
          </w:p>
        </w:tc>
        <w:tc>
          <w:tcPr>
            <w:tcW w:w="1650" w:type="dxa"/>
            <w:vAlign w:val="center"/>
          </w:tcPr>
          <w:p w:rsidR="00374F9D" w:rsidRDefault="002A7794">
            <w:pPr>
              <w:jc w:val="center"/>
            </w:pPr>
            <w:r>
              <w:rPr>
                <w:rFonts w:eastAsiaTheme="minorEastAsia"/>
                <w:color w:val="000000"/>
                <w:szCs w:val="21"/>
              </w:rPr>
              <w:t>3.07</w:t>
            </w:r>
          </w:p>
        </w:tc>
      </w:tr>
      <w:tr w:rsidR="00374F9D">
        <w:tc>
          <w:tcPr>
            <w:tcW w:w="555" w:type="dxa"/>
            <w:vAlign w:val="center"/>
          </w:tcPr>
          <w:p w:rsidR="00374F9D" w:rsidRDefault="002A7794">
            <w:pPr>
              <w:jc w:val="center"/>
            </w:pPr>
            <w:r>
              <w:rPr>
                <w:rFonts w:eastAsiaTheme="minorEastAsia"/>
                <w:color w:val="000000"/>
                <w:szCs w:val="21"/>
              </w:rPr>
              <w:t>52</w:t>
            </w:r>
          </w:p>
        </w:tc>
        <w:tc>
          <w:tcPr>
            <w:tcW w:w="2378" w:type="dxa"/>
            <w:vAlign w:val="center"/>
          </w:tcPr>
          <w:p w:rsidR="00374F9D" w:rsidRDefault="002A7794">
            <w:pPr>
              <w:jc w:val="center"/>
            </w:pPr>
            <w:r>
              <w:rPr>
                <w:rFonts w:eastAsiaTheme="minorEastAsia"/>
                <w:color w:val="000000"/>
                <w:szCs w:val="21"/>
              </w:rPr>
              <w:t>Shenzhen Inovance Technology Co., Ltd</w:t>
            </w:r>
          </w:p>
        </w:tc>
        <w:tc>
          <w:tcPr>
            <w:tcW w:w="2552" w:type="dxa"/>
            <w:vAlign w:val="center"/>
          </w:tcPr>
          <w:p w:rsidR="00374F9D" w:rsidRDefault="002A7794">
            <w:pPr>
              <w:jc w:val="center"/>
            </w:pPr>
            <w:r>
              <w:rPr>
                <w:rFonts w:eastAsiaTheme="minorEastAsia"/>
                <w:color w:val="000000"/>
                <w:szCs w:val="21"/>
              </w:rPr>
              <w:t>300124</w:t>
            </w:r>
          </w:p>
        </w:tc>
        <w:tc>
          <w:tcPr>
            <w:tcW w:w="2130" w:type="dxa"/>
            <w:vAlign w:val="center"/>
          </w:tcPr>
          <w:p w:rsidR="00374F9D" w:rsidRDefault="002A7794">
            <w:pPr>
              <w:jc w:val="center"/>
            </w:pPr>
            <w:r>
              <w:rPr>
                <w:rFonts w:eastAsiaTheme="minorEastAsia"/>
                <w:color w:val="000000"/>
                <w:szCs w:val="21"/>
              </w:rPr>
              <w:t>4,451,432.00</w:t>
            </w:r>
          </w:p>
        </w:tc>
        <w:tc>
          <w:tcPr>
            <w:tcW w:w="1650" w:type="dxa"/>
            <w:vAlign w:val="center"/>
          </w:tcPr>
          <w:p w:rsidR="00374F9D" w:rsidRDefault="002A7794">
            <w:pPr>
              <w:jc w:val="center"/>
            </w:pPr>
            <w:r>
              <w:rPr>
                <w:rFonts w:eastAsiaTheme="minorEastAsia"/>
                <w:color w:val="000000"/>
                <w:szCs w:val="21"/>
              </w:rPr>
              <w:t>3.04</w:t>
            </w:r>
          </w:p>
        </w:tc>
      </w:tr>
      <w:tr w:rsidR="00374F9D">
        <w:tc>
          <w:tcPr>
            <w:tcW w:w="555" w:type="dxa"/>
            <w:vAlign w:val="center"/>
          </w:tcPr>
          <w:p w:rsidR="00374F9D" w:rsidRDefault="002A7794">
            <w:pPr>
              <w:jc w:val="center"/>
            </w:pPr>
            <w:r>
              <w:rPr>
                <w:rFonts w:eastAsiaTheme="minorEastAsia"/>
                <w:color w:val="000000"/>
                <w:szCs w:val="21"/>
              </w:rPr>
              <w:t>53</w:t>
            </w:r>
          </w:p>
        </w:tc>
        <w:tc>
          <w:tcPr>
            <w:tcW w:w="2378" w:type="dxa"/>
            <w:vAlign w:val="center"/>
          </w:tcPr>
          <w:p w:rsidR="00374F9D" w:rsidRDefault="002A7794">
            <w:pPr>
              <w:jc w:val="center"/>
            </w:pPr>
            <w:r>
              <w:rPr>
                <w:rFonts w:eastAsiaTheme="minorEastAsia"/>
                <w:color w:val="000000"/>
                <w:szCs w:val="21"/>
              </w:rPr>
              <w:t>Kweichow Moutai Co.,Ltd.</w:t>
            </w:r>
          </w:p>
        </w:tc>
        <w:tc>
          <w:tcPr>
            <w:tcW w:w="2552" w:type="dxa"/>
            <w:vAlign w:val="center"/>
          </w:tcPr>
          <w:p w:rsidR="00374F9D" w:rsidRDefault="002A7794">
            <w:pPr>
              <w:jc w:val="center"/>
            </w:pPr>
            <w:r>
              <w:rPr>
                <w:rFonts w:eastAsiaTheme="minorEastAsia"/>
                <w:color w:val="000000"/>
                <w:szCs w:val="21"/>
              </w:rPr>
              <w:t>600519</w:t>
            </w:r>
          </w:p>
        </w:tc>
        <w:tc>
          <w:tcPr>
            <w:tcW w:w="2130" w:type="dxa"/>
            <w:vAlign w:val="center"/>
          </w:tcPr>
          <w:p w:rsidR="00374F9D" w:rsidRDefault="002A7794">
            <w:pPr>
              <w:jc w:val="center"/>
            </w:pPr>
            <w:r>
              <w:rPr>
                <w:rFonts w:eastAsiaTheme="minorEastAsia"/>
                <w:color w:val="000000"/>
                <w:szCs w:val="21"/>
              </w:rPr>
              <w:t>4,360,858.28</w:t>
            </w:r>
          </w:p>
        </w:tc>
        <w:tc>
          <w:tcPr>
            <w:tcW w:w="1650" w:type="dxa"/>
            <w:vAlign w:val="center"/>
          </w:tcPr>
          <w:p w:rsidR="00374F9D" w:rsidRDefault="002A7794">
            <w:pPr>
              <w:jc w:val="center"/>
            </w:pPr>
            <w:r>
              <w:rPr>
                <w:rFonts w:eastAsiaTheme="minorEastAsia"/>
                <w:color w:val="000000"/>
                <w:szCs w:val="21"/>
              </w:rPr>
              <w:t>2.98</w:t>
            </w:r>
          </w:p>
        </w:tc>
      </w:tr>
      <w:tr w:rsidR="00374F9D">
        <w:tc>
          <w:tcPr>
            <w:tcW w:w="555" w:type="dxa"/>
            <w:vAlign w:val="center"/>
          </w:tcPr>
          <w:p w:rsidR="00374F9D" w:rsidRDefault="002A7794">
            <w:pPr>
              <w:jc w:val="center"/>
            </w:pPr>
            <w:r>
              <w:rPr>
                <w:rFonts w:eastAsiaTheme="minorEastAsia"/>
                <w:color w:val="000000"/>
                <w:szCs w:val="21"/>
              </w:rPr>
              <w:t>54</w:t>
            </w:r>
          </w:p>
        </w:tc>
        <w:tc>
          <w:tcPr>
            <w:tcW w:w="2378" w:type="dxa"/>
            <w:vAlign w:val="center"/>
          </w:tcPr>
          <w:p w:rsidR="00374F9D" w:rsidRDefault="002A7794">
            <w:pPr>
              <w:jc w:val="center"/>
            </w:pPr>
            <w:r>
              <w:rPr>
                <w:rFonts w:eastAsiaTheme="minorEastAsia"/>
                <w:color w:val="000000"/>
                <w:szCs w:val="21"/>
              </w:rPr>
              <w:t>Rongsheng Petrochemical Co., Ltd.</w:t>
            </w:r>
          </w:p>
        </w:tc>
        <w:tc>
          <w:tcPr>
            <w:tcW w:w="2552" w:type="dxa"/>
            <w:vAlign w:val="center"/>
          </w:tcPr>
          <w:p w:rsidR="00374F9D" w:rsidRDefault="002A7794">
            <w:pPr>
              <w:jc w:val="center"/>
            </w:pPr>
            <w:r>
              <w:rPr>
                <w:rFonts w:eastAsiaTheme="minorEastAsia"/>
                <w:color w:val="000000"/>
                <w:szCs w:val="21"/>
              </w:rPr>
              <w:t>2493</w:t>
            </w:r>
          </w:p>
        </w:tc>
        <w:tc>
          <w:tcPr>
            <w:tcW w:w="2130" w:type="dxa"/>
            <w:vAlign w:val="center"/>
          </w:tcPr>
          <w:p w:rsidR="00374F9D" w:rsidRDefault="002A7794">
            <w:pPr>
              <w:jc w:val="center"/>
            </w:pPr>
            <w:r>
              <w:rPr>
                <w:rFonts w:eastAsiaTheme="minorEastAsia"/>
                <w:color w:val="000000"/>
                <w:szCs w:val="21"/>
              </w:rPr>
              <w:t>3,808,975.00</w:t>
            </w:r>
          </w:p>
        </w:tc>
        <w:tc>
          <w:tcPr>
            <w:tcW w:w="1650" w:type="dxa"/>
            <w:vAlign w:val="center"/>
          </w:tcPr>
          <w:p w:rsidR="00374F9D" w:rsidRDefault="002A7794">
            <w:pPr>
              <w:jc w:val="center"/>
            </w:pPr>
            <w:r>
              <w:rPr>
                <w:rFonts w:eastAsiaTheme="minorEastAsia"/>
                <w:color w:val="000000"/>
                <w:szCs w:val="21"/>
              </w:rPr>
              <w:t>2.60</w:t>
            </w:r>
          </w:p>
        </w:tc>
      </w:tr>
      <w:tr w:rsidR="00374F9D">
        <w:tc>
          <w:tcPr>
            <w:tcW w:w="555" w:type="dxa"/>
            <w:vAlign w:val="center"/>
          </w:tcPr>
          <w:p w:rsidR="00374F9D" w:rsidRDefault="002A7794">
            <w:pPr>
              <w:jc w:val="center"/>
            </w:pPr>
            <w:r>
              <w:rPr>
                <w:rFonts w:eastAsiaTheme="minorEastAsia"/>
                <w:color w:val="000000"/>
                <w:szCs w:val="21"/>
              </w:rPr>
              <w:t>55</w:t>
            </w:r>
          </w:p>
        </w:tc>
        <w:tc>
          <w:tcPr>
            <w:tcW w:w="2378" w:type="dxa"/>
            <w:vAlign w:val="center"/>
          </w:tcPr>
          <w:p w:rsidR="00374F9D" w:rsidRDefault="002A7794">
            <w:pPr>
              <w:jc w:val="center"/>
            </w:pPr>
            <w:r>
              <w:rPr>
                <w:rFonts w:eastAsiaTheme="minorEastAsia"/>
                <w:color w:val="000000"/>
                <w:szCs w:val="21"/>
              </w:rPr>
              <w:t>Yongxing Special Materials Technology Co.,Ltd</w:t>
            </w:r>
          </w:p>
        </w:tc>
        <w:tc>
          <w:tcPr>
            <w:tcW w:w="2552" w:type="dxa"/>
            <w:vAlign w:val="center"/>
          </w:tcPr>
          <w:p w:rsidR="00374F9D" w:rsidRDefault="002A7794">
            <w:pPr>
              <w:jc w:val="center"/>
            </w:pPr>
            <w:r>
              <w:rPr>
                <w:rFonts w:eastAsiaTheme="minorEastAsia"/>
                <w:color w:val="000000"/>
                <w:szCs w:val="21"/>
              </w:rPr>
              <w:t>002756</w:t>
            </w:r>
          </w:p>
        </w:tc>
        <w:tc>
          <w:tcPr>
            <w:tcW w:w="2130" w:type="dxa"/>
            <w:vAlign w:val="center"/>
          </w:tcPr>
          <w:p w:rsidR="00374F9D" w:rsidRDefault="002A7794">
            <w:pPr>
              <w:jc w:val="center"/>
            </w:pPr>
            <w:r>
              <w:rPr>
                <w:rFonts w:eastAsiaTheme="minorEastAsia"/>
                <w:color w:val="000000"/>
                <w:szCs w:val="21"/>
              </w:rPr>
              <w:t>3,486,137.00</w:t>
            </w:r>
          </w:p>
        </w:tc>
        <w:tc>
          <w:tcPr>
            <w:tcW w:w="1650" w:type="dxa"/>
            <w:vAlign w:val="center"/>
          </w:tcPr>
          <w:p w:rsidR="00374F9D" w:rsidRDefault="002A7794">
            <w:pPr>
              <w:jc w:val="center"/>
            </w:pPr>
            <w:r>
              <w:rPr>
                <w:rFonts w:eastAsiaTheme="minorEastAsia"/>
                <w:color w:val="000000"/>
                <w:szCs w:val="21"/>
              </w:rPr>
              <w:t>2.38</w:t>
            </w:r>
          </w:p>
        </w:tc>
      </w:tr>
      <w:tr w:rsidR="00374F9D">
        <w:tc>
          <w:tcPr>
            <w:tcW w:w="555" w:type="dxa"/>
            <w:vAlign w:val="center"/>
          </w:tcPr>
          <w:p w:rsidR="00374F9D" w:rsidRDefault="002A7794">
            <w:pPr>
              <w:jc w:val="center"/>
            </w:pPr>
            <w:r>
              <w:rPr>
                <w:rFonts w:eastAsiaTheme="minorEastAsia"/>
                <w:color w:val="000000"/>
                <w:szCs w:val="21"/>
              </w:rPr>
              <w:t>56</w:t>
            </w:r>
          </w:p>
        </w:tc>
        <w:tc>
          <w:tcPr>
            <w:tcW w:w="2378" w:type="dxa"/>
            <w:vAlign w:val="center"/>
          </w:tcPr>
          <w:p w:rsidR="00374F9D" w:rsidRDefault="002A7794">
            <w:pPr>
              <w:jc w:val="center"/>
            </w:pPr>
            <w:r>
              <w:rPr>
                <w:rFonts w:eastAsiaTheme="minorEastAsia"/>
                <w:color w:val="000000"/>
                <w:szCs w:val="21"/>
              </w:rPr>
              <w:t>Nanjing King-Friend Biochemical Pharmaceutical Co., Ltd</w:t>
            </w:r>
          </w:p>
        </w:tc>
        <w:tc>
          <w:tcPr>
            <w:tcW w:w="2552" w:type="dxa"/>
            <w:vAlign w:val="center"/>
          </w:tcPr>
          <w:p w:rsidR="00374F9D" w:rsidRDefault="002A7794">
            <w:pPr>
              <w:jc w:val="center"/>
            </w:pPr>
            <w:r>
              <w:rPr>
                <w:rFonts w:eastAsiaTheme="minorEastAsia"/>
                <w:color w:val="000000"/>
                <w:szCs w:val="21"/>
              </w:rPr>
              <w:t>603707</w:t>
            </w:r>
          </w:p>
        </w:tc>
        <w:tc>
          <w:tcPr>
            <w:tcW w:w="2130" w:type="dxa"/>
            <w:vAlign w:val="center"/>
          </w:tcPr>
          <w:p w:rsidR="00374F9D" w:rsidRDefault="002A7794">
            <w:pPr>
              <w:jc w:val="center"/>
            </w:pPr>
            <w:r>
              <w:rPr>
                <w:rFonts w:eastAsiaTheme="minorEastAsia"/>
                <w:color w:val="000000"/>
                <w:szCs w:val="21"/>
              </w:rPr>
              <w:t>3,464,222.98</w:t>
            </w:r>
          </w:p>
        </w:tc>
        <w:tc>
          <w:tcPr>
            <w:tcW w:w="1650" w:type="dxa"/>
            <w:vAlign w:val="center"/>
          </w:tcPr>
          <w:p w:rsidR="00374F9D" w:rsidRDefault="002A7794">
            <w:pPr>
              <w:jc w:val="center"/>
            </w:pPr>
            <w:r>
              <w:rPr>
                <w:rFonts w:eastAsiaTheme="minorEastAsia"/>
                <w:color w:val="000000"/>
                <w:szCs w:val="21"/>
              </w:rPr>
              <w:t>2.37</w:t>
            </w:r>
          </w:p>
        </w:tc>
      </w:tr>
      <w:tr w:rsidR="00374F9D">
        <w:tc>
          <w:tcPr>
            <w:tcW w:w="555" w:type="dxa"/>
            <w:vAlign w:val="center"/>
          </w:tcPr>
          <w:p w:rsidR="00374F9D" w:rsidRDefault="002A7794">
            <w:pPr>
              <w:jc w:val="center"/>
            </w:pPr>
            <w:r>
              <w:rPr>
                <w:rFonts w:eastAsiaTheme="minorEastAsia"/>
                <w:color w:val="000000"/>
                <w:szCs w:val="21"/>
              </w:rPr>
              <w:t>57</w:t>
            </w:r>
          </w:p>
        </w:tc>
        <w:tc>
          <w:tcPr>
            <w:tcW w:w="2378" w:type="dxa"/>
            <w:vAlign w:val="center"/>
          </w:tcPr>
          <w:p w:rsidR="00374F9D" w:rsidRDefault="002A7794">
            <w:pPr>
              <w:jc w:val="center"/>
            </w:pPr>
            <w:r>
              <w:rPr>
                <w:rFonts w:eastAsiaTheme="minorEastAsia"/>
                <w:color w:val="000000"/>
                <w:szCs w:val="21"/>
              </w:rPr>
              <w:t>Fuyao Glass Industry Group Co Ltd (H1)</w:t>
            </w:r>
          </w:p>
        </w:tc>
        <w:tc>
          <w:tcPr>
            <w:tcW w:w="2552" w:type="dxa"/>
            <w:vAlign w:val="center"/>
          </w:tcPr>
          <w:p w:rsidR="00374F9D" w:rsidRDefault="002A7794">
            <w:pPr>
              <w:jc w:val="center"/>
            </w:pPr>
            <w:r>
              <w:rPr>
                <w:rFonts w:eastAsiaTheme="minorEastAsia"/>
                <w:color w:val="000000"/>
                <w:szCs w:val="21"/>
              </w:rPr>
              <w:t>3606</w:t>
            </w:r>
          </w:p>
        </w:tc>
        <w:tc>
          <w:tcPr>
            <w:tcW w:w="2130" w:type="dxa"/>
            <w:vAlign w:val="center"/>
          </w:tcPr>
          <w:p w:rsidR="00374F9D" w:rsidRDefault="002A7794">
            <w:pPr>
              <w:jc w:val="center"/>
            </w:pPr>
            <w:r>
              <w:rPr>
                <w:rFonts w:eastAsiaTheme="minorEastAsia"/>
                <w:color w:val="000000"/>
                <w:szCs w:val="21"/>
              </w:rPr>
              <w:t>3,431,405.09</w:t>
            </w:r>
          </w:p>
        </w:tc>
        <w:tc>
          <w:tcPr>
            <w:tcW w:w="1650" w:type="dxa"/>
            <w:vAlign w:val="center"/>
          </w:tcPr>
          <w:p w:rsidR="00374F9D" w:rsidRDefault="002A7794">
            <w:pPr>
              <w:jc w:val="center"/>
            </w:pPr>
            <w:r>
              <w:rPr>
                <w:rFonts w:eastAsiaTheme="minorEastAsia"/>
                <w:color w:val="000000"/>
                <w:szCs w:val="21"/>
              </w:rPr>
              <w:t>2.34</w:t>
            </w:r>
          </w:p>
        </w:tc>
      </w:tr>
      <w:tr w:rsidR="00374F9D">
        <w:tc>
          <w:tcPr>
            <w:tcW w:w="555" w:type="dxa"/>
            <w:vAlign w:val="center"/>
          </w:tcPr>
          <w:p w:rsidR="00374F9D" w:rsidRDefault="002A7794">
            <w:pPr>
              <w:jc w:val="center"/>
            </w:pPr>
            <w:r>
              <w:rPr>
                <w:rFonts w:eastAsiaTheme="minorEastAsia"/>
                <w:color w:val="000000"/>
                <w:szCs w:val="21"/>
              </w:rPr>
              <w:t>58</w:t>
            </w:r>
          </w:p>
        </w:tc>
        <w:tc>
          <w:tcPr>
            <w:tcW w:w="2378" w:type="dxa"/>
            <w:vAlign w:val="center"/>
          </w:tcPr>
          <w:p w:rsidR="00374F9D" w:rsidRDefault="002A7794">
            <w:pPr>
              <w:jc w:val="center"/>
            </w:pPr>
            <w:r>
              <w:rPr>
                <w:rFonts w:eastAsiaTheme="minorEastAsia"/>
                <w:color w:val="000000"/>
                <w:szCs w:val="21"/>
              </w:rPr>
              <w:t>Wuliangye Yibin Co.,Ltd</w:t>
            </w:r>
          </w:p>
        </w:tc>
        <w:tc>
          <w:tcPr>
            <w:tcW w:w="2552" w:type="dxa"/>
            <w:vAlign w:val="center"/>
          </w:tcPr>
          <w:p w:rsidR="00374F9D" w:rsidRDefault="002A7794">
            <w:pPr>
              <w:jc w:val="center"/>
            </w:pPr>
            <w:r>
              <w:rPr>
                <w:rFonts w:eastAsiaTheme="minorEastAsia"/>
                <w:color w:val="000000"/>
                <w:szCs w:val="21"/>
              </w:rPr>
              <w:t>000858</w:t>
            </w:r>
          </w:p>
        </w:tc>
        <w:tc>
          <w:tcPr>
            <w:tcW w:w="2130" w:type="dxa"/>
            <w:vAlign w:val="center"/>
          </w:tcPr>
          <w:p w:rsidR="00374F9D" w:rsidRDefault="002A7794">
            <w:pPr>
              <w:jc w:val="center"/>
            </w:pPr>
            <w:r>
              <w:rPr>
                <w:rFonts w:eastAsiaTheme="minorEastAsia"/>
                <w:color w:val="000000"/>
                <w:szCs w:val="21"/>
              </w:rPr>
              <w:t>3,366,292.00</w:t>
            </w:r>
          </w:p>
        </w:tc>
        <w:tc>
          <w:tcPr>
            <w:tcW w:w="1650" w:type="dxa"/>
            <w:vAlign w:val="center"/>
          </w:tcPr>
          <w:p w:rsidR="00374F9D" w:rsidRDefault="002A7794">
            <w:pPr>
              <w:jc w:val="center"/>
            </w:pPr>
            <w:r>
              <w:rPr>
                <w:rFonts w:eastAsiaTheme="minorEastAsia"/>
                <w:color w:val="000000"/>
                <w:szCs w:val="21"/>
              </w:rPr>
              <w:t>2.30</w:t>
            </w:r>
          </w:p>
        </w:tc>
      </w:tr>
      <w:tr w:rsidR="00374F9D">
        <w:tc>
          <w:tcPr>
            <w:tcW w:w="555" w:type="dxa"/>
            <w:vAlign w:val="center"/>
          </w:tcPr>
          <w:p w:rsidR="00374F9D" w:rsidRDefault="002A7794">
            <w:pPr>
              <w:jc w:val="center"/>
            </w:pPr>
            <w:r>
              <w:rPr>
                <w:rFonts w:eastAsiaTheme="minorEastAsia"/>
                <w:color w:val="000000"/>
                <w:szCs w:val="21"/>
              </w:rPr>
              <w:t>59</w:t>
            </w:r>
          </w:p>
        </w:tc>
        <w:tc>
          <w:tcPr>
            <w:tcW w:w="2378" w:type="dxa"/>
            <w:vAlign w:val="center"/>
          </w:tcPr>
          <w:p w:rsidR="00374F9D" w:rsidRDefault="002A7794">
            <w:pPr>
              <w:jc w:val="center"/>
            </w:pPr>
            <w:r>
              <w:rPr>
                <w:rFonts w:eastAsiaTheme="minorEastAsia"/>
                <w:color w:val="000000"/>
                <w:szCs w:val="21"/>
              </w:rPr>
              <w:t>JD.com Inc ADR</w:t>
            </w:r>
          </w:p>
        </w:tc>
        <w:tc>
          <w:tcPr>
            <w:tcW w:w="2552" w:type="dxa"/>
            <w:vAlign w:val="center"/>
          </w:tcPr>
          <w:p w:rsidR="00374F9D" w:rsidRDefault="002A7794">
            <w:pPr>
              <w:jc w:val="center"/>
            </w:pPr>
            <w:r>
              <w:rPr>
                <w:rFonts w:eastAsiaTheme="minorEastAsia"/>
                <w:color w:val="000000"/>
                <w:szCs w:val="21"/>
              </w:rPr>
              <w:t>JD</w:t>
            </w:r>
          </w:p>
        </w:tc>
        <w:tc>
          <w:tcPr>
            <w:tcW w:w="2130" w:type="dxa"/>
            <w:vAlign w:val="center"/>
          </w:tcPr>
          <w:p w:rsidR="00374F9D" w:rsidRDefault="002A7794">
            <w:pPr>
              <w:jc w:val="center"/>
            </w:pPr>
            <w:r>
              <w:rPr>
                <w:rFonts w:eastAsiaTheme="minorEastAsia"/>
                <w:color w:val="000000"/>
                <w:szCs w:val="21"/>
              </w:rPr>
              <w:t>3,309,726.41</w:t>
            </w:r>
          </w:p>
        </w:tc>
        <w:tc>
          <w:tcPr>
            <w:tcW w:w="1650" w:type="dxa"/>
            <w:vAlign w:val="center"/>
          </w:tcPr>
          <w:p w:rsidR="00374F9D" w:rsidRDefault="002A7794">
            <w:pPr>
              <w:jc w:val="center"/>
            </w:pPr>
            <w:r>
              <w:rPr>
                <w:rFonts w:eastAsiaTheme="minorEastAsia"/>
                <w:color w:val="000000"/>
                <w:szCs w:val="21"/>
              </w:rPr>
              <w:t>2.26</w:t>
            </w:r>
          </w:p>
        </w:tc>
      </w:tr>
      <w:tr w:rsidR="00374F9D">
        <w:tc>
          <w:tcPr>
            <w:tcW w:w="555" w:type="dxa"/>
            <w:vAlign w:val="center"/>
          </w:tcPr>
          <w:p w:rsidR="00374F9D" w:rsidRDefault="002A7794">
            <w:pPr>
              <w:jc w:val="center"/>
            </w:pPr>
            <w:r>
              <w:rPr>
                <w:rFonts w:eastAsiaTheme="minorEastAsia"/>
                <w:color w:val="000000"/>
                <w:szCs w:val="21"/>
              </w:rPr>
              <w:t>60</w:t>
            </w:r>
          </w:p>
        </w:tc>
        <w:tc>
          <w:tcPr>
            <w:tcW w:w="2378" w:type="dxa"/>
            <w:vAlign w:val="center"/>
          </w:tcPr>
          <w:p w:rsidR="00374F9D" w:rsidRDefault="002A7794">
            <w:pPr>
              <w:jc w:val="center"/>
            </w:pPr>
            <w:r>
              <w:rPr>
                <w:rFonts w:eastAsiaTheme="minorEastAsia"/>
                <w:color w:val="000000"/>
                <w:szCs w:val="21"/>
              </w:rPr>
              <w:t>JD.com Inc</w:t>
            </w:r>
          </w:p>
        </w:tc>
        <w:tc>
          <w:tcPr>
            <w:tcW w:w="2552" w:type="dxa"/>
            <w:vAlign w:val="center"/>
          </w:tcPr>
          <w:p w:rsidR="00374F9D" w:rsidRDefault="002A7794">
            <w:pPr>
              <w:jc w:val="center"/>
            </w:pPr>
            <w:r>
              <w:rPr>
                <w:rFonts w:eastAsiaTheme="minorEastAsia"/>
                <w:color w:val="000000"/>
                <w:szCs w:val="21"/>
              </w:rPr>
              <w:t>9618</w:t>
            </w:r>
          </w:p>
        </w:tc>
        <w:tc>
          <w:tcPr>
            <w:tcW w:w="2130" w:type="dxa"/>
            <w:vAlign w:val="center"/>
          </w:tcPr>
          <w:p w:rsidR="00374F9D" w:rsidRDefault="002A7794">
            <w:pPr>
              <w:jc w:val="center"/>
            </w:pPr>
            <w:r>
              <w:rPr>
                <w:rFonts w:eastAsiaTheme="minorEastAsia"/>
                <w:color w:val="000000"/>
                <w:szCs w:val="21"/>
              </w:rPr>
              <w:t>3,161,635.07</w:t>
            </w:r>
          </w:p>
        </w:tc>
        <w:tc>
          <w:tcPr>
            <w:tcW w:w="1650" w:type="dxa"/>
            <w:vAlign w:val="center"/>
          </w:tcPr>
          <w:p w:rsidR="00374F9D" w:rsidRDefault="002A7794">
            <w:pPr>
              <w:jc w:val="center"/>
            </w:pPr>
            <w:r>
              <w:rPr>
                <w:rFonts w:eastAsiaTheme="minorEastAsia"/>
                <w:color w:val="000000"/>
                <w:szCs w:val="21"/>
              </w:rPr>
              <w:t>2.16</w:t>
            </w:r>
          </w:p>
        </w:tc>
      </w:tr>
      <w:tr w:rsidR="00374F9D">
        <w:tc>
          <w:tcPr>
            <w:tcW w:w="555" w:type="dxa"/>
            <w:vAlign w:val="center"/>
          </w:tcPr>
          <w:p w:rsidR="00374F9D" w:rsidRDefault="002A7794">
            <w:pPr>
              <w:jc w:val="center"/>
            </w:pPr>
            <w:r>
              <w:rPr>
                <w:rFonts w:eastAsiaTheme="minorEastAsia"/>
                <w:color w:val="000000"/>
                <w:szCs w:val="21"/>
              </w:rPr>
              <w:t>61</w:t>
            </w:r>
          </w:p>
        </w:tc>
        <w:tc>
          <w:tcPr>
            <w:tcW w:w="2378" w:type="dxa"/>
            <w:vAlign w:val="center"/>
          </w:tcPr>
          <w:p w:rsidR="00374F9D" w:rsidRDefault="002A7794">
            <w:pPr>
              <w:jc w:val="center"/>
            </w:pPr>
            <w:r>
              <w:rPr>
                <w:rFonts w:eastAsiaTheme="minorEastAsia"/>
                <w:color w:val="000000"/>
                <w:szCs w:val="21"/>
              </w:rPr>
              <w:t>Western Superconducting Technologies Co., Ltd.</w:t>
            </w:r>
          </w:p>
        </w:tc>
        <w:tc>
          <w:tcPr>
            <w:tcW w:w="2552" w:type="dxa"/>
            <w:vAlign w:val="center"/>
          </w:tcPr>
          <w:p w:rsidR="00374F9D" w:rsidRDefault="002A7794">
            <w:pPr>
              <w:jc w:val="center"/>
            </w:pPr>
            <w:r>
              <w:rPr>
                <w:rFonts w:eastAsiaTheme="minorEastAsia"/>
                <w:color w:val="000000"/>
                <w:szCs w:val="21"/>
              </w:rPr>
              <w:t>688122</w:t>
            </w:r>
          </w:p>
        </w:tc>
        <w:tc>
          <w:tcPr>
            <w:tcW w:w="2130" w:type="dxa"/>
            <w:vAlign w:val="center"/>
          </w:tcPr>
          <w:p w:rsidR="00374F9D" w:rsidRDefault="002A7794">
            <w:pPr>
              <w:jc w:val="center"/>
            </w:pPr>
            <w:r>
              <w:rPr>
                <w:rFonts w:eastAsiaTheme="minorEastAsia"/>
                <w:color w:val="000000"/>
                <w:szCs w:val="21"/>
              </w:rPr>
              <w:t>3,082,276.73</w:t>
            </w:r>
          </w:p>
        </w:tc>
        <w:tc>
          <w:tcPr>
            <w:tcW w:w="1650" w:type="dxa"/>
            <w:vAlign w:val="center"/>
          </w:tcPr>
          <w:p w:rsidR="00374F9D" w:rsidRDefault="002A7794">
            <w:pPr>
              <w:jc w:val="center"/>
            </w:pPr>
            <w:r>
              <w:rPr>
                <w:rFonts w:eastAsiaTheme="minorEastAsia"/>
                <w:color w:val="000000"/>
                <w:szCs w:val="21"/>
              </w:rPr>
              <w:t>2.10</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7.5.2</w:t>
      </w:r>
      <w:r w:rsidRPr="0098332C">
        <w:rPr>
          <w:rFonts w:eastAsiaTheme="minorEastAsia"/>
          <w:b/>
          <w:color w:val="000000"/>
          <w:kern w:val="0"/>
          <w:szCs w:val="21"/>
        </w:rPr>
        <w:t>累计卖出金额超出</w:t>
      </w:r>
      <w:r w:rsidR="00B7546A" w:rsidRPr="0098332C">
        <w:rPr>
          <w:rFonts w:eastAsiaTheme="minorEastAsia"/>
          <w:b/>
          <w:color w:val="000000"/>
          <w:kern w:val="0"/>
          <w:szCs w:val="21"/>
        </w:rPr>
        <w:t>期初</w:t>
      </w:r>
      <w:r w:rsidRPr="0098332C">
        <w:rPr>
          <w:rFonts w:eastAsiaTheme="minorEastAsia"/>
          <w:b/>
          <w:color w:val="000000"/>
          <w:kern w:val="0"/>
          <w:szCs w:val="21"/>
        </w:rPr>
        <w:t>基金资产净值</w:t>
      </w:r>
      <w:r w:rsidRPr="0098332C">
        <w:rPr>
          <w:rFonts w:eastAsiaTheme="minorEastAsia"/>
          <w:b/>
          <w:color w:val="000000"/>
          <w:kern w:val="0"/>
          <w:szCs w:val="21"/>
        </w:rPr>
        <w:t>2%</w:t>
      </w:r>
      <w:r w:rsidRPr="0098332C">
        <w:rPr>
          <w:rFonts w:eastAsiaTheme="minorEastAsia"/>
          <w:b/>
          <w:color w:val="000000"/>
          <w:kern w:val="0"/>
          <w:szCs w:val="21"/>
        </w:rPr>
        <w:t>或前</w:t>
      </w:r>
      <w:r w:rsidRPr="0098332C">
        <w:rPr>
          <w:rFonts w:eastAsiaTheme="minorEastAsia"/>
          <w:b/>
          <w:color w:val="000000"/>
          <w:kern w:val="0"/>
          <w:szCs w:val="21"/>
        </w:rPr>
        <w:t>20</w:t>
      </w:r>
      <w:r w:rsidRPr="0098332C">
        <w:rPr>
          <w:rFonts w:eastAsiaTheme="minorEastAsia"/>
          <w:b/>
          <w:color w:val="000000"/>
          <w:kern w:val="0"/>
          <w:szCs w:val="21"/>
        </w:rPr>
        <w:t>名的权益投资明细</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98332C" w:rsidTr="003746F1">
        <w:trPr>
          <w:trHeight w:val="315"/>
        </w:trPr>
        <w:tc>
          <w:tcPr>
            <w:tcW w:w="55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序号</w:t>
            </w:r>
          </w:p>
        </w:tc>
        <w:tc>
          <w:tcPr>
            <w:tcW w:w="4583"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公司名称（英文）</w:t>
            </w:r>
          </w:p>
        </w:tc>
        <w:tc>
          <w:tcPr>
            <w:tcW w:w="1007"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证券代码</w:t>
            </w:r>
          </w:p>
        </w:tc>
        <w:tc>
          <w:tcPr>
            <w:tcW w:w="147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本期累计卖出金额</w:t>
            </w:r>
          </w:p>
        </w:tc>
        <w:tc>
          <w:tcPr>
            <w:tcW w:w="1650"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占</w:t>
            </w:r>
            <w:r w:rsidR="00551AB1" w:rsidRPr="0098332C">
              <w:rPr>
                <w:rFonts w:eastAsiaTheme="minorEastAsia"/>
                <w:color w:val="000000"/>
                <w:szCs w:val="21"/>
              </w:rPr>
              <w:t>期初</w:t>
            </w:r>
            <w:r w:rsidRPr="0098332C">
              <w:rPr>
                <w:rFonts w:eastAsiaTheme="minorEastAsia"/>
                <w:color w:val="000000"/>
                <w:szCs w:val="21"/>
              </w:rPr>
              <w:t>基金</w:t>
            </w:r>
          </w:p>
          <w:p w:rsidR="008A5A5D" w:rsidRPr="0098332C" w:rsidRDefault="008A5A5D" w:rsidP="004A4847">
            <w:pPr>
              <w:jc w:val="center"/>
              <w:rPr>
                <w:rFonts w:eastAsiaTheme="minorEastAsia"/>
                <w:color w:val="000000"/>
                <w:szCs w:val="21"/>
              </w:rPr>
            </w:pPr>
            <w:r w:rsidRPr="0098332C">
              <w:rPr>
                <w:rFonts w:eastAsiaTheme="minorEastAsia"/>
                <w:color w:val="000000"/>
                <w:szCs w:val="21"/>
              </w:rPr>
              <w:t>资产净值比例（％）</w:t>
            </w:r>
          </w:p>
        </w:tc>
      </w:tr>
      <w:tr w:rsidR="00374F9D">
        <w:tc>
          <w:tcPr>
            <w:tcW w:w="555" w:type="dxa"/>
            <w:vAlign w:val="center"/>
          </w:tcPr>
          <w:p w:rsidR="00374F9D" w:rsidRDefault="002A7794">
            <w:pPr>
              <w:jc w:val="center"/>
            </w:pPr>
            <w:r>
              <w:rPr>
                <w:rFonts w:eastAsiaTheme="minorEastAsia"/>
                <w:color w:val="000000"/>
                <w:szCs w:val="21"/>
              </w:rPr>
              <w:t>1</w:t>
            </w:r>
          </w:p>
        </w:tc>
        <w:tc>
          <w:tcPr>
            <w:tcW w:w="4583" w:type="dxa"/>
            <w:vAlign w:val="center"/>
          </w:tcPr>
          <w:p w:rsidR="00374F9D" w:rsidRDefault="002A7794">
            <w:pPr>
              <w:jc w:val="center"/>
            </w:pPr>
            <w:r>
              <w:rPr>
                <w:rFonts w:eastAsiaTheme="minorEastAsia"/>
                <w:color w:val="000000"/>
                <w:szCs w:val="21"/>
              </w:rPr>
              <w:t>BYD Co Ltd 'H'</w:t>
            </w:r>
          </w:p>
        </w:tc>
        <w:tc>
          <w:tcPr>
            <w:tcW w:w="1007" w:type="dxa"/>
            <w:vAlign w:val="center"/>
          </w:tcPr>
          <w:p w:rsidR="00374F9D" w:rsidRDefault="002A7794">
            <w:pPr>
              <w:jc w:val="center"/>
            </w:pPr>
            <w:r>
              <w:rPr>
                <w:rFonts w:eastAsiaTheme="minorEastAsia"/>
                <w:color w:val="000000"/>
                <w:szCs w:val="21"/>
              </w:rPr>
              <w:t>1211</w:t>
            </w:r>
          </w:p>
        </w:tc>
        <w:tc>
          <w:tcPr>
            <w:tcW w:w="1470" w:type="dxa"/>
            <w:vAlign w:val="center"/>
          </w:tcPr>
          <w:p w:rsidR="00374F9D" w:rsidRDefault="002A7794">
            <w:pPr>
              <w:jc w:val="center"/>
            </w:pPr>
            <w:r>
              <w:rPr>
                <w:rFonts w:eastAsiaTheme="minorEastAsia"/>
                <w:color w:val="000000"/>
                <w:szCs w:val="21"/>
              </w:rPr>
              <w:t>17,258,124.85</w:t>
            </w:r>
          </w:p>
        </w:tc>
        <w:tc>
          <w:tcPr>
            <w:tcW w:w="1650" w:type="dxa"/>
            <w:vAlign w:val="center"/>
          </w:tcPr>
          <w:p w:rsidR="00374F9D" w:rsidRDefault="002A7794">
            <w:pPr>
              <w:jc w:val="center"/>
            </w:pPr>
            <w:r>
              <w:rPr>
                <w:rFonts w:eastAsiaTheme="minorEastAsia"/>
                <w:color w:val="000000"/>
                <w:szCs w:val="21"/>
              </w:rPr>
              <w:t>11.78</w:t>
            </w:r>
          </w:p>
        </w:tc>
      </w:tr>
      <w:tr w:rsidR="00374F9D">
        <w:tc>
          <w:tcPr>
            <w:tcW w:w="555" w:type="dxa"/>
            <w:vAlign w:val="center"/>
          </w:tcPr>
          <w:p w:rsidR="00374F9D" w:rsidRDefault="002A7794">
            <w:pPr>
              <w:jc w:val="center"/>
            </w:pPr>
            <w:r>
              <w:rPr>
                <w:rFonts w:eastAsiaTheme="minorEastAsia"/>
                <w:color w:val="000000"/>
                <w:szCs w:val="21"/>
              </w:rPr>
              <w:t>2</w:t>
            </w:r>
          </w:p>
        </w:tc>
        <w:tc>
          <w:tcPr>
            <w:tcW w:w="4583" w:type="dxa"/>
            <w:vAlign w:val="center"/>
          </w:tcPr>
          <w:p w:rsidR="00374F9D" w:rsidRDefault="002A7794">
            <w:pPr>
              <w:jc w:val="center"/>
            </w:pPr>
            <w:r>
              <w:rPr>
                <w:rFonts w:eastAsiaTheme="minorEastAsia"/>
                <w:color w:val="000000"/>
                <w:szCs w:val="21"/>
              </w:rPr>
              <w:t>Microport Scientific Corp</w:t>
            </w:r>
          </w:p>
        </w:tc>
        <w:tc>
          <w:tcPr>
            <w:tcW w:w="1007" w:type="dxa"/>
            <w:vAlign w:val="center"/>
          </w:tcPr>
          <w:p w:rsidR="00374F9D" w:rsidRDefault="002A7794">
            <w:pPr>
              <w:jc w:val="center"/>
            </w:pPr>
            <w:r>
              <w:rPr>
                <w:rFonts w:eastAsiaTheme="minorEastAsia"/>
                <w:color w:val="000000"/>
                <w:szCs w:val="21"/>
              </w:rPr>
              <w:t>0853</w:t>
            </w:r>
          </w:p>
        </w:tc>
        <w:tc>
          <w:tcPr>
            <w:tcW w:w="1470" w:type="dxa"/>
            <w:vAlign w:val="center"/>
          </w:tcPr>
          <w:p w:rsidR="00374F9D" w:rsidRDefault="002A7794">
            <w:pPr>
              <w:jc w:val="center"/>
            </w:pPr>
            <w:r>
              <w:rPr>
                <w:rFonts w:eastAsiaTheme="minorEastAsia"/>
                <w:color w:val="000000"/>
                <w:szCs w:val="21"/>
              </w:rPr>
              <w:t>13,372,963.36</w:t>
            </w:r>
          </w:p>
        </w:tc>
        <w:tc>
          <w:tcPr>
            <w:tcW w:w="1650" w:type="dxa"/>
            <w:vAlign w:val="center"/>
          </w:tcPr>
          <w:p w:rsidR="00374F9D" w:rsidRDefault="002A7794">
            <w:pPr>
              <w:jc w:val="center"/>
            </w:pPr>
            <w:r>
              <w:rPr>
                <w:rFonts w:eastAsiaTheme="minorEastAsia"/>
                <w:color w:val="000000"/>
                <w:szCs w:val="21"/>
              </w:rPr>
              <w:t>9.13</w:t>
            </w:r>
          </w:p>
        </w:tc>
      </w:tr>
      <w:tr w:rsidR="00374F9D">
        <w:tc>
          <w:tcPr>
            <w:tcW w:w="555" w:type="dxa"/>
            <w:vAlign w:val="center"/>
          </w:tcPr>
          <w:p w:rsidR="00374F9D" w:rsidRDefault="002A7794">
            <w:pPr>
              <w:jc w:val="center"/>
            </w:pPr>
            <w:r>
              <w:rPr>
                <w:rFonts w:eastAsiaTheme="minorEastAsia"/>
                <w:color w:val="000000"/>
                <w:szCs w:val="21"/>
              </w:rPr>
              <w:t>3</w:t>
            </w:r>
          </w:p>
        </w:tc>
        <w:tc>
          <w:tcPr>
            <w:tcW w:w="4583" w:type="dxa"/>
            <w:vAlign w:val="center"/>
          </w:tcPr>
          <w:p w:rsidR="00374F9D" w:rsidRDefault="002A7794">
            <w:pPr>
              <w:jc w:val="center"/>
            </w:pPr>
            <w:r>
              <w:rPr>
                <w:rFonts w:eastAsiaTheme="minorEastAsia"/>
                <w:color w:val="000000"/>
                <w:szCs w:val="21"/>
              </w:rPr>
              <w:t>Anhui Gujing Distillery Company Limited</w:t>
            </w:r>
          </w:p>
        </w:tc>
        <w:tc>
          <w:tcPr>
            <w:tcW w:w="1007" w:type="dxa"/>
            <w:vAlign w:val="center"/>
          </w:tcPr>
          <w:p w:rsidR="00374F9D" w:rsidRDefault="002A7794">
            <w:pPr>
              <w:jc w:val="center"/>
            </w:pPr>
            <w:r>
              <w:rPr>
                <w:rFonts w:eastAsiaTheme="minorEastAsia"/>
                <w:color w:val="000000"/>
                <w:szCs w:val="21"/>
              </w:rPr>
              <w:t>000596</w:t>
            </w:r>
          </w:p>
        </w:tc>
        <w:tc>
          <w:tcPr>
            <w:tcW w:w="1470" w:type="dxa"/>
            <w:vAlign w:val="center"/>
          </w:tcPr>
          <w:p w:rsidR="00374F9D" w:rsidRDefault="002A7794">
            <w:pPr>
              <w:jc w:val="center"/>
            </w:pPr>
            <w:r>
              <w:rPr>
                <w:rFonts w:eastAsiaTheme="minorEastAsia"/>
                <w:color w:val="000000"/>
                <w:szCs w:val="21"/>
              </w:rPr>
              <w:t>12,825,140.30</w:t>
            </w:r>
          </w:p>
        </w:tc>
        <w:tc>
          <w:tcPr>
            <w:tcW w:w="1650" w:type="dxa"/>
            <w:vAlign w:val="center"/>
          </w:tcPr>
          <w:p w:rsidR="00374F9D" w:rsidRDefault="002A7794">
            <w:pPr>
              <w:jc w:val="center"/>
            </w:pPr>
            <w:r>
              <w:rPr>
                <w:rFonts w:eastAsiaTheme="minorEastAsia"/>
                <w:color w:val="000000"/>
                <w:szCs w:val="21"/>
              </w:rPr>
              <w:t>8.76</w:t>
            </w:r>
          </w:p>
        </w:tc>
      </w:tr>
      <w:tr w:rsidR="00374F9D">
        <w:tc>
          <w:tcPr>
            <w:tcW w:w="555" w:type="dxa"/>
            <w:vAlign w:val="center"/>
          </w:tcPr>
          <w:p w:rsidR="00374F9D" w:rsidRDefault="002A7794">
            <w:pPr>
              <w:jc w:val="center"/>
            </w:pPr>
            <w:r>
              <w:rPr>
                <w:rFonts w:eastAsiaTheme="minorEastAsia"/>
                <w:color w:val="000000"/>
                <w:szCs w:val="21"/>
              </w:rPr>
              <w:t>4</w:t>
            </w:r>
          </w:p>
        </w:tc>
        <w:tc>
          <w:tcPr>
            <w:tcW w:w="4583" w:type="dxa"/>
            <w:vAlign w:val="center"/>
          </w:tcPr>
          <w:p w:rsidR="00374F9D" w:rsidRDefault="002A7794">
            <w:pPr>
              <w:jc w:val="center"/>
            </w:pPr>
            <w:r>
              <w:rPr>
                <w:rFonts w:eastAsiaTheme="minorEastAsia"/>
                <w:color w:val="000000"/>
                <w:szCs w:val="21"/>
              </w:rPr>
              <w:t>Xiaomi Corp-Class B Shares</w:t>
            </w:r>
          </w:p>
        </w:tc>
        <w:tc>
          <w:tcPr>
            <w:tcW w:w="1007" w:type="dxa"/>
            <w:vAlign w:val="center"/>
          </w:tcPr>
          <w:p w:rsidR="00374F9D" w:rsidRDefault="002A7794">
            <w:pPr>
              <w:jc w:val="center"/>
            </w:pPr>
            <w:r>
              <w:rPr>
                <w:rFonts w:eastAsiaTheme="minorEastAsia"/>
                <w:color w:val="000000"/>
                <w:szCs w:val="21"/>
              </w:rPr>
              <w:t>1810</w:t>
            </w:r>
          </w:p>
        </w:tc>
        <w:tc>
          <w:tcPr>
            <w:tcW w:w="1470" w:type="dxa"/>
            <w:vAlign w:val="center"/>
          </w:tcPr>
          <w:p w:rsidR="00374F9D" w:rsidRDefault="002A7794">
            <w:pPr>
              <w:jc w:val="center"/>
            </w:pPr>
            <w:r>
              <w:rPr>
                <w:rFonts w:eastAsiaTheme="minorEastAsia"/>
                <w:color w:val="000000"/>
                <w:szCs w:val="21"/>
              </w:rPr>
              <w:t>11,782,401.72</w:t>
            </w:r>
          </w:p>
        </w:tc>
        <w:tc>
          <w:tcPr>
            <w:tcW w:w="1650" w:type="dxa"/>
            <w:vAlign w:val="center"/>
          </w:tcPr>
          <w:p w:rsidR="00374F9D" w:rsidRDefault="002A7794">
            <w:pPr>
              <w:jc w:val="center"/>
            </w:pPr>
            <w:r>
              <w:rPr>
                <w:rFonts w:eastAsiaTheme="minorEastAsia"/>
                <w:color w:val="000000"/>
                <w:szCs w:val="21"/>
              </w:rPr>
              <w:t>8.05</w:t>
            </w:r>
          </w:p>
        </w:tc>
      </w:tr>
      <w:tr w:rsidR="00374F9D">
        <w:tc>
          <w:tcPr>
            <w:tcW w:w="555" w:type="dxa"/>
            <w:vAlign w:val="center"/>
          </w:tcPr>
          <w:p w:rsidR="00374F9D" w:rsidRDefault="002A7794">
            <w:pPr>
              <w:jc w:val="center"/>
            </w:pPr>
            <w:r>
              <w:rPr>
                <w:rFonts w:eastAsiaTheme="minorEastAsia"/>
                <w:color w:val="000000"/>
                <w:szCs w:val="21"/>
              </w:rPr>
              <w:t>5</w:t>
            </w:r>
          </w:p>
        </w:tc>
        <w:tc>
          <w:tcPr>
            <w:tcW w:w="4583" w:type="dxa"/>
            <w:vAlign w:val="center"/>
          </w:tcPr>
          <w:p w:rsidR="00374F9D" w:rsidRDefault="002A7794">
            <w:pPr>
              <w:jc w:val="center"/>
            </w:pPr>
            <w:r>
              <w:rPr>
                <w:rFonts w:eastAsiaTheme="minorEastAsia"/>
                <w:color w:val="000000"/>
                <w:szCs w:val="21"/>
              </w:rPr>
              <w:t>Sany Heavy Industry Co.,Ltd.</w:t>
            </w:r>
          </w:p>
        </w:tc>
        <w:tc>
          <w:tcPr>
            <w:tcW w:w="1007" w:type="dxa"/>
            <w:vAlign w:val="center"/>
          </w:tcPr>
          <w:p w:rsidR="00374F9D" w:rsidRDefault="002A7794">
            <w:pPr>
              <w:jc w:val="center"/>
            </w:pPr>
            <w:r>
              <w:rPr>
                <w:rFonts w:eastAsiaTheme="minorEastAsia"/>
                <w:color w:val="000000"/>
                <w:szCs w:val="21"/>
              </w:rPr>
              <w:t>600031</w:t>
            </w:r>
          </w:p>
        </w:tc>
        <w:tc>
          <w:tcPr>
            <w:tcW w:w="1470" w:type="dxa"/>
            <w:vAlign w:val="center"/>
          </w:tcPr>
          <w:p w:rsidR="00374F9D" w:rsidRDefault="002A7794">
            <w:pPr>
              <w:jc w:val="center"/>
            </w:pPr>
            <w:r>
              <w:rPr>
                <w:rFonts w:eastAsiaTheme="minorEastAsia"/>
                <w:color w:val="000000"/>
                <w:szCs w:val="21"/>
              </w:rPr>
              <w:t>11,210,155.01</w:t>
            </w:r>
          </w:p>
        </w:tc>
        <w:tc>
          <w:tcPr>
            <w:tcW w:w="1650" w:type="dxa"/>
            <w:vAlign w:val="center"/>
          </w:tcPr>
          <w:p w:rsidR="00374F9D" w:rsidRDefault="002A7794">
            <w:pPr>
              <w:jc w:val="center"/>
            </w:pPr>
            <w:r>
              <w:rPr>
                <w:rFonts w:eastAsiaTheme="minorEastAsia"/>
                <w:color w:val="000000"/>
                <w:szCs w:val="21"/>
              </w:rPr>
              <w:t>7.65</w:t>
            </w:r>
          </w:p>
        </w:tc>
      </w:tr>
      <w:tr w:rsidR="00374F9D">
        <w:tc>
          <w:tcPr>
            <w:tcW w:w="555" w:type="dxa"/>
            <w:vAlign w:val="center"/>
          </w:tcPr>
          <w:p w:rsidR="00374F9D" w:rsidRDefault="002A7794">
            <w:pPr>
              <w:jc w:val="center"/>
            </w:pPr>
            <w:r>
              <w:rPr>
                <w:rFonts w:eastAsiaTheme="minorEastAsia"/>
                <w:color w:val="000000"/>
                <w:szCs w:val="21"/>
              </w:rPr>
              <w:t>6</w:t>
            </w:r>
          </w:p>
        </w:tc>
        <w:tc>
          <w:tcPr>
            <w:tcW w:w="4583" w:type="dxa"/>
            <w:vAlign w:val="center"/>
          </w:tcPr>
          <w:p w:rsidR="00374F9D" w:rsidRDefault="002A7794">
            <w:pPr>
              <w:jc w:val="center"/>
            </w:pPr>
            <w:r>
              <w:rPr>
                <w:rFonts w:eastAsiaTheme="minorEastAsia"/>
                <w:color w:val="000000"/>
                <w:szCs w:val="21"/>
              </w:rPr>
              <w:t>Sungrow Power Supply Co., Ltd.</w:t>
            </w:r>
          </w:p>
        </w:tc>
        <w:tc>
          <w:tcPr>
            <w:tcW w:w="1007" w:type="dxa"/>
            <w:vAlign w:val="center"/>
          </w:tcPr>
          <w:p w:rsidR="00374F9D" w:rsidRDefault="002A7794">
            <w:pPr>
              <w:jc w:val="center"/>
            </w:pPr>
            <w:r>
              <w:rPr>
                <w:rFonts w:eastAsiaTheme="minorEastAsia"/>
                <w:color w:val="000000"/>
                <w:szCs w:val="21"/>
              </w:rPr>
              <w:t>300274</w:t>
            </w:r>
          </w:p>
        </w:tc>
        <w:tc>
          <w:tcPr>
            <w:tcW w:w="1470" w:type="dxa"/>
            <w:vAlign w:val="center"/>
          </w:tcPr>
          <w:p w:rsidR="00374F9D" w:rsidRDefault="002A7794">
            <w:pPr>
              <w:jc w:val="center"/>
            </w:pPr>
            <w:r>
              <w:rPr>
                <w:rFonts w:eastAsiaTheme="minorEastAsia"/>
                <w:color w:val="000000"/>
                <w:szCs w:val="21"/>
              </w:rPr>
              <w:t>10,795,527.79</w:t>
            </w:r>
          </w:p>
        </w:tc>
        <w:tc>
          <w:tcPr>
            <w:tcW w:w="1650" w:type="dxa"/>
            <w:vAlign w:val="center"/>
          </w:tcPr>
          <w:p w:rsidR="00374F9D" w:rsidRDefault="002A7794">
            <w:pPr>
              <w:jc w:val="center"/>
            </w:pPr>
            <w:r>
              <w:rPr>
                <w:rFonts w:eastAsiaTheme="minorEastAsia"/>
                <w:color w:val="000000"/>
                <w:szCs w:val="21"/>
              </w:rPr>
              <w:t>7.37</w:t>
            </w:r>
          </w:p>
        </w:tc>
      </w:tr>
      <w:tr w:rsidR="00374F9D">
        <w:tc>
          <w:tcPr>
            <w:tcW w:w="555" w:type="dxa"/>
            <w:vAlign w:val="center"/>
          </w:tcPr>
          <w:p w:rsidR="00374F9D" w:rsidRDefault="002A7794">
            <w:pPr>
              <w:jc w:val="center"/>
            </w:pPr>
            <w:r>
              <w:rPr>
                <w:rFonts w:eastAsiaTheme="minorEastAsia"/>
                <w:color w:val="000000"/>
                <w:szCs w:val="21"/>
              </w:rPr>
              <w:t>7</w:t>
            </w:r>
          </w:p>
        </w:tc>
        <w:tc>
          <w:tcPr>
            <w:tcW w:w="4583" w:type="dxa"/>
            <w:vAlign w:val="center"/>
          </w:tcPr>
          <w:p w:rsidR="00374F9D" w:rsidRDefault="002A7794">
            <w:pPr>
              <w:jc w:val="center"/>
            </w:pPr>
            <w:r>
              <w:rPr>
                <w:rFonts w:eastAsiaTheme="minorEastAsia"/>
                <w:color w:val="000000"/>
                <w:szCs w:val="21"/>
              </w:rPr>
              <w:t>Longi Green Energy Technology Co., Ltd.</w:t>
            </w:r>
          </w:p>
        </w:tc>
        <w:tc>
          <w:tcPr>
            <w:tcW w:w="1007" w:type="dxa"/>
            <w:vAlign w:val="center"/>
          </w:tcPr>
          <w:p w:rsidR="00374F9D" w:rsidRDefault="002A7794">
            <w:pPr>
              <w:jc w:val="center"/>
            </w:pPr>
            <w:r>
              <w:rPr>
                <w:rFonts w:eastAsiaTheme="minorEastAsia"/>
                <w:color w:val="000000"/>
                <w:szCs w:val="21"/>
              </w:rPr>
              <w:t>601012</w:t>
            </w:r>
          </w:p>
        </w:tc>
        <w:tc>
          <w:tcPr>
            <w:tcW w:w="1470" w:type="dxa"/>
            <w:vAlign w:val="center"/>
          </w:tcPr>
          <w:p w:rsidR="00374F9D" w:rsidRDefault="002A7794">
            <w:pPr>
              <w:jc w:val="center"/>
            </w:pPr>
            <w:r>
              <w:rPr>
                <w:rFonts w:eastAsiaTheme="minorEastAsia"/>
                <w:color w:val="000000"/>
                <w:szCs w:val="21"/>
              </w:rPr>
              <w:t>10,541,475.50</w:t>
            </w:r>
          </w:p>
        </w:tc>
        <w:tc>
          <w:tcPr>
            <w:tcW w:w="1650" w:type="dxa"/>
            <w:vAlign w:val="center"/>
          </w:tcPr>
          <w:p w:rsidR="00374F9D" w:rsidRDefault="002A7794">
            <w:pPr>
              <w:jc w:val="center"/>
            </w:pPr>
            <w:r>
              <w:rPr>
                <w:rFonts w:eastAsiaTheme="minorEastAsia"/>
                <w:color w:val="000000"/>
                <w:szCs w:val="21"/>
              </w:rPr>
              <w:t>7.20</w:t>
            </w:r>
          </w:p>
        </w:tc>
      </w:tr>
      <w:tr w:rsidR="00374F9D">
        <w:tc>
          <w:tcPr>
            <w:tcW w:w="555" w:type="dxa"/>
            <w:vAlign w:val="center"/>
          </w:tcPr>
          <w:p w:rsidR="00374F9D" w:rsidRDefault="002A7794">
            <w:pPr>
              <w:jc w:val="center"/>
            </w:pPr>
            <w:r>
              <w:rPr>
                <w:rFonts w:eastAsiaTheme="minorEastAsia"/>
                <w:color w:val="000000"/>
                <w:szCs w:val="21"/>
              </w:rPr>
              <w:t>8</w:t>
            </w:r>
          </w:p>
        </w:tc>
        <w:tc>
          <w:tcPr>
            <w:tcW w:w="4583" w:type="dxa"/>
            <w:vAlign w:val="center"/>
          </w:tcPr>
          <w:p w:rsidR="00374F9D" w:rsidRDefault="002A7794">
            <w:pPr>
              <w:jc w:val="center"/>
            </w:pPr>
            <w:r>
              <w:rPr>
                <w:rFonts w:eastAsiaTheme="minorEastAsia"/>
                <w:color w:val="000000"/>
                <w:szCs w:val="21"/>
              </w:rPr>
              <w:t>Ping An Insurance (Group) Company of China, Ltd.</w:t>
            </w:r>
          </w:p>
        </w:tc>
        <w:tc>
          <w:tcPr>
            <w:tcW w:w="1007" w:type="dxa"/>
            <w:vAlign w:val="center"/>
          </w:tcPr>
          <w:p w:rsidR="00374F9D" w:rsidRDefault="002A7794">
            <w:pPr>
              <w:jc w:val="center"/>
            </w:pPr>
            <w:r>
              <w:rPr>
                <w:rFonts w:eastAsiaTheme="minorEastAsia"/>
                <w:color w:val="000000"/>
                <w:szCs w:val="21"/>
              </w:rPr>
              <w:t>601318</w:t>
            </w:r>
          </w:p>
        </w:tc>
        <w:tc>
          <w:tcPr>
            <w:tcW w:w="1470" w:type="dxa"/>
            <w:vAlign w:val="center"/>
          </w:tcPr>
          <w:p w:rsidR="00374F9D" w:rsidRDefault="002A7794">
            <w:pPr>
              <w:jc w:val="center"/>
            </w:pPr>
            <w:r>
              <w:rPr>
                <w:rFonts w:eastAsiaTheme="minorEastAsia"/>
                <w:color w:val="000000"/>
                <w:szCs w:val="21"/>
              </w:rPr>
              <w:t>10,223,863.28</w:t>
            </w:r>
          </w:p>
        </w:tc>
        <w:tc>
          <w:tcPr>
            <w:tcW w:w="1650" w:type="dxa"/>
            <w:vAlign w:val="center"/>
          </w:tcPr>
          <w:p w:rsidR="00374F9D" w:rsidRDefault="002A7794">
            <w:pPr>
              <w:jc w:val="center"/>
            </w:pPr>
            <w:r>
              <w:rPr>
                <w:rFonts w:eastAsiaTheme="minorEastAsia"/>
                <w:color w:val="000000"/>
                <w:szCs w:val="21"/>
              </w:rPr>
              <w:t>6.98</w:t>
            </w:r>
          </w:p>
        </w:tc>
      </w:tr>
      <w:tr w:rsidR="00374F9D">
        <w:tc>
          <w:tcPr>
            <w:tcW w:w="555" w:type="dxa"/>
            <w:vAlign w:val="center"/>
          </w:tcPr>
          <w:p w:rsidR="00374F9D" w:rsidRDefault="002A7794">
            <w:pPr>
              <w:jc w:val="center"/>
            </w:pPr>
            <w:r>
              <w:rPr>
                <w:rFonts w:eastAsiaTheme="minorEastAsia"/>
                <w:color w:val="000000"/>
                <w:szCs w:val="21"/>
              </w:rPr>
              <w:t>9</w:t>
            </w:r>
          </w:p>
        </w:tc>
        <w:tc>
          <w:tcPr>
            <w:tcW w:w="4583" w:type="dxa"/>
            <w:vAlign w:val="center"/>
          </w:tcPr>
          <w:p w:rsidR="00374F9D" w:rsidRDefault="002A7794">
            <w:pPr>
              <w:jc w:val="center"/>
            </w:pPr>
            <w:r>
              <w:rPr>
                <w:rFonts w:eastAsiaTheme="minorEastAsia"/>
                <w:color w:val="000000"/>
                <w:szCs w:val="21"/>
              </w:rPr>
              <w:t>Geely Automobile Holdings Ltd</w:t>
            </w:r>
          </w:p>
        </w:tc>
        <w:tc>
          <w:tcPr>
            <w:tcW w:w="1007" w:type="dxa"/>
            <w:vAlign w:val="center"/>
          </w:tcPr>
          <w:p w:rsidR="00374F9D" w:rsidRDefault="002A7794">
            <w:pPr>
              <w:jc w:val="center"/>
            </w:pPr>
            <w:r>
              <w:rPr>
                <w:rFonts w:eastAsiaTheme="minorEastAsia"/>
                <w:color w:val="000000"/>
                <w:szCs w:val="21"/>
              </w:rPr>
              <w:t>0175</w:t>
            </w:r>
          </w:p>
        </w:tc>
        <w:tc>
          <w:tcPr>
            <w:tcW w:w="1470" w:type="dxa"/>
            <w:vAlign w:val="center"/>
          </w:tcPr>
          <w:p w:rsidR="00374F9D" w:rsidRDefault="002A7794">
            <w:pPr>
              <w:jc w:val="center"/>
            </w:pPr>
            <w:r>
              <w:rPr>
                <w:rFonts w:eastAsiaTheme="minorEastAsia"/>
                <w:color w:val="000000"/>
                <w:szCs w:val="21"/>
              </w:rPr>
              <w:t>9,934,852.83</w:t>
            </w:r>
          </w:p>
        </w:tc>
        <w:tc>
          <w:tcPr>
            <w:tcW w:w="1650" w:type="dxa"/>
            <w:vAlign w:val="center"/>
          </w:tcPr>
          <w:p w:rsidR="00374F9D" w:rsidRDefault="002A7794">
            <w:pPr>
              <w:jc w:val="center"/>
            </w:pPr>
            <w:r>
              <w:rPr>
                <w:rFonts w:eastAsiaTheme="minorEastAsia"/>
                <w:color w:val="000000"/>
                <w:szCs w:val="21"/>
              </w:rPr>
              <w:t>6.78</w:t>
            </w:r>
          </w:p>
        </w:tc>
      </w:tr>
      <w:tr w:rsidR="00374F9D">
        <w:tc>
          <w:tcPr>
            <w:tcW w:w="555" w:type="dxa"/>
            <w:vAlign w:val="center"/>
          </w:tcPr>
          <w:p w:rsidR="00374F9D" w:rsidRDefault="002A7794">
            <w:pPr>
              <w:jc w:val="center"/>
            </w:pPr>
            <w:r>
              <w:rPr>
                <w:rFonts w:eastAsiaTheme="minorEastAsia"/>
                <w:color w:val="000000"/>
                <w:szCs w:val="21"/>
              </w:rPr>
              <w:t>10</w:t>
            </w:r>
          </w:p>
        </w:tc>
        <w:tc>
          <w:tcPr>
            <w:tcW w:w="4583" w:type="dxa"/>
            <w:vAlign w:val="center"/>
          </w:tcPr>
          <w:p w:rsidR="00374F9D" w:rsidRDefault="002A7794">
            <w:pPr>
              <w:jc w:val="center"/>
            </w:pPr>
            <w:r>
              <w:rPr>
                <w:rFonts w:eastAsiaTheme="minorEastAsia"/>
                <w:color w:val="000000"/>
                <w:szCs w:val="21"/>
              </w:rPr>
              <w:t>Henan Shenhuo Coal &amp; Power Co.,Ltd</w:t>
            </w:r>
          </w:p>
        </w:tc>
        <w:tc>
          <w:tcPr>
            <w:tcW w:w="1007" w:type="dxa"/>
            <w:vAlign w:val="center"/>
          </w:tcPr>
          <w:p w:rsidR="00374F9D" w:rsidRDefault="002A7794">
            <w:pPr>
              <w:jc w:val="center"/>
            </w:pPr>
            <w:r>
              <w:rPr>
                <w:rFonts w:eastAsiaTheme="minorEastAsia"/>
                <w:color w:val="000000"/>
                <w:szCs w:val="21"/>
              </w:rPr>
              <w:t>000933</w:t>
            </w:r>
          </w:p>
        </w:tc>
        <w:tc>
          <w:tcPr>
            <w:tcW w:w="1470" w:type="dxa"/>
            <w:vAlign w:val="center"/>
          </w:tcPr>
          <w:p w:rsidR="00374F9D" w:rsidRDefault="002A7794">
            <w:pPr>
              <w:jc w:val="center"/>
            </w:pPr>
            <w:r>
              <w:rPr>
                <w:rFonts w:eastAsiaTheme="minorEastAsia"/>
                <w:color w:val="000000"/>
                <w:szCs w:val="21"/>
              </w:rPr>
              <w:t>9,873,595.98</w:t>
            </w:r>
          </w:p>
        </w:tc>
        <w:tc>
          <w:tcPr>
            <w:tcW w:w="1650" w:type="dxa"/>
            <w:vAlign w:val="center"/>
          </w:tcPr>
          <w:p w:rsidR="00374F9D" w:rsidRDefault="002A7794">
            <w:pPr>
              <w:jc w:val="center"/>
            </w:pPr>
            <w:r>
              <w:rPr>
                <w:rFonts w:eastAsiaTheme="minorEastAsia"/>
                <w:color w:val="000000"/>
                <w:szCs w:val="21"/>
              </w:rPr>
              <w:t>6.74</w:t>
            </w:r>
          </w:p>
        </w:tc>
      </w:tr>
      <w:tr w:rsidR="00374F9D">
        <w:tc>
          <w:tcPr>
            <w:tcW w:w="555" w:type="dxa"/>
            <w:vAlign w:val="center"/>
          </w:tcPr>
          <w:p w:rsidR="00374F9D" w:rsidRDefault="002A7794">
            <w:pPr>
              <w:jc w:val="center"/>
            </w:pPr>
            <w:r>
              <w:rPr>
                <w:rFonts w:eastAsiaTheme="minorEastAsia"/>
                <w:color w:val="000000"/>
                <w:szCs w:val="21"/>
              </w:rPr>
              <w:t>11</w:t>
            </w:r>
          </w:p>
        </w:tc>
        <w:tc>
          <w:tcPr>
            <w:tcW w:w="4583" w:type="dxa"/>
            <w:vAlign w:val="center"/>
          </w:tcPr>
          <w:p w:rsidR="00374F9D" w:rsidRDefault="002A7794">
            <w:pPr>
              <w:jc w:val="center"/>
            </w:pPr>
            <w:r>
              <w:rPr>
                <w:rFonts w:eastAsiaTheme="minorEastAsia"/>
                <w:color w:val="000000"/>
                <w:szCs w:val="21"/>
              </w:rPr>
              <w:t>Industrial Bank Co.,Ltd.</w:t>
            </w:r>
          </w:p>
        </w:tc>
        <w:tc>
          <w:tcPr>
            <w:tcW w:w="1007" w:type="dxa"/>
            <w:vAlign w:val="center"/>
          </w:tcPr>
          <w:p w:rsidR="00374F9D" w:rsidRDefault="002A7794">
            <w:pPr>
              <w:jc w:val="center"/>
            </w:pPr>
            <w:r>
              <w:rPr>
                <w:rFonts w:eastAsiaTheme="minorEastAsia"/>
                <w:color w:val="000000"/>
                <w:szCs w:val="21"/>
              </w:rPr>
              <w:t>601166</w:t>
            </w:r>
          </w:p>
        </w:tc>
        <w:tc>
          <w:tcPr>
            <w:tcW w:w="1470" w:type="dxa"/>
            <w:vAlign w:val="center"/>
          </w:tcPr>
          <w:p w:rsidR="00374F9D" w:rsidRDefault="002A7794">
            <w:pPr>
              <w:jc w:val="center"/>
            </w:pPr>
            <w:r>
              <w:rPr>
                <w:rFonts w:eastAsiaTheme="minorEastAsia"/>
                <w:color w:val="000000"/>
                <w:szCs w:val="21"/>
              </w:rPr>
              <w:t>9,720,859.74</w:t>
            </w:r>
          </w:p>
        </w:tc>
        <w:tc>
          <w:tcPr>
            <w:tcW w:w="1650" w:type="dxa"/>
            <w:vAlign w:val="center"/>
          </w:tcPr>
          <w:p w:rsidR="00374F9D" w:rsidRDefault="002A7794">
            <w:pPr>
              <w:jc w:val="center"/>
            </w:pPr>
            <w:r>
              <w:rPr>
                <w:rFonts w:eastAsiaTheme="minorEastAsia"/>
                <w:color w:val="000000"/>
                <w:szCs w:val="21"/>
              </w:rPr>
              <w:t>6.64</w:t>
            </w:r>
          </w:p>
        </w:tc>
      </w:tr>
      <w:tr w:rsidR="00374F9D">
        <w:tc>
          <w:tcPr>
            <w:tcW w:w="555" w:type="dxa"/>
            <w:vAlign w:val="center"/>
          </w:tcPr>
          <w:p w:rsidR="00374F9D" w:rsidRDefault="002A7794">
            <w:pPr>
              <w:jc w:val="center"/>
            </w:pPr>
            <w:r>
              <w:rPr>
                <w:rFonts w:eastAsiaTheme="minorEastAsia"/>
                <w:color w:val="000000"/>
                <w:szCs w:val="21"/>
              </w:rPr>
              <w:t>12</w:t>
            </w:r>
          </w:p>
        </w:tc>
        <w:tc>
          <w:tcPr>
            <w:tcW w:w="4583" w:type="dxa"/>
            <w:vAlign w:val="center"/>
          </w:tcPr>
          <w:p w:rsidR="00374F9D" w:rsidRDefault="002A7794">
            <w:pPr>
              <w:jc w:val="center"/>
            </w:pPr>
            <w:r>
              <w:rPr>
                <w:rFonts w:eastAsiaTheme="minorEastAsia"/>
                <w:color w:val="000000"/>
                <w:szCs w:val="21"/>
              </w:rPr>
              <w:t>Focus Media Information Technology Co., Ltd.</w:t>
            </w:r>
          </w:p>
        </w:tc>
        <w:tc>
          <w:tcPr>
            <w:tcW w:w="1007" w:type="dxa"/>
            <w:vAlign w:val="center"/>
          </w:tcPr>
          <w:p w:rsidR="00374F9D" w:rsidRDefault="002A7794">
            <w:pPr>
              <w:jc w:val="center"/>
            </w:pPr>
            <w:r>
              <w:rPr>
                <w:rFonts w:eastAsiaTheme="minorEastAsia"/>
                <w:color w:val="000000"/>
                <w:szCs w:val="21"/>
              </w:rPr>
              <w:t>002027</w:t>
            </w:r>
          </w:p>
        </w:tc>
        <w:tc>
          <w:tcPr>
            <w:tcW w:w="1470" w:type="dxa"/>
            <w:vAlign w:val="center"/>
          </w:tcPr>
          <w:p w:rsidR="00374F9D" w:rsidRDefault="002A7794">
            <w:pPr>
              <w:jc w:val="center"/>
            </w:pPr>
            <w:r>
              <w:rPr>
                <w:rFonts w:eastAsiaTheme="minorEastAsia"/>
                <w:color w:val="000000"/>
                <w:szCs w:val="21"/>
              </w:rPr>
              <w:t>9,442,022.00</w:t>
            </w:r>
          </w:p>
        </w:tc>
        <w:tc>
          <w:tcPr>
            <w:tcW w:w="1650" w:type="dxa"/>
            <w:vAlign w:val="center"/>
          </w:tcPr>
          <w:p w:rsidR="00374F9D" w:rsidRDefault="002A7794">
            <w:pPr>
              <w:jc w:val="center"/>
            </w:pPr>
            <w:r>
              <w:rPr>
                <w:rFonts w:eastAsiaTheme="minorEastAsia"/>
                <w:color w:val="000000"/>
                <w:szCs w:val="21"/>
              </w:rPr>
              <w:t>6.45</w:t>
            </w:r>
          </w:p>
        </w:tc>
      </w:tr>
      <w:tr w:rsidR="00374F9D">
        <w:tc>
          <w:tcPr>
            <w:tcW w:w="555" w:type="dxa"/>
            <w:vAlign w:val="center"/>
          </w:tcPr>
          <w:p w:rsidR="00374F9D" w:rsidRDefault="002A7794">
            <w:pPr>
              <w:jc w:val="center"/>
            </w:pPr>
            <w:r>
              <w:rPr>
                <w:rFonts w:eastAsiaTheme="minorEastAsia"/>
                <w:color w:val="000000"/>
                <w:szCs w:val="21"/>
              </w:rPr>
              <w:t>13</w:t>
            </w:r>
          </w:p>
        </w:tc>
        <w:tc>
          <w:tcPr>
            <w:tcW w:w="4583" w:type="dxa"/>
            <w:vAlign w:val="center"/>
          </w:tcPr>
          <w:p w:rsidR="00374F9D" w:rsidRDefault="002A7794">
            <w:pPr>
              <w:jc w:val="center"/>
            </w:pPr>
            <w:r>
              <w:rPr>
                <w:rFonts w:eastAsiaTheme="minorEastAsia"/>
                <w:color w:val="000000"/>
                <w:szCs w:val="21"/>
              </w:rPr>
              <w:t>Shandong Bohui Paper Industry Co.,Ltd.</w:t>
            </w:r>
          </w:p>
        </w:tc>
        <w:tc>
          <w:tcPr>
            <w:tcW w:w="1007" w:type="dxa"/>
            <w:vAlign w:val="center"/>
          </w:tcPr>
          <w:p w:rsidR="00374F9D" w:rsidRDefault="002A7794">
            <w:pPr>
              <w:jc w:val="center"/>
            </w:pPr>
            <w:r>
              <w:rPr>
                <w:rFonts w:eastAsiaTheme="minorEastAsia"/>
                <w:color w:val="000000"/>
                <w:szCs w:val="21"/>
              </w:rPr>
              <w:t>600966</w:t>
            </w:r>
          </w:p>
        </w:tc>
        <w:tc>
          <w:tcPr>
            <w:tcW w:w="1470" w:type="dxa"/>
            <w:vAlign w:val="center"/>
          </w:tcPr>
          <w:p w:rsidR="00374F9D" w:rsidRDefault="002A7794">
            <w:pPr>
              <w:jc w:val="center"/>
            </w:pPr>
            <w:r>
              <w:rPr>
                <w:rFonts w:eastAsiaTheme="minorEastAsia"/>
                <w:color w:val="000000"/>
                <w:szCs w:val="21"/>
              </w:rPr>
              <w:t>8,788,545.00</w:t>
            </w:r>
          </w:p>
        </w:tc>
        <w:tc>
          <w:tcPr>
            <w:tcW w:w="1650" w:type="dxa"/>
            <w:vAlign w:val="center"/>
          </w:tcPr>
          <w:p w:rsidR="00374F9D" w:rsidRDefault="002A7794">
            <w:pPr>
              <w:jc w:val="center"/>
            </w:pPr>
            <w:r>
              <w:rPr>
                <w:rFonts w:eastAsiaTheme="minorEastAsia"/>
                <w:color w:val="000000"/>
                <w:szCs w:val="21"/>
              </w:rPr>
              <w:t>6.00</w:t>
            </w:r>
          </w:p>
        </w:tc>
      </w:tr>
      <w:tr w:rsidR="00374F9D">
        <w:tc>
          <w:tcPr>
            <w:tcW w:w="555" w:type="dxa"/>
            <w:vAlign w:val="center"/>
          </w:tcPr>
          <w:p w:rsidR="00374F9D" w:rsidRDefault="002A7794">
            <w:pPr>
              <w:jc w:val="center"/>
            </w:pPr>
            <w:r>
              <w:rPr>
                <w:rFonts w:eastAsiaTheme="minorEastAsia"/>
                <w:color w:val="000000"/>
                <w:szCs w:val="21"/>
              </w:rPr>
              <w:t>14</w:t>
            </w:r>
          </w:p>
        </w:tc>
        <w:tc>
          <w:tcPr>
            <w:tcW w:w="4583" w:type="dxa"/>
            <w:vAlign w:val="center"/>
          </w:tcPr>
          <w:p w:rsidR="00374F9D" w:rsidRDefault="002A7794">
            <w:pPr>
              <w:jc w:val="center"/>
            </w:pPr>
            <w:r>
              <w:rPr>
                <w:rFonts w:eastAsiaTheme="minorEastAsia"/>
                <w:color w:val="000000"/>
                <w:szCs w:val="21"/>
              </w:rPr>
              <w:t>Beijing Oriental Yuhong Waterproof Technology Co.,Ltd.</w:t>
            </w:r>
          </w:p>
        </w:tc>
        <w:tc>
          <w:tcPr>
            <w:tcW w:w="1007" w:type="dxa"/>
            <w:vAlign w:val="center"/>
          </w:tcPr>
          <w:p w:rsidR="00374F9D" w:rsidRDefault="002A7794">
            <w:pPr>
              <w:jc w:val="center"/>
            </w:pPr>
            <w:r>
              <w:rPr>
                <w:rFonts w:eastAsiaTheme="minorEastAsia"/>
                <w:color w:val="000000"/>
                <w:szCs w:val="21"/>
              </w:rPr>
              <w:t>002271</w:t>
            </w:r>
          </w:p>
        </w:tc>
        <w:tc>
          <w:tcPr>
            <w:tcW w:w="1470" w:type="dxa"/>
            <w:vAlign w:val="center"/>
          </w:tcPr>
          <w:p w:rsidR="00374F9D" w:rsidRDefault="002A7794">
            <w:pPr>
              <w:jc w:val="center"/>
            </w:pPr>
            <w:r>
              <w:rPr>
                <w:rFonts w:eastAsiaTheme="minorEastAsia"/>
                <w:color w:val="000000"/>
                <w:szCs w:val="21"/>
              </w:rPr>
              <w:t>8,551,012.87</w:t>
            </w:r>
          </w:p>
        </w:tc>
        <w:tc>
          <w:tcPr>
            <w:tcW w:w="1650" w:type="dxa"/>
            <w:vAlign w:val="center"/>
          </w:tcPr>
          <w:p w:rsidR="00374F9D" w:rsidRDefault="002A7794">
            <w:pPr>
              <w:jc w:val="center"/>
            </w:pPr>
            <w:r>
              <w:rPr>
                <w:rFonts w:eastAsiaTheme="minorEastAsia"/>
                <w:color w:val="000000"/>
                <w:szCs w:val="21"/>
              </w:rPr>
              <w:t>5.84</w:t>
            </w:r>
          </w:p>
        </w:tc>
      </w:tr>
      <w:tr w:rsidR="00374F9D">
        <w:tc>
          <w:tcPr>
            <w:tcW w:w="555" w:type="dxa"/>
            <w:vAlign w:val="center"/>
          </w:tcPr>
          <w:p w:rsidR="00374F9D" w:rsidRDefault="002A7794">
            <w:pPr>
              <w:jc w:val="center"/>
            </w:pPr>
            <w:r>
              <w:rPr>
                <w:rFonts w:eastAsiaTheme="minorEastAsia"/>
                <w:color w:val="000000"/>
                <w:szCs w:val="21"/>
              </w:rPr>
              <w:t>15</w:t>
            </w:r>
          </w:p>
        </w:tc>
        <w:tc>
          <w:tcPr>
            <w:tcW w:w="4583" w:type="dxa"/>
            <w:vAlign w:val="center"/>
          </w:tcPr>
          <w:p w:rsidR="00374F9D" w:rsidRDefault="002A7794">
            <w:pPr>
              <w:jc w:val="center"/>
            </w:pPr>
            <w:r>
              <w:rPr>
                <w:rFonts w:eastAsiaTheme="minorEastAsia"/>
                <w:color w:val="000000"/>
                <w:szCs w:val="21"/>
              </w:rPr>
              <w:t>Zijin Mining Group Co Ltd 'H'</w:t>
            </w:r>
          </w:p>
        </w:tc>
        <w:tc>
          <w:tcPr>
            <w:tcW w:w="1007" w:type="dxa"/>
            <w:vAlign w:val="center"/>
          </w:tcPr>
          <w:p w:rsidR="00374F9D" w:rsidRDefault="002A7794">
            <w:pPr>
              <w:jc w:val="center"/>
            </w:pPr>
            <w:r>
              <w:rPr>
                <w:rFonts w:eastAsiaTheme="minorEastAsia"/>
                <w:color w:val="000000"/>
                <w:szCs w:val="21"/>
              </w:rPr>
              <w:t>2899</w:t>
            </w:r>
          </w:p>
        </w:tc>
        <w:tc>
          <w:tcPr>
            <w:tcW w:w="1470" w:type="dxa"/>
            <w:vAlign w:val="center"/>
          </w:tcPr>
          <w:p w:rsidR="00374F9D" w:rsidRDefault="002A7794">
            <w:pPr>
              <w:jc w:val="center"/>
            </w:pPr>
            <w:r>
              <w:rPr>
                <w:rFonts w:eastAsiaTheme="minorEastAsia"/>
                <w:color w:val="000000"/>
                <w:szCs w:val="21"/>
              </w:rPr>
              <w:t>7,912,011.23</w:t>
            </w:r>
          </w:p>
        </w:tc>
        <w:tc>
          <w:tcPr>
            <w:tcW w:w="1650" w:type="dxa"/>
            <w:vAlign w:val="center"/>
          </w:tcPr>
          <w:p w:rsidR="00374F9D" w:rsidRDefault="002A7794">
            <w:pPr>
              <w:jc w:val="center"/>
            </w:pPr>
            <w:r>
              <w:rPr>
                <w:rFonts w:eastAsiaTheme="minorEastAsia"/>
                <w:color w:val="000000"/>
                <w:szCs w:val="21"/>
              </w:rPr>
              <w:t>5.40</w:t>
            </w:r>
          </w:p>
        </w:tc>
      </w:tr>
      <w:tr w:rsidR="00374F9D">
        <w:tc>
          <w:tcPr>
            <w:tcW w:w="555" w:type="dxa"/>
            <w:vAlign w:val="center"/>
          </w:tcPr>
          <w:p w:rsidR="00374F9D" w:rsidRDefault="002A7794">
            <w:pPr>
              <w:jc w:val="center"/>
            </w:pPr>
            <w:r>
              <w:rPr>
                <w:rFonts w:eastAsiaTheme="minorEastAsia"/>
                <w:color w:val="000000"/>
                <w:szCs w:val="21"/>
              </w:rPr>
              <w:t>16</w:t>
            </w:r>
          </w:p>
        </w:tc>
        <w:tc>
          <w:tcPr>
            <w:tcW w:w="4583" w:type="dxa"/>
            <w:vAlign w:val="center"/>
          </w:tcPr>
          <w:p w:rsidR="00374F9D" w:rsidRDefault="002A7794">
            <w:pPr>
              <w:jc w:val="center"/>
            </w:pPr>
            <w:r>
              <w:rPr>
                <w:rFonts w:eastAsiaTheme="minorEastAsia"/>
                <w:color w:val="000000"/>
                <w:szCs w:val="21"/>
              </w:rPr>
              <w:t>Spring Airlines Co., Ltd.</w:t>
            </w:r>
          </w:p>
        </w:tc>
        <w:tc>
          <w:tcPr>
            <w:tcW w:w="1007" w:type="dxa"/>
            <w:vAlign w:val="center"/>
          </w:tcPr>
          <w:p w:rsidR="00374F9D" w:rsidRDefault="002A7794">
            <w:pPr>
              <w:jc w:val="center"/>
            </w:pPr>
            <w:r>
              <w:rPr>
                <w:rFonts w:eastAsiaTheme="minorEastAsia"/>
                <w:color w:val="000000"/>
                <w:szCs w:val="21"/>
              </w:rPr>
              <w:t>601021</w:t>
            </w:r>
          </w:p>
        </w:tc>
        <w:tc>
          <w:tcPr>
            <w:tcW w:w="1470" w:type="dxa"/>
            <w:vAlign w:val="center"/>
          </w:tcPr>
          <w:p w:rsidR="00374F9D" w:rsidRDefault="002A7794">
            <w:pPr>
              <w:jc w:val="center"/>
            </w:pPr>
            <w:r>
              <w:rPr>
                <w:rFonts w:eastAsiaTheme="minorEastAsia"/>
                <w:color w:val="000000"/>
                <w:szCs w:val="21"/>
              </w:rPr>
              <w:t>7,798,467.69</w:t>
            </w:r>
          </w:p>
        </w:tc>
        <w:tc>
          <w:tcPr>
            <w:tcW w:w="1650" w:type="dxa"/>
            <w:vAlign w:val="center"/>
          </w:tcPr>
          <w:p w:rsidR="00374F9D" w:rsidRDefault="002A7794">
            <w:pPr>
              <w:jc w:val="center"/>
            </w:pPr>
            <w:r>
              <w:rPr>
                <w:rFonts w:eastAsiaTheme="minorEastAsia"/>
                <w:color w:val="000000"/>
                <w:szCs w:val="21"/>
              </w:rPr>
              <w:t>5.32</w:t>
            </w:r>
          </w:p>
        </w:tc>
      </w:tr>
      <w:tr w:rsidR="00374F9D">
        <w:tc>
          <w:tcPr>
            <w:tcW w:w="555" w:type="dxa"/>
            <w:vAlign w:val="center"/>
          </w:tcPr>
          <w:p w:rsidR="00374F9D" w:rsidRDefault="002A7794">
            <w:pPr>
              <w:jc w:val="center"/>
            </w:pPr>
            <w:r>
              <w:rPr>
                <w:rFonts w:eastAsiaTheme="minorEastAsia"/>
                <w:color w:val="000000"/>
                <w:szCs w:val="21"/>
              </w:rPr>
              <w:t>17</w:t>
            </w:r>
          </w:p>
        </w:tc>
        <w:tc>
          <w:tcPr>
            <w:tcW w:w="4583" w:type="dxa"/>
            <w:vAlign w:val="center"/>
          </w:tcPr>
          <w:p w:rsidR="00374F9D" w:rsidRDefault="002A7794">
            <w:pPr>
              <w:jc w:val="center"/>
            </w:pPr>
            <w:r>
              <w:rPr>
                <w:rFonts w:eastAsiaTheme="minorEastAsia"/>
                <w:color w:val="000000"/>
                <w:szCs w:val="21"/>
              </w:rPr>
              <w:t>Tencent Holdings Ltd</w:t>
            </w:r>
          </w:p>
        </w:tc>
        <w:tc>
          <w:tcPr>
            <w:tcW w:w="1007" w:type="dxa"/>
            <w:vAlign w:val="center"/>
          </w:tcPr>
          <w:p w:rsidR="00374F9D" w:rsidRDefault="002A7794">
            <w:pPr>
              <w:jc w:val="center"/>
            </w:pPr>
            <w:r>
              <w:rPr>
                <w:rFonts w:eastAsiaTheme="minorEastAsia"/>
                <w:color w:val="000000"/>
                <w:szCs w:val="21"/>
              </w:rPr>
              <w:t>0700</w:t>
            </w:r>
          </w:p>
        </w:tc>
        <w:tc>
          <w:tcPr>
            <w:tcW w:w="1470" w:type="dxa"/>
            <w:vAlign w:val="center"/>
          </w:tcPr>
          <w:p w:rsidR="00374F9D" w:rsidRDefault="002A7794">
            <w:pPr>
              <w:jc w:val="center"/>
            </w:pPr>
            <w:r>
              <w:rPr>
                <w:rFonts w:eastAsiaTheme="minorEastAsia"/>
                <w:color w:val="000000"/>
                <w:szCs w:val="21"/>
              </w:rPr>
              <w:t>7,732,534.08</w:t>
            </w:r>
          </w:p>
        </w:tc>
        <w:tc>
          <w:tcPr>
            <w:tcW w:w="1650" w:type="dxa"/>
            <w:vAlign w:val="center"/>
          </w:tcPr>
          <w:p w:rsidR="00374F9D" w:rsidRDefault="002A7794">
            <w:pPr>
              <w:jc w:val="center"/>
            </w:pPr>
            <w:r>
              <w:rPr>
                <w:rFonts w:eastAsiaTheme="minorEastAsia"/>
                <w:color w:val="000000"/>
                <w:szCs w:val="21"/>
              </w:rPr>
              <w:t>5.28</w:t>
            </w:r>
          </w:p>
        </w:tc>
      </w:tr>
      <w:tr w:rsidR="00374F9D">
        <w:tc>
          <w:tcPr>
            <w:tcW w:w="555" w:type="dxa"/>
            <w:vAlign w:val="center"/>
          </w:tcPr>
          <w:p w:rsidR="00374F9D" w:rsidRDefault="002A7794">
            <w:pPr>
              <w:jc w:val="center"/>
            </w:pPr>
            <w:r>
              <w:rPr>
                <w:rFonts w:eastAsiaTheme="minorEastAsia"/>
                <w:color w:val="000000"/>
                <w:szCs w:val="21"/>
              </w:rPr>
              <w:t>18</w:t>
            </w:r>
          </w:p>
        </w:tc>
        <w:tc>
          <w:tcPr>
            <w:tcW w:w="4583" w:type="dxa"/>
            <w:vAlign w:val="center"/>
          </w:tcPr>
          <w:p w:rsidR="00374F9D" w:rsidRDefault="002A7794">
            <w:pPr>
              <w:jc w:val="center"/>
            </w:pPr>
            <w:r>
              <w:rPr>
                <w:rFonts w:eastAsiaTheme="minorEastAsia"/>
                <w:color w:val="000000"/>
                <w:szCs w:val="21"/>
              </w:rPr>
              <w:t>Shenzhen Transsion Holdings Co., Ltd.</w:t>
            </w:r>
          </w:p>
        </w:tc>
        <w:tc>
          <w:tcPr>
            <w:tcW w:w="1007" w:type="dxa"/>
            <w:vAlign w:val="center"/>
          </w:tcPr>
          <w:p w:rsidR="00374F9D" w:rsidRDefault="002A7794">
            <w:pPr>
              <w:jc w:val="center"/>
            </w:pPr>
            <w:r>
              <w:rPr>
                <w:rFonts w:eastAsiaTheme="minorEastAsia"/>
                <w:color w:val="000000"/>
                <w:szCs w:val="21"/>
              </w:rPr>
              <w:t>688036</w:t>
            </w:r>
          </w:p>
        </w:tc>
        <w:tc>
          <w:tcPr>
            <w:tcW w:w="1470" w:type="dxa"/>
            <w:vAlign w:val="center"/>
          </w:tcPr>
          <w:p w:rsidR="00374F9D" w:rsidRDefault="002A7794">
            <w:pPr>
              <w:jc w:val="center"/>
            </w:pPr>
            <w:r>
              <w:rPr>
                <w:rFonts w:eastAsiaTheme="minorEastAsia"/>
                <w:color w:val="000000"/>
                <w:szCs w:val="21"/>
              </w:rPr>
              <w:t>7,698,483.60</w:t>
            </w:r>
          </w:p>
        </w:tc>
        <w:tc>
          <w:tcPr>
            <w:tcW w:w="1650" w:type="dxa"/>
            <w:vAlign w:val="center"/>
          </w:tcPr>
          <w:p w:rsidR="00374F9D" w:rsidRDefault="002A7794">
            <w:pPr>
              <w:jc w:val="center"/>
            </w:pPr>
            <w:r>
              <w:rPr>
                <w:rFonts w:eastAsiaTheme="minorEastAsia"/>
                <w:color w:val="000000"/>
                <w:szCs w:val="21"/>
              </w:rPr>
              <w:t>5.26</w:t>
            </w:r>
          </w:p>
        </w:tc>
      </w:tr>
      <w:tr w:rsidR="00374F9D">
        <w:tc>
          <w:tcPr>
            <w:tcW w:w="555" w:type="dxa"/>
            <w:vAlign w:val="center"/>
          </w:tcPr>
          <w:p w:rsidR="00374F9D" w:rsidRDefault="002A7794">
            <w:pPr>
              <w:jc w:val="center"/>
            </w:pPr>
            <w:r>
              <w:rPr>
                <w:rFonts w:eastAsiaTheme="minorEastAsia"/>
                <w:color w:val="000000"/>
                <w:szCs w:val="21"/>
              </w:rPr>
              <w:t>19</w:t>
            </w:r>
          </w:p>
        </w:tc>
        <w:tc>
          <w:tcPr>
            <w:tcW w:w="4583" w:type="dxa"/>
            <w:vAlign w:val="center"/>
          </w:tcPr>
          <w:p w:rsidR="00374F9D" w:rsidRDefault="002A7794">
            <w:pPr>
              <w:jc w:val="center"/>
            </w:pPr>
            <w:r>
              <w:rPr>
                <w:rFonts w:eastAsiaTheme="minorEastAsia"/>
                <w:color w:val="000000"/>
                <w:szCs w:val="21"/>
              </w:rPr>
              <w:t>Wuliangye Yibin Co.,Ltd</w:t>
            </w:r>
          </w:p>
        </w:tc>
        <w:tc>
          <w:tcPr>
            <w:tcW w:w="1007" w:type="dxa"/>
            <w:vAlign w:val="center"/>
          </w:tcPr>
          <w:p w:rsidR="00374F9D" w:rsidRDefault="002A7794">
            <w:pPr>
              <w:jc w:val="center"/>
            </w:pPr>
            <w:r>
              <w:rPr>
                <w:rFonts w:eastAsiaTheme="minorEastAsia"/>
                <w:color w:val="000000"/>
                <w:szCs w:val="21"/>
              </w:rPr>
              <w:t>000858</w:t>
            </w:r>
          </w:p>
        </w:tc>
        <w:tc>
          <w:tcPr>
            <w:tcW w:w="1470" w:type="dxa"/>
            <w:vAlign w:val="center"/>
          </w:tcPr>
          <w:p w:rsidR="00374F9D" w:rsidRDefault="002A7794">
            <w:pPr>
              <w:jc w:val="center"/>
            </w:pPr>
            <w:r>
              <w:rPr>
                <w:rFonts w:eastAsiaTheme="minorEastAsia"/>
                <w:color w:val="000000"/>
                <w:szCs w:val="21"/>
              </w:rPr>
              <w:t>7,342,164.20</w:t>
            </w:r>
          </w:p>
        </w:tc>
        <w:tc>
          <w:tcPr>
            <w:tcW w:w="1650" w:type="dxa"/>
            <w:vAlign w:val="center"/>
          </w:tcPr>
          <w:p w:rsidR="00374F9D" w:rsidRDefault="002A7794">
            <w:pPr>
              <w:jc w:val="center"/>
            </w:pPr>
            <w:r>
              <w:rPr>
                <w:rFonts w:eastAsiaTheme="minorEastAsia"/>
                <w:color w:val="000000"/>
                <w:szCs w:val="21"/>
              </w:rPr>
              <w:t>5.01</w:t>
            </w:r>
          </w:p>
        </w:tc>
      </w:tr>
      <w:tr w:rsidR="00374F9D">
        <w:tc>
          <w:tcPr>
            <w:tcW w:w="555" w:type="dxa"/>
            <w:vAlign w:val="center"/>
          </w:tcPr>
          <w:p w:rsidR="00374F9D" w:rsidRDefault="002A7794">
            <w:pPr>
              <w:jc w:val="center"/>
            </w:pPr>
            <w:r>
              <w:rPr>
                <w:rFonts w:eastAsiaTheme="minorEastAsia"/>
                <w:color w:val="000000"/>
                <w:szCs w:val="21"/>
              </w:rPr>
              <w:t>20</w:t>
            </w:r>
          </w:p>
        </w:tc>
        <w:tc>
          <w:tcPr>
            <w:tcW w:w="4583" w:type="dxa"/>
            <w:vAlign w:val="center"/>
          </w:tcPr>
          <w:p w:rsidR="00374F9D" w:rsidRDefault="002A7794">
            <w:pPr>
              <w:jc w:val="center"/>
            </w:pPr>
            <w:r>
              <w:rPr>
                <w:rFonts w:eastAsiaTheme="minorEastAsia"/>
                <w:color w:val="000000"/>
                <w:szCs w:val="21"/>
              </w:rPr>
              <w:t>China Merchants Bank Co Ltd 'H'</w:t>
            </w:r>
          </w:p>
        </w:tc>
        <w:tc>
          <w:tcPr>
            <w:tcW w:w="1007" w:type="dxa"/>
            <w:vAlign w:val="center"/>
          </w:tcPr>
          <w:p w:rsidR="00374F9D" w:rsidRDefault="002A7794">
            <w:pPr>
              <w:jc w:val="center"/>
            </w:pPr>
            <w:r>
              <w:rPr>
                <w:rFonts w:eastAsiaTheme="minorEastAsia"/>
                <w:color w:val="000000"/>
                <w:szCs w:val="21"/>
              </w:rPr>
              <w:t>H3968</w:t>
            </w:r>
          </w:p>
        </w:tc>
        <w:tc>
          <w:tcPr>
            <w:tcW w:w="1470" w:type="dxa"/>
            <w:vAlign w:val="center"/>
          </w:tcPr>
          <w:p w:rsidR="00374F9D" w:rsidRDefault="002A7794">
            <w:pPr>
              <w:jc w:val="center"/>
            </w:pPr>
            <w:r>
              <w:rPr>
                <w:rFonts w:eastAsiaTheme="minorEastAsia"/>
                <w:color w:val="000000"/>
                <w:szCs w:val="21"/>
              </w:rPr>
              <w:t>7,047,562.52</w:t>
            </w:r>
          </w:p>
        </w:tc>
        <w:tc>
          <w:tcPr>
            <w:tcW w:w="1650" w:type="dxa"/>
            <w:vAlign w:val="center"/>
          </w:tcPr>
          <w:p w:rsidR="00374F9D" w:rsidRDefault="002A7794">
            <w:pPr>
              <w:jc w:val="center"/>
            </w:pPr>
            <w:r>
              <w:rPr>
                <w:rFonts w:eastAsiaTheme="minorEastAsia"/>
                <w:color w:val="000000"/>
                <w:szCs w:val="21"/>
              </w:rPr>
              <w:t>4.81</w:t>
            </w:r>
          </w:p>
        </w:tc>
      </w:tr>
      <w:tr w:rsidR="00374F9D">
        <w:tc>
          <w:tcPr>
            <w:tcW w:w="555" w:type="dxa"/>
            <w:vAlign w:val="center"/>
          </w:tcPr>
          <w:p w:rsidR="00374F9D" w:rsidRDefault="002A7794">
            <w:pPr>
              <w:jc w:val="center"/>
            </w:pPr>
            <w:r>
              <w:rPr>
                <w:rFonts w:eastAsiaTheme="minorEastAsia"/>
                <w:color w:val="000000"/>
                <w:szCs w:val="21"/>
              </w:rPr>
              <w:t>21</w:t>
            </w:r>
          </w:p>
        </w:tc>
        <w:tc>
          <w:tcPr>
            <w:tcW w:w="4583" w:type="dxa"/>
            <w:vAlign w:val="center"/>
          </w:tcPr>
          <w:p w:rsidR="00374F9D" w:rsidRDefault="002A7794">
            <w:pPr>
              <w:jc w:val="center"/>
            </w:pPr>
            <w:r>
              <w:rPr>
                <w:rFonts w:eastAsiaTheme="minorEastAsia"/>
                <w:color w:val="000000"/>
                <w:szCs w:val="21"/>
              </w:rPr>
              <w:t>Bilibili Inc ADR</w:t>
            </w:r>
          </w:p>
        </w:tc>
        <w:tc>
          <w:tcPr>
            <w:tcW w:w="1007" w:type="dxa"/>
            <w:vAlign w:val="center"/>
          </w:tcPr>
          <w:p w:rsidR="00374F9D" w:rsidRDefault="002A7794">
            <w:pPr>
              <w:jc w:val="center"/>
            </w:pPr>
            <w:r>
              <w:rPr>
                <w:rFonts w:eastAsiaTheme="minorEastAsia"/>
                <w:color w:val="000000"/>
                <w:szCs w:val="21"/>
              </w:rPr>
              <w:t>BILI</w:t>
            </w:r>
          </w:p>
        </w:tc>
        <w:tc>
          <w:tcPr>
            <w:tcW w:w="1470" w:type="dxa"/>
            <w:vAlign w:val="center"/>
          </w:tcPr>
          <w:p w:rsidR="00374F9D" w:rsidRDefault="002A7794">
            <w:pPr>
              <w:jc w:val="center"/>
            </w:pPr>
            <w:r>
              <w:rPr>
                <w:rFonts w:eastAsiaTheme="minorEastAsia"/>
                <w:color w:val="000000"/>
                <w:szCs w:val="21"/>
              </w:rPr>
              <w:t>6,907,896.03</w:t>
            </w:r>
          </w:p>
        </w:tc>
        <w:tc>
          <w:tcPr>
            <w:tcW w:w="1650" w:type="dxa"/>
            <w:vAlign w:val="center"/>
          </w:tcPr>
          <w:p w:rsidR="00374F9D" w:rsidRDefault="002A7794">
            <w:pPr>
              <w:jc w:val="center"/>
            </w:pPr>
            <w:r>
              <w:rPr>
                <w:rFonts w:eastAsiaTheme="minorEastAsia"/>
                <w:color w:val="000000"/>
                <w:szCs w:val="21"/>
              </w:rPr>
              <w:t>4.72</w:t>
            </w:r>
          </w:p>
        </w:tc>
      </w:tr>
      <w:tr w:rsidR="00374F9D">
        <w:tc>
          <w:tcPr>
            <w:tcW w:w="555" w:type="dxa"/>
            <w:vAlign w:val="center"/>
          </w:tcPr>
          <w:p w:rsidR="00374F9D" w:rsidRDefault="002A7794">
            <w:pPr>
              <w:jc w:val="center"/>
            </w:pPr>
            <w:r>
              <w:rPr>
                <w:rFonts w:eastAsiaTheme="minorEastAsia"/>
                <w:color w:val="000000"/>
                <w:szCs w:val="21"/>
              </w:rPr>
              <w:t>22</w:t>
            </w:r>
          </w:p>
        </w:tc>
        <w:tc>
          <w:tcPr>
            <w:tcW w:w="4583" w:type="dxa"/>
            <w:vAlign w:val="center"/>
          </w:tcPr>
          <w:p w:rsidR="00374F9D" w:rsidRDefault="002A7794">
            <w:pPr>
              <w:jc w:val="center"/>
            </w:pPr>
            <w:r>
              <w:rPr>
                <w:rFonts w:eastAsiaTheme="minorEastAsia"/>
                <w:color w:val="000000"/>
                <w:szCs w:val="21"/>
              </w:rPr>
              <w:t>Gongniu Group Co., Ltd.</w:t>
            </w:r>
          </w:p>
        </w:tc>
        <w:tc>
          <w:tcPr>
            <w:tcW w:w="1007" w:type="dxa"/>
            <w:vAlign w:val="center"/>
          </w:tcPr>
          <w:p w:rsidR="00374F9D" w:rsidRDefault="002A7794">
            <w:pPr>
              <w:jc w:val="center"/>
            </w:pPr>
            <w:r>
              <w:rPr>
                <w:rFonts w:eastAsiaTheme="minorEastAsia"/>
                <w:color w:val="000000"/>
                <w:szCs w:val="21"/>
              </w:rPr>
              <w:t>603195</w:t>
            </w:r>
          </w:p>
        </w:tc>
        <w:tc>
          <w:tcPr>
            <w:tcW w:w="1470" w:type="dxa"/>
            <w:vAlign w:val="center"/>
          </w:tcPr>
          <w:p w:rsidR="00374F9D" w:rsidRDefault="002A7794">
            <w:pPr>
              <w:jc w:val="center"/>
            </w:pPr>
            <w:r>
              <w:rPr>
                <w:rFonts w:eastAsiaTheme="minorEastAsia"/>
                <w:color w:val="000000"/>
                <w:szCs w:val="21"/>
              </w:rPr>
              <w:t>6,772,478.06</w:t>
            </w:r>
          </w:p>
        </w:tc>
        <w:tc>
          <w:tcPr>
            <w:tcW w:w="1650" w:type="dxa"/>
            <w:vAlign w:val="center"/>
          </w:tcPr>
          <w:p w:rsidR="00374F9D" w:rsidRDefault="002A7794">
            <w:pPr>
              <w:jc w:val="center"/>
            </w:pPr>
            <w:r>
              <w:rPr>
                <w:rFonts w:eastAsiaTheme="minorEastAsia"/>
                <w:color w:val="000000"/>
                <w:szCs w:val="21"/>
              </w:rPr>
              <w:t>4.62</w:t>
            </w:r>
          </w:p>
        </w:tc>
      </w:tr>
      <w:tr w:rsidR="00374F9D">
        <w:tc>
          <w:tcPr>
            <w:tcW w:w="555" w:type="dxa"/>
            <w:vAlign w:val="center"/>
          </w:tcPr>
          <w:p w:rsidR="00374F9D" w:rsidRDefault="002A7794">
            <w:pPr>
              <w:jc w:val="center"/>
            </w:pPr>
            <w:r>
              <w:rPr>
                <w:rFonts w:eastAsiaTheme="minorEastAsia"/>
                <w:color w:val="000000"/>
                <w:szCs w:val="21"/>
              </w:rPr>
              <w:t>23</w:t>
            </w:r>
          </w:p>
        </w:tc>
        <w:tc>
          <w:tcPr>
            <w:tcW w:w="4583" w:type="dxa"/>
            <w:vAlign w:val="center"/>
          </w:tcPr>
          <w:p w:rsidR="00374F9D" w:rsidRDefault="002A7794">
            <w:pPr>
              <w:jc w:val="center"/>
            </w:pPr>
            <w:r>
              <w:rPr>
                <w:rFonts w:eastAsiaTheme="minorEastAsia"/>
                <w:color w:val="000000"/>
                <w:szCs w:val="21"/>
              </w:rPr>
              <w:t>Alibaba Group Hldg Ltd</w:t>
            </w:r>
          </w:p>
        </w:tc>
        <w:tc>
          <w:tcPr>
            <w:tcW w:w="1007" w:type="dxa"/>
            <w:vAlign w:val="center"/>
          </w:tcPr>
          <w:p w:rsidR="00374F9D" w:rsidRDefault="002A7794">
            <w:pPr>
              <w:jc w:val="center"/>
            </w:pPr>
            <w:r>
              <w:rPr>
                <w:rFonts w:eastAsiaTheme="minorEastAsia"/>
                <w:color w:val="000000"/>
                <w:szCs w:val="21"/>
              </w:rPr>
              <w:t>9988</w:t>
            </w:r>
          </w:p>
        </w:tc>
        <w:tc>
          <w:tcPr>
            <w:tcW w:w="1470" w:type="dxa"/>
            <w:vAlign w:val="center"/>
          </w:tcPr>
          <w:p w:rsidR="00374F9D" w:rsidRDefault="002A7794">
            <w:pPr>
              <w:jc w:val="center"/>
            </w:pPr>
            <w:r>
              <w:rPr>
                <w:rFonts w:eastAsiaTheme="minorEastAsia"/>
                <w:color w:val="000000"/>
                <w:szCs w:val="21"/>
              </w:rPr>
              <w:t>6,733,360.33</w:t>
            </w:r>
          </w:p>
        </w:tc>
        <w:tc>
          <w:tcPr>
            <w:tcW w:w="1650" w:type="dxa"/>
            <w:vAlign w:val="center"/>
          </w:tcPr>
          <w:p w:rsidR="00374F9D" w:rsidRDefault="002A7794">
            <w:pPr>
              <w:jc w:val="center"/>
            </w:pPr>
            <w:r>
              <w:rPr>
                <w:rFonts w:eastAsiaTheme="minorEastAsia"/>
                <w:color w:val="000000"/>
                <w:szCs w:val="21"/>
              </w:rPr>
              <w:t>4.60</w:t>
            </w:r>
          </w:p>
        </w:tc>
      </w:tr>
      <w:tr w:rsidR="00374F9D">
        <w:tc>
          <w:tcPr>
            <w:tcW w:w="555" w:type="dxa"/>
            <w:vAlign w:val="center"/>
          </w:tcPr>
          <w:p w:rsidR="00374F9D" w:rsidRDefault="002A7794">
            <w:pPr>
              <w:jc w:val="center"/>
            </w:pPr>
            <w:r>
              <w:rPr>
                <w:rFonts w:eastAsiaTheme="minorEastAsia"/>
                <w:color w:val="000000"/>
                <w:szCs w:val="21"/>
              </w:rPr>
              <w:t>24</w:t>
            </w:r>
          </w:p>
        </w:tc>
        <w:tc>
          <w:tcPr>
            <w:tcW w:w="4583" w:type="dxa"/>
            <w:vAlign w:val="center"/>
          </w:tcPr>
          <w:p w:rsidR="00374F9D" w:rsidRDefault="002A7794">
            <w:pPr>
              <w:jc w:val="center"/>
            </w:pPr>
            <w:r>
              <w:rPr>
                <w:rFonts w:eastAsiaTheme="minorEastAsia"/>
                <w:color w:val="000000"/>
                <w:szCs w:val="21"/>
              </w:rPr>
              <w:t>Hengli Petrochemical Co.,Ltd.</w:t>
            </w:r>
          </w:p>
        </w:tc>
        <w:tc>
          <w:tcPr>
            <w:tcW w:w="1007" w:type="dxa"/>
            <w:vAlign w:val="center"/>
          </w:tcPr>
          <w:p w:rsidR="00374F9D" w:rsidRDefault="002A7794">
            <w:pPr>
              <w:jc w:val="center"/>
            </w:pPr>
            <w:r>
              <w:rPr>
                <w:rFonts w:eastAsiaTheme="minorEastAsia"/>
                <w:color w:val="000000"/>
                <w:szCs w:val="21"/>
              </w:rPr>
              <w:t>600346</w:t>
            </w:r>
          </w:p>
        </w:tc>
        <w:tc>
          <w:tcPr>
            <w:tcW w:w="1470" w:type="dxa"/>
            <w:vAlign w:val="center"/>
          </w:tcPr>
          <w:p w:rsidR="00374F9D" w:rsidRDefault="002A7794">
            <w:pPr>
              <w:jc w:val="center"/>
            </w:pPr>
            <w:r>
              <w:rPr>
                <w:rFonts w:eastAsiaTheme="minorEastAsia"/>
                <w:color w:val="000000"/>
                <w:szCs w:val="21"/>
              </w:rPr>
              <w:t>6,654,211.70</w:t>
            </w:r>
          </w:p>
        </w:tc>
        <w:tc>
          <w:tcPr>
            <w:tcW w:w="1650" w:type="dxa"/>
            <w:vAlign w:val="center"/>
          </w:tcPr>
          <w:p w:rsidR="00374F9D" w:rsidRDefault="002A7794">
            <w:pPr>
              <w:jc w:val="center"/>
            </w:pPr>
            <w:r>
              <w:rPr>
                <w:rFonts w:eastAsiaTheme="minorEastAsia"/>
                <w:color w:val="000000"/>
                <w:szCs w:val="21"/>
              </w:rPr>
              <w:t>4.54</w:t>
            </w:r>
          </w:p>
        </w:tc>
      </w:tr>
      <w:tr w:rsidR="00374F9D">
        <w:tc>
          <w:tcPr>
            <w:tcW w:w="555" w:type="dxa"/>
            <w:vAlign w:val="center"/>
          </w:tcPr>
          <w:p w:rsidR="00374F9D" w:rsidRDefault="002A7794">
            <w:pPr>
              <w:jc w:val="center"/>
            </w:pPr>
            <w:r>
              <w:rPr>
                <w:rFonts w:eastAsiaTheme="minorEastAsia"/>
                <w:color w:val="000000"/>
                <w:szCs w:val="21"/>
              </w:rPr>
              <w:t>25</w:t>
            </w:r>
          </w:p>
        </w:tc>
        <w:tc>
          <w:tcPr>
            <w:tcW w:w="4583" w:type="dxa"/>
            <w:vAlign w:val="center"/>
          </w:tcPr>
          <w:p w:rsidR="00374F9D" w:rsidRDefault="002A7794">
            <w:pPr>
              <w:jc w:val="center"/>
            </w:pPr>
            <w:r>
              <w:rPr>
                <w:rFonts w:eastAsiaTheme="minorEastAsia"/>
                <w:color w:val="000000"/>
                <w:szCs w:val="21"/>
              </w:rPr>
              <w:t>Zijin Mining Group Company Limited</w:t>
            </w:r>
          </w:p>
        </w:tc>
        <w:tc>
          <w:tcPr>
            <w:tcW w:w="1007" w:type="dxa"/>
            <w:vAlign w:val="center"/>
          </w:tcPr>
          <w:p w:rsidR="00374F9D" w:rsidRDefault="002A7794">
            <w:pPr>
              <w:jc w:val="center"/>
            </w:pPr>
            <w:r>
              <w:rPr>
                <w:rFonts w:eastAsiaTheme="minorEastAsia"/>
                <w:color w:val="000000"/>
                <w:szCs w:val="21"/>
              </w:rPr>
              <w:t>601899</w:t>
            </w:r>
          </w:p>
        </w:tc>
        <w:tc>
          <w:tcPr>
            <w:tcW w:w="1470" w:type="dxa"/>
            <w:vAlign w:val="center"/>
          </w:tcPr>
          <w:p w:rsidR="00374F9D" w:rsidRDefault="002A7794">
            <w:pPr>
              <w:jc w:val="center"/>
            </w:pPr>
            <w:r>
              <w:rPr>
                <w:rFonts w:eastAsiaTheme="minorEastAsia"/>
                <w:color w:val="000000"/>
                <w:szCs w:val="21"/>
              </w:rPr>
              <w:t>6,527,993.28</w:t>
            </w:r>
          </w:p>
        </w:tc>
        <w:tc>
          <w:tcPr>
            <w:tcW w:w="1650" w:type="dxa"/>
            <w:vAlign w:val="center"/>
          </w:tcPr>
          <w:p w:rsidR="00374F9D" w:rsidRDefault="002A7794">
            <w:pPr>
              <w:jc w:val="center"/>
            </w:pPr>
            <w:r>
              <w:rPr>
                <w:rFonts w:eastAsiaTheme="minorEastAsia"/>
                <w:color w:val="000000"/>
                <w:szCs w:val="21"/>
              </w:rPr>
              <w:t>4.46</w:t>
            </w:r>
          </w:p>
        </w:tc>
      </w:tr>
      <w:tr w:rsidR="00374F9D">
        <w:tc>
          <w:tcPr>
            <w:tcW w:w="555" w:type="dxa"/>
            <w:vAlign w:val="center"/>
          </w:tcPr>
          <w:p w:rsidR="00374F9D" w:rsidRDefault="002A7794">
            <w:pPr>
              <w:jc w:val="center"/>
            </w:pPr>
            <w:r>
              <w:rPr>
                <w:rFonts w:eastAsiaTheme="minorEastAsia"/>
                <w:color w:val="000000"/>
                <w:szCs w:val="21"/>
              </w:rPr>
              <w:t>26</w:t>
            </w:r>
          </w:p>
        </w:tc>
        <w:tc>
          <w:tcPr>
            <w:tcW w:w="4583" w:type="dxa"/>
            <w:vAlign w:val="center"/>
          </w:tcPr>
          <w:p w:rsidR="00374F9D" w:rsidRDefault="002A7794">
            <w:pPr>
              <w:jc w:val="center"/>
            </w:pPr>
            <w:r>
              <w:rPr>
                <w:rFonts w:eastAsiaTheme="minorEastAsia"/>
                <w:color w:val="000000"/>
                <w:szCs w:val="21"/>
              </w:rPr>
              <w:t>Monalisa Group Co.,Ltd</w:t>
            </w:r>
          </w:p>
        </w:tc>
        <w:tc>
          <w:tcPr>
            <w:tcW w:w="1007" w:type="dxa"/>
            <w:vAlign w:val="center"/>
          </w:tcPr>
          <w:p w:rsidR="00374F9D" w:rsidRDefault="002A7794">
            <w:pPr>
              <w:jc w:val="center"/>
            </w:pPr>
            <w:r>
              <w:rPr>
                <w:rFonts w:eastAsiaTheme="minorEastAsia"/>
                <w:color w:val="000000"/>
                <w:szCs w:val="21"/>
              </w:rPr>
              <w:t>002918</w:t>
            </w:r>
          </w:p>
        </w:tc>
        <w:tc>
          <w:tcPr>
            <w:tcW w:w="1470" w:type="dxa"/>
            <w:vAlign w:val="center"/>
          </w:tcPr>
          <w:p w:rsidR="00374F9D" w:rsidRDefault="002A7794">
            <w:pPr>
              <w:jc w:val="center"/>
            </w:pPr>
            <w:r>
              <w:rPr>
                <w:rFonts w:eastAsiaTheme="minorEastAsia"/>
                <w:color w:val="000000"/>
                <w:szCs w:val="21"/>
              </w:rPr>
              <w:t>6,494,981.86</w:t>
            </w:r>
          </w:p>
        </w:tc>
        <w:tc>
          <w:tcPr>
            <w:tcW w:w="1650" w:type="dxa"/>
            <w:vAlign w:val="center"/>
          </w:tcPr>
          <w:p w:rsidR="00374F9D" w:rsidRDefault="002A7794">
            <w:pPr>
              <w:jc w:val="center"/>
            </w:pPr>
            <w:r>
              <w:rPr>
                <w:rFonts w:eastAsiaTheme="minorEastAsia"/>
                <w:color w:val="000000"/>
                <w:szCs w:val="21"/>
              </w:rPr>
              <w:t>4.43</w:t>
            </w:r>
          </w:p>
        </w:tc>
      </w:tr>
      <w:tr w:rsidR="00374F9D">
        <w:tc>
          <w:tcPr>
            <w:tcW w:w="555" w:type="dxa"/>
            <w:vAlign w:val="center"/>
          </w:tcPr>
          <w:p w:rsidR="00374F9D" w:rsidRDefault="002A7794">
            <w:pPr>
              <w:jc w:val="center"/>
            </w:pPr>
            <w:r>
              <w:rPr>
                <w:rFonts w:eastAsiaTheme="minorEastAsia"/>
                <w:color w:val="000000"/>
                <w:szCs w:val="21"/>
              </w:rPr>
              <w:t>27</w:t>
            </w:r>
          </w:p>
        </w:tc>
        <w:tc>
          <w:tcPr>
            <w:tcW w:w="4583" w:type="dxa"/>
            <w:vAlign w:val="center"/>
          </w:tcPr>
          <w:p w:rsidR="00374F9D" w:rsidRDefault="002A7794">
            <w:pPr>
              <w:jc w:val="center"/>
            </w:pPr>
            <w:r>
              <w:rPr>
                <w:rFonts w:eastAsiaTheme="minorEastAsia"/>
                <w:color w:val="000000"/>
                <w:szCs w:val="21"/>
              </w:rPr>
              <w:t>Rongsheng Petrochemical Co., Ltd.</w:t>
            </w:r>
          </w:p>
        </w:tc>
        <w:tc>
          <w:tcPr>
            <w:tcW w:w="1007" w:type="dxa"/>
            <w:vAlign w:val="center"/>
          </w:tcPr>
          <w:p w:rsidR="00374F9D" w:rsidRDefault="002A7794">
            <w:pPr>
              <w:jc w:val="center"/>
            </w:pPr>
            <w:r>
              <w:rPr>
                <w:rFonts w:eastAsiaTheme="minorEastAsia"/>
                <w:color w:val="000000"/>
                <w:szCs w:val="21"/>
              </w:rPr>
              <w:t>002493</w:t>
            </w:r>
          </w:p>
        </w:tc>
        <w:tc>
          <w:tcPr>
            <w:tcW w:w="1470" w:type="dxa"/>
            <w:vAlign w:val="center"/>
          </w:tcPr>
          <w:p w:rsidR="00374F9D" w:rsidRDefault="002A7794">
            <w:pPr>
              <w:jc w:val="center"/>
            </w:pPr>
            <w:r>
              <w:rPr>
                <w:rFonts w:eastAsiaTheme="minorEastAsia"/>
                <w:color w:val="000000"/>
                <w:szCs w:val="21"/>
              </w:rPr>
              <w:t>6,432,646.00</w:t>
            </w:r>
          </w:p>
        </w:tc>
        <w:tc>
          <w:tcPr>
            <w:tcW w:w="1650" w:type="dxa"/>
            <w:vAlign w:val="center"/>
          </w:tcPr>
          <w:p w:rsidR="00374F9D" w:rsidRDefault="002A7794">
            <w:pPr>
              <w:jc w:val="center"/>
            </w:pPr>
            <w:r>
              <w:rPr>
                <w:rFonts w:eastAsiaTheme="minorEastAsia"/>
                <w:color w:val="000000"/>
                <w:szCs w:val="21"/>
              </w:rPr>
              <w:t>4.39</w:t>
            </w:r>
          </w:p>
        </w:tc>
      </w:tr>
      <w:tr w:rsidR="00374F9D">
        <w:tc>
          <w:tcPr>
            <w:tcW w:w="555" w:type="dxa"/>
            <w:vAlign w:val="center"/>
          </w:tcPr>
          <w:p w:rsidR="00374F9D" w:rsidRDefault="002A7794">
            <w:pPr>
              <w:jc w:val="center"/>
            </w:pPr>
            <w:r>
              <w:rPr>
                <w:rFonts w:eastAsiaTheme="minorEastAsia"/>
                <w:color w:val="000000"/>
                <w:szCs w:val="21"/>
              </w:rPr>
              <w:t>28</w:t>
            </w:r>
          </w:p>
        </w:tc>
        <w:tc>
          <w:tcPr>
            <w:tcW w:w="4583" w:type="dxa"/>
            <w:vAlign w:val="center"/>
          </w:tcPr>
          <w:p w:rsidR="00374F9D" w:rsidRDefault="002A7794">
            <w:pPr>
              <w:jc w:val="center"/>
            </w:pPr>
            <w:r>
              <w:rPr>
                <w:rFonts w:eastAsiaTheme="minorEastAsia"/>
                <w:color w:val="000000"/>
                <w:szCs w:val="21"/>
              </w:rPr>
              <w:t>China Northern Rare Earth (Group) High-Tech Co.,Ltd</w:t>
            </w:r>
          </w:p>
        </w:tc>
        <w:tc>
          <w:tcPr>
            <w:tcW w:w="1007" w:type="dxa"/>
            <w:vAlign w:val="center"/>
          </w:tcPr>
          <w:p w:rsidR="00374F9D" w:rsidRDefault="002A7794">
            <w:pPr>
              <w:jc w:val="center"/>
            </w:pPr>
            <w:r>
              <w:rPr>
                <w:rFonts w:eastAsiaTheme="minorEastAsia"/>
                <w:color w:val="000000"/>
                <w:szCs w:val="21"/>
              </w:rPr>
              <w:t>600111</w:t>
            </w:r>
          </w:p>
        </w:tc>
        <w:tc>
          <w:tcPr>
            <w:tcW w:w="1470" w:type="dxa"/>
            <w:vAlign w:val="center"/>
          </w:tcPr>
          <w:p w:rsidR="00374F9D" w:rsidRDefault="002A7794">
            <w:pPr>
              <w:jc w:val="center"/>
            </w:pPr>
            <w:r>
              <w:rPr>
                <w:rFonts w:eastAsiaTheme="minorEastAsia"/>
                <w:color w:val="000000"/>
                <w:szCs w:val="21"/>
              </w:rPr>
              <w:t>6,216,027.64</w:t>
            </w:r>
          </w:p>
        </w:tc>
        <w:tc>
          <w:tcPr>
            <w:tcW w:w="1650" w:type="dxa"/>
            <w:vAlign w:val="center"/>
          </w:tcPr>
          <w:p w:rsidR="00374F9D" w:rsidRDefault="002A7794">
            <w:pPr>
              <w:jc w:val="center"/>
            </w:pPr>
            <w:r>
              <w:rPr>
                <w:rFonts w:eastAsiaTheme="minorEastAsia"/>
                <w:color w:val="000000"/>
                <w:szCs w:val="21"/>
              </w:rPr>
              <w:t>4.24</w:t>
            </w:r>
          </w:p>
        </w:tc>
      </w:tr>
      <w:tr w:rsidR="00374F9D">
        <w:tc>
          <w:tcPr>
            <w:tcW w:w="555" w:type="dxa"/>
            <w:vAlign w:val="center"/>
          </w:tcPr>
          <w:p w:rsidR="00374F9D" w:rsidRDefault="002A7794">
            <w:pPr>
              <w:jc w:val="center"/>
            </w:pPr>
            <w:r>
              <w:rPr>
                <w:rFonts w:eastAsiaTheme="minorEastAsia"/>
                <w:color w:val="000000"/>
                <w:szCs w:val="21"/>
              </w:rPr>
              <w:t>29</w:t>
            </w:r>
          </w:p>
        </w:tc>
        <w:tc>
          <w:tcPr>
            <w:tcW w:w="4583" w:type="dxa"/>
            <w:vAlign w:val="center"/>
          </w:tcPr>
          <w:p w:rsidR="00374F9D" w:rsidRDefault="002A7794">
            <w:pPr>
              <w:jc w:val="center"/>
            </w:pPr>
            <w:r>
              <w:rPr>
                <w:rFonts w:eastAsiaTheme="minorEastAsia"/>
                <w:color w:val="000000"/>
                <w:szCs w:val="21"/>
              </w:rPr>
              <w:t>Western Superconducting Technologies Co., Ltd.</w:t>
            </w:r>
          </w:p>
        </w:tc>
        <w:tc>
          <w:tcPr>
            <w:tcW w:w="1007" w:type="dxa"/>
            <w:vAlign w:val="center"/>
          </w:tcPr>
          <w:p w:rsidR="00374F9D" w:rsidRDefault="002A7794">
            <w:pPr>
              <w:jc w:val="center"/>
            </w:pPr>
            <w:r>
              <w:rPr>
                <w:rFonts w:eastAsiaTheme="minorEastAsia"/>
                <w:color w:val="000000"/>
                <w:szCs w:val="21"/>
              </w:rPr>
              <w:t>688122</w:t>
            </w:r>
          </w:p>
        </w:tc>
        <w:tc>
          <w:tcPr>
            <w:tcW w:w="1470" w:type="dxa"/>
            <w:vAlign w:val="center"/>
          </w:tcPr>
          <w:p w:rsidR="00374F9D" w:rsidRDefault="002A7794">
            <w:pPr>
              <w:jc w:val="center"/>
            </w:pPr>
            <w:r>
              <w:rPr>
                <w:rFonts w:eastAsiaTheme="minorEastAsia"/>
                <w:color w:val="000000"/>
                <w:szCs w:val="21"/>
              </w:rPr>
              <w:t>6,168,145.84</w:t>
            </w:r>
          </w:p>
        </w:tc>
        <w:tc>
          <w:tcPr>
            <w:tcW w:w="1650" w:type="dxa"/>
            <w:vAlign w:val="center"/>
          </w:tcPr>
          <w:p w:rsidR="00374F9D" w:rsidRDefault="002A7794">
            <w:pPr>
              <w:jc w:val="center"/>
            </w:pPr>
            <w:r>
              <w:rPr>
                <w:rFonts w:eastAsiaTheme="minorEastAsia"/>
                <w:color w:val="000000"/>
                <w:szCs w:val="21"/>
              </w:rPr>
              <w:t>4.21</w:t>
            </w:r>
          </w:p>
        </w:tc>
      </w:tr>
      <w:tr w:rsidR="00374F9D">
        <w:tc>
          <w:tcPr>
            <w:tcW w:w="555" w:type="dxa"/>
            <w:vAlign w:val="center"/>
          </w:tcPr>
          <w:p w:rsidR="00374F9D" w:rsidRDefault="002A7794">
            <w:pPr>
              <w:jc w:val="center"/>
            </w:pPr>
            <w:r>
              <w:rPr>
                <w:rFonts w:eastAsiaTheme="minorEastAsia"/>
                <w:color w:val="000000"/>
                <w:szCs w:val="21"/>
              </w:rPr>
              <w:t>30</w:t>
            </w:r>
          </w:p>
        </w:tc>
        <w:tc>
          <w:tcPr>
            <w:tcW w:w="4583" w:type="dxa"/>
            <w:vAlign w:val="center"/>
          </w:tcPr>
          <w:p w:rsidR="00374F9D" w:rsidRDefault="002A7794">
            <w:pPr>
              <w:jc w:val="center"/>
            </w:pPr>
            <w:r>
              <w:rPr>
                <w:rFonts w:eastAsiaTheme="minorEastAsia"/>
                <w:color w:val="000000"/>
                <w:szCs w:val="21"/>
              </w:rPr>
              <w:t>China Pacific Insurance (Group) Co Ltd 'H'</w:t>
            </w:r>
          </w:p>
        </w:tc>
        <w:tc>
          <w:tcPr>
            <w:tcW w:w="1007" w:type="dxa"/>
            <w:vAlign w:val="center"/>
          </w:tcPr>
          <w:p w:rsidR="00374F9D" w:rsidRDefault="002A7794">
            <w:pPr>
              <w:jc w:val="center"/>
            </w:pPr>
            <w:r>
              <w:rPr>
                <w:rFonts w:eastAsiaTheme="minorEastAsia"/>
                <w:color w:val="000000"/>
                <w:szCs w:val="21"/>
              </w:rPr>
              <w:t>2601</w:t>
            </w:r>
          </w:p>
        </w:tc>
        <w:tc>
          <w:tcPr>
            <w:tcW w:w="1470" w:type="dxa"/>
            <w:vAlign w:val="center"/>
          </w:tcPr>
          <w:p w:rsidR="00374F9D" w:rsidRDefault="002A7794">
            <w:pPr>
              <w:jc w:val="center"/>
            </w:pPr>
            <w:r>
              <w:rPr>
                <w:rFonts w:eastAsiaTheme="minorEastAsia"/>
                <w:color w:val="000000"/>
                <w:szCs w:val="21"/>
              </w:rPr>
              <w:t>6,106,312.15</w:t>
            </w:r>
          </w:p>
        </w:tc>
        <w:tc>
          <w:tcPr>
            <w:tcW w:w="1650" w:type="dxa"/>
            <w:vAlign w:val="center"/>
          </w:tcPr>
          <w:p w:rsidR="00374F9D" w:rsidRDefault="002A7794">
            <w:pPr>
              <w:jc w:val="center"/>
            </w:pPr>
            <w:r>
              <w:rPr>
                <w:rFonts w:eastAsiaTheme="minorEastAsia"/>
                <w:color w:val="000000"/>
                <w:szCs w:val="21"/>
              </w:rPr>
              <w:t>4.17</w:t>
            </w:r>
          </w:p>
        </w:tc>
      </w:tr>
      <w:tr w:rsidR="00374F9D">
        <w:tc>
          <w:tcPr>
            <w:tcW w:w="555" w:type="dxa"/>
            <w:vAlign w:val="center"/>
          </w:tcPr>
          <w:p w:rsidR="00374F9D" w:rsidRDefault="002A7794">
            <w:pPr>
              <w:jc w:val="center"/>
            </w:pPr>
            <w:r>
              <w:rPr>
                <w:rFonts w:eastAsiaTheme="minorEastAsia"/>
                <w:color w:val="000000"/>
                <w:szCs w:val="21"/>
              </w:rPr>
              <w:t>31</w:t>
            </w:r>
          </w:p>
        </w:tc>
        <w:tc>
          <w:tcPr>
            <w:tcW w:w="4583" w:type="dxa"/>
            <w:vAlign w:val="center"/>
          </w:tcPr>
          <w:p w:rsidR="00374F9D" w:rsidRDefault="002A7794">
            <w:pPr>
              <w:jc w:val="center"/>
            </w:pPr>
            <w:r>
              <w:rPr>
                <w:rFonts w:eastAsiaTheme="minorEastAsia"/>
                <w:color w:val="000000"/>
                <w:szCs w:val="21"/>
              </w:rPr>
              <w:t>Meituan Dianping</w:t>
            </w:r>
          </w:p>
        </w:tc>
        <w:tc>
          <w:tcPr>
            <w:tcW w:w="1007" w:type="dxa"/>
            <w:vAlign w:val="center"/>
          </w:tcPr>
          <w:p w:rsidR="00374F9D" w:rsidRDefault="002A7794">
            <w:pPr>
              <w:jc w:val="center"/>
            </w:pPr>
            <w:r>
              <w:rPr>
                <w:rFonts w:eastAsiaTheme="minorEastAsia"/>
                <w:color w:val="000000"/>
                <w:szCs w:val="21"/>
              </w:rPr>
              <w:t>3690</w:t>
            </w:r>
          </w:p>
        </w:tc>
        <w:tc>
          <w:tcPr>
            <w:tcW w:w="1470" w:type="dxa"/>
            <w:vAlign w:val="center"/>
          </w:tcPr>
          <w:p w:rsidR="00374F9D" w:rsidRDefault="002A7794">
            <w:pPr>
              <w:jc w:val="center"/>
            </w:pPr>
            <w:r>
              <w:rPr>
                <w:rFonts w:eastAsiaTheme="minorEastAsia"/>
                <w:color w:val="000000"/>
                <w:szCs w:val="21"/>
              </w:rPr>
              <w:t>5,812,656.73</w:t>
            </w:r>
          </w:p>
        </w:tc>
        <w:tc>
          <w:tcPr>
            <w:tcW w:w="1650" w:type="dxa"/>
            <w:vAlign w:val="center"/>
          </w:tcPr>
          <w:p w:rsidR="00374F9D" w:rsidRDefault="002A7794">
            <w:pPr>
              <w:jc w:val="center"/>
            </w:pPr>
            <w:r>
              <w:rPr>
                <w:rFonts w:eastAsiaTheme="minorEastAsia"/>
                <w:color w:val="000000"/>
                <w:szCs w:val="21"/>
              </w:rPr>
              <w:t>3.97</w:t>
            </w:r>
          </w:p>
        </w:tc>
      </w:tr>
      <w:tr w:rsidR="00374F9D">
        <w:tc>
          <w:tcPr>
            <w:tcW w:w="555" w:type="dxa"/>
            <w:vAlign w:val="center"/>
          </w:tcPr>
          <w:p w:rsidR="00374F9D" w:rsidRDefault="002A7794">
            <w:pPr>
              <w:jc w:val="center"/>
            </w:pPr>
            <w:r>
              <w:rPr>
                <w:rFonts w:eastAsiaTheme="minorEastAsia"/>
                <w:color w:val="000000"/>
                <w:szCs w:val="21"/>
              </w:rPr>
              <w:t>32</w:t>
            </w:r>
          </w:p>
        </w:tc>
        <w:tc>
          <w:tcPr>
            <w:tcW w:w="4583" w:type="dxa"/>
            <w:vAlign w:val="center"/>
          </w:tcPr>
          <w:p w:rsidR="00374F9D" w:rsidRDefault="002A7794">
            <w:pPr>
              <w:jc w:val="center"/>
            </w:pPr>
            <w:r>
              <w:rPr>
                <w:rFonts w:eastAsiaTheme="minorEastAsia"/>
                <w:color w:val="000000"/>
                <w:szCs w:val="21"/>
              </w:rPr>
              <w:t>JD.com Inc</w:t>
            </w:r>
          </w:p>
        </w:tc>
        <w:tc>
          <w:tcPr>
            <w:tcW w:w="1007" w:type="dxa"/>
            <w:vAlign w:val="center"/>
          </w:tcPr>
          <w:p w:rsidR="00374F9D" w:rsidRDefault="002A7794">
            <w:pPr>
              <w:jc w:val="center"/>
            </w:pPr>
            <w:r>
              <w:rPr>
                <w:rFonts w:eastAsiaTheme="minorEastAsia"/>
                <w:color w:val="000000"/>
                <w:szCs w:val="21"/>
              </w:rPr>
              <w:t>9618</w:t>
            </w:r>
          </w:p>
        </w:tc>
        <w:tc>
          <w:tcPr>
            <w:tcW w:w="1470" w:type="dxa"/>
            <w:vAlign w:val="center"/>
          </w:tcPr>
          <w:p w:rsidR="00374F9D" w:rsidRDefault="002A7794">
            <w:pPr>
              <w:jc w:val="center"/>
            </w:pPr>
            <w:r>
              <w:rPr>
                <w:rFonts w:eastAsiaTheme="minorEastAsia"/>
                <w:color w:val="000000"/>
                <w:szCs w:val="21"/>
              </w:rPr>
              <w:t>5,803,056.90</w:t>
            </w:r>
          </w:p>
        </w:tc>
        <w:tc>
          <w:tcPr>
            <w:tcW w:w="1650" w:type="dxa"/>
            <w:vAlign w:val="center"/>
          </w:tcPr>
          <w:p w:rsidR="00374F9D" w:rsidRDefault="002A7794">
            <w:pPr>
              <w:jc w:val="center"/>
            </w:pPr>
            <w:r>
              <w:rPr>
                <w:rFonts w:eastAsiaTheme="minorEastAsia"/>
                <w:color w:val="000000"/>
                <w:szCs w:val="21"/>
              </w:rPr>
              <w:t>3.96</w:t>
            </w:r>
          </w:p>
        </w:tc>
      </w:tr>
      <w:tr w:rsidR="00374F9D">
        <w:tc>
          <w:tcPr>
            <w:tcW w:w="555" w:type="dxa"/>
            <w:vAlign w:val="center"/>
          </w:tcPr>
          <w:p w:rsidR="00374F9D" w:rsidRDefault="002A7794">
            <w:pPr>
              <w:jc w:val="center"/>
            </w:pPr>
            <w:r>
              <w:rPr>
                <w:rFonts w:eastAsiaTheme="minorEastAsia"/>
                <w:color w:val="000000"/>
                <w:szCs w:val="21"/>
              </w:rPr>
              <w:t>33</w:t>
            </w:r>
          </w:p>
        </w:tc>
        <w:tc>
          <w:tcPr>
            <w:tcW w:w="4583" w:type="dxa"/>
            <w:vAlign w:val="center"/>
          </w:tcPr>
          <w:p w:rsidR="00374F9D" w:rsidRDefault="002A7794">
            <w:pPr>
              <w:jc w:val="center"/>
            </w:pPr>
            <w:r>
              <w:rPr>
                <w:rFonts w:eastAsiaTheme="minorEastAsia"/>
                <w:color w:val="000000"/>
                <w:szCs w:val="21"/>
              </w:rPr>
              <w:t>China Pacific Insurance (Group) Co., Ltd.</w:t>
            </w:r>
          </w:p>
        </w:tc>
        <w:tc>
          <w:tcPr>
            <w:tcW w:w="1007" w:type="dxa"/>
            <w:vAlign w:val="center"/>
          </w:tcPr>
          <w:p w:rsidR="00374F9D" w:rsidRDefault="002A7794">
            <w:pPr>
              <w:jc w:val="center"/>
            </w:pPr>
            <w:r>
              <w:rPr>
                <w:rFonts w:eastAsiaTheme="minorEastAsia"/>
                <w:color w:val="000000"/>
                <w:szCs w:val="21"/>
              </w:rPr>
              <w:t>601601</w:t>
            </w:r>
          </w:p>
        </w:tc>
        <w:tc>
          <w:tcPr>
            <w:tcW w:w="1470" w:type="dxa"/>
            <w:vAlign w:val="center"/>
          </w:tcPr>
          <w:p w:rsidR="00374F9D" w:rsidRDefault="002A7794">
            <w:pPr>
              <w:jc w:val="center"/>
            </w:pPr>
            <w:r>
              <w:rPr>
                <w:rFonts w:eastAsiaTheme="minorEastAsia"/>
                <w:color w:val="000000"/>
                <w:szCs w:val="21"/>
              </w:rPr>
              <w:t>5,734,414.63</w:t>
            </w:r>
          </w:p>
        </w:tc>
        <w:tc>
          <w:tcPr>
            <w:tcW w:w="1650" w:type="dxa"/>
            <w:vAlign w:val="center"/>
          </w:tcPr>
          <w:p w:rsidR="00374F9D" w:rsidRDefault="002A7794">
            <w:pPr>
              <w:jc w:val="center"/>
            </w:pPr>
            <w:r>
              <w:rPr>
                <w:rFonts w:eastAsiaTheme="minorEastAsia"/>
                <w:color w:val="000000"/>
                <w:szCs w:val="21"/>
              </w:rPr>
              <w:t>3.92</w:t>
            </w:r>
          </w:p>
        </w:tc>
      </w:tr>
      <w:tr w:rsidR="00374F9D">
        <w:tc>
          <w:tcPr>
            <w:tcW w:w="555" w:type="dxa"/>
            <w:vAlign w:val="center"/>
          </w:tcPr>
          <w:p w:rsidR="00374F9D" w:rsidRDefault="002A7794">
            <w:pPr>
              <w:jc w:val="center"/>
            </w:pPr>
            <w:r>
              <w:rPr>
                <w:rFonts w:eastAsiaTheme="minorEastAsia"/>
                <w:color w:val="000000"/>
                <w:szCs w:val="21"/>
              </w:rPr>
              <w:t>34</w:t>
            </w:r>
          </w:p>
        </w:tc>
        <w:tc>
          <w:tcPr>
            <w:tcW w:w="4583" w:type="dxa"/>
            <w:vAlign w:val="center"/>
          </w:tcPr>
          <w:p w:rsidR="00374F9D" w:rsidRDefault="002A7794">
            <w:pPr>
              <w:jc w:val="center"/>
            </w:pPr>
            <w:r>
              <w:rPr>
                <w:rFonts w:eastAsiaTheme="minorEastAsia"/>
                <w:color w:val="000000"/>
                <w:szCs w:val="21"/>
              </w:rPr>
              <w:t>Gaona Aero Material Co.,Ltd.</w:t>
            </w:r>
          </w:p>
        </w:tc>
        <w:tc>
          <w:tcPr>
            <w:tcW w:w="1007" w:type="dxa"/>
            <w:vAlign w:val="center"/>
          </w:tcPr>
          <w:p w:rsidR="00374F9D" w:rsidRDefault="002A7794">
            <w:pPr>
              <w:jc w:val="center"/>
            </w:pPr>
            <w:r>
              <w:rPr>
                <w:rFonts w:eastAsiaTheme="minorEastAsia"/>
                <w:color w:val="000000"/>
                <w:szCs w:val="21"/>
              </w:rPr>
              <w:t>300034</w:t>
            </w:r>
          </w:p>
        </w:tc>
        <w:tc>
          <w:tcPr>
            <w:tcW w:w="1470" w:type="dxa"/>
            <w:vAlign w:val="center"/>
          </w:tcPr>
          <w:p w:rsidR="00374F9D" w:rsidRDefault="002A7794">
            <w:pPr>
              <w:jc w:val="center"/>
            </w:pPr>
            <w:r>
              <w:rPr>
                <w:rFonts w:eastAsiaTheme="minorEastAsia"/>
                <w:color w:val="000000"/>
                <w:szCs w:val="21"/>
              </w:rPr>
              <w:t>5,662,403.00</w:t>
            </w:r>
          </w:p>
        </w:tc>
        <w:tc>
          <w:tcPr>
            <w:tcW w:w="1650" w:type="dxa"/>
            <w:vAlign w:val="center"/>
          </w:tcPr>
          <w:p w:rsidR="00374F9D" w:rsidRDefault="002A7794">
            <w:pPr>
              <w:jc w:val="center"/>
            </w:pPr>
            <w:r>
              <w:rPr>
                <w:rFonts w:eastAsiaTheme="minorEastAsia"/>
                <w:color w:val="000000"/>
                <w:szCs w:val="21"/>
              </w:rPr>
              <w:t>3.87</w:t>
            </w:r>
          </w:p>
        </w:tc>
      </w:tr>
      <w:tr w:rsidR="00374F9D">
        <w:tc>
          <w:tcPr>
            <w:tcW w:w="555" w:type="dxa"/>
            <w:vAlign w:val="center"/>
          </w:tcPr>
          <w:p w:rsidR="00374F9D" w:rsidRDefault="002A7794">
            <w:pPr>
              <w:jc w:val="center"/>
            </w:pPr>
            <w:r>
              <w:rPr>
                <w:rFonts w:eastAsiaTheme="minorEastAsia"/>
                <w:color w:val="000000"/>
                <w:szCs w:val="21"/>
              </w:rPr>
              <w:t>35</w:t>
            </w:r>
          </w:p>
        </w:tc>
        <w:tc>
          <w:tcPr>
            <w:tcW w:w="4583" w:type="dxa"/>
            <w:vAlign w:val="center"/>
          </w:tcPr>
          <w:p w:rsidR="00374F9D" w:rsidRDefault="002A7794">
            <w:pPr>
              <w:jc w:val="center"/>
            </w:pPr>
            <w:r>
              <w:rPr>
                <w:rFonts w:eastAsiaTheme="minorEastAsia"/>
                <w:color w:val="000000"/>
                <w:szCs w:val="21"/>
              </w:rPr>
              <w:t>JD.com Inc ADR (Repr 2 Ordinary Shares)</w:t>
            </w:r>
          </w:p>
        </w:tc>
        <w:tc>
          <w:tcPr>
            <w:tcW w:w="1007" w:type="dxa"/>
            <w:vAlign w:val="center"/>
          </w:tcPr>
          <w:p w:rsidR="00374F9D" w:rsidRDefault="002A7794">
            <w:pPr>
              <w:jc w:val="center"/>
            </w:pPr>
            <w:r>
              <w:rPr>
                <w:rFonts w:eastAsiaTheme="minorEastAsia"/>
                <w:color w:val="000000"/>
                <w:szCs w:val="21"/>
              </w:rPr>
              <w:t>JD</w:t>
            </w:r>
          </w:p>
        </w:tc>
        <w:tc>
          <w:tcPr>
            <w:tcW w:w="1470" w:type="dxa"/>
            <w:vAlign w:val="center"/>
          </w:tcPr>
          <w:p w:rsidR="00374F9D" w:rsidRDefault="002A7794">
            <w:pPr>
              <w:jc w:val="center"/>
            </w:pPr>
            <w:r>
              <w:rPr>
                <w:rFonts w:eastAsiaTheme="minorEastAsia"/>
                <w:color w:val="000000"/>
                <w:szCs w:val="21"/>
              </w:rPr>
              <w:t>5,547,164.18</w:t>
            </w:r>
          </w:p>
        </w:tc>
        <w:tc>
          <w:tcPr>
            <w:tcW w:w="1650" w:type="dxa"/>
            <w:vAlign w:val="center"/>
          </w:tcPr>
          <w:p w:rsidR="00374F9D" w:rsidRDefault="002A7794">
            <w:pPr>
              <w:jc w:val="center"/>
            </w:pPr>
            <w:r>
              <w:rPr>
                <w:rFonts w:eastAsiaTheme="minorEastAsia"/>
                <w:color w:val="000000"/>
                <w:szCs w:val="21"/>
              </w:rPr>
              <w:t>3.79</w:t>
            </w:r>
          </w:p>
        </w:tc>
      </w:tr>
      <w:tr w:rsidR="00374F9D">
        <w:tc>
          <w:tcPr>
            <w:tcW w:w="555" w:type="dxa"/>
            <w:vAlign w:val="center"/>
          </w:tcPr>
          <w:p w:rsidR="00374F9D" w:rsidRDefault="002A7794">
            <w:pPr>
              <w:jc w:val="center"/>
            </w:pPr>
            <w:r>
              <w:rPr>
                <w:rFonts w:eastAsiaTheme="minorEastAsia"/>
                <w:color w:val="000000"/>
                <w:szCs w:val="21"/>
              </w:rPr>
              <w:t>36</w:t>
            </w:r>
          </w:p>
        </w:tc>
        <w:tc>
          <w:tcPr>
            <w:tcW w:w="4583" w:type="dxa"/>
            <w:vAlign w:val="center"/>
          </w:tcPr>
          <w:p w:rsidR="00374F9D" w:rsidRDefault="002A7794">
            <w:pPr>
              <w:jc w:val="center"/>
            </w:pPr>
            <w:r>
              <w:rPr>
                <w:rFonts w:eastAsiaTheme="minorEastAsia"/>
                <w:color w:val="000000"/>
                <w:szCs w:val="21"/>
              </w:rPr>
              <w:t>Zhejiang Huayou Cobalt Co., Ltd</w:t>
            </w:r>
          </w:p>
        </w:tc>
        <w:tc>
          <w:tcPr>
            <w:tcW w:w="1007" w:type="dxa"/>
            <w:vAlign w:val="center"/>
          </w:tcPr>
          <w:p w:rsidR="00374F9D" w:rsidRDefault="002A7794">
            <w:pPr>
              <w:jc w:val="center"/>
            </w:pPr>
            <w:r>
              <w:rPr>
                <w:rFonts w:eastAsiaTheme="minorEastAsia"/>
                <w:color w:val="000000"/>
                <w:szCs w:val="21"/>
              </w:rPr>
              <w:t>603799</w:t>
            </w:r>
          </w:p>
        </w:tc>
        <w:tc>
          <w:tcPr>
            <w:tcW w:w="1470" w:type="dxa"/>
            <w:vAlign w:val="center"/>
          </w:tcPr>
          <w:p w:rsidR="00374F9D" w:rsidRDefault="002A7794">
            <w:pPr>
              <w:jc w:val="center"/>
            </w:pPr>
            <w:r>
              <w:rPr>
                <w:rFonts w:eastAsiaTheme="minorEastAsia"/>
                <w:color w:val="000000"/>
                <w:szCs w:val="21"/>
              </w:rPr>
              <w:t>5,431,080.62</w:t>
            </w:r>
          </w:p>
        </w:tc>
        <w:tc>
          <w:tcPr>
            <w:tcW w:w="1650" w:type="dxa"/>
            <w:vAlign w:val="center"/>
          </w:tcPr>
          <w:p w:rsidR="00374F9D" w:rsidRDefault="002A7794">
            <w:pPr>
              <w:jc w:val="center"/>
            </w:pPr>
            <w:r>
              <w:rPr>
                <w:rFonts w:eastAsiaTheme="minorEastAsia"/>
                <w:color w:val="000000"/>
                <w:szCs w:val="21"/>
              </w:rPr>
              <w:t>3.71</w:t>
            </w:r>
          </w:p>
        </w:tc>
      </w:tr>
      <w:tr w:rsidR="00374F9D">
        <w:tc>
          <w:tcPr>
            <w:tcW w:w="555" w:type="dxa"/>
            <w:vAlign w:val="center"/>
          </w:tcPr>
          <w:p w:rsidR="00374F9D" w:rsidRDefault="002A7794">
            <w:pPr>
              <w:jc w:val="center"/>
            </w:pPr>
            <w:r>
              <w:rPr>
                <w:rFonts w:eastAsiaTheme="minorEastAsia"/>
                <w:color w:val="000000"/>
                <w:szCs w:val="21"/>
              </w:rPr>
              <w:t>37</w:t>
            </w:r>
          </w:p>
        </w:tc>
        <w:tc>
          <w:tcPr>
            <w:tcW w:w="4583" w:type="dxa"/>
            <w:vAlign w:val="center"/>
          </w:tcPr>
          <w:p w:rsidR="00374F9D" w:rsidRDefault="002A7794">
            <w:pPr>
              <w:jc w:val="center"/>
            </w:pPr>
            <w:r>
              <w:rPr>
                <w:rFonts w:eastAsiaTheme="minorEastAsia"/>
                <w:color w:val="000000"/>
                <w:szCs w:val="21"/>
              </w:rPr>
              <w:t>BYD Company Limited</w:t>
            </w:r>
          </w:p>
        </w:tc>
        <w:tc>
          <w:tcPr>
            <w:tcW w:w="1007" w:type="dxa"/>
            <w:vAlign w:val="center"/>
          </w:tcPr>
          <w:p w:rsidR="00374F9D" w:rsidRDefault="002A7794">
            <w:pPr>
              <w:jc w:val="center"/>
            </w:pPr>
            <w:r>
              <w:rPr>
                <w:rFonts w:eastAsiaTheme="minorEastAsia"/>
                <w:color w:val="000000"/>
                <w:szCs w:val="21"/>
              </w:rPr>
              <w:t>002594</w:t>
            </w:r>
          </w:p>
        </w:tc>
        <w:tc>
          <w:tcPr>
            <w:tcW w:w="1470" w:type="dxa"/>
            <w:vAlign w:val="center"/>
          </w:tcPr>
          <w:p w:rsidR="00374F9D" w:rsidRDefault="002A7794">
            <w:pPr>
              <w:jc w:val="center"/>
            </w:pPr>
            <w:r>
              <w:rPr>
                <w:rFonts w:eastAsiaTheme="minorEastAsia"/>
                <w:color w:val="000000"/>
                <w:szCs w:val="21"/>
              </w:rPr>
              <w:t>5,343,979.00</w:t>
            </w:r>
          </w:p>
        </w:tc>
        <w:tc>
          <w:tcPr>
            <w:tcW w:w="1650" w:type="dxa"/>
            <w:vAlign w:val="center"/>
          </w:tcPr>
          <w:p w:rsidR="00374F9D" w:rsidRDefault="002A7794">
            <w:pPr>
              <w:jc w:val="center"/>
            </w:pPr>
            <w:r>
              <w:rPr>
                <w:rFonts w:eastAsiaTheme="minorEastAsia"/>
                <w:color w:val="000000"/>
                <w:szCs w:val="21"/>
              </w:rPr>
              <w:t>3.65</w:t>
            </w:r>
          </w:p>
        </w:tc>
      </w:tr>
      <w:tr w:rsidR="00374F9D">
        <w:tc>
          <w:tcPr>
            <w:tcW w:w="555" w:type="dxa"/>
            <w:vAlign w:val="center"/>
          </w:tcPr>
          <w:p w:rsidR="00374F9D" w:rsidRDefault="002A7794">
            <w:pPr>
              <w:jc w:val="center"/>
            </w:pPr>
            <w:r>
              <w:rPr>
                <w:rFonts w:eastAsiaTheme="minorEastAsia"/>
                <w:color w:val="000000"/>
                <w:szCs w:val="21"/>
              </w:rPr>
              <w:t>38</w:t>
            </w:r>
          </w:p>
        </w:tc>
        <w:tc>
          <w:tcPr>
            <w:tcW w:w="4583" w:type="dxa"/>
            <w:vAlign w:val="center"/>
          </w:tcPr>
          <w:p w:rsidR="00374F9D" w:rsidRDefault="002A7794">
            <w:pPr>
              <w:jc w:val="center"/>
            </w:pPr>
            <w:r>
              <w:rPr>
                <w:rFonts w:eastAsiaTheme="minorEastAsia"/>
                <w:color w:val="000000"/>
                <w:szCs w:val="21"/>
              </w:rPr>
              <w:t>Tesla Motors Inc</w:t>
            </w:r>
          </w:p>
        </w:tc>
        <w:tc>
          <w:tcPr>
            <w:tcW w:w="1007" w:type="dxa"/>
            <w:vAlign w:val="center"/>
          </w:tcPr>
          <w:p w:rsidR="00374F9D" w:rsidRDefault="002A7794">
            <w:pPr>
              <w:jc w:val="center"/>
            </w:pPr>
            <w:r>
              <w:rPr>
                <w:rFonts w:eastAsiaTheme="minorEastAsia"/>
                <w:color w:val="000000"/>
                <w:szCs w:val="21"/>
              </w:rPr>
              <w:t>TSLA</w:t>
            </w:r>
          </w:p>
        </w:tc>
        <w:tc>
          <w:tcPr>
            <w:tcW w:w="1470" w:type="dxa"/>
            <w:vAlign w:val="center"/>
          </w:tcPr>
          <w:p w:rsidR="00374F9D" w:rsidRDefault="002A7794">
            <w:pPr>
              <w:jc w:val="center"/>
            </w:pPr>
            <w:r>
              <w:rPr>
                <w:rFonts w:eastAsiaTheme="minorEastAsia"/>
                <w:color w:val="000000"/>
                <w:szCs w:val="21"/>
              </w:rPr>
              <w:t>5,274,918.48</w:t>
            </w:r>
          </w:p>
        </w:tc>
        <w:tc>
          <w:tcPr>
            <w:tcW w:w="1650" w:type="dxa"/>
            <w:vAlign w:val="center"/>
          </w:tcPr>
          <w:p w:rsidR="00374F9D" w:rsidRDefault="002A7794">
            <w:pPr>
              <w:jc w:val="center"/>
            </w:pPr>
            <w:r>
              <w:rPr>
                <w:rFonts w:eastAsiaTheme="minorEastAsia"/>
                <w:color w:val="000000"/>
                <w:szCs w:val="21"/>
              </w:rPr>
              <w:t>3.60</w:t>
            </w:r>
          </w:p>
        </w:tc>
      </w:tr>
      <w:tr w:rsidR="00374F9D">
        <w:tc>
          <w:tcPr>
            <w:tcW w:w="555" w:type="dxa"/>
            <w:vAlign w:val="center"/>
          </w:tcPr>
          <w:p w:rsidR="00374F9D" w:rsidRDefault="002A7794">
            <w:pPr>
              <w:jc w:val="center"/>
            </w:pPr>
            <w:r>
              <w:rPr>
                <w:rFonts w:eastAsiaTheme="minorEastAsia"/>
                <w:color w:val="000000"/>
                <w:szCs w:val="21"/>
              </w:rPr>
              <w:t>39</w:t>
            </w:r>
          </w:p>
        </w:tc>
        <w:tc>
          <w:tcPr>
            <w:tcW w:w="4583" w:type="dxa"/>
            <w:vAlign w:val="center"/>
          </w:tcPr>
          <w:p w:rsidR="00374F9D" w:rsidRDefault="002A7794">
            <w:pPr>
              <w:jc w:val="center"/>
            </w:pPr>
            <w:r>
              <w:rPr>
                <w:rFonts w:eastAsiaTheme="minorEastAsia"/>
                <w:color w:val="000000"/>
                <w:szCs w:val="21"/>
              </w:rPr>
              <w:t>Shenzhen Inovance Technology Co., Ltd</w:t>
            </w:r>
          </w:p>
        </w:tc>
        <w:tc>
          <w:tcPr>
            <w:tcW w:w="1007" w:type="dxa"/>
            <w:vAlign w:val="center"/>
          </w:tcPr>
          <w:p w:rsidR="00374F9D" w:rsidRDefault="002A7794">
            <w:pPr>
              <w:jc w:val="center"/>
            </w:pPr>
            <w:r>
              <w:rPr>
                <w:rFonts w:eastAsiaTheme="minorEastAsia"/>
                <w:color w:val="000000"/>
                <w:szCs w:val="21"/>
              </w:rPr>
              <w:t>300124</w:t>
            </w:r>
          </w:p>
        </w:tc>
        <w:tc>
          <w:tcPr>
            <w:tcW w:w="1470" w:type="dxa"/>
            <w:vAlign w:val="center"/>
          </w:tcPr>
          <w:p w:rsidR="00374F9D" w:rsidRDefault="002A7794">
            <w:pPr>
              <w:jc w:val="center"/>
            </w:pPr>
            <w:r>
              <w:rPr>
                <w:rFonts w:eastAsiaTheme="minorEastAsia"/>
                <w:color w:val="000000"/>
                <w:szCs w:val="21"/>
              </w:rPr>
              <w:t>5,169,677.98</w:t>
            </w:r>
          </w:p>
        </w:tc>
        <w:tc>
          <w:tcPr>
            <w:tcW w:w="1650" w:type="dxa"/>
            <w:vAlign w:val="center"/>
          </w:tcPr>
          <w:p w:rsidR="00374F9D" w:rsidRDefault="002A7794">
            <w:pPr>
              <w:jc w:val="center"/>
            </w:pPr>
            <w:r>
              <w:rPr>
                <w:rFonts w:eastAsiaTheme="minorEastAsia"/>
                <w:color w:val="000000"/>
                <w:szCs w:val="21"/>
              </w:rPr>
              <w:t>3.53</w:t>
            </w:r>
          </w:p>
        </w:tc>
      </w:tr>
      <w:tr w:rsidR="00374F9D">
        <w:tc>
          <w:tcPr>
            <w:tcW w:w="555" w:type="dxa"/>
            <w:vAlign w:val="center"/>
          </w:tcPr>
          <w:p w:rsidR="00374F9D" w:rsidRDefault="002A7794">
            <w:pPr>
              <w:jc w:val="center"/>
            </w:pPr>
            <w:r>
              <w:rPr>
                <w:rFonts w:eastAsiaTheme="minorEastAsia"/>
                <w:color w:val="000000"/>
                <w:szCs w:val="21"/>
              </w:rPr>
              <w:t>40</w:t>
            </w:r>
          </w:p>
        </w:tc>
        <w:tc>
          <w:tcPr>
            <w:tcW w:w="4583" w:type="dxa"/>
            <w:vAlign w:val="center"/>
          </w:tcPr>
          <w:p w:rsidR="00374F9D" w:rsidRDefault="002A7794">
            <w:pPr>
              <w:jc w:val="center"/>
            </w:pPr>
            <w:r>
              <w:rPr>
                <w:rFonts w:eastAsiaTheme="minorEastAsia"/>
                <w:color w:val="000000"/>
                <w:szCs w:val="21"/>
              </w:rPr>
              <w:t>Fuyao Glass Industry Group Co.,Ltd.</w:t>
            </w:r>
          </w:p>
        </w:tc>
        <w:tc>
          <w:tcPr>
            <w:tcW w:w="1007" w:type="dxa"/>
            <w:vAlign w:val="center"/>
          </w:tcPr>
          <w:p w:rsidR="00374F9D" w:rsidRDefault="002A7794">
            <w:pPr>
              <w:jc w:val="center"/>
            </w:pPr>
            <w:r>
              <w:rPr>
                <w:rFonts w:eastAsiaTheme="minorEastAsia"/>
                <w:color w:val="000000"/>
                <w:szCs w:val="21"/>
              </w:rPr>
              <w:t>600660</w:t>
            </w:r>
          </w:p>
        </w:tc>
        <w:tc>
          <w:tcPr>
            <w:tcW w:w="1470" w:type="dxa"/>
            <w:vAlign w:val="center"/>
          </w:tcPr>
          <w:p w:rsidR="00374F9D" w:rsidRDefault="002A7794">
            <w:pPr>
              <w:jc w:val="center"/>
            </w:pPr>
            <w:r>
              <w:rPr>
                <w:rFonts w:eastAsiaTheme="minorEastAsia"/>
                <w:color w:val="000000"/>
                <w:szCs w:val="21"/>
              </w:rPr>
              <w:t>4,853,901.31</w:t>
            </w:r>
          </w:p>
        </w:tc>
        <w:tc>
          <w:tcPr>
            <w:tcW w:w="1650" w:type="dxa"/>
            <w:vAlign w:val="center"/>
          </w:tcPr>
          <w:p w:rsidR="00374F9D" w:rsidRDefault="002A7794">
            <w:pPr>
              <w:jc w:val="center"/>
            </w:pPr>
            <w:r>
              <w:rPr>
                <w:rFonts w:eastAsiaTheme="minorEastAsia"/>
                <w:color w:val="000000"/>
                <w:szCs w:val="21"/>
              </w:rPr>
              <w:t>3.31</w:t>
            </w:r>
          </w:p>
        </w:tc>
      </w:tr>
      <w:tr w:rsidR="00374F9D">
        <w:tc>
          <w:tcPr>
            <w:tcW w:w="555" w:type="dxa"/>
            <w:vAlign w:val="center"/>
          </w:tcPr>
          <w:p w:rsidR="00374F9D" w:rsidRDefault="002A7794">
            <w:pPr>
              <w:jc w:val="center"/>
            </w:pPr>
            <w:r>
              <w:rPr>
                <w:rFonts w:eastAsiaTheme="minorEastAsia"/>
                <w:color w:val="000000"/>
                <w:szCs w:val="21"/>
              </w:rPr>
              <w:t>41</w:t>
            </w:r>
          </w:p>
        </w:tc>
        <w:tc>
          <w:tcPr>
            <w:tcW w:w="4583" w:type="dxa"/>
            <w:vAlign w:val="center"/>
          </w:tcPr>
          <w:p w:rsidR="00374F9D" w:rsidRDefault="002A7794">
            <w:pPr>
              <w:jc w:val="center"/>
            </w:pPr>
            <w:r>
              <w:rPr>
                <w:rFonts w:eastAsiaTheme="minorEastAsia"/>
                <w:color w:val="000000"/>
                <w:szCs w:val="21"/>
              </w:rPr>
              <w:t>Ming Yuan Cloud Group Holdings Ltd (H1)</w:t>
            </w:r>
          </w:p>
        </w:tc>
        <w:tc>
          <w:tcPr>
            <w:tcW w:w="1007" w:type="dxa"/>
            <w:vAlign w:val="center"/>
          </w:tcPr>
          <w:p w:rsidR="00374F9D" w:rsidRDefault="002A7794">
            <w:pPr>
              <w:jc w:val="center"/>
            </w:pPr>
            <w:r>
              <w:rPr>
                <w:rFonts w:eastAsiaTheme="minorEastAsia"/>
                <w:color w:val="000000"/>
                <w:szCs w:val="21"/>
              </w:rPr>
              <w:t>0909</w:t>
            </w:r>
          </w:p>
        </w:tc>
        <w:tc>
          <w:tcPr>
            <w:tcW w:w="1470" w:type="dxa"/>
            <w:vAlign w:val="center"/>
          </w:tcPr>
          <w:p w:rsidR="00374F9D" w:rsidRDefault="002A7794">
            <w:pPr>
              <w:jc w:val="center"/>
            </w:pPr>
            <w:r>
              <w:rPr>
                <w:rFonts w:eastAsiaTheme="minorEastAsia"/>
                <w:color w:val="000000"/>
                <w:szCs w:val="21"/>
              </w:rPr>
              <w:t>4,695,346.34</w:t>
            </w:r>
          </w:p>
        </w:tc>
        <w:tc>
          <w:tcPr>
            <w:tcW w:w="1650" w:type="dxa"/>
            <w:vAlign w:val="center"/>
          </w:tcPr>
          <w:p w:rsidR="00374F9D" w:rsidRDefault="002A7794">
            <w:pPr>
              <w:jc w:val="center"/>
            </w:pPr>
            <w:r>
              <w:rPr>
                <w:rFonts w:eastAsiaTheme="minorEastAsia"/>
                <w:color w:val="000000"/>
                <w:szCs w:val="21"/>
              </w:rPr>
              <w:t>3.21</w:t>
            </w:r>
          </w:p>
        </w:tc>
      </w:tr>
      <w:tr w:rsidR="00374F9D">
        <w:tc>
          <w:tcPr>
            <w:tcW w:w="555" w:type="dxa"/>
            <w:vAlign w:val="center"/>
          </w:tcPr>
          <w:p w:rsidR="00374F9D" w:rsidRDefault="002A7794">
            <w:pPr>
              <w:jc w:val="center"/>
            </w:pPr>
            <w:r>
              <w:rPr>
                <w:rFonts w:eastAsiaTheme="minorEastAsia"/>
                <w:color w:val="000000"/>
                <w:szCs w:val="21"/>
              </w:rPr>
              <w:t>42</w:t>
            </w:r>
          </w:p>
        </w:tc>
        <w:tc>
          <w:tcPr>
            <w:tcW w:w="4583" w:type="dxa"/>
            <w:vAlign w:val="center"/>
          </w:tcPr>
          <w:p w:rsidR="00374F9D" w:rsidRDefault="002A7794">
            <w:pPr>
              <w:jc w:val="center"/>
            </w:pPr>
            <w:r>
              <w:rPr>
                <w:rFonts w:eastAsiaTheme="minorEastAsia"/>
                <w:color w:val="000000"/>
                <w:szCs w:val="21"/>
              </w:rPr>
              <w:t>Kweichow Moutai Co.,Ltd.</w:t>
            </w:r>
          </w:p>
        </w:tc>
        <w:tc>
          <w:tcPr>
            <w:tcW w:w="1007" w:type="dxa"/>
            <w:vAlign w:val="center"/>
          </w:tcPr>
          <w:p w:rsidR="00374F9D" w:rsidRDefault="002A7794">
            <w:pPr>
              <w:jc w:val="center"/>
            </w:pPr>
            <w:r>
              <w:rPr>
                <w:rFonts w:eastAsiaTheme="minorEastAsia"/>
                <w:color w:val="000000"/>
                <w:szCs w:val="21"/>
              </w:rPr>
              <w:t>600519</w:t>
            </w:r>
          </w:p>
        </w:tc>
        <w:tc>
          <w:tcPr>
            <w:tcW w:w="1470" w:type="dxa"/>
            <w:vAlign w:val="center"/>
          </w:tcPr>
          <w:p w:rsidR="00374F9D" w:rsidRDefault="002A7794">
            <w:pPr>
              <w:jc w:val="center"/>
            </w:pPr>
            <w:r>
              <w:rPr>
                <w:rFonts w:eastAsiaTheme="minorEastAsia"/>
                <w:color w:val="000000"/>
                <w:szCs w:val="21"/>
              </w:rPr>
              <w:t>4,396,411.00</w:t>
            </w:r>
          </w:p>
        </w:tc>
        <w:tc>
          <w:tcPr>
            <w:tcW w:w="1650" w:type="dxa"/>
            <w:vAlign w:val="center"/>
          </w:tcPr>
          <w:p w:rsidR="00374F9D" w:rsidRDefault="002A7794">
            <w:pPr>
              <w:jc w:val="center"/>
            </w:pPr>
            <w:r>
              <w:rPr>
                <w:rFonts w:eastAsiaTheme="minorEastAsia"/>
                <w:color w:val="000000"/>
                <w:szCs w:val="21"/>
              </w:rPr>
              <w:t>3.00</w:t>
            </w:r>
          </w:p>
        </w:tc>
      </w:tr>
      <w:tr w:rsidR="00374F9D">
        <w:tc>
          <w:tcPr>
            <w:tcW w:w="555" w:type="dxa"/>
            <w:vAlign w:val="center"/>
          </w:tcPr>
          <w:p w:rsidR="00374F9D" w:rsidRDefault="002A7794">
            <w:pPr>
              <w:jc w:val="center"/>
            </w:pPr>
            <w:r>
              <w:rPr>
                <w:rFonts w:eastAsiaTheme="minorEastAsia"/>
                <w:color w:val="000000"/>
                <w:szCs w:val="21"/>
              </w:rPr>
              <w:t>43</w:t>
            </w:r>
          </w:p>
        </w:tc>
        <w:tc>
          <w:tcPr>
            <w:tcW w:w="4583" w:type="dxa"/>
            <w:vAlign w:val="center"/>
          </w:tcPr>
          <w:p w:rsidR="00374F9D" w:rsidRDefault="002A7794">
            <w:pPr>
              <w:jc w:val="center"/>
            </w:pPr>
            <w:r>
              <w:rPr>
                <w:rFonts w:eastAsiaTheme="minorEastAsia"/>
                <w:color w:val="000000"/>
                <w:szCs w:val="21"/>
              </w:rPr>
              <w:t>Ping An Bank Co., Ltd.</w:t>
            </w:r>
          </w:p>
        </w:tc>
        <w:tc>
          <w:tcPr>
            <w:tcW w:w="1007" w:type="dxa"/>
            <w:vAlign w:val="center"/>
          </w:tcPr>
          <w:p w:rsidR="00374F9D" w:rsidRDefault="002A7794">
            <w:pPr>
              <w:jc w:val="center"/>
            </w:pPr>
            <w:r>
              <w:rPr>
                <w:rFonts w:eastAsiaTheme="minorEastAsia"/>
                <w:color w:val="000000"/>
                <w:szCs w:val="21"/>
              </w:rPr>
              <w:t>000001</w:t>
            </w:r>
          </w:p>
        </w:tc>
        <w:tc>
          <w:tcPr>
            <w:tcW w:w="1470" w:type="dxa"/>
            <w:vAlign w:val="center"/>
          </w:tcPr>
          <w:p w:rsidR="00374F9D" w:rsidRDefault="002A7794">
            <w:pPr>
              <w:jc w:val="center"/>
            </w:pPr>
            <w:r>
              <w:rPr>
                <w:rFonts w:eastAsiaTheme="minorEastAsia"/>
                <w:color w:val="000000"/>
                <w:szCs w:val="21"/>
              </w:rPr>
              <w:t>4,390,346.07</w:t>
            </w:r>
          </w:p>
        </w:tc>
        <w:tc>
          <w:tcPr>
            <w:tcW w:w="1650" w:type="dxa"/>
            <w:vAlign w:val="center"/>
          </w:tcPr>
          <w:p w:rsidR="00374F9D" w:rsidRDefault="002A7794">
            <w:pPr>
              <w:jc w:val="center"/>
            </w:pPr>
            <w:r>
              <w:rPr>
                <w:rFonts w:eastAsiaTheme="minorEastAsia"/>
                <w:color w:val="000000"/>
                <w:szCs w:val="21"/>
              </w:rPr>
              <w:t>3.00</w:t>
            </w:r>
          </w:p>
        </w:tc>
      </w:tr>
      <w:tr w:rsidR="00374F9D">
        <w:tc>
          <w:tcPr>
            <w:tcW w:w="555" w:type="dxa"/>
            <w:vAlign w:val="center"/>
          </w:tcPr>
          <w:p w:rsidR="00374F9D" w:rsidRDefault="002A7794">
            <w:pPr>
              <w:jc w:val="center"/>
            </w:pPr>
            <w:r>
              <w:rPr>
                <w:rFonts w:eastAsiaTheme="minorEastAsia"/>
                <w:color w:val="000000"/>
                <w:szCs w:val="21"/>
              </w:rPr>
              <w:t>44</w:t>
            </w:r>
          </w:p>
        </w:tc>
        <w:tc>
          <w:tcPr>
            <w:tcW w:w="4583" w:type="dxa"/>
            <w:vAlign w:val="center"/>
          </w:tcPr>
          <w:p w:rsidR="00374F9D" w:rsidRDefault="002A7794">
            <w:pPr>
              <w:jc w:val="center"/>
            </w:pPr>
            <w:r>
              <w:rPr>
                <w:rFonts w:eastAsiaTheme="minorEastAsia"/>
                <w:color w:val="000000"/>
                <w:szCs w:val="21"/>
              </w:rPr>
              <w:t>TAL Education Group ADR</w:t>
            </w:r>
          </w:p>
        </w:tc>
        <w:tc>
          <w:tcPr>
            <w:tcW w:w="1007" w:type="dxa"/>
            <w:vAlign w:val="center"/>
          </w:tcPr>
          <w:p w:rsidR="00374F9D" w:rsidRDefault="002A7794">
            <w:pPr>
              <w:jc w:val="center"/>
            </w:pPr>
            <w:r>
              <w:rPr>
                <w:rFonts w:eastAsiaTheme="minorEastAsia"/>
                <w:color w:val="000000"/>
                <w:szCs w:val="21"/>
              </w:rPr>
              <w:t>TAL</w:t>
            </w:r>
          </w:p>
        </w:tc>
        <w:tc>
          <w:tcPr>
            <w:tcW w:w="1470" w:type="dxa"/>
            <w:vAlign w:val="center"/>
          </w:tcPr>
          <w:p w:rsidR="00374F9D" w:rsidRDefault="002A7794">
            <w:pPr>
              <w:jc w:val="center"/>
            </w:pPr>
            <w:r>
              <w:rPr>
                <w:rFonts w:eastAsiaTheme="minorEastAsia"/>
                <w:color w:val="000000"/>
                <w:szCs w:val="21"/>
              </w:rPr>
              <w:t>4,323,717.21</w:t>
            </w:r>
          </w:p>
        </w:tc>
        <w:tc>
          <w:tcPr>
            <w:tcW w:w="1650" w:type="dxa"/>
            <w:vAlign w:val="center"/>
          </w:tcPr>
          <w:p w:rsidR="00374F9D" w:rsidRDefault="002A7794">
            <w:pPr>
              <w:jc w:val="center"/>
            </w:pPr>
            <w:r>
              <w:rPr>
                <w:rFonts w:eastAsiaTheme="minorEastAsia"/>
                <w:color w:val="000000"/>
                <w:szCs w:val="21"/>
              </w:rPr>
              <w:t>2.95</w:t>
            </w:r>
          </w:p>
        </w:tc>
      </w:tr>
      <w:tr w:rsidR="00374F9D">
        <w:tc>
          <w:tcPr>
            <w:tcW w:w="555" w:type="dxa"/>
            <w:vAlign w:val="center"/>
          </w:tcPr>
          <w:p w:rsidR="00374F9D" w:rsidRDefault="002A7794">
            <w:pPr>
              <w:jc w:val="center"/>
            </w:pPr>
            <w:r>
              <w:rPr>
                <w:rFonts w:eastAsiaTheme="minorEastAsia"/>
                <w:color w:val="000000"/>
                <w:szCs w:val="21"/>
              </w:rPr>
              <w:t>45</w:t>
            </w:r>
          </w:p>
        </w:tc>
        <w:tc>
          <w:tcPr>
            <w:tcW w:w="4583" w:type="dxa"/>
            <w:vAlign w:val="center"/>
          </w:tcPr>
          <w:p w:rsidR="00374F9D" w:rsidRDefault="002A7794">
            <w:pPr>
              <w:jc w:val="center"/>
            </w:pPr>
            <w:r>
              <w:rPr>
                <w:rFonts w:eastAsiaTheme="minorEastAsia"/>
                <w:color w:val="000000"/>
                <w:szCs w:val="21"/>
              </w:rPr>
              <w:t>Zoomlion Heavy Industry Science and Technology Co., Ltd.</w:t>
            </w:r>
          </w:p>
        </w:tc>
        <w:tc>
          <w:tcPr>
            <w:tcW w:w="1007" w:type="dxa"/>
            <w:vAlign w:val="center"/>
          </w:tcPr>
          <w:p w:rsidR="00374F9D" w:rsidRDefault="002A7794">
            <w:pPr>
              <w:jc w:val="center"/>
            </w:pPr>
            <w:r>
              <w:rPr>
                <w:rFonts w:eastAsiaTheme="minorEastAsia"/>
                <w:color w:val="000000"/>
                <w:szCs w:val="21"/>
              </w:rPr>
              <w:t>000157</w:t>
            </w:r>
          </w:p>
        </w:tc>
        <w:tc>
          <w:tcPr>
            <w:tcW w:w="1470" w:type="dxa"/>
            <w:vAlign w:val="center"/>
          </w:tcPr>
          <w:p w:rsidR="00374F9D" w:rsidRDefault="002A7794">
            <w:pPr>
              <w:jc w:val="center"/>
            </w:pPr>
            <w:r>
              <w:rPr>
                <w:rFonts w:eastAsiaTheme="minorEastAsia"/>
                <w:color w:val="000000"/>
                <w:szCs w:val="21"/>
              </w:rPr>
              <w:t>4,121,562.00</w:t>
            </w:r>
          </w:p>
        </w:tc>
        <w:tc>
          <w:tcPr>
            <w:tcW w:w="1650" w:type="dxa"/>
            <w:vAlign w:val="center"/>
          </w:tcPr>
          <w:p w:rsidR="00374F9D" w:rsidRDefault="002A7794">
            <w:pPr>
              <w:jc w:val="center"/>
            </w:pPr>
            <w:r>
              <w:rPr>
                <w:rFonts w:eastAsiaTheme="minorEastAsia"/>
                <w:color w:val="000000"/>
                <w:szCs w:val="21"/>
              </w:rPr>
              <w:t>2.81</w:t>
            </w:r>
          </w:p>
        </w:tc>
      </w:tr>
      <w:tr w:rsidR="00374F9D">
        <w:tc>
          <w:tcPr>
            <w:tcW w:w="555" w:type="dxa"/>
            <w:vAlign w:val="center"/>
          </w:tcPr>
          <w:p w:rsidR="00374F9D" w:rsidRDefault="002A7794">
            <w:pPr>
              <w:jc w:val="center"/>
            </w:pPr>
            <w:r>
              <w:rPr>
                <w:rFonts w:eastAsiaTheme="minorEastAsia"/>
                <w:color w:val="000000"/>
                <w:szCs w:val="21"/>
              </w:rPr>
              <w:t>46</w:t>
            </w:r>
          </w:p>
        </w:tc>
        <w:tc>
          <w:tcPr>
            <w:tcW w:w="4583" w:type="dxa"/>
            <w:vAlign w:val="center"/>
          </w:tcPr>
          <w:p w:rsidR="00374F9D" w:rsidRDefault="002A7794">
            <w:pPr>
              <w:jc w:val="center"/>
            </w:pPr>
            <w:r>
              <w:rPr>
                <w:rFonts w:eastAsiaTheme="minorEastAsia"/>
                <w:color w:val="000000"/>
                <w:szCs w:val="21"/>
              </w:rPr>
              <w:t>Alibaba Group Holding Ltd</w:t>
            </w:r>
          </w:p>
        </w:tc>
        <w:tc>
          <w:tcPr>
            <w:tcW w:w="1007" w:type="dxa"/>
            <w:vAlign w:val="center"/>
          </w:tcPr>
          <w:p w:rsidR="00374F9D" w:rsidRDefault="002A7794">
            <w:pPr>
              <w:jc w:val="center"/>
            </w:pPr>
            <w:r>
              <w:rPr>
                <w:rFonts w:eastAsiaTheme="minorEastAsia"/>
                <w:color w:val="000000"/>
                <w:szCs w:val="21"/>
              </w:rPr>
              <w:t>BABA</w:t>
            </w:r>
          </w:p>
        </w:tc>
        <w:tc>
          <w:tcPr>
            <w:tcW w:w="1470" w:type="dxa"/>
            <w:vAlign w:val="center"/>
          </w:tcPr>
          <w:p w:rsidR="00374F9D" w:rsidRDefault="002A7794">
            <w:pPr>
              <w:jc w:val="center"/>
            </w:pPr>
            <w:r>
              <w:rPr>
                <w:rFonts w:eastAsiaTheme="minorEastAsia"/>
                <w:color w:val="000000"/>
                <w:szCs w:val="21"/>
              </w:rPr>
              <w:t>4,099,899.51</w:t>
            </w:r>
          </w:p>
        </w:tc>
        <w:tc>
          <w:tcPr>
            <w:tcW w:w="1650" w:type="dxa"/>
            <w:vAlign w:val="center"/>
          </w:tcPr>
          <w:p w:rsidR="00374F9D" w:rsidRDefault="002A7794">
            <w:pPr>
              <w:jc w:val="center"/>
            </w:pPr>
            <w:r>
              <w:rPr>
                <w:rFonts w:eastAsiaTheme="minorEastAsia"/>
                <w:color w:val="000000"/>
                <w:szCs w:val="21"/>
              </w:rPr>
              <w:t>2.80</w:t>
            </w:r>
          </w:p>
        </w:tc>
      </w:tr>
      <w:tr w:rsidR="00374F9D">
        <w:tc>
          <w:tcPr>
            <w:tcW w:w="555" w:type="dxa"/>
            <w:vAlign w:val="center"/>
          </w:tcPr>
          <w:p w:rsidR="00374F9D" w:rsidRDefault="002A7794">
            <w:pPr>
              <w:jc w:val="center"/>
            </w:pPr>
            <w:r>
              <w:rPr>
                <w:rFonts w:eastAsiaTheme="minorEastAsia"/>
                <w:color w:val="000000"/>
                <w:szCs w:val="21"/>
              </w:rPr>
              <w:t>47</w:t>
            </w:r>
          </w:p>
        </w:tc>
        <w:tc>
          <w:tcPr>
            <w:tcW w:w="4583" w:type="dxa"/>
            <w:vAlign w:val="center"/>
          </w:tcPr>
          <w:p w:rsidR="00374F9D" w:rsidRDefault="002A7794">
            <w:pPr>
              <w:jc w:val="center"/>
            </w:pPr>
            <w:r>
              <w:rPr>
                <w:rFonts w:eastAsiaTheme="minorEastAsia"/>
                <w:color w:val="000000"/>
                <w:szCs w:val="21"/>
              </w:rPr>
              <w:t>Anhui Yingliu Electromechanical Co.,Ltd.</w:t>
            </w:r>
          </w:p>
        </w:tc>
        <w:tc>
          <w:tcPr>
            <w:tcW w:w="1007" w:type="dxa"/>
            <w:vAlign w:val="center"/>
          </w:tcPr>
          <w:p w:rsidR="00374F9D" w:rsidRDefault="002A7794">
            <w:pPr>
              <w:jc w:val="center"/>
            </w:pPr>
            <w:r>
              <w:rPr>
                <w:rFonts w:eastAsiaTheme="minorEastAsia"/>
                <w:color w:val="000000"/>
                <w:szCs w:val="21"/>
              </w:rPr>
              <w:t>603308</w:t>
            </w:r>
          </w:p>
        </w:tc>
        <w:tc>
          <w:tcPr>
            <w:tcW w:w="1470" w:type="dxa"/>
            <w:vAlign w:val="center"/>
          </w:tcPr>
          <w:p w:rsidR="00374F9D" w:rsidRDefault="002A7794">
            <w:pPr>
              <w:jc w:val="center"/>
            </w:pPr>
            <w:r>
              <w:rPr>
                <w:rFonts w:eastAsiaTheme="minorEastAsia"/>
                <w:color w:val="000000"/>
                <w:szCs w:val="21"/>
              </w:rPr>
              <w:t>3,997,732.24</w:t>
            </w:r>
          </w:p>
        </w:tc>
        <w:tc>
          <w:tcPr>
            <w:tcW w:w="1650" w:type="dxa"/>
            <w:vAlign w:val="center"/>
          </w:tcPr>
          <w:p w:rsidR="00374F9D" w:rsidRDefault="002A7794">
            <w:pPr>
              <w:jc w:val="center"/>
            </w:pPr>
            <w:r>
              <w:rPr>
                <w:rFonts w:eastAsiaTheme="minorEastAsia"/>
                <w:color w:val="000000"/>
                <w:szCs w:val="21"/>
              </w:rPr>
              <w:t>2.73</w:t>
            </w:r>
          </w:p>
        </w:tc>
      </w:tr>
      <w:tr w:rsidR="00374F9D">
        <w:tc>
          <w:tcPr>
            <w:tcW w:w="555" w:type="dxa"/>
            <w:vAlign w:val="center"/>
          </w:tcPr>
          <w:p w:rsidR="00374F9D" w:rsidRDefault="002A7794">
            <w:pPr>
              <w:jc w:val="center"/>
            </w:pPr>
            <w:r>
              <w:rPr>
                <w:rFonts w:eastAsiaTheme="minorEastAsia"/>
                <w:color w:val="000000"/>
                <w:szCs w:val="21"/>
              </w:rPr>
              <w:t>48</w:t>
            </w:r>
          </w:p>
        </w:tc>
        <w:tc>
          <w:tcPr>
            <w:tcW w:w="4583" w:type="dxa"/>
            <w:vAlign w:val="center"/>
          </w:tcPr>
          <w:p w:rsidR="00374F9D" w:rsidRDefault="002A7794">
            <w:pPr>
              <w:jc w:val="center"/>
            </w:pPr>
            <w:r>
              <w:rPr>
                <w:rFonts w:eastAsiaTheme="minorEastAsia"/>
                <w:color w:val="000000"/>
                <w:szCs w:val="21"/>
              </w:rPr>
              <w:t>Guangdong Fenghua Advanced Technology(Holding) Co.,Ltd</w:t>
            </w:r>
          </w:p>
        </w:tc>
        <w:tc>
          <w:tcPr>
            <w:tcW w:w="1007" w:type="dxa"/>
            <w:vAlign w:val="center"/>
          </w:tcPr>
          <w:p w:rsidR="00374F9D" w:rsidRDefault="002A7794">
            <w:pPr>
              <w:jc w:val="center"/>
            </w:pPr>
            <w:r>
              <w:rPr>
                <w:rFonts w:eastAsiaTheme="minorEastAsia"/>
                <w:color w:val="000000"/>
                <w:szCs w:val="21"/>
              </w:rPr>
              <w:t>000636</w:t>
            </w:r>
          </w:p>
        </w:tc>
        <w:tc>
          <w:tcPr>
            <w:tcW w:w="1470" w:type="dxa"/>
            <w:vAlign w:val="center"/>
          </w:tcPr>
          <w:p w:rsidR="00374F9D" w:rsidRDefault="002A7794">
            <w:pPr>
              <w:jc w:val="center"/>
            </w:pPr>
            <w:r>
              <w:rPr>
                <w:rFonts w:eastAsiaTheme="minorEastAsia"/>
                <w:color w:val="000000"/>
                <w:szCs w:val="21"/>
              </w:rPr>
              <w:t>3,825,760.16</w:t>
            </w:r>
          </w:p>
        </w:tc>
        <w:tc>
          <w:tcPr>
            <w:tcW w:w="1650" w:type="dxa"/>
            <w:vAlign w:val="center"/>
          </w:tcPr>
          <w:p w:rsidR="00374F9D" w:rsidRDefault="002A7794">
            <w:pPr>
              <w:jc w:val="center"/>
            </w:pPr>
            <w:r>
              <w:rPr>
                <w:rFonts w:eastAsiaTheme="minorEastAsia"/>
                <w:color w:val="000000"/>
                <w:szCs w:val="21"/>
              </w:rPr>
              <w:t>2.61</w:t>
            </w:r>
          </w:p>
        </w:tc>
      </w:tr>
      <w:tr w:rsidR="00374F9D">
        <w:tc>
          <w:tcPr>
            <w:tcW w:w="555" w:type="dxa"/>
            <w:vAlign w:val="center"/>
          </w:tcPr>
          <w:p w:rsidR="00374F9D" w:rsidRDefault="002A7794">
            <w:pPr>
              <w:jc w:val="center"/>
            </w:pPr>
            <w:r>
              <w:rPr>
                <w:rFonts w:eastAsiaTheme="minorEastAsia"/>
                <w:color w:val="000000"/>
                <w:szCs w:val="21"/>
              </w:rPr>
              <w:t>49</w:t>
            </w:r>
          </w:p>
        </w:tc>
        <w:tc>
          <w:tcPr>
            <w:tcW w:w="4583" w:type="dxa"/>
            <w:vAlign w:val="center"/>
          </w:tcPr>
          <w:p w:rsidR="00374F9D" w:rsidRDefault="002A7794">
            <w:pPr>
              <w:jc w:val="center"/>
            </w:pPr>
            <w:r>
              <w:rPr>
                <w:rFonts w:eastAsiaTheme="minorEastAsia"/>
                <w:color w:val="000000"/>
                <w:szCs w:val="21"/>
              </w:rPr>
              <w:t>Fuyao Glass Industry Group Co Ltd (H1)</w:t>
            </w:r>
          </w:p>
        </w:tc>
        <w:tc>
          <w:tcPr>
            <w:tcW w:w="1007" w:type="dxa"/>
            <w:vAlign w:val="center"/>
          </w:tcPr>
          <w:p w:rsidR="00374F9D" w:rsidRDefault="002A7794">
            <w:pPr>
              <w:jc w:val="center"/>
            </w:pPr>
            <w:r>
              <w:rPr>
                <w:rFonts w:eastAsiaTheme="minorEastAsia"/>
                <w:color w:val="000000"/>
                <w:szCs w:val="21"/>
              </w:rPr>
              <w:t>3606</w:t>
            </w:r>
          </w:p>
        </w:tc>
        <w:tc>
          <w:tcPr>
            <w:tcW w:w="1470" w:type="dxa"/>
            <w:vAlign w:val="center"/>
          </w:tcPr>
          <w:p w:rsidR="00374F9D" w:rsidRDefault="002A7794">
            <w:pPr>
              <w:jc w:val="center"/>
            </w:pPr>
            <w:r>
              <w:rPr>
                <w:rFonts w:eastAsiaTheme="minorEastAsia"/>
                <w:color w:val="000000"/>
                <w:szCs w:val="21"/>
              </w:rPr>
              <w:t>3,676,271.41</w:t>
            </w:r>
          </w:p>
        </w:tc>
        <w:tc>
          <w:tcPr>
            <w:tcW w:w="1650" w:type="dxa"/>
            <w:vAlign w:val="center"/>
          </w:tcPr>
          <w:p w:rsidR="00374F9D" w:rsidRDefault="002A7794">
            <w:pPr>
              <w:jc w:val="center"/>
            </w:pPr>
            <w:r>
              <w:rPr>
                <w:rFonts w:eastAsiaTheme="minorEastAsia"/>
                <w:color w:val="000000"/>
                <w:szCs w:val="21"/>
              </w:rPr>
              <w:t>2.51</w:t>
            </w:r>
          </w:p>
        </w:tc>
      </w:tr>
      <w:tr w:rsidR="00374F9D">
        <w:tc>
          <w:tcPr>
            <w:tcW w:w="555" w:type="dxa"/>
            <w:vAlign w:val="center"/>
          </w:tcPr>
          <w:p w:rsidR="00374F9D" w:rsidRDefault="002A7794">
            <w:pPr>
              <w:jc w:val="center"/>
            </w:pPr>
            <w:r>
              <w:rPr>
                <w:rFonts w:eastAsiaTheme="minorEastAsia"/>
                <w:color w:val="000000"/>
                <w:szCs w:val="21"/>
              </w:rPr>
              <w:t>50</w:t>
            </w:r>
          </w:p>
        </w:tc>
        <w:tc>
          <w:tcPr>
            <w:tcW w:w="4583" w:type="dxa"/>
            <w:vAlign w:val="center"/>
          </w:tcPr>
          <w:p w:rsidR="00374F9D" w:rsidRDefault="002A7794">
            <w:pPr>
              <w:jc w:val="center"/>
            </w:pPr>
            <w:r>
              <w:rPr>
                <w:rFonts w:eastAsiaTheme="minorEastAsia"/>
                <w:color w:val="000000"/>
                <w:szCs w:val="21"/>
              </w:rPr>
              <w:t>EVE Energy Co., Ltd.</w:t>
            </w:r>
          </w:p>
        </w:tc>
        <w:tc>
          <w:tcPr>
            <w:tcW w:w="1007" w:type="dxa"/>
            <w:vAlign w:val="center"/>
          </w:tcPr>
          <w:p w:rsidR="00374F9D" w:rsidRDefault="002A7794">
            <w:pPr>
              <w:jc w:val="center"/>
            </w:pPr>
            <w:r>
              <w:rPr>
                <w:rFonts w:eastAsiaTheme="minorEastAsia"/>
                <w:color w:val="000000"/>
                <w:szCs w:val="21"/>
              </w:rPr>
              <w:t>300014</w:t>
            </w:r>
          </w:p>
        </w:tc>
        <w:tc>
          <w:tcPr>
            <w:tcW w:w="1470" w:type="dxa"/>
            <w:vAlign w:val="center"/>
          </w:tcPr>
          <w:p w:rsidR="00374F9D" w:rsidRDefault="002A7794">
            <w:pPr>
              <w:jc w:val="center"/>
            </w:pPr>
            <w:r>
              <w:rPr>
                <w:rFonts w:eastAsiaTheme="minorEastAsia"/>
                <w:color w:val="000000"/>
                <w:szCs w:val="21"/>
              </w:rPr>
              <w:t>3,568,752.00</w:t>
            </w:r>
          </w:p>
        </w:tc>
        <w:tc>
          <w:tcPr>
            <w:tcW w:w="1650" w:type="dxa"/>
            <w:vAlign w:val="center"/>
          </w:tcPr>
          <w:p w:rsidR="00374F9D" w:rsidRDefault="002A7794">
            <w:pPr>
              <w:jc w:val="center"/>
            </w:pPr>
            <w:r>
              <w:rPr>
                <w:rFonts w:eastAsiaTheme="minorEastAsia"/>
                <w:color w:val="000000"/>
                <w:szCs w:val="21"/>
              </w:rPr>
              <w:t>2.44</w:t>
            </w:r>
          </w:p>
        </w:tc>
      </w:tr>
      <w:tr w:rsidR="00374F9D">
        <w:tc>
          <w:tcPr>
            <w:tcW w:w="555" w:type="dxa"/>
            <w:vAlign w:val="center"/>
          </w:tcPr>
          <w:p w:rsidR="00374F9D" w:rsidRDefault="002A7794">
            <w:pPr>
              <w:jc w:val="center"/>
            </w:pPr>
            <w:r>
              <w:rPr>
                <w:rFonts w:eastAsiaTheme="minorEastAsia"/>
                <w:color w:val="000000"/>
                <w:szCs w:val="21"/>
              </w:rPr>
              <w:t>51</w:t>
            </w:r>
          </w:p>
        </w:tc>
        <w:tc>
          <w:tcPr>
            <w:tcW w:w="4583" w:type="dxa"/>
            <w:vAlign w:val="center"/>
          </w:tcPr>
          <w:p w:rsidR="00374F9D" w:rsidRDefault="002A7794">
            <w:pPr>
              <w:jc w:val="center"/>
            </w:pPr>
            <w:r>
              <w:rPr>
                <w:rFonts w:eastAsiaTheme="minorEastAsia"/>
                <w:color w:val="000000"/>
                <w:szCs w:val="21"/>
              </w:rPr>
              <w:t>Shenzhen Capchem Technology Co.,Ltd.</w:t>
            </w:r>
          </w:p>
        </w:tc>
        <w:tc>
          <w:tcPr>
            <w:tcW w:w="1007" w:type="dxa"/>
            <w:vAlign w:val="center"/>
          </w:tcPr>
          <w:p w:rsidR="00374F9D" w:rsidRDefault="002A7794">
            <w:pPr>
              <w:jc w:val="center"/>
            </w:pPr>
            <w:r>
              <w:rPr>
                <w:rFonts w:eastAsiaTheme="minorEastAsia"/>
                <w:color w:val="000000"/>
                <w:szCs w:val="21"/>
              </w:rPr>
              <w:t>300037</w:t>
            </w:r>
          </w:p>
        </w:tc>
        <w:tc>
          <w:tcPr>
            <w:tcW w:w="1470" w:type="dxa"/>
            <w:vAlign w:val="center"/>
          </w:tcPr>
          <w:p w:rsidR="00374F9D" w:rsidRDefault="002A7794">
            <w:pPr>
              <w:jc w:val="center"/>
            </w:pPr>
            <w:r>
              <w:rPr>
                <w:rFonts w:eastAsiaTheme="minorEastAsia"/>
                <w:color w:val="000000"/>
                <w:szCs w:val="21"/>
              </w:rPr>
              <w:t>3,412,752.60</w:t>
            </w:r>
          </w:p>
        </w:tc>
        <w:tc>
          <w:tcPr>
            <w:tcW w:w="1650" w:type="dxa"/>
            <w:vAlign w:val="center"/>
          </w:tcPr>
          <w:p w:rsidR="00374F9D" w:rsidRDefault="002A7794">
            <w:pPr>
              <w:jc w:val="center"/>
            </w:pPr>
            <w:r>
              <w:rPr>
                <w:rFonts w:eastAsiaTheme="minorEastAsia"/>
                <w:color w:val="000000"/>
                <w:szCs w:val="21"/>
              </w:rPr>
              <w:t>2.33</w:t>
            </w:r>
          </w:p>
        </w:tc>
      </w:tr>
      <w:tr w:rsidR="00374F9D">
        <w:tc>
          <w:tcPr>
            <w:tcW w:w="555" w:type="dxa"/>
            <w:vAlign w:val="center"/>
          </w:tcPr>
          <w:p w:rsidR="00374F9D" w:rsidRDefault="002A7794">
            <w:pPr>
              <w:jc w:val="center"/>
            </w:pPr>
            <w:r>
              <w:rPr>
                <w:rFonts w:eastAsiaTheme="minorEastAsia"/>
                <w:color w:val="000000"/>
                <w:szCs w:val="21"/>
              </w:rPr>
              <w:t>52</w:t>
            </w:r>
          </w:p>
        </w:tc>
        <w:tc>
          <w:tcPr>
            <w:tcW w:w="4583" w:type="dxa"/>
            <w:vAlign w:val="center"/>
          </w:tcPr>
          <w:p w:rsidR="00374F9D" w:rsidRDefault="002A7794">
            <w:pPr>
              <w:jc w:val="center"/>
            </w:pPr>
            <w:r>
              <w:rPr>
                <w:rFonts w:eastAsiaTheme="minorEastAsia"/>
                <w:color w:val="000000"/>
                <w:szCs w:val="21"/>
              </w:rPr>
              <w:t>Nanjing King-Friend Biochemical Pharmaceutical Co., Ltd</w:t>
            </w:r>
          </w:p>
        </w:tc>
        <w:tc>
          <w:tcPr>
            <w:tcW w:w="1007" w:type="dxa"/>
            <w:vAlign w:val="center"/>
          </w:tcPr>
          <w:p w:rsidR="00374F9D" w:rsidRDefault="002A7794">
            <w:pPr>
              <w:jc w:val="center"/>
            </w:pPr>
            <w:r>
              <w:rPr>
                <w:rFonts w:eastAsiaTheme="minorEastAsia"/>
                <w:color w:val="000000"/>
                <w:szCs w:val="21"/>
              </w:rPr>
              <w:t>603707</w:t>
            </w:r>
          </w:p>
        </w:tc>
        <w:tc>
          <w:tcPr>
            <w:tcW w:w="1470" w:type="dxa"/>
            <w:vAlign w:val="center"/>
          </w:tcPr>
          <w:p w:rsidR="00374F9D" w:rsidRDefault="002A7794">
            <w:pPr>
              <w:jc w:val="center"/>
            </w:pPr>
            <w:r>
              <w:rPr>
                <w:rFonts w:eastAsiaTheme="minorEastAsia"/>
                <w:color w:val="000000"/>
                <w:szCs w:val="21"/>
              </w:rPr>
              <w:t>3,303,336.29</w:t>
            </w:r>
          </w:p>
        </w:tc>
        <w:tc>
          <w:tcPr>
            <w:tcW w:w="1650" w:type="dxa"/>
            <w:vAlign w:val="center"/>
          </w:tcPr>
          <w:p w:rsidR="00374F9D" w:rsidRDefault="002A7794">
            <w:pPr>
              <w:jc w:val="center"/>
            </w:pPr>
            <w:r>
              <w:rPr>
                <w:rFonts w:eastAsiaTheme="minorEastAsia"/>
                <w:color w:val="000000"/>
                <w:szCs w:val="21"/>
              </w:rPr>
              <w:t>2.26</w:t>
            </w:r>
          </w:p>
        </w:tc>
      </w:tr>
      <w:tr w:rsidR="00374F9D">
        <w:tc>
          <w:tcPr>
            <w:tcW w:w="555" w:type="dxa"/>
            <w:vAlign w:val="center"/>
          </w:tcPr>
          <w:p w:rsidR="00374F9D" w:rsidRDefault="002A7794">
            <w:pPr>
              <w:jc w:val="center"/>
            </w:pPr>
            <w:r>
              <w:rPr>
                <w:rFonts w:eastAsiaTheme="minorEastAsia"/>
                <w:color w:val="000000"/>
                <w:szCs w:val="21"/>
              </w:rPr>
              <w:t>53</w:t>
            </w:r>
          </w:p>
        </w:tc>
        <w:tc>
          <w:tcPr>
            <w:tcW w:w="4583" w:type="dxa"/>
            <w:vAlign w:val="center"/>
          </w:tcPr>
          <w:p w:rsidR="00374F9D" w:rsidRDefault="002A7794">
            <w:pPr>
              <w:jc w:val="center"/>
            </w:pPr>
            <w:r>
              <w:rPr>
                <w:rFonts w:eastAsiaTheme="minorEastAsia"/>
                <w:color w:val="000000"/>
                <w:szCs w:val="21"/>
              </w:rPr>
              <w:t>Yongxing Special Materials Technology Co.,Ltd</w:t>
            </w:r>
          </w:p>
        </w:tc>
        <w:tc>
          <w:tcPr>
            <w:tcW w:w="1007" w:type="dxa"/>
            <w:vAlign w:val="center"/>
          </w:tcPr>
          <w:p w:rsidR="00374F9D" w:rsidRDefault="002A7794">
            <w:pPr>
              <w:jc w:val="center"/>
            </w:pPr>
            <w:r>
              <w:rPr>
                <w:rFonts w:eastAsiaTheme="minorEastAsia"/>
                <w:color w:val="000000"/>
                <w:szCs w:val="21"/>
              </w:rPr>
              <w:t>002756</w:t>
            </w:r>
          </w:p>
        </w:tc>
        <w:tc>
          <w:tcPr>
            <w:tcW w:w="1470" w:type="dxa"/>
            <w:vAlign w:val="center"/>
          </w:tcPr>
          <w:p w:rsidR="00374F9D" w:rsidRDefault="002A7794">
            <w:pPr>
              <w:jc w:val="center"/>
            </w:pPr>
            <w:r>
              <w:rPr>
                <w:rFonts w:eastAsiaTheme="minorEastAsia"/>
                <w:color w:val="000000"/>
                <w:szCs w:val="21"/>
              </w:rPr>
              <w:t>3,144,172.00</w:t>
            </w:r>
          </w:p>
        </w:tc>
        <w:tc>
          <w:tcPr>
            <w:tcW w:w="1650" w:type="dxa"/>
            <w:vAlign w:val="center"/>
          </w:tcPr>
          <w:p w:rsidR="00374F9D" w:rsidRDefault="002A7794">
            <w:pPr>
              <w:jc w:val="center"/>
            </w:pPr>
            <w:r>
              <w:rPr>
                <w:rFonts w:eastAsiaTheme="minorEastAsia"/>
                <w:color w:val="000000"/>
                <w:szCs w:val="21"/>
              </w:rPr>
              <w:t>2.15</w:t>
            </w:r>
          </w:p>
        </w:tc>
      </w:tr>
      <w:tr w:rsidR="00374F9D">
        <w:tc>
          <w:tcPr>
            <w:tcW w:w="555" w:type="dxa"/>
            <w:vAlign w:val="center"/>
          </w:tcPr>
          <w:p w:rsidR="00374F9D" w:rsidRDefault="002A7794">
            <w:pPr>
              <w:jc w:val="center"/>
            </w:pPr>
            <w:r>
              <w:rPr>
                <w:rFonts w:eastAsiaTheme="minorEastAsia"/>
                <w:color w:val="000000"/>
                <w:szCs w:val="21"/>
              </w:rPr>
              <w:t>54</w:t>
            </w:r>
          </w:p>
        </w:tc>
        <w:tc>
          <w:tcPr>
            <w:tcW w:w="4583" w:type="dxa"/>
            <w:vAlign w:val="center"/>
          </w:tcPr>
          <w:p w:rsidR="00374F9D" w:rsidRDefault="002A7794">
            <w:pPr>
              <w:jc w:val="center"/>
            </w:pPr>
            <w:r>
              <w:rPr>
                <w:rFonts w:eastAsiaTheme="minorEastAsia"/>
                <w:color w:val="000000"/>
                <w:szCs w:val="21"/>
              </w:rPr>
              <w:t>Huadong Medicine Co.,Ltd.</w:t>
            </w:r>
          </w:p>
        </w:tc>
        <w:tc>
          <w:tcPr>
            <w:tcW w:w="1007" w:type="dxa"/>
            <w:vAlign w:val="center"/>
          </w:tcPr>
          <w:p w:rsidR="00374F9D" w:rsidRDefault="002A7794">
            <w:pPr>
              <w:jc w:val="center"/>
            </w:pPr>
            <w:r>
              <w:rPr>
                <w:rFonts w:eastAsiaTheme="minorEastAsia"/>
                <w:color w:val="000000"/>
                <w:szCs w:val="21"/>
              </w:rPr>
              <w:t>000963</w:t>
            </w:r>
          </w:p>
        </w:tc>
        <w:tc>
          <w:tcPr>
            <w:tcW w:w="1470" w:type="dxa"/>
            <w:vAlign w:val="center"/>
          </w:tcPr>
          <w:p w:rsidR="00374F9D" w:rsidRDefault="002A7794">
            <w:pPr>
              <w:jc w:val="center"/>
            </w:pPr>
            <w:r>
              <w:rPr>
                <w:rFonts w:eastAsiaTheme="minorEastAsia"/>
                <w:color w:val="000000"/>
                <w:szCs w:val="21"/>
              </w:rPr>
              <w:t>3,143,827.57</w:t>
            </w:r>
          </w:p>
        </w:tc>
        <w:tc>
          <w:tcPr>
            <w:tcW w:w="1650" w:type="dxa"/>
            <w:vAlign w:val="center"/>
          </w:tcPr>
          <w:p w:rsidR="00374F9D" w:rsidRDefault="002A7794">
            <w:pPr>
              <w:jc w:val="center"/>
            </w:pPr>
            <w:r>
              <w:rPr>
                <w:rFonts w:eastAsiaTheme="minorEastAsia"/>
                <w:color w:val="000000"/>
                <w:szCs w:val="21"/>
              </w:rPr>
              <w:t>2.15</w:t>
            </w:r>
          </w:p>
        </w:tc>
      </w:tr>
    </w:tbl>
    <w:p w:rsidR="008A5A5D" w:rsidRPr="0098332C" w:rsidRDefault="008A5A5D" w:rsidP="003746F1">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kern w:val="0"/>
          <w:szCs w:val="21"/>
        </w:rPr>
        <w:t>7.5.3</w:t>
      </w:r>
      <w:r w:rsidRPr="0098332C">
        <w:rPr>
          <w:rFonts w:eastAsiaTheme="minorEastAsia"/>
          <w:b/>
          <w:color w:val="000000"/>
          <w:kern w:val="0"/>
          <w:szCs w:val="21"/>
        </w:rPr>
        <w:t>权益投资的买入成本总额及卖出收入总额</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买入成本（成交）总额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478,842,897.35</w:t>
            </w:r>
          </w:p>
        </w:tc>
      </w:tr>
      <w:tr w:rsidR="008A5A5D" w:rsidRPr="0098332C" w:rsidTr="003746F1">
        <w:trPr>
          <w:trHeight w:val="285"/>
        </w:trPr>
        <w:tc>
          <w:tcPr>
            <w:tcW w:w="3727" w:type="dxa"/>
            <w:vAlign w:val="center"/>
          </w:tcPr>
          <w:p w:rsidR="008A5A5D" w:rsidRPr="0098332C" w:rsidRDefault="008A5A5D" w:rsidP="004A4847">
            <w:pPr>
              <w:rPr>
                <w:rFonts w:eastAsiaTheme="minorEastAsia"/>
                <w:color w:val="000000"/>
                <w:szCs w:val="21"/>
              </w:rPr>
            </w:pPr>
            <w:r w:rsidRPr="0098332C">
              <w:rPr>
                <w:rFonts w:eastAsiaTheme="minorEastAsia"/>
                <w:color w:val="000000"/>
                <w:szCs w:val="21"/>
              </w:rPr>
              <w:t>卖出收入（成交）总额</w:t>
            </w:r>
          </w:p>
        </w:tc>
        <w:tc>
          <w:tcPr>
            <w:tcW w:w="5629" w:type="dxa"/>
            <w:vAlign w:val="bottom"/>
          </w:tcPr>
          <w:p w:rsidR="008A5A5D" w:rsidRPr="0098332C" w:rsidRDefault="008A5A5D" w:rsidP="004A4847">
            <w:pPr>
              <w:jc w:val="right"/>
              <w:rPr>
                <w:rFonts w:eastAsiaTheme="minorEastAsia"/>
                <w:szCs w:val="21"/>
              </w:rPr>
            </w:pPr>
            <w:r w:rsidRPr="0098332C">
              <w:rPr>
                <w:rFonts w:eastAsiaTheme="minorEastAsia"/>
                <w:szCs w:val="21"/>
              </w:rPr>
              <w:t>392,142,502.28</w:t>
            </w:r>
          </w:p>
        </w:tc>
      </w:tr>
    </w:tbl>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注：</w:t>
      </w:r>
      <w:r w:rsidRPr="0098332C">
        <w:rPr>
          <w:rFonts w:eastAsiaTheme="minorEastAsia"/>
          <w:kern w:val="0"/>
          <w:szCs w:val="21"/>
        </w:rPr>
        <w:t>“</w:t>
      </w:r>
      <w:r w:rsidRPr="0098332C">
        <w:rPr>
          <w:rFonts w:eastAsiaTheme="minorEastAsia"/>
          <w:kern w:val="0"/>
          <w:szCs w:val="21"/>
        </w:rPr>
        <w:t>买入金额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买入股票成本</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w:t>
      </w:r>
      <w:r w:rsidRPr="0098332C">
        <w:rPr>
          <w:rFonts w:eastAsiaTheme="minorEastAsia"/>
          <w:kern w:val="0"/>
          <w:szCs w:val="21"/>
        </w:rPr>
        <w:t>卖出金额</w:t>
      </w:r>
      <w:r w:rsidRPr="0098332C">
        <w:rPr>
          <w:rFonts w:eastAsiaTheme="minorEastAsia"/>
          <w:kern w:val="0"/>
          <w:szCs w:val="21"/>
        </w:rPr>
        <w:t>”</w:t>
      </w:r>
      <w:r w:rsidRPr="0098332C">
        <w:rPr>
          <w:rFonts w:eastAsiaTheme="minorEastAsia"/>
          <w:kern w:val="0"/>
          <w:szCs w:val="21"/>
        </w:rPr>
        <w:t>（或</w:t>
      </w:r>
      <w:r w:rsidRPr="0098332C">
        <w:rPr>
          <w:rFonts w:eastAsiaTheme="minorEastAsia"/>
          <w:kern w:val="0"/>
          <w:szCs w:val="21"/>
        </w:rPr>
        <w:t>“</w:t>
      </w:r>
      <w:r w:rsidRPr="0098332C">
        <w:rPr>
          <w:rFonts w:eastAsiaTheme="minorEastAsia"/>
          <w:kern w:val="0"/>
          <w:szCs w:val="21"/>
        </w:rPr>
        <w:t>卖出股票收入</w:t>
      </w:r>
      <w:r w:rsidRPr="0098332C">
        <w:rPr>
          <w:rFonts w:eastAsiaTheme="minorEastAsia"/>
          <w:kern w:val="0"/>
          <w:szCs w:val="21"/>
        </w:rPr>
        <w:t>”</w:t>
      </w:r>
      <w:r w:rsidRPr="0098332C">
        <w:rPr>
          <w:rFonts w:eastAsiaTheme="minorEastAsia"/>
          <w:kern w:val="0"/>
          <w:szCs w:val="21"/>
        </w:rPr>
        <w:t>）均按买卖成交金额（成交单价乘以成交数量）填列，不考虑相关交易费用。</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24" w:name="_Toc224618381"/>
      <w:bookmarkStart w:id="225" w:name="_Toc248233028"/>
      <w:bookmarkStart w:id="226" w:name="_Toc249790560"/>
      <w:bookmarkStart w:id="227" w:name="_Toc286929761"/>
      <w:bookmarkStart w:id="228" w:name="_Toc352256000"/>
      <w:bookmarkStart w:id="229" w:name="_Toc352256068"/>
      <w:bookmarkStart w:id="230" w:name="_Toc352331246"/>
      <w:bookmarkStart w:id="231" w:name="_Toc390164828"/>
      <w:bookmarkStart w:id="232" w:name="_Toc80121179"/>
      <w:r w:rsidRPr="0098332C">
        <w:rPr>
          <w:rFonts w:ascii="Times New Roman" w:eastAsiaTheme="minorEastAsia" w:hAnsi="Times New Roman"/>
          <w:kern w:val="0"/>
          <w:sz w:val="21"/>
          <w:szCs w:val="21"/>
        </w:rPr>
        <w:t>7.6</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期末按债券信用等级分类的债券投资组合</w:t>
      </w:r>
      <w:bookmarkEnd w:id="224"/>
      <w:bookmarkEnd w:id="225"/>
      <w:bookmarkEnd w:id="226"/>
      <w:bookmarkEnd w:id="227"/>
      <w:bookmarkEnd w:id="228"/>
      <w:bookmarkEnd w:id="229"/>
      <w:bookmarkEnd w:id="230"/>
      <w:bookmarkEnd w:id="231"/>
      <w:bookmarkEnd w:id="232"/>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33" w:name="_Toc224618382"/>
      <w:bookmarkStart w:id="234" w:name="_Toc248233029"/>
      <w:bookmarkStart w:id="235" w:name="_Toc249790561"/>
      <w:bookmarkStart w:id="236" w:name="_Toc286929762"/>
      <w:bookmarkStart w:id="237" w:name="_Toc352256001"/>
      <w:bookmarkStart w:id="238" w:name="_Toc352256069"/>
      <w:bookmarkStart w:id="239" w:name="_Toc352331247"/>
      <w:bookmarkStart w:id="240" w:name="_Toc390164829"/>
      <w:bookmarkStart w:id="241" w:name="_Toc80121180"/>
      <w:r w:rsidRPr="0098332C">
        <w:rPr>
          <w:rFonts w:ascii="Times New Roman" w:eastAsiaTheme="minorEastAsia" w:hAnsi="Times New Roman"/>
          <w:kern w:val="0"/>
          <w:sz w:val="21"/>
          <w:szCs w:val="21"/>
        </w:rPr>
        <w:t>7.7</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期末按公允价值占基金资产净值比例大小排名的前五名债券投资明细</w:t>
      </w:r>
      <w:bookmarkEnd w:id="233"/>
      <w:bookmarkEnd w:id="234"/>
      <w:bookmarkEnd w:id="235"/>
      <w:bookmarkEnd w:id="236"/>
      <w:bookmarkEnd w:id="237"/>
      <w:bookmarkEnd w:id="238"/>
      <w:bookmarkEnd w:id="239"/>
      <w:bookmarkEnd w:id="240"/>
      <w:bookmarkEnd w:id="241"/>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本基金本报告期末未持有债券。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42" w:name="_Toc224618383"/>
      <w:bookmarkStart w:id="243" w:name="_Toc248233030"/>
      <w:bookmarkStart w:id="244" w:name="_Toc249790562"/>
      <w:bookmarkStart w:id="245" w:name="_Toc286929763"/>
      <w:bookmarkStart w:id="246" w:name="_Toc352256002"/>
      <w:bookmarkStart w:id="247" w:name="_Toc352256070"/>
      <w:bookmarkStart w:id="248" w:name="_Toc352331248"/>
      <w:bookmarkStart w:id="249" w:name="_Toc390164830"/>
      <w:bookmarkStart w:id="250" w:name="_Toc80121181"/>
      <w:r w:rsidRPr="0098332C">
        <w:rPr>
          <w:rFonts w:ascii="Times New Roman" w:eastAsiaTheme="minorEastAsia" w:hAnsi="Times New Roman"/>
          <w:kern w:val="0"/>
          <w:sz w:val="21"/>
          <w:szCs w:val="21"/>
        </w:rPr>
        <w:t>7.8</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期末按公允价值占基金资产净值比例大小排名的所有资产支持证券投资明细</w:t>
      </w:r>
      <w:bookmarkEnd w:id="242"/>
      <w:bookmarkEnd w:id="243"/>
      <w:bookmarkEnd w:id="244"/>
      <w:bookmarkEnd w:id="245"/>
      <w:bookmarkEnd w:id="246"/>
      <w:bookmarkEnd w:id="247"/>
      <w:bookmarkEnd w:id="248"/>
      <w:bookmarkEnd w:id="249"/>
      <w:bookmarkEnd w:id="250"/>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本基金本报告期末未持有资产支持证券。</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51" w:name="_Toc224618384"/>
      <w:bookmarkStart w:id="252" w:name="_Toc248233031"/>
      <w:bookmarkStart w:id="253" w:name="_Toc249790563"/>
      <w:bookmarkStart w:id="254" w:name="_Toc286929764"/>
      <w:bookmarkStart w:id="255" w:name="_Toc352256003"/>
      <w:bookmarkStart w:id="256" w:name="_Toc352256071"/>
      <w:bookmarkStart w:id="257" w:name="_Toc352331249"/>
      <w:bookmarkStart w:id="258" w:name="_Toc390164831"/>
      <w:bookmarkStart w:id="259" w:name="_Toc80121182"/>
      <w:r w:rsidRPr="0098332C">
        <w:rPr>
          <w:rFonts w:ascii="Times New Roman" w:eastAsiaTheme="minorEastAsia" w:hAnsi="Times New Roman"/>
          <w:kern w:val="0"/>
          <w:sz w:val="21"/>
          <w:szCs w:val="21"/>
        </w:rPr>
        <w:t>7.9</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期末按公允价值占基金资产净值比例大小排名的前五名金融衍生品投资明细</w:t>
      </w:r>
      <w:bookmarkEnd w:id="251"/>
      <w:bookmarkEnd w:id="252"/>
      <w:bookmarkEnd w:id="253"/>
      <w:bookmarkEnd w:id="254"/>
      <w:bookmarkEnd w:id="255"/>
      <w:bookmarkEnd w:id="256"/>
      <w:bookmarkEnd w:id="257"/>
      <w:bookmarkEnd w:id="258"/>
      <w:bookmarkEnd w:id="259"/>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本基金本报告期末未持有金融衍生品。</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0" w:name="_Toc248233032"/>
      <w:bookmarkStart w:id="261" w:name="_Toc249790564"/>
      <w:bookmarkStart w:id="262" w:name="_Toc286929765"/>
      <w:bookmarkStart w:id="263" w:name="_Toc352256004"/>
      <w:bookmarkStart w:id="264" w:name="_Toc352256072"/>
      <w:bookmarkStart w:id="265" w:name="_Toc352331250"/>
      <w:bookmarkStart w:id="266" w:name="_Toc390164832"/>
      <w:bookmarkStart w:id="267" w:name="_Toc80121183"/>
      <w:r w:rsidRPr="0098332C">
        <w:rPr>
          <w:rFonts w:ascii="Times New Roman" w:eastAsiaTheme="minorEastAsia" w:hAnsi="Times New Roman"/>
          <w:kern w:val="0"/>
          <w:sz w:val="21"/>
          <w:szCs w:val="21"/>
        </w:rPr>
        <w:t>7.10</w:t>
      </w:r>
      <w:bookmarkStart w:id="268" w:name="_Toc224618385"/>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期末按公允价值占基金资产净值比例大小排序的前十名基金投资明细</w:t>
      </w:r>
      <w:bookmarkEnd w:id="260"/>
      <w:bookmarkEnd w:id="261"/>
      <w:bookmarkEnd w:id="262"/>
      <w:bookmarkEnd w:id="263"/>
      <w:bookmarkEnd w:id="264"/>
      <w:bookmarkEnd w:id="265"/>
      <w:bookmarkEnd w:id="266"/>
      <w:bookmarkEnd w:id="268"/>
      <w:bookmarkEnd w:id="267"/>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本基金本报告期末未持有基金。</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69" w:name="_Toc224618386"/>
      <w:bookmarkStart w:id="270" w:name="_Toc248233033"/>
      <w:bookmarkStart w:id="271" w:name="_Toc249790565"/>
      <w:bookmarkStart w:id="272" w:name="_Toc286929766"/>
      <w:bookmarkStart w:id="273" w:name="_Toc352256005"/>
      <w:bookmarkStart w:id="274" w:name="_Toc352256073"/>
      <w:bookmarkStart w:id="275" w:name="_Toc352331251"/>
      <w:bookmarkStart w:id="276" w:name="_Toc390164833"/>
      <w:bookmarkStart w:id="277" w:name="_Toc80121184"/>
      <w:r w:rsidRPr="0098332C">
        <w:rPr>
          <w:rFonts w:ascii="Times New Roman" w:eastAsiaTheme="minorEastAsia" w:hAnsi="Times New Roman"/>
          <w:kern w:val="0"/>
          <w:sz w:val="21"/>
          <w:szCs w:val="21"/>
        </w:rPr>
        <w:t>7.11</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投资组合报告附注</w:t>
      </w:r>
      <w:bookmarkEnd w:id="269"/>
      <w:bookmarkEnd w:id="270"/>
      <w:bookmarkEnd w:id="271"/>
      <w:bookmarkEnd w:id="272"/>
      <w:bookmarkEnd w:id="273"/>
      <w:bookmarkEnd w:id="274"/>
      <w:bookmarkEnd w:id="275"/>
      <w:bookmarkEnd w:id="276"/>
      <w:bookmarkEnd w:id="277"/>
    </w:p>
    <w:p w:rsidR="008A5A5D" w:rsidRPr="0098332C" w:rsidRDefault="008A5A5D" w:rsidP="006313B1">
      <w:pPr>
        <w:spacing w:line="360" w:lineRule="auto"/>
        <w:rPr>
          <w:rFonts w:eastAsiaTheme="minorEastAsia"/>
          <w:kern w:val="0"/>
          <w:szCs w:val="21"/>
        </w:rPr>
      </w:pPr>
      <w:r w:rsidRPr="0098332C">
        <w:rPr>
          <w:rFonts w:eastAsiaTheme="minorEastAsia"/>
          <w:b/>
          <w:color w:val="000000"/>
          <w:szCs w:val="21"/>
        </w:rPr>
        <w:t>7.11.1</w:t>
      </w:r>
      <w:r w:rsidR="00ED31E5" w:rsidRPr="0098332C">
        <w:rPr>
          <w:rFonts w:eastAsiaTheme="minorEastAsia"/>
          <w:kern w:val="0"/>
          <w:szCs w:val="21"/>
        </w:rPr>
        <w:t xml:space="preserve"> </w:t>
      </w:r>
      <w:r w:rsidRPr="0098332C">
        <w:rPr>
          <w:rFonts w:eastAsiaTheme="minorEastAsia"/>
          <w:kern w:val="0"/>
          <w:szCs w:val="21"/>
        </w:rPr>
        <w:t>报告期内本基金投资的前十名证券的发行主体本期没有出现被监管部门立案调查，或在本报告编制日前一年内受到公开谴责、处罚的情形。</w:t>
      </w:r>
    </w:p>
    <w:p w:rsidR="008A5A5D" w:rsidRPr="0098332C" w:rsidRDefault="008A5A5D" w:rsidP="004F5A80">
      <w:pPr>
        <w:spacing w:beforeLines="100" w:before="312" w:line="360" w:lineRule="auto"/>
        <w:rPr>
          <w:rFonts w:eastAsiaTheme="minorEastAsia"/>
          <w:kern w:val="0"/>
          <w:szCs w:val="21"/>
        </w:rPr>
      </w:pPr>
      <w:r w:rsidRPr="0098332C">
        <w:rPr>
          <w:rFonts w:eastAsiaTheme="minorEastAsia"/>
          <w:b/>
          <w:color w:val="000000"/>
          <w:szCs w:val="21"/>
        </w:rPr>
        <w:t>7.11.2</w:t>
      </w:r>
      <w:r w:rsidRPr="0098332C">
        <w:rPr>
          <w:rFonts w:eastAsiaTheme="minorEastAsia"/>
          <w:kern w:val="0"/>
          <w:szCs w:val="21"/>
        </w:rPr>
        <w:t xml:space="preserve"> </w:t>
      </w:r>
      <w:r w:rsidRPr="0098332C">
        <w:rPr>
          <w:rFonts w:eastAsiaTheme="minorEastAsia"/>
          <w:kern w:val="0"/>
          <w:szCs w:val="21"/>
        </w:rPr>
        <w:t>报告期内本基金投资的前十名股票没有超出基金合同规定的备选股票库。</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7.11.3</w:t>
      </w:r>
      <w:r w:rsidR="004E34BB" w:rsidRPr="0098332C">
        <w:rPr>
          <w:rFonts w:eastAsiaTheme="minorEastAsia"/>
          <w:b/>
          <w:szCs w:val="21"/>
        </w:rPr>
        <w:t>期末其他各项资产构成</w:t>
      </w:r>
    </w:p>
    <w:p w:rsidR="008A5A5D" w:rsidRPr="0098332C" w:rsidRDefault="008A5A5D" w:rsidP="002116B9">
      <w:pPr>
        <w:autoSpaceDE w:val="0"/>
        <w:autoSpaceDN w:val="0"/>
        <w:adjustRightInd w:val="0"/>
        <w:spacing w:before="29" w:line="288" w:lineRule="auto"/>
        <w:ind w:left="15"/>
        <w:jc w:val="right"/>
        <w:rPr>
          <w:rFonts w:eastAsiaTheme="minorEastAsia"/>
          <w:color w:val="000000"/>
          <w:szCs w:val="21"/>
        </w:rPr>
      </w:pPr>
      <w:r w:rsidRPr="0098332C">
        <w:rPr>
          <w:rFonts w:eastAsiaTheme="minorEastAsia"/>
          <w:color w:val="000000"/>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98332C" w:rsidTr="00C42949">
        <w:trPr>
          <w:trHeight w:val="285"/>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序号</w:t>
            </w:r>
          </w:p>
        </w:tc>
        <w:tc>
          <w:tcPr>
            <w:tcW w:w="4431" w:type="dxa"/>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名称</w:t>
            </w:r>
          </w:p>
        </w:tc>
        <w:tc>
          <w:tcPr>
            <w:tcW w:w="4105" w:type="dxa"/>
            <w:tcMar>
              <w:top w:w="15" w:type="dxa"/>
              <w:left w:w="15" w:type="dxa"/>
              <w:bottom w:w="0" w:type="dxa"/>
              <w:right w:w="15" w:type="dxa"/>
            </w:tcMar>
            <w:vAlign w:val="center"/>
          </w:tcPr>
          <w:p w:rsidR="008A5A5D" w:rsidRPr="0098332C" w:rsidRDefault="008A5A5D" w:rsidP="004A4847">
            <w:pPr>
              <w:jc w:val="center"/>
              <w:rPr>
                <w:rFonts w:eastAsiaTheme="minorEastAsia"/>
                <w:color w:val="000000"/>
                <w:szCs w:val="21"/>
              </w:rPr>
            </w:pPr>
            <w:r w:rsidRPr="0098332C">
              <w:rPr>
                <w:rFonts w:eastAsiaTheme="minorEastAsia"/>
                <w:color w:val="000000"/>
                <w:szCs w:val="21"/>
              </w:rPr>
              <w:t>金额</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1</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存出保证金</w:t>
            </w:r>
          </w:p>
        </w:tc>
        <w:tc>
          <w:tcPr>
            <w:tcW w:w="4105" w:type="dxa"/>
            <w:tcMar>
              <w:top w:w="15" w:type="dxa"/>
              <w:left w:w="15" w:type="dxa"/>
              <w:bottom w:w="0" w:type="dxa"/>
              <w:right w:w="15" w:type="dxa"/>
            </w:tcMar>
            <w:vAlign w:val="center"/>
          </w:tcPr>
          <w:p w:rsidR="008A5A5D" w:rsidRPr="0098332C" w:rsidRDefault="008A5A5D" w:rsidP="00E87EC9">
            <w:pPr>
              <w:jc w:val="right"/>
              <w:rPr>
                <w:rFonts w:eastAsiaTheme="minorEastAsia"/>
                <w:szCs w:val="21"/>
              </w:rPr>
            </w:pPr>
            <w:r w:rsidRPr="0098332C">
              <w:rPr>
                <w:rFonts w:eastAsiaTheme="minorEastAsia"/>
                <w:szCs w:val="21"/>
              </w:rPr>
              <w:t>67,877.70</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2</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应收证券清算款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5,049,107.24</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3</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应收股利</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114,559.87</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4</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应收利息</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2,842.62</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5</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应收申购款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1,121,927.59</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6</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其他应收款</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8A5A5D" w:rsidRPr="0098332C" w:rsidTr="00C42949">
        <w:trPr>
          <w:trHeight w:val="312"/>
        </w:trPr>
        <w:tc>
          <w:tcPr>
            <w:tcW w:w="820" w:type="dxa"/>
            <w:vAlign w:val="center"/>
          </w:tcPr>
          <w:p w:rsidR="008A5A5D" w:rsidRPr="0098332C" w:rsidRDefault="008A5A5D" w:rsidP="00E87EC9">
            <w:pPr>
              <w:jc w:val="center"/>
              <w:rPr>
                <w:rFonts w:eastAsiaTheme="minorEastAsia"/>
                <w:color w:val="000000"/>
                <w:szCs w:val="21"/>
              </w:rPr>
            </w:pPr>
            <w:r w:rsidRPr="0098332C">
              <w:rPr>
                <w:rFonts w:eastAsiaTheme="minorEastAsia"/>
                <w:color w:val="000000"/>
                <w:szCs w:val="21"/>
              </w:rPr>
              <w:t>7</w:t>
            </w:r>
          </w:p>
        </w:tc>
        <w:tc>
          <w:tcPr>
            <w:tcW w:w="4431" w:type="dxa"/>
            <w:vAlign w:val="center"/>
          </w:tcPr>
          <w:p w:rsidR="008A5A5D" w:rsidRPr="0098332C" w:rsidRDefault="008A5A5D" w:rsidP="00E87EC9">
            <w:pPr>
              <w:ind w:leftChars="50" w:left="105"/>
              <w:rPr>
                <w:rFonts w:eastAsiaTheme="minorEastAsia"/>
                <w:color w:val="000000"/>
                <w:szCs w:val="21"/>
              </w:rPr>
            </w:pPr>
            <w:r w:rsidRPr="0098332C">
              <w:rPr>
                <w:rFonts w:eastAsiaTheme="minorEastAsia"/>
                <w:color w:val="000000"/>
                <w:szCs w:val="21"/>
              </w:rPr>
              <w:t>待摊费用</w:t>
            </w:r>
          </w:p>
        </w:tc>
        <w:tc>
          <w:tcPr>
            <w:tcW w:w="4105" w:type="dxa"/>
            <w:vAlign w:val="center"/>
          </w:tcPr>
          <w:p w:rsidR="008A5A5D" w:rsidRPr="0098332C" w:rsidRDefault="008A5A5D" w:rsidP="00E87EC9">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8</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其他</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w:t>
            </w:r>
          </w:p>
        </w:tc>
      </w:tr>
      <w:tr w:rsidR="00E87EC9" w:rsidRPr="0098332C" w:rsidTr="00C42949">
        <w:trPr>
          <w:trHeight w:val="312"/>
        </w:trPr>
        <w:tc>
          <w:tcPr>
            <w:tcW w:w="820" w:type="dxa"/>
            <w:vAlign w:val="center"/>
          </w:tcPr>
          <w:p w:rsidR="00E87EC9" w:rsidRPr="0098332C" w:rsidRDefault="00E87EC9" w:rsidP="007C6EA8">
            <w:pPr>
              <w:jc w:val="center"/>
              <w:rPr>
                <w:rFonts w:eastAsiaTheme="minorEastAsia"/>
                <w:color w:val="000000"/>
                <w:szCs w:val="21"/>
              </w:rPr>
            </w:pPr>
            <w:r w:rsidRPr="0098332C">
              <w:rPr>
                <w:rFonts w:eastAsiaTheme="minorEastAsia"/>
                <w:color w:val="000000"/>
                <w:szCs w:val="21"/>
              </w:rPr>
              <w:t>9</w:t>
            </w:r>
          </w:p>
        </w:tc>
        <w:tc>
          <w:tcPr>
            <w:tcW w:w="4431" w:type="dxa"/>
            <w:vAlign w:val="center"/>
          </w:tcPr>
          <w:p w:rsidR="00E87EC9" w:rsidRPr="0098332C" w:rsidRDefault="00E87EC9" w:rsidP="007C6EA8">
            <w:pPr>
              <w:ind w:leftChars="50" w:left="105"/>
              <w:rPr>
                <w:rFonts w:eastAsiaTheme="minorEastAsia"/>
                <w:color w:val="000000"/>
                <w:szCs w:val="21"/>
              </w:rPr>
            </w:pPr>
            <w:r w:rsidRPr="0098332C">
              <w:rPr>
                <w:rFonts w:eastAsiaTheme="minorEastAsia"/>
                <w:color w:val="000000"/>
                <w:szCs w:val="21"/>
              </w:rPr>
              <w:t>合计</w:t>
            </w:r>
          </w:p>
        </w:tc>
        <w:tc>
          <w:tcPr>
            <w:tcW w:w="4105" w:type="dxa"/>
            <w:vAlign w:val="center"/>
          </w:tcPr>
          <w:p w:rsidR="00E87EC9" w:rsidRPr="0098332C" w:rsidRDefault="00E87EC9" w:rsidP="007C6EA8">
            <w:pPr>
              <w:jc w:val="right"/>
              <w:rPr>
                <w:rFonts w:eastAsiaTheme="minorEastAsia"/>
                <w:szCs w:val="21"/>
              </w:rPr>
            </w:pPr>
            <w:r w:rsidRPr="0098332C">
              <w:rPr>
                <w:rFonts w:eastAsiaTheme="minorEastAsia"/>
                <w:szCs w:val="21"/>
              </w:rPr>
              <w:t>6,356,315.02</w:t>
            </w:r>
          </w:p>
        </w:tc>
      </w:tr>
    </w:tbl>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7.11.4</w:t>
      </w:r>
      <w:r w:rsidRPr="0098332C">
        <w:rPr>
          <w:rFonts w:eastAsiaTheme="minorEastAsia"/>
          <w:b/>
          <w:color w:val="000000"/>
          <w:kern w:val="0"/>
          <w:szCs w:val="21"/>
        </w:rPr>
        <w:t>期末持有的处于转股期的可转换债券明细</w:t>
      </w:r>
    </w:p>
    <w:p w:rsidR="008A5A5D" w:rsidRPr="0098332C" w:rsidRDefault="008A5A5D" w:rsidP="00C42949">
      <w:pPr>
        <w:tabs>
          <w:tab w:val="left" w:pos="426"/>
        </w:tabs>
        <w:spacing w:line="360" w:lineRule="auto"/>
        <w:ind w:firstLineChars="200" w:firstLine="420"/>
        <w:jc w:val="left"/>
        <w:rPr>
          <w:rFonts w:eastAsiaTheme="minorEastAsia"/>
          <w:kern w:val="0"/>
          <w:szCs w:val="21"/>
        </w:rPr>
      </w:pPr>
      <w:r w:rsidRPr="0098332C">
        <w:rPr>
          <w:rFonts w:eastAsiaTheme="minorEastAsia"/>
          <w:kern w:val="0"/>
          <w:szCs w:val="21"/>
        </w:rPr>
        <w:t>本基金本报告期末未持有处于转股期的可转换债券。</w:t>
      </w:r>
    </w:p>
    <w:p w:rsidR="008A5A5D" w:rsidRPr="0098332C" w:rsidRDefault="008A5A5D" w:rsidP="004F5A80">
      <w:pPr>
        <w:autoSpaceDE w:val="0"/>
        <w:autoSpaceDN w:val="0"/>
        <w:adjustRightInd w:val="0"/>
        <w:snapToGrid w:val="0"/>
        <w:spacing w:beforeLines="100" w:before="312" w:line="360" w:lineRule="auto"/>
        <w:jc w:val="left"/>
        <w:rPr>
          <w:rFonts w:eastAsiaTheme="minorEastAsia"/>
          <w:b/>
          <w:color w:val="000000"/>
          <w:kern w:val="0"/>
          <w:szCs w:val="21"/>
        </w:rPr>
      </w:pPr>
      <w:r w:rsidRPr="0098332C">
        <w:rPr>
          <w:rFonts w:eastAsiaTheme="minorEastAsia"/>
          <w:b/>
          <w:color w:val="000000"/>
          <w:szCs w:val="21"/>
        </w:rPr>
        <w:t>7.11.5</w:t>
      </w:r>
      <w:r w:rsidRPr="0098332C">
        <w:rPr>
          <w:rFonts w:eastAsiaTheme="minorEastAsia"/>
          <w:b/>
          <w:color w:val="000000"/>
          <w:kern w:val="0"/>
          <w:szCs w:val="21"/>
        </w:rPr>
        <w:t>期末前十名股票中存在流通受限情况的说明</w:t>
      </w:r>
    </w:p>
    <w:p w:rsidR="008A5A5D" w:rsidRPr="0098332C" w:rsidRDefault="00DC59DF" w:rsidP="00C42949">
      <w:pPr>
        <w:spacing w:line="288" w:lineRule="auto"/>
        <w:ind w:firstLineChars="200" w:firstLine="420"/>
        <w:rPr>
          <w:rFonts w:eastAsiaTheme="minorEastAsia"/>
          <w:b/>
          <w:color w:val="000000"/>
          <w:szCs w:val="21"/>
        </w:rPr>
      </w:pPr>
      <w:r w:rsidRPr="0098332C">
        <w:rPr>
          <w:rFonts w:eastAsiaTheme="minorEastAsia"/>
          <w:kern w:val="0"/>
          <w:szCs w:val="21"/>
        </w:rPr>
        <w:t>本基金本报告期末前十名股票中不存在流通受限情况。</w:t>
      </w:r>
    </w:p>
    <w:p w:rsidR="008A5A5D" w:rsidRPr="0098332C" w:rsidRDefault="008A5A5D" w:rsidP="004F5A80">
      <w:pPr>
        <w:spacing w:beforeLines="100" w:before="312" w:line="360" w:lineRule="auto"/>
        <w:rPr>
          <w:rFonts w:eastAsiaTheme="minorEastAsia"/>
          <w:b/>
          <w:color w:val="000000"/>
          <w:kern w:val="0"/>
          <w:szCs w:val="21"/>
        </w:rPr>
      </w:pPr>
      <w:r w:rsidRPr="0098332C">
        <w:rPr>
          <w:rFonts w:eastAsiaTheme="minorEastAsia"/>
          <w:b/>
          <w:color w:val="000000"/>
          <w:szCs w:val="21"/>
        </w:rPr>
        <w:t>7.11.6</w:t>
      </w:r>
      <w:r w:rsidRPr="0098332C">
        <w:rPr>
          <w:rFonts w:eastAsiaTheme="minorEastAsia"/>
          <w:b/>
          <w:color w:val="000000"/>
          <w:kern w:val="0"/>
          <w:szCs w:val="21"/>
        </w:rPr>
        <w:t>投资组合报告附注的其他</w:t>
      </w:r>
      <w:r w:rsidR="00D953F2" w:rsidRPr="0098332C">
        <w:rPr>
          <w:rFonts w:eastAsiaTheme="minorEastAsia"/>
          <w:b/>
          <w:color w:val="000000"/>
          <w:kern w:val="0"/>
          <w:szCs w:val="21"/>
        </w:rPr>
        <w:t>需要说明的事项</w:t>
      </w:r>
    </w:p>
    <w:p w:rsidR="008A5A5D" w:rsidRPr="0098332C" w:rsidRDefault="008A5A5D" w:rsidP="006313B1">
      <w:pPr>
        <w:widowControl/>
        <w:spacing w:line="360" w:lineRule="auto"/>
        <w:ind w:firstLineChars="200" w:firstLine="420"/>
        <w:rPr>
          <w:rFonts w:eastAsiaTheme="minorEastAsia"/>
          <w:kern w:val="0"/>
          <w:szCs w:val="21"/>
        </w:rPr>
      </w:pPr>
      <w:r w:rsidRPr="0098332C">
        <w:rPr>
          <w:rFonts w:eastAsiaTheme="minorEastAsia"/>
          <w:kern w:val="0"/>
          <w:szCs w:val="21"/>
        </w:rPr>
        <w:t>因四舍五入的原因，投资组合报告中分项之和与合计数可能存在尾差。</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78" w:name="_Toc225500050"/>
      <w:bookmarkStart w:id="279" w:name="_Toc352256006"/>
      <w:bookmarkStart w:id="280" w:name="_Toc352256074"/>
      <w:bookmarkStart w:id="281" w:name="_Toc352331252"/>
      <w:bookmarkStart w:id="282" w:name="_Toc390164834"/>
      <w:bookmarkStart w:id="283" w:name="_Toc80121185"/>
      <w:r w:rsidRPr="0098332C">
        <w:rPr>
          <w:rFonts w:eastAsiaTheme="minorEastAsia"/>
          <w:b/>
          <w:bCs/>
          <w:sz w:val="21"/>
          <w:szCs w:val="21"/>
          <w:lang w:val="en-US"/>
        </w:rPr>
        <w:t>8</w:t>
      </w:r>
      <w:r w:rsidR="00E909F1">
        <w:rPr>
          <w:rFonts w:eastAsiaTheme="minorEastAsia"/>
          <w:b/>
          <w:bCs/>
          <w:sz w:val="21"/>
          <w:szCs w:val="21"/>
          <w:lang w:val="en-US"/>
        </w:rPr>
        <w:t xml:space="preserve">  </w:t>
      </w:r>
      <w:r w:rsidRPr="0098332C">
        <w:rPr>
          <w:rFonts w:eastAsiaTheme="minorEastAsia"/>
          <w:b/>
          <w:bCs/>
          <w:sz w:val="21"/>
          <w:szCs w:val="21"/>
          <w:lang w:val="en-US"/>
        </w:rPr>
        <w:t>基金份额持有人信息</w:t>
      </w:r>
      <w:bookmarkEnd w:id="278"/>
      <w:bookmarkEnd w:id="279"/>
      <w:bookmarkEnd w:id="280"/>
      <w:bookmarkEnd w:id="281"/>
      <w:bookmarkEnd w:id="282"/>
      <w:bookmarkEnd w:id="283"/>
    </w:p>
    <w:p w:rsidR="008A5A5D" w:rsidRPr="0098332C" w:rsidRDefault="008A5A5D" w:rsidP="006313B1">
      <w:pPr>
        <w:pStyle w:val="20"/>
        <w:spacing w:before="0" w:after="0"/>
        <w:rPr>
          <w:rFonts w:ascii="Times New Roman" w:eastAsiaTheme="minorEastAsia" w:hAnsi="Times New Roman"/>
          <w:kern w:val="0"/>
          <w:sz w:val="21"/>
          <w:szCs w:val="21"/>
        </w:rPr>
      </w:pPr>
      <w:bookmarkStart w:id="284" w:name="_Toc225500051"/>
      <w:bookmarkStart w:id="285" w:name="_Toc352256007"/>
      <w:bookmarkStart w:id="286" w:name="_Toc352256075"/>
      <w:bookmarkStart w:id="287" w:name="_Toc352331253"/>
      <w:bookmarkStart w:id="288" w:name="_Toc390164835"/>
      <w:bookmarkStart w:id="289" w:name="_Toc80121186"/>
      <w:r w:rsidRPr="0098332C">
        <w:rPr>
          <w:rFonts w:ascii="Times New Roman" w:eastAsiaTheme="minorEastAsia" w:hAnsi="Times New Roman"/>
          <w:kern w:val="0"/>
          <w:sz w:val="21"/>
          <w:szCs w:val="21"/>
        </w:rPr>
        <w:t xml:space="preserve">8.1 </w:t>
      </w:r>
      <w:r w:rsidRPr="0098332C">
        <w:rPr>
          <w:rFonts w:ascii="Times New Roman" w:eastAsiaTheme="minorEastAsia" w:hAnsi="Times New Roman"/>
          <w:kern w:val="0"/>
          <w:sz w:val="21"/>
          <w:szCs w:val="21"/>
        </w:rPr>
        <w:t>期末基金份额持有人户数及持有人结构</w:t>
      </w:r>
      <w:bookmarkEnd w:id="284"/>
      <w:bookmarkEnd w:id="285"/>
      <w:bookmarkEnd w:id="286"/>
      <w:bookmarkEnd w:id="287"/>
      <w:bookmarkEnd w:id="288"/>
      <w:bookmarkEnd w:id="289"/>
    </w:p>
    <w:p w:rsidR="002716BD" w:rsidRPr="0098332C" w:rsidRDefault="002716BD" w:rsidP="002716BD">
      <w:pPr>
        <w:autoSpaceDE w:val="0"/>
        <w:autoSpaceDN w:val="0"/>
        <w:adjustRightInd w:val="0"/>
        <w:spacing w:before="29" w:line="360" w:lineRule="auto"/>
        <w:ind w:left="15"/>
        <w:jc w:val="right"/>
        <w:rPr>
          <w:rFonts w:eastAsiaTheme="minorEastAsia"/>
          <w:color w:val="000000"/>
          <w:szCs w:val="21"/>
        </w:rPr>
      </w:pPr>
      <w:bookmarkStart w:id="290" w:name="_Toc352256008"/>
      <w:bookmarkStart w:id="291" w:name="_Toc352256076"/>
      <w:bookmarkStart w:id="292" w:name="_Toc352331254"/>
      <w:r w:rsidRPr="0098332C">
        <w:rPr>
          <w:rFonts w:eastAsiaTheme="minorEastAsia"/>
          <w:color w:val="000000"/>
          <w:szCs w:val="21"/>
        </w:rPr>
        <w:t>份额单位：份</w:t>
      </w:r>
    </w:p>
    <w:p w:rsidR="002716BD" w:rsidRPr="0098332C" w:rsidRDefault="002716BD" w:rsidP="002716BD">
      <w:pPr>
        <w:autoSpaceDE w:val="0"/>
        <w:autoSpaceDN w:val="0"/>
        <w:adjustRightInd w:val="0"/>
        <w:spacing w:line="360" w:lineRule="auto"/>
        <w:jc w:val="left"/>
        <w:rPr>
          <w:rFonts w:eastAsiaTheme="minorEastAsia"/>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8431F8" w:rsidRPr="0098332C" w:rsidTr="008431F8">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F9D" w:rsidRDefault="002A779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持有人结构</w:t>
            </w:r>
          </w:p>
        </w:tc>
      </w:tr>
      <w:tr w:rsidR="008431F8" w:rsidRPr="0098332C" w:rsidTr="008431F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F9D" w:rsidRDefault="00374F9D">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个人投资者</w:t>
            </w:r>
          </w:p>
        </w:tc>
      </w:tr>
      <w:tr w:rsidR="008431F8" w:rsidRPr="0098332C" w:rsidTr="008431F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F9D" w:rsidRDefault="00374F9D">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widowControl/>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center"/>
              <w:rPr>
                <w:rFonts w:eastAsiaTheme="minorEastAsia"/>
                <w:bCs/>
                <w:color w:val="000000"/>
                <w:szCs w:val="21"/>
              </w:rPr>
            </w:pPr>
            <w:r w:rsidRPr="0098332C">
              <w:rPr>
                <w:rFonts w:eastAsiaTheme="minorEastAsia"/>
                <w:bCs/>
                <w:color w:val="000000"/>
                <w:szCs w:val="21"/>
              </w:rPr>
              <w:t>占总份额比例</w:t>
            </w:r>
          </w:p>
        </w:tc>
      </w:tr>
      <w:tr w:rsidR="008431F8" w:rsidRPr="0098332C" w:rsidTr="008431F8">
        <w:tc>
          <w:tcPr>
            <w:tcW w:w="964" w:type="pct"/>
            <w:tcBorders>
              <w:top w:val="single" w:sz="8" w:space="0" w:color="000000"/>
              <w:left w:val="single" w:sz="8" w:space="0" w:color="000000"/>
              <w:bottom w:val="single" w:sz="8" w:space="0" w:color="000000"/>
              <w:right w:val="single" w:sz="8" w:space="0" w:color="000000"/>
            </w:tcBorders>
            <w:hideMark/>
          </w:tcPr>
          <w:p w:rsidR="00374F9D" w:rsidRDefault="002A7794">
            <w:pPr>
              <w:jc w:val="center"/>
            </w:pPr>
            <w:r>
              <w:rPr>
                <w:rFonts w:eastAsiaTheme="minorEastAsia"/>
                <w:bCs/>
                <w:color w:val="000000"/>
                <w:szCs w:val="21"/>
              </w:rPr>
              <w:t>48,506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2,158.59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104,704,463.86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98332C" w:rsidRDefault="002716BD">
            <w:pPr>
              <w:spacing w:line="360" w:lineRule="auto"/>
              <w:jc w:val="right"/>
              <w:rPr>
                <w:rFonts w:eastAsiaTheme="minorEastAsia"/>
                <w:bCs/>
                <w:color w:val="000000"/>
                <w:szCs w:val="21"/>
              </w:rPr>
            </w:pPr>
            <w:r w:rsidRPr="0098332C">
              <w:rPr>
                <w:rFonts w:eastAsiaTheme="minorEastAsia"/>
                <w:bCs/>
                <w:color w:val="000000"/>
                <w:szCs w:val="21"/>
              </w:rPr>
              <w:t>100.00%</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293" w:name="_Toc390164837"/>
      <w:bookmarkStart w:id="294" w:name="_Toc80121187"/>
      <w:r w:rsidRPr="0098332C">
        <w:rPr>
          <w:rFonts w:ascii="Times New Roman" w:eastAsiaTheme="minorEastAsia" w:hAnsi="Times New Roman"/>
          <w:kern w:val="0"/>
          <w:sz w:val="21"/>
          <w:szCs w:val="21"/>
        </w:rPr>
        <w:t>8.2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期末基金管理人的从业人员持有本基金的情况</w:t>
      </w:r>
      <w:bookmarkEnd w:id="290"/>
      <w:bookmarkEnd w:id="291"/>
      <w:bookmarkEnd w:id="292"/>
      <w:bookmarkEnd w:id="293"/>
      <w:bookmarkEnd w:id="2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98332C" w:rsidTr="004A4847">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项目</w:t>
            </w:r>
          </w:p>
        </w:tc>
        <w:tc>
          <w:tcPr>
            <w:tcW w:w="342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持有份额总数（份）</w:t>
            </w:r>
          </w:p>
        </w:tc>
        <w:tc>
          <w:tcPr>
            <w:tcW w:w="2160" w:type="dxa"/>
            <w:vAlign w:val="center"/>
          </w:tcPr>
          <w:p w:rsidR="008A5A5D" w:rsidRPr="0098332C" w:rsidRDefault="008A5A5D" w:rsidP="004A4847">
            <w:pPr>
              <w:widowControl/>
              <w:jc w:val="center"/>
              <w:rPr>
                <w:rFonts w:eastAsiaTheme="minorEastAsia"/>
                <w:color w:val="000000"/>
                <w:kern w:val="0"/>
                <w:szCs w:val="21"/>
              </w:rPr>
            </w:pPr>
            <w:r w:rsidRPr="0098332C">
              <w:rPr>
                <w:rFonts w:eastAsiaTheme="minorEastAsia"/>
                <w:color w:val="000000"/>
                <w:kern w:val="0"/>
                <w:szCs w:val="21"/>
              </w:rPr>
              <w:t>占基金总份额比例</w:t>
            </w:r>
          </w:p>
        </w:tc>
      </w:tr>
      <w:tr w:rsidR="008A5A5D" w:rsidRPr="0098332C" w:rsidTr="004A4847">
        <w:tc>
          <w:tcPr>
            <w:tcW w:w="3420" w:type="dxa"/>
            <w:vAlign w:val="center"/>
          </w:tcPr>
          <w:p w:rsidR="008A5A5D" w:rsidRPr="0098332C" w:rsidRDefault="008A5A5D" w:rsidP="004A4847">
            <w:pPr>
              <w:jc w:val="left"/>
              <w:rPr>
                <w:rFonts w:eastAsiaTheme="minorEastAsia"/>
                <w:color w:val="000000"/>
                <w:szCs w:val="21"/>
              </w:rPr>
            </w:pPr>
            <w:r w:rsidRPr="0098332C">
              <w:rPr>
                <w:rFonts w:eastAsiaTheme="minorEastAsia"/>
                <w:color w:val="000000"/>
                <w:szCs w:val="21"/>
              </w:rPr>
              <w:t>基金管理人所有从业人员持有本基金</w:t>
            </w:r>
          </w:p>
        </w:tc>
        <w:tc>
          <w:tcPr>
            <w:tcW w:w="342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308,528.75</w:t>
            </w:r>
          </w:p>
        </w:tc>
        <w:tc>
          <w:tcPr>
            <w:tcW w:w="2160" w:type="dxa"/>
            <w:vAlign w:val="center"/>
          </w:tcPr>
          <w:p w:rsidR="008A5A5D" w:rsidRPr="0098332C" w:rsidRDefault="008A5A5D" w:rsidP="00AF2896">
            <w:pPr>
              <w:widowControl/>
              <w:jc w:val="right"/>
              <w:rPr>
                <w:rFonts w:eastAsiaTheme="minorEastAsia"/>
                <w:color w:val="000000"/>
                <w:kern w:val="0"/>
                <w:szCs w:val="21"/>
              </w:rPr>
            </w:pPr>
            <w:r w:rsidRPr="0098332C">
              <w:rPr>
                <w:rFonts w:eastAsiaTheme="minorEastAsia"/>
                <w:color w:val="000000"/>
                <w:kern w:val="0"/>
                <w:szCs w:val="21"/>
              </w:rPr>
              <w:t>0.2947%</w:t>
            </w:r>
          </w:p>
        </w:tc>
      </w:tr>
    </w:tbl>
    <w:p w:rsidR="000B6328" w:rsidRPr="0098332C" w:rsidRDefault="00251D61" w:rsidP="000B6328">
      <w:pPr>
        <w:pStyle w:val="20"/>
        <w:spacing w:before="0" w:after="0" w:line="240" w:lineRule="auto"/>
        <w:rPr>
          <w:rFonts w:ascii="Times New Roman" w:eastAsiaTheme="minorEastAsia" w:hAnsi="Times New Roman"/>
          <w:sz w:val="21"/>
          <w:szCs w:val="21"/>
        </w:rPr>
      </w:pPr>
      <w:bookmarkStart w:id="295" w:name="_Toc80121188"/>
      <w:r w:rsidRPr="0098332C">
        <w:rPr>
          <w:rFonts w:ascii="Times New Roman" w:eastAsiaTheme="minorEastAsia" w:hAnsi="Times New Roman"/>
          <w:kern w:val="0"/>
          <w:sz w:val="21"/>
          <w:szCs w:val="21"/>
        </w:rPr>
        <w:t>8.3</w:t>
      </w:r>
      <w:r w:rsidR="00E74A64">
        <w:rPr>
          <w:rFonts w:ascii="Times New Roman" w:eastAsiaTheme="minorEastAsia" w:hAnsi="Times New Roman" w:hint="eastAsia"/>
          <w:kern w:val="0"/>
          <w:sz w:val="21"/>
          <w:szCs w:val="21"/>
        </w:rPr>
        <w:t xml:space="preserve"> </w:t>
      </w:r>
      <w:r w:rsidR="000B6328" w:rsidRPr="0098332C">
        <w:rPr>
          <w:rFonts w:ascii="Times New Roman" w:eastAsiaTheme="minorEastAsia" w:hAnsi="Times New Roman"/>
          <w:sz w:val="21"/>
          <w:szCs w:val="21"/>
        </w:rPr>
        <w:t>期末基金管理人的从业人员持有本开放式基金份额总量区间的情况</w:t>
      </w:r>
      <w:bookmarkEnd w:id="295"/>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持有基金份额总量的数量区间（万份）</w:t>
            </w:r>
          </w:p>
        </w:tc>
      </w:tr>
      <w:tr w:rsidR="00B25A79" w:rsidRPr="0098332C" w:rsidTr="00C42949">
        <w:trPr>
          <w:trHeight w:val="713"/>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本公司高级管理人员、基金投资和研究部门负责人</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r w:rsidR="00B25A79" w:rsidRPr="0098332C" w:rsidTr="00C42949">
        <w:trPr>
          <w:trHeight w:val="285"/>
        </w:trPr>
        <w:tc>
          <w:tcPr>
            <w:tcW w:w="1814" w:type="pct"/>
            <w:shd w:val="clear" w:color="auto" w:fill="auto"/>
            <w:tcMar>
              <w:top w:w="0" w:type="dxa"/>
              <w:left w:w="108" w:type="dxa"/>
              <w:bottom w:w="0" w:type="dxa"/>
              <w:right w:w="108" w:type="dxa"/>
            </w:tcMar>
            <w:vAlign w:val="center"/>
            <w:hideMark/>
          </w:tcPr>
          <w:p w:rsidR="00B25A79" w:rsidRPr="0098332C" w:rsidRDefault="00B25A79" w:rsidP="00A97A4E">
            <w:pPr>
              <w:widowControl/>
              <w:jc w:val="left"/>
              <w:rPr>
                <w:rFonts w:eastAsiaTheme="minorEastAsia"/>
                <w:kern w:val="0"/>
                <w:szCs w:val="21"/>
              </w:rPr>
            </w:pPr>
            <w:r w:rsidRPr="0098332C">
              <w:rPr>
                <w:rFonts w:eastAsiaTheme="minorEastAsia"/>
                <w:kern w:val="0"/>
                <w:szCs w:val="21"/>
              </w:rPr>
              <w:t>本基金基金经理</w:t>
            </w:r>
            <w:r w:rsidRPr="0098332C">
              <w:rPr>
                <w:rFonts w:eastAsiaTheme="minorEastAsia"/>
                <w:color w:val="000000"/>
                <w:kern w:val="0"/>
                <w:szCs w:val="21"/>
              </w:rPr>
              <w:t>持有本开放式基金</w:t>
            </w:r>
          </w:p>
        </w:tc>
        <w:tc>
          <w:tcPr>
            <w:tcW w:w="3186" w:type="pct"/>
            <w:shd w:val="clear" w:color="auto" w:fill="auto"/>
            <w:tcMar>
              <w:top w:w="0" w:type="dxa"/>
              <w:left w:w="108" w:type="dxa"/>
              <w:bottom w:w="0" w:type="dxa"/>
              <w:right w:w="108" w:type="dxa"/>
            </w:tcMar>
            <w:vAlign w:val="center"/>
            <w:hideMark/>
          </w:tcPr>
          <w:p w:rsidR="00B25A79" w:rsidRPr="0098332C" w:rsidRDefault="00B25A79" w:rsidP="00A97A4E">
            <w:pPr>
              <w:widowControl/>
              <w:jc w:val="center"/>
              <w:rPr>
                <w:rFonts w:eastAsiaTheme="minorEastAsia"/>
                <w:kern w:val="0"/>
                <w:szCs w:val="21"/>
              </w:rPr>
            </w:pPr>
            <w:r w:rsidRPr="0098332C">
              <w:rPr>
                <w:rFonts w:eastAsiaTheme="minorEastAsia"/>
                <w:kern w:val="0"/>
                <w:szCs w:val="21"/>
              </w:rPr>
              <w:t>0</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225500053"/>
      <w:bookmarkStart w:id="297" w:name="_Toc352256009"/>
      <w:bookmarkStart w:id="298" w:name="_Toc352256077"/>
      <w:bookmarkStart w:id="299" w:name="_Toc352331255"/>
      <w:bookmarkStart w:id="300" w:name="_Toc390164839"/>
      <w:bookmarkStart w:id="301" w:name="_Toc80121189"/>
      <w:r w:rsidRPr="0098332C">
        <w:rPr>
          <w:rFonts w:eastAsiaTheme="minorEastAsia"/>
          <w:b/>
          <w:bCs/>
          <w:sz w:val="21"/>
          <w:szCs w:val="21"/>
          <w:lang w:val="en-US"/>
        </w:rPr>
        <w:t>9</w:t>
      </w:r>
      <w:r w:rsidR="00E909F1">
        <w:rPr>
          <w:rFonts w:eastAsiaTheme="minorEastAsia"/>
          <w:b/>
          <w:bCs/>
          <w:sz w:val="21"/>
          <w:szCs w:val="21"/>
          <w:lang w:val="en-US"/>
        </w:rPr>
        <w:t xml:space="preserve">  </w:t>
      </w:r>
      <w:r w:rsidRPr="0098332C">
        <w:rPr>
          <w:rFonts w:eastAsiaTheme="minorEastAsia"/>
          <w:b/>
          <w:bCs/>
          <w:sz w:val="21"/>
          <w:szCs w:val="21"/>
          <w:lang w:val="en-US"/>
        </w:rPr>
        <w:t>开放式基金份额变动</w:t>
      </w:r>
      <w:bookmarkEnd w:id="296"/>
      <w:bookmarkEnd w:id="297"/>
      <w:bookmarkEnd w:id="298"/>
      <w:bookmarkEnd w:id="299"/>
      <w:bookmarkEnd w:id="300"/>
      <w:bookmarkEnd w:id="301"/>
    </w:p>
    <w:p w:rsidR="008A5A5D" w:rsidRPr="0098332C" w:rsidRDefault="008A5A5D" w:rsidP="002116B9">
      <w:pPr>
        <w:jc w:val="right"/>
        <w:rPr>
          <w:rFonts w:eastAsiaTheme="minorEastAsia"/>
          <w:szCs w:val="21"/>
        </w:rPr>
      </w:pPr>
      <w:r w:rsidRPr="0098332C">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基金合同生效日（</w:t>
            </w:r>
            <w:r w:rsidR="00AC4A34" w:rsidRPr="0098332C">
              <w:rPr>
                <w:rFonts w:eastAsiaTheme="minorEastAsia"/>
                <w:szCs w:val="21"/>
              </w:rPr>
              <w:t>2016</w:t>
            </w:r>
            <w:r w:rsidR="00AC4A34" w:rsidRPr="0098332C">
              <w:rPr>
                <w:rFonts w:eastAsiaTheme="minorEastAsia"/>
                <w:szCs w:val="21"/>
              </w:rPr>
              <w:t>年</w:t>
            </w:r>
            <w:r w:rsidR="00AC4A34" w:rsidRPr="0098332C">
              <w:rPr>
                <w:rFonts w:eastAsiaTheme="minorEastAsia"/>
                <w:szCs w:val="21"/>
              </w:rPr>
              <w:t>11</w:t>
            </w:r>
            <w:r w:rsidR="00AC4A34" w:rsidRPr="0098332C">
              <w:rPr>
                <w:rFonts w:eastAsiaTheme="minorEastAsia"/>
                <w:szCs w:val="21"/>
              </w:rPr>
              <w:t>月</w:t>
            </w:r>
            <w:r w:rsidR="00AC4A34" w:rsidRPr="0098332C">
              <w:rPr>
                <w:rFonts w:eastAsiaTheme="minorEastAsia"/>
                <w:szCs w:val="21"/>
              </w:rPr>
              <w:t>11</w:t>
            </w:r>
            <w:r w:rsidR="00AC4A34" w:rsidRPr="0098332C">
              <w:rPr>
                <w:rFonts w:eastAsiaTheme="minorEastAsia"/>
                <w:szCs w:val="21"/>
              </w:rPr>
              <w:t>日</w:t>
            </w:r>
            <w:r w:rsidRPr="0098332C">
              <w:rPr>
                <w:rFonts w:eastAsiaTheme="minorEastAsia"/>
                <w:szCs w:val="21"/>
              </w:rPr>
              <w:t>）基金份额总额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275,184,502.24</w:t>
            </w:r>
          </w:p>
        </w:tc>
      </w:tr>
      <w:tr w:rsidR="008A5A5D" w:rsidRPr="0098332C" w:rsidTr="00C42949">
        <w:tc>
          <w:tcPr>
            <w:tcW w:w="4928" w:type="dxa"/>
          </w:tcPr>
          <w:p w:rsidR="008A5A5D" w:rsidRPr="0098332C" w:rsidRDefault="004576F7" w:rsidP="004A4847">
            <w:pPr>
              <w:rPr>
                <w:rFonts w:eastAsiaTheme="minorEastAsia"/>
                <w:szCs w:val="21"/>
              </w:rPr>
            </w:pPr>
            <w:r w:rsidRPr="0098332C">
              <w:rPr>
                <w:rFonts w:eastAsiaTheme="minorEastAsia"/>
                <w:szCs w:val="21"/>
              </w:rPr>
              <w:t>本报告期期初基金份额总额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66,028,776.63</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基金总申购份额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107,356,687.23</w:t>
            </w:r>
          </w:p>
        </w:tc>
      </w:tr>
      <w:tr w:rsidR="008A5A5D" w:rsidRPr="0098332C" w:rsidTr="00C42949">
        <w:tc>
          <w:tcPr>
            <w:tcW w:w="4928" w:type="dxa"/>
          </w:tcPr>
          <w:p w:rsidR="008A5A5D" w:rsidRPr="0098332C" w:rsidRDefault="008A5A5D" w:rsidP="004A4847">
            <w:pPr>
              <w:rPr>
                <w:rFonts w:eastAsiaTheme="minorEastAsia"/>
                <w:szCs w:val="21"/>
              </w:rPr>
            </w:pPr>
            <w:r w:rsidRPr="0098332C">
              <w:rPr>
                <w:rFonts w:eastAsiaTheme="minorEastAsia"/>
                <w:szCs w:val="21"/>
              </w:rPr>
              <w:t>减：</w:t>
            </w:r>
            <w:r w:rsidR="00107C33" w:rsidRPr="0098332C">
              <w:rPr>
                <w:rFonts w:eastAsiaTheme="minorEastAsia"/>
                <w:szCs w:val="21"/>
              </w:rPr>
              <w:t>本报告期</w:t>
            </w:r>
            <w:r w:rsidRPr="0098332C">
              <w:rPr>
                <w:rFonts w:eastAsiaTheme="minorEastAsia"/>
                <w:szCs w:val="21"/>
              </w:rPr>
              <w:t>基金总赎回份额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68,681,000.00</w:t>
            </w:r>
          </w:p>
        </w:tc>
      </w:tr>
      <w:tr w:rsidR="008A5A5D" w:rsidRPr="0098332C" w:rsidTr="00C42949">
        <w:tc>
          <w:tcPr>
            <w:tcW w:w="4928" w:type="dxa"/>
          </w:tcPr>
          <w:p w:rsidR="008A5A5D" w:rsidRPr="0098332C" w:rsidRDefault="00107C33" w:rsidP="004A4847">
            <w:pPr>
              <w:rPr>
                <w:rFonts w:eastAsiaTheme="minorEastAsia"/>
                <w:szCs w:val="21"/>
              </w:rPr>
            </w:pPr>
            <w:r w:rsidRPr="0098332C">
              <w:rPr>
                <w:rFonts w:eastAsiaTheme="minorEastAsia"/>
                <w:szCs w:val="21"/>
              </w:rPr>
              <w:t>本报告期</w:t>
            </w:r>
            <w:r w:rsidR="008A5A5D" w:rsidRPr="0098332C">
              <w:rPr>
                <w:rFonts w:eastAsiaTheme="minorEastAsia"/>
                <w:szCs w:val="21"/>
              </w:rPr>
              <w:t>基金拆分变动份额</w:t>
            </w:r>
          </w:p>
        </w:tc>
        <w:tc>
          <w:tcPr>
            <w:tcW w:w="4358" w:type="dxa"/>
            <w:vAlign w:val="bottom"/>
          </w:tcPr>
          <w:p w:rsidR="008A5A5D" w:rsidRPr="0098332C" w:rsidRDefault="008A5A5D" w:rsidP="00B3741E">
            <w:pPr>
              <w:jc w:val="right"/>
              <w:rPr>
                <w:rFonts w:eastAsiaTheme="minorEastAsia"/>
                <w:szCs w:val="21"/>
              </w:rPr>
            </w:pPr>
            <w:r w:rsidRPr="0098332C">
              <w:rPr>
                <w:rFonts w:eastAsiaTheme="minorEastAsia"/>
                <w:szCs w:val="21"/>
              </w:rPr>
              <w:t>-</w:t>
            </w:r>
          </w:p>
        </w:tc>
      </w:tr>
      <w:tr w:rsidR="008A5A5D" w:rsidRPr="0098332C" w:rsidTr="00C42949">
        <w:tc>
          <w:tcPr>
            <w:tcW w:w="4928" w:type="dxa"/>
          </w:tcPr>
          <w:p w:rsidR="008A5A5D" w:rsidRPr="0098332C" w:rsidRDefault="00B73DCE" w:rsidP="004A4847">
            <w:pPr>
              <w:rPr>
                <w:rFonts w:eastAsiaTheme="minorEastAsia"/>
                <w:szCs w:val="21"/>
              </w:rPr>
            </w:pPr>
            <w:r w:rsidRPr="0098332C">
              <w:rPr>
                <w:rFonts w:eastAsiaTheme="minorEastAsia" w:hint="eastAsia"/>
                <w:szCs w:val="21"/>
              </w:rPr>
              <w:t>本报告期</w:t>
            </w:r>
            <w:r w:rsidR="008A5A5D" w:rsidRPr="0098332C">
              <w:rPr>
                <w:rFonts w:eastAsiaTheme="minorEastAsia"/>
                <w:szCs w:val="21"/>
              </w:rPr>
              <w:t>期末基金份额总额</w:t>
            </w:r>
          </w:p>
        </w:tc>
        <w:tc>
          <w:tcPr>
            <w:tcW w:w="4358" w:type="dxa"/>
            <w:vAlign w:val="center"/>
          </w:tcPr>
          <w:p w:rsidR="008A5A5D" w:rsidRPr="0098332C" w:rsidRDefault="008A5A5D" w:rsidP="00B3741E">
            <w:pPr>
              <w:jc w:val="right"/>
              <w:rPr>
                <w:rFonts w:eastAsiaTheme="minorEastAsia"/>
                <w:szCs w:val="21"/>
              </w:rPr>
            </w:pPr>
            <w:r w:rsidRPr="0098332C">
              <w:rPr>
                <w:rFonts w:eastAsiaTheme="minorEastAsia"/>
                <w:szCs w:val="21"/>
              </w:rPr>
              <w:t>104,704,463.86</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225500054"/>
      <w:bookmarkStart w:id="303" w:name="_Toc352256010"/>
      <w:bookmarkStart w:id="304" w:name="_Toc352256078"/>
      <w:bookmarkStart w:id="305" w:name="_Toc352331256"/>
      <w:bookmarkStart w:id="306" w:name="_Toc390164840"/>
      <w:bookmarkStart w:id="307" w:name="_Toc80121190"/>
      <w:r w:rsidRPr="0098332C">
        <w:rPr>
          <w:rFonts w:eastAsiaTheme="minorEastAsia"/>
          <w:b/>
          <w:bCs/>
          <w:sz w:val="21"/>
          <w:szCs w:val="21"/>
          <w:lang w:val="en-US"/>
        </w:rPr>
        <w:t>10</w:t>
      </w:r>
      <w:r w:rsidR="00E909F1">
        <w:rPr>
          <w:rFonts w:eastAsiaTheme="minorEastAsia"/>
          <w:b/>
          <w:bCs/>
          <w:sz w:val="21"/>
          <w:szCs w:val="21"/>
          <w:lang w:val="en-US"/>
        </w:rPr>
        <w:t xml:space="preserve">  </w:t>
      </w:r>
      <w:r w:rsidRPr="0098332C">
        <w:rPr>
          <w:rFonts w:eastAsiaTheme="minorEastAsia"/>
          <w:b/>
          <w:bCs/>
          <w:sz w:val="21"/>
          <w:szCs w:val="21"/>
          <w:lang w:val="en-US"/>
        </w:rPr>
        <w:t>重大事件揭示</w:t>
      </w:r>
      <w:bookmarkEnd w:id="302"/>
      <w:bookmarkEnd w:id="303"/>
      <w:bookmarkEnd w:id="304"/>
      <w:bookmarkEnd w:id="305"/>
      <w:bookmarkEnd w:id="306"/>
      <w:bookmarkEnd w:id="307"/>
    </w:p>
    <w:p w:rsidR="00130843" w:rsidRDefault="006C629E" w:rsidP="00130843">
      <w:pPr>
        <w:pStyle w:val="20"/>
        <w:spacing w:before="29" w:after="0" w:line="288" w:lineRule="auto"/>
        <w:rPr>
          <w:rFonts w:ascii="Times New Roman" w:hAnsi="Times New Roman"/>
          <w:kern w:val="0"/>
          <w:sz w:val="21"/>
          <w:szCs w:val="21"/>
        </w:rPr>
      </w:pPr>
      <w:bookmarkStart w:id="308" w:name="_Toc374438161"/>
      <w:bookmarkStart w:id="309" w:name="_Toc361324894"/>
      <w:bookmarkStart w:id="310" w:name="_Toc80121191"/>
      <w:bookmarkStart w:id="311" w:name="_Toc352256018"/>
      <w:bookmarkStart w:id="312" w:name="_Toc352256086"/>
      <w:bookmarkStart w:id="313" w:name="_Toc352331264"/>
      <w:bookmarkStart w:id="314" w:name="_Toc390164848"/>
      <w:r>
        <w:rPr>
          <w:rFonts w:ascii="Times New Roman" w:hAnsi="Times New Roman"/>
          <w:kern w:val="0"/>
          <w:sz w:val="21"/>
          <w:szCs w:val="21"/>
        </w:rPr>
        <w:t xml:space="preserve">10.1 </w:t>
      </w:r>
      <w:r w:rsidR="00130843">
        <w:rPr>
          <w:rFonts w:ascii="Times New Roman" w:hAnsi="Times New Roman" w:hint="eastAsia"/>
          <w:kern w:val="0"/>
          <w:sz w:val="21"/>
          <w:szCs w:val="21"/>
        </w:rPr>
        <w:t>基金份额持有人大会决议</w:t>
      </w:r>
      <w:bookmarkEnd w:id="308"/>
      <w:bookmarkEnd w:id="309"/>
      <w:bookmarkEnd w:id="310"/>
    </w:p>
    <w:p w:rsidR="00130843" w:rsidRDefault="00130843" w:rsidP="00130843">
      <w:pPr>
        <w:tabs>
          <w:tab w:val="left" w:pos="426"/>
        </w:tabs>
        <w:spacing w:before="29" w:line="288" w:lineRule="auto"/>
        <w:jc w:val="left"/>
        <w:rPr>
          <w:kern w:val="0"/>
          <w:szCs w:val="21"/>
        </w:rPr>
      </w:pPr>
      <w:r>
        <w:rPr>
          <w:kern w:val="0"/>
          <w:szCs w:val="21"/>
        </w:rPr>
        <w:t>本报告期内无基金份额持有人大会决议。</w:t>
      </w:r>
    </w:p>
    <w:p w:rsidR="00130843" w:rsidRDefault="006C629E" w:rsidP="00130843">
      <w:pPr>
        <w:pStyle w:val="20"/>
        <w:spacing w:before="29" w:after="0" w:line="288" w:lineRule="auto"/>
        <w:rPr>
          <w:rFonts w:ascii="Times New Roman" w:hAnsi="Times New Roman"/>
          <w:kern w:val="0"/>
          <w:sz w:val="21"/>
          <w:szCs w:val="21"/>
        </w:rPr>
      </w:pPr>
      <w:bookmarkStart w:id="315" w:name="_Toc374438162"/>
      <w:bookmarkStart w:id="316" w:name="_Toc361324895"/>
      <w:bookmarkStart w:id="317" w:name="_Toc80121192"/>
      <w:r>
        <w:rPr>
          <w:rFonts w:ascii="Times New Roman" w:hAnsi="Times New Roman"/>
          <w:kern w:val="0"/>
          <w:sz w:val="21"/>
          <w:szCs w:val="21"/>
        </w:rPr>
        <w:t xml:space="preserve">10.2 </w:t>
      </w:r>
      <w:r w:rsidR="00130843">
        <w:rPr>
          <w:rFonts w:ascii="Times New Roman" w:hAnsi="Times New Roman" w:hint="eastAsia"/>
          <w:kern w:val="0"/>
          <w:sz w:val="21"/>
          <w:szCs w:val="21"/>
        </w:rPr>
        <w:t>基金管理人、基金托管人的专门基金托管部门的重大人事变动</w:t>
      </w:r>
      <w:bookmarkEnd w:id="315"/>
      <w:bookmarkEnd w:id="316"/>
      <w:bookmarkEnd w:id="317"/>
    </w:p>
    <w:p w:rsidR="00374F9D" w:rsidRDefault="002A7794">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130843" w:rsidRDefault="00130843" w:rsidP="00130843">
      <w:pPr>
        <w:tabs>
          <w:tab w:val="left" w:pos="426"/>
        </w:tabs>
        <w:spacing w:before="29" w:line="288" w:lineRule="auto"/>
        <w:jc w:val="left"/>
        <w:rPr>
          <w:kern w:val="0"/>
          <w:szCs w:val="21"/>
        </w:rPr>
      </w:pPr>
      <w:r>
        <w:rPr>
          <w:kern w:val="0"/>
          <w:szCs w:val="21"/>
        </w:rPr>
        <w:t>基金托管人：</w:t>
      </w:r>
      <w:r>
        <w:rPr>
          <w:kern w:val="0"/>
          <w:szCs w:val="21"/>
        </w:rPr>
        <w:t xml:space="preserve"> </w:t>
      </w:r>
      <w:r>
        <w:rPr>
          <w:kern w:val="0"/>
          <w:szCs w:val="21"/>
        </w:rPr>
        <w:t>无。</w:t>
      </w:r>
    </w:p>
    <w:p w:rsidR="00130843" w:rsidRDefault="006C629E" w:rsidP="00130843">
      <w:pPr>
        <w:pStyle w:val="20"/>
        <w:spacing w:before="29" w:after="0" w:line="288" w:lineRule="auto"/>
        <w:rPr>
          <w:rFonts w:ascii="Times New Roman" w:hAnsi="Times New Roman"/>
          <w:kern w:val="0"/>
          <w:sz w:val="21"/>
          <w:szCs w:val="21"/>
        </w:rPr>
      </w:pPr>
      <w:bookmarkStart w:id="318" w:name="_Toc374438163"/>
      <w:bookmarkStart w:id="319" w:name="_Toc361324896"/>
      <w:bookmarkStart w:id="320" w:name="_Toc80121193"/>
      <w:r>
        <w:rPr>
          <w:rFonts w:ascii="Times New Roman" w:hAnsi="Times New Roman"/>
          <w:kern w:val="0"/>
          <w:sz w:val="21"/>
          <w:szCs w:val="21"/>
        </w:rPr>
        <w:t xml:space="preserve">10.3 </w:t>
      </w:r>
      <w:r w:rsidR="00130843">
        <w:rPr>
          <w:rFonts w:ascii="Times New Roman" w:hAnsi="Times New Roman" w:hint="eastAsia"/>
          <w:kern w:val="0"/>
          <w:sz w:val="21"/>
          <w:szCs w:val="21"/>
        </w:rPr>
        <w:t>涉及基金管理人、基金财产、基金托管业务的诉讼</w:t>
      </w:r>
      <w:bookmarkEnd w:id="318"/>
      <w:bookmarkEnd w:id="319"/>
      <w:bookmarkEnd w:id="320"/>
    </w:p>
    <w:p w:rsidR="00130843" w:rsidRDefault="00130843" w:rsidP="00130843">
      <w:pPr>
        <w:tabs>
          <w:tab w:val="left" w:pos="426"/>
        </w:tabs>
        <w:spacing w:before="29" w:line="288" w:lineRule="auto"/>
        <w:jc w:val="left"/>
        <w:rPr>
          <w:kern w:val="0"/>
          <w:szCs w:val="21"/>
        </w:rPr>
      </w:pPr>
      <w:r>
        <w:rPr>
          <w:kern w:val="0"/>
          <w:szCs w:val="21"/>
        </w:rPr>
        <w:t>本报告期无涉及本基金管理人、基金财产、基金托管业务的诉讼事项。</w:t>
      </w:r>
      <w:r>
        <w:rPr>
          <w:kern w:val="0"/>
          <w:szCs w:val="21"/>
        </w:rPr>
        <w:t xml:space="preserve"> </w:t>
      </w:r>
    </w:p>
    <w:p w:rsidR="00130843" w:rsidRDefault="006C629E" w:rsidP="00130843">
      <w:pPr>
        <w:pStyle w:val="20"/>
        <w:spacing w:before="29" w:after="0" w:line="288" w:lineRule="auto"/>
        <w:rPr>
          <w:rFonts w:ascii="Times New Roman" w:hAnsi="Times New Roman"/>
          <w:kern w:val="0"/>
          <w:sz w:val="21"/>
          <w:szCs w:val="21"/>
        </w:rPr>
      </w:pPr>
      <w:bookmarkStart w:id="321" w:name="_Toc374438164"/>
      <w:bookmarkStart w:id="322" w:name="_Toc361324897"/>
      <w:bookmarkStart w:id="323" w:name="_Toc80121194"/>
      <w:r>
        <w:rPr>
          <w:rFonts w:ascii="Times New Roman" w:hAnsi="Times New Roman"/>
          <w:kern w:val="0"/>
          <w:sz w:val="21"/>
          <w:szCs w:val="21"/>
        </w:rPr>
        <w:t xml:space="preserve">10.4 </w:t>
      </w:r>
      <w:r w:rsidR="00130843">
        <w:rPr>
          <w:rFonts w:ascii="Times New Roman" w:hAnsi="Times New Roman" w:hint="eastAsia"/>
          <w:kern w:val="0"/>
          <w:sz w:val="21"/>
          <w:szCs w:val="21"/>
        </w:rPr>
        <w:t>基金投资策略的改变</w:t>
      </w:r>
      <w:bookmarkEnd w:id="321"/>
      <w:bookmarkEnd w:id="322"/>
      <w:bookmarkEnd w:id="323"/>
    </w:p>
    <w:p w:rsidR="00130843" w:rsidRDefault="00130843" w:rsidP="00130843">
      <w:pPr>
        <w:tabs>
          <w:tab w:val="left" w:pos="426"/>
        </w:tabs>
        <w:spacing w:before="29" w:line="288" w:lineRule="auto"/>
        <w:jc w:val="left"/>
        <w:rPr>
          <w:kern w:val="0"/>
          <w:szCs w:val="21"/>
        </w:rPr>
      </w:pPr>
      <w:r>
        <w:rPr>
          <w:kern w:val="0"/>
          <w:szCs w:val="21"/>
        </w:rPr>
        <w:t>本报告期内无基金投资策略的改变。</w:t>
      </w:r>
    </w:p>
    <w:p w:rsidR="00130843" w:rsidRDefault="00130843" w:rsidP="00130843">
      <w:pPr>
        <w:pStyle w:val="20"/>
        <w:spacing w:before="29" w:after="0" w:line="288" w:lineRule="auto"/>
        <w:rPr>
          <w:rFonts w:ascii="Times New Roman" w:hAnsi="Times New Roman"/>
          <w:kern w:val="0"/>
          <w:sz w:val="21"/>
          <w:szCs w:val="21"/>
        </w:rPr>
      </w:pPr>
      <w:bookmarkStart w:id="324" w:name="_Toc409100103"/>
      <w:bookmarkStart w:id="325" w:name="_Toc409100466"/>
      <w:bookmarkStart w:id="326" w:name="_Toc80121195"/>
      <w:r>
        <w:rPr>
          <w:rFonts w:ascii="Times New Roman" w:hAnsi="Times New Roman"/>
          <w:kern w:val="0"/>
          <w:sz w:val="21"/>
          <w:szCs w:val="21"/>
        </w:rPr>
        <w:t>10.5</w:t>
      </w:r>
      <w:r w:rsidR="00E74A64">
        <w:rPr>
          <w:rFonts w:ascii="Times New Roman" w:hAnsi="Times New Roman" w:hint="eastAsia"/>
          <w:kern w:val="0"/>
          <w:sz w:val="21"/>
          <w:szCs w:val="21"/>
        </w:rPr>
        <w:t xml:space="preserve"> </w:t>
      </w:r>
      <w:r>
        <w:rPr>
          <w:rFonts w:ascii="Times New Roman" w:hAnsi="Times New Roman" w:hint="eastAsia"/>
          <w:kern w:val="0"/>
          <w:sz w:val="21"/>
          <w:szCs w:val="21"/>
        </w:rPr>
        <w:t>为基金进行审计的会计师事务所情况</w:t>
      </w:r>
      <w:bookmarkEnd w:id="324"/>
      <w:bookmarkEnd w:id="325"/>
      <w:bookmarkEnd w:id="326"/>
    </w:p>
    <w:p w:rsidR="00130843" w:rsidRDefault="00130843" w:rsidP="00130843">
      <w:pPr>
        <w:tabs>
          <w:tab w:val="left" w:pos="426"/>
        </w:tabs>
        <w:spacing w:before="29" w:line="288" w:lineRule="auto"/>
        <w:jc w:val="left"/>
        <w:rPr>
          <w:kern w:val="0"/>
          <w:szCs w:val="21"/>
        </w:rPr>
      </w:pPr>
      <w:r>
        <w:rPr>
          <w:kern w:val="0"/>
          <w:szCs w:val="21"/>
        </w:rPr>
        <w:t>本报告期内，本基金未发生改聘为其审计的会计师事务所的情况。</w:t>
      </w:r>
    </w:p>
    <w:p w:rsidR="00130843" w:rsidRDefault="00130843" w:rsidP="00130843">
      <w:pPr>
        <w:pStyle w:val="20"/>
        <w:spacing w:before="29" w:after="0" w:line="288" w:lineRule="auto"/>
        <w:rPr>
          <w:rFonts w:ascii="Times New Roman" w:hAnsi="Times New Roman"/>
          <w:kern w:val="0"/>
          <w:sz w:val="21"/>
          <w:szCs w:val="21"/>
        </w:rPr>
      </w:pPr>
      <w:bookmarkStart w:id="327" w:name="_Toc361324899"/>
      <w:bookmarkStart w:id="328" w:name="_Toc409100467"/>
      <w:bookmarkStart w:id="329" w:name="_Toc409100104"/>
      <w:bookmarkStart w:id="330" w:name="_Toc80121196"/>
      <w:r>
        <w:rPr>
          <w:rFonts w:ascii="Times New Roman" w:hAnsi="Times New Roman"/>
          <w:kern w:val="0"/>
          <w:sz w:val="21"/>
          <w:szCs w:val="21"/>
        </w:rPr>
        <w:t>10.6</w:t>
      </w:r>
      <w:r w:rsidR="00E74A64">
        <w:rPr>
          <w:rFonts w:ascii="Times New Roman" w:hAnsi="Times New Roman" w:hint="eastAsia"/>
          <w:kern w:val="0"/>
          <w:sz w:val="21"/>
          <w:szCs w:val="21"/>
        </w:rPr>
        <w:t xml:space="preserve"> </w:t>
      </w:r>
      <w:r>
        <w:rPr>
          <w:rFonts w:ascii="Times New Roman" w:hAnsi="Times New Roman" w:hint="eastAsia"/>
          <w:kern w:val="0"/>
          <w:sz w:val="21"/>
          <w:szCs w:val="21"/>
        </w:rPr>
        <w:t>管理人、托管人及其高级管理人员受稽查或处罚等情况</w:t>
      </w:r>
      <w:bookmarkEnd w:id="327"/>
      <w:bookmarkEnd w:id="328"/>
      <w:bookmarkEnd w:id="329"/>
      <w:bookmarkEnd w:id="330"/>
    </w:p>
    <w:p w:rsidR="00130843" w:rsidRDefault="00130843" w:rsidP="00130843">
      <w:pPr>
        <w:tabs>
          <w:tab w:val="left" w:pos="426"/>
        </w:tabs>
        <w:spacing w:before="29" w:line="288" w:lineRule="auto"/>
        <w:jc w:val="left"/>
        <w:rPr>
          <w:kern w:val="0"/>
          <w:szCs w:val="21"/>
        </w:rPr>
      </w:pPr>
      <w:r>
        <w:rPr>
          <w:kern w:val="0"/>
          <w:szCs w:val="21"/>
        </w:rPr>
        <w:t>报告期内，管理人、托管人未受稽查或处罚，亦未发现管理人、托管人的高级管理人员受稽查或处罚。</w:t>
      </w:r>
    </w:p>
    <w:p w:rsidR="00130843" w:rsidRDefault="00130843" w:rsidP="00130843">
      <w:pPr>
        <w:pStyle w:val="20"/>
        <w:spacing w:before="29" w:after="0" w:line="288" w:lineRule="auto"/>
        <w:rPr>
          <w:rFonts w:ascii="Times New Roman" w:hAnsi="Times New Roman"/>
          <w:kern w:val="0"/>
          <w:sz w:val="21"/>
          <w:szCs w:val="21"/>
        </w:rPr>
      </w:pPr>
      <w:bookmarkStart w:id="331" w:name="_Toc409100105"/>
      <w:bookmarkStart w:id="332" w:name="_Toc409100468"/>
      <w:bookmarkStart w:id="333" w:name="_Toc361324900"/>
      <w:bookmarkStart w:id="334" w:name="_Toc80121197"/>
      <w:r>
        <w:rPr>
          <w:rFonts w:ascii="Times New Roman" w:hAnsi="Times New Roman"/>
          <w:kern w:val="0"/>
          <w:sz w:val="21"/>
          <w:szCs w:val="21"/>
        </w:rPr>
        <w:t>10.7</w:t>
      </w:r>
      <w:r w:rsidR="00E74A64">
        <w:rPr>
          <w:rFonts w:ascii="Times New Roman" w:hAnsi="Times New Roman" w:hint="eastAsia"/>
          <w:kern w:val="0"/>
          <w:sz w:val="21"/>
          <w:szCs w:val="21"/>
        </w:rPr>
        <w:t xml:space="preserve"> </w:t>
      </w:r>
      <w:r>
        <w:rPr>
          <w:rFonts w:ascii="Times New Roman" w:hAnsi="Times New Roman" w:hint="eastAsia"/>
          <w:kern w:val="0"/>
          <w:sz w:val="21"/>
          <w:szCs w:val="21"/>
        </w:rPr>
        <w:t>基金租用证券公司交易单元的有关情况</w:t>
      </w:r>
      <w:bookmarkEnd w:id="331"/>
      <w:bookmarkEnd w:id="332"/>
      <w:bookmarkEnd w:id="333"/>
      <w:bookmarkEnd w:id="334"/>
    </w:p>
    <w:p w:rsidR="00130843" w:rsidRDefault="00130843" w:rsidP="00130843">
      <w:pPr>
        <w:tabs>
          <w:tab w:val="left" w:pos="426"/>
        </w:tabs>
        <w:spacing w:before="29" w:line="288" w:lineRule="auto"/>
        <w:jc w:val="left"/>
        <w:rPr>
          <w:b/>
          <w:kern w:val="0"/>
          <w:szCs w:val="21"/>
        </w:rPr>
      </w:pPr>
      <w:bookmarkStart w:id="335" w:name="_Toc249760070"/>
      <w:r>
        <w:rPr>
          <w:b/>
          <w:kern w:val="0"/>
          <w:szCs w:val="21"/>
        </w:rPr>
        <w:t>10.7.1</w:t>
      </w:r>
      <w:r>
        <w:rPr>
          <w:rFonts w:hint="eastAsia"/>
          <w:b/>
          <w:kern w:val="0"/>
          <w:szCs w:val="21"/>
        </w:rPr>
        <w:t>基金租用证券公司交易单元进行股票投资及佣金支付情况</w:t>
      </w:r>
      <w:bookmarkEnd w:id="335"/>
    </w:p>
    <w:p w:rsidR="00270B6C" w:rsidRPr="0098332C" w:rsidRDefault="00270B6C" w:rsidP="00270B6C">
      <w:pPr>
        <w:pStyle w:val="a0"/>
        <w:spacing w:line="360" w:lineRule="auto"/>
        <w:ind w:firstLineChars="2600" w:firstLine="5460"/>
        <w:jc w:val="right"/>
        <w:rPr>
          <w:rFonts w:eastAsiaTheme="minorEastAsia"/>
          <w:szCs w:val="21"/>
        </w:rPr>
      </w:pPr>
      <w:r w:rsidRPr="0098332C">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98332C" w:rsidTr="00AC740E">
        <w:tc>
          <w:tcPr>
            <w:tcW w:w="1560" w:type="dxa"/>
            <w:vMerge w:val="restart"/>
            <w:vAlign w:val="center"/>
          </w:tcPr>
          <w:p w:rsidR="00270B6C" w:rsidRPr="0098332C" w:rsidRDefault="00270B6C" w:rsidP="00AC740E">
            <w:pPr>
              <w:spacing w:line="276" w:lineRule="auto"/>
              <w:jc w:val="center"/>
              <w:rPr>
                <w:rFonts w:eastAsiaTheme="minorEastAsia"/>
                <w:szCs w:val="21"/>
              </w:rPr>
            </w:pPr>
            <w:bookmarkStart w:id="336" w:name="_Toc249760071"/>
            <w:r w:rsidRPr="0098332C">
              <w:rPr>
                <w:rFonts w:eastAsiaTheme="minorEastAsia"/>
                <w:szCs w:val="21"/>
              </w:rPr>
              <w:t>券商名称</w:t>
            </w:r>
          </w:p>
        </w:tc>
        <w:tc>
          <w:tcPr>
            <w:tcW w:w="780" w:type="dxa"/>
            <w:vMerge w:val="restart"/>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交易单元数量</w:t>
            </w:r>
          </w:p>
        </w:tc>
        <w:tc>
          <w:tcPr>
            <w:tcW w:w="288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股票交易</w:t>
            </w:r>
          </w:p>
        </w:tc>
        <w:tc>
          <w:tcPr>
            <w:tcW w:w="2700" w:type="dxa"/>
            <w:gridSpan w:val="2"/>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应支付该券商的佣金</w:t>
            </w:r>
          </w:p>
        </w:tc>
        <w:tc>
          <w:tcPr>
            <w:tcW w:w="1080" w:type="dxa"/>
            <w:vMerge w:val="restart"/>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备注</w:t>
            </w:r>
          </w:p>
        </w:tc>
      </w:tr>
      <w:tr w:rsidR="00270B6C" w:rsidRPr="0098332C" w:rsidTr="00AC740E">
        <w:tc>
          <w:tcPr>
            <w:tcW w:w="1560" w:type="dxa"/>
            <w:vMerge/>
            <w:vAlign w:val="center"/>
          </w:tcPr>
          <w:p w:rsidR="00270B6C" w:rsidRPr="0098332C" w:rsidRDefault="00270B6C" w:rsidP="00AC740E">
            <w:pPr>
              <w:widowControl/>
              <w:spacing w:line="276" w:lineRule="auto"/>
              <w:jc w:val="left"/>
              <w:rPr>
                <w:rFonts w:eastAsiaTheme="minorEastAsia"/>
                <w:szCs w:val="21"/>
              </w:rPr>
            </w:pPr>
          </w:p>
        </w:tc>
        <w:tc>
          <w:tcPr>
            <w:tcW w:w="780" w:type="dxa"/>
            <w:vMerge/>
            <w:vAlign w:val="center"/>
          </w:tcPr>
          <w:p w:rsidR="00270B6C" w:rsidRPr="0098332C" w:rsidRDefault="00270B6C" w:rsidP="00AC740E">
            <w:pPr>
              <w:widowControl/>
              <w:spacing w:line="276" w:lineRule="auto"/>
              <w:jc w:val="left"/>
              <w:rPr>
                <w:rFonts w:eastAsiaTheme="minorEastAsia"/>
                <w:szCs w:val="21"/>
              </w:rPr>
            </w:pPr>
          </w:p>
        </w:tc>
        <w:tc>
          <w:tcPr>
            <w:tcW w:w="180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成交金额</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占当期股票成交总额的比例</w:t>
            </w:r>
          </w:p>
        </w:tc>
        <w:tc>
          <w:tcPr>
            <w:tcW w:w="1620" w:type="dxa"/>
            <w:vAlign w:val="center"/>
          </w:tcPr>
          <w:p w:rsidR="00270B6C" w:rsidRPr="0098332C" w:rsidRDefault="00270B6C" w:rsidP="00AC740E">
            <w:pPr>
              <w:spacing w:line="276" w:lineRule="auto"/>
              <w:jc w:val="center"/>
              <w:rPr>
                <w:rFonts w:eastAsiaTheme="minorEastAsia"/>
                <w:kern w:val="0"/>
                <w:szCs w:val="21"/>
              </w:rPr>
            </w:pPr>
            <w:r w:rsidRPr="0098332C">
              <w:rPr>
                <w:rFonts w:eastAsiaTheme="minorEastAsia"/>
                <w:kern w:val="0"/>
                <w:szCs w:val="21"/>
              </w:rPr>
              <w:t>佣金</w:t>
            </w:r>
          </w:p>
        </w:tc>
        <w:tc>
          <w:tcPr>
            <w:tcW w:w="1080" w:type="dxa"/>
            <w:vAlign w:val="center"/>
          </w:tcPr>
          <w:p w:rsidR="00270B6C" w:rsidRPr="0098332C" w:rsidRDefault="00270B6C" w:rsidP="00AC740E">
            <w:pPr>
              <w:spacing w:line="276" w:lineRule="auto"/>
              <w:jc w:val="center"/>
              <w:rPr>
                <w:rFonts w:eastAsiaTheme="minorEastAsia"/>
                <w:szCs w:val="21"/>
              </w:rPr>
            </w:pPr>
            <w:r w:rsidRPr="0098332C">
              <w:rPr>
                <w:rFonts w:eastAsiaTheme="minorEastAsia"/>
                <w:szCs w:val="21"/>
              </w:rPr>
              <w:t>占当期佣金总量的比例</w:t>
            </w:r>
          </w:p>
        </w:tc>
        <w:tc>
          <w:tcPr>
            <w:tcW w:w="1080" w:type="dxa"/>
            <w:vMerge/>
            <w:vAlign w:val="center"/>
          </w:tcPr>
          <w:p w:rsidR="00270B6C" w:rsidRPr="0098332C" w:rsidRDefault="00270B6C" w:rsidP="00AC740E">
            <w:pPr>
              <w:widowControl/>
              <w:spacing w:line="276" w:lineRule="auto"/>
              <w:jc w:val="left"/>
              <w:rPr>
                <w:rFonts w:eastAsiaTheme="minorEastAsia"/>
                <w:kern w:val="0"/>
                <w:szCs w:val="21"/>
              </w:rPr>
            </w:pPr>
          </w:p>
        </w:tc>
      </w:tr>
      <w:tr w:rsidR="00374F9D">
        <w:tc>
          <w:tcPr>
            <w:tcW w:w="1560" w:type="dxa"/>
            <w:vAlign w:val="center"/>
          </w:tcPr>
          <w:p w:rsidR="00374F9D" w:rsidRDefault="002A7794">
            <w:pPr>
              <w:jc w:val="left"/>
            </w:pPr>
            <w:r>
              <w:rPr>
                <w:rFonts w:eastAsiaTheme="minorEastAsia"/>
                <w:szCs w:val="21"/>
              </w:rPr>
              <w:t>Goldman Sachs International London</w:t>
            </w:r>
          </w:p>
        </w:tc>
        <w:tc>
          <w:tcPr>
            <w:tcW w:w="780" w:type="dxa"/>
            <w:vAlign w:val="center"/>
          </w:tcPr>
          <w:p w:rsidR="00374F9D" w:rsidRDefault="002A7794">
            <w:pPr>
              <w:jc w:val="right"/>
            </w:pPr>
            <w:r>
              <w:rPr>
                <w:rFonts w:eastAsiaTheme="minorEastAsia"/>
                <w:szCs w:val="21"/>
              </w:rPr>
              <w:t>1</w:t>
            </w:r>
          </w:p>
        </w:tc>
        <w:tc>
          <w:tcPr>
            <w:tcW w:w="1800" w:type="dxa"/>
            <w:vAlign w:val="center"/>
          </w:tcPr>
          <w:p w:rsidR="00374F9D" w:rsidRDefault="002A7794">
            <w:pPr>
              <w:jc w:val="right"/>
            </w:pPr>
            <w:r>
              <w:rPr>
                <w:rFonts w:eastAsiaTheme="minorEastAsia"/>
                <w:szCs w:val="21"/>
              </w:rPr>
              <w:t>27,980,808.08</w:t>
            </w:r>
          </w:p>
        </w:tc>
        <w:tc>
          <w:tcPr>
            <w:tcW w:w="1080" w:type="dxa"/>
            <w:vAlign w:val="center"/>
          </w:tcPr>
          <w:p w:rsidR="00374F9D" w:rsidRDefault="002A7794">
            <w:pPr>
              <w:jc w:val="right"/>
            </w:pPr>
            <w:r>
              <w:rPr>
                <w:rFonts w:eastAsiaTheme="minorEastAsia"/>
                <w:szCs w:val="21"/>
              </w:rPr>
              <w:t>7.87%</w:t>
            </w:r>
          </w:p>
        </w:tc>
        <w:tc>
          <w:tcPr>
            <w:tcW w:w="1620" w:type="dxa"/>
            <w:vAlign w:val="center"/>
          </w:tcPr>
          <w:p w:rsidR="00374F9D" w:rsidRDefault="002A7794">
            <w:pPr>
              <w:jc w:val="right"/>
            </w:pPr>
            <w:r>
              <w:rPr>
                <w:rFonts w:eastAsiaTheme="minorEastAsia"/>
                <w:szCs w:val="21"/>
              </w:rPr>
              <w:t>21,081.63</w:t>
            </w:r>
          </w:p>
        </w:tc>
        <w:tc>
          <w:tcPr>
            <w:tcW w:w="1080" w:type="dxa"/>
            <w:vAlign w:val="center"/>
          </w:tcPr>
          <w:p w:rsidR="00374F9D" w:rsidRDefault="002A7794">
            <w:pPr>
              <w:jc w:val="right"/>
            </w:pPr>
            <w:r>
              <w:rPr>
                <w:rFonts w:eastAsiaTheme="minorEastAsia"/>
                <w:szCs w:val="21"/>
              </w:rPr>
              <w:t>7.59%</w:t>
            </w:r>
          </w:p>
        </w:tc>
        <w:tc>
          <w:tcPr>
            <w:tcW w:w="1080" w:type="dxa"/>
            <w:vAlign w:val="center"/>
          </w:tcPr>
          <w:p w:rsidR="00374F9D" w:rsidRDefault="002A7794">
            <w:pPr>
              <w:jc w:val="left"/>
            </w:pPr>
            <w:r>
              <w:rPr>
                <w:rFonts w:eastAsiaTheme="minorEastAsia"/>
                <w:szCs w:val="21"/>
              </w:rPr>
              <w:t>-</w:t>
            </w:r>
          </w:p>
        </w:tc>
      </w:tr>
      <w:tr w:rsidR="00374F9D">
        <w:tc>
          <w:tcPr>
            <w:tcW w:w="1560" w:type="dxa"/>
            <w:vAlign w:val="center"/>
          </w:tcPr>
          <w:p w:rsidR="00374F9D" w:rsidRDefault="002A7794">
            <w:pPr>
              <w:jc w:val="left"/>
            </w:pPr>
            <w:r>
              <w:rPr>
                <w:rFonts w:eastAsiaTheme="minorEastAsia"/>
                <w:szCs w:val="21"/>
              </w:rPr>
              <w:t>Citigroup Global Mkts Ltd London</w:t>
            </w:r>
          </w:p>
        </w:tc>
        <w:tc>
          <w:tcPr>
            <w:tcW w:w="780" w:type="dxa"/>
            <w:vAlign w:val="center"/>
          </w:tcPr>
          <w:p w:rsidR="00374F9D" w:rsidRDefault="002A7794">
            <w:pPr>
              <w:jc w:val="right"/>
            </w:pPr>
            <w:r>
              <w:rPr>
                <w:rFonts w:eastAsiaTheme="minorEastAsia"/>
                <w:szCs w:val="21"/>
              </w:rPr>
              <w:t>1</w:t>
            </w:r>
          </w:p>
        </w:tc>
        <w:tc>
          <w:tcPr>
            <w:tcW w:w="1800" w:type="dxa"/>
            <w:vAlign w:val="center"/>
          </w:tcPr>
          <w:p w:rsidR="00374F9D" w:rsidRDefault="002A7794">
            <w:pPr>
              <w:jc w:val="right"/>
            </w:pPr>
            <w:r>
              <w:rPr>
                <w:rFonts w:eastAsiaTheme="minorEastAsia"/>
                <w:szCs w:val="21"/>
              </w:rPr>
              <w:t>28,798,116.42</w:t>
            </w:r>
          </w:p>
        </w:tc>
        <w:tc>
          <w:tcPr>
            <w:tcW w:w="1080" w:type="dxa"/>
            <w:vAlign w:val="center"/>
          </w:tcPr>
          <w:p w:rsidR="00374F9D" w:rsidRDefault="002A7794">
            <w:pPr>
              <w:jc w:val="right"/>
            </w:pPr>
            <w:r>
              <w:rPr>
                <w:rFonts w:eastAsiaTheme="minorEastAsia"/>
                <w:szCs w:val="21"/>
              </w:rPr>
              <w:t>8.10%</w:t>
            </w:r>
          </w:p>
        </w:tc>
        <w:tc>
          <w:tcPr>
            <w:tcW w:w="1620" w:type="dxa"/>
            <w:vAlign w:val="center"/>
          </w:tcPr>
          <w:p w:rsidR="00374F9D" w:rsidRDefault="002A7794">
            <w:pPr>
              <w:jc w:val="right"/>
            </w:pPr>
            <w:r>
              <w:rPr>
                <w:rFonts w:eastAsiaTheme="minorEastAsia"/>
                <w:szCs w:val="21"/>
              </w:rPr>
              <w:t>16,736.86</w:t>
            </w:r>
          </w:p>
        </w:tc>
        <w:tc>
          <w:tcPr>
            <w:tcW w:w="1080" w:type="dxa"/>
            <w:vAlign w:val="center"/>
          </w:tcPr>
          <w:p w:rsidR="00374F9D" w:rsidRDefault="002A7794">
            <w:pPr>
              <w:jc w:val="right"/>
            </w:pPr>
            <w:r>
              <w:rPr>
                <w:rFonts w:eastAsiaTheme="minorEastAsia"/>
                <w:szCs w:val="21"/>
              </w:rPr>
              <w:t>6.03%</w:t>
            </w:r>
          </w:p>
        </w:tc>
        <w:tc>
          <w:tcPr>
            <w:tcW w:w="1080" w:type="dxa"/>
            <w:vAlign w:val="center"/>
          </w:tcPr>
          <w:p w:rsidR="00374F9D" w:rsidRDefault="002A7794">
            <w:pPr>
              <w:jc w:val="left"/>
            </w:pPr>
            <w:r>
              <w:rPr>
                <w:rFonts w:eastAsiaTheme="minorEastAsia"/>
                <w:szCs w:val="21"/>
              </w:rPr>
              <w:t>-</w:t>
            </w:r>
          </w:p>
        </w:tc>
      </w:tr>
      <w:tr w:rsidR="00374F9D">
        <w:tc>
          <w:tcPr>
            <w:tcW w:w="1560" w:type="dxa"/>
            <w:vAlign w:val="center"/>
          </w:tcPr>
          <w:p w:rsidR="00374F9D" w:rsidRDefault="002A7794">
            <w:pPr>
              <w:jc w:val="left"/>
            </w:pPr>
            <w:r>
              <w:rPr>
                <w:rFonts w:eastAsiaTheme="minorEastAsia"/>
                <w:szCs w:val="21"/>
              </w:rPr>
              <w:t>Instinet LLC New York</w:t>
            </w:r>
          </w:p>
        </w:tc>
        <w:tc>
          <w:tcPr>
            <w:tcW w:w="780" w:type="dxa"/>
            <w:vAlign w:val="center"/>
          </w:tcPr>
          <w:p w:rsidR="00374F9D" w:rsidRDefault="002A7794">
            <w:pPr>
              <w:jc w:val="right"/>
            </w:pPr>
            <w:r>
              <w:rPr>
                <w:rFonts w:eastAsiaTheme="minorEastAsia"/>
                <w:szCs w:val="21"/>
              </w:rPr>
              <w:t>1</w:t>
            </w:r>
          </w:p>
        </w:tc>
        <w:tc>
          <w:tcPr>
            <w:tcW w:w="1800" w:type="dxa"/>
            <w:vAlign w:val="center"/>
          </w:tcPr>
          <w:p w:rsidR="00374F9D" w:rsidRDefault="002A7794">
            <w:pPr>
              <w:jc w:val="right"/>
            </w:pPr>
            <w:r>
              <w:rPr>
                <w:rFonts w:eastAsiaTheme="minorEastAsia"/>
                <w:szCs w:val="21"/>
              </w:rPr>
              <w:t>110,621,403.92</w:t>
            </w:r>
          </w:p>
        </w:tc>
        <w:tc>
          <w:tcPr>
            <w:tcW w:w="1080" w:type="dxa"/>
            <w:vAlign w:val="center"/>
          </w:tcPr>
          <w:p w:rsidR="00374F9D" w:rsidRDefault="002A7794">
            <w:pPr>
              <w:jc w:val="right"/>
            </w:pPr>
            <w:r>
              <w:rPr>
                <w:rFonts w:eastAsiaTheme="minorEastAsia"/>
                <w:szCs w:val="21"/>
              </w:rPr>
              <w:t>31.10%</w:t>
            </w:r>
          </w:p>
        </w:tc>
        <w:tc>
          <w:tcPr>
            <w:tcW w:w="1620" w:type="dxa"/>
            <w:vAlign w:val="center"/>
          </w:tcPr>
          <w:p w:rsidR="00374F9D" w:rsidRDefault="002A7794">
            <w:pPr>
              <w:jc w:val="right"/>
            </w:pPr>
            <w:r>
              <w:rPr>
                <w:rFonts w:eastAsiaTheme="minorEastAsia"/>
                <w:szCs w:val="21"/>
              </w:rPr>
              <w:t>43,907.49</w:t>
            </w:r>
          </w:p>
        </w:tc>
        <w:tc>
          <w:tcPr>
            <w:tcW w:w="1080" w:type="dxa"/>
            <w:vAlign w:val="center"/>
          </w:tcPr>
          <w:p w:rsidR="00374F9D" w:rsidRDefault="002A7794">
            <w:pPr>
              <w:jc w:val="right"/>
            </w:pPr>
            <w:r>
              <w:rPr>
                <w:rFonts w:eastAsiaTheme="minorEastAsia"/>
                <w:szCs w:val="21"/>
              </w:rPr>
              <w:t>15.81%</w:t>
            </w:r>
          </w:p>
        </w:tc>
        <w:tc>
          <w:tcPr>
            <w:tcW w:w="1080" w:type="dxa"/>
            <w:vAlign w:val="center"/>
          </w:tcPr>
          <w:p w:rsidR="00374F9D" w:rsidRDefault="002A7794">
            <w:pPr>
              <w:jc w:val="left"/>
            </w:pPr>
            <w:r>
              <w:rPr>
                <w:rFonts w:eastAsiaTheme="minorEastAsia"/>
                <w:szCs w:val="21"/>
              </w:rPr>
              <w:t>-</w:t>
            </w:r>
          </w:p>
        </w:tc>
      </w:tr>
      <w:tr w:rsidR="00374F9D">
        <w:tc>
          <w:tcPr>
            <w:tcW w:w="1560" w:type="dxa"/>
            <w:vAlign w:val="center"/>
          </w:tcPr>
          <w:p w:rsidR="00374F9D" w:rsidRDefault="002A7794">
            <w:pPr>
              <w:jc w:val="left"/>
            </w:pPr>
            <w:r>
              <w:rPr>
                <w:rFonts w:eastAsiaTheme="minorEastAsia"/>
                <w:szCs w:val="21"/>
              </w:rPr>
              <w:t>Instinet Pacific Ltd Hong Kong</w:t>
            </w:r>
          </w:p>
        </w:tc>
        <w:tc>
          <w:tcPr>
            <w:tcW w:w="780" w:type="dxa"/>
            <w:vAlign w:val="center"/>
          </w:tcPr>
          <w:p w:rsidR="00374F9D" w:rsidRDefault="002A7794">
            <w:pPr>
              <w:jc w:val="right"/>
            </w:pPr>
            <w:r>
              <w:rPr>
                <w:rFonts w:eastAsiaTheme="minorEastAsia"/>
                <w:szCs w:val="21"/>
              </w:rPr>
              <w:t>1</w:t>
            </w:r>
          </w:p>
        </w:tc>
        <w:tc>
          <w:tcPr>
            <w:tcW w:w="1800" w:type="dxa"/>
            <w:vAlign w:val="center"/>
          </w:tcPr>
          <w:p w:rsidR="00374F9D" w:rsidRDefault="002A7794">
            <w:pPr>
              <w:jc w:val="right"/>
            </w:pPr>
            <w:r>
              <w:rPr>
                <w:rFonts w:eastAsiaTheme="minorEastAsia"/>
                <w:szCs w:val="21"/>
              </w:rPr>
              <w:t>27,485,472.78</w:t>
            </w:r>
          </w:p>
        </w:tc>
        <w:tc>
          <w:tcPr>
            <w:tcW w:w="1080" w:type="dxa"/>
            <w:vAlign w:val="center"/>
          </w:tcPr>
          <w:p w:rsidR="00374F9D" w:rsidRDefault="002A7794">
            <w:pPr>
              <w:jc w:val="right"/>
            </w:pPr>
            <w:r>
              <w:rPr>
                <w:rFonts w:eastAsiaTheme="minorEastAsia"/>
                <w:szCs w:val="21"/>
              </w:rPr>
              <w:t>7.73%</w:t>
            </w:r>
          </w:p>
        </w:tc>
        <w:tc>
          <w:tcPr>
            <w:tcW w:w="1620" w:type="dxa"/>
            <w:vAlign w:val="center"/>
          </w:tcPr>
          <w:p w:rsidR="00374F9D" w:rsidRDefault="002A7794">
            <w:pPr>
              <w:jc w:val="right"/>
            </w:pPr>
            <w:r>
              <w:rPr>
                <w:rFonts w:eastAsiaTheme="minorEastAsia"/>
                <w:szCs w:val="21"/>
              </w:rPr>
              <w:t>30,578.05</w:t>
            </w:r>
          </w:p>
        </w:tc>
        <w:tc>
          <w:tcPr>
            <w:tcW w:w="1080" w:type="dxa"/>
            <w:vAlign w:val="center"/>
          </w:tcPr>
          <w:p w:rsidR="00374F9D" w:rsidRDefault="002A7794">
            <w:pPr>
              <w:jc w:val="right"/>
            </w:pPr>
            <w:r>
              <w:rPr>
                <w:rFonts w:eastAsiaTheme="minorEastAsia"/>
                <w:szCs w:val="21"/>
              </w:rPr>
              <w:t>11.01%</w:t>
            </w:r>
          </w:p>
        </w:tc>
        <w:tc>
          <w:tcPr>
            <w:tcW w:w="1080" w:type="dxa"/>
            <w:vAlign w:val="center"/>
          </w:tcPr>
          <w:p w:rsidR="00374F9D" w:rsidRDefault="002A7794">
            <w:pPr>
              <w:jc w:val="left"/>
            </w:pPr>
            <w:r>
              <w:rPr>
                <w:rFonts w:eastAsiaTheme="minorEastAsia"/>
                <w:szCs w:val="21"/>
              </w:rPr>
              <w:t>-</w:t>
            </w:r>
          </w:p>
        </w:tc>
      </w:tr>
      <w:tr w:rsidR="00374F9D">
        <w:tc>
          <w:tcPr>
            <w:tcW w:w="1560" w:type="dxa"/>
            <w:vAlign w:val="center"/>
          </w:tcPr>
          <w:p w:rsidR="00374F9D" w:rsidRDefault="002A7794">
            <w:pPr>
              <w:jc w:val="left"/>
            </w:pPr>
            <w:r>
              <w:rPr>
                <w:rFonts w:eastAsiaTheme="minorEastAsia"/>
                <w:szCs w:val="21"/>
              </w:rPr>
              <w:t>瑞银证券</w:t>
            </w:r>
          </w:p>
        </w:tc>
        <w:tc>
          <w:tcPr>
            <w:tcW w:w="780" w:type="dxa"/>
            <w:vAlign w:val="center"/>
          </w:tcPr>
          <w:p w:rsidR="00374F9D" w:rsidRDefault="002A7794">
            <w:pPr>
              <w:jc w:val="right"/>
            </w:pPr>
            <w:r>
              <w:rPr>
                <w:rFonts w:eastAsiaTheme="minorEastAsia"/>
                <w:szCs w:val="21"/>
              </w:rPr>
              <w:t>2</w:t>
            </w:r>
          </w:p>
        </w:tc>
        <w:tc>
          <w:tcPr>
            <w:tcW w:w="1800" w:type="dxa"/>
            <w:vAlign w:val="center"/>
          </w:tcPr>
          <w:p w:rsidR="00374F9D" w:rsidRDefault="002A7794">
            <w:pPr>
              <w:jc w:val="right"/>
            </w:pPr>
            <w:r>
              <w:rPr>
                <w:rFonts w:eastAsiaTheme="minorEastAsia"/>
                <w:szCs w:val="21"/>
              </w:rPr>
              <w:t>160,828,486.31</w:t>
            </w:r>
          </w:p>
        </w:tc>
        <w:tc>
          <w:tcPr>
            <w:tcW w:w="1080" w:type="dxa"/>
            <w:vAlign w:val="center"/>
          </w:tcPr>
          <w:p w:rsidR="00374F9D" w:rsidRDefault="002A7794">
            <w:pPr>
              <w:jc w:val="right"/>
            </w:pPr>
            <w:r>
              <w:rPr>
                <w:rFonts w:eastAsiaTheme="minorEastAsia"/>
                <w:szCs w:val="21"/>
              </w:rPr>
              <w:t>45.21%</w:t>
            </w:r>
          </w:p>
        </w:tc>
        <w:tc>
          <w:tcPr>
            <w:tcW w:w="1620" w:type="dxa"/>
            <w:vAlign w:val="center"/>
          </w:tcPr>
          <w:p w:rsidR="00374F9D" w:rsidRDefault="002A7794">
            <w:pPr>
              <w:jc w:val="right"/>
            </w:pPr>
            <w:r>
              <w:rPr>
                <w:rFonts w:eastAsiaTheme="minorEastAsia"/>
                <w:szCs w:val="21"/>
              </w:rPr>
              <w:t>165,333.68</w:t>
            </w:r>
          </w:p>
        </w:tc>
        <w:tc>
          <w:tcPr>
            <w:tcW w:w="1080" w:type="dxa"/>
            <w:vAlign w:val="center"/>
          </w:tcPr>
          <w:p w:rsidR="00374F9D" w:rsidRDefault="002A7794">
            <w:pPr>
              <w:jc w:val="right"/>
            </w:pPr>
            <w:r>
              <w:rPr>
                <w:rFonts w:eastAsiaTheme="minorEastAsia"/>
                <w:szCs w:val="21"/>
              </w:rPr>
              <w:t>59.55%</w:t>
            </w:r>
          </w:p>
        </w:tc>
        <w:tc>
          <w:tcPr>
            <w:tcW w:w="1080" w:type="dxa"/>
            <w:vAlign w:val="center"/>
          </w:tcPr>
          <w:p w:rsidR="00374F9D" w:rsidRDefault="002A7794">
            <w:pPr>
              <w:jc w:val="left"/>
            </w:pPr>
            <w:r>
              <w:rPr>
                <w:rFonts w:eastAsiaTheme="minorEastAsia"/>
                <w:szCs w:val="21"/>
              </w:rPr>
              <w:t>-</w:t>
            </w:r>
          </w:p>
        </w:tc>
      </w:tr>
      <w:tr w:rsidR="00374F9D">
        <w:tc>
          <w:tcPr>
            <w:tcW w:w="1560" w:type="dxa"/>
            <w:vAlign w:val="center"/>
          </w:tcPr>
          <w:p w:rsidR="00374F9D" w:rsidRDefault="002A7794">
            <w:pPr>
              <w:jc w:val="left"/>
            </w:pPr>
            <w:r>
              <w:rPr>
                <w:rFonts w:eastAsiaTheme="minorEastAsia"/>
                <w:szCs w:val="21"/>
              </w:rPr>
              <w:t>中金证券</w:t>
            </w:r>
          </w:p>
        </w:tc>
        <w:tc>
          <w:tcPr>
            <w:tcW w:w="780" w:type="dxa"/>
            <w:vAlign w:val="center"/>
          </w:tcPr>
          <w:p w:rsidR="00374F9D" w:rsidRDefault="002A7794">
            <w:pPr>
              <w:jc w:val="right"/>
            </w:pPr>
            <w:r>
              <w:rPr>
                <w:rFonts w:eastAsiaTheme="minorEastAsia"/>
                <w:szCs w:val="21"/>
              </w:rPr>
              <w:t>2</w:t>
            </w:r>
          </w:p>
        </w:tc>
        <w:tc>
          <w:tcPr>
            <w:tcW w:w="1800" w:type="dxa"/>
            <w:vAlign w:val="center"/>
          </w:tcPr>
          <w:p w:rsidR="00374F9D" w:rsidRDefault="002A7794">
            <w:pPr>
              <w:jc w:val="right"/>
            </w:pPr>
            <w:r>
              <w:rPr>
                <w:rFonts w:eastAsiaTheme="minorEastAsia"/>
                <w:szCs w:val="21"/>
              </w:rPr>
              <w:t>-</w:t>
            </w:r>
          </w:p>
        </w:tc>
        <w:tc>
          <w:tcPr>
            <w:tcW w:w="1080" w:type="dxa"/>
            <w:vAlign w:val="center"/>
          </w:tcPr>
          <w:p w:rsidR="00374F9D" w:rsidRDefault="002A7794">
            <w:pPr>
              <w:jc w:val="right"/>
            </w:pPr>
            <w:r>
              <w:rPr>
                <w:rFonts w:eastAsiaTheme="minorEastAsia"/>
                <w:szCs w:val="21"/>
              </w:rPr>
              <w:t>-</w:t>
            </w:r>
          </w:p>
        </w:tc>
        <w:tc>
          <w:tcPr>
            <w:tcW w:w="1620" w:type="dxa"/>
            <w:vAlign w:val="center"/>
          </w:tcPr>
          <w:p w:rsidR="00374F9D" w:rsidRDefault="002A7794">
            <w:pPr>
              <w:jc w:val="right"/>
            </w:pPr>
            <w:r>
              <w:rPr>
                <w:rFonts w:eastAsiaTheme="minorEastAsia"/>
                <w:szCs w:val="21"/>
              </w:rPr>
              <w:t>-</w:t>
            </w:r>
          </w:p>
        </w:tc>
        <w:tc>
          <w:tcPr>
            <w:tcW w:w="1080" w:type="dxa"/>
            <w:vAlign w:val="center"/>
          </w:tcPr>
          <w:p w:rsidR="00374F9D" w:rsidRDefault="002A7794">
            <w:pPr>
              <w:jc w:val="right"/>
            </w:pPr>
            <w:r>
              <w:rPr>
                <w:rFonts w:eastAsiaTheme="minorEastAsia"/>
                <w:szCs w:val="21"/>
              </w:rPr>
              <w:t>-</w:t>
            </w:r>
          </w:p>
        </w:tc>
        <w:tc>
          <w:tcPr>
            <w:tcW w:w="1080" w:type="dxa"/>
            <w:vAlign w:val="center"/>
          </w:tcPr>
          <w:p w:rsidR="00374F9D" w:rsidRDefault="002A7794">
            <w:pPr>
              <w:jc w:val="left"/>
            </w:pPr>
            <w:r>
              <w:rPr>
                <w:rFonts w:eastAsiaTheme="minorEastAsia"/>
                <w:szCs w:val="21"/>
              </w:rPr>
              <w:t>-</w:t>
            </w:r>
          </w:p>
        </w:tc>
      </w:tr>
    </w:tbl>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374F9D" w:rsidRDefault="002A7794">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98332C" w:rsidRDefault="00270B6C" w:rsidP="00270B6C">
      <w:pPr>
        <w:autoSpaceDE w:val="0"/>
        <w:autoSpaceDN w:val="0"/>
        <w:adjustRightInd w:val="0"/>
        <w:spacing w:line="360" w:lineRule="auto"/>
        <w:ind w:firstLineChars="200" w:firstLine="420"/>
        <w:jc w:val="left"/>
        <w:rPr>
          <w:rFonts w:eastAsiaTheme="minorEastAsia"/>
          <w:szCs w:val="21"/>
        </w:rPr>
      </w:pPr>
      <w:r w:rsidRPr="0098332C">
        <w:rPr>
          <w:rFonts w:eastAsiaTheme="minorEastAsia"/>
          <w:szCs w:val="21"/>
        </w:rPr>
        <w:t xml:space="preserve">4. </w:t>
      </w:r>
      <w:r w:rsidRPr="0098332C">
        <w:rPr>
          <w:rFonts w:eastAsiaTheme="minorEastAsia"/>
          <w:szCs w:val="21"/>
        </w:rPr>
        <w:t>本报告期无新增席位，无注销席位。</w:t>
      </w:r>
    </w:p>
    <w:p w:rsidR="00130843" w:rsidRPr="00245672" w:rsidRDefault="00130843" w:rsidP="00245672">
      <w:pPr>
        <w:tabs>
          <w:tab w:val="left" w:pos="426"/>
        </w:tabs>
        <w:spacing w:before="29" w:line="288" w:lineRule="auto"/>
        <w:jc w:val="left"/>
        <w:rPr>
          <w:b/>
          <w:kern w:val="0"/>
          <w:szCs w:val="21"/>
        </w:rPr>
      </w:pPr>
      <w:bookmarkStart w:id="337" w:name="_Toc249707408"/>
      <w:bookmarkEnd w:id="336"/>
      <w:r w:rsidRPr="00245672">
        <w:rPr>
          <w:b/>
          <w:kern w:val="0"/>
          <w:szCs w:val="21"/>
        </w:rPr>
        <w:t xml:space="preserve">10.7.2 </w:t>
      </w:r>
      <w:r w:rsidRPr="00245672">
        <w:rPr>
          <w:rFonts w:hint="eastAsia"/>
          <w:b/>
          <w:kern w:val="0"/>
          <w:szCs w:val="21"/>
        </w:rPr>
        <w:t>基金租用证券公司交易单元进行其他证券投资的情况</w:t>
      </w:r>
    </w:p>
    <w:p w:rsidR="00270B6C" w:rsidRPr="0098332C" w:rsidRDefault="00270B6C" w:rsidP="00270B6C">
      <w:pPr>
        <w:spacing w:line="360" w:lineRule="auto"/>
        <w:ind w:firstLine="420"/>
        <w:jc w:val="right"/>
        <w:rPr>
          <w:rFonts w:eastAsiaTheme="minorEastAsia"/>
          <w:szCs w:val="21"/>
        </w:rPr>
      </w:pPr>
      <w:r w:rsidRPr="0098332C">
        <w:rPr>
          <w:rFonts w:eastAsiaTheme="minorEastAsia"/>
          <w:szCs w:val="21"/>
        </w:rPr>
        <w:t>金额单位</w:t>
      </w:r>
      <w:r w:rsidRPr="0098332C">
        <w:rPr>
          <w:rFonts w:eastAsiaTheme="minorEastAsia"/>
          <w:kern w:val="0"/>
          <w:szCs w:val="21"/>
        </w:rPr>
        <w:t>：</w:t>
      </w:r>
      <w:r w:rsidRPr="0098332C">
        <w:rPr>
          <w:rFonts w:eastAsiaTheme="minorEastAsia"/>
          <w:kern w:val="0"/>
          <w:szCs w:val="21"/>
          <w:lang w:val="zh-CN"/>
        </w:rPr>
        <w:t>人民币元</w:t>
      </w:r>
      <w:bookmarkEnd w:id="337"/>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A06611" w:rsidTr="00B25C38">
        <w:tc>
          <w:tcPr>
            <w:tcW w:w="709" w:type="dxa"/>
            <w:vMerge w:val="restart"/>
            <w:vAlign w:val="center"/>
          </w:tcPr>
          <w:p w:rsidR="00894883" w:rsidRPr="00A06611" w:rsidRDefault="00894883" w:rsidP="008D66F5">
            <w:pPr>
              <w:jc w:val="center"/>
              <w:rPr>
                <w:rFonts w:eastAsiaTheme="minorEastAsia"/>
                <w:color w:val="000000"/>
                <w:kern w:val="0"/>
                <w:szCs w:val="21"/>
              </w:rPr>
            </w:pPr>
            <w:r w:rsidRPr="00A06611">
              <w:rPr>
                <w:rFonts w:eastAsiaTheme="minorEastAsia"/>
                <w:color w:val="000000"/>
                <w:szCs w:val="21"/>
              </w:rPr>
              <w:t>券商名称</w:t>
            </w:r>
          </w:p>
        </w:tc>
        <w:tc>
          <w:tcPr>
            <w:tcW w:w="1985"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债券交易</w:t>
            </w:r>
          </w:p>
        </w:tc>
        <w:tc>
          <w:tcPr>
            <w:tcW w:w="2023"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回购交易</w:t>
            </w:r>
          </w:p>
        </w:tc>
        <w:tc>
          <w:tcPr>
            <w:tcW w:w="2164" w:type="dxa"/>
            <w:gridSpan w:val="2"/>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权证交易</w:t>
            </w:r>
          </w:p>
        </w:tc>
        <w:tc>
          <w:tcPr>
            <w:tcW w:w="1962" w:type="dxa"/>
            <w:gridSpan w:val="2"/>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基金交易</w:t>
            </w:r>
          </w:p>
        </w:tc>
      </w:tr>
      <w:tr w:rsidR="00894883" w:rsidRPr="00A06611" w:rsidTr="00B25C38">
        <w:tc>
          <w:tcPr>
            <w:tcW w:w="709" w:type="dxa"/>
            <w:vMerge/>
            <w:vAlign w:val="center"/>
          </w:tcPr>
          <w:p w:rsidR="00894883" w:rsidRPr="00A06611" w:rsidRDefault="00894883" w:rsidP="00B25C38">
            <w:pPr>
              <w:widowControl/>
              <w:jc w:val="left"/>
              <w:rPr>
                <w:rFonts w:eastAsiaTheme="minorEastAsia"/>
                <w:color w:val="000000"/>
                <w:kern w:val="0"/>
                <w:szCs w:val="21"/>
              </w:rPr>
            </w:pP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51"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占当期债券成交总额的比例</w:t>
            </w:r>
          </w:p>
        </w:tc>
        <w:tc>
          <w:tcPr>
            <w:tcW w:w="1134"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889"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占当期回购成交总额的比例</w:t>
            </w:r>
          </w:p>
        </w:tc>
        <w:tc>
          <w:tcPr>
            <w:tcW w:w="123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92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占当期权证成交总额的比例</w:t>
            </w:r>
          </w:p>
        </w:tc>
        <w:tc>
          <w:tcPr>
            <w:tcW w:w="1057"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成交金额</w:t>
            </w:r>
          </w:p>
        </w:tc>
        <w:tc>
          <w:tcPr>
            <w:tcW w:w="905" w:type="dxa"/>
            <w:vAlign w:val="center"/>
          </w:tcPr>
          <w:p w:rsidR="00894883" w:rsidRPr="00A06611" w:rsidRDefault="00894883" w:rsidP="00B25C38">
            <w:pPr>
              <w:jc w:val="center"/>
              <w:rPr>
                <w:rFonts w:eastAsiaTheme="minorEastAsia"/>
                <w:color w:val="000000"/>
                <w:szCs w:val="21"/>
              </w:rPr>
            </w:pPr>
            <w:r w:rsidRPr="00A06611">
              <w:rPr>
                <w:rFonts w:eastAsiaTheme="minorEastAsia"/>
                <w:color w:val="000000"/>
                <w:szCs w:val="21"/>
              </w:rPr>
              <w:t>占当期基金成交总额的比例</w:t>
            </w:r>
          </w:p>
        </w:tc>
      </w:tr>
      <w:tr w:rsidR="00374F9D">
        <w:tc>
          <w:tcPr>
            <w:tcW w:w="709" w:type="dxa"/>
            <w:vAlign w:val="center"/>
          </w:tcPr>
          <w:p w:rsidR="00374F9D" w:rsidRDefault="002A7794">
            <w:pPr>
              <w:jc w:val="left"/>
            </w:pPr>
            <w:r>
              <w:rPr>
                <w:rFonts w:eastAsiaTheme="minorEastAsia"/>
                <w:color w:val="000000"/>
                <w:szCs w:val="21"/>
              </w:rPr>
              <w:t>Goldman Sachs International London</w:t>
            </w:r>
          </w:p>
        </w:tc>
        <w:tc>
          <w:tcPr>
            <w:tcW w:w="1134" w:type="dxa"/>
            <w:vAlign w:val="center"/>
          </w:tcPr>
          <w:p w:rsidR="00374F9D" w:rsidRDefault="002A7794">
            <w:pPr>
              <w:jc w:val="right"/>
            </w:pPr>
            <w:r>
              <w:rPr>
                <w:rFonts w:eastAsiaTheme="minorEastAsia"/>
                <w:color w:val="000000"/>
                <w:szCs w:val="21"/>
              </w:rPr>
              <w:t>-</w:t>
            </w:r>
          </w:p>
        </w:tc>
        <w:tc>
          <w:tcPr>
            <w:tcW w:w="851" w:type="dxa"/>
            <w:vAlign w:val="center"/>
          </w:tcPr>
          <w:p w:rsidR="00374F9D" w:rsidRDefault="002A7794">
            <w:pPr>
              <w:jc w:val="right"/>
            </w:pPr>
            <w:r>
              <w:rPr>
                <w:rFonts w:eastAsiaTheme="minorEastAsia"/>
                <w:color w:val="000000"/>
                <w:szCs w:val="21"/>
              </w:rPr>
              <w:t>-</w:t>
            </w:r>
          </w:p>
        </w:tc>
        <w:tc>
          <w:tcPr>
            <w:tcW w:w="1134" w:type="dxa"/>
            <w:vAlign w:val="center"/>
          </w:tcPr>
          <w:p w:rsidR="00374F9D" w:rsidRDefault="002A7794">
            <w:pPr>
              <w:jc w:val="right"/>
            </w:pPr>
            <w:r>
              <w:rPr>
                <w:rFonts w:eastAsiaTheme="minorEastAsia"/>
                <w:color w:val="000000"/>
                <w:szCs w:val="21"/>
              </w:rPr>
              <w:t>-</w:t>
            </w:r>
          </w:p>
        </w:tc>
        <w:tc>
          <w:tcPr>
            <w:tcW w:w="889" w:type="dxa"/>
            <w:vAlign w:val="center"/>
          </w:tcPr>
          <w:p w:rsidR="00374F9D" w:rsidRDefault="002A7794">
            <w:pPr>
              <w:jc w:val="right"/>
            </w:pPr>
            <w:r>
              <w:rPr>
                <w:rFonts w:eastAsiaTheme="minorEastAsia"/>
                <w:color w:val="000000"/>
                <w:szCs w:val="21"/>
              </w:rPr>
              <w:t>-</w:t>
            </w:r>
          </w:p>
        </w:tc>
        <w:tc>
          <w:tcPr>
            <w:tcW w:w="1237" w:type="dxa"/>
            <w:vAlign w:val="center"/>
          </w:tcPr>
          <w:p w:rsidR="00374F9D" w:rsidRDefault="002A7794">
            <w:pPr>
              <w:jc w:val="right"/>
            </w:pPr>
            <w:r>
              <w:rPr>
                <w:rFonts w:eastAsiaTheme="minorEastAsia"/>
                <w:color w:val="000000"/>
                <w:szCs w:val="21"/>
              </w:rPr>
              <w:t>-</w:t>
            </w:r>
          </w:p>
        </w:tc>
        <w:tc>
          <w:tcPr>
            <w:tcW w:w="927" w:type="dxa"/>
            <w:vAlign w:val="center"/>
          </w:tcPr>
          <w:p w:rsidR="00374F9D" w:rsidRDefault="002A7794">
            <w:pPr>
              <w:jc w:val="right"/>
            </w:pPr>
            <w:r>
              <w:rPr>
                <w:rFonts w:eastAsiaTheme="minorEastAsia"/>
                <w:color w:val="000000"/>
                <w:szCs w:val="21"/>
              </w:rPr>
              <w:t>-</w:t>
            </w:r>
          </w:p>
        </w:tc>
        <w:tc>
          <w:tcPr>
            <w:tcW w:w="1057" w:type="dxa"/>
            <w:vAlign w:val="center"/>
          </w:tcPr>
          <w:p w:rsidR="00374F9D" w:rsidRDefault="002A7794">
            <w:pPr>
              <w:jc w:val="right"/>
            </w:pPr>
            <w:r>
              <w:rPr>
                <w:rFonts w:eastAsiaTheme="minorEastAsia"/>
                <w:color w:val="000000"/>
                <w:szCs w:val="21"/>
              </w:rPr>
              <w:t>-</w:t>
            </w:r>
          </w:p>
        </w:tc>
        <w:tc>
          <w:tcPr>
            <w:tcW w:w="905" w:type="dxa"/>
            <w:vAlign w:val="center"/>
          </w:tcPr>
          <w:p w:rsidR="00374F9D" w:rsidRDefault="002A7794">
            <w:pPr>
              <w:jc w:val="right"/>
            </w:pPr>
            <w:r>
              <w:rPr>
                <w:rFonts w:eastAsiaTheme="minorEastAsia"/>
                <w:color w:val="000000"/>
                <w:szCs w:val="21"/>
              </w:rPr>
              <w:t>-</w:t>
            </w:r>
          </w:p>
        </w:tc>
      </w:tr>
      <w:tr w:rsidR="00374F9D">
        <w:tc>
          <w:tcPr>
            <w:tcW w:w="709" w:type="dxa"/>
            <w:vAlign w:val="center"/>
          </w:tcPr>
          <w:p w:rsidR="00374F9D" w:rsidRDefault="002A7794">
            <w:pPr>
              <w:jc w:val="left"/>
            </w:pPr>
            <w:r>
              <w:rPr>
                <w:rFonts w:eastAsiaTheme="minorEastAsia"/>
                <w:color w:val="000000"/>
                <w:szCs w:val="21"/>
              </w:rPr>
              <w:t>Citigroup Global Mkts Ltd London</w:t>
            </w:r>
          </w:p>
        </w:tc>
        <w:tc>
          <w:tcPr>
            <w:tcW w:w="1134" w:type="dxa"/>
            <w:vAlign w:val="center"/>
          </w:tcPr>
          <w:p w:rsidR="00374F9D" w:rsidRDefault="002A7794">
            <w:pPr>
              <w:jc w:val="right"/>
            </w:pPr>
            <w:r>
              <w:rPr>
                <w:rFonts w:eastAsiaTheme="minorEastAsia"/>
                <w:color w:val="000000"/>
                <w:szCs w:val="21"/>
              </w:rPr>
              <w:t>-</w:t>
            </w:r>
          </w:p>
        </w:tc>
        <w:tc>
          <w:tcPr>
            <w:tcW w:w="851" w:type="dxa"/>
            <w:vAlign w:val="center"/>
          </w:tcPr>
          <w:p w:rsidR="00374F9D" w:rsidRDefault="002A7794">
            <w:pPr>
              <w:jc w:val="right"/>
            </w:pPr>
            <w:r>
              <w:rPr>
                <w:rFonts w:eastAsiaTheme="minorEastAsia"/>
                <w:color w:val="000000"/>
                <w:szCs w:val="21"/>
              </w:rPr>
              <w:t>-</w:t>
            </w:r>
          </w:p>
        </w:tc>
        <w:tc>
          <w:tcPr>
            <w:tcW w:w="1134" w:type="dxa"/>
            <w:vAlign w:val="center"/>
          </w:tcPr>
          <w:p w:rsidR="00374F9D" w:rsidRDefault="002A7794">
            <w:pPr>
              <w:jc w:val="right"/>
            </w:pPr>
            <w:r>
              <w:rPr>
                <w:rFonts w:eastAsiaTheme="minorEastAsia"/>
                <w:color w:val="000000"/>
                <w:szCs w:val="21"/>
              </w:rPr>
              <w:t>-</w:t>
            </w:r>
          </w:p>
        </w:tc>
        <w:tc>
          <w:tcPr>
            <w:tcW w:w="889" w:type="dxa"/>
            <w:vAlign w:val="center"/>
          </w:tcPr>
          <w:p w:rsidR="00374F9D" w:rsidRDefault="002A7794">
            <w:pPr>
              <w:jc w:val="right"/>
            </w:pPr>
            <w:r>
              <w:rPr>
                <w:rFonts w:eastAsiaTheme="minorEastAsia"/>
                <w:color w:val="000000"/>
                <w:szCs w:val="21"/>
              </w:rPr>
              <w:t>-</w:t>
            </w:r>
          </w:p>
        </w:tc>
        <w:tc>
          <w:tcPr>
            <w:tcW w:w="1237" w:type="dxa"/>
            <w:vAlign w:val="center"/>
          </w:tcPr>
          <w:p w:rsidR="00374F9D" w:rsidRDefault="002A7794">
            <w:pPr>
              <w:jc w:val="right"/>
            </w:pPr>
            <w:r>
              <w:rPr>
                <w:rFonts w:eastAsiaTheme="minorEastAsia"/>
                <w:color w:val="000000"/>
                <w:szCs w:val="21"/>
              </w:rPr>
              <w:t>-</w:t>
            </w:r>
          </w:p>
        </w:tc>
        <w:tc>
          <w:tcPr>
            <w:tcW w:w="927" w:type="dxa"/>
            <w:vAlign w:val="center"/>
          </w:tcPr>
          <w:p w:rsidR="00374F9D" w:rsidRDefault="002A7794">
            <w:pPr>
              <w:jc w:val="right"/>
            </w:pPr>
            <w:r>
              <w:rPr>
                <w:rFonts w:eastAsiaTheme="minorEastAsia"/>
                <w:color w:val="000000"/>
                <w:szCs w:val="21"/>
              </w:rPr>
              <w:t>-</w:t>
            </w:r>
          </w:p>
        </w:tc>
        <w:tc>
          <w:tcPr>
            <w:tcW w:w="1057" w:type="dxa"/>
            <w:vAlign w:val="center"/>
          </w:tcPr>
          <w:p w:rsidR="00374F9D" w:rsidRDefault="002A7794">
            <w:pPr>
              <w:jc w:val="right"/>
            </w:pPr>
            <w:r>
              <w:rPr>
                <w:rFonts w:eastAsiaTheme="minorEastAsia"/>
                <w:color w:val="000000"/>
                <w:szCs w:val="21"/>
              </w:rPr>
              <w:t>-</w:t>
            </w:r>
          </w:p>
        </w:tc>
        <w:tc>
          <w:tcPr>
            <w:tcW w:w="905" w:type="dxa"/>
            <w:vAlign w:val="center"/>
          </w:tcPr>
          <w:p w:rsidR="00374F9D" w:rsidRDefault="002A7794">
            <w:pPr>
              <w:jc w:val="right"/>
            </w:pPr>
            <w:r>
              <w:rPr>
                <w:rFonts w:eastAsiaTheme="minorEastAsia"/>
                <w:color w:val="000000"/>
                <w:szCs w:val="21"/>
              </w:rPr>
              <w:t>-</w:t>
            </w:r>
          </w:p>
        </w:tc>
      </w:tr>
      <w:tr w:rsidR="00374F9D">
        <w:tc>
          <w:tcPr>
            <w:tcW w:w="709" w:type="dxa"/>
            <w:vAlign w:val="center"/>
          </w:tcPr>
          <w:p w:rsidR="00374F9D" w:rsidRDefault="002A7794">
            <w:pPr>
              <w:jc w:val="left"/>
            </w:pPr>
            <w:r>
              <w:rPr>
                <w:rFonts w:eastAsiaTheme="minorEastAsia"/>
                <w:color w:val="000000"/>
                <w:szCs w:val="21"/>
              </w:rPr>
              <w:t>Instinet LLC New York</w:t>
            </w:r>
          </w:p>
        </w:tc>
        <w:tc>
          <w:tcPr>
            <w:tcW w:w="1134" w:type="dxa"/>
            <w:vAlign w:val="center"/>
          </w:tcPr>
          <w:p w:rsidR="00374F9D" w:rsidRDefault="002A7794">
            <w:pPr>
              <w:jc w:val="right"/>
            </w:pPr>
            <w:r>
              <w:rPr>
                <w:rFonts w:eastAsiaTheme="minorEastAsia"/>
                <w:color w:val="000000"/>
                <w:szCs w:val="21"/>
              </w:rPr>
              <w:t>-</w:t>
            </w:r>
          </w:p>
        </w:tc>
        <w:tc>
          <w:tcPr>
            <w:tcW w:w="851" w:type="dxa"/>
            <w:vAlign w:val="center"/>
          </w:tcPr>
          <w:p w:rsidR="00374F9D" w:rsidRDefault="002A7794">
            <w:pPr>
              <w:jc w:val="right"/>
            </w:pPr>
            <w:r>
              <w:rPr>
                <w:rFonts w:eastAsiaTheme="minorEastAsia"/>
                <w:color w:val="000000"/>
                <w:szCs w:val="21"/>
              </w:rPr>
              <w:t>-</w:t>
            </w:r>
          </w:p>
        </w:tc>
        <w:tc>
          <w:tcPr>
            <w:tcW w:w="1134" w:type="dxa"/>
            <w:vAlign w:val="center"/>
          </w:tcPr>
          <w:p w:rsidR="00374F9D" w:rsidRDefault="002A7794">
            <w:pPr>
              <w:jc w:val="right"/>
            </w:pPr>
            <w:r>
              <w:rPr>
                <w:rFonts w:eastAsiaTheme="minorEastAsia"/>
                <w:color w:val="000000"/>
                <w:szCs w:val="21"/>
              </w:rPr>
              <w:t>-</w:t>
            </w:r>
          </w:p>
        </w:tc>
        <w:tc>
          <w:tcPr>
            <w:tcW w:w="889" w:type="dxa"/>
            <w:vAlign w:val="center"/>
          </w:tcPr>
          <w:p w:rsidR="00374F9D" w:rsidRDefault="002A7794">
            <w:pPr>
              <w:jc w:val="right"/>
            </w:pPr>
            <w:r>
              <w:rPr>
                <w:rFonts w:eastAsiaTheme="minorEastAsia"/>
                <w:color w:val="000000"/>
                <w:szCs w:val="21"/>
              </w:rPr>
              <w:t>-</w:t>
            </w:r>
          </w:p>
        </w:tc>
        <w:tc>
          <w:tcPr>
            <w:tcW w:w="1237" w:type="dxa"/>
            <w:vAlign w:val="center"/>
          </w:tcPr>
          <w:p w:rsidR="00374F9D" w:rsidRDefault="002A7794">
            <w:pPr>
              <w:jc w:val="right"/>
            </w:pPr>
            <w:r>
              <w:rPr>
                <w:rFonts w:eastAsiaTheme="minorEastAsia"/>
                <w:color w:val="000000"/>
                <w:szCs w:val="21"/>
              </w:rPr>
              <w:t>-</w:t>
            </w:r>
          </w:p>
        </w:tc>
        <w:tc>
          <w:tcPr>
            <w:tcW w:w="927" w:type="dxa"/>
            <w:vAlign w:val="center"/>
          </w:tcPr>
          <w:p w:rsidR="00374F9D" w:rsidRDefault="002A7794">
            <w:pPr>
              <w:jc w:val="right"/>
            </w:pPr>
            <w:r>
              <w:rPr>
                <w:rFonts w:eastAsiaTheme="minorEastAsia"/>
                <w:color w:val="000000"/>
                <w:szCs w:val="21"/>
              </w:rPr>
              <w:t>-</w:t>
            </w:r>
          </w:p>
        </w:tc>
        <w:tc>
          <w:tcPr>
            <w:tcW w:w="1057" w:type="dxa"/>
            <w:vAlign w:val="center"/>
          </w:tcPr>
          <w:p w:rsidR="00374F9D" w:rsidRDefault="002A7794">
            <w:pPr>
              <w:jc w:val="right"/>
            </w:pPr>
            <w:r>
              <w:rPr>
                <w:rFonts w:eastAsiaTheme="minorEastAsia"/>
                <w:color w:val="000000"/>
                <w:szCs w:val="21"/>
              </w:rPr>
              <w:t>-</w:t>
            </w:r>
          </w:p>
        </w:tc>
        <w:tc>
          <w:tcPr>
            <w:tcW w:w="905" w:type="dxa"/>
            <w:vAlign w:val="center"/>
          </w:tcPr>
          <w:p w:rsidR="00374F9D" w:rsidRDefault="002A7794">
            <w:pPr>
              <w:jc w:val="right"/>
            </w:pPr>
            <w:r>
              <w:rPr>
                <w:rFonts w:eastAsiaTheme="minorEastAsia"/>
                <w:color w:val="000000"/>
                <w:szCs w:val="21"/>
              </w:rPr>
              <w:t>-</w:t>
            </w:r>
          </w:p>
        </w:tc>
      </w:tr>
      <w:tr w:rsidR="00374F9D">
        <w:tc>
          <w:tcPr>
            <w:tcW w:w="709" w:type="dxa"/>
            <w:vAlign w:val="center"/>
          </w:tcPr>
          <w:p w:rsidR="00374F9D" w:rsidRDefault="002A7794">
            <w:pPr>
              <w:jc w:val="left"/>
            </w:pPr>
            <w:r>
              <w:rPr>
                <w:rFonts w:eastAsiaTheme="minorEastAsia"/>
                <w:color w:val="000000"/>
                <w:szCs w:val="21"/>
              </w:rPr>
              <w:t>Instinet Pacific Ltd Hong Kong</w:t>
            </w:r>
          </w:p>
        </w:tc>
        <w:tc>
          <w:tcPr>
            <w:tcW w:w="1134" w:type="dxa"/>
            <w:vAlign w:val="center"/>
          </w:tcPr>
          <w:p w:rsidR="00374F9D" w:rsidRDefault="002A7794">
            <w:pPr>
              <w:jc w:val="right"/>
            </w:pPr>
            <w:r>
              <w:rPr>
                <w:rFonts w:eastAsiaTheme="minorEastAsia"/>
                <w:color w:val="000000"/>
                <w:szCs w:val="21"/>
              </w:rPr>
              <w:t>-</w:t>
            </w:r>
          </w:p>
        </w:tc>
        <w:tc>
          <w:tcPr>
            <w:tcW w:w="851" w:type="dxa"/>
            <w:vAlign w:val="center"/>
          </w:tcPr>
          <w:p w:rsidR="00374F9D" w:rsidRDefault="002A7794">
            <w:pPr>
              <w:jc w:val="right"/>
            </w:pPr>
            <w:r>
              <w:rPr>
                <w:rFonts w:eastAsiaTheme="minorEastAsia"/>
                <w:color w:val="000000"/>
                <w:szCs w:val="21"/>
              </w:rPr>
              <w:t>-</w:t>
            </w:r>
          </w:p>
        </w:tc>
        <w:tc>
          <w:tcPr>
            <w:tcW w:w="1134" w:type="dxa"/>
            <w:vAlign w:val="center"/>
          </w:tcPr>
          <w:p w:rsidR="00374F9D" w:rsidRDefault="002A7794">
            <w:pPr>
              <w:jc w:val="right"/>
            </w:pPr>
            <w:r>
              <w:rPr>
                <w:rFonts w:eastAsiaTheme="minorEastAsia"/>
                <w:color w:val="000000"/>
                <w:szCs w:val="21"/>
              </w:rPr>
              <w:t>-</w:t>
            </w:r>
          </w:p>
        </w:tc>
        <w:tc>
          <w:tcPr>
            <w:tcW w:w="889" w:type="dxa"/>
            <w:vAlign w:val="center"/>
          </w:tcPr>
          <w:p w:rsidR="00374F9D" w:rsidRDefault="002A7794">
            <w:pPr>
              <w:jc w:val="right"/>
            </w:pPr>
            <w:r>
              <w:rPr>
                <w:rFonts w:eastAsiaTheme="minorEastAsia"/>
                <w:color w:val="000000"/>
                <w:szCs w:val="21"/>
              </w:rPr>
              <w:t>-</w:t>
            </w:r>
          </w:p>
        </w:tc>
        <w:tc>
          <w:tcPr>
            <w:tcW w:w="1237" w:type="dxa"/>
            <w:vAlign w:val="center"/>
          </w:tcPr>
          <w:p w:rsidR="00374F9D" w:rsidRDefault="002A7794">
            <w:pPr>
              <w:jc w:val="right"/>
            </w:pPr>
            <w:r>
              <w:rPr>
                <w:rFonts w:eastAsiaTheme="minorEastAsia"/>
                <w:color w:val="000000"/>
                <w:szCs w:val="21"/>
              </w:rPr>
              <w:t>-</w:t>
            </w:r>
          </w:p>
        </w:tc>
        <w:tc>
          <w:tcPr>
            <w:tcW w:w="927" w:type="dxa"/>
            <w:vAlign w:val="center"/>
          </w:tcPr>
          <w:p w:rsidR="00374F9D" w:rsidRDefault="002A7794">
            <w:pPr>
              <w:jc w:val="right"/>
            </w:pPr>
            <w:r>
              <w:rPr>
                <w:rFonts w:eastAsiaTheme="minorEastAsia"/>
                <w:color w:val="000000"/>
                <w:szCs w:val="21"/>
              </w:rPr>
              <w:t>-</w:t>
            </w:r>
          </w:p>
        </w:tc>
        <w:tc>
          <w:tcPr>
            <w:tcW w:w="1057" w:type="dxa"/>
            <w:vAlign w:val="center"/>
          </w:tcPr>
          <w:p w:rsidR="00374F9D" w:rsidRDefault="002A7794">
            <w:pPr>
              <w:jc w:val="right"/>
            </w:pPr>
            <w:r>
              <w:rPr>
                <w:rFonts w:eastAsiaTheme="minorEastAsia"/>
                <w:color w:val="000000"/>
                <w:szCs w:val="21"/>
              </w:rPr>
              <w:t>-</w:t>
            </w:r>
          </w:p>
        </w:tc>
        <w:tc>
          <w:tcPr>
            <w:tcW w:w="905" w:type="dxa"/>
            <w:vAlign w:val="center"/>
          </w:tcPr>
          <w:p w:rsidR="00374F9D" w:rsidRDefault="002A7794">
            <w:pPr>
              <w:jc w:val="right"/>
            </w:pPr>
            <w:r>
              <w:rPr>
                <w:rFonts w:eastAsiaTheme="minorEastAsia"/>
                <w:color w:val="000000"/>
                <w:szCs w:val="21"/>
              </w:rPr>
              <w:t>-</w:t>
            </w:r>
          </w:p>
        </w:tc>
      </w:tr>
      <w:tr w:rsidR="00374F9D">
        <w:tc>
          <w:tcPr>
            <w:tcW w:w="709" w:type="dxa"/>
            <w:vAlign w:val="center"/>
          </w:tcPr>
          <w:p w:rsidR="00374F9D" w:rsidRDefault="002A7794">
            <w:pPr>
              <w:jc w:val="left"/>
            </w:pPr>
            <w:r>
              <w:rPr>
                <w:rFonts w:eastAsiaTheme="minorEastAsia"/>
                <w:color w:val="000000"/>
                <w:szCs w:val="21"/>
              </w:rPr>
              <w:t>瑞银证券</w:t>
            </w:r>
          </w:p>
        </w:tc>
        <w:tc>
          <w:tcPr>
            <w:tcW w:w="1134" w:type="dxa"/>
            <w:vAlign w:val="center"/>
          </w:tcPr>
          <w:p w:rsidR="00374F9D" w:rsidRDefault="002A7794">
            <w:pPr>
              <w:jc w:val="right"/>
            </w:pPr>
            <w:r>
              <w:rPr>
                <w:rFonts w:eastAsiaTheme="minorEastAsia"/>
                <w:color w:val="000000"/>
                <w:szCs w:val="21"/>
              </w:rPr>
              <w:t>-</w:t>
            </w:r>
          </w:p>
        </w:tc>
        <w:tc>
          <w:tcPr>
            <w:tcW w:w="851" w:type="dxa"/>
            <w:vAlign w:val="center"/>
          </w:tcPr>
          <w:p w:rsidR="00374F9D" w:rsidRDefault="002A7794">
            <w:pPr>
              <w:jc w:val="right"/>
            </w:pPr>
            <w:r>
              <w:rPr>
                <w:rFonts w:eastAsiaTheme="minorEastAsia"/>
                <w:color w:val="000000"/>
                <w:szCs w:val="21"/>
              </w:rPr>
              <w:t>-</w:t>
            </w:r>
          </w:p>
        </w:tc>
        <w:tc>
          <w:tcPr>
            <w:tcW w:w="1134" w:type="dxa"/>
            <w:vAlign w:val="center"/>
          </w:tcPr>
          <w:p w:rsidR="00374F9D" w:rsidRDefault="002A7794">
            <w:pPr>
              <w:jc w:val="right"/>
            </w:pPr>
            <w:r>
              <w:rPr>
                <w:rFonts w:eastAsiaTheme="minorEastAsia"/>
                <w:color w:val="000000"/>
                <w:szCs w:val="21"/>
              </w:rPr>
              <w:t>-</w:t>
            </w:r>
          </w:p>
        </w:tc>
        <w:tc>
          <w:tcPr>
            <w:tcW w:w="889" w:type="dxa"/>
            <w:vAlign w:val="center"/>
          </w:tcPr>
          <w:p w:rsidR="00374F9D" w:rsidRDefault="002A7794">
            <w:pPr>
              <w:jc w:val="right"/>
            </w:pPr>
            <w:r>
              <w:rPr>
                <w:rFonts w:eastAsiaTheme="minorEastAsia"/>
                <w:color w:val="000000"/>
                <w:szCs w:val="21"/>
              </w:rPr>
              <w:t>-</w:t>
            </w:r>
          </w:p>
        </w:tc>
        <w:tc>
          <w:tcPr>
            <w:tcW w:w="1237" w:type="dxa"/>
            <w:vAlign w:val="center"/>
          </w:tcPr>
          <w:p w:rsidR="00374F9D" w:rsidRDefault="002A7794">
            <w:pPr>
              <w:jc w:val="right"/>
            </w:pPr>
            <w:r>
              <w:rPr>
                <w:rFonts w:eastAsiaTheme="minorEastAsia"/>
                <w:color w:val="000000"/>
                <w:szCs w:val="21"/>
              </w:rPr>
              <w:t>-</w:t>
            </w:r>
          </w:p>
        </w:tc>
        <w:tc>
          <w:tcPr>
            <w:tcW w:w="927" w:type="dxa"/>
            <w:vAlign w:val="center"/>
          </w:tcPr>
          <w:p w:rsidR="00374F9D" w:rsidRDefault="002A7794">
            <w:pPr>
              <w:jc w:val="right"/>
            </w:pPr>
            <w:r>
              <w:rPr>
                <w:rFonts w:eastAsiaTheme="minorEastAsia"/>
                <w:color w:val="000000"/>
                <w:szCs w:val="21"/>
              </w:rPr>
              <w:t>-</w:t>
            </w:r>
          </w:p>
        </w:tc>
        <w:tc>
          <w:tcPr>
            <w:tcW w:w="1057" w:type="dxa"/>
            <w:vAlign w:val="center"/>
          </w:tcPr>
          <w:p w:rsidR="00374F9D" w:rsidRDefault="002A7794">
            <w:pPr>
              <w:jc w:val="right"/>
            </w:pPr>
            <w:r>
              <w:rPr>
                <w:rFonts w:eastAsiaTheme="minorEastAsia"/>
                <w:color w:val="000000"/>
                <w:szCs w:val="21"/>
              </w:rPr>
              <w:t>-</w:t>
            </w:r>
          </w:p>
        </w:tc>
        <w:tc>
          <w:tcPr>
            <w:tcW w:w="905" w:type="dxa"/>
            <w:vAlign w:val="center"/>
          </w:tcPr>
          <w:p w:rsidR="00374F9D" w:rsidRDefault="002A7794">
            <w:pPr>
              <w:jc w:val="right"/>
            </w:pPr>
            <w:r>
              <w:rPr>
                <w:rFonts w:eastAsiaTheme="minorEastAsia"/>
                <w:color w:val="000000"/>
                <w:szCs w:val="21"/>
              </w:rPr>
              <w:t>-</w:t>
            </w:r>
          </w:p>
        </w:tc>
      </w:tr>
      <w:tr w:rsidR="00374F9D">
        <w:tc>
          <w:tcPr>
            <w:tcW w:w="709" w:type="dxa"/>
            <w:vAlign w:val="center"/>
          </w:tcPr>
          <w:p w:rsidR="00374F9D" w:rsidRDefault="002A7794">
            <w:pPr>
              <w:jc w:val="left"/>
            </w:pPr>
            <w:r>
              <w:rPr>
                <w:rFonts w:eastAsiaTheme="minorEastAsia"/>
                <w:color w:val="000000"/>
                <w:szCs w:val="21"/>
              </w:rPr>
              <w:t>中金证券</w:t>
            </w:r>
          </w:p>
        </w:tc>
        <w:tc>
          <w:tcPr>
            <w:tcW w:w="1134" w:type="dxa"/>
            <w:vAlign w:val="center"/>
          </w:tcPr>
          <w:p w:rsidR="00374F9D" w:rsidRDefault="002A7794">
            <w:pPr>
              <w:jc w:val="right"/>
            </w:pPr>
            <w:r>
              <w:rPr>
                <w:rFonts w:eastAsiaTheme="minorEastAsia"/>
                <w:color w:val="000000"/>
                <w:szCs w:val="21"/>
              </w:rPr>
              <w:t>-</w:t>
            </w:r>
          </w:p>
        </w:tc>
        <w:tc>
          <w:tcPr>
            <w:tcW w:w="851" w:type="dxa"/>
            <w:vAlign w:val="center"/>
          </w:tcPr>
          <w:p w:rsidR="00374F9D" w:rsidRDefault="002A7794">
            <w:pPr>
              <w:jc w:val="right"/>
            </w:pPr>
            <w:r>
              <w:rPr>
                <w:rFonts w:eastAsiaTheme="minorEastAsia"/>
                <w:color w:val="000000"/>
                <w:szCs w:val="21"/>
              </w:rPr>
              <w:t>-</w:t>
            </w:r>
          </w:p>
        </w:tc>
        <w:tc>
          <w:tcPr>
            <w:tcW w:w="1134" w:type="dxa"/>
            <w:vAlign w:val="center"/>
          </w:tcPr>
          <w:p w:rsidR="00374F9D" w:rsidRDefault="002A7794">
            <w:pPr>
              <w:jc w:val="right"/>
            </w:pPr>
            <w:r>
              <w:rPr>
                <w:rFonts w:eastAsiaTheme="minorEastAsia"/>
                <w:color w:val="000000"/>
                <w:szCs w:val="21"/>
              </w:rPr>
              <w:t>-</w:t>
            </w:r>
          </w:p>
        </w:tc>
        <w:tc>
          <w:tcPr>
            <w:tcW w:w="889" w:type="dxa"/>
            <w:vAlign w:val="center"/>
          </w:tcPr>
          <w:p w:rsidR="00374F9D" w:rsidRDefault="002A7794">
            <w:pPr>
              <w:jc w:val="right"/>
            </w:pPr>
            <w:r>
              <w:rPr>
                <w:rFonts w:eastAsiaTheme="minorEastAsia"/>
                <w:color w:val="000000"/>
                <w:szCs w:val="21"/>
              </w:rPr>
              <w:t>-</w:t>
            </w:r>
          </w:p>
        </w:tc>
        <w:tc>
          <w:tcPr>
            <w:tcW w:w="1237" w:type="dxa"/>
            <w:vAlign w:val="center"/>
          </w:tcPr>
          <w:p w:rsidR="00374F9D" w:rsidRDefault="002A7794">
            <w:pPr>
              <w:jc w:val="right"/>
            </w:pPr>
            <w:r>
              <w:rPr>
                <w:rFonts w:eastAsiaTheme="minorEastAsia"/>
                <w:color w:val="000000"/>
                <w:szCs w:val="21"/>
              </w:rPr>
              <w:t>-</w:t>
            </w:r>
          </w:p>
        </w:tc>
        <w:tc>
          <w:tcPr>
            <w:tcW w:w="927" w:type="dxa"/>
            <w:vAlign w:val="center"/>
          </w:tcPr>
          <w:p w:rsidR="00374F9D" w:rsidRDefault="002A7794">
            <w:pPr>
              <w:jc w:val="right"/>
            </w:pPr>
            <w:r>
              <w:rPr>
                <w:rFonts w:eastAsiaTheme="minorEastAsia"/>
                <w:color w:val="000000"/>
                <w:szCs w:val="21"/>
              </w:rPr>
              <w:t>-</w:t>
            </w:r>
          </w:p>
        </w:tc>
        <w:tc>
          <w:tcPr>
            <w:tcW w:w="1057" w:type="dxa"/>
            <w:vAlign w:val="center"/>
          </w:tcPr>
          <w:p w:rsidR="00374F9D" w:rsidRDefault="002A7794">
            <w:pPr>
              <w:jc w:val="right"/>
            </w:pPr>
            <w:r>
              <w:rPr>
                <w:rFonts w:eastAsiaTheme="minorEastAsia"/>
                <w:color w:val="000000"/>
                <w:szCs w:val="21"/>
              </w:rPr>
              <w:t>-</w:t>
            </w:r>
          </w:p>
        </w:tc>
        <w:tc>
          <w:tcPr>
            <w:tcW w:w="905" w:type="dxa"/>
            <w:vAlign w:val="center"/>
          </w:tcPr>
          <w:p w:rsidR="00374F9D" w:rsidRDefault="002A7794">
            <w:pPr>
              <w:jc w:val="right"/>
            </w:pPr>
            <w:r>
              <w:rPr>
                <w:rFonts w:eastAsiaTheme="minorEastAsia"/>
                <w:color w:val="000000"/>
                <w:szCs w:val="21"/>
              </w:rPr>
              <w:t>-</w:t>
            </w:r>
          </w:p>
        </w:tc>
      </w:tr>
    </w:tbl>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38" w:name="_Toc80121198"/>
      <w:r w:rsidRPr="0098332C">
        <w:rPr>
          <w:rFonts w:ascii="Times New Roman" w:eastAsiaTheme="minorEastAsia" w:hAnsi="Times New Roman"/>
          <w:sz w:val="21"/>
          <w:szCs w:val="21"/>
        </w:rPr>
        <w:t>10.8</w:t>
      </w:r>
      <w:r w:rsidR="00E74A64">
        <w:rPr>
          <w:rFonts w:ascii="Times New Roman" w:eastAsiaTheme="minorEastAsia" w:hAnsi="Times New Roman" w:hint="eastAsia"/>
          <w:sz w:val="21"/>
          <w:szCs w:val="21"/>
        </w:rPr>
        <w:t xml:space="preserve"> </w:t>
      </w:r>
      <w:r w:rsidRPr="0098332C">
        <w:rPr>
          <w:rFonts w:ascii="Times New Roman" w:eastAsiaTheme="minorEastAsia" w:hAnsi="Times New Roman"/>
          <w:kern w:val="0"/>
          <w:sz w:val="21"/>
          <w:szCs w:val="21"/>
        </w:rPr>
        <w:t>其他重大事件</w:t>
      </w:r>
      <w:bookmarkEnd w:id="311"/>
      <w:bookmarkEnd w:id="312"/>
      <w:bookmarkEnd w:id="313"/>
      <w:bookmarkEnd w:id="314"/>
      <w:bookmarkEnd w:id="33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98332C" w:rsidTr="004A4847">
        <w:tc>
          <w:tcPr>
            <w:tcW w:w="7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序号</w:t>
            </w:r>
          </w:p>
        </w:tc>
        <w:tc>
          <w:tcPr>
            <w:tcW w:w="43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公告事项</w:t>
            </w:r>
          </w:p>
        </w:tc>
        <w:tc>
          <w:tcPr>
            <w:tcW w:w="252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法定披露方式</w:t>
            </w:r>
          </w:p>
        </w:tc>
        <w:tc>
          <w:tcPr>
            <w:tcW w:w="1440" w:type="dxa"/>
            <w:vAlign w:val="center"/>
          </w:tcPr>
          <w:p w:rsidR="008A5A5D" w:rsidRPr="0098332C" w:rsidRDefault="008A5A5D" w:rsidP="004A4847">
            <w:pPr>
              <w:spacing w:line="360" w:lineRule="auto"/>
              <w:jc w:val="center"/>
              <w:rPr>
                <w:rFonts w:eastAsiaTheme="minorEastAsia"/>
                <w:color w:val="000000"/>
                <w:szCs w:val="21"/>
              </w:rPr>
            </w:pPr>
            <w:r w:rsidRPr="0098332C">
              <w:rPr>
                <w:rFonts w:eastAsiaTheme="minorEastAsia"/>
                <w:color w:val="000000"/>
                <w:szCs w:val="21"/>
              </w:rPr>
              <w:t>法定披露日期</w:t>
            </w:r>
          </w:p>
        </w:tc>
      </w:tr>
      <w:tr w:rsidR="00374F9D">
        <w:tc>
          <w:tcPr>
            <w:tcW w:w="720" w:type="dxa"/>
            <w:vAlign w:val="center"/>
          </w:tcPr>
          <w:p w:rsidR="00374F9D" w:rsidRDefault="002A7794">
            <w:pPr>
              <w:jc w:val="center"/>
            </w:pPr>
            <w:r>
              <w:rPr>
                <w:rFonts w:eastAsiaTheme="minorEastAsia"/>
                <w:color w:val="000000"/>
                <w:szCs w:val="21"/>
              </w:rPr>
              <w:t>1</w:t>
            </w:r>
          </w:p>
        </w:tc>
        <w:tc>
          <w:tcPr>
            <w:tcW w:w="4320" w:type="dxa"/>
            <w:vAlign w:val="center"/>
          </w:tcPr>
          <w:p w:rsidR="00374F9D" w:rsidRDefault="002A7794">
            <w:pPr>
              <w:jc w:val="left"/>
            </w:pPr>
            <w:r>
              <w:rPr>
                <w:rFonts w:eastAsiaTheme="minorEastAsia"/>
                <w:color w:val="000000"/>
                <w:szCs w:val="21"/>
              </w:rPr>
              <w:t>关于降低上投摩根旗下部分基金单笔最低交易限额的公告</w:t>
            </w:r>
          </w:p>
        </w:tc>
        <w:tc>
          <w:tcPr>
            <w:tcW w:w="2520" w:type="dxa"/>
            <w:vAlign w:val="center"/>
          </w:tcPr>
          <w:p w:rsidR="00374F9D" w:rsidRDefault="002A7794">
            <w:pPr>
              <w:jc w:val="left"/>
            </w:pPr>
            <w:r>
              <w:rPr>
                <w:rFonts w:eastAsiaTheme="minorEastAsia"/>
                <w:color w:val="000000"/>
                <w:szCs w:val="21"/>
              </w:rPr>
              <w:t>基金管理人公司网站及本基金选定的信息披露报纸</w:t>
            </w:r>
          </w:p>
        </w:tc>
        <w:tc>
          <w:tcPr>
            <w:tcW w:w="1440" w:type="dxa"/>
            <w:vAlign w:val="center"/>
          </w:tcPr>
          <w:p w:rsidR="00374F9D" w:rsidRDefault="002A7794">
            <w:pPr>
              <w:jc w:val="center"/>
            </w:pPr>
            <w:r>
              <w:rPr>
                <w:rFonts w:eastAsiaTheme="minorEastAsia"/>
                <w:color w:val="000000"/>
                <w:szCs w:val="21"/>
              </w:rPr>
              <w:t>2021-03-10</w:t>
            </w:r>
          </w:p>
        </w:tc>
      </w:tr>
      <w:tr w:rsidR="00374F9D">
        <w:tc>
          <w:tcPr>
            <w:tcW w:w="720" w:type="dxa"/>
            <w:vAlign w:val="center"/>
          </w:tcPr>
          <w:p w:rsidR="00374F9D" w:rsidRDefault="002A7794">
            <w:pPr>
              <w:jc w:val="center"/>
            </w:pPr>
            <w:r>
              <w:rPr>
                <w:rFonts w:eastAsiaTheme="minorEastAsia"/>
                <w:color w:val="000000"/>
                <w:szCs w:val="21"/>
              </w:rPr>
              <w:t>2</w:t>
            </w:r>
          </w:p>
        </w:tc>
        <w:tc>
          <w:tcPr>
            <w:tcW w:w="4320" w:type="dxa"/>
            <w:vAlign w:val="center"/>
          </w:tcPr>
          <w:p w:rsidR="00374F9D" w:rsidRDefault="002A7794">
            <w:pPr>
              <w:jc w:val="left"/>
            </w:pPr>
            <w:r>
              <w:rPr>
                <w:rFonts w:eastAsiaTheme="minorEastAsia"/>
                <w:color w:val="000000"/>
                <w:szCs w:val="21"/>
              </w:rPr>
              <w:t>上投摩根中国世纪灵活配置混合型证券投资基金（</w:t>
            </w:r>
            <w:r>
              <w:rPr>
                <w:rFonts w:eastAsiaTheme="minorEastAsia"/>
                <w:color w:val="000000"/>
                <w:szCs w:val="21"/>
              </w:rPr>
              <w:t>QDII</w:t>
            </w:r>
            <w:r>
              <w:rPr>
                <w:rFonts w:eastAsiaTheme="minorEastAsia"/>
                <w:color w:val="000000"/>
                <w:szCs w:val="21"/>
              </w:rPr>
              <w:t>）暂停申购、赎回、定期定额投资及转换转入业务的公告</w:t>
            </w:r>
          </w:p>
        </w:tc>
        <w:tc>
          <w:tcPr>
            <w:tcW w:w="2520" w:type="dxa"/>
            <w:vAlign w:val="center"/>
          </w:tcPr>
          <w:p w:rsidR="00374F9D" w:rsidRDefault="002A7794">
            <w:pPr>
              <w:jc w:val="left"/>
            </w:pPr>
            <w:r>
              <w:rPr>
                <w:rFonts w:eastAsiaTheme="minorEastAsia"/>
                <w:color w:val="000000"/>
                <w:szCs w:val="21"/>
              </w:rPr>
              <w:t>同上</w:t>
            </w:r>
          </w:p>
        </w:tc>
        <w:tc>
          <w:tcPr>
            <w:tcW w:w="1440" w:type="dxa"/>
            <w:vAlign w:val="center"/>
          </w:tcPr>
          <w:p w:rsidR="00374F9D" w:rsidRDefault="002A7794">
            <w:pPr>
              <w:jc w:val="center"/>
            </w:pPr>
            <w:r>
              <w:rPr>
                <w:rFonts w:eastAsiaTheme="minorEastAsia"/>
                <w:color w:val="000000"/>
                <w:szCs w:val="21"/>
              </w:rPr>
              <w:t>2021-03-30</w:t>
            </w:r>
          </w:p>
        </w:tc>
      </w:tr>
      <w:tr w:rsidR="00374F9D">
        <w:tc>
          <w:tcPr>
            <w:tcW w:w="720" w:type="dxa"/>
            <w:vAlign w:val="center"/>
          </w:tcPr>
          <w:p w:rsidR="00374F9D" w:rsidRDefault="002A7794">
            <w:pPr>
              <w:jc w:val="center"/>
            </w:pPr>
            <w:r>
              <w:rPr>
                <w:rFonts w:eastAsiaTheme="minorEastAsia"/>
                <w:color w:val="000000"/>
                <w:szCs w:val="21"/>
              </w:rPr>
              <w:t>3</w:t>
            </w:r>
          </w:p>
        </w:tc>
        <w:tc>
          <w:tcPr>
            <w:tcW w:w="4320" w:type="dxa"/>
            <w:vAlign w:val="center"/>
          </w:tcPr>
          <w:p w:rsidR="00374F9D" w:rsidRDefault="002A7794">
            <w:pPr>
              <w:jc w:val="left"/>
            </w:pPr>
            <w:r>
              <w:rPr>
                <w:rFonts w:eastAsiaTheme="minorEastAsia"/>
                <w:color w:val="000000"/>
                <w:szCs w:val="21"/>
              </w:rPr>
              <w:t>上投摩根基金管理有限公司关于修改公司旗下部分基金基金合同及托管协议的公告</w:t>
            </w:r>
          </w:p>
        </w:tc>
        <w:tc>
          <w:tcPr>
            <w:tcW w:w="2520" w:type="dxa"/>
            <w:vAlign w:val="center"/>
          </w:tcPr>
          <w:p w:rsidR="00374F9D" w:rsidRDefault="002A7794">
            <w:pPr>
              <w:jc w:val="left"/>
            </w:pPr>
            <w:r>
              <w:rPr>
                <w:rFonts w:eastAsiaTheme="minorEastAsia"/>
                <w:color w:val="000000"/>
                <w:szCs w:val="21"/>
              </w:rPr>
              <w:t>同上</w:t>
            </w:r>
          </w:p>
        </w:tc>
        <w:tc>
          <w:tcPr>
            <w:tcW w:w="1440" w:type="dxa"/>
            <w:vAlign w:val="center"/>
          </w:tcPr>
          <w:p w:rsidR="00374F9D" w:rsidRDefault="002A7794">
            <w:pPr>
              <w:jc w:val="center"/>
            </w:pPr>
            <w:r>
              <w:rPr>
                <w:rFonts w:eastAsiaTheme="minorEastAsia"/>
                <w:color w:val="000000"/>
                <w:szCs w:val="21"/>
              </w:rPr>
              <w:t>2021-05-14</w:t>
            </w:r>
          </w:p>
        </w:tc>
      </w:tr>
    </w:tbl>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39" w:name="_Toc352256019"/>
      <w:bookmarkStart w:id="340" w:name="_Toc352256087"/>
      <w:bookmarkStart w:id="341" w:name="_Toc352331265"/>
      <w:bookmarkStart w:id="342" w:name="_Toc390164849"/>
      <w:bookmarkStart w:id="343" w:name="_Toc80121199"/>
      <w:r w:rsidRPr="0098332C">
        <w:rPr>
          <w:rFonts w:eastAsiaTheme="minorEastAsia"/>
          <w:b/>
          <w:bCs/>
          <w:sz w:val="21"/>
          <w:szCs w:val="21"/>
          <w:lang w:val="en-US"/>
        </w:rPr>
        <w:t>11</w:t>
      </w:r>
      <w:r w:rsidR="00506065">
        <w:rPr>
          <w:rFonts w:eastAsiaTheme="minorEastAsia"/>
          <w:b/>
          <w:bCs/>
          <w:sz w:val="21"/>
          <w:szCs w:val="21"/>
          <w:lang w:val="en-US"/>
        </w:rPr>
        <w:t xml:space="preserve">  </w:t>
      </w:r>
      <w:r w:rsidRPr="0098332C">
        <w:rPr>
          <w:rFonts w:eastAsiaTheme="minorEastAsia"/>
          <w:b/>
          <w:bCs/>
          <w:sz w:val="21"/>
          <w:szCs w:val="21"/>
          <w:lang w:val="en-US"/>
        </w:rPr>
        <w:t>影响投资者决策的其他重要信息</w:t>
      </w:r>
      <w:bookmarkEnd w:id="339"/>
      <w:bookmarkEnd w:id="340"/>
      <w:bookmarkEnd w:id="341"/>
      <w:bookmarkEnd w:id="342"/>
      <w:bookmarkEnd w:id="343"/>
    </w:p>
    <w:p w:rsidR="00281860" w:rsidRPr="0098332C" w:rsidRDefault="00281860" w:rsidP="00281860">
      <w:pPr>
        <w:autoSpaceDE w:val="0"/>
        <w:autoSpaceDN w:val="0"/>
        <w:adjustRightInd w:val="0"/>
        <w:spacing w:line="360" w:lineRule="auto"/>
        <w:jc w:val="left"/>
        <w:rPr>
          <w:rFonts w:ascii="宋体" w:hAnsi="宋体"/>
          <w:b/>
          <w:bCs/>
          <w:color w:val="000000"/>
          <w:kern w:val="0"/>
          <w:szCs w:val="21"/>
        </w:rPr>
      </w:pPr>
      <w:r w:rsidRPr="0098332C">
        <w:rPr>
          <w:rFonts w:ascii="宋体" w:hAnsi="宋体" w:hint="eastAsia"/>
          <w:b/>
          <w:bCs/>
          <w:color w:val="000000"/>
          <w:kern w:val="0"/>
          <w:szCs w:val="21"/>
        </w:rPr>
        <w:t>11.1 影响投资者决策的其他重要信息</w:t>
      </w:r>
    </w:p>
    <w:p w:rsidR="00281860" w:rsidRPr="0098332C" w:rsidRDefault="00281860" w:rsidP="00281860">
      <w:pPr>
        <w:spacing w:line="360" w:lineRule="auto"/>
        <w:ind w:firstLineChars="200" w:firstLine="420"/>
        <w:rPr>
          <w:rFonts w:ascii="宋体" w:hAnsi="宋体"/>
          <w:color w:val="000000"/>
          <w:szCs w:val="21"/>
        </w:rPr>
      </w:pPr>
      <w:r w:rsidRPr="0098332C">
        <w:rPr>
          <w:rFonts w:ascii="宋体" w:hAnsi="宋体"/>
          <w:color w:val="000000"/>
          <w:szCs w:val="21"/>
        </w:rPr>
        <w:t>无。</w:t>
      </w:r>
    </w:p>
    <w:p w:rsidR="008A5A5D" w:rsidRPr="0098332C"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4" w:name="_Toc80121200"/>
      <w:r w:rsidRPr="0098332C">
        <w:rPr>
          <w:rFonts w:eastAsiaTheme="minorEastAsia"/>
          <w:b/>
          <w:bCs/>
          <w:sz w:val="21"/>
          <w:szCs w:val="21"/>
          <w:lang w:val="en-US"/>
        </w:rPr>
        <w:t>12</w:t>
      </w:r>
      <w:r w:rsidR="00E909F1">
        <w:rPr>
          <w:rFonts w:eastAsiaTheme="minorEastAsia"/>
          <w:b/>
          <w:bCs/>
          <w:sz w:val="21"/>
          <w:szCs w:val="21"/>
          <w:lang w:val="en-US"/>
        </w:rPr>
        <w:t xml:space="preserve">  </w:t>
      </w:r>
      <w:r w:rsidRPr="0098332C">
        <w:rPr>
          <w:rFonts w:eastAsiaTheme="minorEastAsia"/>
          <w:b/>
          <w:bCs/>
          <w:sz w:val="21"/>
          <w:szCs w:val="21"/>
          <w:lang w:val="en-US"/>
        </w:rPr>
        <w:t>备查文件目录</w:t>
      </w:r>
      <w:bookmarkEnd w:id="344"/>
    </w:p>
    <w:p w:rsidR="008A5A5D" w:rsidRPr="0098332C" w:rsidRDefault="008A5A5D" w:rsidP="00E92B70">
      <w:pPr>
        <w:pStyle w:val="20"/>
        <w:spacing w:before="0" w:after="0"/>
        <w:rPr>
          <w:rFonts w:ascii="Times New Roman" w:eastAsiaTheme="minorEastAsia" w:hAnsi="Times New Roman"/>
          <w:kern w:val="0"/>
          <w:sz w:val="21"/>
          <w:szCs w:val="21"/>
        </w:rPr>
      </w:pPr>
      <w:bookmarkStart w:id="345" w:name="_Toc352256021"/>
      <w:bookmarkStart w:id="346" w:name="_Toc352256089"/>
      <w:bookmarkStart w:id="347" w:name="_Toc352331267"/>
      <w:bookmarkStart w:id="348" w:name="_Toc390164851"/>
      <w:bookmarkStart w:id="349" w:name="_Toc80121201"/>
      <w:r w:rsidRPr="0098332C">
        <w:rPr>
          <w:rFonts w:ascii="Times New Roman" w:eastAsiaTheme="minorEastAsia" w:hAnsi="Times New Roman"/>
          <w:kern w:val="0"/>
          <w:sz w:val="21"/>
          <w:szCs w:val="21"/>
        </w:rPr>
        <w:t xml:space="preserve">12.1 </w:t>
      </w:r>
      <w:r w:rsidRPr="0098332C">
        <w:rPr>
          <w:rFonts w:ascii="Times New Roman" w:eastAsiaTheme="minorEastAsia" w:hAnsi="Times New Roman"/>
          <w:kern w:val="0"/>
          <w:sz w:val="21"/>
          <w:szCs w:val="21"/>
        </w:rPr>
        <w:t>备查文件目录</w:t>
      </w:r>
      <w:bookmarkEnd w:id="345"/>
      <w:bookmarkEnd w:id="346"/>
      <w:bookmarkEnd w:id="347"/>
      <w:bookmarkEnd w:id="348"/>
      <w:bookmarkEnd w:id="349"/>
    </w:p>
    <w:p w:rsidR="00374F9D" w:rsidRDefault="002A7794">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中国证监会批准上投摩根中国世纪灵活配置混合型证券投资基金设立的文件；</w:t>
      </w:r>
      <w:r>
        <w:rPr>
          <w:rFonts w:eastAsiaTheme="minorEastAsia"/>
          <w:kern w:val="0"/>
          <w:szCs w:val="21"/>
        </w:rPr>
        <w:t xml:space="preserve"> </w:t>
      </w:r>
    </w:p>
    <w:p w:rsidR="00374F9D" w:rsidRDefault="002A7794">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《上投摩根中国世纪灵活配置混合型证券投资基金基金合同》；</w:t>
      </w:r>
      <w:r>
        <w:rPr>
          <w:rFonts w:eastAsiaTheme="minorEastAsia"/>
          <w:kern w:val="0"/>
          <w:szCs w:val="21"/>
        </w:rPr>
        <w:t xml:space="preserve"> </w:t>
      </w:r>
    </w:p>
    <w:p w:rsidR="00374F9D" w:rsidRDefault="002A7794">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《上投摩根中国世纪灵活配置混合型证券投资基金托管协议》；</w:t>
      </w:r>
      <w:r>
        <w:rPr>
          <w:rFonts w:eastAsiaTheme="minorEastAsia"/>
          <w:kern w:val="0"/>
          <w:szCs w:val="21"/>
        </w:rPr>
        <w:t xml:space="preserve"> </w:t>
      </w:r>
    </w:p>
    <w:p w:rsidR="00374F9D" w:rsidRDefault="002A7794">
      <w:pPr>
        <w:widowControl/>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《上投摩根开放式基金业务规则》；</w:t>
      </w:r>
      <w:r>
        <w:rPr>
          <w:rFonts w:eastAsiaTheme="minorEastAsia"/>
          <w:kern w:val="0"/>
          <w:szCs w:val="21"/>
        </w:rPr>
        <w:t xml:space="preserve"> </w:t>
      </w:r>
    </w:p>
    <w:p w:rsidR="00374F9D" w:rsidRDefault="002A7794">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r>
        <w:rPr>
          <w:rFonts w:eastAsiaTheme="minorEastAsia"/>
          <w:kern w:val="0"/>
          <w:szCs w:val="21"/>
        </w:rPr>
        <w:t xml:space="preserve"> </w:t>
      </w:r>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 xml:space="preserve">6. </w:t>
      </w:r>
      <w:r w:rsidRPr="0098332C">
        <w:rPr>
          <w:rFonts w:eastAsiaTheme="minorEastAsia"/>
          <w:kern w:val="0"/>
          <w:szCs w:val="21"/>
        </w:rPr>
        <w:t>基金托管人业务资格批件和营业执照。</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0" w:name="_Toc352256022"/>
      <w:bookmarkStart w:id="351" w:name="_Toc352256090"/>
      <w:bookmarkStart w:id="352" w:name="_Toc352331268"/>
      <w:bookmarkStart w:id="353" w:name="_Toc390164852"/>
      <w:bookmarkStart w:id="354" w:name="_Toc80121202"/>
      <w:r w:rsidRPr="0098332C">
        <w:rPr>
          <w:rFonts w:ascii="Times New Roman" w:eastAsiaTheme="minorEastAsia" w:hAnsi="Times New Roman"/>
          <w:kern w:val="0"/>
          <w:sz w:val="21"/>
          <w:szCs w:val="21"/>
        </w:rPr>
        <w:t>12.2</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存放地点</w:t>
      </w:r>
      <w:bookmarkEnd w:id="350"/>
      <w:bookmarkEnd w:id="351"/>
      <w:bookmarkEnd w:id="352"/>
      <w:bookmarkEnd w:id="353"/>
      <w:bookmarkEnd w:id="354"/>
    </w:p>
    <w:p w:rsidR="008A5A5D" w:rsidRPr="0098332C" w:rsidRDefault="008A5A5D" w:rsidP="002F324A">
      <w:pPr>
        <w:widowControl/>
        <w:spacing w:line="360" w:lineRule="auto"/>
        <w:ind w:firstLineChars="200" w:firstLine="420"/>
        <w:rPr>
          <w:rFonts w:eastAsiaTheme="minorEastAsia"/>
          <w:kern w:val="0"/>
          <w:szCs w:val="21"/>
        </w:rPr>
      </w:pPr>
      <w:r w:rsidRPr="0098332C">
        <w:rPr>
          <w:rFonts w:eastAsiaTheme="minorEastAsia"/>
          <w:kern w:val="0"/>
          <w:szCs w:val="21"/>
        </w:rPr>
        <w:t>基金管理人或基金托管人处。</w:t>
      </w:r>
    </w:p>
    <w:p w:rsidR="008A5A5D" w:rsidRPr="0098332C" w:rsidRDefault="008A5A5D" w:rsidP="004F5A80">
      <w:pPr>
        <w:pStyle w:val="20"/>
        <w:spacing w:beforeLines="100" w:before="312" w:after="0"/>
        <w:rPr>
          <w:rFonts w:ascii="Times New Roman" w:eastAsiaTheme="minorEastAsia" w:hAnsi="Times New Roman"/>
          <w:kern w:val="0"/>
          <w:sz w:val="21"/>
          <w:szCs w:val="21"/>
        </w:rPr>
      </w:pPr>
      <w:bookmarkStart w:id="355" w:name="_Toc352256023"/>
      <w:bookmarkStart w:id="356" w:name="_Toc352256091"/>
      <w:bookmarkStart w:id="357" w:name="_Toc352331269"/>
      <w:bookmarkStart w:id="358" w:name="_Toc390164853"/>
      <w:bookmarkStart w:id="359" w:name="_Toc80121203"/>
      <w:r w:rsidRPr="0098332C">
        <w:rPr>
          <w:rFonts w:ascii="Times New Roman" w:eastAsiaTheme="minorEastAsia" w:hAnsi="Times New Roman"/>
          <w:kern w:val="0"/>
          <w:sz w:val="21"/>
          <w:szCs w:val="21"/>
        </w:rPr>
        <w:t>12.3</w:t>
      </w:r>
      <w:r w:rsidR="00E74A64">
        <w:rPr>
          <w:rFonts w:ascii="Times New Roman" w:eastAsiaTheme="minorEastAsia" w:hAnsi="Times New Roman" w:hint="eastAsia"/>
          <w:kern w:val="0"/>
          <w:sz w:val="21"/>
          <w:szCs w:val="21"/>
        </w:rPr>
        <w:t xml:space="preserve"> </w:t>
      </w:r>
      <w:r w:rsidRPr="0098332C">
        <w:rPr>
          <w:rFonts w:ascii="Times New Roman" w:eastAsiaTheme="minorEastAsia" w:hAnsi="Times New Roman"/>
          <w:kern w:val="0"/>
          <w:sz w:val="21"/>
          <w:szCs w:val="21"/>
        </w:rPr>
        <w:t>查阅方式</w:t>
      </w:r>
      <w:bookmarkEnd w:id="355"/>
      <w:bookmarkEnd w:id="356"/>
      <w:bookmarkEnd w:id="357"/>
      <w:bookmarkEnd w:id="358"/>
      <w:bookmarkEnd w:id="359"/>
    </w:p>
    <w:p w:rsidR="00374F9D" w:rsidRDefault="002A7794">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8A5A5D" w:rsidRPr="0098332C" w:rsidRDefault="008A5A5D" w:rsidP="00E92B70">
      <w:pPr>
        <w:widowControl/>
        <w:spacing w:line="360" w:lineRule="auto"/>
        <w:ind w:firstLineChars="200" w:firstLine="420"/>
        <w:rPr>
          <w:rFonts w:eastAsiaTheme="minorEastAsia"/>
          <w:kern w:val="0"/>
          <w:szCs w:val="21"/>
        </w:rPr>
      </w:pPr>
      <w:r w:rsidRPr="0098332C">
        <w:rPr>
          <w:rFonts w:eastAsiaTheme="minorEastAsia"/>
          <w:kern w:val="0"/>
          <w:szCs w:val="21"/>
        </w:rPr>
        <w:t>网址：</w:t>
      </w:r>
      <w:r w:rsidRPr="0098332C">
        <w:rPr>
          <w:rFonts w:eastAsiaTheme="minorEastAsia"/>
          <w:kern w:val="0"/>
          <w:szCs w:val="21"/>
        </w:rPr>
        <w:t>www.cifm.com</w:t>
      </w: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F07EDE">
      <w:pPr>
        <w:ind w:firstLineChars="150" w:firstLine="315"/>
        <w:rPr>
          <w:rFonts w:eastAsiaTheme="minorEastAsia"/>
          <w:bCs/>
          <w:color w:val="000000"/>
          <w:szCs w:val="21"/>
        </w:rPr>
      </w:pPr>
    </w:p>
    <w:p w:rsidR="008A5A5D" w:rsidRPr="0098332C" w:rsidRDefault="008A5A5D" w:rsidP="002116B9">
      <w:pPr>
        <w:spacing w:line="360" w:lineRule="auto"/>
        <w:ind w:left="840"/>
        <w:jc w:val="right"/>
        <w:rPr>
          <w:rFonts w:eastAsiaTheme="minorEastAsia"/>
          <w:b/>
          <w:bCs/>
          <w:szCs w:val="21"/>
        </w:rPr>
      </w:pPr>
      <w:r w:rsidRPr="0098332C">
        <w:rPr>
          <w:rFonts w:eastAsiaTheme="minorEastAsia"/>
          <w:b/>
          <w:bCs/>
          <w:szCs w:val="21"/>
        </w:rPr>
        <w:t>上投摩根基金管理有限公司</w:t>
      </w:r>
    </w:p>
    <w:p w:rsidR="008A5A5D" w:rsidRPr="00862636" w:rsidRDefault="00025106" w:rsidP="002116B9">
      <w:pPr>
        <w:spacing w:line="360" w:lineRule="auto"/>
        <w:ind w:left="840"/>
        <w:jc w:val="right"/>
        <w:rPr>
          <w:rFonts w:eastAsiaTheme="minorEastAsia"/>
          <w:b/>
          <w:bCs/>
          <w:szCs w:val="21"/>
        </w:rPr>
      </w:pPr>
      <w:r w:rsidRPr="0098332C">
        <w:rPr>
          <w:rFonts w:eastAsiaTheme="minorEastAsia"/>
          <w:b/>
          <w:bCs/>
          <w:szCs w:val="21"/>
        </w:rPr>
        <w:t>二〇二一年八月三十一日</w:t>
      </w:r>
    </w:p>
    <w:sectPr w:rsidR="008A5A5D" w:rsidRPr="0086263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11" w:rsidRDefault="00110211">
      <w:r>
        <w:separator/>
      </w:r>
    </w:p>
  </w:endnote>
  <w:endnote w:type="continuationSeparator" w:id="0">
    <w:p w:rsidR="00110211" w:rsidRDefault="0011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A371B2" w:rsidP="00C03B3A">
    <w:pPr>
      <w:pStyle w:val="aa"/>
      <w:framePr w:wrap="around" w:vAnchor="text" w:hAnchor="margin" w:xAlign="right" w:y="1"/>
      <w:rPr>
        <w:rStyle w:val="ac"/>
      </w:rPr>
    </w:pPr>
    <w:r>
      <w:rPr>
        <w:rStyle w:val="ac"/>
      </w:rPr>
      <w:fldChar w:fldCharType="begin"/>
    </w:r>
    <w:r w:rsidR="00862636">
      <w:rPr>
        <w:rStyle w:val="ac"/>
      </w:rPr>
      <w:instrText xml:space="preserve">PAGE  </w:instrText>
    </w:r>
    <w:r>
      <w:rPr>
        <w:rStyle w:val="ac"/>
      </w:rPr>
      <w:fldChar w:fldCharType="end"/>
    </w:r>
  </w:p>
  <w:p w:rsidR="00862636" w:rsidRDefault="0086263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Default="00862636" w:rsidP="00C03B3A">
    <w:pPr>
      <w:pStyle w:val="aa"/>
      <w:ind w:right="360"/>
      <w:jc w:val="center"/>
    </w:pPr>
    <w:r>
      <w:rPr>
        <w:rFonts w:hint="eastAsia"/>
        <w:kern w:val="0"/>
        <w:szCs w:val="21"/>
      </w:rPr>
      <w:t>第</w:t>
    </w:r>
    <w:r w:rsidR="00A371B2">
      <w:rPr>
        <w:kern w:val="0"/>
        <w:szCs w:val="21"/>
      </w:rPr>
      <w:fldChar w:fldCharType="begin"/>
    </w:r>
    <w:r>
      <w:rPr>
        <w:kern w:val="0"/>
        <w:szCs w:val="21"/>
      </w:rPr>
      <w:instrText xml:space="preserve"> PAGE </w:instrText>
    </w:r>
    <w:r w:rsidR="00A371B2">
      <w:rPr>
        <w:kern w:val="0"/>
        <w:szCs w:val="21"/>
      </w:rPr>
      <w:fldChar w:fldCharType="separate"/>
    </w:r>
    <w:r w:rsidR="008431F8">
      <w:rPr>
        <w:noProof/>
        <w:kern w:val="0"/>
        <w:szCs w:val="21"/>
      </w:rPr>
      <w:t>24</w:t>
    </w:r>
    <w:r w:rsidR="00A371B2">
      <w:rPr>
        <w:kern w:val="0"/>
        <w:szCs w:val="21"/>
      </w:rPr>
      <w:fldChar w:fldCharType="end"/>
    </w:r>
    <w:r>
      <w:rPr>
        <w:rFonts w:hint="eastAsia"/>
        <w:kern w:val="0"/>
        <w:szCs w:val="21"/>
      </w:rPr>
      <w:t>页共</w:t>
    </w:r>
    <w:r w:rsidR="00A371B2">
      <w:rPr>
        <w:kern w:val="0"/>
        <w:szCs w:val="21"/>
      </w:rPr>
      <w:fldChar w:fldCharType="begin"/>
    </w:r>
    <w:r>
      <w:rPr>
        <w:kern w:val="0"/>
        <w:szCs w:val="21"/>
      </w:rPr>
      <w:instrText xml:space="preserve"> NUMPAGES </w:instrText>
    </w:r>
    <w:r w:rsidR="00A371B2">
      <w:rPr>
        <w:kern w:val="0"/>
        <w:szCs w:val="21"/>
      </w:rPr>
      <w:fldChar w:fldCharType="separate"/>
    </w:r>
    <w:r w:rsidR="008431F8">
      <w:rPr>
        <w:noProof/>
        <w:kern w:val="0"/>
        <w:szCs w:val="21"/>
      </w:rPr>
      <w:t>50</w:t>
    </w:r>
    <w:r w:rsidR="00A371B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11" w:rsidRDefault="00110211">
      <w:r>
        <w:separator/>
      </w:r>
    </w:p>
  </w:footnote>
  <w:footnote w:type="continuationSeparator" w:id="0">
    <w:p w:rsidR="00110211" w:rsidRDefault="0011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36" w:rsidRPr="00483A13" w:rsidRDefault="00862636" w:rsidP="009D66C1">
    <w:pPr>
      <w:pStyle w:val="ae"/>
      <w:pBdr>
        <w:bottom w:val="single" w:sz="6" w:space="0" w:color="auto"/>
      </w:pBdr>
      <w:jc w:val="right"/>
    </w:pPr>
    <w:r w:rsidRPr="00483A13">
      <w:t>上投摩根中国世纪灵活配置混合型证券投资基金（</w:t>
    </w:r>
    <w:r w:rsidRPr="00483A13">
      <w:t>QDII</w:t>
    </w:r>
    <w:r w:rsidRPr="00483A13">
      <w:t>）</w:t>
    </w:r>
    <w:r w:rsidRPr="00483A13">
      <w:t>2021</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412"/>
    <w:rsid w:val="00236933"/>
    <w:rsid w:val="0023727B"/>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A7794"/>
    <w:rsid w:val="002B09C0"/>
    <w:rsid w:val="002B1851"/>
    <w:rsid w:val="002B1EC9"/>
    <w:rsid w:val="002B27FF"/>
    <w:rsid w:val="002B2B42"/>
    <w:rsid w:val="002B2F4E"/>
    <w:rsid w:val="002B5C8E"/>
    <w:rsid w:val="002B6688"/>
    <w:rsid w:val="002B6793"/>
    <w:rsid w:val="002B7562"/>
    <w:rsid w:val="002B780B"/>
    <w:rsid w:val="002B7D25"/>
    <w:rsid w:val="002C03E0"/>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4F9D"/>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5251"/>
    <w:rsid w:val="00475D19"/>
    <w:rsid w:val="00477400"/>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32"/>
    <w:rsid w:val="006413B3"/>
    <w:rsid w:val="0064185E"/>
    <w:rsid w:val="00642072"/>
    <w:rsid w:val="00642088"/>
    <w:rsid w:val="006440ED"/>
    <w:rsid w:val="0064467C"/>
    <w:rsid w:val="00644F1E"/>
    <w:rsid w:val="00645213"/>
    <w:rsid w:val="00645293"/>
    <w:rsid w:val="006468CB"/>
    <w:rsid w:val="006469D9"/>
    <w:rsid w:val="00646CF8"/>
    <w:rsid w:val="00650A2D"/>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D79"/>
    <w:rsid w:val="006B30BF"/>
    <w:rsid w:val="006B38C6"/>
    <w:rsid w:val="006B3940"/>
    <w:rsid w:val="006B45A6"/>
    <w:rsid w:val="006B47D3"/>
    <w:rsid w:val="006B62F0"/>
    <w:rsid w:val="006B6C6B"/>
    <w:rsid w:val="006C09B6"/>
    <w:rsid w:val="006C168D"/>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A6"/>
    <w:rsid w:val="008174D4"/>
    <w:rsid w:val="0082002E"/>
    <w:rsid w:val="0082083C"/>
    <w:rsid w:val="00820C54"/>
    <w:rsid w:val="00820F37"/>
    <w:rsid w:val="00820FE6"/>
    <w:rsid w:val="00821A66"/>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31F8"/>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4DC"/>
    <w:rsid w:val="008B2BDF"/>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817"/>
    <w:rsid w:val="00A00902"/>
    <w:rsid w:val="00A0098B"/>
    <w:rsid w:val="00A01A28"/>
    <w:rsid w:val="00A0294E"/>
    <w:rsid w:val="00A0327A"/>
    <w:rsid w:val="00A039FF"/>
    <w:rsid w:val="00A04524"/>
    <w:rsid w:val="00A046F6"/>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D0707"/>
    <w:rsid w:val="00BD0ECF"/>
    <w:rsid w:val="00BD13C1"/>
    <w:rsid w:val="00BD1DA6"/>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5927"/>
    <w:rsid w:val="00CA5D23"/>
    <w:rsid w:val="00CA635E"/>
    <w:rsid w:val="00CA6BB0"/>
    <w:rsid w:val="00CA70CE"/>
    <w:rsid w:val="00CA79EC"/>
    <w:rsid w:val="00CB002C"/>
    <w:rsid w:val="00CB1E4B"/>
    <w:rsid w:val="00CB258B"/>
    <w:rsid w:val="00CB259F"/>
    <w:rsid w:val="00CB389B"/>
    <w:rsid w:val="00CB39C2"/>
    <w:rsid w:val="00CB45FC"/>
    <w:rsid w:val="00CB4C8C"/>
    <w:rsid w:val="00CB4E90"/>
    <w:rsid w:val="00CB5850"/>
    <w:rsid w:val="00CB5C99"/>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BA2"/>
    <w:rsid w:val="00CD7DF8"/>
    <w:rsid w:val="00CE04BC"/>
    <w:rsid w:val="00CE0A6E"/>
    <w:rsid w:val="00CE148E"/>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EE7"/>
    <w:rsid w:val="00DB5102"/>
    <w:rsid w:val="00DB521D"/>
    <w:rsid w:val="00DB5971"/>
    <w:rsid w:val="00DB5D51"/>
    <w:rsid w:val="00DB5F53"/>
    <w:rsid w:val="00DB6E27"/>
    <w:rsid w:val="00DB7B69"/>
    <w:rsid w:val="00DC0A2F"/>
    <w:rsid w:val="00DC0DBE"/>
    <w:rsid w:val="00DC1C8F"/>
    <w:rsid w:val="00DC1F57"/>
    <w:rsid w:val="00DC234A"/>
    <w:rsid w:val="00DC35DD"/>
    <w:rsid w:val="00DC41E4"/>
    <w:rsid w:val="00DC496E"/>
    <w:rsid w:val="00DC5116"/>
    <w:rsid w:val="00DC59DF"/>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117F"/>
    <w:rsid w:val="00DE22D3"/>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65F9"/>
    <w:rsid w:val="00E86682"/>
    <w:rsid w:val="00E86E79"/>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792AAFC"/>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5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5A45-D405-4C2A-BEAC-E4245FEC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6854</Words>
  <Characters>39068</Characters>
  <Application>Microsoft Office Word</Application>
  <DocSecurity>0</DocSecurity>
  <Lines>325</Lines>
  <Paragraphs>91</Paragraphs>
  <ScaleCrop>false</ScaleCrop>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3</cp:revision>
  <cp:lastPrinted>2007-07-19T00:46:00Z</cp:lastPrinted>
  <dcterms:created xsi:type="dcterms:W3CDTF">2021-08-17T11:32:00Z</dcterms:created>
  <dcterms:modified xsi:type="dcterms:W3CDTF">2021-08-24T07:40:00Z</dcterms:modified>
</cp:coreProperties>
</file>